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010568B" w14:textId="77777777" w:rsidTr="00387CD4">
        <w:trPr>
          <w:trHeight w:hRule="exact" w:val="851"/>
        </w:trPr>
        <w:tc>
          <w:tcPr>
            <w:tcW w:w="142" w:type="dxa"/>
            <w:tcBorders>
              <w:bottom w:val="single" w:sz="4" w:space="0" w:color="auto"/>
            </w:tcBorders>
          </w:tcPr>
          <w:p w14:paraId="6888D61E" w14:textId="77777777" w:rsidR="002D5AAC" w:rsidRDefault="002D5AAC" w:rsidP="00C1252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8B3E4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E1DE0C" w14:textId="77777777" w:rsidR="002D5AAC" w:rsidRDefault="00C12529" w:rsidP="00C12529">
            <w:pPr>
              <w:jc w:val="right"/>
            </w:pPr>
            <w:r w:rsidRPr="00C12529">
              <w:rPr>
                <w:sz w:val="40"/>
              </w:rPr>
              <w:t>ECE</w:t>
            </w:r>
            <w:r>
              <w:t>/TRANS/WP.29/GRPE/2020/17</w:t>
            </w:r>
          </w:p>
        </w:tc>
      </w:tr>
      <w:tr w:rsidR="002D5AAC" w:rsidRPr="00120CCC" w14:paraId="6DBD620D" w14:textId="77777777" w:rsidTr="00387CD4">
        <w:trPr>
          <w:trHeight w:hRule="exact" w:val="2835"/>
        </w:trPr>
        <w:tc>
          <w:tcPr>
            <w:tcW w:w="1280" w:type="dxa"/>
            <w:gridSpan w:val="2"/>
            <w:tcBorders>
              <w:top w:val="single" w:sz="4" w:space="0" w:color="auto"/>
              <w:bottom w:val="single" w:sz="12" w:space="0" w:color="auto"/>
            </w:tcBorders>
          </w:tcPr>
          <w:p w14:paraId="5DD4C05A" w14:textId="77777777" w:rsidR="002D5AAC" w:rsidRDefault="002E5067" w:rsidP="00387CD4">
            <w:pPr>
              <w:spacing w:before="120"/>
              <w:jc w:val="center"/>
            </w:pPr>
            <w:r>
              <w:rPr>
                <w:noProof/>
                <w:lang w:val="fr-CH" w:eastAsia="fr-CH"/>
              </w:rPr>
              <w:drawing>
                <wp:inline distT="0" distB="0" distL="0" distR="0" wp14:anchorId="59874CB5" wp14:editId="369694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5E41CD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32CC94" w14:textId="77777777" w:rsidR="002D5AAC" w:rsidRDefault="00C12529" w:rsidP="00387CD4">
            <w:pPr>
              <w:spacing w:before="240"/>
              <w:rPr>
                <w:lang w:val="en-US"/>
              </w:rPr>
            </w:pPr>
            <w:r>
              <w:rPr>
                <w:lang w:val="en-US"/>
              </w:rPr>
              <w:t>Distr.: General</w:t>
            </w:r>
          </w:p>
          <w:p w14:paraId="46DF2241" w14:textId="77777777" w:rsidR="00C12529" w:rsidRDefault="00C12529" w:rsidP="00C12529">
            <w:pPr>
              <w:spacing w:line="240" w:lineRule="exact"/>
              <w:rPr>
                <w:lang w:val="en-US"/>
              </w:rPr>
            </w:pPr>
            <w:r>
              <w:rPr>
                <w:lang w:val="en-US"/>
              </w:rPr>
              <w:t>30 March 2020</w:t>
            </w:r>
          </w:p>
          <w:p w14:paraId="7932054E" w14:textId="77777777" w:rsidR="00C12529" w:rsidRDefault="00C12529" w:rsidP="00C12529">
            <w:pPr>
              <w:spacing w:line="240" w:lineRule="exact"/>
              <w:rPr>
                <w:lang w:val="en-US"/>
              </w:rPr>
            </w:pPr>
            <w:r>
              <w:rPr>
                <w:lang w:val="en-US"/>
              </w:rPr>
              <w:t>Russian</w:t>
            </w:r>
          </w:p>
          <w:p w14:paraId="0F027E8B" w14:textId="77777777" w:rsidR="00C12529" w:rsidRPr="008D53B6" w:rsidRDefault="00C12529" w:rsidP="00C12529">
            <w:pPr>
              <w:spacing w:line="240" w:lineRule="exact"/>
              <w:rPr>
                <w:lang w:val="en-US"/>
              </w:rPr>
            </w:pPr>
            <w:r>
              <w:rPr>
                <w:lang w:val="en-US"/>
              </w:rPr>
              <w:t>Original: English</w:t>
            </w:r>
          </w:p>
        </w:tc>
      </w:tr>
    </w:tbl>
    <w:p w14:paraId="15677879" w14:textId="77777777" w:rsidR="00C12529" w:rsidRDefault="008A37C8" w:rsidP="00255343">
      <w:pPr>
        <w:spacing w:before="120"/>
        <w:rPr>
          <w:b/>
          <w:sz w:val="28"/>
          <w:szCs w:val="28"/>
        </w:rPr>
      </w:pPr>
      <w:r w:rsidRPr="00245892">
        <w:rPr>
          <w:b/>
          <w:sz w:val="28"/>
          <w:szCs w:val="28"/>
        </w:rPr>
        <w:t>Европейская экономическая комиссия</w:t>
      </w:r>
    </w:p>
    <w:p w14:paraId="3D85753A" w14:textId="77777777" w:rsidR="009C52FC" w:rsidRPr="009C52FC" w:rsidRDefault="009C52FC" w:rsidP="009C52FC">
      <w:pPr>
        <w:tabs>
          <w:tab w:val="left" w:pos="567"/>
          <w:tab w:val="left" w:pos="1134"/>
        </w:tabs>
        <w:spacing w:before="120"/>
        <w:rPr>
          <w:rFonts w:eastAsia="MS Mincho"/>
          <w:sz w:val="28"/>
          <w:szCs w:val="28"/>
        </w:rPr>
      </w:pPr>
      <w:r w:rsidRPr="009C52FC">
        <w:rPr>
          <w:sz w:val="28"/>
          <w:szCs w:val="28"/>
        </w:rPr>
        <w:t xml:space="preserve">Комитет по внутреннему транспорту </w:t>
      </w:r>
    </w:p>
    <w:p w14:paraId="43EEFF8C" w14:textId="77777777" w:rsidR="009C52FC" w:rsidRPr="009C52FC" w:rsidRDefault="009C52FC" w:rsidP="009C52FC">
      <w:pPr>
        <w:tabs>
          <w:tab w:val="left" w:pos="567"/>
          <w:tab w:val="left" w:pos="1134"/>
        </w:tabs>
        <w:spacing w:before="120"/>
        <w:rPr>
          <w:rFonts w:eastAsia="MS Mincho"/>
          <w:sz w:val="24"/>
          <w:szCs w:val="24"/>
        </w:rPr>
      </w:pPr>
      <w:r w:rsidRPr="009C52FC">
        <w:rPr>
          <w:b/>
          <w:bCs/>
          <w:sz w:val="24"/>
          <w:szCs w:val="24"/>
        </w:rPr>
        <w:t xml:space="preserve">Всемирный форум для согласования правил </w:t>
      </w:r>
      <w:r>
        <w:rPr>
          <w:b/>
          <w:bCs/>
          <w:sz w:val="24"/>
          <w:szCs w:val="24"/>
        </w:rPr>
        <w:br/>
      </w:r>
      <w:r w:rsidRPr="009C52FC">
        <w:rPr>
          <w:b/>
          <w:bCs/>
          <w:sz w:val="24"/>
          <w:szCs w:val="24"/>
        </w:rPr>
        <w:t>в области транспортных средств</w:t>
      </w:r>
      <w:r w:rsidRPr="009C52FC">
        <w:rPr>
          <w:sz w:val="24"/>
          <w:szCs w:val="24"/>
        </w:rPr>
        <w:t xml:space="preserve"> </w:t>
      </w:r>
    </w:p>
    <w:p w14:paraId="42CE70A8" w14:textId="77777777" w:rsidR="009C52FC" w:rsidRPr="0091506F" w:rsidRDefault="009C52FC" w:rsidP="009C52FC">
      <w:pPr>
        <w:tabs>
          <w:tab w:val="left" w:pos="567"/>
          <w:tab w:val="left" w:pos="1134"/>
        </w:tabs>
        <w:spacing w:before="120" w:after="120"/>
        <w:rPr>
          <w:rFonts w:eastAsia="MS Mincho"/>
          <w:b/>
          <w:bCs/>
        </w:rPr>
      </w:pPr>
      <w:r>
        <w:rPr>
          <w:b/>
          <w:bCs/>
        </w:rPr>
        <w:t xml:space="preserve">Рабочая группа по проблемам энергии </w:t>
      </w:r>
      <w:r>
        <w:rPr>
          <w:b/>
          <w:bCs/>
        </w:rPr>
        <w:br/>
        <w:t>и загрязнения окружающей среды</w:t>
      </w:r>
    </w:p>
    <w:p w14:paraId="04C4ABDC" w14:textId="77777777" w:rsidR="009C52FC" w:rsidRPr="0091506F" w:rsidRDefault="009C52FC" w:rsidP="009C52FC">
      <w:pPr>
        <w:rPr>
          <w:rFonts w:eastAsia="MS Mincho"/>
          <w:b/>
        </w:rPr>
      </w:pPr>
      <w:r>
        <w:rPr>
          <w:b/>
          <w:bCs/>
        </w:rPr>
        <w:t>Восемьдесят первая сессия</w:t>
      </w:r>
    </w:p>
    <w:p w14:paraId="0801CDB3" w14:textId="77777777" w:rsidR="009C52FC" w:rsidRPr="0091506F" w:rsidRDefault="009C52FC" w:rsidP="009C52FC">
      <w:pPr>
        <w:tabs>
          <w:tab w:val="left" w:pos="567"/>
          <w:tab w:val="left" w:pos="1134"/>
        </w:tabs>
        <w:rPr>
          <w:rFonts w:eastAsia="MS Mincho"/>
          <w:bCs/>
        </w:rPr>
      </w:pPr>
      <w:r>
        <w:t>Женева, 9−12 июня 2020 года</w:t>
      </w:r>
    </w:p>
    <w:p w14:paraId="483CF709" w14:textId="77777777" w:rsidR="009C52FC" w:rsidRPr="0091506F" w:rsidRDefault="009C52FC" w:rsidP="009C52FC">
      <w:pPr>
        <w:tabs>
          <w:tab w:val="left" w:pos="567"/>
          <w:tab w:val="left" w:pos="1134"/>
        </w:tabs>
        <w:ind w:right="521"/>
        <w:rPr>
          <w:rFonts w:eastAsia="MS Mincho"/>
          <w:bCs/>
        </w:rPr>
      </w:pPr>
      <w:r>
        <w:t>Пункт 8 b) предварительной повестки дня</w:t>
      </w:r>
    </w:p>
    <w:p w14:paraId="65DDF826" w14:textId="44CEB3C6" w:rsidR="009C52FC" w:rsidRPr="0091506F" w:rsidRDefault="00B208E1" w:rsidP="009C52FC">
      <w:pPr>
        <w:ind w:right="521"/>
        <w:rPr>
          <w:rFonts w:eastAsia="MS Mincho"/>
          <w:b/>
        </w:rPr>
      </w:pPr>
      <w:r w:rsidRPr="00B208E1">
        <w:rPr>
          <w:b/>
          <w:bCs/>
        </w:rPr>
        <w:t xml:space="preserve">Мотоциклы и мопеды: Глобальные </w:t>
      </w:r>
      <w:r>
        <w:rPr>
          <w:b/>
          <w:bCs/>
        </w:rPr>
        <w:br/>
      </w:r>
      <w:r w:rsidRPr="00B208E1">
        <w:rPr>
          <w:b/>
          <w:bCs/>
        </w:rPr>
        <w:t xml:space="preserve">технические правила ООН № 2 (всемирный цикл </w:t>
      </w:r>
      <w:r>
        <w:rPr>
          <w:b/>
          <w:bCs/>
        </w:rPr>
        <w:br/>
      </w:r>
      <w:r w:rsidRPr="00B208E1">
        <w:rPr>
          <w:b/>
          <w:bCs/>
        </w:rPr>
        <w:t xml:space="preserve">испытаний мотоциклов на выбросы (ВЦИМ)), </w:t>
      </w:r>
      <w:r>
        <w:rPr>
          <w:b/>
          <w:bCs/>
        </w:rPr>
        <w:br/>
      </w:r>
      <w:r w:rsidRPr="00B208E1">
        <w:rPr>
          <w:b/>
          <w:bCs/>
        </w:rPr>
        <w:t xml:space="preserve">17 (выбросы картерных газов и выбросы в результате </w:t>
      </w:r>
      <w:r>
        <w:rPr>
          <w:b/>
          <w:bCs/>
        </w:rPr>
        <w:br/>
      </w:r>
      <w:r w:rsidRPr="00B208E1">
        <w:rPr>
          <w:b/>
          <w:bCs/>
        </w:rPr>
        <w:t xml:space="preserve">испарения из транспортных средств категории L) </w:t>
      </w:r>
      <w:r>
        <w:rPr>
          <w:b/>
          <w:bCs/>
        </w:rPr>
        <w:br/>
      </w:r>
      <w:r w:rsidRPr="00B208E1">
        <w:rPr>
          <w:b/>
          <w:bCs/>
        </w:rPr>
        <w:t xml:space="preserve">и 18 (системы бортовой диагностики (БД) </w:t>
      </w:r>
      <w:r>
        <w:rPr>
          <w:b/>
          <w:bCs/>
        </w:rPr>
        <w:br/>
      </w:r>
      <w:r w:rsidRPr="00B208E1">
        <w:rPr>
          <w:b/>
          <w:bCs/>
        </w:rPr>
        <w:t>для транспортных средств категории L)</w:t>
      </w:r>
    </w:p>
    <w:p w14:paraId="0F85A884" w14:textId="3908E8A3" w:rsidR="009C52FC" w:rsidRPr="008004CE" w:rsidRDefault="009C52FC" w:rsidP="009C52FC">
      <w:pPr>
        <w:pStyle w:val="HChG"/>
        <w:rPr>
          <w:rFonts w:eastAsia="MS Mincho"/>
          <w:b w:val="0"/>
        </w:rPr>
      </w:pPr>
      <w:r>
        <w:tab/>
      </w:r>
      <w:r>
        <w:tab/>
      </w:r>
      <w:r>
        <w:rPr>
          <w:bCs/>
        </w:rPr>
        <w:t>Предложение по поправке 1 к ГТП № 18</w:t>
      </w:r>
      <w:r w:rsidR="00414F3E" w:rsidRPr="00414F3E">
        <w:rPr>
          <w:bCs/>
        </w:rPr>
        <w:t xml:space="preserve"> </w:t>
      </w:r>
      <w:r w:rsidR="00414F3E">
        <w:rPr>
          <w:bCs/>
        </w:rPr>
        <w:t xml:space="preserve">ООН </w:t>
      </w:r>
      <w:r>
        <w:rPr>
          <w:bCs/>
        </w:rPr>
        <w:t xml:space="preserve">(Глобальные технические правила, </w:t>
      </w:r>
      <w:r w:rsidRPr="00AD231D">
        <w:t>касающиеся</w:t>
      </w:r>
      <w:r>
        <w:rPr>
          <w:bCs/>
        </w:rPr>
        <w:t xml:space="preserve"> процедуры измерения для двух- или трехколесных транспортных средств в отношении бортовой диагностики)</w:t>
      </w:r>
      <w:bookmarkStart w:id="0" w:name="_Toc433204944"/>
      <w:bookmarkStart w:id="1" w:name="_Toc433205234"/>
      <w:bookmarkEnd w:id="0"/>
      <w:bookmarkEnd w:id="1"/>
    </w:p>
    <w:p w14:paraId="159E9A36" w14:textId="77777777" w:rsidR="009C52FC" w:rsidRPr="0091506F" w:rsidRDefault="009C52FC" w:rsidP="009C52FC">
      <w:pPr>
        <w:pStyle w:val="H1G"/>
        <w:rPr>
          <w:rFonts w:eastAsia="MS Mincho"/>
        </w:rPr>
      </w:pPr>
      <w:r>
        <w:tab/>
      </w:r>
      <w:r>
        <w:tab/>
        <w:t xml:space="preserve">Представлено неофициальной рабочей группой по требованиям </w:t>
      </w:r>
      <w:r>
        <w:br/>
        <w:t>к экологическим и тяговым характеристикам (ТЭТХ)</w:t>
      </w:r>
      <w:r w:rsidRPr="009C52FC">
        <w:rPr>
          <w:rFonts w:eastAsia="MS Mincho"/>
          <w:b w:val="0"/>
          <w:sz w:val="20"/>
          <w:lang w:eastAsia="en-US"/>
        </w:rPr>
        <w:footnoteReference w:customMarkFollows="1" w:id="1"/>
        <w:t>*</w:t>
      </w:r>
      <w:bookmarkStart w:id="2" w:name="_Toc433204945"/>
      <w:bookmarkStart w:id="3" w:name="_Toc433205235"/>
      <w:bookmarkEnd w:id="2"/>
      <w:bookmarkEnd w:id="3"/>
    </w:p>
    <w:p w14:paraId="008EBD52" w14:textId="77777777" w:rsidR="009C52FC" w:rsidRPr="0091506F" w:rsidRDefault="009C52FC" w:rsidP="009C52FC">
      <w:pPr>
        <w:spacing w:after="120"/>
        <w:ind w:left="1134" w:right="1134" w:hanging="567"/>
        <w:jc w:val="both"/>
      </w:pPr>
      <w:r>
        <w:tab/>
      </w:r>
      <w:r>
        <w:tab/>
      </w:r>
      <w:r>
        <w:tab/>
        <w:t>Воспроизведенный ниже текст был представлен неофициальной рабочей группой (НРГ) по требованиям к экологическим и тяговым характеристикам транспортных средств категории L (ТЭТХ) в качестве предложения по правке 1 к ГТП</w:t>
      </w:r>
      <w:r>
        <w:rPr>
          <w:lang w:val="en-US"/>
        </w:rPr>
        <w:t> </w:t>
      </w:r>
      <w:r>
        <w:t>№ 18 ООН для целей включения положений, касающихся БД-2. Он представляет собой сводный документ, отражающий работу НРГ на этапах 1 и 2, как было согласовано на тридцать четвертой сессии по ТЭТХ в марте 2020 года.</w:t>
      </w:r>
    </w:p>
    <w:p w14:paraId="7F01B300" w14:textId="77777777" w:rsidR="009C52FC" w:rsidRPr="0091506F" w:rsidRDefault="009C52FC" w:rsidP="009C52FC">
      <w:pPr>
        <w:suppressAutoHyphens w:val="0"/>
        <w:spacing w:line="240" w:lineRule="auto"/>
      </w:pPr>
      <w:r w:rsidRPr="0091506F">
        <w:br w:type="page"/>
      </w:r>
    </w:p>
    <w:p w14:paraId="7F3CFA63" w14:textId="77777777" w:rsidR="009C52FC" w:rsidRPr="0091506F" w:rsidRDefault="0020049B" w:rsidP="0020049B">
      <w:pPr>
        <w:pStyle w:val="HChG"/>
        <w:rPr>
          <w:rFonts w:eastAsia="MS Mincho"/>
          <w:color w:val="000000"/>
        </w:rPr>
      </w:pPr>
      <w:r>
        <w:rPr>
          <w:rFonts w:eastAsia="MS Mincho"/>
          <w:color w:val="000000"/>
        </w:rPr>
        <w:lastRenderedPageBreak/>
        <w:tab/>
      </w:r>
      <w:r w:rsidRPr="0091506F">
        <w:rPr>
          <w:rFonts w:eastAsia="MS Mincho"/>
          <w:color w:val="000000"/>
        </w:rPr>
        <w:t>I.</w:t>
      </w:r>
      <w:r w:rsidRPr="0091506F">
        <w:rPr>
          <w:rFonts w:eastAsia="MS Mincho"/>
          <w:color w:val="000000"/>
        </w:rPr>
        <w:tab/>
      </w:r>
      <w:r w:rsidR="009C52FC">
        <w:t>[Изложение технических соображений и обоснование...]</w:t>
      </w:r>
    </w:p>
    <w:p w14:paraId="615EA937" w14:textId="77777777" w:rsidR="009C52FC" w:rsidRPr="0091506F" w:rsidRDefault="009C52FC" w:rsidP="0020049B">
      <w:pPr>
        <w:pStyle w:val="HChG"/>
        <w:rPr>
          <w:rFonts w:eastAsia="MS Mincho"/>
          <w:color w:val="000000"/>
        </w:rPr>
      </w:pPr>
      <w:r w:rsidRPr="0091506F">
        <w:tab/>
        <w:t>II.</w:t>
      </w:r>
      <w:r w:rsidRPr="0091506F">
        <w:tab/>
      </w:r>
      <w:r w:rsidRPr="0091506F">
        <w:tab/>
        <w:t>Текст ГТП</w:t>
      </w:r>
      <w:bookmarkStart w:id="4" w:name="_Toc387405104"/>
      <w:bookmarkStart w:id="5" w:name="_Toc432910121"/>
      <w:bookmarkStart w:id="6" w:name="_Toc433204961"/>
      <w:bookmarkStart w:id="7" w:name="_Toc433205253"/>
      <w:bookmarkEnd w:id="4"/>
      <w:bookmarkEnd w:id="5"/>
      <w:bookmarkEnd w:id="6"/>
      <w:bookmarkEnd w:id="7"/>
    </w:p>
    <w:p w14:paraId="078E8990" w14:textId="77777777" w:rsidR="009C52FC" w:rsidRPr="0091506F" w:rsidRDefault="009C52FC" w:rsidP="0020049B">
      <w:pPr>
        <w:pStyle w:val="H1G"/>
        <w:rPr>
          <w:rFonts w:eastAsia="MS Mincho"/>
          <w:color w:val="000000"/>
        </w:rPr>
      </w:pPr>
      <w:bookmarkStart w:id="8" w:name="_Toc284586942"/>
      <w:bookmarkStart w:id="9" w:name="_Toc284587040"/>
      <w:bookmarkStart w:id="10" w:name="_Toc284587291"/>
      <w:bookmarkStart w:id="11" w:name="_Toc289686183"/>
      <w:r w:rsidRPr="0091506F">
        <w:tab/>
      </w:r>
      <w:r w:rsidRPr="0091506F">
        <w:tab/>
        <w:t>1.</w:t>
      </w:r>
      <w:r w:rsidRPr="0091506F">
        <w:tab/>
      </w:r>
      <w:r w:rsidRPr="0091506F">
        <w:tab/>
        <w:t>Цель</w:t>
      </w:r>
      <w:bookmarkStart w:id="12" w:name="_Toc387405105"/>
      <w:bookmarkStart w:id="13" w:name="_Toc432910122"/>
      <w:bookmarkEnd w:id="8"/>
      <w:bookmarkEnd w:id="9"/>
      <w:bookmarkEnd w:id="10"/>
      <w:bookmarkEnd w:id="11"/>
      <w:bookmarkEnd w:id="12"/>
      <w:bookmarkEnd w:id="13"/>
    </w:p>
    <w:p w14:paraId="023FFFFB" w14:textId="77777777" w:rsidR="009C52FC" w:rsidRPr="0091506F" w:rsidRDefault="009C52FC" w:rsidP="0020049B">
      <w:pPr>
        <w:pStyle w:val="SingleTxtG"/>
        <w:ind w:left="2268" w:hanging="1134"/>
        <w:rPr>
          <w:rFonts w:eastAsia="MS Mincho"/>
          <w:color w:val="000000"/>
        </w:rPr>
      </w:pPr>
      <w:r>
        <w:t>1.1</w:t>
      </w:r>
      <w:r>
        <w:tab/>
      </w:r>
      <w:r w:rsidR="0020049B">
        <w:tab/>
      </w:r>
      <w:r>
        <w:t>Настоящие ГТП ООН предписывают требования для систем бортовой диагностики (БД) в целях выявления и регистрации и/или сигнализации неисправностей отдельных систем транспортного средства и двигателя, которые влияют на экологические характеристики этих систем, как это указано в отдельных приложениях к настоящим ГТП ООН.</w:t>
      </w:r>
      <w:bookmarkStart w:id="14" w:name="_Toc284586943"/>
      <w:bookmarkStart w:id="15" w:name="_Toc284587041"/>
      <w:bookmarkStart w:id="16" w:name="_Toc284587292"/>
      <w:bookmarkStart w:id="17" w:name="_Toc289686184"/>
    </w:p>
    <w:p w14:paraId="6C4BE92B" w14:textId="77777777" w:rsidR="009C52FC" w:rsidRPr="0091506F" w:rsidRDefault="009C52FC" w:rsidP="009C52FC">
      <w:pPr>
        <w:spacing w:after="120"/>
        <w:ind w:left="2268" w:right="1134" w:hanging="1134"/>
        <w:jc w:val="both"/>
        <w:rPr>
          <w:rFonts w:eastAsia="MS Mincho"/>
          <w:color w:val="000000"/>
        </w:rPr>
      </w:pPr>
      <w:r>
        <w:t>1.2</w:t>
      </w:r>
      <w:r>
        <w:tab/>
        <w:t>Кроме того, в настоящих ГТП ООН определены элементы, связанные с системой БД, для облегчения диагностирования, оперативного и эффективного ремонта и текущего обслуживания конкретных систем транспортного средства и двигателя, но не содержится обязательных предписаний в этой связи.</w:t>
      </w:r>
    </w:p>
    <w:p w14:paraId="373CFE2D" w14:textId="77777777" w:rsidR="009C52FC" w:rsidRPr="0091506F" w:rsidRDefault="009C52FC" w:rsidP="009C52FC">
      <w:pPr>
        <w:spacing w:after="120"/>
        <w:ind w:left="2268" w:right="1134" w:hanging="1134"/>
        <w:jc w:val="both"/>
        <w:rPr>
          <w:rFonts w:eastAsia="MS Mincho"/>
          <w:color w:val="000000"/>
        </w:rPr>
      </w:pPr>
      <w:r>
        <w:t>1.3</w:t>
      </w:r>
      <w:r>
        <w:tab/>
        <w:t xml:space="preserve">В положениях, касающихся БД, для изготовителей не должно предусматриваться обязательство в отношении замены или добавления аппаратных средств, связанных с подачей топлива или зажиганием, </w:t>
      </w:r>
      <w:r w:rsidR="0020049B">
        <w:br/>
      </w:r>
      <w:r>
        <w:t xml:space="preserve">и не должна в обязательном порядке требоваться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 Соответствие требованиям к БД подразумевает, что если оборудование для подачи топлива, образования искры или впуска воздуха контролируется электронными средствами, </w:t>
      </w:r>
      <w:r w:rsidR="00802CCD">
        <w:br/>
      </w:r>
      <w:r>
        <w:t>то мониторинг соответствующих входных или выходных цепей должен ограничиваться позициями и режимами неисправностей, перечисленными в таблице 1 приложения 2.</w:t>
      </w:r>
    </w:p>
    <w:p w14:paraId="39EFCFF3" w14:textId="77777777" w:rsidR="009C52FC" w:rsidRPr="00672E03" w:rsidRDefault="009C52FC" w:rsidP="0020049B">
      <w:pPr>
        <w:pStyle w:val="H1G"/>
        <w:rPr>
          <w:rFonts w:eastAsia="MS Mincho"/>
          <w:color w:val="000000"/>
        </w:rPr>
      </w:pPr>
      <w:r w:rsidRPr="00672E03">
        <w:tab/>
      </w:r>
      <w:r w:rsidRPr="00672E03">
        <w:tab/>
        <w:t>2.</w:t>
      </w:r>
      <w:r w:rsidRPr="00672E03">
        <w:tab/>
      </w:r>
      <w:r w:rsidRPr="00672E03">
        <w:tab/>
        <w:t>Сфера охвата и применение</w:t>
      </w:r>
      <w:bookmarkStart w:id="18" w:name="_Toc387405106"/>
      <w:bookmarkStart w:id="19" w:name="_Toc432910123"/>
      <w:bookmarkEnd w:id="14"/>
      <w:bookmarkEnd w:id="15"/>
      <w:bookmarkEnd w:id="16"/>
      <w:bookmarkEnd w:id="17"/>
      <w:bookmarkEnd w:id="18"/>
      <w:bookmarkEnd w:id="19"/>
    </w:p>
    <w:p w14:paraId="400981AE" w14:textId="77777777" w:rsidR="009C52FC" w:rsidRPr="0091506F" w:rsidRDefault="00D00BFA" w:rsidP="00D00BFA">
      <w:pPr>
        <w:spacing w:after="120"/>
        <w:ind w:left="2268" w:right="1134" w:hanging="1134"/>
        <w:jc w:val="both"/>
        <w:rPr>
          <w:rFonts w:eastAsia="MS Mincho"/>
          <w:color w:val="000000"/>
        </w:rPr>
      </w:pPr>
      <w:r>
        <w:tab/>
      </w:r>
      <w:r w:rsidR="009C52FC">
        <w:t>Двух- и трехколесные транспортные средства категории 3*, оснащенные силовым агрегатом согласно таблице 1.</w:t>
      </w:r>
    </w:p>
    <w:p w14:paraId="47C0D956" w14:textId="77777777" w:rsidR="009C52FC" w:rsidRPr="00244A1A" w:rsidRDefault="009C52FC" w:rsidP="009C52FC">
      <w:pPr>
        <w:spacing w:after="120" w:line="240" w:lineRule="auto"/>
        <w:ind w:left="2268" w:right="1134"/>
        <w:jc w:val="both"/>
        <w:rPr>
          <w:rFonts w:eastAsia="MS Mincho"/>
          <w:color w:val="000000"/>
        </w:rPr>
      </w:pPr>
      <w:r>
        <w:t>*</w:t>
      </w:r>
      <w:r w:rsidR="0020049B">
        <w:rPr>
          <w:lang w:val="en-US"/>
        </w:rPr>
        <w:t>  </w:t>
      </w:r>
      <w:r w:rsidRPr="0020049B">
        <w:rPr>
          <w:sz w:val="18"/>
          <w:szCs w:val="18"/>
        </w:rPr>
        <w:t xml:space="preserve">Согласно документу ECE/TRANS/WP.29/1045 с поправками, содержащимися в документах </w:t>
      </w:r>
      <w:proofErr w:type="spellStart"/>
      <w:r w:rsidRPr="0020049B">
        <w:rPr>
          <w:sz w:val="18"/>
          <w:szCs w:val="18"/>
        </w:rPr>
        <w:t>Amend</w:t>
      </w:r>
      <w:proofErr w:type="spellEnd"/>
      <w:r w:rsidRPr="0020049B">
        <w:rPr>
          <w:sz w:val="18"/>
          <w:szCs w:val="18"/>
        </w:rPr>
        <w:t>. 1 и 2 (Специальная резолюция № 1).</w:t>
      </w:r>
    </w:p>
    <w:p w14:paraId="4C5E8C03" w14:textId="77777777" w:rsidR="009C52FC" w:rsidRPr="008004CE" w:rsidRDefault="0020049B" w:rsidP="0020049B">
      <w:pPr>
        <w:pStyle w:val="H23G"/>
        <w:rPr>
          <w:rFonts w:eastAsia="MS Mincho"/>
          <w:color w:val="000000"/>
        </w:rPr>
      </w:pPr>
      <w:r>
        <w:tab/>
      </w:r>
      <w:r w:rsidRPr="0020049B">
        <w:rPr>
          <w:b w:val="0"/>
        </w:rPr>
        <w:tab/>
      </w:r>
      <w:r w:rsidR="009C52FC" w:rsidRPr="0020049B">
        <w:rPr>
          <w:b w:val="0"/>
        </w:rPr>
        <w:t>Таблица 1</w:t>
      </w:r>
      <w:r w:rsidRPr="0020049B">
        <w:rPr>
          <w:b w:val="0"/>
        </w:rPr>
        <w:br/>
      </w:r>
      <w:r w:rsidR="009C52FC">
        <w:rPr>
          <w:bCs/>
        </w:rPr>
        <w:t>Сфера охвата применительно к типу силового агрегата и топлива</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2409"/>
        <w:gridCol w:w="1418"/>
        <w:gridCol w:w="1276"/>
        <w:gridCol w:w="1279"/>
      </w:tblGrid>
      <w:tr w:rsidR="009C52FC" w:rsidRPr="0020049B" w14:paraId="328BDFF4" w14:textId="77777777" w:rsidTr="00D00BFA">
        <w:tc>
          <w:tcPr>
            <w:tcW w:w="5949" w:type="dxa"/>
            <w:gridSpan w:val="3"/>
            <w:tcBorders>
              <w:left w:val="single" w:sz="4" w:space="0" w:color="auto"/>
              <w:bottom w:val="single" w:sz="12" w:space="0" w:color="auto"/>
              <w:right w:val="single" w:sz="4" w:space="0" w:color="auto"/>
            </w:tcBorders>
            <w:shd w:val="clear" w:color="auto" w:fill="auto"/>
            <w:vAlign w:val="bottom"/>
          </w:tcPr>
          <w:p w14:paraId="622E2BC6" w14:textId="77777777" w:rsidR="009C52FC" w:rsidRPr="0020049B" w:rsidRDefault="009C52FC" w:rsidP="0020049B">
            <w:pPr>
              <w:tabs>
                <w:tab w:val="left" w:pos="284"/>
              </w:tabs>
              <w:suppressAutoHyphens w:val="0"/>
              <w:spacing w:before="80" w:after="80" w:line="200" w:lineRule="exact"/>
              <w:jc w:val="center"/>
              <w:rPr>
                <w:bCs/>
                <w:i/>
                <w:color w:val="000000"/>
                <w:sz w:val="16"/>
                <w:szCs w:val="16"/>
              </w:rPr>
            </w:pPr>
            <w:r w:rsidRPr="0020049B">
              <w:rPr>
                <w:i/>
                <w:iCs/>
                <w:sz w:val="16"/>
              </w:rPr>
              <w:t>Тип силового агрегата и топлива</w:t>
            </w:r>
          </w:p>
        </w:tc>
        <w:tc>
          <w:tcPr>
            <w:tcW w:w="1276" w:type="dxa"/>
            <w:tcBorders>
              <w:left w:val="single" w:sz="4" w:space="0" w:color="auto"/>
              <w:bottom w:val="single" w:sz="12" w:space="0" w:color="auto"/>
              <w:right w:val="single" w:sz="4" w:space="0" w:color="auto"/>
            </w:tcBorders>
            <w:shd w:val="clear" w:color="auto" w:fill="auto"/>
            <w:vAlign w:val="bottom"/>
          </w:tcPr>
          <w:p w14:paraId="20523F38" w14:textId="77777777" w:rsidR="009C52FC" w:rsidRPr="0020049B" w:rsidRDefault="009C52FC" w:rsidP="0020049B">
            <w:pPr>
              <w:tabs>
                <w:tab w:val="left" w:pos="1080"/>
              </w:tabs>
              <w:suppressAutoHyphens w:val="0"/>
              <w:spacing w:before="80" w:after="80" w:line="200" w:lineRule="exact"/>
              <w:jc w:val="center"/>
              <w:rPr>
                <w:bCs/>
                <w:i/>
                <w:color w:val="000000"/>
                <w:sz w:val="16"/>
                <w:szCs w:val="16"/>
              </w:rPr>
            </w:pPr>
            <w:r w:rsidRPr="0020049B">
              <w:rPr>
                <w:i/>
                <w:iCs/>
                <w:sz w:val="16"/>
              </w:rPr>
              <w:t>Функциональная БД</w:t>
            </w:r>
          </w:p>
        </w:tc>
        <w:tc>
          <w:tcPr>
            <w:tcW w:w="1279" w:type="dxa"/>
            <w:tcBorders>
              <w:left w:val="single" w:sz="4" w:space="0" w:color="auto"/>
              <w:bottom w:val="single" w:sz="12" w:space="0" w:color="auto"/>
              <w:right w:val="single" w:sz="4" w:space="0" w:color="auto"/>
            </w:tcBorders>
            <w:shd w:val="clear" w:color="auto" w:fill="auto"/>
            <w:vAlign w:val="bottom"/>
          </w:tcPr>
          <w:p w14:paraId="0E501D97" w14:textId="77777777" w:rsidR="009C52FC" w:rsidRPr="0020049B" w:rsidRDefault="009C52FC" w:rsidP="0020049B">
            <w:pPr>
              <w:tabs>
                <w:tab w:val="left" w:pos="1080"/>
              </w:tabs>
              <w:suppressAutoHyphens w:val="0"/>
              <w:spacing w:before="80" w:after="80" w:line="200" w:lineRule="exact"/>
              <w:jc w:val="center"/>
              <w:rPr>
                <w:bCs/>
                <w:i/>
                <w:color w:val="000000"/>
                <w:sz w:val="16"/>
                <w:szCs w:val="16"/>
              </w:rPr>
            </w:pPr>
            <w:r w:rsidRPr="0020049B">
              <w:rPr>
                <w:i/>
                <w:iCs/>
                <w:sz w:val="16"/>
              </w:rPr>
              <w:t xml:space="preserve">Испытание </w:t>
            </w:r>
            <w:r w:rsidR="0020049B">
              <w:rPr>
                <w:i/>
                <w:iCs/>
                <w:sz w:val="16"/>
              </w:rPr>
              <w:br/>
            </w:r>
            <w:r w:rsidRPr="0020049B">
              <w:rPr>
                <w:i/>
                <w:iCs/>
                <w:sz w:val="16"/>
              </w:rPr>
              <w:t>типа VIII</w:t>
            </w:r>
          </w:p>
        </w:tc>
      </w:tr>
      <w:tr w:rsidR="009C52FC" w:rsidRPr="005E0A14" w14:paraId="4C55BAB1" w14:textId="77777777" w:rsidTr="00D00BFA">
        <w:trPr>
          <w:trHeight w:val="212"/>
        </w:trPr>
        <w:tc>
          <w:tcPr>
            <w:tcW w:w="2122" w:type="dxa"/>
            <w:tcBorders>
              <w:top w:val="single" w:sz="12" w:space="0" w:color="auto"/>
              <w:bottom w:val="single" w:sz="4" w:space="0" w:color="auto"/>
            </w:tcBorders>
            <w:shd w:val="clear" w:color="auto" w:fill="auto"/>
            <w:vAlign w:val="center"/>
          </w:tcPr>
          <w:p w14:paraId="3B1B7306" w14:textId="77777777" w:rsidR="009C52FC" w:rsidRPr="0091506F" w:rsidRDefault="009C52FC" w:rsidP="0020049B">
            <w:pPr>
              <w:spacing w:before="40" w:after="120"/>
              <w:ind w:left="113" w:right="113"/>
              <w:jc w:val="center"/>
              <w:rPr>
                <w:bCs/>
                <w:color w:val="000000"/>
                <w:sz w:val="18"/>
                <w:szCs w:val="18"/>
              </w:rPr>
            </w:pPr>
            <w:r>
              <w:t>Транспортное средство, оснащенное двигателем с принудительным зажиганием (ПЗ)</w:t>
            </w:r>
          </w:p>
        </w:tc>
        <w:tc>
          <w:tcPr>
            <w:tcW w:w="2409" w:type="dxa"/>
            <w:tcBorders>
              <w:top w:val="single" w:sz="12" w:space="0" w:color="auto"/>
            </w:tcBorders>
            <w:shd w:val="clear" w:color="auto" w:fill="auto"/>
            <w:vAlign w:val="center"/>
          </w:tcPr>
          <w:p w14:paraId="27188FCA" w14:textId="77777777" w:rsidR="009C52FC" w:rsidRPr="0091506F" w:rsidRDefault="009C52FC" w:rsidP="0020049B">
            <w:pPr>
              <w:tabs>
                <w:tab w:val="left" w:pos="284"/>
              </w:tabs>
              <w:spacing w:before="40" w:after="120"/>
              <w:ind w:left="113" w:right="113"/>
              <w:rPr>
                <w:bCs/>
                <w:color w:val="000000"/>
                <w:sz w:val="18"/>
                <w:szCs w:val="18"/>
              </w:rPr>
            </w:pPr>
            <w:r>
              <w:t>Работающее на одном виде топлива</w:t>
            </w:r>
          </w:p>
        </w:tc>
        <w:tc>
          <w:tcPr>
            <w:tcW w:w="1418" w:type="dxa"/>
            <w:tcBorders>
              <w:top w:val="single" w:sz="12" w:space="0" w:color="auto"/>
            </w:tcBorders>
            <w:shd w:val="clear" w:color="auto" w:fill="auto"/>
            <w:vAlign w:val="center"/>
          </w:tcPr>
          <w:p w14:paraId="7450ED5B" w14:textId="77777777" w:rsidR="009C52FC" w:rsidRPr="005E0A14" w:rsidRDefault="009C52FC" w:rsidP="0020049B">
            <w:pPr>
              <w:tabs>
                <w:tab w:val="left" w:pos="284"/>
              </w:tabs>
              <w:spacing w:before="40" w:after="120"/>
              <w:ind w:left="113" w:right="113"/>
              <w:jc w:val="center"/>
              <w:rPr>
                <w:bCs/>
                <w:color w:val="000000"/>
                <w:sz w:val="18"/>
                <w:szCs w:val="18"/>
              </w:rPr>
            </w:pPr>
            <w:r>
              <w:t>Бензин</w:t>
            </w:r>
          </w:p>
        </w:tc>
        <w:tc>
          <w:tcPr>
            <w:tcW w:w="1276" w:type="dxa"/>
            <w:tcBorders>
              <w:top w:val="single" w:sz="12" w:space="0" w:color="auto"/>
            </w:tcBorders>
            <w:shd w:val="clear" w:color="auto" w:fill="auto"/>
            <w:vAlign w:val="center"/>
          </w:tcPr>
          <w:p w14:paraId="5FAEA601" w14:textId="77777777" w:rsidR="009C52FC" w:rsidRPr="005E0A14" w:rsidRDefault="009C52FC" w:rsidP="0020049B">
            <w:pPr>
              <w:tabs>
                <w:tab w:val="left" w:pos="1080"/>
              </w:tabs>
              <w:spacing w:before="40" w:after="120"/>
              <w:ind w:left="113" w:right="113"/>
              <w:jc w:val="center"/>
              <w:rPr>
                <w:color w:val="000000"/>
                <w:sz w:val="18"/>
                <w:szCs w:val="18"/>
              </w:rPr>
            </w:pPr>
            <w:r>
              <w:t>Да</w:t>
            </w:r>
          </w:p>
        </w:tc>
        <w:tc>
          <w:tcPr>
            <w:tcW w:w="1279" w:type="dxa"/>
            <w:tcBorders>
              <w:top w:val="single" w:sz="12" w:space="0" w:color="auto"/>
            </w:tcBorders>
            <w:shd w:val="clear" w:color="auto" w:fill="auto"/>
            <w:vAlign w:val="center"/>
          </w:tcPr>
          <w:p w14:paraId="4A236E92" w14:textId="77777777" w:rsidR="009C52FC" w:rsidRPr="005E0A14" w:rsidRDefault="009C52FC" w:rsidP="0020049B">
            <w:pPr>
              <w:tabs>
                <w:tab w:val="left" w:pos="1080"/>
              </w:tabs>
              <w:spacing w:before="40" w:after="120"/>
              <w:ind w:left="113" w:right="113"/>
              <w:jc w:val="center"/>
              <w:rPr>
                <w:color w:val="000000"/>
                <w:sz w:val="18"/>
                <w:szCs w:val="18"/>
              </w:rPr>
            </w:pPr>
            <w:r>
              <w:t>Да</w:t>
            </w:r>
          </w:p>
        </w:tc>
      </w:tr>
      <w:tr w:rsidR="009C52FC" w:rsidRPr="005E0A14" w14:paraId="6C6B7286" w14:textId="77777777" w:rsidTr="00D00BFA">
        <w:tc>
          <w:tcPr>
            <w:tcW w:w="2122" w:type="dxa"/>
            <w:tcBorders>
              <w:bottom w:val="single" w:sz="12" w:space="0" w:color="auto"/>
            </w:tcBorders>
            <w:shd w:val="clear" w:color="auto" w:fill="auto"/>
            <w:vAlign w:val="center"/>
          </w:tcPr>
          <w:p w14:paraId="0FE80879" w14:textId="77777777" w:rsidR="009C52FC" w:rsidRPr="0091506F" w:rsidRDefault="009C52FC" w:rsidP="0020049B">
            <w:pPr>
              <w:tabs>
                <w:tab w:val="left" w:pos="284"/>
              </w:tabs>
              <w:spacing w:before="40" w:after="120"/>
              <w:ind w:left="113" w:right="113"/>
              <w:jc w:val="center"/>
              <w:rPr>
                <w:bCs/>
                <w:color w:val="000000"/>
                <w:sz w:val="18"/>
                <w:szCs w:val="18"/>
              </w:rPr>
            </w:pPr>
            <w:r>
              <w:t xml:space="preserve">Транспортное средство, оснащенное двигателем </w:t>
            </w:r>
            <w:r w:rsidR="00D00BFA">
              <w:br/>
            </w:r>
            <w:r>
              <w:t xml:space="preserve">с воспламенением </w:t>
            </w:r>
            <w:r w:rsidR="005F47AE">
              <w:br/>
            </w:r>
            <w:r>
              <w:t>от сжатия (ВС)</w:t>
            </w:r>
          </w:p>
        </w:tc>
        <w:tc>
          <w:tcPr>
            <w:tcW w:w="2409" w:type="dxa"/>
            <w:tcBorders>
              <w:bottom w:val="single" w:sz="12" w:space="0" w:color="auto"/>
            </w:tcBorders>
            <w:shd w:val="clear" w:color="auto" w:fill="auto"/>
            <w:vAlign w:val="center"/>
          </w:tcPr>
          <w:p w14:paraId="5399BA36" w14:textId="77777777" w:rsidR="009C52FC" w:rsidRPr="0091506F" w:rsidRDefault="009C52FC" w:rsidP="0020049B">
            <w:pPr>
              <w:tabs>
                <w:tab w:val="left" w:pos="284"/>
              </w:tabs>
              <w:spacing w:before="40" w:after="120"/>
              <w:ind w:left="113" w:right="113"/>
              <w:rPr>
                <w:bCs/>
                <w:color w:val="000000"/>
                <w:sz w:val="18"/>
                <w:szCs w:val="18"/>
              </w:rPr>
            </w:pPr>
            <w:r>
              <w:t>Работающее на одном виде топлива</w:t>
            </w:r>
          </w:p>
        </w:tc>
        <w:tc>
          <w:tcPr>
            <w:tcW w:w="1418" w:type="dxa"/>
            <w:tcBorders>
              <w:bottom w:val="single" w:sz="12" w:space="0" w:color="auto"/>
            </w:tcBorders>
            <w:shd w:val="clear" w:color="auto" w:fill="auto"/>
            <w:vAlign w:val="center"/>
          </w:tcPr>
          <w:p w14:paraId="4B89828F" w14:textId="77777777" w:rsidR="009C52FC" w:rsidRPr="005E0A14" w:rsidRDefault="009C52FC" w:rsidP="0020049B">
            <w:pPr>
              <w:tabs>
                <w:tab w:val="left" w:pos="284"/>
              </w:tabs>
              <w:spacing w:before="40" w:after="120"/>
              <w:ind w:left="113" w:right="113"/>
              <w:jc w:val="center"/>
              <w:rPr>
                <w:bCs/>
                <w:color w:val="000000"/>
                <w:sz w:val="18"/>
                <w:szCs w:val="18"/>
              </w:rPr>
            </w:pPr>
            <w:r>
              <w:t>Дизельное топливо</w:t>
            </w:r>
          </w:p>
        </w:tc>
        <w:tc>
          <w:tcPr>
            <w:tcW w:w="1276" w:type="dxa"/>
            <w:tcBorders>
              <w:bottom w:val="single" w:sz="12" w:space="0" w:color="auto"/>
            </w:tcBorders>
            <w:shd w:val="clear" w:color="auto" w:fill="auto"/>
            <w:vAlign w:val="center"/>
          </w:tcPr>
          <w:p w14:paraId="756272BA" w14:textId="77777777" w:rsidR="009C52FC" w:rsidRPr="005E0A14" w:rsidRDefault="009C52FC" w:rsidP="0020049B">
            <w:pPr>
              <w:tabs>
                <w:tab w:val="left" w:pos="1080"/>
              </w:tabs>
              <w:spacing w:before="40" w:after="120"/>
              <w:ind w:left="113" w:right="113"/>
              <w:jc w:val="center"/>
              <w:rPr>
                <w:color w:val="000000"/>
                <w:sz w:val="18"/>
                <w:szCs w:val="18"/>
              </w:rPr>
            </w:pPr>
            <w:r>
              <w:t>Да</w:t>
            </w:r>
          </w:p>
        </w:tc>
        <w:tc>
          <w:tcPr>
            <w:tcW w:w="1279" w:type="dxa"/>
            <w:tcBorders>
              <w:bottom w:val="single" w:sz="12" w:space="0" w:color="auto"/>
            </w:tcBorders>
            <w:shd w:val="clear" w:color="auto" w:fill="auto"/>
            <w:vAlign w:val="center"/>
          </w:tcPr>
          <w:p w14:paraId="5CD82E0C" w14:textId="77777777" w:rsidR="009C52FC" w:rsidRPr="005E0A14" w:rsidRDefault="009C52FC" w:rsidP="0020049B">
            <w:pPr>
              <w:tabs>
                <w:tab w:val="left" w:pos="1080"/>
              </w:tabs>
              <w:spacing w:before="40" w:after="120"/>
              <w:ind w:left="113" w:right="113"/>
              <w:jc w:val="center"/>
              <w:rPr>
                <w:rFonts w:eastAsia="MS Mincho"/>
                <w:color w:val="000000"/>
                <w:sz w:val="18"/>
                <w:szCs w:val="18"/>
              </w:rPr>
            </w:pPr>
            <w:r>
              <w:t>Да</w:t>
            </w:r>
          </w:p>
        </w:tc>
      </w:tr>
    </w:tbl>
    <w:p w14:paraId="71157BA8" w14:textId="77777777" w:rsidR="009C52FC" w:rsidRPr="00244A1A" w:rsidRDefault="009C52FC" w:rsidP="0020049B">
      <w:pPr>
        <w:pStyle w:val="H1G"/>
        <w:rPr>
          <w:rFonts w:eastAsia="MS Mincho"/>
          <w:color w:val="000000"/>
        </w:rPr>
      </w:pPr>
      <w:r w:rsidRPr="00244A1A">
        <w:lastRenderedPageBreak/>
        <w:tab/>
      </w:r>
      <w:r w:rsidR="0020049B">
        <w:tab/>
      </w:r>
      <w:r w:rsidRPr="00244A1A">
        <w:t>3.</w:t>
      </w:r>
      <w:r w:rsidRPr="00244A1A">
        <w:tab/>
      </w:r>
      <w:r w:rsidRPr="00244A1A">
        <w:tab/>
        <w:t>Определения</w:t>
      </w:r>
      <w:bookmarkStart w:id="20" w:name="_Toc432910126"/>
      <w:bookmarkEnd w:id="20"/>
    </w:p>
    <w:p w14:paraId="6035DB55" w14:textId="77777777" w:rsidR="009C52FC" w:rsidRPr="0091506F" w:rsidRDefault="009C52FC" w:rsidP="009C52FC">
      <w:pPr>
        <w:spacing w:after="120"/>
        <w:ind w:left="2268" w:right="1134"/>
        <w:jc w:val="both"/>
        <w:rPr>
          <w:rFonts w:eastAsia="MS Mincho"/>
          <w:color w:val="000000"/>
        </w:rPr>
      </w:pPr>
      <w:r>
        <w:t>Применяются определения, приведенные в ГТП № 2 ООН. Кроме того, в</w:t>
      </w:r>
      <w:r w:rsidR="00652AD5">
        <w:rPr>
          <w:lang w:val="en-US"/>
        </w:rPr>
        <w:t> </w:t>
      </w:r>
      <w:r>
        <w:t>настоящих ГТП ООН используются нижеследующие определения</w:t>
      </w:r>
      <w:r w:rsidR="00CC76E7">
        <w:t>:</w:t>
      </w:r>
    </w:p>
    <w:p w14:paraId="0D2C3D19" w14:textId="77777777" w:rsidR="009C52FC" w:rsidRPr="0091506F" w:rsidRDefault="009C52FC" w:rsidP="009C52FC">
      <w:pPr>
        <w:spacing w:after="120"/>
        <w:ind w:left="2268" w:right="1134" w:hanging="1134"/>
        <w:jc w:val="both"/>
        <w:rPr>
          <w:rFonts w:eastAsia="MS Mincho"/>
          <w:iCs/>
          <w:color w:val="000000"/>
        </w:rPr>
      </w:pPr>
      <w:r>
        <w:t>3.1</w:t>
      </w:r>
      <w:r>
        <w:tab/>
      </w:r>
      <w:r w:rsidR="00803CFD">
        <w:rPr>
          <w:iCs/>
        </w:rPr>
        <w:t>«</w:t>
      </w:r>
      <w:r>
        <w:rPr>
          <w:i/>
          <w:iCs/>
        </w:rPr>
        <w:t>Доступ</w:t>
      </w:r>
      <w:r w:rsidR="00803CFD">
        <w:rPr>
          <w:iCs/>
        </w:rPr>
        <w:t>»</w:t>
      </w:r>
      <w:r>
        <w:t xml:space="preserve"> означает доступность всех данных БД, имеющих отношение к выбросам, включая все коды неисправностей, необходимые для осмотра, диагностики, обслуживания или ремонта деталей транспортного средства, имеющих отношение к выбросам, через последовательный интерфейс для стандартного диагностического соединения в соответствии с пунктом 3.12 приложения 1.</w:t>
      </w:r>
    </w:p>
    <w:p w14:paraId="7530AD2A" w14:textId="77777777" w:rsidR="009C52FC" w:rsidRPr="0091506F" w:rsidRDefault="009C52FC" w:rsidP="009C52FC">
      <w:pPr>
        <w:spacing w:after="120"/>
        <w:ind w:left="2259" w:right="1134" w:hanging="1125"/>
        <w:jc w:val="both"/>
        <w:rPr>
          <w:rFonts w:eastAsia="MS Mincho"/>
          <w:iCs/>
          <w:color w:val="000000"/>
        </w:rPr>
      </w:pPr>
      <w:r>
        <w:t>3.2</w:t>
      </w:r>
      <w:r>
        <w:tab/>
      </w:r>
      <w:r w:rsidR="00803CFD">
        <w:t>«</w:t>
      </w:r>
      <w:r>
        <w:rPr>
          <w:i/>
          <w:iCs/>
        </w:rPr>
        <w:t>Проверочное число калибровки (ПЧК)</w:t>
      </w:r>
      <w:r w:rsidR="00803CFD">
        <w:rPr>
          <w:iCs/>
        </w:rPr>
        <w:t>»</w:t>
      </w:r>
      <w:r>
        <w:t xml:space="preserve"> означает число, рассчитанное и зарегистрированное (БУД/БУСУ) для подтверждения калибровки/</w:t>
      </w:r>
      <w:r w:rsidR="00CC76E7">
        <w:t xml:space="preserve"> </w:t>
      </w:r>
      <w:r>
        <w:t>целостности программного обеспечения.</w:t>
      </w:r>
    </w:p>
    <w:p w14:paraId="6770103A" w14:textId="77777777" w:rsidR="009C52FC" w:rsidRPr="0091506F" w:rsidRDefault="009C52FC" w:rsidP="009C52FC">
      <w:pPr>
        <w:spacing w:after="120"/>
        <w:ind w:left="2268" w:right="1134" w:hanging="1134"/>
        <w:jc w:val="both"/>
        <w:rPr>
          <w:rFonts w:eastAsia="MS Mincho"/>
          <w:iCs/>
          <w:color w:val="000000"/>
        </w:rPr>
      </w:pPr>
      <w:r>
        <w:t>3.3</w:t>
      </w:r>
      <w:r>
        <w:tab/>
      </w:r>
      <w:r w:rsidR="00803CFD">
        <w:t>«</w:t>
      </w:r>
      <w:r>
        <w:rPr>
          <w:i/>
          <w:iCs/>
        </w:rPr>
        <w:t>Подтвержденный код неисправности (подтвержденный ДКН)</w:t>
      </w:r>
      <w:r w:rsidR="00803CFD">
        <w:rPr>
          <w:iCs/>
        </w:rPr>
        <w:t>»</w:t>
      </w:r>
      <w:r>
        <w:t xml:space="preserve"> означает диагностический код неисправности, который сохраняется, когда система БД подтверждает наличие неисправности.</w:t>
      </w:r>
    </w:p>
    <w:p w14:paraId="512B7788" w14:textId="77777777" w:rsidR="009C52FC" w:rsidRPr="0091506F" w:rsidRDefault="009C52FC" w:rsidP="009C52FC">
      <w:pPr>
        <w:spacing w:after="120"/>
        <w:ind w:left="2268" w:right="1134" w:hanging="1134"/>
        <w:jc w:val="both"/>
        <w:rPr>
          <w:rFonts w:eastAsia="MS Mincho"/>
          <w:iCs/>
          <w:color w:val="000000"/>
        </w:rPr>
      </w:pPr>
      <w:r>
        <w:t>3.4</w:t>
      </w:r>
      <w:r>
        <w:tab/>
      </w:r>
      <w:r w:rsidR="00803CFD" w:rsidRPr="00A03E9E">
        <w:rPr>
          <w:iCs/>
        </w:rPr>
        <w:t>«</w:t>
      </w:r>
      <w:r>
        <w:rPr>
          <w:i/>
          <w:iCs/>
        </w:rPr>
        <w:t>Режим по умолчанию</w:t>
      </w:r>
      <w:r w:rsidR="00803CFD" w:rsidRPr="00AD231D">
        <w:rPr>
          <w:iCs/>
        </w:rPr>
        <w:t>»</w:t>
      </w:r>
      <w:r>
        <w:t xml:space="preserve"> означает тот случай, когда блок управления двигателем переключается на заданный параметр, который не требует входного сигнала от вышедшего из строя элемента или системы.</w:t>
      </w:r>
    </w:p>
    <w:p w14:paraId="0B957CEB" w14:textId="77777777" w:rsidR="009C52FC" w:rsidRPr="008004CE" w:rsidRDefault="009C52FC" w:rsidP="009C52FC">
      <w:pPr>
        <w:spacing w:after="120"/>
        <w:ind w:left="2268" w:right="1134" w:hanging="1134"/>
        <w:jc w:val="both"/>
        <w:rPr>
          <w:rFonts w:eastAsia="MS Mincho"/>
          <w:iCs/>
          <w:color w:val="000000"/>
        </w:rPr>
      </w:pPr>
      <w:r>
        <w:t>3.5</w:t>
      </w:r>
      <w:r>
        <w:tab/>
      </w:r>
      <w:r w:rsidR="00803CFD">
        <w:rPr>
          <w:iCs/>
        </w:rPr>
        <w:t>«</w:t>
      </w:r>
      <w:r>
        <w:rPr>
          <w:i/>
          <w:iCs/>
        </w:rPr>
        <w:t>Недостаток</w:t>
      </w:r>
      <w:r w:rsidR="00803CFD">
        <w:rPr>
          <w:iCs/>
        </w:rPr>
        <w:t>»</w:t>
      </w:r>
      <w:r w:rsidRPr="00000A7B">
        <w:t xml:space="preserve"> </w:t>
      </w:r>
      <w:r>
        <w:t>применительно к системам БД означает, что подлежащие мониторингу элементы или системы обладают такими временными или постоянными эксплуатационными характеристиками, которые препятствуют эффективному в других отношениях бортовому диагностическому мониторингу этих элементов или систем либо не соответствуют всем другим детально сформулированным требованиям в отношении бортовой диагностики.</w:t>
      </w:r>
    </w:p>
    <w:p w14:paraId="00E5F50D" w14:textId="77777777" w:rsidR="009C52FC" w:rsidRPr="0091506F" w:rsidRDefault="009C52FC" w:rsidP="009C52FC">
      <w:pPr>
        <w:spacing w:after="120"/>
        <w:ind w:left="2268" w:right="1134" w:hanging="1134"/>
        <w:jc w:val="both"/>
        <w:rPr>
          <w:rFonts w:eastAsia="MS Mincho"/>
          <w:iCs/>
          <w:color w:val="000000"/>
        </w:rPr>
      </w:pPr>
      <w:r>
        <w:t>3.6</w:t>
      </w:r>
      <w:r>
        <w:tab/>
      </w:r>
      <w:r w:rsidR="00803CFD">
        <w:t>«</w:t>
      </w:r>
      <w:r>
        <w:rPr>
          <w:i/>
          <w:iCs/>
        </w:rPr>
        <w:t>Диагностический код неисправности (ДКН)</w:t>
      </w:r>
      <w:r w:rsidR="00803CFD">
        <w:rPr>
          <w:iCs/>
        </w:rPr>
        <w:t>»</w:t>
      </w:r>
      <w:r>
        <w:t xml:space="preserve">, или </w:t>
      </w:r>
      <w:r w:rsidR="00803CFD">
        <w:rPr>
          <w:iCs/>
        </w:rPr>
        <w:t>«</w:t>
      </w:r>
      <w:r>
        <w:rPr>
          <w:i/>
          <w:iCs/>
        </w:rPr>
        <w:t>код неисправности</w:t>
      </w:r>
      <w:r w:rsidR="00803CFD">
        <w:rPr>
          <w:iCs/>
        </w:rPr>
        <w:t>»</w:t>
      </w:r>
      <w:r>
        <w:t>, означает цифровой либо буквенно-цифровой идентификатор состояния неисправности, определяемый системой бортовой диагностики.</w:t>
      </w:r>
    </w:p>
    <w:p w14:paraId="10F6B79C" w14:textId="77777777" w:rsidR="009C52FC" w:rsidRPr="0091506F" w:rsidRDefault="009C52FC" w:rsidP="009C52FC">
      <w:pPr>
        <w:spacing w:after="120"/>
        <w:ind w:left="2268" w:right="1134" w:hanging="1134"/>
        <w:jc w:val="both"/>
        <w:rPr>
          <w:rFonts w:eastAsia="MS Mincho"/>
          <w:iCs/>
          <w:color w:val="000000"/>
        </w:rPr>
      </w:pPr>
      <w:r>
        <w:t>3.7</w:t>
      </w:r>
      <w:r>
        <w:tab/>
      </w:r>
      <w:r w:rsidR="00803CFD">
        <w:rPr>
          <w:iCs/>
        </w:rPr>
        <w:t>«</w:t>
      </w:r>
      <w:r>
        <w:rPr>
          <w:i/>
          <w:iCs/>
        </w:rPr>
        <w:t>Ездовой цикл</w:t>
      </w:r>
      <w:r w:rsidR="00803CFD">
        <w:rPr>
          <w:iCs/>
        </w:rPr>
        <w:t>»</w:t>
      </w:r>
      <w:r w:rsidRPr="00000A7B">
        <w:t xml:space="preserve"> </w:t>
      </w:r>
      <w:r>
        <w:t>означает запуск двигателя, ездовой режим, при котором будет обнаружена неисправность, если она существует, и отключение двигателя.</w:t>
      </w:r>
    </w:p>
    <w:p w14:paraId="63EEA4E0" w14:textId="77777777" w:rsidR="009C52FC" w:rsidRPr="0091506F" w:rsidRDefault="009C52FC" w:rsidP="009C52FC">
      <w:pPr>
        <w:spacing w:after="120"/>
        <w:ind w:left="2268" w:right="1134" w:hanging="1134"/>
        <w:jc w:val="both"/>
        <w:rPr>
          <w:rFonts w:eastAsia="MS Mincho"/>
          <w:iCs/>
          <w:color w:val="000000"/>
        </w:rPr>
      </w:pPr>
      <w:r>
        <w:t>3.8</w:t>
      </w:r>
      <w:r>
        <w:tab/>
      </w:r>
      <w:r w:rsidR="00803CFD">
        <w:t>«</w:t>
      </w:r>
      <w:r>
        <w:rPr>
          <w:i/>
          <w:iCs/>
        </w:rPr>
        <w:t>Система контроля за выбросами</w:t>
      </w:r>
      <w:r w:rsidR="00803CFD">
        <w:rPr>
          <w:iCs/>
        </w:rPr>
        <w:t>»</w:t>
      </w:r>
      <w:r>
        <w:t xml:space="preserve"> означает блок электронного управления двигателем и любой элемент системы выпуска или испарения, имеющий отношение к выбросам, который обеспечивает входной сигнал или получает выходной сигнал этого блока.</w:t>
      </w:r>
    </w:p>
    <w:p w14:paraId="55381C79" w14:textId="77777777" w:rsidR="009C52FC" w:rsidRPr="0091506F" w:rsidRDefault="009C52FC" w:rsidP="009C52FC">
      <w:pPr>
        <w:spacing w:after="120"/>
        <w:ind w:left="2259" w:right="1134" w:hanging="1125"/>
        <w:jc w:val="both"/>
        <w:rPr>
          <w:rFonts w:eastAsia="MS Mincho"/>
          <w:iCs/>
          <w:color w:val="000000"/>
        </w:rPr>
      </w:pPr>
      <w:r>
        <w:t>3.9</w:t>
      </w:r>
      <w:r>
        <w:tab/>
      </w:r>
      <w:r w:rsidR="00803CFD">
        <w:t>«</w:t>
      </w:r>
      <w:r>
        <w:rPr>
          <w:i/>
          <w:iCs/>
        </w:rPr>
        <w:t>Запуск/отключение двигателя</w:t>
      </w:r>
      <w:r w:rsidR="00803CFD">
        <w:rPr>
          <w:iCs/>
        </w:rPr>
        <w:t>»</w:t>
      </w:r>
      <w:r w:rsidRPr="00000A7B">
        <w:t xml:space="preserve"> </w:t>
      </w:r>
      <w:r>
        <w:t>означает подачу/прерывание подачи электроэнергии в электрическую цепь, на датчики, исполнительные механизмы и электронные контроллеры, либо включение/выключение питания, либо включение/выключение зажигания.</w:t>
      </w:r>
    </w:p>
    <w:p w14:paraId="64A9301C" w14:textId="77777777" w:rsidR="009C52FC" w:rsidRPr="0091506F" w:rsidRDefault="009C52FC" w:rsidP="009C52FC">
      <w:pPr>
        <w:spacing w:after="120"/>
        <w:ind w:left="2268" w:right="1134" w:hanging="1134"/>
        <w:jc w:val="both"/>
        <w:rPr>
          <w:rFonts w:eastAsia="MS Mincho"/>
          <w:iCs/>
          <w:color w:val="000000"/>
        </w:rPr>
      </w:pPr>
      <w:r>
        <w:t>3.10</w:t>
      </w:r>
      <w:r>
        <w:tab/>
      </w:r>
      <w:r w:rsidR="00803CFD">
        <w:t>«</w:t>
      </w:r>
      <w:r>
        <w:rPr>
          <w:i/>
          <w:iCs/>
        </w:rPr>
        <w:t>Пропуск зажигания двигателя</w:t>
      </w:r>
      <w:r w:rsidR="00803CFD">
        <w:rPr>
          <w:iCs/>
        </w:rPr>
        <w:t>»</w:t>
      </w:r>
      <w:r w:rsidRPr="00803CFD">
        <w:t xml:space="preserve"> </w:t>
      </w:r>
      <w:r>
        <w:t xml:space="preserve">означает </w:t>
      </w:r>
      <w:proofErr w:type="spellStart"/>
      <w:r>
        <w:t>несгорание</w:t>
      </w:r>
      <w:proofErr w:type="spellEnd"/>
      <w:r>
        <w:t xml:space="preserve"> топлива в цилиндре(ах) двигателя с принудительным зажиганием из-за отсутствия искрового разряда, недостаточно эффективной дозиметрии топлива, недостаточной степени сжатия либо по любой иной причине.</w:t>
      </w:r>
    </w:p>
    <w:p w14:paraId="49A7A06D" w14:textId="77777777" w:rsidR="009C52FC" w:rsidRPr="0091506F" w:rsidRDefault="009C52FC" w:rsidP="009C52FC">
      <w:pPr>
        <w:spacing w:after="120"/>
        <w:ind w:left="2268" w:right="1134" w:hanging="1134"/>
        <w:jc w:val="both"/>
        <w:rPr>
          <w:rFonts w:eastAsia="MS Mincho"/>
          <w:iCs/>
          <w:color w:val="000000"/>
        </w:rPr>
      </w:pPr>
      <w:r>
        <w:t>3.11</w:t>
      </w:r>
      <w:r>
        <w:tab/>
      </w:r>
      <w:r w:rsidR="00803CFD">
        <w:t>«</w:t>
      </w:r>
      <w:r>
        <w:rPr>
          <w:i/>
          <w:iCs/>
        </w:rPr>
        <w:t>Топливная балансировка</w:t>
      </w:r>
      <w:r w:rsidR="00803CFD">
        <w:rPr>
          <w:iCs/>
        </w:rPr>
        <w:t>»</w:t>
      </w:r>
      <w:r>
        <w:t xml:space="preserve"> означает регулировку с использованием обратной связи с учетом базового топливного режима. Под краткой топливной балансировкой понимают динамичную или мгновенную регулировку. Под длительной топливной балансировкой понимают значительно более плавную регулировку с учетом топливного калибровочного режима, чем в случае краткой регулировки. Эта длительная регулировка позволяет компенсировать различия между </w:t>
      </w:r>
      <w:r>
        <w:lastRenderedPageBreak/>
        <w:t>транспортными средствами и постепенные изменения, происходящие с течением времени.</w:t>
      </w:r>
    </w:p>
    <w:p w14:paraId="3EC251E9" w14:textId="77777777" w:rsidR="009C52FC" w:rsidRPr="0091506F" w:rsidRDefault="009C52FC" w:rsidP="009C52FC">
      <w:pPr>
        <w:spacing w:after="120"/>
        <w:ind w:left="2268" w:right="1134" w:hanging="1134"/>
        <w:jc w:val="both"/>
        <w:rPr>
          <w:rFonts w:eastAsia="MS Mincho"/>
          <w:iCs/>
          <w:color w:val="000000"/>
        </w:rPr>
      </w:pPr>
      <w:r>
        <w:t>3.12</w:t>
      </w:r>
      <w:r>
        <w:tab/>
      </w:r>
      <w:r w:rsidR="00803CFD" w:rsidRPr="00803CFD">
        <w:rPr>
          <w:iCs/>
        </w:rPr>
        <w:t>«</w:t>
      </w:r>
      <w:r w:rsidRPr="001A0D17">
        <w:rPr>
          <w:i/>
          <w:iCs/>
        </w:rPr>
        <w:t>Универсальное сканирующее устройство</w:t>
      </w:r>
      <w:r w:rsidR="00803CFD" w:rsidRPr="00803CFD">
        <w:rPr>
          <w:iCs/>
        </w:rPr>
        <w:t>»</w:t>
      </w:r>
      <w:r>
        <w:t xml:space="preserve"> означает внешнее оборудование для тестирования, которое используется для стандартизированной </w:t>
      </w:r>
      <w:proofErr w:type="spellStart"/>
      <w:r>
        <w:t>внебортовой</w:t>
      </w:r>
      <w:proofErr w:type="spellEnd"/>
      <w:r>
        <w:t xml:space="preserve"> связи с системой БД в соответствии с требованиями настоящих ГТП ООН.</w:t>
      </w:r>
    </w:p>
    <w:p w14:paraId="3FCD2918" w14:textId="77777777" w:rsidR="009C52FC" w:rsidRPr="0091506F" w:rsidRDefault="009C52FC" w:rsidP="009C52FC">
      <w:pPr>
        <w:spacing w:after="120"/>
        <w:ind w:left="2268" w:right="1134" w:hanging="1134"/>
        <w:jc w:val="both"/>
        <w:rPr>
          <w:rFonts w:eastAsia="MS Mincho"/>
          <w:iCs/>
          <w:color w:val="000000"/>
        </w:rPr>
      </w:pPr>
      <w:r>
        <w:t>3.13</w:t>
      </w:r>
      <w:r>
        <w:tab/>
      </w:r>
      <w:r w:rsidR="00803CFD" w:rsidRPr="00803CFD">
        <w:rPr>
          <w:iCs/>
        </w:rPr>
        <w:t>«</w:t>
      </w:r>
      <w:r>
        <w:rPr>
          <w:i/>
          <w:iCs/>
        </w:rPr>
        <w:t>Цикл зажигания</w:t>
      </w:r>
      <w:r w:rsidR="00803CFD" w:rsidRPr="00803CFD">
        <w:rPr>
          <w:iCs/>
        </w:rPr>
        <w:t>»</w:t>
      </w:r>
      <w:r>
        <w:t xml:space="preserve"> означает запуск двигателя переводом ключа в рабочее положение, проворачивание коленчатого вала двигателя и режим холостого хода, при которых будет обнаружена неисправность, если она существует, и последующее отключение двигателя переводом ключа в нерабочее положение.</w:t>
      </w:r>
    </w:p>
    <w:p w14:paraId="3CAE4234" w14:textId="77777777" w:rsidR="009C52FC" w:rsidRPr="0091506F" w:rsidRDefault="009C52FC" w:rsidP="009C52FC">
      <w:pPr>
        <w:spacing w:after="120"/>
        <w:ind w:left="2268" w:right="1134" w:hanging="1134"/>
        <w:jc w:val="both"/>
        <w:rPr>
          <w:rFonts w:eastAsia="MS Mincho"/>
          <w:iCs/>
          <w:color w:val="000000"/>
        </w:rPr>
      </w:pPr>
      <w:r>
        <w:t>3.14</w:t>
      </w:r>
      <w:r>
        <w:tab/>
      </w:r>
      <w:r w:rsidR="00803CFD" w:rsidRPr="00803CFD">
        <w:rPr>
          <w:iCs/>
        </w:rPr>
        <w:t>«</w:t>
      </w:r>
      <w:r>
        <w:rPr>
          <w:i/>
          <w:iCs/>
        </w:rPr>
        <w:t>Режим аварийной эвакуации</w:t>
      </w:r>
      <w:r w:rsidR="00803CFD" w:rsidRPr="00803CFD">
        <w:rPr>
          <w:iCs/>
        </w:rPr>
        <w:t>»</w:t>
      </w:r>
      <w:r w:rsidRPr="00803CFD">
        <w:t xml:space="preserve"> </w:t>
      </w:r>
      <w:r>
        <w:t>означает режим работы, активированный системой управления, который ограничивает количество топлива, количество поступающего воздуха, образование искры или другие контрольные переменные параметры силовой установки, что приводит к существенному снижению выходного крутящего момента, предусмотренного режимом по умолчанию.</w:t>
      </w:r>
    </w:p>
    <w:p w14:paraId="042E9F7C" w14:textId="77777777" w:rsidR="009C52FC" w:rsidRPr="0091506F" w:rsidRDefault="009C52FC" w:rsidP="009C52FC">
      <w:pPr>
        <w:spacing w:after="120"/>
        <w:ind w:left="2268" w:right="1134" w:hanging="1134"/>
        <w:jc w:val="both"/>
        <w:rPr>
          <w:rFonts w:eastAsia="MS Mincho"/>
          <w:iCs/>
          <w:color w:val="000000"/>
        </w:rPr>
      </w:pPr>
      <w:r>
        <w:t>3.15</w:t>
      </w:r>
      <w:r>
        <w:tab/>
      </w:r>
      <w:r w:rsidR="00803CFD" w:rsidRPr="00803CFD">
        <w:rPr>
          <w:iCs/>
        </w:rPr>
        <w:t>«</w:t>
      </w:r>
      <w:r>
        <w:rPr>
          <w:i/>
          <w:iCs/>
        </w:rPr>
        <w:t>Индикатор неисправности (ИН)</w:t>
      </w:r>
      <w:r w:rsidR="00803CFD" w:rsidRPr="00803CFD">
        <w:rPr>
          <w:iCs/>
        </w:rPr>
        <w:t>»</w:t>
      </w:r>
      <w:r>
        <w:rPr>
          <w:i/>
          <w:iCs/>
        </w:rPr>
        <w:t xml:space="preserve"> в случае транспортного средства категории 3*</w:t>
      </w:r>
      <w:r>
        <w:t xml:space="preserve"> означает визуальный индикатор, который четко информирует водителя транспортного средства о неисправности(</w:t>
      </w:r>
      <w:proofErr w:type="spellStart"/>
      <w:r>
        <w:t>ях</w:t>
      </w:r>
      <w:proofErr w:type="spellEnd"/>
      <w:r>
        <w:t>).</w:t>
      </w:r>
    </w:p>
    <w:p w14:paraId="0BA8FC51" w14:textId="77777777" w:rsidR="009C52FC" w:rsidRPr="0091506F" w:rsidRDefault="009C52FC" w:rsidP="009C52FC">
      <w:pPr>
        <w:spacing w:after="120"/>
        <w:ind w:left="2268" w:right="1134" w:hanging="1134"/>
        <w:jc w:val="both"/>
        <w:rPr>
          <w:rFonts w:eastAsia="MS Mincho"/>
          <w:iCs/>
          <w:color w:val="000000"/>
        </w:rPr>
      </w:pPr>
      <w:r>
        <w:t>3.16</w:t>
      </w:r>
      <w:r>
        <w:tab/>
      </w:r>
      <w:r w:rsidR="00803CFD" w:rsidRPr="00803CFD">
        <w:rPr>
          <w:iCs/>
        </w:rPr>
        <w:t>«</w:t>
      </w:r>
      <w:r>
        <w:rPr>
          <w:i/>
          <w:iCs/>
        </w:rPr>
        <w:t>Неисправность</w:t>
      </w:r>
      <w:r w:rsidR="00803CFD" w:rsidRPr="00803CFD">
        <w:rPr>
          <w:iCs/>
        </w:rPr>
        <w:t>»</w:t>
      </w:r>
      <w:r w:rsidRPr="00803CFD">
        <w:rPr>
          <w:iCs/>
        </w:rPr>
        <w:t xml:space="preserve"> </w:t>
      </w:r>
      <w:r>
        <w:rPr>
          <w:i/>
          <w:iCs/>
        </w:rPr>
        <w:t>в случае транспортного средства категории 3*</w:t>
      </w:r>
      <w:r>
        <w:t xml:space="preserve"> означает сбой в работе элемента или системы, который приводит к выбросам, превышающим предельные значения БД (OTL), установленные в пункте 5.5.1 общих требований, сбой в работе цепи или невозможность системы БД соответствовать основным требованиям в отношении мониторинга.</w:t>
      </w:r>
    </w:p>
    <w:p w14:paraId="6CE45F9A" w14:textId="77777777" w:rsidR="009C52FC" w:rsidRPr="0091506F" w:rsidRDefault="009C52FC" w:rsidP="009C52FC">
      <w:pPr>
        <w:spacing w:after="120"/>
        <w:ind w:left="2268" w:right="1134"/>
        <w:jc w:val="both"/>
        <w:rPr>
          <w:rFonts w:eastAsia="MS Mincho"/>
          <w:iCs/>
          <w:color w:val="000000"/>
        </w:rPr>
      </w:pPr>
      <w:r>
        <w:t xml:space="preserve">Договаривающаяся сторона может потребовать включения в определение </w:t>
      </w:r>
      <w:r w:rsidR="00803CFD">
        <w:t>«</w:t>
      </w:r>
      <w:r>
        <w:t>неисправности в случае транспортного средства категории 3*</w:t>
      </w:r>
      <w:r w:rsidR="00803CFD">
        <w:t>»</w:t>
      </w:r>
      <w:r>
        <w:t xml:space="preserve"> формулировки об активации режима аварийной эвакуации.</w:t>
      </w:r>
    </w:p>
    <w:p w14:paraId="10348F49" w14:textId="77777777" w:rsidR="009C52FC" w:rsidRPr="0091506F" w:rsidRDefault="009C52FC" w:rsidP="009C52FC">
      <w:pPr>
        <w:spacing w:after="120"/>
        <w:ind w:left="2268" w:right="1134" w:hanging="1134"/>
        <w:jc w:val="both"/>
        <w:rPr>
          <w:rFonts w:eastAsia="MS Mincho"/>
          <w:iCs/>
          <w:color w:val="000000"/>
        </w:rPr>
      </w:pPr>
      <w:r>
        <w:t>3.17</w:t>
      </w:r>
      <w:r>
        <w:tab/>
      </w:r>
      <w:r w:rsidR="00803CFD" w:rsidRPr="00803CFD">
        <w:rPr>
          <w:iCs/>
        </w:rPr>
        <w:t>«</w:t>
      </w:r>
      <w:r>
        <w:rPr>
          <w:i/>
          <w:iCs/>
        </w:rPr>
        <w:t>Система бортовой диагностики (БД)</w:t>
      </w:r>
      <w:r w:rsidR="00803CFD" w:rsidRPr="00803CFD">
        <w:rPr>
          <w:iCs/>
        </w:rPr>
        <w:t>»</w:t>
      </w:r>
      <w:r>
        <w:rPr>
          <w:i/>
          <w:iCs/>
        </w:rPr>
        <w:t xml:space="preserve"> в случае транспортного средства категории</w:t>
      </w:r>
      <w:r>
        <w:rPr>
          <w:i/>
          <w:iCs/>
          <w:lang w:val="en-US"/>
        </w:rPr>
        <w:t> </w:t>
      </w:r>
      <w:r>
        <w:rPr>
          <w:i/>
          <w:iCs/>
        </w:rPr>
        <w:t>3*</w:t>
      </w:r>
      <w:r>
        <w:t xml:space="preserve"> означает бортовую электронную систему транспортного средства, способную выявлять возможный характер неисправности с помощью соответствующих кодов неисправностей, которые сохраняются в памяти компьютера и к которым можно получить доступ при помощи универсального сканирующего устройства.</w:t>
      </w:r>
    </w:p>
    <w:p w14:paraId="4B698C35" w14:textId="77777777" w:rsidR="009C52FC" w:rsidRPr="0091506F" w:rsidRDefault="009C52FC" w:rsidP="009C52FC">
      <w:pPr>
        <w:spacing w:after="120"/>
        <w:ind w:left="2268" w:right="1134" w:hanging="1134"/>
        <w:jc w:val="both"/>
        <w:rPr>
          <w:rFonts w:eastAsia="MS Mincho"/>
          <w:b/>
          <w:bCs/>
          <w:iCs/>
          <w:color w:val="000000"/>
        </w:rPr>
      </w:pPr>
      <w:r>
        <w:t>3.18</w:t>
      </w:r>
      <w:r>
        <w:tab/>
      </w:r>
      <w:r w:rsidR="00803CFD">
        <w:t>«</w:t>
      </w:r>
      <w:r>
        <w:rPr>
          <w:i/>
          <w:iCs/>
        </w:rPr>
        <w:t>Код неисправности, ожидающий подтверждения</w:t>
      </w:r>
      <w:r w:rsidR="00803CFD">
        <w:t>»</w:t>
      </w:r>
      <w:r>
        <w:t>, означает диагностический код неисправности, который после первоначального обнаружения неисправности сохраняется в памяти компьютера еще до того, как загорается индикатор неисправности.</w:t>
      </w:r>
    </w:p>
    <w:p w14:paraId="2B3498EF" w14:textId="77777777" w:rsidR="009C52FC" w:rsidRPr="0091506F" w:rsidRDefault="009C52FC" w:rsidP="009C52FC">
      <w:pPr>
        <w:spacing w:after="120"/>
        <w:ind w:left="2268" w:right="1134" w:hanging="1134"/>
        <w:jc w:val="both"/>
        <w:rPr>
          <w:rFonts w:eastAsia="MS Mincho"/>
          <w:iCs/>
          <w:color w:val="000000"/>
        </w:rPr>
      </w:pPr>
      <w:r>
        <w:t>3.19</w:t>
      </w:r>
      <w:r>
        <w:tab/>
      </w:r>
      <w:r w:rsidR="00803CFD" w:rsidRPr="00803CFD">
        <w:rPr>
          <w:iCs/>
        </w:rPr>
        <w:t>«</w:t>
      </w:r>
      <w:r>
        <w:rPr>
          <w:i/>
          <w:iCs/>
        </w:rPr>
        <w:t>Постоянный режим ограничения выбросов по умолчанию</w:t>
      </w:r>
      <w:r w:rsidR="00803CFD" w:rsidRPr="00803CFD">
        <w:rPr>
          <w:iCs/>
        </w:rPr>
        <w:t>»</w:t>
      </w:r>
      <w:r>
        <w:t xml:space="preserve"> означает ситуацию, когда блок управления двигателем переключается на постоянный режим, не требующий ввода данных из неисправного элемента или системы, если такие неисправные элементы или системы будут способствовать повышению объема выбросов из транспортных средств в такой степени, что будут превышены предельные значения БД, установленные в настоящих ГТП ООН.</w:t>
      </w:r>
    </w:p>
    <w:p w14:paraId="1BDBCDD6" w14:textId="77777777" w:rsidR="009C52FC" w:rsidRPr="0091506F" w:rsidRDefault="009C52FC" w:rsidP="009C52FC">
      <w:pPr>
        <w:spacing w:after="120"/>
        <w:ind w:left="2268" w:right="1134" w:hanging="1134"/>
        <w:jc w:val="both"/>
        <w:rPr>
          <w:rFonts w:eastAsia="MS Mincho"/>
          <w:iCs/>
          <w:color w:val="000000"/>
        </w:rPr>
      </w:pPr>
      <w:r>
        <w:t>3.20</w:t>
      </w:r>
      <w:r>
        <w:tab/>
      </w:r>
      <w:r w:rsidR="00803CFD" w:rsidRPr="00803CFD">
        <w:rPr>
          <w:iCs/>
        </w:rPr>
        <w:t>«</w:t>
      </w:r>
      <w:r>
        <w:rPr>
          <w:i/>
          <w:iCs/>
        </w:rPr>
        <w:t>Блок отбора мощности</w:t>
      </w:r>
      <w:r w:rsidR="00803CFD" w:rsidRPr="00803CFD">
        <w:rPr>
          <w:iCs/>
        </w:rPr>
        <w:t>»</w:t>
      </w:r>
      <w:r w:rsidRPr="00803CFD">
        <w:t xml:space="preserve"> </w:t>
      </w:r>
      <w:r>
        <w:t>означает систему использования эффективной мощности двигателя в целях энергоснабжения вспомогательного оборудования, установленного на транспортном средстве.</w:t>
      </w:r>
    </w:p>
    <w:p w14:paraId="5A744962" w14:textId="77777777" w:rsidR="009C52FC" w:rsidRPr="0091506F" w:rsidRDefault="009C52FC" w:rsidP="009C52FC">
      <w:pPr>
        <w:spacing w:after="120"/>
        <w:ind w:left="2268" w:right="1134" w:hanging="1134"/>
        <w:jc w:val="both"/>
        <w:rPr>
          <w:rFonts w:eastAsia="MS Mincho"/>
          <w:iCs/>
          <w:color w:val="000000"/>
        </w:rPr>
      </w:pPr>
      <w:r>
        <w:t>3.21</w:t>
      </w:r>
      <w:r>
        <w:tab/>
      </w:r>
      <w:r w:rsidR="00803CFD" w:rsidRPr="00803CFD">
        <w:rPr>
          <w:iCs/>
        </w:rPr>
        <w:t>«</w:t>
      </w:r>
      <w:r>
        <w:rPr>
          <w:i/>
          <w:iCs/>
        </w:rPr>
        <w:t>Ремонтная информация</w:t>
      </w:r>
      <w:r w:rsidR="00803CFD" w:rsidRPr="00803CFD">
        <w:rPr>
          <w:iCs/>
        </w:rPr>
        <w:t>»</w:t>
      </w:r>
      <w:r>
        <w:t xml:space="preserve"> означает всю информацию, требуемую </w:t>
      </w:r>
      <w:r w:rsidR="00AD231D">
        <w:br/>
      </w:r>
      <w:r>
        <w:t>для диагностического контроля, обслуживания, осмотра, периодической проверки или ремонта транспортного средства и предоставляемую изготовителями своим уполномоченным торговым посредникам/</w:t>
      </w:r>
      <w:r w:rsidR="00AD231D" w:rsidRPr="00AD231D">
        <w:t xml:space="preserve"> </w:t>
      </w:r>
      <w:r>
        <w:lastRenderedPageBreak/>
        <w:t>ремонтным мастерским или изготовителям запасных частей или модифицированных элементов, совместимых с системой БД транспортного средства. При необходимости такая информация включает справочники по техническому обслуживанию, технические руководства, диагностические данные (например, минимальные и максимальные теоретические значения, используемые для измерений), монтажные схемы, идентификационный номер калибровки программного обеспечения, применимый к данному типу транспортного средства, инструкции для индивидуальных и особых случаев, имеющиеся сведения об инструментах и оборудовании, сведения о регистрации данных, а также данные двусторонней диагностики и испытаний, как это указано в пункте 3.8 приложения 1. Изготовитель также предоставляет</w:t>
      </w:r>
      <w:r w:rsidR="00A03E9E" w:rsidRPr="00A03E9E">
        <w:t xml:space="preserve"> </w:t>
      </w:r>
      <w:r>
        <w:t>− когда это приемлемо, на возмездной основе</w:t>
      </w:r>
      <w:r>
        <w:rPr>
          <w:lang w:val="en-US"/>
        </w:rPr>
        <w:t> </w:t>
      </w:r>
      <w:r>
        <w:t>− техническую информацию, необходимую для ремонта или технического обслуживания автотранспортных средств, если на эту информацию не распространяются положения закона о защите интеллектуальной собственности либо она не представляет собой крайне важный и не подлежащий разглашению элемент ноу-хау, что надлежащим образом указывается; в таком случае необходимая техническая информация не должна оставаться недоступной без соответствующих оснований.</w:t>
      </w:r>
    </w:p>
    <w:p w14:paraId="3A3008BF" w14:textId="77777777" w:rsidR="009C52FC" w:rsidRPr="0091506F" w:rsidRDefault="009C52FC" w:rsidP="009C52FC">
      <w:pPr>
        <w:spacing w:after="120"/>
        <w:ind w:left="2268" w:right="1134" w:hanging="1134"/>
        <w:jc w:val="both"/>
        <w:rPr>
          <w:rFonts w:eastAsia="MS Mincho"/>
          <w:iCs/>
          <w:color w:val="000000"/>
        </w:rPr>
      </w:pPr>
      <w:r>
        <w:t>3.22</w:t>
      </w:r>
      <w:r>
        <w:tab/>
      </w:r>
      <w:r w:rsidR="00803CFD" w:rsidRPr="00803CFD">
        <w:rPr>
          <w:iCs/>
        </w:rPr>
        <w:t>«</w:t>
      </w:r>
      <w:r>
        <w:rPr>
          <w:i/>
          <w:iCs/>
        </w:rPr>
        <w:t>Готовность</w:t>
      </w:r>
      <w:r w:rsidR="00803CFD" w:rsidRPr="00803CFD">
        <w:rPr>
          <w:iCs/>
        </w:rPr>
        <w:t>»</w:t>
      </w:r>
      <w:r w:rsidRPr="00803CFD">
        <w:t xml:space="preserve"> </w:t>
      </w:r>
      <w:r>
        <w:t xml:space="preserve">означает статус, указывающий на то, выполнялись ли диагностическая программа или набор диагностических программ, </w:t>
      </w:r>
      <w:r w:rsidR="00AD231D">
        <w:br/>
      </w:r>
      <w:r>
        <w:t xml:space="preserve">для которых требуется отправка данных о статусе согласно настоящим </w:t>
      </w:r>
      <w:r w:rsidR="00AD231D">
        <w:br/>
      </w:r>
      <w:r>
        <w:t>ГТП ООН, после последнего удаления данных о диагностированных неисправностях из памяти компьютера.</w:t>
      </w:r>
      <w:r>
        <w:tab/>
      </w:r>
    </w:p>
    <w:p w14:paraId="5FCC608D" w14:textId="77777777" w:rsidR="009C52FC" w:rsidRPr="0091506F" w:rsidRDefault="009C52FC" w:rsidP="009C52FC">
      <w:pPr>
        <w:spacing w:after="120"/>
        <w:ind w:left="2268" w:right="1134" w:hanging="1134"/>
        <w:jc w:val="both"/>
        <w:rPr>
          <w:rFonts w:eastAsia="MS Mincho"/>
          <w:iCs/>
          <w:color w:val="000000"/>
        </w:rPr>
      </w:pPr>
      <w:r>
        <w:t>3.23</w:t>
      </w:r>
      <w:r>
        <w:tab/>
      </w:r>
      <w:r w:rsidR="00803CFD" w:rsidRPr="00803CFD">
        <w:rPr>
          <w:iCs/>
        </w:rPr>
        <w:t>«</w:t>
      </w:r>
      <w:r>
        <w:rPr>
          <w:i/>
          <w:iCs/>
        </w:rPr>
        <w:t>Вторичный воздух</w:t>
      </w:r>
      <w:r w:rsidR="00803CFD" w:rsidRPr="00803CFD">
        <w:rPr>
          <w:iCs/>
        </w:rPr>
        <w:t>»</w:t>
      </w:r>
      <w:r>
        <w:t xml:space="preserve"> означает воздух, нагнетаемый в систему выпуска при помощи насоса или всасывающего клапана либо других средств, предназначенных для содействия окислению НC и СО, содержащихся в отводимых отработавших газах.</w:t>
      </w:r>
    </w:p>
    <w:p w14:paraId="3EA0E0E8" w14:textId="77777777" w:rsidR="009C52FC" w:rsidRPr="0091506F" w:rsidRDefault="009C52FC" w:rsidP="009C52FC">
      <w:pPr>
        <w:spacing w:after="120"/>
        <w:ind w:left="2268" w:right="1134" w:hanging="1134"/>
        <w:jc w:val="both"/>
        <w:rPr>
          <w:rFonts w:eastAsia="MS Mincho"/>
          <w:iCs/>
          <w:color w:val="000000"/>
        </w:rPr>
      </w:pPr>
      <w:r>
        <w:t>3.24</w:t>
      </w:r>
      <w:r>
        <w:tab/>
      </w:r>
      <w:r w:rsidR="00803CFD">
        <w:t>«</w:t>
      </w:r>
      <w:r>
        <w:rPr>
          <w:i/>
          <w:iCs/>
        </w:rPr>
        <w:t>Существенное снижение крутящего момента двигателя</w:t>
      </w:r>
      <w:r w:rsidR="00803CFD">
        <w:t>»</w:t>
      </w:r>
      <w:r>
        <w:t xml:space="preserve"> означает крутящий момент, который меньше или равен 90% крутящего момента при нормальном режиме работы.</w:t>
      </w:r>
    </w:p>
    <w:p w14:paraId="3CE0FC66" w14:textId="77777777" w:rsidR="009C52FC" w:rsidRPr="0091506F" w:rsidRDefault="009C52FC" w:rsidP="009C52FC">
      <w:pPr>
        <w:spacing w:after="120"/>
        <w:ind w:left="2268" w:right="1134" w:hanging="1134"/>
        <w:jc w:val="both"/>
        <w:rPr>
          <w:rFonts w:eastAsia="MS Mincho"/>
          <w:iCs/>
          <w:color w:val="000000"/>
        </w:rPr>
      </w:pPr>
      <w:r>
        <w:t>3.25</w:t>
      </w:r>
      <w:r>
        <w:tab/>
      </w:r>
      <w:r w:rsidR="00803CFD" w:rsidRPr="00803CFD">
        <w:rPr>
          <w:iCs/>
        </w:rPr>
        <w:t>«</w:t>
      </w:r>
      <w:r>
        <w:rPr>
          <w:i/>
          <w:iCs/>
        </w:rPr>
        <w:t>Идентификация калибровки программного обеспечения (КАЛИД)</w:t>
      </w:r>
      <w:r w:rsidR="00803CFD" w:rsidRPr="00803CFD">
        <w:rPr>
          <w:iCs/>
        </w:rPr>
        <w:t>»</w:t>
      </w:r>
      <w:r>
        <w:t xml:space="preserve"> означает серию буквенно-цифровых знаков, которые идентифицируют калибровку и/или версию программного обеспечения систем, имеющих отношение к выбросам.</w:t>
      </w:r>
    </w:p>
    <w:p w14:paraId="1E3F9FE9" w14:textId="77777777" w:rsidR="009C52FC" w:rsidRPr="0091506F" w:rsidRDefault="009C52FC" w:rsidP="009C52FC">
      <w:pPr>
        <w:spacing w:after="120"/>
        <w:ind w:left="2268" w:right="1134" w:hanging="1134"/>
        <w:jc w:val="both"/>
        <w:rPr>
          <w:rFonts w:eastAsia="MS Mincho"/>
          <w:iCs/>
          <w:color w:val="000000"/>
        </w:rPr>
      </w:pPr>
      <w:r>
        <w:t>3.26</w:t>
      </w:r>
      <w:r>
        <w:tab/>
      </w:r>
      <w:r w:rsidR="00803CFD" w:rsidRPr="00803CFD">
        <w:rPr>
          <w:iCs/>
        </w:rPr>
        <w:t>«</w:t>
      </w:r>
      <w:proofErr w:type="spellStart"/>
      <w:r>
        <w:rPr>
          <w:i/>
          <w:iCs/>
        </w:rPr>
        <w:t>Cтандартизированный</w:t>
      </w:r>
      <w:proofErr w:type="spellEnd"/>
      <w:r>
        <w:rPr>
          <w:i/>
          <w:iCs/>
        </w:rPr>
        <w:t>(</w:t>
      </w:r>
      <w:proofErr w:type="spellStart"/>
      <w:r>
        <w:rPr>
          <w:i/>
          <w:iCs/>
        </w:rPr>
        <w:t>ая</w:t>
      </w:r>
      <w:proofErr w:type="spellEnd"/>
      <w:r>
        <w:rPr>
          <w:i/>
          <w:iCs/>
        </w:rPr>
        <w:t>)</w:t>
      </w:r>
      <w:r w:rsidR="00803CFD" w:rsidRPr="00803CFD">
        <w:rPr>
          <w:iCs/>
        </w:rPr>
        <w:t>»</w:t>
      </w:r>
      <w:r>
        <w:t xml:space="preserve"> означает, что вся информация, содержащаяся в потоке данных, включая все используемые коды неисправностей, поступает только в соответствии с промышленными стандартами, которые</w:t>
      </w:r>
      <w:r w:rsidR="00A03E9E" w:rsidRPr="00A03E9E">
        <w:t xml:space="preserve"> </w:t>
      </w:r>
      <w:r>
        <w:t>− в силу четкого определения их формата и допустимых дополнительных вариантов</w:t>
      </w:r>
      <w:r w:rsidR="00A03E9E" w:rsidRPr="00A03E9E">
        <w:t xml:space="preserve"> </w:t>
      </w:r>
      <w:r>
        <w:t>− обеспечивают максимальный уровень согласованности в секторе автомобилестроения и применение которых эксплицитно санкционировано в настоящих Правилах.</w:t>
      </w:r>
    </w:p>
    <w:p w14:paraId="09E672BB" w14:textId="77777777" w:rsidR="009C52FC" w:rsidRPr="0091506F" w:rsidRDefault="009C52FC" w:rsidP="009C52FC">
      <w:pPr>
        <w:spacing w:after="120"/>
        <w:ind w:left="2268" w:right="1134" w:hanging="1134"/>
        <w:jc w:val="both"/>
        <w:rPr>
          <w:rFonts w:eastAsia="MS Mincho"/>
          <w:iCs/>
          <w:color w:val="000000"/>
        </w:rPr>
      </w:pPr>
      <w:r>
        <w:t>3.27</w:t>
      </w:r>
      <w:r>
        <w:tab/>
      </w:r>
      <w:r w:rsidR="00803CFD" w:rsidRPr="00803CFD">
        <w:rPr>
          <w:iCs/>
        </w:rPr>
        <w:t>«</w:t>
      </w:r>
      <w:r>
        <w:rPr>
          <w:i/>
          <w:iCs/>
        </w:rPr>
        <w:t>Неограниченный доступ к информации БД</w:t>
      </w:r>
      <w:r w:rsidR="00803CFD" w:rsidRPr="00803CFD">
        <w:rPr>
          <w:iCs/>
        </w:rPr>
        <w:t>»</w:t>
      </w:r>
      <w:r w:rsidRPr="00803CFD">
        <w:t xml:space="preserve"> </w:t>
      </w:r>
      <w:r>
        <w:t>означает:</w:t>
      </w:r>
    </w:p>
    <w:p w14:paraId="68CC358A" w14:textId="77777777" w:rsidR="009C52FC" w:rsidRPr="0091506F" w:rsidRDefault="009C52FC" w:rsidP="009C52FC">
      <w:pPr>
        <w:spacing w:after="120"/>
        <w:ind w:left="2835" w:right="1134" w:hanging="567"/>
        <w:jc w:val="both"/>
        <w:rPr>
          <w:rFonts w:eastAsia="MS Mincho"/>
          <w:iCs/>
          <w:color w:val="000000"/>
        </w:rPr>
      </w:pPr>
      <w:r>
        <w:t>a)</w:t>
      </w:r>
      <w:r>
        <w:tab/>
        <w:t>доступ, не зависящий от кода доступа, сообщаемого изготовителем, либо от аналогичного средства</w:t>
      </w:r>
      <w:r w:rsidR="00AF6551">
        <w:t>;</w:t>
      </w:r>
      <w:r>
        <w:t xml:space="preserve"> или</w:t>
      </w:r>
    </w:p>
    <w:p w14:paraId="7D2EE584" w14:textId="77777777" w:rsidR="009C52FC" w:rsidRPr="0091506F" w:rsidRDefault="009C52FC" w:rsidP="009C52FC">
      <w:pPr>
        <w:spacing w:after="120"/>
        <w:ind w:left="2835" w:right="1134" w:hanging="567"/>
        <w:jc w:val="both"/>
        <w:rPr>
          <w:rFonts w:eastAsia="MS Mincho"/>
          <w:iCs/>
          <w:color w:val="000000"/>
        </w:rPr>
      </w:pPr>
      <w:r>
        <w:t>b)</w:t>
      </w:r>
      <w:r>
        <w:tab/>
        <w:t>доступ, позволяющий оценить поступающие данные без необходимости получения какой-либо уникальной декодирующей информации, если сама эта информация не стандартизирована.</w:t>
      </w:r>
    </w:p>
    <w:p w14:paraId="0B27F8DC" w14:textId="77777777" w:rsidR="009C52FC" w:rsidRPr="008004CE" w:rsidRDefault="009C52FC" w:rsidP="009C52FC">
      <w:pPr>
        <w:spacing w:after="120"/>
        <w:ind w:left="2268" w:right="1134" w:hanging="1134"/>
        <w:jc w:val="both"/>
        <w:rPr>
          <w:rFonts w:eastAsia="MS Mincho"/>
          <w:color w:val="000000"/>
        </w:rPr>
      </w:pPr>
      <w:r>
        <w:t>3.28</w:t>
      </w:r>
      <w:r>
        <w:tab/>
      </w:r>
      <w:r w:rsidR="00803CFD" w:rsidRPr="00803CFD">
        <w:rPr>
          <w:iCs/>
        </w:rPr>
        <w:t>«</w:t>
      </w:r>
      <w:r>
        <w:rPr>
          <w:i/>
          <w:iCs/>
        </w:rPr>
        <w:t>Срок службы</w:t>
      </w:r>
      <w:r w:rsidR="00803CFD" w:rsidRPr="00803CFD">
        <w:rPr>
          <w:iCs/>
        </w:rPr>
        <w:t>»</w:t>
      </w:r>
      <w:r w:rsidRPr="00803CFD">
        <w:t xml:space="preserve"> </w:t>
      </w:r>
      <w:r>
        <w:t>означает соответствующий пробег и/или период времени, в течение которого необходимо обеспечить соблюдение соответствующих требований к системе БД.</w:t>
      </w:r>
    </w:p>
    <w:p w14:paraId="1782C5CC" w14:textId="77777777" w:rsidR="009C52FC" w:rsidRPr="0091506F" w:rsidRDefault="009C52FC" w:rsidP="009C52FC">
      <w:pPr>
        <w:spacing w:after="120"/>
        <w:ind w:left="2268" w:right="1134" w:hanging="1134"/>
        <w:jc w:val="both"/>
        <w:rPr>
          <w:rFonts w:eastAsia="MS Mincho"/>
          <w:iCs/>
          <w:color w:val="000000"/>
        </w:rPr>
      </w:pPr>
      <w:r>
        <w:t>3.29</w:t>
      </w:r>
      <w:r>
        <w:tab/>
      </w:r>
      <w:r w:rsidR="00803CFD" w:rsidRPr="00803CFD">
        <w:rPr>
          <w:iCs/>
        </w:rPr>
        <w:t>«</w:t>
      </w:r>
      <w:r>
        <w:rPr>
          <w:i/>
          <w:iCs/>
        </w:rPr>
        <w:t>Тип транспортного средства</w:t>
      </w:r>
      <w:r w:rsidR="00803CFD" w:rsidRPr="00803CFD">
        <w:rPr>
          <w:iCs/>
        </w:rPr>
        <w:t>»</w:t>
      </w:r>
      <w:r>
        <w:t xml:space="preserve"> означает категорию механических транспортных средств, не имеющих между собой существенных </w:t>
      </w:r>
      <w:r>
        <w:lastRenderedPageBreak/>
        <w:t>различий в отношении характеристик двигателя/транспортного средства и системы БД.</w:t>
      </w:r>
    </w:p>
    <w:p w14:paraId="0EEAED97" w14:textId="77777777" w:rsidR="009C52FC" w:rsidRPr="0091506F" w:rsidRDefault="009C52FC" w:rsidP="009C52FC">
      <w:pPr>
        <w:spacing w:after="120"/>
        <w:ind w:left="2268" w:right="1134" w:hanging="1134"/>
        <w:jc w:val="both"/>
        <w:rPr>
          <w:rFonts w:eastAsia="MS Mincho"/>
          <w:iCs/>
          <w:color w:val="000000"/>
        </w:rPr>
      </w:pPr>
      <w:r>
        <w:t>3.30</w:t>
      </w:r>
      <w:r>
        <w:tab/>
      </w:r>
      <w:r w:rsidR="00803CFD" w:rsidRPr="00803CFD">
        <w:rPr>
          <w:iCs/>
        </w:rPr>
        <w:t>«</w:t>
      </w:r>
      <w:r>
        <w:rPr>
          <w:i/>
          <w:iCs/>
        </w:rPr>
        <w:t>Цикл прогрева</w:t>
      </w:r>
      <w:r w:rsidR="00803CFD" w:rsidRPr="00803CFD">
        <w:rPr>
          <w:iCs/>
        </w:rPr>
        <w:t>»</w:t>
      </w:r>
      <w:r>
        <w:rPr>
          <w:i/>
          <w:iCs/>
        </w:rPr>
        <w:t xml:space="preserve"> в случае транспортного средства категории</w:t>
      </w:r>
      <w:r>
        <w:rPr>
          <w:i/>
          <w:iCs/>
          <w:lang w:val="en-US"/>
        </w:rPr>
        <w:t> </w:t>
      </w:r>
      <w:r>
        <w:rPr>
          <w:i/>
          <w:iCs/>
        </w:rPr>
        <w:t>3*</w:t>
      </w:r>
      <w:r>
        <w:t xml:space="preserve"> означает функционирование транспортного средства, достаточное для того, чтобы температура охлаждающей жидкости увеличилась по меньшей мере на 22 ºC за время, истекшее с момента запуска двигателя, и достигла не менее 70</w:t>
      </w:r>
      <w:r w:rsidR="00803CFD">
        <w:t> </w:t>
      </w:r>
      <w:r>
        <w:t>°С. Если данного условия недостаточно для определения цикла прогрева, то с разрешения органа по официальному утверждению могут быть приняты альтернативные критерии и/или альтернативный(</w:t>
      </w:r>
      <w:proofErr w:type="spellStart"/>
      <w:r>
        <w:t>ые</w:t>
      </w:r>
      <w:proofErr w:type="spellEnd"/>
      <w:r>
        <w:t>) сигнал(ы) либо информация (температура гнезда свечи зажигания, температура масла в двигателе, время функционирования транспортного средства, кумулятивная частота вращения, пройденное расстояние и т.</w:t>
      </w:r>
      <w:r w:rsidR="00803CFD">
        <w:t> </w:t>
      </w:r>
      <w:r>
        <w:t>д.). В любом случае все сигналы и информация, используемые для определения, подлежат мониторингу БУД и обеспечиваются потоком данных.</w:t>
      </w:r>
    </w:p>
    <w:p w14:paraId="65A98276" w14:textId="77777777" w:rsidR="009C52FC" w:rsidRPr="003C2BC5" w:rsidRDefault="009C52FC" w:rsidP="00803CFD">
      <w:pPr>
        <w:pStyle w:val="H1G"/>
        <w:rPr>
          <w:rFonts w:eastAsia="MS Mincho"/>
          <w:color w:val="000000"/>
        </w:rPr>
      </w:pPr>
      <w:bookmarkStart w:id="21" w:name="_Toc284586946"/>
      <w:bookmarkStart w:id="22" w:name="_Toc284587064"/>
      <w:bookmarkStart w:id="23" w:name="_Toc284587315"/>
      <w:bookmarkStart w:id="24" w:name="_Toc289686187"/>
      <w:r w:rsidRPr="003C2BC5">
        <w:tab/>
      </w:r>
      <w:r>
        <w:tab/>
      </w:r>
      <w:r w:rsidRPr="003C2BC5">
        <w:t>4.</w:t>
      </w:r>
      <w:r w:rsidRPr="003C2BC5">
        <w:tab/>
      </w:r>
      <w:r w:rsidRPr="003C2BC5">
        <w:tab/>
        <w:t>Перечень сокращений и условных обозначений</w:t>
      </w:r>
      <w:bookmarkStart w:id="25" w:name="_Toc387405109"/>
      <w:bookmarkStart w:id="26" w:name="_Toc432910127"/>
      <w:bookmarkEnd w:id="25"/>
      <w:bookmarkEnd w:id="26"/>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2"/>
        <w:gridCol w:w="1591"/>
        <w:gridCol w:w="4934"/>
      </w:tblGrid>
      <w:tr w:rsidR="009C52FC" w:rsidRPr="00803CFD" w14:paraId="64F1024C" w14:textId="77777777" w:rsidTr="00803CFD">
        <w:trPr>
          <w:trHeight w:val="77"/>
          <w:tblHeader/>
        </w:trPr>
        <w:tc>
          <w:tcPr>
            <w:tcW w:w="1352" w:type="dxa"/>
            <w:tcBorders>
              <w:left w:val="single" w:sz="4" w:space="0" w:color="auto"/>
              <w:bottom w:val="single" w:sz="12" w:space="0" w:color="auto"/>
              <w:right w:val="single" w:sz="4" w:space="0" w:color="auto"/>
            </w:tcBorders>
            <w:shd w:val="clear" w:color="auto" w:fill="auto"/>
            <w:tcMar>
              <w:top w:w="113" w:type="dxa"/>
              <w:left w:w="113" w:type="dxa"/>
              <w:bottom w:w="113" w:type="dxa"/>
              <w:right w:w="113" w:type="dxa"/>
            </w:tcMar>
            <w:vAlign w:val="bottom"/>
          </w:tcPr>
          <w:p w14:paraId="32FEC315" w14:textId="77777777" w:rsidR="009C52FC" w:rsidRPr="00803CFD" w:rsidRDefault="009C52FC" w:rsidP="00803CFD">
            <w:pPr>
              <w:tabs>
                <w:tab w:val="left" w:pos="1080"/>
              </w:tabs>
              <w:suppressAutoHyphens w:val="0"/>
              <w:spacing w:before="80" w:after="80" w:line="200" w:lineRule="exact"/>
              <w:contextualSpacing/>
              <w:rPr>
                <w:rFonts w:eastAsia="MS Mincho"/>
                <w:bCs/>
                <w:i/>
                <w:color w:val="000000"/>
                <w:sz w:val="16"/>
                <w:szCs w:val="16"/>
              </w:rPr>
            </w:pPr>
            <w:r w:rsidRPr="00803CFD">
              <w:rPr>
                <w:i/>
                <w:iCs/>
                <w:sz w:val="16"/>
              </w:rPr>
              <w:t>Позиция</w:t>
            </w:r>
          </w:p>
        </w:tc>
        <w:tc>
          <w:tcPr>
            <w:tcW w:w="1591" w:type="dxa"/>
            <w:tcBorders>
              <w:left w:val="single" w:sz="4" w:space="0" w:color="auto"/>
              <w:bottom w:val="single" w:sz="12" w:space="0" w:color="auto"/>
              <w:right w:val="single" w:sz="4" w:space="0" w:color="auto"/>
            </w:tcBorders>
            <w:shd w:val="clear" w:color="auto" w:fill="auto"/>
            <w:tcMar>
              <w:top w:w="113" w:type="dxa"/>
              <w:left w:w="113" w:type="dxa"/>
              <w:bottom w:w="113" w:type="dxa"/>
              <w:right w:w="113" w:type="dxa"/>
            </w:tcMar>
            <w:vAlign w:val="bottom"/>
          </w:tcPr>
          <w:p w14:paraId="728ECAC7" w14:textId="77777777" w:rsidR="009C52FC" w:rsidRPr="00803CFD" w:rsidRDefault="009C52FC" w:rsidP="00803CFD">
            <w:pPr>
              <w:tabs>
                <w:tab w:val="left" w:pos="1080"/>
              </w:tabs>
              <w:suppressAutoHyphens w:val="0"/>
              <w:spacing w:before="80" w:after="80" w:line="200" w:lineRule="exact"/>
              <w:contextualSpacing/>
              <w:rPr>
                <w:rFonts w:eastAsia="MS Mincho"/>
                <w:bCs/>
                <w:i/>
                <w:color w:val="000000"/>
                <w:sz w:val="16"/>
                <w:szCs w:val="16"/>
              </w:rPr>
            </w:pPr>
            <w:r w:rsidRPr="00803CFD">
              <w:rPr>
                <w:i/>
                <w:iCs/>
                <w:sz w:val="16"/>
              </w:rPr>
              <w:t>Единица измерения</w:t>
            </w:r>
          </w:p>
        </w:tc>
        <w:tc>
          <w:tcPr>
            <w:tcW w:w="4934" w:type="dxa"/>
            <w:tcBorders>
              <w:left w:val="single" w:sz="4" w:space="0" w:color="auto"/>
              <w:bottom w:val="single" w:sz="12" w:space="0" w:color="auto"/>
              <w:right w:val="single" w:sz="4" w:space="0" w:color="auto"/>
            </w:tcBorders>
            <w:shd w:val="clear" w:color="auto" w:fill="auto"/>
            <w:tcMar>
              <w:top w:w="113" w:type="dxa"/>
              <w:left w:w="113" w:type="dxa"/>
              <w:bottom w:w="113" w:type="dxa"/>
              <w:right w:w="113" w:type="dxa"/>
            </w:tcMar>
            <w:vAlign w:val="bottom"/>
          </w:tcPr>
          <w:p w14:paraId="6B061F70" w14:textId="77777777" w:rsidR="009C52FC" w:rsidRPr="00803CFD" w:rsidRDefault="009C52FC" w:rsidP="00803CFD">
            <w:pPr>
              <w:tabs>
                <w:tab w:val="left" w:pos="1080"/>
              </w:tabs>
              <w:suppressAutoHyphens w:val="0"/>
              <w:spacing w:before="80" w:after="80" w:line="200" w:lineRule="exact"/>
              <w:contextualSpacing/>
              <w:rPr>
                <w:rFonts w:eastAsia="MS Mincho"/>
                <w:bCs/>
                <w:i/>
                <w:color w:val="000000"/>
                <w:sz w:val="16"/>
                <w:szCs w:val="16"/>
              </w:rPr>
            </w:pPr>
            <w:r w:rsidRPr="00803CFD">
              <w:rPr>
                <w:i/>
                <w:iCs/>
                <w:sz w:val="16"/>
              </w:rPr>
              <w:t>Термин</w:t>
            </w:r>
          </w:p>
        </w:tc>
      </w:tr>
      <w:tr w:rsidR="009C52FC" w:rsidRPr="00C93D70" w14:paraId="064860D0" w14:textId="77777777" w:rsidTr="00803CFD">
        <w:trPr>
          <w:cantSplit/>
          <w:trHeight w:val="170"/>
        </w:trPr>
        <w:tc>
          <w:tcPr>
            <w:tcW w:w="1352" w:type="dxa"/>
            <w:tcBorders>
              <w:top w:val="single" w:sz="12" w:space="0" w:color="auto"/>
            </w:tcBorders>
            <w:shd w:val="clear" w:color="auto" w:fill="auto"/>
            <w:tcMar>
              <w:top w:w="113" w:type="dxa"/>
              <w:left w:w="113" w:type="dxa"/>
              <w:bottom w:w="113" w:type="dxa"/>
              <w:right w:w="113" w:type="dxa"/>
            </w:tcMar>
          </w:tcPr>
          <w:p w14:paraId="0CF20C22" w14:textId="77777777" w:rsidR="009C52FC" w:rsidRPr="005E0A14" w:rsidRDefault="009C52FC" w:rsidP="00F74948">
            <w:pPr>
              <w:spacing w:before="40" w:after="120"/>
              <w:contextualSpacing/>
              <w:rPr>
                <w:rFonts w:eastAsia="MS Mincho"/>
                <w:color w:val="000000"/>
                <w:sz w:val="18"/>
                <w:szCs w:val="18"/>
              </w:rPr>
            </w:pPr>
            <w:r>
              <w:t>ДПА</w:t>
            </w:r>
          </w:p>
        </w:tc>
        <w:tc>
          <w:tcPr>
            <w:tcW w:w="1591" w:type="dxa"/>
            <w:tcBorders>
              <w:top w:val="single" w:sz="12" w:space="0" w:color="auto"/>
            </w:tcBorders>
            <w:shd w:val="clear" w:color="auto" w:fill="auto"/>
            <w:tcMar>
              <w:top w:w="113" w:type="dxa"/>
              <w:left w:w="113" w:type="dxa"/>
              <w:bottom w:w="113" w:type="dxa"/>
              <w:right w:w="113" w:type="dxa"/>
            </w:tcMar>
          </w:tcPr>
          <w:p w14:paraId="3CC824C1" w14:textId="77777777" w:rsidR="009C52FC" w:rsidRPr="00207E0F" w:rsidRDefault="00803CFD" w:rsidP="00F74948">
            <w:pPr>
              <w:spacing w:before="40" w:after="120"/>
              <w:contextualSpacing/>
              <w:rPr>
                <w:rFonts w:eastAsia="MS Mincho"/>
                <w:color w:val="000000"/>
                <w:szCs w:val="20"/>
              </w:rPr>
            </w:pPr>
            <w:r w:rsidRPr="00207E0F">
              <w:rPr>
                <w:rFonts w:eastAsia="MS Mincho" w:cs="Times New Roman"/>
                <w:color w:val="000000"/>
                <w:szCs w:val="20"/>
              </w:rPr>
              <w:t>−</w:t>
            </w:r>
          </w:p>
        </w:tc>
        <w:tc>
          <w:tcPr>
            <w:tcW w:w="4934" w:type="dxa"/>
            <w:tcBorders>
              <w:top w:val="single" w:sz="12" w:space="0" w:color="auto"/>
            </w:tcBorders>
            <w:shd w:val="clear" w:color="auto" w:fill="auto"/>
            <w:tcMar>
              <w:top w:w="113" w:type="dxa"/>
              <w:left w:w="113" w:type="dxa"/>
              <w:bottom w:w="113" w:type="dxa"/>
              <w:right w:w="113" w:type="dxa"/>
            </w:tcMar>
          </w:tcPr>
          <w:p w14:paraId="6536E6FD" w14:textId="77777777" w:rsidR="009C52FC" w:rsidRPr="0091506F" w:rsidRDefault="009C52FC" w:rsidP="00F74948">
            <w:pPr>
              <w:spacing w:before="40" w:after="120"/>
              <w:contextualSpacing/>
              <w:rPr>
                <w:rFonts w:eastAsia="MS Mincho"/>
                <w:color w:val="000000"/>
                <w:sz w:val="18"/>
                <w:szCs w:val="18"/>
              </w:rPr>
            </w:pPr>
            <w:r>
              <w:t>датчик положения акселератора (педали/рукоятки)</w:t>
            </w:r>
          </w:p>
        </w:tc>
      </w:tr>
      <w:tr w:rsidR="00803CFD" w:rsidRPr="005E0A14" w14:paraId="268C65B1" w14:textId="77777777" w:rsidTr="00803CFD">
        <w:tc>
          <w:tcPr>
            <w:tcW w:w="1352" w:type="dxa"/>
            <w:shd w:val="clear" w:color="auto" w:fill="auto"/>
            <w:tcMar>
              <w:top w:w="113" w:type="dxa"/>
              <w:left w:w="113" w:type="dxa"/>
              <w:bottom w:w="113" w:type="dxa"/>
              <w:right w:w="113" w:type="dxa"/>
            </w:tcMar>
          </w:tcPr>
          <w:p w14:paraId="21B6CA6E" w14:textId="77777777" w:rsidR="00803CFD" w:rsidRPr="005E0A14" w:rsidRDefault="00803CFD" w:rsidP="00F74948">
            <w:pPr>
              <w:spacing w:before="40" w:after="120"/>
              <w:contextualSpacing/>
              <w:rPr>
                <w:rFonts w:eastAsia="MS Mincho"/>
                <w:color w:val="000000"/>
                <w:sz w:val="18"/>
                <w:szCs w:val="18"/>
              </w:rPr>
            </w:pPr>
            <w:r>
              <w:t>CAN</w:t>
            </w:r>
          </w:p>
        </w:tc>
        <w:tc>
          <w:tcPr>
            <w:tcW w:w="1591" w:type="dxa"/>
            <w:shd w:val="clear" w:color="auto" w:fill="auto"/>
            <w:tcMar>
              <w:top w:w="113" w:type="dxa"/>
              <w:left w:w="113" w:type="dxa"/>
              <w:bottom w:w="113" w:type="dxa"/>
              <w:right w:w="113" w:type="dxa"/>
            </w:tcMar>
          </w:tcPr>
          <w:p w14:paraId="7C80A0A5" w14:textId="77777777" w:rsidR="00803CFD"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6D9FCD1B" w14:textId="77777777" w:rsidR="00803CFD" w:rsidRPr="00F74948" w:rsidRDefault="00803CFD" w:rsidP="00F74948">
            <w:pPr>
              <w:spacing w:before="40" w:after="120"/>
              <w:contextualSpacing/>
            </w:pPr>
            <w:r>
              <w:t>локальная сеть контроллеров</w:t>
            </w:r>
          </w:p>
        </w:tc>
      </w:tr>
      <w:tr w:rsidR="00803CFD" w:rsidRPr="00C93D70" w14:paraId="3D1DC31C" w14:textId="77777777" w:rsidTr="00803CFD">
        <w:trPr>
          <w:trHeight w:val="170"/>
        </w:trPr>
        <w:tc>
          <w:tcPr>
            <w:tcW w:w="1352" w:type="dxa"/>
            <w:shd w:val="clear" w:color="auto" w:fill="auto"/>
            <w:tcMar>
              <w:top w:w="113" w:type="dxa"/>
              <w:left w:w="113" w:type="dxa"/>
              <w:bottom w:w="113" w:type="dxa"/>
              <w:right w:w="113" w:type="dxa"/>
            </w:tcMar>
          </w:tcPr>
          <w:p w14:paraId="73260BE4" w14:textId="77777777" w:rsidR="00803CFD" w:rsidRPr="005E0A14" w:rsidRDefault="00803CFD" w:rsidP="00F74948">
            <w:pPr>
              <w:spacing w:before="40" w:after="120"/>
              <w:contextualSpacing/>
              <w:rPr>
                <w:rFonts w:eastAsia="MS Mincho"/>
                <w:color w:val="000000"/>
                <w:sz w:val="18"/>
                <w:szCs w:val="18"/>
              </w:rPr>
            </w:pPr>
            <w:r>
              <w:t>КСВР</w:t>
            </w:r>
          </w:p>
        </w:tc>
        <w:tc>
          <w:tcPr>
            <w:tcW w:w="1591" w:type="dxa"/>
            <w:shd w:val="clear" w:color="auto" w:fill="auto"/>
            <w:tcMar>
              <w:top w:w="113" w:type="dxa"/>
              <w:left w:w="113" w:type="dxa"/>
              <w:bottom w:w="113" w:type="dxa"/>
              <w:right w:w="113" w:type="dxa"/>
            </w:tcMar>
          </w:tcPr>
          <w:p w14:paraId="15A32CCE" w14:textId="77777777" w:rsidR="00803CFD"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2FFAA1CB" w14:textId="77777777" w:rsidR="00803CFD" w:rsidRPr="00F74948" w:rsidRDefault="00803CFD" w:rsidP="00F74948">
            <w:pPr>
              <w:spacing w:before="40" w:after="120"/>
              <w:contextualSpacing/>
            </w:pPr>
            <w:r>
              <w:t>Калифорнийский совет по охране воздушных ресурсов</w:t>
            </w:r>
          </w:p>
        </w:tc>
      </w:tr>
      <w:tr w:rsidR="00803CFD" w:rsidRPr="00C93D70" w14:paraId="5B1068BE" w14:textId="77777777" w:rsidTr="00803CFD">
        <w:trPr>
          <w:trHeight w:val="170"/>
        </w:trPr>
        <w:tc>
          <w:tcPr>
            <w:tcW w:w="1352" w:type="dxa"/>
            <w:shd w:val="clear" w:color="auto" w:fill="auto"/>
            <w:tcMar>
              <w:top w:w="113" w:type="dxa"/>
              <w:left w:w="113" w:type="dxa"/>
              <w:bottom w:w="113" w:type="dxa"/>
              <w:right w:w="113" w:type="dxa"/>
            </w:tcMar>
          </w:tcPr>
          <w:p w14:paraId="39D2E542" w14:textId="77777777" w:rsidR="00803CFD" w:rsidRPr="005E0A14" w:rsidRDefault="00803CFD" w:rsidP="00F74948">
            <w:pPr>
              <w:spacing w:before="40" w:after="120"/>
              <w:contextualSpacing/>
              <w:rPr>
                <w:rFonts w:eastAsia="MS Mincho"/>
                <w:color w:val="000000"/>
                <w:sz w:val="18"/>
                <w:szCs w:val="18"/>
              </w:rPr>
            </w:pPr>
            <w:r>
              <w:t>ВС</w:t>
            </w:r>
          </w:p>
        </w:tc>
        <w:tc>
          <w:tcPr>
            <w:tcW w:w="1591" w:type="dxa"/>
            <w:shd w:val="clear" w:color="auto" w:fill="auto"/>
            <w:tcMar>
              <w:top w:w="113" w:type="dxa"/>
              <w:left w:w="113" w:type="dxa"/>
              <w:bottom w:w="113" w:type="dxa"/>
              <w:right w:w="113" w:type="dxa"/>
            </w:tcMar>
          </w:tcPr>
          <w:p w14:paraId="6AB1F7E1" w14:textId="77777777" w:rsidR="00803CFD"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487F69F3" w14:textId="77777777" w:rsidR="00803CFD" w:rsidRPr="00F74948" w:rsidRDefault="00803CFD" w:rsidP="00F74948">
            <w:pPr>
              <w:spacing w:before="40" w:after="120"/>
              <w:contextualSpacing/>
            </w:pPr>
            <w:r>
              <w:t>двигатель с воспламенением от сжатия</w:t>
            </w:r>
          </w:p>
        </w:tc>
      </w:tr>
      <w:tr w:rsidR="009C52FC" w:rsidRPr="005E0A14" w14:paraId="74A0FD58" w14:textId="77777777" w:rsidTr="00803CFD">
        <w:trPr>
          <w:trHeight w:val="170"/>
        </w:trPr>
        <w:tc>
          <w:tcPr>
            <w:tcW w:w="1352" w:type="dxa"/>
            <w:shd w:val="clear" w:color="auto" w:fill="auto"/>
            <w:tcMar>
              <w:top w:w="113" w:type="dxa"/>
              <w:left w:w="113" w:type="dxa"/>
              <w:bottom w:w="113" w:type="dxa"/>
              <w:right w:w="113" w:type="dxa"/>
            </w:tcMar>
          </w:tcPr>
          <w:p w14:paraId="1F8F1638" w14:textId="77777777" w:rsidR="009C52FC" w:rsidRPr="005E0A14" w:rsidRDefault="009C52FC" w:rsidP="00F74948">
            <w:pPr>
              <w:spacing w:before="40" w:after="120"/>
              <w:contextualSpacing/>
              <w:rPr>
                <w:rFonts w:eastAsia="MS Mincho"/>
                <w:bCs/>
                <w:color w:val="000000"/>
                <w:sz w:val="18"/>
                <w:szCs w:val="18"/>
              </w:rPr>
            </w:pPr>
            <w:r>
              <w:t>CO</w:t>
            </w:r>
          </w:p>
        </w:tc>
        <w:tc>
          <w:tcPr>
            <w:tcW w:w="1591" w:type="dxa"/>
            <w:shd w:val="clear" w:color="auto" w:fill="auto"/>
            <w:tcMar>
              <w:top w:w="113" w:type="dxa"/>
              <w:left w:w="113" w:type="dxa"/>
              <w:bottom w:w="113" w:type="dxa"/>
              <w:right w:w="113" w:type="dxa"/>
            </w:tcMar>
          </w:tcPr>
          <w:p w14:paraId="4F5429F9" w14:textId="77777777" w:rsidR="009C52FC" w:rsidRPr="00207E0F" w:rsidRDefault="009C52FC" w:rsidP="00F74948">
            <w:pPr>
              <w:spacing w:before="40" w:after="120"/>
              <w:contextualSpacing/>
              <w:rPr>
                <w:rFonts w:eastAsia="MS Mincho"/>
                <w:color w:val="000000"/>
                <w:szCs w:val="20"/>
              </w:rPr>
            </w:pPr>
            <w:r w:rsidRPr="00207E0F">
              <w:rPr>
                <w:rFonts w:eastAsia="MS Mincho"/>
                <w:color w:val="000000"/>
                <w:szCs w:val="20"/>
              </w:rPr>
              <w:t>г/км</w:t>
            </w:r>
          </w:p>
        </w:tc>
        <w:tc>
          <w:tcPr>
            <w:tcW w:w="4934" w:type="dxa"/>
            <w:shd w:val="clear" w:color="auto" w:fill="auto"/>
            <w:tcMar>
              <w:top w:w="113" w:type="dxa"/>
              <w:left w:w="113" w:type="dxa"/>
              <w:bottom w:w="113" w:type="dxa"/>
              <w:right w:w="113" w:type="dxa"/>
            </w:tcMar>
          </w:tcPr>
          <w:p w14:paraId="6ADB282C" w14:textId="77777777" w:rsidR="009C52FC" w:rsidRPr="00F74948" w:rsidRDefault="009C52FC" w:rsidP="00F74948">
            <w:pPr>
              <w:spacing w:before="40" w:after="120"/>
              <w:contextualSpacing/>
            </w:pPr>
            <w:r>
              <w:t>моноксид углерода</w:t>
            </w:r>
          </w:p>
        </w:tc>
      </w:tr>
      <w:tr w:rsidR="009C52FC" w:rsidRPr="005E0A14" w14:paraId="348ABD9A" w14:textId="77777777" w:rsidTr="00803CFD">
        <w:trPr>
          <w:trHeight w:val="170"/>
        </w:trPr>
        <w:tc>
          <w:tcPr>
            <w:tcW w:w="1352" w:type="dxa"/>
            <w:shd w:val="clear" w:color="auto" w:fill="auto"/>
            <w:tcMar>
              <w:top w:w="113" w:type="dxa"/>
              <w:left w:w="113" w:type="dxa"/>
              <w:bottom w:w="113" w:type="dxa"/>
              <w:right w:w="113" w:type="dxa"/>
            </w:tcMar>
          </w:tcPr>
          <w:p w14:paraId="5F23FF65" w14:textId="77777777" w:rsidR="009C52FC" w:rsidRPr="005E0A14" w:rsidRDefault="009C52FC" w:rsidP="00F74948">
            <w:pPr>
              <w:spacing w:before="40" w:after="120"/>
              <w:contextualSpacing/>
              <w:rPr>
                <w:rFonts w:eastAsia="MS Mincho"/>
                <w:color w:val="000000"/>
                <w:sz w:val="18"/>
                <w:szCs w:val="18"/>
              </w:rPr>
            </w:pPr>
            <w:r>
              <w:t>CO</w:t>
            </w:r>
            <w:r>
              <w:rPr>
                <w:vertAlign w:val="subscript"/>
              </w:rPr>
              <w:t>2</w:t>
            </w:r>
          </w:p>
        </w:tc>
        <w:tc>
          <w:tcPr>
            <w:tcW w:w="1591" w:type="dxa"/>
            <w:shd w:val="clear" w:color="auto" w:fill="auto"/>
            <w:tcMar>
              <w:top w:w="113" w:type="dxa"/>
              <w:left w:w="113" w:type="dxa"/>
              <w:bottom w:w="113" w:type="dxa"/>
              <w:right w:w="113" w:type="dxa"/>
            </w:tcMar>
          </w:tcPr>
          <w:p w14:paraId="0309AB39" w14:textId="77777777" w:rsidR="009C52FC" w:rsidRPr="00207E0F" w:rsidRDefault="009C52FC" w:rsidP="00F74948">
            <w:pPr>
              <w:spacing w:before="40" w:after="120"/>
              <w:contextualSpacing/>
              <w:rPr>
                <w:rFonts w:eastAsia="MS Mincho"/>
                <w:color w:val="000000"/>
                <w:szCs w:val="20"/>
              </w:rPr>
            </w:pPr>
            <w:r w:rsidRPr="00207E0F">
              <w:rPr>
                <w:rFonts w:eastAsia="MS Mincho"/>
                <w:color w:val="000000"/>
                <w:szCs w:val="20"/>
              </w:rPr>
              <w:t>г/км</w:t>
            </w:r>
          </w:p>
        </w:tc>
        <w:tc>
          <w:tcPr>
            <w:tcW w:w="4934" w:type="dxa"/>
            <w:shd w:val="clear" w:color="auto" w:fill="auto"/>
            <w:tcMar>
              <w:top w:w="113" w:type="dxa"/>
              <w:left w:w="113" w:type="dxa"/>
              <w:bottom w:w="113" w:type="dxa"/>
              <w:right w:w="113" w:type="dxa"/>
            </w:tcMar>
          </w:tcPr>
          <w:p w14:paraId="24FA61E8" w14:textId="77777777" w:rsidR="009C52FC" w:rsidRPr="00F74948" w:rsidRDefault="009C52FC" w:rsidP="00F74948">
            <w:pPr>
              <w:spacing w:before="40" w:after="120"/>
              <w:contextualSpacing/>
            </w:pPr>
            <w:r>
              <w:t>диоксид углерода</w:t>
            </w:r>
          </w:p>
        </w:tc>
      </w:tr>
      <w:tr w:rsidR="009C52FC" w:rsidRPr="005E0A14" w14:paraId="003362F3" w14:textId="77777777" w:rsidTr="00803CFD">
        <w:trPr>
          <w:trHeight w:val="170"/>
        </w:trPr>
        <w:tc>
          <w:tcPr>
            <w:tcW w:w="1352" w:type="dxa"/>
            <w:shd w:val="clear" w:color="auto" w:fill="auto"/>
            <w:tcMar>
              <w:top w:w="113" w:type="dxa"/>
              <w:left w:w="113" w:type="dxa"/>
              <w:bottom w:w="113" w:type="dxa"/>
              <w:right w:w="113" w:type="dxa"/>
            </w:tcMar>
          </w:tcPr>
          <w:p w14:paraId="49988FE4" w14:textId="77777777" w:rsidR="009C52FC" w:rsidRPr="005E0A14" w:rsidRDefault="009C52FC" w:rsidP="00F74948">
            <w:pPr>
              <w:spacing w:before="40" w:after="120"/>
              <w:contextualSpacing/>
              <w:rPr>
                <w:rFonts w:eastAsia="MS Mincho"/>
                <w:bCs/>
                <w:color w:val="000000"/>
                <w:sz w:val="18"/>
                <w:szCs w:val="18"/>
              </w:rPr>
            </w:pPr>
            <w:r>
              <w:t>ПЧК</w:t>
            </w:r>
          </w:p>
        </w:tc>
        <w:tc>
          <w:tcPr>
            <w:tcW w:w="1591" w:type="dxa"/>
            <w:shd w:val="clear" w:color="auto" w:fill="auto"/>
            <w:tcMar>
              <w:top w:w="113" w:type="dxa"/>
              <w:left w:w="113" w:type="dxa"/>
              <w:bottom w:w="113" w:type="dxa"/>
              <w:right w:w="113" w:type="dxa"/>
            </w:tcMar>
          </w:tcPr>
          <w:p w14:paraId="7CD4FA96"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119E47C1" w14:textId="77777777" w:rsidR="009C52FC" w:rsidRPr="00F74948" w:rsidRDefault="009C52FC" w:rsidP="00F74948">
            <w:pPr>
              <w:spacing w:before="40" w:after="120"/>
              <w:contextualSpacing/>
            </w:pPr>
            <w:r>
              <w:t>проверочное число калибровки</w:t>
            </w:r>
          </w:p>
        </w:tc>
      </w:tr>
      <w:tr w:rsidR="009C52FC" w:rsidRPr="00C93D70" w14:paraId="1EA32CA9" w14:textId="77777777" w:rsidTr="00803CFD">
        <w:trPr>
          <w:trHeight w:val="170"/>
        </w:trPr>
        <w:tc>
          <w:tcPr>
            <w:tcW w:w="1352" w:type="dxa"/>
            <w:shd w:val="clear" w:color="auto" w:fill="auto"/>
            <w:tcMar>
              <w:top w:w="113" w:type="dxa"/>
              <w:left w:w="113" w:type="dxa"/>
              <w:bottom w:w="113" w:type="dxa"/>
              <w:right w:w="113" w:type="dxa"/>
            </w:tcMar>
          </w:tcPr>
          <w:p w14:paraId="4E67C1B8" w14:textId="77777777" w:rsidR="009C52FC" w:rsidRPr="005E0A14" w:rsidRDefault="009C52FC" w:rsidP="00F74948">
            <w:pPr>
              <w:spacing w:before="40" w:after="120"/>
              <w:contextualSpacing/>
              <w:rPr>
                <w:rFonts w:eastAsia="MS Mincho"/>
                <w:bCs/>
                <w:color w:val="000000"/>
                <w:sz w:val="18"/>
                <w:szCs w:val="18"/>
              </w:rPr>
            </w:pPr>
            <w:proofErr w:type="spellStart"/>
            <w:r>
              <w:t>deNO</w:t>
            </w:r>
            <w:r w:rsidRPr="00A03E9E">
              <w:t>x</w:t>
            </w:r>
            <w:proofErr w:type="spellEnd"/>
          </w:p>
        </w:tc>
        <w:tc>
          <w:tcPr>
            <w:tcW w:w="1591" w:type="dxa"/>
            <w:shd w:val="clear" w:color="auto" w:fill="auto"/>
            <w:tcMar>
              <w:top w:w="113" w:type="dxa"/>
              <w:left w:w="113" w:type="dxa"/>
              <w:bottom w:w="113" w:type="dxa"/>
              <w:right w:w="113" w:type="dxa"/>
            </w:tcMar>
          </w:tcPr>
          <w:p w14:paraId="7D7F8795"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20816241" w14:textId="77777777" w:rsidR="009C52FC" w:rsidRPr="00F74948" w:rsidRDefault="009C52FC" w:rsidP="00F74948">
            <w:pPr>
              <w:spacing w:before="40" w:after="120"/>
              <w:contextualSpacing/>
            </w:pPr>
            <w:r>
              <w:t>система ограничения выбросов оксидов азота</w:t>
            </w:r>
          </w:p>
        </w:tc>
      </w:tr>
      <w:tr w:rsidR="009C52FC" w:rsidRPr="005E0A14" w14:paraId="6CC262BA" w14:textId="77777777" w:rsidTr="00803CFD">
        <w:trPr>
          <w:trHeight w:val="170"/>
        </w:trPr>
        <w:tc>
          <w:tcPr>
            <w:tcW w:w="1352" w:type="dxa"/>
            <w:shd w:val="clear" w:color="auto" w:fill="auto"/>
            <w:tcMar>
              <w:top w:w="113" w:type="dxa"/>
              <w:left w:w="113" w:type="dxa"/>
              <w:bottom w:w="113" w:type="dxa"/>
              <w:right w:w="113" w:type="dxa"/>
            </w:tcMar>
          </w:tcPr>
          <w:p w14:paraId="74F50916" w14:textId="77777777" w:rsidR="009C52FC" w:rsidRPr="005E0A14" w:rsidRDefault="009C52FC" w:rsidP="00F74948">
            <w:pPr>
              <w:spacing w:before="40" w:after="120"/>
              <w:contextualSpacing/>
              <w:rPr>
                <w:rFonts w:eastAsia="MS Mincho"/>
                <w:bCs/>
                <w:color w:val="000000"/>
                <w:sz w:val="18"/>
                <w:szCs w:val="18"/>
              </w:rPr>
            </w:pPr>
            <w:r>
              <w:t>DF</w:t>
            </w:r>
          </w:p>
        </w:tc>
        <w:tc>
          <w:tcPr>
            <w:tcW w:w="1591" w:type="dxa"/>
            <w:shd w:val="clear" w:color="auto" w:fill="auto"/>
            <w:tcMar>
              <w:top w:w="113" w:type="dxa"/>
              <w:left w:w="113" w:type="dxa"/>
              <w:bottom w:w="113" w:type="dxa"/>
              <w:right w:w="113" w:type="dxa"/>
            </w:tcMar>
          </w:tcPr>
          <w:p w14:paraId="776A8BF2"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4D87C5F7" w14:textId="77777777" w:rsidR="009C52FC" w:rsidRPr="00F74948" w:rsidRDefault="009C52FC" w:rsidP="00F74948">
            <w:pPr>
              <w:spacing w:before="40" w:after="120"/>
              <w:contextualSpacing/>
            </w:pPr>
            <w:r>
              <w:t>поправочные коэффициенты износа</w:t>
            </w:r>
          </w:p>
        </w:tc>
      </w:tr>
      <w:tr w:rsidR="009C52FC" w:rsidRPr="005E0A14" w14:paraId="598B4576" w14:textId="77777777" w:rsidTr="00803CFD">
        <w:trPr>
          <w:trHeight w:val="170"/>
        </w:trPr>
        <w:tc>
          <w:tcPr>
            <w:tcW w:w="1352" w:type="dxa"/>
            <w:shd w:val="clear" w:color="auto" w:fill="auto"/>
            <w:tcMar>
              <w:top w:w="113" w:type="dxa"/>
              <w:left w:w="113" w:type="dxa"/>
              <w:bottom w:w="113" w:type="dxa"/>
              <w:right w:w="113" w:type="dxa"/>
            </w:tcMar>
          </w:tcPr>
          <w:p w14:paraId="78527D24" w14:textId="77777777" w:rsidR="009C52FC" w:rsidRPr="00F74948" w:rsidRDefault="009C52FC" w:rsidP="00F74948">
            <w:pPr>
              <w:spacing w:before="40" w:after="120"/>
              <w:contextualSpacing/>
            </w:pPr>
            <w:r>
              <w:t>ДКН</w:t>
            </w:r>
          </w:p>
        </w:tc>
        <w:tc>
          <w:tcPr>
            <w:tcW w:w="1591" w:type="dxa"/>
            <w:shd w:val="clear" w:color="auto" w:fill="auto"/>
            <w:tcMar>
              <w:top w:w="113" w:type="dxa"/>
              <w:left w:w="113" w:type="dxa"/>
              <w:bottom w:w="113" w:type="dxa"/>
              <w:right w:w="113" w:type="dxa"/>
            </w:tcMar>
          </w:tcPr>
          <w:p w14:paraId="0F97CCC9"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4D97F47D" w14:textId="77777777" w:rsidR="009C52FC" w:rsidRPr="00F74948" w:rsidRDefault="009C52FC" w:rsidP="00F74948">
            <w:pPr>
              <w:spacing w:before="40" w:after="120"/>
              <w:contextualSpacing/>
            </w:pPr>
            <w:r>
              <w:t>диагностический код неисправности</w:t>
            </w:r>
          </w:p>
        </w:tc>
      </w:tr>
      <w:tr w:rsidR="009C52FC" w:rsidRPr="005E0A14" w14:paraId="3F6FED18" w14:textId="77777777" w:rsidTr="00803CFD">
        <w:trPr>
          <w:trHeight w:val="170"/>
        </w:trPr>
        <w:tc>
          <w:tcPr>
            <w:tcW w:w="1352" w:type="dxa"/>
            <w:shd w:val="clear" w:color="auto" w:fill="auto"/>
            <w:tcMar>
              <w:top w:w="113" w:type="dxa"/>
              <w:left w:w="113" w:type="dxa"/>
              <w:bottom w:w="113" w:type="dxa"/>
              <w:right w:w="113" w:type="dxa"/>
            </w:tcMar>
          </w:tcPr>
          <w:p w14:paraId="4EF4A8D7" w14:textId="77777777" w:rsidR="009C52FC" w:rsidRPr="00F74948" w:rsidRDefault="009C52FC" w:rsidP="00F74948">
            <w:pPr>
              <w:spacing w:before="40" w:after="120"/>
              <w:contextualSpacing/>
            </w:pPr>
            <w:r>
              <w:t>БУД</w:t>
            </w:r>
          </w:p>
        </w:tc>
        <w:tc>
          <w:tcPr>
            <w:tcW w:w="1591" w:type="dxa"/>
            <w:shd w:val="clear" w:color="auto" w:fill="auto"/>
            <w:tcMar>
              <w:top w:w="113" w:type="dxa"/>
              <w:left w:w="113" w:type="dxa"/>
              <w:bottom w:w="113" w:type="dxa"/>
              <w:right w:w="113" w:type="dxa"/>
            </w:tcMar>
          </w:tcPr>
          <w:p w14:paraId="1AFE2C4E"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23F66AE7" w14:textId="77777777" w:rsidR="009C52FC" w:rsidRPr="00F74948" w:rsidRDefault="009C52FC" w:rsidP="00F74948">
            <w:pPr>
              <w:spacing w:before="40" w:after="120"/>
              <w:contextualSpacing/>
            </w:pPr>
            <w:r>
              <w:t>блок управления двигателем</w:t>
            </w:r>
          </w:p>
        </w:tc>
      </w:tr>
      <w:tr w:rsidR="009C52FC" w:rsidRPr="005E0A14" w14:paraId="614E16B8" w14:textId="77777777" w:rsidTr="00803CFD">
        <w:trPr>
          <w:trHeight w:val="170"/>
        </w:trPr>
        <w:tc>
          <w:tcPr>
            <w:tcW w:w="1352" w:type="dxa"/>
            <w:shd w:val="clear" w:color="auto" w:fill="auto"/>
            <w:tcMar>
              <w:top w:w="113" w:type="dxa"/>
              <w:left w:w="113" w:type="dxa"/>
              <w:bottom w:w="113" w:type="dxa"/>
              <w:right w:w="113" w:type="dxa"/>
            </w:tcMar>
          </w:tcPr>
          <w:p w14:paraId="43E78F01" w14:textId="77777777" w:rsidR="009C52FC" w:rsidRPr="00F74948" w:rsidRDefault="009C52FC" w:rsidP="00F74948">
            <w:pPr>
              <w:spacing w:before="40" w:after="120"/>
              <w:contextualSpacing/>
            </w:pPr>
            <w:r>
              <w:t>РОГ</w:t>
            </w:r>
          </w:p>
        </w:tc>
        <w:tc>
          <w:tcPr>
            <w:tcW w:w="1591" w:type="dxa"/>
            <w:shd w:val="clear" w:color="auto" w:fill="auto"/>
            <w:tcMar>
              <w:top w:w="113" w:type="dxa"/>
              <w:left w:w="113" w:type="dxa"/>
              <w:bottom w:w="113" w:type="dxa"/>
              <w:right w:w="113" w:type="dxa"/>
            </w:tcMar>
          </w:tcPr>
          <w:p w14:paraId="2565F8AD"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5401BA1F" w14:textId="77777777" w:rsidR="009C52FC" w:rsidRPr="00F74948" w:rsidRDefault="009C52FC" w:rsidP="00F74948">
            <w:pPr>
              <w:spacing w:before="40" w:after="120"/>
              <w:contextualSpacing/>
            </w:pPr>
            <w:r>
              <w:t>система рециркуляции отработавших газов</w:t>
            </w:r>
          </w:p>
        </w:tc>
      </w:tr>
      <w:tr w:rsidR="009C52FC" w:rsidRPr="00C93D70" w14:paraId="0B50D3AD" w14:textId="77777777" w:rsidTr="00803CFD">
        <w:trPr>
          <w:trHeight w:val="170"/>
        </w:trPr>
        <w:tc>
          <w:tcPr>
            <w:tcW w:w="1352" w:type="dxa"/>
            <w:shd w:val="clear" w:color="auto" w:fill="auto"/>
            <w:tcMar>
              <w:top w:w="113" w:type="dxa"/>
              <w:left w:w="113" w:type="dxa"/>
              <w:bottom w:w="113" w:type="dxa"/>
              <w:right w:w="113" w:type="dxa"/>
            </w:tcMar>
          </w:tcPr>
          <w:p w14:paraId="0BCA7A6C" w14:textId="77777777" w:rsidR="009C52FC" w:rsidRPr="00F74948" w:rsidRDefault="009C52FC" w:rsidP="00F74948">
            <w:pPr>
              <w:spacing w:before="40" w:after="120"/>
              <w:contextualSpacing/>
            </w:pPr>
            <w:r>
              <w:t>ЭПА</w:t>
            </w:r>
          </w:p>
        </w:tc>
        <w:tc>
          <w:tcPr>
            <w:tcW w:w="1591" w:type="dxa"/>
            <w:shd w:val="clear" w:color="auto" w:fill="auto"/>
            <w:tcMar>
              <w:top w:w="113" w:type="dxa"/>
              <w:left w:w="113" w:type="dxa"/>
              <w:bottom w:w="113" w:type="dxa"/>
              <w:right w:w="113" w:type="dxa"/>
            </w:tcMar>
          </w:tcPr>
          <w:p w14:paraId="71C73216"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01D96052" w14:textId="77777777" w:rsidR="009C52FC" w:rsidRPr="00F74948" w:rsidRDefault="009C52FC" w:rsidP="00F74948">
            <w:pPr>
              <w:spacing w:before="40" w:after="120"/>
              <w:contextualSpacing/>
            </w:pPr>
            <w:r>
              <w:t xml:space="preserve">Агентство по охране окружающей среды Соединенных Штатов Америки </w:t>
            </w:r>
          </w:p>
        </w:tc>
      </w:tr>
      <w:tr w:rsidR="009C52FC" w:rsidRPr="005E0A14" w14:paraId="711ABB3A" w14:textId="77777777" w:rsidTr="00803CFD">
        <w:trPr>
          <w:trHeight w:val="170"/>
        </w:trPr>
        <w:tc>
          <w:tcPr>
            <w:tcW w:w="1352" w:type="dxa"/>
            <w:shd w:val="clear" w:color="auto" w:fill="auto"/>
            <w:tcMar>
              <w:top w:w="113" w:type="dxa"/>
              <w:left w:w="113" w:type="dxa"/>
              <w:bottom w:w="113" w:type="dxa"/>
              <w:right w:w="113" w:type="dxa"/>
            </w:tcMar>
          </w:tcPr>
          <w:p w14:paraId="36D55BEF" w14:textId="77777777" w:rsidR="009C52FC" w:rsidRPr="00F74948" w:rsidRDefault="009C52FC" w:rsidP="00F74948">
            <w:pPr>
              <w:spacing w:before="40" w:after="120"/>
              <w:contextualSpacing/>
            </w:pPr>
            <w:r>
              <w:t>ЭУДЗ</w:t>
            </w:r>
          </w:p>
        </w:tc>
        <w:tc>
          <w:tcPr>
            <w:tcW w:w="1591" w:type="dxa"/>
            <w:shd w:val="clear" w:color="auto" w:fill="auto"/>
            <w:tcMar>
              <w:top w:w="113" w:type="dxa"/>
              <w:left w:w="113" w:type="dxa"/>
              <w:bottom w:w="113" w:type="dxa"/>
              <w:right w:w="113" w:type="dxa"/>
            </w:tcMar>
          </w:tcPr>
          <w:p w14:paraId="3234A041"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27F4B043" w14:textId="77777777" w:rsidR="009C52FC" w:rsidRPr="00F74948" w:rsidRDefault="009C52FC" w:rsidP="00F74948">
            <w:pPr>
              <w:spacing w:before="40" w:after="120"/>
              <w:contextualSpacing/>
            </w:pPr>
            <w:r>
              <w:t>электронное управление дроссельной заслонкой</w:t>
            </w:r>
          </w:p>
        </w:tc>
      </w:tr>
      <w:tr w:rsidR="009C52FC" w:rsidRPr="005E0A14" w14:paraId="7E684E44" w14:textId="77777777" w:rsidTr="00803CFD">
        <w:trPr>
          <w:trHeight w:val="170"/>
        </w:trPr>
        <w:tc>
          <w:tcPr>
            <w:tcW w:w="1352" w:type="dxa"/>
            <w:shd w:val="clear" w:color="auto" w:fill="auto"/>
            <w:tcMar>
              <w:top w:w="113" w:type="dxa"/>
              <w:left w:w="113" w:type="dxa"/>
              <w:bottom w:w="113" w:type="dxa"/>
              <w:right w:w="113" w:type="dxa"/>
            </w:tcMar>
          </w:tcPr>
          <w:p w14:paraId="298D8573" w14:textId="77777777" w:rsidR="009C52FC" w:rsidRPr="00F74948" w:rsidRDefault="009C52FC" w:rsidP="00F74948">
            <w:pPr>
              <w:spacing w:before="40" w:after="120"/>
              <w:contextualSpacing/>
            </w:pPr>
            <w:r>
              <w:t>HC</w:t>
            </w:r>
          </w:p>
        </w:tc>
        <w:tc>
          <w:tcPr>
            <w:tcW w:w="1591" w:type="dxa"/>
            <w:shd w:val="clear" w:color="auto" w:fill="auto"/>
            <w:tcMar>
              <w:top w:w="113" w:type="dxa"/>
              <w:left w:w="113" w:type="dxa"/>
              <w:bottom w:w="113" w:type="dxa"/>
              <w:right w:w="113" w:type="dxa"/>
            </w:tcMar>
          </w:tcPr>
          <w:p w14:paraId="35455D7A" w14:textId="77777777" w:rsidR="009C52FC" w:rsidRPr="00207E0F" w:rsidRDefault="009C52FC" w:rsidP="00F74948">
            <w:pPr>
              <w:spacing w:before="40" w:after="120"/>
              <w:contextualSpacing/>
              <w:rPr>
                <w:rFonts w:eastAsia="MS Mincho"/>
                <w:color w:val="000000"/>
                <w:szCs w:val="20"/>
              </w:rPr>
            </w:pPr>
            <w:r w:rsidRPr="00207E0F">
              <w:rPr>
                <w:rFonts w:eastAsia="MS Mincho"/>
                <w:color w:val="000000"/>
                <w:szCs w:val="20"/>
              </w:rPr>
              <w:t>г/км</w:t>
            </w:r>
          </w:p>
        </w:tc>
        <w:tc>
          <w:tcPr>
            <w:tcW w:w="4934" w:type="dxa"/>
            <w:shd w:val="clear" w:color="auto" w:fill="auto"/>
            <w:tcMar>
              <w:top w:w="113" w:type="dxa"/>
              <w:left w:w="113" w:type="dxa"/>
              <w:bottom w:w="113" w:type="dxa"/>
              <w:right w:w="113" w:type="dxa"/>
            </w:tcMar>
          </w:tcPr>
          <w:p w14:paraId="411FDCD9" w14:textId="77777777" w:rsidR="009C52FC" w:rsidRPr="00F74948" w:rsidRDefault="009C52FC" w:rsidP="00F74948">
            <w:pPr>
              <w:spacing w:before="40" w:after="120"/>
              <w:contextualSpacing/>
            </w:pPr>
            <w:r>
              <w:t>углеводороды</w:t>
            </w:r>
          </w:p>
        </w:tc>
      </w:tr>
      <w:tr w:rsidR="009C52FC" w:rsidRPr="005E0A14" w14:paraId="2FB9C59E" w14:textId="77777777" w:rsidTr="00803CFD">
        <w:trPr>
          <w:trHeight w:val="170"/>
        </w:trPr>
        <w:tc>
          <w:tcPr>
            <w:tcW w:w="1352" w:type="dxa"/>
            <w:shd w:val="clear" w:color="auto" w:fill="auto"/>
            <w:tcMar>
              <w:top w:w="113" w:type="dxa"/>
              <w:left w:w="113" w:type="dxa"/>
              <w:bottom w:w="113" w:type="dxa"/>
              <w:right w:w="113" w:type="dxa"/>
            </w:tcMar>
          </w:tcPr>
          <w:p w14:paraId="028F73F4" w14:textId="77777777" w:rsidR="009C52FC" w:rsidRPr="00F74948" w:rsidRDefault="009C52FC" w:rsidP="00F74948">
            <w:pPr>
              <w:spacing w:before="40" w:after="120"/>
              <w:contextualSpacing/>
            </w:pPr>
            <w:r>
              <w:t>ИД</w:t>
            </w:r>
          </w:p>
        </w:tc>
        <w:tc>
          <w:tcPr>
            <w:tcW w:w="1591" w:type="dxa"/>
            <w:shd w:val="clear" w:color="auto" w:fill="auto"/>
            <w:tcMar>
              <w:top w:w="113" w:type="dxa"/>
              <w:left w:w="113" w:type="dxa"/>
              <w:bottom w:w="113" w:type="dxa"/>
              <w:right w:w="113" w:type="dxa"/>
            </w:tcMar>
          </w:tcPr>
          <w:p w14:paraId="546004D2"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02A5DA71" w14:textId="77777777" w:rsidR="009C52FC" w:rsidRPr="00F74948" w:rsidRDefault="009C52FC" w:rsidP="00F74948">
            <w:pPr>
              <w:spacing w:before="40" w:after="120"/>
              <w:contextualSpacing/>
            </w:pPr>
            <w:r>
              <w:t>идентификатор</w:t>
            </w:r>
          </w:p>
        </w:tc>
      </w:tr>
      <w:tr w:rsidR="009C52FC" w:rsidRPr="005E0A14" w14:paraId="6F56B3EA" w14:textId="77777777" w:rsidTr="00803CFD">
        <w:trPr>
          <w:trHeight w:val="170"/>
        </w:trPr>
        <w:tc>
          <w:tcPr>
            <w:tcW w:w="1352" w:type="dxa"/>
            <w:shd w:val="clear" w:color="auto" w:fill="auto"/>
            <w:tcMar>
              <w:top w:w="113" w:type="dxa"/>
              <w:left w:w="113" w:type="dxa"/>
              <w:bottom w:w="113" w:type="dxa"/>
              <w:right w:w="113" w:type="dxa"/>
            </w:tcMar>
          </w:tcPr>
          <w:p w14:paraId="04DF0A75" w14:textId="77777777" w:rsidR="009C52FC" w:rsidRPr="00F74948" w:rsidRDefault="009C52FC" w:rsidP="00F74948">
            <w:pPr>
              <w:spacing w:before="40" w:after="120"/>
              <w:contextualSpacing/>
            </w:pPr>
            <w:r>
              <w:t>ИСО</w:t>
            </w:r>
          </w:p>
        </w:tc>
        <w:tc>
          <w:tcPr>
            <w:tcW w:w="1591" w:type="dxa"/>
            <w:shd w:val="clear" w:color="auto" w:fill="auto"/>
            <w:tcMar>
              <w:top w:w="113" w:type="dxa"/>
              <w:left w:w="113" w:type="dxa"/>
              <w:bottom w:w="113" w:type="dxa"/>
              <w:right w:w="113" w:type="dxa"/>
            </w:tcMar>
          </w:tcPr>
          <w:p w14:paraId="7BA0DCA1"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653CFA2E" w14:textId="77777777" w:rsidR="009C52FC" w:rsidRPr="00F74948" w:rsidRDefault="009C52FC" w:rsidP="00F74948">
            <w:pPr>
              <w:spacing w:before="40" w:after="120"/>
              <w:contextualSpacing/>
            </w:pPr>
            <w:r>
              <w:t>Международная организация по стандартизации</w:t>
            </w:r>
          </w:p>
        </w:tc>
      </w:tr>
      <w:tr w:rsidR="009C52FC" w:rsidRPr="005E0A14" w14:paraId="7F65D6A0" w14:textId="77777777" w:rsidTr="00803CFD">
        <w:trPr>
          <w:trHeight w:val="170"/>
        </w:trPr>
        <w:tc>
          <w:tcPr>
            <w:tcW w:w="1352" w:type="dxa"/>
            <w:shd w:val="clear" w:color="auto" w:fill="auto"/>
            <w:tcMar>
              <w:top w:w="113" w:type="dxa"/>
              <w:left w:w="113" w:type="dxa"/>
              <w:bottom w:w="113" w:type="dxa"/>
              <w:right w:w="113" w:type="dxa"/>
            </w:tcMar>
          </w:tcPr>
          <w:p w14:paraId="6C4105DA" w14:textId="77777777" w:rsidR="009C52FC" w:rsidRPr="00F74948" w:rsidRDefault="009C52FC" w:rsidP="00F74948">
            <w:pPr>
              <w:spacing w:before="40" w:after="120"/>
              <w:contextualSpacing/>
            </w:pPr>
            <w:r>
              <w:t>IUPR</w:t>
            </w:r>
          </w:p>
        </w:tc>
        <w:tc>
          <w:tcPr>
            <w:tcW w:w="1591" w:type="dxa"/>
            <w:shd w:val="clear" w:color="auto" w:fill="auto"/>
            <w:tcMar>
              <w:top w:w="113" w:type="dxa"/>
              <w:left w:w="113" w:type="dxa"/>
              <w:bottom w:w="113" w:type="dxa"/>
              <w:right w:w="113" w:type="dxa"/>
            </w:tcMar>
          </w:tcPr>
          <w:p w14:paraId="158A6120"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78BCD5DF" w14:textId="77777777" w:rsidR="009C52FC" w:rsidRPr="00F74948" w:rsidRDefault="009C52FC" w:rsidP="00F74948">
            <w:pPr>
              <w:spacing w:before="40" w:after="120"/>
              <w:contextualSpacing/>
            </w:pPr>
            <w:r>
              <w:t>коэффициент эксплуатационной эффективности</w:t>
            </w:r>
          </w:p>
        </w:tc>
      </w:tr>
      <w:tr w:rsidR="009C52FC" w:rsidRPr="00C93D70" w14:paraId="702E2EA6" w14:textId="77777777" w:rsidTr="00803CFD">
        <w:trPr>
          <w:trHeight w:val="170"/>
        </w:trPr>
        <w:tc>
          <w:tcPr>
            <w:tcW w:w="1352" w:type="dxa"/>
            <w:shd w:val="clear" w:color="auto" w:fill="auto"/>
            <w:tcMar>
              <w:top w:w="113" w:type="dxa"/>
              <w:left w:w="113" w:type="dxa"/>
              <w:bottom w:w="113" w:type="dxa"/>
              <w:right w:w="113" w:type="dxa"/>
            </w:tcMar>
          </w:tcPr>
          <w:p w14:paraId="00E7B9D4" w14:textId="77777777" w:rsidR="009C52FC" w:rsidRPr="00F74948" w:rsidRDefault="009C52FC" w:rsidP="00F74948">
            <w:pPr>
              <w:spacing w:before="40" w:after="120"/>
              <w:contextualSpacing/>
            </w:pPr>
            <w:r>
              <w:lastRenderedPageBreak/>
              <w:t>IUPR</w:t>
            </w:r>
            <w:r w:rsidRPr="00207E0F">
              <w:rPr>
                <w:vertAlign w:val="subscript"/>
              </w:rPr>
              <w:t>M</w:t>
            </w:r>
          </w:p>
        </w:tc>
        <w:tc>
          <w:tcPr>
            <w:tcW w:w="1591" w:type="dxa"/>
            <w:shd w:val="clear" w:color="auto" w:fill="auto"/>
            <w:tcMar>
              <w:top w:w="113" w:type="dxa"/>
              <w:left w:w="113" w:type="dxa"/>
              <w:bottom w:w="113" w:type="dxa"/>
              <w:right w:w="113" w:type="dxa"/>
            </w:tcMar>
          </w:tcPr>
          <w:p w14:paraId="54D0BDAD"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67097083" w14:textId="77777777" w:rsidR="009C52FC" w:rsidRPr="00F74948" w:rsidRDefault="009C52FC" w:rsidP="00F74948">
            <w:pPr>
              <w:spacing w:before="40" w:after="120"/>
              <w:contextualSpacing/>
            </w:pPr>
            <w:r>
              <w:t>коэффициент эксплуатационной эффективности конкретной диагностической программы</w:t>
            </w:r>
          </w:p>
        </w:tc>
      </w:tr>
      <w:tr w:rsidR="009C52FC" w:rsidRPr="005E0A14" w14:paraId="49899C42" w14:textId="77777777" w:rsidTr="00803CFD">
        <w:trPr>
          <w:trHeight w:val="170"/>
        </w:trPr>
        <w:tc>
          <w:tcPr>
            <w:tcW w:w="1352" w:type="dxa"/>
            <w:shd w:val="clear" w:color="auto" w:fill="auto"/>
            <w:tcMar>
              <w:top w:w="113" w:type="dxa"/>
              <w:left w:w="113" w:type="dxa"/>
              <w:bottom w:w="113" w:type="dxa"/>
              <w:right w:w="113" w:type="dxa"/>
            </w:tcMar>
          </w:tcPr>
          <w:p w14:paraId="36C08713" w14:textId="77777777" w:rsidR="009C52FC" w:rsidRPr="00F74948" w:rsidRDefault="009C52FC" w:rsidP="00F74948">
            <w:pPr>
              <w:spacing w:before="40" w:after="120"/>
              <w:contextualSpacing/>
            </w:pPr>
            <w:r>
              <w:t>KAM</w:t>
            </w:r>
          </w:p>
        </w:tc>
        <w:tc>
          <w:tcPr>
            <w:tcW w:w="1591" w:type="dxa"/>
            <w:shd w:val="clear" w:color="auto" w:fill="auto"/>
            <w:tcMar>
              <w:top w:w="113" w:type="dxa"/>
              <w:left w:w="113" w:type="dxa"/>
              <w:bottom w:w="113" w:type="dxa"/>
              <w:right w:w="113" w:type="dxa"/>
            </w:tcMar>
          </w:tcPr>
          <w:p w14:paraId="130AA59E"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1A805D57" w14:textId="77777777" w:rsidR="009C52FC" w:rsidRPr="00F74948" w:rsidRDefault="009C52FC" w:rsidP="00F74948">
            <w:pPr>
              <w:spacing w:before="40" w:after="120"/>
              <w:contextualSpacing/>
            </w:pPr>
            <w:r>
              <w:t>энергонезависимая память</w:t>
            </w:r>
          </w:p>
        </w:tc>
      </w:tr>
      <w:tr w:rsidR="009C52FC" w:rsidRPr="005E0A14" w14:paraId="6DA63E10" w14:textId="77777777" w:rsidTr="00803CFD">
        <w:trPr>
          <w:trHeight w:val="170"/>
        </w:trPr>
        <w:tc>
          <w:tcPr>
            <w:tcW w:w="1352" w:type="dxa"/>
            <w:shd w:val="clear" w:color="auto" w:fill="auto"/>
            <w:tcMar>
              <w:top w:w="113" w:type="dxa"/>
              <w:left w:w="113" w:type="dxa"/>
              <w:bottom w:w="113" w:type="dxa"/>
              <w:right w:w="113" w:type="dxa"/>
            </w:tcMar>
          </w:tcPr>
          <w:p w14:paraId="3F3C7F05" w14:textId="77777777" w:rsidR="009C52FC" w:rsidRPr="00F74948" w:rsidRDefault="009C52FC" w:rsidP="00F74948">
            <w:pPr>
              <w:spacing w:before="40" w:after="120"/>
              <w:contextualSpacing/>
            </w:pPr>
            <w:r>
              <w:t>ИН</w:t>
            </w:r>
          </w:p>
        </w:tc>
        <w:tc>
          <w:tcPr>
            <w:tcW w:w="1591" w:type="dxa"/>
            <w:shd w:val="clear" w:color="auto" w:fill="auto"/>
            <w:tcMar>
              <w:top w:w="113" w:type="dxa"/>
              <w:left w:w="113" w:type="dxa"/>
              <w:bottom w:w="113" w:type="dxa"/>
              <w:right w:w="113" w:type="dxa"/>
            </w:tcMar>
          </w:tcPr>
          <w:p w14:paraId="0EE1C400"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0628FE08" w14:textId="77777777" w:rsidR="009C52FC" w:rsidRPr="00F74948" w:rsidRDefault="009C52FC" w:rsidP="00F74948">
            <w:pPr>
              <w:spacing w:before="40" w:after="120"/>
              <w:contextualSpacing/>
            </w:pPr>
            <w:r>
              <w:t>индикатор неисправности</w:t>
            </w:r>
          </w:p>
        </w:tc>
      </w:tr>
      <w:tr w:rsidR="009C52FC" w:rsidRPr="005E0A14" w14:paraId="66ED5791" w14:textId="77777777" w:rsidTr="00803CFD">
        <w:trPr>
          <w:trHeight w:val="170"/>
        </w:trPr>
        <w:tc>
          <w:tcPr>
            <w:tcW w:w="1352" w:type="dxa"/>
            <w:shd w:val="clear" w:color="auto" w:fill="auto"/>
            <w:tcMar>
              <w:top w:w="113" w:type="dxa"/>
              <w:left w:w="113" w:type="dxa"/>
              <w:bottom w:w="113" w:type="dxa"/>
              <w:right w:w="113" w:type="dxa"/>
            </w:tcMar>
          </w:tcPr>
          <w:p w14:paraId="1DA7DEC1" w14:textId="77777777" w:rsidR="009C52FC" w:rsidRPr="00F74948" w:rsidRDefault="009C52FC" w:rsidP="00F74948">
            <w:pPr>
              <w:spacing w:before="40" w:after="120"/>
              <w:contextualSpacing/>
            </w:pPr>
            <w:r>
              <w:t>NMHC</w:t>
            </w:r>
          </w:p>
        </w:tc>
        <w:tc>
          <w:tcPr>
            <w:tcW w:w="1591" w:type="dxa"/>
            <w:shd w:val="clear" w:color="auto" w:fill="auto"/>
            <w:tcMar>
              <w:top w:w="113" w:type="dxa"/>
              <w:left w:w="113" w:type="dxa"/>
              <w:bottom w:w="113" w:type="dxa"/>
              <w:right w:w="113" w:type="dxa"/>
            </w:tcMar>
          </w:tcPr>
          <w:p w14:paraId="4C195E2A" w14:textId="77777777" w:rsidR="009C52FC" w:rsidRPr="00207E0F" w:rsidRDefault="009C52FC" w:rsidP="00F74948">
            <w:pPr>
              <w:spacing w:before="40" w:after="120"/>
              <w:contextualSpacing/>
              <w:rPr>
                <w:rFonts w:eastAsia="MS Mincho"/>
                <w:color w:val="000000"/>
                <w:szCs w:val="20"/>
              </w:rPr>
            </w:pPr>
            <w:r w:rsidRPr="00207E0F">
              <w:rPr>
                <w:rFonts w:eastAsia="MS Mincho"/>
                <w:color w:val="000000"/>
                <w:szCs w:val="20"/>
              </w:rPr>
              <w:t>г/км</w:t>
            </w:r>
          </w:p>
        </w:tc>
        <w:tc>
          <w:tcPr>
            <w:tcW w:w="4934" w:type="dxa"/>
            <w:shd w:val="clear" w:color="auto" w:fill="auto"/>
            <w:tcMar>
              <w:top w:w="113" w:type="dxa"/>
              <w:left w:w="113" w:type="dxa"/>
              <w:bottom w:w="113" w:type="dxa"/>
              <w:right w:w="113" w:type="dxa"/>
            </w:tcMar>
          </w:tcPr>
          <w:p w14:paraId="043E591D" w14:textId="77777777" w:rsidR="009C52FC" w:rsidRPr="00F74948" w:rsidRDefault="009C52FC" w:rsidP="00F74948">
            <w:pPr>
              <w:spacing w:before="40" w:after="120"/>
              <w:contextualSpacing/>
            </w:pPr>
            <w:proofErr w:type="spellStart"/>
            <w:r>
              <w:t>неметановый</w:t>
            </w:r>
            <w:proofErr w:type="spellEnd"/>
            <w:r>
              <w:t xml:space="preserve"> углеводород </w:t>
            </w:r>
          </w:p>
        </w:tc>
      </w:tr>
      <w:tr w:rsidR="009C52FC" w:rsidRPr="005E0A14" w14:paraId="50DEB6A7" w14:textId="77777777" w:rsidTr="00803CFD">
        <w:trPr>
          <w:trHeight w:val="170"/>
        </w:trPr>
        <w:tc>
          <w:tcPr>
            <w:tcW w:w="1352" w:type="dxa"/>
            <w:shd w:val="clear" w:color="auto" w:fill="auto"/>
            <w:tcMar>
              <w:top w:w="113" w:type="dxa"/>
              <w:left w:w="113" w:type="dxa"/>
              <w:bottom w:w="113" w:type="dxa"/>
              <w:right w:w="113" w:type="dxa"/>
            </w:tcMar>
          </w:tcPr>
          <w:p w14:paraId="3A45520F" w14:textId="77777777" w:rsidR="009C52FC" w:rsidRPr="00F74948" w:rsidRDefault="009C52FC" w:rsidP="00F74948">
            <w:pPr>
              <w:spacing w:before="40" w:after="120"/>
              <w:contextualSpacing/>
            </w:pPr>
            <w:proofErr w:type="spellStart"/>
            <w:r>
              <w:t>NOx</w:t>
            </w:r>
            <w:proofErr w:type="spellEnd"/>
          </w:p>
        </w:tc>
        <w:tc>
          <w:tcPr>
            <w:tcW w:w="1591" w:type="dxa"/>
            <w:shd w:val="clear" w:color="auto" w:fill="auto"/>
            <w:tcMar>
              <w:top w:w="113" w:type="dxa"/>
              <w:left w:w="113" w:type="dxa"/>
              <w:bottom w:w="113" w:type="dxa"/>
              <w:right w:w="113" w:type="dxa"/>
            </w:tcMar>
          </w:tcPr>
          <w:p w14:paraId="1069D102" w14:textId="77777777" w:rsidR="009C52FC" w:rsidRPr="00207E0F" w:rsidRDefault="009C52FC" w:rsidP="00F74948">
            <w:pPr>
              <w:spacing w:before="40" w:after="120"/>
              <w:contextualSpacing/>
              <w:rPr>
                <w:rFonts w:eastAsia="MS Mincho"/>
                <w:color w:val="000000"/>
                <w:szCs w:val="20"/>
              </w:rPr>
            </w:pPr>
            <w:r w:rsidRPr="00207E0F">
              <w:rPr>
                <w:rFonts w:eastAsia="MS Mincho"/>
                <w:color w:val="000000"/>
                <w:szCs w:val="20"/>
              </w:rPr>
              <w:t>г/км</w:t>
            </w:r>
          </w:p>
        </w:tc>
        <w:tc>
          <w:tcPr>
            <w:tcW w:w="4934" w:type="dxa"/>
            <w:shd w:val="clear" w:color="auto" w:fill="auto"/>
            <w:tcMar>
              <w:top w:w="113" w:type="dxa"/>
              <w:left w:w="113" w:type="dxa"/>
              <w:bottom w:w="113" w:type="dxa"/>
              <w:right w:w="113" w:type="dxa"/>
            </w:tcMar>
          </w:tcPr>
          <w:p w14:paraId="4683FF1C" w14:textId="77777777" w:rsidR="009C52FC" w:rsidRPr="00F74948" w:rsidRDefault="009C52FC" w:rsidP="00F74948">
            <w:pPr>
              <w:spacing w:before="40" w:after="120"/>
              <w:contextualSpacing/>
            </w:pPr>
            <w:r>
              <w:t xml:space="preserve">оксиды азота </w:t>
            </w:r>
          </w:p>
        </w:tc>
      </w:tr>
      <w:tr w:rsidR="009C52FC" w:rsidRPr="005E0A14" w14:paraId="0C8134CA" w14:textId="77777777" w:rsidTr="00803CFD">
        <w:trPr>
          <w:trHeight w:val="170"/>
        </w:trPr>
        <w:tc>
          <w:tcPr>
            <w:tcW w:w="1352" w:type="dxa"/>
            <w:shd w:val="clear" w:color="auto" w:fill="auto"/>
            <w:tcMar>
              <w:top w:w="113" w:type="dxa"/>
              <w:left w:w="113" w:type="dxa"/>
              <w:bottom w:w="113" w:type="dxa"/>
              <w:right w:w="113" w:type="dxa"/>
            </w:tcMar>
          </w:tcPr>
          <w:p w14:paraId="0B120A93" w14:textId="77777777" w:rsidR="009C52FC" w:rsidRPr="00F74948" w:rsidRDefault="009C52FC" w:rsidP="00F74948">
            <w:pPr>
              <w:spacing w:before="40" w:after="120"/>
              <w:contextualSpacing/>
            </w:pPr>
            <w:r>
              <w:t>БД</w:t>
            </w:r>
          </w:p>
        </w:tc>
        <w:tc>
          <w:tcPr>
            <w:tcW w:w="1591" w:type="dxa"/>
            <w:shd w:val="clear" w:color="auto" w:fill="auto"/>
            <w:tcMar>
              <w:top w:w="113" w:type="dxa"/>
              <w:left w:w="113" w:type="dxa"/>
              <w:bottom w:w="113" w:type="dxa"/>
              <w:right w:w="113" w:type="dxa"/>
            </w:tcMar>
          </w:tcPr>
          <w:p w14:paraId="4E2C5E14"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1721F358" w14:textId="77777777" w:rsidR="009C52FC" w:rsidRPr="00F74948" w:rsidRDefault="009C52FC" w:rsidP="00F74948">
            <w:pPr>
              <w:spacing w:before="40" w:after="120"/>
              <w:contextualSpacing/>
            </w:pPr>
            <w:r>
              <w:t>бортовая диагностика</w:t>
            </w:r>
          </w:p>
        </w:tc>
      </w:tr>
      <w:tr w:rsidR="009C52FC" w:rsidRPr="005E0A14" w14:paraId="17CFECB1" w14:textId="77777777" w:rsidTr="00803CFD">
        <w:trPr>
          <w:trHeight w:val="170"/>
        </w:trPr>
        <w:tc>
          <w:tcPr>
            <w:tcW w:w="1352" w:type="dxa"/>
            <w:shd w:val="clear" w:color="auto" w:fill="auto"/>
            <w:tcMar>
              <w:top w:w="113" w:type="dxa"/>
              <w:left w:w="113" w:type="dxa"/>
              <w:bottom w:w="113" w:type="dxa"/>
              <w:right w:w="113" w:type="dxa"/>
            </w:tcMar>
          </w:tcPr>
          <w:p w14:paraId="53D2D73D" w14:textId="77777777" w:rsidR="009C52FC" w:rsidRPr="00F74948" w:rsidRDefault="009C52FC" w:rsidP="00F74948">
            <w:pPr>
              <w:spacing w:before="40" w:after="120"/>
              <w:contextualSpacing/>
            </w:pPr>
            <w:r>
              <w:t>ООДД</w:t>
            </w:r>
          </w:p>
        </w:tc>
        <w:tc>
          <w:tcPr>
            <w:tcW w:w="1591" w:type="dxa"/>
            <w:shd w:val="clear" w:color="auto" w:fill="auto"/>
            <w:tcMar>
              <w:top w:w="113" w:type="dxa"/>
              <w:left w:w="113" w:type="dxa"/>
              <w:bottom w:w="113" w:type="dxa"/>
              <w:right w:w="113" w:type="dxa"/>
            </w:tcMar>
          </w:tcPr>
          <w:p w14:paraId="5A981F4B"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18F55BD0" w14:textId="77777777" w:rsidR="009C52FC" w:rsidRPr="00F74948" w:rsidRDefault="009C52FC" w:rsidP="00F74948">
            <w:pPr>
              <w:spacing w:before="40" w:after="120"/>
              <w:contextualSpacing/>
            </w:pPr>
            <w:r>
              <w:t>открытый обмен диагностическими данными</w:t>
            </w:r>
          </w:p>
        </w:tc>
      </w:tr>
      <w:tr w:rsidR="009C52FC" w:rsidRPr="005E0A14" w14:paraId="78CC8638" w14:textId="77777777" w:rsidTr="00803CFD">
        <w:trPr>
          <w:trHeight w:val="170"/>
        </w:trPr>
        <w:tc>
          <w:tcPr>
            <w:tcW w:w="1352" w:type="dxa"/>
            <w:shd w:val="clear" w:color="auto" w:fill="auto"/>
            <w:tcMar>
              <w:top w:w="113" w:type="dxa"/>
              <w:left w:w="113" w:type="dxa"/>
              <w:bottom w:w="113" w:type="dxa"/>
              <w:right w:w="113" w:type="dxa"/>
            </w:tcMar>
          </w:tcPr>
          <w:p w14:paraId="1EB809A3" w14:textId="77777777" w:rsidR="009C52FC" w:rsidRPr="00F74948" w:rsidRDefault="009C52FC" w:rsidP="00F74948">
            <w:pPr>
              <w:spacing w:before="40" w:after="120"/>
              <w:contextualSpacing/>
            </w:pPr>
            <w:r>
              <w:t>OTL</w:t>
            </w:r>
          </w:p>
        </w:tc>
        <w:tc>
          <w:tcPr>
            <w:tcW w:w="1591" w:type="dxa"/>
            <w:shd w:val="clear" w:color="auto" w:fill="auto"/>
            <w:tcMar>
              <w:top w:w="113" w:type="dxa"/>
              <w:left w:w="113" w:type="dxa"/>
              <w:bottom w:w="113" w:type="dxa"/>
              <w:right w:w="113" w:type="dxa"/>
            </w:tcMar>
          </w:tcPr>
          <w:p w14:paraId="155662B2"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2E150E26" w14:textId="77777777" w:rsidR="009C52FC" w:rsidRPr="00F74948" w:rsidRDefault="009C52FC" w:rsidP="00F74948">
            <w:pPr>
              <w:spacing w:before="40" w:after="120"/>
              <w:contextualSpacing/>
            </w:pPr>
            <w:r>
              <w:t>предельные значения БД</w:t>
            </w:r>
          </w:p>
        </w:tc>
      </w:tr>
      <w:tr w:rsidR="009C52FC" w:rsidRPr="005E0A14" w14:paraId="1999C081" w14:textId="77777777" w:rsidTr="00803CFD">
        <w:trPr>
          <w:trHeight w:val="170"/>
        </w:trPr>
        <w:tc>
          <w:tcPr>
            <w:tcW w:w="1352" w:type="dxa"/>
            <w:shd w:val="clear" w:color="auto" w:fill="auto"/>
            <w:tcMar>
              <w:top w:w="113" w:type="dxa"/>
              <w:left w:w="113" w:type="dxa"/>
              <w:bottom w:w="113" w:type="dxa"/>
              <w:right w:w="113" w:type="dxa"/>
            </w:tcMar>
          </w:tcPr>
          <w:p w14:paraId="5945F7F2" w14:textId="77777777" w:rsidR="009C52FC" w:rsidRPr="00F74948" w:rsidRDefault="009C52FC" w:rsidP="00F74948">
            <w:pPr>
              <w:spacing w:before="40" w:after="120"/>
              <w:contextualSpacing/>
            </w:pPr>
            <w:r>
              <w:t>БУСУ</w:t>
            </w:r>
          </w:p>
        </w:tc>
        <w:tc>
          <w:tcPr>
            <w:tcW w:w="1591" w:type="dxa"/>
            <w:shd w:val="clear" w:color="auto" w:fill="auto"/>
            <w:tcMar>
              <w:top w:w="113" w:type="dxa"/>
              <w:left w:w="113" w:type="dxa"/>
              <w:bottom w:w="113" w:type="dxa"/>
              <w:right w:w="113" w:type="dxa"/>
            </w:tcMar>
          </w:tcPr>
          <w:p w14:paraId="6C45E471"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5059A19C" w14:textId="77777777" w:rsidR="009C52FC" w:rsidRPr="00F74948" w:rsidRDefault="009C52FC" w:rsidP="00F74948">
            <w:pPr>
              <w:spacing w:before="40" w:after="120"/>
              <w:contextualSpacing/>
            </w:pPr>
            <w:r>
              <w:t>блок управления силовой установкой</w:t>
            </w:r>
          </w:p>
        </w:tc>
      </w:tr>
      <w:tr w:rsidR="009C52FC" w:rsidRPr="005E0A14" w14:paraId="74EDC9EC" w14:textId="77777777" w:rsidTr="00803CFD">
        <w:trPr>
          <w:trHeight w:val="170"/>
        </w:trPr>
        <w:tc>
          <w:tcPr>
            <w:tcW w:w="1352" w:type="dxa"/>
            <w:shd w:val="clear" w:color="auto" w:fill="auto"/>
            <w:tcMar>
              <w:top w:w="113" w:type="dxa"/>
              <w:left w:w="113" w:type="dxa"/>
              <w:bottom w:w="113" w:type="dxa"/>
              <w:right w:w="113" w:type="dxa"/>
            </w:tcMar>
          </w:tcPr>
          <w:p w14:paraId="3A7ADEBE" w14:textId="77777777" w:rsidR="009C52FC" w:rsidRPr="00F74948" w:rsidRDefault="009C52FC" w:rsidP="00F74948">
            <w:pPr>
              <w:spacing w:before="40" w:after="120"/>
              <w:contextualSpacing/>
            </w:pPr>
            <w:r>
              <w:t>ПЗ</w:t>
            </w:r>
          </w:p>
        </w:tc>
        <w:tc>
          <w:tcPr>
            <w:tcW w:w="1591" w:type="dxa"/>
            <w:shd w:val="clear" w:color="auto" w:fill="auto"/>
            <w:tcMar>
              <w:top w:w="113" w:type="dxa"/>
              <w:left w:w="113" w:type="dxa"/>
              <w:bottom w:w="113" w:type="dxa"/>
              <w:right w:w="113" w:type="dxa"/>
            </w:tcMar>
          </w:tcPr>
          <w:p w14:paraId="16BFFC9D"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5E4AC17D" w14:textId="77777777" w:rsidR="009C52FC" w:rsidRPr="00F74948" w:rsidRDefault="009C52FC" w:rsidP="00F74948">
            <w:pPr>
              <w:spacing w:before="40" w:after="120"/>
              <w:contextualSpacing/>
            </w:pPr>
            <w:r>
              <w:t>двигатель с принудительным зажиганием</w:t>
            </w:r>
          </w:p>
        </w:tc>
      </w:tr>
      <w:tr w:rsidR="009C52FC" w:rsidRPr="005E0A14" w14:paraId="2C31417C" w14:textId="77777777" w:rsidTr="00803CFD">
        <w:trPr>
          <w:trHeight w:val="170"/>
        </w:trPr>
        <w:tc>
          <w:tcPr>
            <w:tcW w:w="1352" w:type="dxa"/>
            <w:shd w:val="clear" w:color="auto" w:fill="auto"/>
            <w:tcMar>
              <w:top w:w="113" w:type="dxa"/>
              <w:left w:w="113" w:type="dxa"/>
              <w:bottom w:w="113" w:type="dxa"/>
              <w:right w:w="113" w:type="dxa"/>
            </w:tcMar>
          </w:tcPr>
          <w:p w14:paraId="61686A0E" w14:textId="77777777" w:rsidR="009C52FC" w:rsidRPr="00F74948" w:rsidRDefault="009C52FC" w:rsidP="00F74948">
            <w:pPr>
              <w:spacing w:before="40" w:after="120"/>
              <w:contextualSpacing/>
            </w:pPr>
            <w:r>
              <w:t>ИП</w:t>
            </w:r>
          </w:p>
        </w:tc>
        <w:tc>
          <w:tcPr>
            <w:tcW w:w="1591" w:type="dxa"/>
            <w:shd w:val="clear" w:color="auto" w:fill="auto"/>
            <w:tcMar>
              <w:top w:w="113" w:type="dxa"/>
              <w:left w:w="113" w:type="dxa"/>
              <w:bottom w:w="113" w:type="dxa"/>
              <w:right w:w="113" w:type="dxa"/>
            </w:tcMar>
          </w:tcPr>
          <w:p w14:paraId="7DB976B8"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4F0C76AA" w14:textId="77777777" w:rsidR="009C52FC" w:rsidRPr="00F74948" w:rsidRDefault="009C52FC" w:rsidP="00F74948">
            <w:pPr>
              <w:spacing w:before="40" w:after="120"/>
              <w:contextualSpacing/>
            </w:pPr>
            <w:r>
              <w:t>идентификатор параметра</w:t>
            </w:r>
          </w:p>
        </w:tc>
      </w:tr>
      <w:tr w:rsidR="009C52FC" w:rsidRPr="005E0A14" w14:paraId="544795B4" w14:textId="77777777" w:rsidTr="00803CFD">
        <w:trPr>
          <w:trHeight w:val="170"/>
        </w:trPr>
        <w:tc>
          <w:tcPr>
            <w:tcW w:w="1352" w:type="dxa"/>
            <w:shd w:val="clear" w:color="auto" w:fill="auto"/>
            <w:tcMar>
              <w:top w:w="113" w:type="dxa"/>
              <w:left w:w="113" w:type="dxa"/>
              <w:bottom w:w="113" w:type="dxa"/>
              <w:right w:w="113" w:type="dxa"/>
            </w:tcMar>
          </w:tcPr>
          <w:p w14:paraId="78A9F0D5" w14:textId="77777777" w:rsidR="009C52FC" w:rsidRPr="00F74948" w:rsidRDefault="009C52FC" w:rsidP="00F74948">
            <w:pPr>
              <w:spacing w:before="40" w:after="120"/>
              <w:contextualSpacing/>
            </w:pPr>
            <w:r>
              <w:t>МЧ</w:t>
            </w:r>
          </w:p>
        </w:tc>
        <w:tc>
          <w:tcPr>
            <w:tcW w:w="1591" w:type="dxa"/>
            <w:shd w:val="clear" w:color="auto" w:fill="auto"/>
            <w:tcMar>
              <w:top w:w="113" w:type="dxa"/>
              <w:left w:w="113" w:type="dxa"/>
              <w:bottom w:w="113" w:type="dxa"/>
              <w:right w:w="113" w:type="dxa"/>
            </w:tcMar>
          </w:tcPr>
          <w:p w14:paraId="2A8923D3" w14:textId="77777777" w:rsidR="009C52FC" w:rsidRPr="00207E0F" w:rsidRDefault="009C52FC" w:rsidP="00F74948">
            <w:pPr>
              <w:spacing w:before="40" w:after="120"/>
              <w:contextualSpacing/>
              <w:rPr>
                <w:rFonts w:eastAsia="MS Mincho"/>
                <w:color w:val="000000"/>
                <w:szCs w:val="20"/>
              </w:rPr>
            </w:pPr>
            <w:r w:rsidRPr="00207E0F">
              <w:rPr>
                <w:rFonts w:eastAsia="MS Mincho"/>
                <w:color w:val="000000"/>
                <w:szCs w:val="20"/>
              </w:rPr>
              <w:t>г/км</w:t>
            </w:r>
          </w:p>
        </w:tc>
        <w:tc>
          <w:tcPr>
            <w:tcW w:w="4934" w:type="dxa"/>
            <w:shd w:val="clear" w:color="auto" w:fill="auto"/>
            <w:tcMar>
              <w:top w:w="113" w:type="dxa"/>
              <w:left w:w="113" w:type="dxa"/>
              <w:bottom w:w="113" w:type="dxa"/>
              <w:right w:w="113" w:type="dxa"/>
            </w:tcMar>
          </w:tcPr>
          <w:p w14:paraId="6A3026A6" w14:textId="77777777" w:rsidR="009C52FC" w:rsidRPr="00F74948" w:rsidRDefault="009C52FC" w:rsidP="00F74948">
            <w:pPr>
              <w:spacing w:before="40" w:after="120"/>
              <w:contextualSpacing/>
            </w:pPr>
            <w:r>
              <w:t xml:space="preserve">масса взвешенных частиц </w:t>
            </w:r>
          </w:p>
        </w:tc>
      </w:tr>
      <w:tr w:rsidR="009C52FC" w:rsidRPr="005E0A14" w14:paraId="75599DB1" w14:textId="77777777" w:rsidTr="00803CFD">
        <w:trPr>
          <w:trHeight w:val="170"/>
        </w:trPr>
        <w:tc>
          <w:tcPr>
            <w:tcW w:w="1352" w:type="dxa"/>
            <w:shd w:val="clear" w:color="auto" w:fill="auto"/>
            <w:tcMar>
              <w:top w:w="113" w:type="dxa"/>
              <w:left w:w="113" w:type="dxa"/>
              <w:bottom w:w="113" w:type="dxa"/>
              <w:right w:w="113" w:type="dxa"/>
            </w:tcMar>
          </w:tcPr>
          <w:p w14:paraId="59470DB4" w14:textId="77777777" w:rsidR="009C52FC" w:rsidRPr="00F74948" w:rsidRDefault="009C52FC" w:rsidP="00F74948">
            <w:pPr>
              <w:spacing w:before="40" w:after="120"/>
              <w:contextualSpacing/>
            </w:pPr>
            <w:r>
              <w:t>БОМ</w:t>
            </w:r>
          </w:p>
        </w:tc>
        <w:tc>
          <w:tcPr>
            <w:tcW w:w="1591" w:type="dxa"/>
            <w:shd w:val="clear" w:color="auto" w:fill="auto"/>
            <w:tcMar>
              <w:top w:w="113" w:type="dxa"/>
              <w:left w:w="113" w:type="dxa"/>
              <w:bottom w:w="113" w:type="dxa"/>
              <w:right w:w="113" w:type="dxa"/>
            </w:tcMar>
          </w:tcPr>
          <w:p w14:paraId="15E5A123"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25638107" w14:textId="77777777" w:rsidR="009C52FC" w:rsidRPr="00F74948" w:rsidRDefault="009C52FC" w:rsidP="00F74948">
            <w:pPr>
              <w:spacing w:before="40" w:after="120"/>
              <w:contextualSpacing/>
            </w:pPr>
            <w:r>
              <w:t>блок отбора мощности</w:t>
            </w:r>
          </w:p>
        </w:tc>
      </w:tr>
      <w:tr w:rsidR="009C52FC" w:rsidRPr="005E0A14" w14:paraId="41B87EFE" w14:textId="77777777" w:rsidTr="00803CFD">
        <w:trPr>
          <w:trHeight w:val="170"/>
        </w:trPr>
        <w:tc>
          <w:tcPr>
            <w:tcW w:w="1352" w:type="dxa"/>
            <w:shd w:val="clear" w:color="auto" w:fill="auto"/>
            <w:tcMar>
              <w:top w:w="113" w:type="dxa"/>
              <w:left w:w="113" w:type="dxa"/>
              <w:bottom w:w="113" w:type="dxa"/>
              <w:right w:w="113" w:type="dxa"/>
            </w:tcMar>
          </w:tcPr>
          <w:p w14:paraId="0A037954" w14:textId="77777777" w:rsidR="009C52FC" w:rsidRPr="00F74948" w:rsidRDefault="00040930" w:rsidP="00F74948">
            <w:pPr>
              <w:spacing w:before="40" w:after="120"/>
              <w:contextualSpacing/>
            </w:pPr>
            <w:r>
              <w:rPr>
                <w:lang w:val="en-US"/>
              </w:rPr>
              <w:t>S</w:t>
            </w:r>
            <w:r w:rsidR="009C52FC">
              <w:t>АЕ</w:t>
            </w:r>
          </w:p>
        </w:tc>
        <w:tc>
          <w:tcPr>
            <w:tcW w:w="1591" w:type="dxa"/>
            <w:shd w:val="clear" w:color="auto" w:fill="auto"/>
            <w:tcMar>
              <w:top w:w="113" w:type="dxa"/>
              <w:left w:w="113" w:type="dxa"/>
              <w:bottom w:w="113" w:type="dxa"/>
              <w:right w:w="113" w:type="dxa"/>
            </w:tcMar>
          </w:tcPr>
          <w:p w14:paraId="42523FE4" w14:textId="77777777" w:rsidR="009C52FC"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6869E664" w14:textId="77777777" w:rsidR="009C52FC" w:rsidRPr="00F74948" w:rsidRDefault="009C52FC" w:rsidP="00F74948">
            <w:pPr>
              <w:spacing w:before="40" w:after="120"/>
              <w:contextualSpacing/>
            </w:pPr>
            <w:r>
              <w:t>Международное общество автомобильных инженеров</w:t>
            </w:r>
          </w:p>
        </w:tc>
      </w:tr>
      <w:tr w:rsidR="009C52FC" w:rsidRPr="005E0A14" w14:paraId="5FF890E7" w14:textId="77777777" w:rsidTr="00803CFD">
        <w:trPr>
          <w:trHeight w:val="170"/>
        </w:trPr>
        <w:tc>
          <w:tcPr>
            <w:tcW w:w="1352" w:type="dxa"/>
            <w:shd w:val="clear" w:color="auto" w:fill="auto"/>
            <w:tcMar>
              <w:top w:w="113" w:type="dxa"/>
              <w:left w:w="113" w:type="dxa"/>
              <w:bottom w:w="113" w:type="dxa"/>
              <w:right w:w="113" w:type="dxa"/>
            </w:tcMar>
          </w:tcPr>
          <w:p w14:paraId="5DECA8FE" w14:textId="77777777" w:rsidR="009C52FC" w:rsidRPr="00F74948" w:rsidRDefault="009C52FC" w:rsidP="00F74948">
            <w:pPr>
              <w:spacing w:before="40" w:after="120"/>
              <w:contextualSpacing/>
            </w:pPr>
            <w:r>
              <w:t>ТНС</w:t>
            </w:r>
          </w:p>
        </w:tc>
        <w:tc>
          <w:tcPr>
            <w:tcW w:w="1591" w:type="dxa"/>
            <w:shd w:val="clear" w:color="auto" w:fill="auto"/>
            <w:tcMar>
              <w:top w:w="113" w:type="dxa"/>
              <w:left w:w="113" w:type="dxa"/>
              <w:bottom w:w="113" w:type="dxa"/>
              <w:right w:w="113" w:type="dxa"/>
            </w:tcMar>
          </w:tcPr>
          <w:p w14:paraId="5B1C067E" w14:textId="77777777" w:rsidR="009C52FC" w:rsidRPr="00207E0F" w:rsidRDefault="009C52FC" w:rsidP="00F74948">
            <w:pPr>
              <w:spacing w:before="40" w:after="120"/>
              <w:contextualSpacing/>
              <w:rPr>
                <w:rFonts w:eastAsia="MS Mincho"/>
                <w:color w:val="000000"/>
                <w:szCs w:val="20"/>
              </w:rPr>
            </w:pPr>
            <w:r w:rsidRPr="00207E0F">
              <w:rPr>
                <w:rFonts w:eastAsia="MS Mincho"/>
                <w:color w:val="000000"/>
                <w:szCs w:val="20"/>
              </w:rPr>
              <w:t>г/км</w:t>
            </w:r>
          </w:p>
        </w:tc>
        <w:tc>
          <w:tcPr>
            <w:tcW w:w="4934" w:type="dxa"/>
            <w:shd w:val="clear" w:color="auto" w:fill="auto"/>
            <w:tcMar>
              <w:top w:w="113" w:type="dxa"/>
              <w:left w:w="113" w:type="dxa"/>
              <w:bottom w:w="113" w:type="dxa"/>
              <w:right w:w="113" w:type="dxa"/>
            </w:tcMar>
          </w:tcPr>
          <w:p w14:paraId="5D31F107" w14:textId="77777777" w:rsidR="009C52FC" w:rsidRPr="00F74948" w:rsidRDefault="009C52FC" w:rsidP="00F74948">
            <w:pPr>
              <w:spacing w:before="40" w:after="120"/>
              <w:contextualSpacing/>
            </w:pPr>
            <w:r>
              <w:t xml:space="preserve">общее содержание углеводородов </w:t>
            </w:r>
          </w:p>
        </w:tc>
      </w:tr>
      <w:tr w:rsidR="00803CFD" w:rsidRPr="00C93D70" w14:paraId="71626716" w14:textId="77777777" w:rsidTr="00803CFD">
        <w:trPr>
          <w:trHeight w:val="170"/>
        </w:trPr>
        <w:tc>
          <w:tcPr>
            <w:tcW w:w="1352" w:type="dxa"/>
            <w:shd w:val="clear" w:color="auto" w:fill="auto"/>
            <w:tcMar>
              <w:top w:w="113" w:type="dxa"/>
              <w:left w:w="113" w:type="dxa"/>
              <w:bottom w:w="113" w:type="dxa"/>
              <w:right w:w="113" w:type="dxa"/>
            </w:tcMar>
          </w:tcPr>
          <w:p w14:paraId="5DDBD551" w14:textId="77777777" w:rsidR="00803CFD" w:rsidRPr="00F74948" w:rsidRDefault="00803CFD" w:rsidP="00F74948">
            <w:pPr>
              <w:spacing w:before="40" w:after="120"/>
              <w:contextualSpacing/>
            </w:pPr>
            <w:r>
              <w:t>ДПЗ</w:t>
            </w:r>
          </w:p>
        </w:tc>
        <w:tc>
          <w:tcPr>
            <w:tcW w:w="1591" w:type="dxa"/>
            <w:shd w:val="clear" w:color="auto" w:fill="auto"/>
            <w:tcMar>
              <w:top w:w="113" w:type="dxa"/>
              <w:left w:w="113" w:type="dxa"/>
              <w:bottom w:w="113" w:type="dxa"/>
              <w:right w:w="113" w:type="dxa"/>
            </w:tcMar>
          </w:tcPr>
          <w:p w14:paraId="559377BD" w14:textId="77777777" w:rsidR="00803CFD"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15657C68" w14:textId="77777777" w:rsidR="00803CFD" w:rsidRPr="00F74948" w:rsidRDefault="00803CFD" w:rsidP="00F74948">
            <w:pPr>
              <w:spacing w:before="40" w:after="120"/>
              <w:contextualSpacing/>
            </w:pPr>
            <w:r>
              <w:t>датчик положения дроссельной заслонки (привода акселератора)</w:t>
            </w:r>
          </w:p>
        </w:tc>
      </w:tr>
      <w:tr w:rsidR="00803CFD" w:rsidRPr="005E0A14" w14:paraId="64B1B166" w14:textId="77777777" w:rsidTr="00803CFD">
        <w:trPr>
          <w:trHeight w:val="170"/>
        </w:trPr>
        <w:tc>
          <w:tcPr>
            <w:tcW w:w="1352" w:type="dxa"/>
            <w:tcBorders>
              <w:bottom w:val="single" w:sz="4" w:space="0" w:color="auto"/>
            </w:tcBorders>
            <w:shd w:val="clear" w:color="auto" w:fill="auto"/>
            <w:tcMar>
              <w:top w:w="113" w:type="dxa"/>
              <w:left w:w="113" w:type="dxa"/>
              <w:bottom w:w="113" w:type="dxa"/>
              <w:right w:w="113" w:type="dxa"/>
            </w:tcMar>
          </w:tcPr>
          <w:p w14:paraId="6719B7DE" w14:textId="77777777" w:rsidR="00803CFD" w:rsidRPr="00F74948" w:rsidRDefault="00803CFD" w:rsidP="00F74948">
            <w:pPr>
              <w:spacing w:before="40" w:after="120"/>
              <w:contextualSpacing/>
            </w:pPr>
            <w:r>
              <w:t>ЕДС</w:t>
            </w:r>
          </w:p>
        </w:tc>
        <w:tc>
          <w:tcPr>
            <w:tcW w:w="1591" w:type="dxa"/>
            <w:tcBorders>
              <w:bottom w:val="single" w:sz="4" w:space="0" w:color="auto"/>
            </w:tcBorders>
            <w:shd w:val="clear" w:color="auto" w:fill="auto"/>
            <w:tcMar>
              <w:top w:w="113" w:type="dxa"/>
              <w:left w:w="113" w:type="dxa"/>
              <w:bottom w:w="113" w:type="dxa"/>
              <w:right w:w="113" w:type="dxa"/>
            </w:tcMar>
          </w:tcPr>
          <w:p w14:paraId="60AFA9AC" w14:textId="77777777" w:rsidR="00803CFD"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tcBorders>
              <w:bottom w:val="single" w:sz="4" w:space="0" w:color="auto"/>
            </w:tcBorders>
            <w:shd w:val="clear" w:color="auto" w:fill="auto"/>
            <w:tcMar>
              <w:top w:w="113" w:type="dxa"/>
              <w:left w:w="113" w:type="dxa"/>
              <w:bottom w:w="113" w:type="dxa"/>
              <w:right w:w="113" w:type="dxa"/>
            </w:tcMar>
          </w:tcPr>
          <w:p w14:paraId="4E0D0626" w14:textId="77777777" w:rsidR="00803CFD" w:rsidRPr="00F74948" w:rsidRDefault="00803CFD" w:rsidP="00F74948">
            <w:pPr>
              <w:spacing w:before="40" w:after="120"/>
              <w:contextualSpacing/>
            </w:pPr>
            <w:r>
              <w:t>единые диагностические службы</w:t>
            </w:r>
          </w:p>
        </w:tc>
      </w:tr>
      <w:tr w:rsidR="00803CFD" w:rsidRPr="005E0A14" w14:paraId="7D21B6F6" w14:textId="77777777" w:rsidTr="00803CFD">
        <w:trPr>
          <w:trHeight w:val="170"/>
        </w:trPr>
        <w:tc>
          <w:tcPr>
            <w:tcW w:w="1352" w:type="dxa"/>
            <w:shd w:val="clear" w:color="auto" w:fill="auto"/>
            <w:tcMar>
              <w:top w:w="113" w:type="dxa"/>
              <w:left w:w="113" w:type="dxa"/>
              <w:bottom w:w="113" w:type="dxa"/>
              <w:right w:w="113" w:type="dxa"/>
            </w:tcMar>
          </w:tcPr>
          <w:p w14:paraId="0FEF8ED8" w14:textId="77777777" w:rsidR="00803CFD" w:rsidRPr="00F74948" w:rsidRDefault="00803CFD" w:rsidP="00F74948">
            <w:pPr>
              <w:spacing w:before="40" w:after="120"/>
              <w:contextualSpacing/>
            </w:pPr>
            <w:r>
              <w:t>ИНТС</w:t>
            </w:r>
          </w:p>
        </w:tc>
        <w:tc>
          <w:tcPr>
            <w:tcW w:w="1591" w:type="dxa"/>
            <w:shd w:val="clear" w:color="auto" w:fill="auto"/>
            <w:tcMar>
              <w:top w:w="113" w:type="dxa"/>
              <w:left w:w="113" w:type="dxa"/>
              <w:bottom w:w="113" w:type="dxa"/>
              <w:right w:w="113" w:type="dxa"/>
            </w:tcMar>
          </w:tcPr>
          <w:p w14:paraId="7447A073" w14:textId="77777777" w:rsidR="00803CFD" w:rsidRPr="00207E0F" w:rsidRDefault="00803CFD" w:rsidP="00F74948">
            <w:pPr>
              <w:spacing w:before="40" w:after="120"/>
              <w:contextualSpacing/>
              <w:rPr>
                <w:rFonts w:eastAsia="MS Mincho"/>
                <w:color w:val="000000"/>
                <w:szCs w:val="20"/>
              </w:rPr>
            </w:pPr>
            <w:r w:rsidRPr="00207E0F">
              <w:rPr>
                <w:rFonts w:eastAsia="MS Mincho"/>
                <w:color w:val="000000"/>
                <w:szCs w:val="20"/>
              </w:rPr>
              <w:t>−</w:t>
            </w:r>
          </w:p>
        </w:tc>
        <w:tc>
          <w:tcPr>
            <w:tcW w:w="4934" w:type="dxa"/>
            <w:shd w:val="clear" w:color="auto" w:fill="auto"/>
            <w:tcMar>
              <w:top w:w="113" w:type="dxa"/>
              <w:left w:w="113" w:type="dxa"/>
              <w:bottom w:w="113" w:type="dxa"/>
              <w:right w:w="113" w:type="dxa"/>
            </w:tcMar>
          </w:tcPr>
          <w:p w14:paraId="7AE34D84" w14:textId="77777777" w:rsidR="00803CFD" w:rsidRPr="00F74948" w:rsidRDefault="00803CFD" w:rsidP="00F74948">
            <w:pPr>
              <w:spacing w:before="40" w:after="120"/>
              <w:contextualSpacing/>
            </w:pPr>
            <w:r>
              <w:t>идентификационный номер транспортного средства</w:t>
            </w:r>
          </w:p>
        </w:tc>
      </w:tr>
      <w:tr w:rsidR="009C52FC" w:rsidRPr="005E0A14" w14:paraId="42BA6844" w14:textId="77777777" w:rsidTr="00803CFD">
        <w:trPr>
          <w:trHeight w:val="150"/>
        </w:trPr>
        <w:tc>
          <w:tcPr>
            <w:tcW w:w="1352" w:type="dxa"/>
            <w:shd w:val="clear" w:color="auto" w:fill="auto"/>
            <w:tcMar>
              <w:top w:w="113" w:type="dxa"/>
              <w:left w:w="113" w:type="dxa"/>
              <w:bottom w:w="113" w:type="dxa"/>
              <w:right w:w="113" w:type="dxa"/>
            </w:tcMar>
          </w:tcPr>
          <w:p w14:paraId="1174FEDF" w14:textId="77777777" w:rsidR="009C52FC" w:rsidRPr="00F74948" w:rsidRDefault="009C52FC" w:rsidP="00F74948">
            <w:pPr>
              <w:spacing w:before="40" w:after="120"/>
              <w:contextualSpacing/>
            </w:pPr>
            <w:r>
              <w:t xml:space="preserve">РФГР </w:t>
            </w:r>
          </w:p>
        </w:tc>
        <w:tc>
          <w:tcPr>
            <w:tcW w:w="1591" w:type="dxa"/>
            <w:shd w:val="clear" w:color="auto" w:fill="auto"/>
            <w:tcMar>
              <w:top w:w="113" w:type="dxa"/>
              <w:left w:w="113" w:type="dxa"/>
              <w:bottom w:w="113" w:type="dxa"/>
              <w:right w:w="113" w:type="dxa"/>
            </w:tcMar>
          </w:tcPr>
          <w:p w14:paraId="50625C18"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6873EF90" w14:textId="77777777" w:rsidR="009C52FC" w:rsidRPr="00F74948" w:rsidRDefault="009C52FC" w:rsidP="00F74948">
            <w:pPr>
              <w:spacing w:before="40" w:after="120"/>
              <w:contextualSpacing/>
            </w:pPr>
            <w:r>
              <w:t>регулируемые фазы газораспределения</w:t>
            </w:r>
          </w:p>
        </w:tc>
      </w:tr>
      <w:tr w:rsidR="009C52FC" w:rsidRPr="00C93D70" w14:paraId="6EF1574D" w14:textId="77777777" w:rsidTr="00803CFD">
        <w:trPr>
          <w:trHeight w:val="170"/>
        </w:trPr>
        <w:tc>
          <w:tcPr>
            <w:tcW w:w="1352" w:type="dxa"/>
            <w:shd w:val="clear" w:color="auto" w:fill="auto"/>
            <w:tcMar>
              <w:top w:w="113" w:type="dxa"/>
              <w:left w:w="113" w:type="dxa"/>
              <w:bottom w:w="113" w:type="dxa"/>
              <w:right w:w="113" w:type="dxa"/>
            </w:tcMar>
          </w:tcPr>
          <w:p w14:paraId="043EC356" w14:textId="77777777" w:rsidR="009C52FC" w:rsidRPr="00F74948" w:rsidRDefault="009C52FC" w:rsidP="00F74948">
            <w:pPr>
              <w:spacing w:before="40" w:after="120"/>
              <w:contextualSpacing/>
            </w:pPr>
            <w:r>
              <w:t>ВЦИМ</w:t>
            </w:r>
          </w:p>
        </w:tc>
        <w:tc>
          <w:tcPr>
            <w:tcW w:w="1591" w:type="dxa"/>
            <w:shd w:val="clear" w:color="auto" w:fill="auto"/>
            <w:tcMar>
              <w:top w:w="113" w:type="dxa"/>
              <w:left w:w="113" w:type="dxa"/>
              <w:bottom w:w="113" w:type="dxa"/>
              <w:right w:w="113" w:type="dxa"/>
            </w:tcMar>
          </w:tcPr>
          <w:p w14:paraId="76D86A6B" w14:textId="77777777" w:rsidR="009C52FC" w:rsidRPr="00207E0F" w:rsidRDefault="009C52FC" w:rsidP="00F74948">
            <w:pPr>
              <w:spacing w:before="40" w:after="120"/>
              <w:contextualSpacing/>
              <w:rPr>
                <w:rFonts w:eastAsia="MS Mincho"/>
                <w:color w:val="000000"/>
                <w:szCs w:val="20"/>
              </w:rPr>
            </w:pPr>
          </w:p>
        </w:tc>
        <w:tc>
          <w:tcPr>
            <w:tcW w:w="4934" w:type="dxa"/>
            <w:shd w:val="clear" w:color="auto" w:fill="auto"/>
            <w:tcMar>
              <w:top w:w="113" w:type="dxa"/>
              <w:left w:w="113" w:type="dxa"/>
              <w:bottom w:w="113" w:type="dxa"/>
              <w:right w:w="113" w:type="dxa"/>
            </w:tcMar>
          </w:tcPr>
          <w:p w14:paraId="67778334" w14:textId="77777777" w:rsidR="009C52FC" w:rsidRPr="00F74948" w:rsidRDefault="009C52FC" w:rsidP="00F74948">
            <w:pPr>
              <w:spacing w:before="40" w:after="120"/>
              <w:contextualSpacing/>
            </w:pPr>
            <w:r>
              <w:t>всемирный согласованный цикл испытаний мотоциклов на выбросы загрязняющих веществ</w:t>
            </w:r>
          </w:p>
        </w:tc>
      </w:tr>
    </w:tbl>
    <w:p w14:paraId="3BAF1704" w14:textId="77777777" w:rsidR="009C52FC" w:rsidRPr="008D7841" w:rsidRDefault="00F74948" w:rsidP="00F74948">
      <w:pPr>
        <w:pStyle w:val="H1G"/>
        <w:rPr>
          <w:rFonts w:eastAsia="MS Mincho"/>
          <w:color w:val="000000"/>
        </w:rPr>
      </w:pPr>
      <w:bookmarkStart w:id="27" w:name="_Toc387405110"/>
      <w:bookmarkStart w:id="28" w:name="_Toc432910130"/>
      <w:bookmarkEnd w:id="21"/>
      <w:bookmarkEnd w:id="22"/>
      <w:bookmarkEnd w:id="23"/>
      <w:bookmarkEnd w:id="24"/>
      <w:r>
        <w:tab/>
      </w:r>
      <w:r>
        <w:tab/>
      </w:r>
      <w:r w:rsidR="009C52FC" w:rsidRPr="003C2BC5">
        <w:t>5.</w:t>
      </w:r>
      <w:r w:rsidR="009C52FC" w:rsidRPr="003C2BC5">
        <w:tab/>
      </w:r>
      <w:r>
        <w:tab/>
      </w:r>
      <w:r w:rsidR="009C52FC" w:rsidRPr="003C2BC5">
        <w:t>Общие требования</w:t>
      </w:r>
      <w:bookmarkEnd w:id="27"/>
      <w:bookmarkEnd w:id="28"/>
    </w:p>
    <w:p w14:paraId="4712B99D" w14:textId="77777777" w:rsidR="009C52FC" w:rsidRPr="008004CE" w:rsidRDefault="009C52FC" w:rsidP="009C52FC">
      <w:pPr>
        <w:keepNext/>
        <w:keepLines/>
        <w:spacing w:after="120"/>
        <w:ind w:left="2268" w:right="1134" w:hanging="1134"/>
        <w:jc w:val="both"/>
        <w:rPr>
          <w:rFonts w:eastAsia="MS Mincho"/>
          <w:color w:val="000000"/>
        </w:rPr>
      </w:pPr>
      <w:r>
        <w:t>5.1</w:t>
      </w:r>
      <w:r>
        <w:tab/>
        <w:t>Транспортные средства, системы и элементы оборудования должны быть сконструированы, изготовлены и установлены изготовителем таким образом, чтобы транспортное средство в обычных условиях эксплуатации и при техническом обслуживании в соответствии с предписаниями изготовителя отвечало положениям настоящих ГТП</w:t>
      </w:r>
      <w:r w:rsidR="006F78D1">
        <w:rPr>
          <w:lang w:val="fr-CH"/>
        </w:rPr>
        <w:t> </w:t>
      </w:r>
      <w:r>
        <w:t>ООН в течение всего срока его службы.</w:t>
      </w:r>
    </w:p>
    <w:p w14:paraId="3467889D" w14:textId="77777777" w:rsidR="009C52FC" w:rsidRPr="0091506F" w:rsidRDefault="009C52FC" w:rsidP="009C52FC">
      <w:pPr>
        <w:keepNext/>
        <w:keepLines/>
        <w:spacing w:after="120"/>
        <w:ind w:left="2268" w:right="1134" w:hanging="1134"/>
        <w:jc w:val="both"/>
        <w:rPr>
          <w:rFonts w:eastAsia="MS Mincho"/>
          <w:color w:val="000000"/>
        </w:rPr>
      </w:pPr>
      <w:r>
        <w:t>5.2</w:t>
      </w:r>
      <w:r>
        <w:tab/>
        <w:t>Система БД</w:t>
      </w:r>
    </w:p>
    <w:p w14:paraId="02F0BAF1" w14:textId="77777777" w:rsidR="009C52FC" w:rsidRPr="0091506F" w:rsidRDefault="009C52FC" w:rsidP="009C52FC">
      <w:pPr>
        <w:spacing w:after="120"/>
        <w:ind w:left="2268" w:right="1134" w:hanging="1134"/>
        <w:jc w:val="both"/>
        <w:rPr>
          <w:rFonts w:eastAsia="MS Mincho"/>
          <w:color w:val="000000"/>
        </w:rPr>
      </w:pPr>
      <w:r>
        <w:t>5.2.1</w:t>
      </w:r>
      <w:r>
        <w:tab/>
        <w:t xml:space="preserve">Технические требования, предусмотренные в настоящем разделе, являются обязательными для транспортных средств, относящихся </w:t>
      </w:r>
      <w:r>
        <w:lastRenderedPageBreak/>
        <w:t>к</w:t>
      </w:r>
      <w:r w:rsidR="00A03E9E">
        <w:rPr>
          <w:lang w:val="en-US"/>
        </w:rPr>
        <w:t> </w:t>
      </w:r>
      <w:r>
        <w:t>области применения настоящих ГТП ООН и оборудованных системой</w:t>
      </w:r>
      <w:r w:rsidR="00A03E9E">
        <w:rPr>
          <w:lang w:val="en-US"/>
        </w:rPr>
        <w:t> </w:t>
      </w:r>
      <w:r>
        <w:t>БД.</w:t>
      </w:r>
    </w:p>
    <w:p w14:paraId="68406319" w14:textId="77777777" w:rsidR="009C52FC" w:rsidRPr="0091506F" w:rsidRDefault="009C52FC" w:rsidP="009C52FC">
      <w:pPr>
        <w:spacing w:after="120"/>
        <w:ind w:left="2268" w:right="1134" w:hanging="1134"/>
        <w:jc w:val="both"/>
        <w:rPr>
          <w:rFonts w:eastAsia="MS Mincho"/>
          <w:color w:val="000000"/>
        </w:rPr>
      </w:pPr>
      <w:r>
        <w:t>5.3</w:t>
      </w:r>
      <w:r>
        <w:tab/>
        <w:t>Функциональные требования к БД</w:t>
      </w:r>
    </w:p>
    <w:p w14:paraId="0926B517" w14:textId="77777777" w:rsidR="009C52FC" w:rsidRPr="0091506F" w:rsidRDefault="009C52FC" w:rsidP="009C52FC">
      <w:pPr>
        <w:spacing w:after="120"/>
        <w:ind w:left="2268" w:right="1134" w:hanging="1134"/>
        <w:jc w:val="both"/>
        <w:rPr>
          <w:rFonts w:eastAsia="MS Mincho"/>
          <w:color w:val="000000"/>
        </w:rPr>
      </w:pPr>
      <w:r>
        <w:t>5.3.1</w:t>
      </w:r>
      <w:r>
        <w:tab/>
        <w:t>Мониторинг, осуществляемый системой БД</w:t>
      </w:r>
    </w:p>
    <w:p w14:paraId="2CFDF944" w14:textId="77777777" w:rsidR="009C52FC" w:rsidRPr="0091506F" w:rsidRDefault="009C52FC" w:rsidP="009C52FC">
      <w:pPr>
        <w:spacing w:after="120"/>
        <w:ind w:left="2835" w:right="1134" w:hanging="567"/>
        <w:jc w:val="both"/>
        <w:rPr>
          <w:rFonts w:eastAsia="MS Mincho"/>
          <w:color w:val="000000"/>
        </w:rPr>
      </w:pPr>
      <w:r>
        <w:t>a)</w:t>
      </w:r>
      <w:r>
        <w:tab/>
        <w:t>Система БД отслеживает и регистрирует любые неисправности электрической цепи и электронных средств системы контроля за выбросами; этот процесс запускается в случае превышения предельных значений БД, предусмотренных в пункте 5.5.1. Кроме того, система БД отслеживает и регистрирует сбои и неисправности в системе контроля за выбросами, приводящие к превышению предельных значений БД.</w:t>
      </w:r>
    </w:p>
    <w:p w14:paraId="26506B3D" w14:textId="77777777" w:rsidR="009C52FC" w:rsidRPr="0091506F" w:rsidRDefault="009C52FC" w:rsidP="009C52FC">
      <w:pPr>
        <w:spacing w:after="120"/>
        <w:ind w:left="2835" w:right="1134" w:hanging="567"/>
        <w:jc w:val="both"/>
        <w:rPr>
          <w:rFonts w:eastAsia="MS Mincho"/>
          <w:color w:val="000000"/>
        </w:rPr>
      </w:pPr>
      <w:r>
        <w:t>b)</w:t>
      </w:r>
      <w:r>
        <w:tab/>
        <w:t>В дополнение к этому, договаривающаяся сторона может потребовать, чтобы система БД отслеживала и регистрировала любые неисправности электрической цепи и электронных средств системы контроля за выбросами, способные привести к такому режиму работы, который влечет за собой существенное снижение крутящего момента двигателя.</w:t>
      </w:r>
    </w:p>
    <w:p w14:paraId="762ECC36" w14:textId="77777777" w:rsidR="009C52FC" w:rsidRPr="0091506F" w:rsidRDefault="009C52FC" w:rsidP="009C52FC">
      <w:pPr>
        <w:spacing w:after="120"/>
        <w:ind w:left="2259" w:right="1134" w:hanging="1125"/>
        <w:jc w:val="both"/>
        <w:rPr>
          <w:rFonts w:eastAsia="MS Mincho"/>
          <w:color w:val="000000"/>
        </w:rPr>
      </w:pPr>
      <w:r>
        <w:t>5.3.2</w:t>
      </w:r>
      <w:r>
        <w:tab/>
        <w:t xml:space="preserve">Транспортные средства, охватываемые областью применения настоящих ГТП ООН, оснащают системой БД, сконструированной, изготовленной </w:t>
      </w:r>
      <w:r w:rsidR="006F78D1">
        <w:br/>
      </w:r>
      <w:r>
        <w:t>и установленной на транспортном средстве таким образом, чтобы обеспечивался постоянный мониторинг для выявления типов износа или неисправностей в течение всего срока эксплуатации транспортного средства. Для достижения данной цели транспортные средства, пробег которых превышает пробег, который предусматривается договаривающейся стороной для ресурсного испытания, могут характеризоваться некоторым ухудшением функционирования системы БД в такой степени, что предельные значения БД по выбросам, указанные в пункте 5.5.1, могут превышаться еще до того, как система БД предупредит водителя о сбое в работе транспортного средства.</w:t>
      </w:r>
    </w:p>
    <w:p w14:paraId="7C5D37A3" w14:textId="77777777" w:rsidR="009C52FC" w:rsidRPr="0091506F" w:rsidRDefault="009C52FC" w:rsidP="009C52FC">
      <w:pPr>
        <w:spacing w:after="120"/>
        <w:ind w:left="2268" w:right="1134" w:hanging="1134"/>
        <w:jc w:val="both"/>
        <w:rPr>
          <w:rFonts w:eastAsia="MS Mincho"/>
          <w:color w:val="000000"/>
        </w:rPr>
      </w:pPr>
      <w:r>
        <w:t>5.3.2.1</w:t>
      </w:r>
      <w:r>
        <w:tab/>
        <w:t>Доступ к системе БД, требуемый для осмотра, диагностики, обслуживания или ремонта транспортного средства, должен быть неограниченным и стандартизированным. Все соответствующие диагностические коды неисправностей для БД должны соответствовать пункту 3.11 приложения 1.</w:t>
      </w:r>
    </w:p>
    <w:p w14:paraId="1F2C6A84" w14:textId="77777777" w:rsidR="009C52FC" w:rsidRPr="0091506F" w:rsidRDefault="009C52FC" w:rsidP="009C52FC">
      <w:pPr>
        <w:spacing w:after="120"/>
        <w:ind w:left="2268" w:right="1134" w:hanging="1134"/>
        <w:jc w:val="both"/>
        <w:rPr>
          <w:rFonts w:eastAsia="MS Mincho"/>
          <w:color w:val="000000"/>
        </w:rPr>
      </w:pPr>
      <w:r>
        <w:t>5.3.2.2</w:t>
      </w:r>
      <w:r>
        <w:tab/>
        <w:t>По усмотрению изготовителя в целях оказания техническим специалистам поддержки, связанной с эффективным ремонтом транспортных средств, система БД может быть расширена и осуществлять также мониторинг любых других бортовых систем и регистрацию данных об их работе. Расширенные диагностические системы не должны рассматриваться как подпадающие под действие требований в отношении официального утверждения.</w:t>
      </w:r>
    </w:p>
    <w:p w14:paraId="05FF1F00" w14:textId="77777777" w:rsidR="009C52FC" w:rsidRPr="00F027DA" w:rsidRDefault="009C52FC" w:rsidP="009C52FC">
      <w:pPr>
        <w:spacing w:after="120"/>
        <w:ind w:left="2268" w:right="1134" w:hanging="1134"/>
        <w:jc w:val="both"/>
        <w:rPr>
          <w:rFonts w:eastAsia="MS Mincho"/>
          <w:color w:val="000000"/>
        </w:rPr>
      </w:pPr>
      <w:r>
        <w:t xml:space="preserve">5.3.3 </w:t>
      </w:r>
      <w:r>
        <w:tab/>
      </w:r>
      <w:r w:rsidRPr="00960B11">
        <w:t>Требования к мониторингу для выявления неисправностей электрических цепей и электронных средств</w:t>
      </w:r>
    </w:p>
    <w:p w14:paraId="2754FCB2" w14:textId="77777777" w:rsidR="009C52FC" w:rsidRPr="0091506F" w:rsidRDefault="009C52FC" w:rsidP="009C52FC">
      <w:pPr>
        <w:spacing w:after="120"/>
        <w:ind w:left="2268" w:right="1134"/>
        <w:jc w:val="both"/>
        <w:rPr>
          <w:rFonts w:eastAsia="MS Mincho"/>
          <w:color w:val="000000"/>
        </w:rPr>
      </w:pPr>
      <w:r>
        <w:t xml:space="preserve">Для целей пункта 5.3.1, 5.3.7 и 5.3.8 БД для выявления неисправностей электрических цепей и электронных средств должна включать как минимум диагностику датчиков и исполнительных механизмов, а также внутреннюю диагностику блоков электронного управления в соответствии с требованиями, изложенными в таблице 1 приложении 2. </w:t>
      </w:r>
    </w:p>
    <w:p w14:paraId="026F0D43" w14:textId="77777777" w:rsidR="009C52FC" w:rsidRPr="0091506F" w:rsidRDefault="009C52FC" w:rsidP="009C52FC">
      <w:pPr>
        <w:spacing w:after="120"/>
        <w:ind w:left="2268" w:right="1134" w:hanging="1134"/>
        <w:jc w:val="both"/>
        <w:rPr>
          <w:rFonts w:eastAsia="MS Mincho"/>
          <w:color w:val="000000"/>
        </w:rPr>
      </w:pPr>
      <w:r>
        <w:t>5.3.4</w:t>
      </w:r>
      <w:r>
        <w:tab/>
      </w:r>
      <w:r>
        <w:tab/>
        <w:t>Требования к мониторингу в случае транспортных средств, оснащенных двигателем с принудительным зажиганием</w:t>
      </w:r>
    </w:p>
    <w:p w14:paraId="795C7996" w14:textId="77777777" w:rsidR="009C52FC" w:rsidRPr="0091506F" w:rsidRDefault="009C52FC" w:rsidP="009C52FC">
      <w:pPr>
        <w:spacing w:after="120"/>
        <w:ind w:left="2268" w:right="1134"/>
        <w:jc w:val="both"/>
        <w:rPr>
          <w:rFonts w:eastAsia="MS Mincho"/>
          <w:color w:val="000000"/>
        </w:rPr>
      </w:pPr>
      <w:r>
        <w:t xml:space="preserve">Система БД должна указывать на сбой в работе любых элементов или систем, имеющих отношение к выбросам, в тех случаях, когда такой сбой приводит к выбросам, превышающим предельные значения БД, указанные в пункте 5.5.1. Для того чтобы система БД отвечала </w:t>
      </w:r>
      <w:r>
        <w:lastRenderedPageBreak/>
        <w:t>требованиям пункта 5.3.1, она должна осуществлять мониторинг в отношении как минимум нижеследующего.</w:t>
      </w:r>
    </w:p>
    <w:p w14:paraId="6BB15CD0" w14:textId="77777777" w:rsidR="009C52FC" w:rsidRPr="008D7841" w:rsidRDefault="009C52FC" w:rsidP="009C52FC">
      <w:pPr>
        <w:spacing w:after="120"/>
        <w:ind w:left="1134" w:right="1134"/>
        <w:jc w:val="both"/>
        <w:rPr>
          <w:rFonts w:eastAsia="MS Mincho"/>
          <w:color w:val="000000"/>
        </w:rPr>
      </w:pPr>
      <w:r>
        <w:t>[5.3.4.1</w:t>
      </w:r>
      <w:r>
        <w:tab/>
        <w:t>Ухудшение работы каталитического нейтрализатора</w:t>
      </w:r>
    </w:p>
    <w:p w14:paraId="0E4288EF" w14:textId="77777777" w:rsidR="009C52FC" w:rsidRPr="008004CE" w:rsidRDefault="009C52FC" w:rsidP="009C52FC">
      <w:pPr>
        <w:spacing w:after="120"/>
        <w:ind w:left="2268" w:right="1134"/>
        <w:jc w:val="both"/>
        <w:rPr>
          <w:rFonts w:eastAsia="MS Mincho"/>
          <w:color w:val="000000"/>
        </w:rPr>
      </w:pPr>
      <w:r>
        <w:t xml:space="preserve">Снижение эффективности каталитического нейтрализатора в отношении выбросов углеводородов и оксидов азота. Изготовители могут обеспечить мониторинг лишь одного переднего нейтрализатора </w:t>
      </w:r>
      <w:r w:rsidR="006F78D1">
        <w:br/>
      </w:r>
      <w:r>
        <w:t>или этого нейтрализатора в сочетании со следующим(и) нейтрализатором(</w:t>
      </w:r>
      <w:proofErr w:type="spellStart"/>
      <w:r>
        <w:t>ами</w:t>
      </w:r>
      <w:proofErr w:type="spellEnd"/>
      <w:r>
        <w:t xml:space="preserve">), расположенным(и) за ним. Каждый нейтрализатор или сочетание нейтрализаторов, подлежащие мониторингу, считаются неисправными, если выбросы NMHC/THC или </w:t>
      </w:r>
      <w:proofErr w:type="spellStart"/>
      <w:r>
        <w:t>NOx</w:t>
      </w:r>
      <w:proofErr w:type="spellEnd"/>
      <w:r>
        <w:t xml:space="preserve"> превышают предельные значения, предусмотренные в пункте 5.5.1.]</w:t>
      </w:r>
    </w:p>
    <w:p w14:paraId="298BE58F" w14:textId="77777777" w:rsidR="009C52FC" w:rsidRPr="0091506F" w:rsidRDefault="009C52FC" w:rsidP="009C52FC">
      <w:pPr>
        <w:spacing w:after="120"/>
        <w:ind w:left="1134" w:right="1134"/>
        <w:jc w:val="both"/>
        <w:rPr>
          <w:rFonts w:eastAsia="MS Mincho"/>
          <w:color w:val="000000"/>
        </w:rPr>
      </w:pPr>
      <w:r>
        <w:t>5.3.4.2</w:t>
      </w:r>
      <w:r>
        <w:tab/>
      </w:r>
      <w:r>
        <w:tab/>
        <w:t>Пропуск зажигания в двигателе</w:t>
      </w:r>
    </w:p>
    <w:p w14:paraId="76F26348" w14:textId="77777777" w:rsidR="009C52FC" w:rsidRPr="0091506F" w:rsidRDefault="009C52FC" w:rsidP="009C52FC">
      <w:pPr>
        <w:spacing w:after="120"/>
        <w:ind w:left="2268" w:right="1134"/>
        <w:jc w:val="both"/>
        <w:rPr>
          <w:rFonts w:eastAsia="MS Mincho"/>
          <w:color w:val="000000"/>
        </w:rPr>
      </w:pPr>
      <w:r>
        <w:t>Пропуск зажигания в двигателе, работающем в режиме, обозначенном следующими кривыми:</w:t>
      </w:r>
    </w:p>
    <w:p w14:paraId="4BD7B42C" w14:textId="77777777" w:rsidR="009C52FC" w:rsidRPr="0091506F" w:rsidRDefault="009C52FC" w:rsidP="009C52FC">
      <w:pPr>
        <w:spacing w:after="120"/>
        <w:ind w:left="2835" w:right="1134" w:hanging="567"/>
        <w:jc w:val="both"/>
        <w:rPr>
          <w:rFonts w:eastAsia="MS Mincho"/>
          <w:color w:val="000000"/>
        </w:rPr>
      </w:pPr>
      <w:r>
        <w:t>a)</w:t>
      </w:r>
      <w:r>
        <w:tab/>
        <w:t>нижняя граница частоты вращения двигателя: минимальная частота вращения 2 500 мин</w:t>
      </w:r>
      <w:r>
        <w:rPr>
          <w:vertAlign w:val="superscript"/>
        </w:rPr>
        <w:t>−1</w:t>
      </w:r>
      <w:r>
        <w:t xml:space="preserve"> или обычная частота вращения на холостом ходу +1</w:t>
      </w:r>
      <w:r w:rsidR="00EA279C">
        <w:rPr>
          <w:lang w:val="fr-CH"/>
        </w:rPr>
        <w:t> </w:t>
      </w:r>
      <w:r>
        <w:t>000 мин</w:t>
      </w:r>
      <w:r>
        <w:rPr>
          <w:vertAlign w:val="superscript"/>
        </w:rPr>
        <w:t>−1</w:t>
      </w:r>
      <w:r>
        <w:t>, в зависимости от того, что ниже;</w:t>
      </w:r>
    </w:p>
    <w:p w14:paraId="2D27CEEE" w14:textId="77777777" w:rsidR="009C52FC" w:rsidRPr="0091506F" w:rsidRDefault="009C52FC" w:rsidP="009C52FC">
      <w:pPr>
        <w:spacing w:after="120"/>
        <w:ind w:left="2835" w:right="1134" w:hanging="567"/>
        <w:jc w:val="both"/>
        <w:rPr>
          <w:rFonts w:eastAsia="MS Mincho"/>
          <w:color w:val="000000"/>
        </w:rPr>
      </w:pPr>
      <w:r>
        <w:t>b)</w:t>
      </w:r>
      <w:r>
        <w:tab/>
        <w:t>верхняя граница частоты вращения двигателя: максимальная частота вращения 8</w:t>
      </w:r>
      <w:r w:rsidR="00EA279C">
        <w:rPr>
          <w:lang w:val="fr-CH"/>
        </w:rPr>
        <w:t> </w:t>
      </w:r>
      <w:r>
        <w:t>000 мин</w:t>
      </w:r>
      <w:r>
        <w:rPr>
          <w:vertAlign w:val="superscript"/>
        </w:rPr>
        <w:t>−1</w:t>
      </w:r>
      <w:r>
        <w:t>, или на 1</w:t>
      </w:r>
      <w:r w:rsidR="00EA279C">
        <w:rPr>
          <w:lang w:val="fr-CH"/>
        </w:rPr>
        <w:t> </w:t>
      </w:r>
      <w:r>
        <w:t>000 мин</w:t>
      </w:r>
      <w:r>
        <w:rPr>
          <w:vertAlign w:val="superscript"/>
        </w:rPr>
        <w:t>−1</w:t>
      </w:r>
      <w:r>
        <w:t xml:space="preserve"> выше, чем наибольшая частота вращения в рамках цикла испытания типа I, или максимальная расчетная частота вращения двигателя минус 500 мин</w:t>
      </w:r>
      <w:r>
        <w:rPr>
          <w:vertAlign w:val="superscript"/>
        </w:rPr>
        <w:t>−1</w:t>
      </w:r>
      <w:r>
        <w:t>, в зависимости от того, какой из этих показателей ниже;</w:t>
      </w:r>
    </w:p>
    <w:p w14:paraId="6B3A5D38" w14:textId="77777777" w:rsidR="009C52FC" w:rsidRPr="0091506F" w:rsidRDefault="009C52FC" w:rsidP="009C52FC">
      <w:pPr>
        <w:spacing w:after="120"/>
        <w:ind w:left="2835" w:right="1134" w:hanging="567"/>
        <w:jc w:val="both"/>
        <w:rPr>
          <w:rFonts w:eastAsia="MS Mincho"/>
          <w:color w:val="000000"/>
        </w:rPr>
      </w:pPr>
      <w:r>
        <w:t>c)</w:t>
      </w:r>
      <w:r>
        <w:tab/>
        <w:t xml:space="preserve">кривая, соединяющая следующие точки, соответствующие параметрам работы двигателя: </w:t>
      </w:r>
    </w:p>
    <w:p w14:paraId="3917289A" w14:textId="77777777" w:rsidR="009C52FC" w:rsidRPr="0091506F" w:rsidRDefault="009C52FC" w:rsidP="009C52FC">
      <w:pPr>
        <w:spacing w:after="120"/>
        <w:ind w:left="3402" w:right="1134" w:hanging="567"/>
        <w:jc w:val="both"/>
        <w:rPr>
          <w:rFonts w:eastAsia="MS Mincho"/>
          <w:color w:val="000000"/>
        </w:rPr>
      </w:pPr>
      <w:r>
        <w:t>i)</w:t>
      </w:r>
      <w:r>
        <w:tab/>
        <w:t>точка, соответствующая нижнему ограничению частоты вращения двигателя, указанному в подпункте а), когда абсолютное значение давления в системе впускного трубопровода двигателя на 3,3 кПа выше абсолютного значения давления на кривой положительного крутящего момента;</w:t>
      </w:r>
    </w:p>
    <w:p w14:paraId="487D6E24" w14:textId="77777777" w:rsidR="009C52FC" w:rsidRPr="0091506F" w:rsidRDefault="009C52FC" w:rsidP="009C52FC">
      <w:pPr>
        <w:spacing w:after="120"/>
        <w:ind w:left="3402" w:right="1134" w:hanging="567"/>
        <w:jc w:val="both"/>
        <w:rPr>
          <w:rFonts w:eastAsia="MS Mincho"/>
          <w:color w:val="000000"/>
        </w:rPr>
      </w:pPr>
      <w:proofErr w:type="spellStart"/>
      <w:r>
        <w:t>ii</w:t>
      </w:r>
      <w:proofErr w:type="spellEnd"/>
      <w:r>
        <w:t>)</w:t>
      </w:r>
      <w:r>
        <w:tab/>
        <w:t>точка, соответствующая верхнему ограничению частоты вращения двигателя, указанному в подпункте b), когда абсолютное значение давления в системе впускного трубопровода двигателя на 13,3 кПа выше абсолютного значения давления на кривой положительного крутящего момента.</w:t>
      </w:r>
    </w:p>
    <w:p w14:paraId="0EF73EE3" w14:textId="77777777" w:rsidR="009C52FC" w:rsidRPr="0091506F" w:rsidRDefault="009C52FC" w:rsidP="009C52FC">
      <w:pPr>
        <w:spacing w:after="120"/>
        <w:ind w:left="2268" w:right="1134"/>
        <w:jc w:val="both"/>
        <w:rPr>
          <w:rFonts w:eastAsia="MS Mincho"/>
          <w:color w:val="000000"/>
        </w:rPr>
      </w:pPr>
      <w:r>
        <w:t>Режим работы двигателя для обнаружения пропусков зажигания отражен на [рис. 1].</w:t>
      </w:r>
    </w:p>
    <w:p w14:paraId="3E343BD8" w14:textId="77777777" w:rsidR="001A5110" w:rsidRDefault="001A5110">
      <w:pPr>
        <w:suppressAutoHyphens w:val="0"/>
        <w:spacing w:line="240" w:lineRule="auto"/>
      </w:pPr>
      <w:r>
        <w:br w:type="page"/>
      </w:r>
    </w:p>
    <w:p w14:paraId="74E89BD7" w14:textId="77777777" w:rsidR="009C52FC" w:rsidRPr="0091506F" w:rsidRDefault="009C52FC" w:rsidP="009C52FC">
      <w:pPr>
        <w:ind w:left="1134" w:right="1134"/>
        <w:jc w:val="both"/>
        <w:rPr>
          <w:rFonts w:eastAsia="MS Mincho"/>
          <w:color w:val="000000"/>
        </w:rPr>
      </w:pPr>
      <w:r>
        <w:lastRenderedPageBreak/>
        <w:t xml:space="preserve">[Рис. 1] </w:t>
      </w:r>
    </w:p>
    <w:p w14:paraId="1AAF8729" w14:textId="77777777" w:rsidR="009C52FC" w:rsidRPr="0091506F" w:rsidRDefault="009C52FC" w:rsidP="009C52FC">
      <w:pPr>
        <w:spacing w:after="120"/>
        <w:ind w:left="1134" w:right="1134"/>
        <w:jc w:val="both"/>
        <w:rPr>
          <w:rFonts w:eastAsia="MS Mincho"/>
          <w:b/>
          <w:bCs/>
          <w:color w:val="000000"/>
        </w:rPr>
      </w:pPr>
      <w:r>
        <w:rPr>
          <w:b/>
          <w:bCs/>
        </w:rPr>
        <w:t>Режим работы двигателя для обнаружения пропусков зажигания</w:t>
      </w:r>
    </w:p>
    <w:p w14:paraId="5AE0F3B4" w14:textId="77777777" w:rsidR="009C52FC" w:rsidRDefault="00434BD0" w:rsidP="009C52FC">
      <w:pPr>
        <w:spacing w:after="120"/>
        <w:ind w:left="2268" w:right="1134"/>
        <w:jc w:val="both"/>
        <w:rPr>
          <w:rFonts w:eastAsia="MS Mincho"/>
          <w:color w:val="000000"/>
        </w:rPr>
      </w:pPr>
      <w:r>
        <w:rPr>
          <w:rFonts w:eastAsia="MS Mincho"/>
          <w:noProof/>
          <w:color w:val="000000"/>
        </w:rPr>
        <mc:AlternateContent>
          <mc:Choice Requires="wps">
            <w:drawing>
              <wp:anchor distT="0" distB="0" distL="114300" distR="114300" simplePos="0" relativeHeight="251662336" behindDoc="0" locked="0" layoutInCell="1" allowOverlap="1" wp14:anchorId="49BF1C59" wp14:editId="43AF5D4C">
                <wp:simplePos x="0" y="0"/>
                <wp:positionH relativeFrom="margin">
                  <wp:posOffset>4209719</wp:posOffset>
                </wp:positionH>
                <wp:positionV relativeFrom="paragraph">
                  <wp:posOffset>1386232</wp:posOffset>
                </wp:positionV>
                <wp:extent cx="366395" cy="119269"/>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95" cy="11926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B9683A3" w14:textId="77777777" w:rsidR="000D3F86" w:rsidRPr="001A5110" w:rsidRDefault="000D3F86" w:rsidP="001A5110">
                            <w:pPr>
                              <w:spacing w:line="140" w:lineRule="exact"/>
                              <w:rPr>
                                <w:sz w:val="14"/>
                                <w:szCs w:val="14"/>
                              </w:rPr>
                            </w:pPr>
                            <w:r>
                              <w:rPr>
                                <w:sz w:val="14"/>
                                <w:szCs w:val="14"/>
                              </w:rPr>
                              <w:t>1</w:t>
                            </w:r>
                            <w:r w:rsidRPr="001A5110">
                              <w:rPr>
                                <w:sz w:val="14"/>
                                <w:szCs w:val="14"/>
                              </w:rPr>
                              <w:t>3,3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F1C59" id="_x0000_t202" coordsize="21600,21600" o:spt="202" path="m,l,21600r21600,l21600,xe">
                <v:stroke joinstyle="miter"/>
                <v:path gradientshapeok="t" o:connecttype="rect"/>
              </v:shapetype>
              <v:shape id="Надпись 7" o:spid="_x0000_s1026" type="#_x0000_t202" style="position:absolute;left:0;text-align:left;margin-left:331.45pt;margin-top:109.15pt;width:28.85pt;height: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" stroked="f">
                <v:stroke joinstyle="round"/>
                <v:path arrowok="t"/>
                <v:textbox inset="0,0,0,0">
                  <w:txbxContent>
                    <w:p w14:paraId="6B9683A3" w14:textId="77777777" w:rsidR="000D3F86" w:rsidRPr="001A5110" w:rsidRDefault="000D3F86" w:rsidP="001A5110">
                      <w:pPr>
                        <w:spacing w:line="140" w:lineRule="exact"/>
                        <w:rPr>
                          <w:sz w:val="14"/>
                          <w:szCs w:val="14"/>
                        </w:rPr>
                      </w:pPr>
                      <w:r>
                        <w:rPr>
                          <w:sz w:val="14"/>
                          <w:szCs w:val="14"/>
                        </w:rPr>
                        <w:t>1</w:t>
                      </w:r>
                      <w:r w:rsidRPr="001A5110">
                        <w:rPr>
                          <w:sz w:val="14"/>
                          <w:szCs w:val="14"/>
                        </w:rPr>
                        <w:t>3,3 кПа</w:t>
                      </w:r>
                    </w:p>
                  </w:txbxContent>
                </v:textbox>
                <w10:wrap anchorx="margin"/>
              </v:shape>
            </w:pict>
          </mc:Fallback>
        </mc:AlternateContent>
      </w:r>
      <w:r>
        <w:rPr>
          <w:rFonts w:eastAsia="MS Mincho"/>
          <w:noProof/>
          <w:color w:val="000000"/>
        </w:rPr>
        <mc:AlternateContent>
          <mc:Choice Requires="wps">
            <w:drawing>
              <wp:anchor distT="0" distB="0" distL="114300" distR="114300" simplePos="0" relativeHeight="251670528" behindDoc="0" locked="0" layoutInCell="1" allowOverlap="1" wp14:anchorId="399AF3B8" wp14:editId="08849BC9">
                <wp:simplePos x="0" y="0"/>
                <wp:positionH relativeFrom="margin">
                  <wp:posOffset>2502369</wp:posOffset>
                </wp:positionH>
                <wp:positionV relativeFrom="paragraph">
                  <wp:posOffset>2385060</wp:posOffset>
                </wp:positionV>
                <wp:extent cx="2115047" cy="1905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5047" cy="1905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B2BEA2A" w14:textId="77777777" w:rsidR="000D3F86" w:rsidRPr="00434BD0" w:rsidRDefault="000D3F86" w:rsidP="00434BD0">
                            <w:pPr>
                              <w:spacing w:line="140" w:lineRule="exact"/>
                              <w:rPr>
                                <w:b/>
                                <w:color w:val="FF0000"/>
                                <w:sz w:val="18"/>
                                <w:szCs w:val="18"/>
                              </w:rPr>
                            </w:pPr>
                            <w:r w:rsidRPr="00434BD0">
                              <w:rPr>
                                <w:rFonts w:eastAsiaTheme="minorEastAsia"/>
                                <w:b/>
                                <w:color w:val="FF0000"/>
                                <w:sz w:val="18"/>
                                <w:szCs w:val="18"/>
                                <w:lang w:eastAsia="zh-CN"/>
                              </w:rPr>
                              <w:t>Частота вращения двигателя [об/мин]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F3B8" id="Надпись 11" o:spid="_x0000_s1027" type="#_x0000_t202" style="position:absolute;left:0;text-align:left;margin-left:197.05pt;margin-top:187.8pt;width:166.55pt;height: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" stroked="f">
                <v:stroke joinstyle="round"/>
                <v:path arrowok="t"/>
                <v:textbox inset="0,0,0,0">
                  <w:txbxContent>
                    <w:p w14:paraId="5B2BEA2A" w14:textId="77777777" w:rsidR="000D3F86" w:rsidRPr="00434BD0" w:rsidRDefault="000D3F86" w:rsidP="00434BD0">
                      <w:pPr>
                        <w:spacing w:line="140" w:lineRule="exact"/>
                        <w:rPr>
                          <w:b/>
                          <w:color w:val="FF0000"/>
                          <w:sz w:val="18"/>
                          <w:szCs w:val="18"/>
                        </w:rPr>
                      </w:pPr>
                      <w:r w:rsidRPr="00434BD0">
                        <w:rPr>
                          <w:rFonts w:eastAsiaTheme="minorEastAsia"/>
                          <w:b/>
                          <w:color w:val="FF0000"/>
                          <w:sz w:val="18"/>
                          <w:szCs w:val="18"/>
                          <w:lang w:eastAsia="zh-CN"/>
                        </w:rPr>
                        <w:t>Частота вращения двигателя [об/мин]</w:t>
                      </w:r>
                    </w:p>
                  </w:txbxContent>
                </v:textbox>
                <w10:wrap anchorx="margin"/>
              </v:shape>
            </w:pict>
          </mc:Fallback>
        </mc:AlternateContent>
      </w:r>
      <w:r>
        <w:rPr>
          <w:rFonts w:eastAsia="MS Mincho"/>
          <w:noProof/>
          <w:color w:val="000000"/>
        </w:rPr>
        <mc:AlternateContent>
          <mc:Choice Requires="wps">
            <w:drawing>
              <wp:anchor distT="0" distB="0" distL="114300" distR="114300" simplePos="0" relativeHeight="251668480" behindDoc="0" locked="0" layoutInCell="1" allowOverlap="1" wp14:anchorId="62591B80" wp14:editId="0F80E128">
                <wp:simplePos x="0" y="0"/>
                <wp:positionH relativeFrom="margin">
                  <wp:posOffset>3275439</wp:posOffset>
                </wp:positionH>
                <wp:positionV relativeFrom="paragraph">
                  <wp:posOffset>1907043</wp:posOffset>
                </wp:positionV>
                <wp:extent cx="1872533" cy="290223"/>
                <wp:effectExtent l="0" t="0" r="13970" b="146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2533" cy="290223"/>
                        </a:xfrm>
                        <a:prstGeom prst="rect">
                          <a:avLst/>
                        </a:prstGeom>
                        <a:solidFill>
                          <a:srgbClr val="FFFFFF"/>
                        </a:solidFill>
                        <a:ln w="9525" cap="flat" cmpd="sng" algn="ctr">
                          <a:solidFill>
                            <a:prstClr val="black"/>
                          </a:solidFill>
                          <a:prstDash val="solid"/>
                          <a:round/>
                          <a:headEnd type="none" w="med" len="med"/>
                          <a:tailEnd type="none" w="med" len="med"/>
                        </a:ln>
                      </wps:spPr>
                      <wps:txbx>
                        <w:txbxContent>
                          <w:p w14:paraId="6326B491" w14:textId="77777777" w:rsidR="000D3F86" w:rsidRPr="00434BD0" w:rsidRDefault="000D3F86" w:rsidP="00434BD0">
                            <w:pPr>
                              <w:spacing w:line="140" w:lineRule="exact"/>
                              <w:ind w:left="42"/>
                              <w:rPr>
                                <w:sz w:val="13"/>
                                <w:szCs w:val="13"/>
                              </w:rPr>
                            </w:pPr>
                            <w:r w:rsidRPr="00434BD0">
                              <w:rPr>
                                <w:rFonts w:eastAsiaTheme="minorEastAsia"/>
                                <w:color w:val="000000"/>
                                <w:sz w:val="13"/>
                                <w:szCs w:val="13"/>
                                <w:lang w:eastAsia="zh-CN"/>
                              </w:rPr>
                              <w:t xml:space="preserve">мин. (макс. част. вращ. двиг. ВЦИМ +1 000 об/мин, </w:t>
                            </w:r>
                            <w:r>
                              <w:rPr>
                                <w:rFonts w:eastAsiaTheme="minorEastAsia"/>
                                <w:color w:val="000000"/>
                                <w:sz w:val="13"/>
                                <w:szCs w:val="13"/>
                                <w:lang w:eastAsia="zh-CN"/>
                              </w:rPr>
                              <w:br/>
                            </w:r>
                            <w:r w:rsidRPr="00434BD0">
                              <w:rPr>
                                <w:rFonts w:eastAsiaTheme="minorEastAsia"/>
                                <w:color w:val="000000"/>
                                <w:sz w:val="13"/>
                                <w:szCs w:val="13"/>
                                <w:lang w:eastAsia="zh-CN"/>
                              </w:rPr>
                              <w:t>8 000 об/мин, макс. номин. част. вращ. двиг.</w:t>
                            </w:r>
                            <w:r>
                              <w:rPr>
                                <w:rFonts w:eastAsiaTheme="minorEastAsia"/>
                                <w:color w:val="000000"/>
                                <w:sz w:val="13"/>
                                <w:szCs w:val="13"/>
                                <w:lang w:eastAsia="zh-CN"/>
                              </w:rPr>
                              <w:br/>
                            </w:r>
                            <w:r w:rsidRPr="00434BD0">
                              <w:rPr>
                                <w:rFonts w:eastAsiaTheme="minorEastAsia"/>
                                <w:color w:val="000000"/>
                                <w:sz w:val="13"/>
                                <w:szCs w:val="13"/>
                                <w:lang w:eastAsia="zh-CN"/>
                              </w:rPr>
                              <w:t xml:space="preserve"> </w:t>
                            </w:r>
                            <w:r w:rsidRPr="00434BD0">
                              <w:rPr>
                                <w:rFonts w:eastAsiaTheme="minorEastAsia" w:cs="Times New Roman"/>
                                <w:color w:val="000000"/>
                                <w:sz w:val="13"/>
                                <w:szCs w:val="13"/>
                                <w:lang w:eastAsia="zh-CN"/>
                              </w:rPr>
                              <w:t>−</w:t>
                            </w:r>
                            <w:r w:rsidRPr="00434BD0">
                              <w:rPr>
                                <w:rFonts w:eastAsiaTheme="minorEastAsia"/>
                                <w:color w:val="000000"/>
                                <w:sz w:val="13"/>
                                <w:szCs w:val="13"/>
                                <w:lang w:eastAsia="zh-CN"/>
                              </w:rPr>
                              <w:t>500 об/мин)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91B80" id="Надпись 10" o:spid="_x0000_s1028" type="#_x0000_t202" style="position:absolute;left:0;text-align:left;margin-left:257.9pt;margin-top:150.15pt;width:147.45pt;height:2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">
                <v:stroke joinstyle="round"/>
                <v:path arrowok="t"/>
                <v:textbox inset="0,0,0,0">
                  <w:txbxContent>
                    <w:p w14:paraId="6326B491" w14:textId="77777777" w:rsidR="000D3F86" w:rsidRPr="00434BD0" w:rsidRDefault="000D3F86" w:rsidP="00434BD0">
                      <w:pPr>
                        <w:spacing w:line="140" w:lineRule="exact"/>
                        <w:ind w:left="42"/>
                        <w:rPr>
                          <w:sz w:val="13"/>
                          <w:szCs w:val="13"/>
                        </w:rPr>
                      </w:pPr>
                      <w:r w:rsidRPr="00434BD0">
                        <w:rPr>
                          <w:rFonts w:eastAsiaTheme="minorEastAsia"/>
                          <w:color w:val="000000"/>
                          <w:sz w:val="13"/>
                          <w:szCs w:val="13"/>
                          <w:lang w:eastAsia="zh-CN"/>
                        </w:rPr>
                        <w:t xml:space="preserve">мин. (макс. част. вращ. двиг. ВЦИМ +1 000 об/мин, </w:t>
                      </w:r>
                      <w:r>
                        <w:rPr>
                          <w:rFonts w:eastAsiaTheme="minorEastAsia"/>
                          <w:color w:val="000000"/>
                          <w:sz w:val="13"/>
                          <w:szCs w:val="13"/>
                          <w:lang w:eastAsia="zh-CN"/>
                        </w:rPr>
                        <w:br/>
                      </w:r>
                      <w:r w:rsidRPr="00434BD0">
                        <w:rPr>
                          <w:rFonts w:eastAsiaTheme="minorEastAsia"/>
                          <w:color w:val="000000"/>
                          <w:sz w:val="13"/>
                          <w:szCs w:val="13"/>
                          <w:lang w:eastAsia="zh-CN"/>
                        </w:rPr>
                        <w:t>8 000 об/мин, макс. номин. част. вращ. двиг.</w:t>
                      </w:r>
                      <w:r>
                        <w:rPr>
                          <w:rFonts w:eastAsiaTheme="minorEastAsia"/>
                          <w:color w:val="000000"/>
                          <w:sz w:val="13"/>
                          <w:szCs w:val="13"/>
                          <w:lang w:eastAsia="zh-CN"/>
                        </w:rPr>
                        <w:br/>
                      </w:r>
                      <w:r w:rsidRPr="00434BD0">
                        <w:rPr>
                          <w:rFonts w:eastAsiaTheme="minorEastAsia"/>
                          <w:color w:val="000000"/>
                          <w:sz w:val="13"/>
                          <w:szCs w:val="13"/>
                          <w:lang w:eastAsia="zh-CN"/>
                        </w:rPr>
                        <w:t xml:space="preserve"> </w:t>
                      </w:r>
                      <w:r w:rsidRPr="00434BD0">
                        <w:rPr>
                          <w:rFonts w:eastAsiaTheme="minorEastAsia" w:cs="Times New Roman"/>
                          <w:color w:val="000000"/>
                          <w:sz w:val="13"/>
                          <w:szCs w:val="13"/>
                          <w:lang w:eastAsia="zh-CN"/>
                        </w:rPr>
                        <w:t>−</w:t>
                      </w:r>
                      <w:r w:rsidRPr="00434BD0">
                        <w:rPr>
                          <w:rFonts w:eastAsiaTheme="minorEastAsia"/>
                          <w:color w:val="000000"/>
                          <w:sz w:val="13"/>
                          <w:szCs w:val="13"/>
                          <w:lang w:eastAsia="zh-CN"/>
                        </w:rPr>
                        <w:t>500 об/мин)</w:t>
                      </w:r>
                    </w:p>
                  </w:txbxContent>
                </v:textbox>
                <w10:wrap anchorx="margin"/>
              </v:shape>
            </w:pict>
          </mc:Fallback>
        </mc:AlternateContent>
      </w:r>
      <w:r>
        <w:rPr>
          <w:rFonts w:eastAsia="MS Mincho"/>
          <w:noProof/>
          <w:color w:val="000000"/>
        </w:rPr>
        <mc:AlternateContent>
          <mc:Choice Requires="wps">
            <w:drawing>
              <wp:anchor distT="0" distB="0" distL="114300" distR="114300" simplePos="0" relativeHeight="251666432" behindDoc="0" locked="0" layoutInCell="1" allowOverlap="1" wp14:anchorId="5E4A8556" wp14:editId="6BEA0ADB">
                <wp:simplePos x="0" y="0"/>
                <wp:positionH relativeFrom="margin">
                  <wp:posOffset>1728912</wp:posOffset>
                </wp:positionH>
                <wp:positionV relativeFrom="paragraph">
                  <wp:posOffset>1958727</wp:posOffset>
                </wp:positionV>
                <wp:extent cx="1502796" cy="214685"/>
                <wp:effectExtent l="0" t="0" r="21590"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2796" cy="214685"/>
                        </a:xfrm>
                        <a:prstGeom prst="rect">
                          <a:avLst/>
                        </a:prstGeom>
                        <a:solidFill>
                          <a:srgbClr val="FFFFFF"/>
                        </a:solidFill>
                        <a:ln w="9525" cap="flat" cmpd="sng" algn="ctr">
                          <a:solidFill>
                            <a:prstClr val="black"/>
                          </a:solidFill>
                          <a:prstDash val="solid"/>
                          <a:round/>
                          <a:headEnd type="none" w="med" len="med"/>
                          <a:tailEnd type="none" w="med" len="med"/>
                        </a:ln>
                      </wps:spPr>
                      <wps:txbx>
                        <w:txbxContent>
                          <w:p w14:paraId="53767487" w14:textId="77777777" w:rsidR="000D3F86" w:rsidRPr="00434BD0" w:rsidRDefault="000D3F86" w:rsidP="00434BD0">
                            <w:pPr>
                              <w:spacing w:line="140" w:lineRule="exact"/>
                              <w:ind w:left="42"/>
                              <w:rPr>
                                <w:sz w:val="13"/>
                                <w:szCs w:val="13"/>
                              </w:rPr>
                            </w:pPr>
                            <w:r w:rsidRPr="00434BD0">
                              <w:rPr>
                                <w:rFonts w:eastAsiaTheme="minorEastAsia"/>
                                <w:color w:val="000000"/>
                                <w:sz w:val="13"/>
                                <w:szCs w:val="13"/>
                                <w:lang w:eastAsia="zh-CN"/>
                              </w:rPr>
                              <w:t xml:space="preserve">мин. (номин. холост. хода +1 000 об/мин, </w:t>
                            </w:r>
                            <w:r w:rsidRPr="00434BD0">
                              <w:rPr>
                                <w:rFonts w:eastAsiaTheme="minorEastAsia"/>
                                <w:color w:val="000000"/>
                                <w:sz w:val="13"/>
                                <w:szCs w:val="13"/>
                                <w:lang w:eastAsia="zh-CN"/>
                              </w:rPr>
                              <w:br/>
                              <w:t>2 500 об/мин)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8556" id="Надпись 9" o:spid="_x0000_s1029" type="#_x0000_t202" style="position:absolute;left:0;text-align:left;margin-left:136.15pt;margin-top:154.25pt;width:118.35pt;height:16.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">
                <v:stroke joinstyle="round"/>
                <v:path arrowok="t"/>
                <v:textbox inset="0,0,0,0">
                  <w:txbxContent>
                    <w:p w14:paraId="53767487" w14:textId="77777777" w:rsidR="000D3F86" w:rsidRPr="00434BD0" w:rsidRDefault="000D3F86" w:rsidP="00434BD0">
                      <w:pPr>
                        <w:spacing w:line="140" w:lineRule="exact"/>
                        <w:ind w:left="42"/>
                        <w:rPr>
                          <w:sz w:val="13"/>
                          <w:szCs w:val="13"/>
                        </w:rPr>
                      </w:pPr>
                      <w:r w:rsidRPr="00434BD0">
                        <w:rPr>
                          <w:rFonts w:eastAsiaTheme="minorEastAsia"/>
                          <w:color w:val="000000"/>
                          <w:sz w:val="13"/>
                          <w:szCs w:val="13"/>
                          <w:lang w:eastAsia="zh-CN"/>
                        </w:rPr>
                        <w:t xml:space="preserve">мин. (номин. холост. хода +1 000 об/мин, </w:t>
                      </w:r>
                      <w:r w:rsidRPr="00434BD0">
                        <w:rPr>
                          <w:rFonts w:eastAsiaTheme="minorEastAsia"/>
                          <w:color w:val="000000"/>
                          <w:sz w:val="13"/>
                          <w:szCs w:val="13"/>
                          <w:lang w:eastAsia="zh-CN"/>
                        </w:rPr>
                        <w:br/>
                        <w:t>2 500 об/мин)</w:t>
                      </w:r>
                    </w:p>
                  </w:txbxContent>
                </v:textbox>
                <w10:wrap anchorx="margin"/>
              </v:shape>
            </w:pict>
          </mc:Fallback>
        </mc:AlternateContent>
      </w:r>
      <w:r w:rsidR="00522A79">
        <w:rPr>
          <w:rFonts w:eastAsia="MS Mincho"/>
          <w:noProof/>
          <w:color w:val="000000"/>
        </w:rPr>
        <mc:AlternateContent>
          <mc:Choice Requires="wps">
            <w:drawing>
              <wp:anchor distT="0" distB="0" distL="114300" distR="114300" simplePos="0" relativeHeight="251664384" behindDoc="0" locked="0" layoutInCell="1" allowOverlap="1" wp14:anchorId="0CAF72DD" wp14:editId="41D65324">
                <wp:simplePos x="0" y="0"/>
                <wp:positionH relativeFrom="margin">
                  <wp:posOffset>3543300</wp:posOffset>
                </wp:positionH>
                <wp:positionV relativeFrom="paragraph">
                  <wp:posOffset>1549869</wp:posOffset>
                </wp:positionV>
                <wp:extent cx="939165" cy="194310"/>
                <wp:effectExtent l="19050" t="95250" r="13335" b="914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972859">
                          <a:off x="0" y="0"/>
                          <a:ext cx="939165" cy="1943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C4B3CC" w14:textId="77777777" w:rsidR="000D3F86" w:rsidRPr="00522A79" w:rsidRDefault="000D3F86" w:rsidP="00522A79">
                            <w:pPr>
                              <w:spacing w:line="140" w:lineRule="exact"/>
                              <w:rPr>
                                <w:sz w:val="12"/>
                                <w:szCs w:val="12"/>
                              </w:rPr>
                            </w:pPr>
                            <w:r w:rsidRPr="00522A79">
                              <w:rPr>
                                <w:rFonts w:eastAsiaTheme="minorEastAsia"/>
                                <w:color w:val="000000"/>
                                <w:sz w:val="12"/>
                                <w:szCs w:val="12"/>
                                <w:lang w:eastAsia="zh-CN"/>
                              </w:rPr>
                              <w:t xml:space="preserve">Кривая положительного </w:t>
                            </w:r>
                            <w:r>
                              <w:rPr>
                                <w:rFonts w:eastAsiaTheme="minorEastAsia"/>
                                <w:color w:val="000000"/>
                                <w:sz w:val="12"/>
                                <w:szCs w:val="12"/>
                                <w:lang w:eastAsia="zh-CN"/>
                              </w:rPr>
                              <w:br/>
                            </w:r>
                            <w:r w:rsidRPr="00522A79">
                              <w:rPr>
                                <w:rFonts w:eastAsiaTheme="minorEastAsia"/>
                                <w:color w:val="000000"/>
                                <w:sz w:val="12"/>
                                <w:szCs w:val="12"/>
                                <w:lang w:eastAsia="zh-CN"/>
                              </w:rPr>
                              <w:t>крутящего момента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72DD" id="Надпись 8" o:spid="_x0000_s1030" type="#_x0000_t202" style="position:absolute;left:0;text-align:left;margin-left:279pt;margin-top:122.05pt;width:73.95pt;height:15.3pt;rotation:-685005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" stroked="f">
                <v:stroke joinstyle="round"/>
                <v:path arrowok="t"/>
                <v:textbox inset="0,0,0,0">
                  <w:txbxContent>
                    <w:p w14:paraId="65C4B3CC" w14:textId="77777777" w:rsidR="000D3F86" w:rsidRPr="00522A79" w:rsidRDefault="000D3F86" w:rsidP="00522A79">
                      <w:pPr>
                        <w:spacing w:line="140" w:lineRule="exact"/>
                        <w:rPr>
                          <w:sz w:val="12"/>
                          <w:szCs w:val="12"/>
                        </w:rPr>
                      </w:pPr>
                      <w:r w:rsidRPr="00522A79">
                        <w:rPr>
                          <w:rFonts w:eastAsiaTheme="minorEastAsia"/>
                          <w:color w:val="000000"/>
                          <w:sz w:val="12"/>
                          <w:szCs w:val="12"/>
                          <w:lang w:eastAsia="zh-CN"/>
                        </w:rPr>
                        <w:t xml:space="preserve">Кривая положительного </w:t>
                      </w:r>
                      <w:r>
                        <w:rPr>
                          <w:rFonts w:eastAsiaTheme="minorEastAsia"/>
                          <w:color w:val="000000"/>
                          <w:sz w:val="12"/>
                          <w:szCs w:val="12"/>
                          <w:lang w:eastAsia="zh-CN"/>
                        </w:rPr>
                        <w:br/>
                      </w:r>
                      <w:r w:rsidRPr="00522A79">
                        <w:rPr>
                          <w:rFonts w:eastAsiaTheme="minorEastAsia"/>
                          <w:color w:val="000000"/>
                          <w:sz w:val="12"/>
                          <w:szCs w:val="12"/>
                          <w:lang w:eastAsia="zh-CN"/>
                        </w:rPr>
                        <w:t>крутящего момента</w:t>
                      </w:r>
                    </w:p>
                  </w:txbxContent>
                </v:textbox>
                <w10:wrap anchorx="margin"/>
              </v:shape>
            </w:pict>
          </mc:Fallback>
        </mc:AlternateContent>
      </w:r>
      <w:r w:rsidR="001A5110">
        <w:rPr>
          <w:rFonts w:eastAsia="MS Mincho"/>
          <w:noProof/>
          <w:color w:val="000000"/>
        </w:rPr>
        <mc:AlternateContent>
          <mc:Choice Requires="wps">
            <w:drawing>
              <wp:anchor distT="0" distB="0" distL="114300" distR="114300" simplePos="0" relativeHeight="251660288" behindDoc="0" locked="0" layoutInCell="1" allowOverlap="1" wp14:anchorId="56405129" wp14:editId="7C767DDD">
                <wp:simplePos x="0" y="0"/>
                <wp:positionH relativeFrom="margin">
                  <wp:posOffset>2221865</wp:posOffset>
                </wp:positionH>
                <wp:positionV relativeFrom="paragraph">
                  <wp:posOffset>1605833</wp:posOffset>
                </wp:positionV>
                <wp:extent cx="366666" cy="99368"/>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666" cy="9936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E10DC2A" w14:textId="77777777" w:rsidR="000D3F86" w:rsidRPr="001A5110" w:rsidRDefault="000D3F86" w:rsidP="001A5110">
                            <w:pPr>
                              <w:spacing w:line="140" w:lineRule="exact"/>
                              <w:rPr>
                                <w:sz w:val="14"/>
                                <w:szCs w:val="14"/>
                              </w:rPr>
                            </w:pPr>
                            <w:r w:rsidRPr="001A5110">
                              <w:rPr>
                                <w:sz w:val="14"/>
                                <w:szCs w:val="14"/>
                              </w:rPr>
                              <w:t>3,3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5129" id="Надпись 6" o:spid="_x0000_s1031" type="#_x0000_t202" style="position:absolute;left:0;text-align:left;margin-left:174.95pt;margin-top:126.45pt;width:28.8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" stroked="f">
                <v:stroke joinstyle="round"/>
                <v:path arrowok="t"/>
                <v:textbox inset="0,0,0,0">
                  <w:txbxContent>
                    <w:p w14:paraId="1E10DC2A" w14:textId="77777777" w:rsidR="000D3F86" w:rsidRPr="001A5110" w:rsidRDefault="000D3F86" w:rsidP="001A5110">
                      <w:pPr>
                        <w:spacing w:line="140" w:lineRule="exact"/>
                        <w:rPr>
                          <w:sz w:val="14"/>
                          <w:szCs w:val="14"/>
                        </w:rPr>
                      </w:pPr>
                      <w:r w:rsidRPr="001A5110">
                        <w:rPr>
                          <w:sz w:val="14"/>
                          <w:szCs w:val="14"/>
                        </w:rPr>
                        <w:t>3,3 кПа</w:t>
                      </w:r>
                    </w:p>
                  </w:txbxContent>
                </v:textbox>
                <w10:wrap anchorx="margin"/>
              </v:shape>
            </w:pict>
          </mc:Fallback>
        </mc:AlternateContent>
      </w:r>
      <w:r w:rsidR="00AD231D">
        <w:rPr>
          <w:rFonts w:eastAsia="MS Mincho"/>
          <w:noProof/>
          <w:color w:val="000000"/>
          <w:lang w:val="en-IE" w:eastAsia="en-IE"/>
        </w:rPr>
        <mc:AlternateContent>
          <mc:Choice Requires="wps">
            <w:drawing>
              <wp:anchor distT="0" distB="0" distL="114300" distR="114300" simplePos="0" relativeHeight="251659264" behindDoc="0" locked="0" layoutInCell="1" allowOverlap="1" wp14:anchorId="68C77DAB" wp14:editId="482D0906">
                <wp:simplePos x="0" y="0"/>
                <wp:positionH relativeFrom="margin">
                  <wp:posOffset>417277</wp:posOffset>
                </wp:positionH>
                <wp:positionV relativeFrom="paragraph">
                  <wp:posOffset>1002030</wp:posOffset>
                </wp:positionV>
                <wp:extent cx="2163477" cy="295707"/>
                <wp:effectExtent l="635" t="0" r="8890"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163477" cy="29570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40A445D" w14:textId="77777777" w:rsidR="000D3F86" w:rsidRPr="00AD231D" w:rsidRDefault="000D3F86" w:rsidP="00AD231D">
                            <w:pPr>
                              <w:spacing w:line="200" w:lineRule="exact"/>
                              <w:jc w:val="center"/>
                              <w:rPr>
                                <w:b/>
                                <w:color w:val="FF0000"/>
                                <w:sz w:val="18"/>
                                <w:szCs w:val="18"/>
                              </w:rPr>
                            </w:pPr>
                            <w:r w:rsidRPr="00AD231D">
                              <w:rPr>
                                <w:rFonts w:eastAsiaTheme="minorEastAsia"/>
                                <w:b/>
                                <w:color w:val="FF0000"/>
                                <w:sz w:val="18"/>
                                <w:szCs w:val="18"/>
                                <w:lang w:eastAsia="zh-CN"/>
                              </w:rPr>
                              <w:t xml:space="preserve">Абсолютное значение давления </w:t>
                            </w:r>
                            <w:r>
                              <w:rPr>
                                <w:rFonts w:eastAsiaTheme="minorEastAsia"/>
                                <w:b/>
                                <w:color w:val="FF0000"/>
                                <w:sz w:val="18"/>
                                <w:szCs w:val="18"/>
                                <w:lang w:eastAsia="zh-CN"/>
                              </w:rPr>
                              <w:br/>
                            </w:r>
                            <w:r w:rsidRPr="00AD231D">
                              <w:rPr>
                                <w:rFonts w:eastAsiaTheme="minorEastAsia"/>
                                <w:b/>
                                <w:color w:val="FF0000"/>
                                <w:sz w:val="18"/>
                                <w:szCs w:val="18"/>
                                <w:lang w:eastAsia="zh-CN"/>
                              </w:rPr>
                              <w:t>во впускном коллекторе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7DAB" id="Надпись 5" o:spid="_x0000_s1032" type="#_x0000_t202" style="position:absolute;left:0;text-align:left;margin-left:32.85pt;margin-top:78.9pt;width:170.35pt;height:23.3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" stroked="f">
                <v:stroke joinstyle="round"/>
                <v:path arrowok="t"/>
                <v:textbox inset="0,0,0,0">
                  <w:txbxContent>
                    <w:p w14:paraId="740A445D" w14:textId="77777777" w:rsidR="000D3F86" w:rsidRPr="00AD231D" w:rsidRDefault="000D3F86" w:rsidP="00AD231D">
                      <w:pPr>
                        <w:spacing w:line="200" w:lineRule="exact"/>
                        <w:jc w:val="center"/>
                        <w:rPr>
                          <w:b/>
                          <w:color w:val="FF0000"/>
                          <w:sz w:val="18"/>
                          <w:szCs w:val="18"/>
                        </w:rPr>
                      </w:pPr>
                      <w:r w:rsidRPr="00AD231D">
                        <w:rPr>
                          <w:rFonts w:eastAsiaTheme="minorEastAsia"/>
                          <w:b/>
                          <w:color w:val="FF0000"/>
                          <w:sz w:val="18"/>
                          <w:szCs w:val="18"/>
                          <w:lang w:eastAsia="zh-CN"/>
                        </w:rPr>
                        <w:t xml:space="preserve">Абсолютное значение давления </w:t>
                      </w:r>
                      <w:r>
                        <w:rPr>
                          <w:rFonts w:eastAsiaTheme="minorEastAsia"/>
                          <w:b/>
                          <w:color w:val="FF0000"/>
                          <w:sz w:val="18"/>
                          <w:szCs w:val="18"/>
                          <w:lang w:eastAsia="zh-CN"/>
                        </w:rPr>
                        <w:br/>
                      </w:r>
                      <w:r w:rsidRPr="00AD231D">
                        <w:rPr>
                          <w:rFonts w:eastAsiaTheme="minorEastAsia"/>
                          <w:b/>
                          <w:color w:val="FF0000"/>
                          <w:sz w:val="18"/>
                          <w:szCs w:val="18"/>
                          <w:lang w:eastAsia="zh-CN"/>
                        </w:rPr>
                        <w:t>во впускном коллекторе [кПа]</w:t>
                      </w:r>
                    </w:p>
                  </w:txbxContent>
                </v:textbox>
                <w10:wrap anchorx="margin"/>
              </v:shape>
            </w:pict>
          </mc:Fallback>
        </mc:AlternateContent>
      </w:r>
      <w:r w:rsidR="009C52FC" w:rsidRPr="005E0A14">
        <w:rPr>
          <w:rFonts w:eastAsia="MS Mincho"/>
          <w:noProof/>
          <w:color w:val="000000"/>
          <w:lang w:val="en-IE" w:eastAsia="en-IE"/>
        </w:rPr>
        <w:drawing>
          <wp:inline distT="0" distB="0" distL="0" distR="0" wp14:anchorId="02C00758" wp14:editId="1BE67E7B">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p>
    <w:p w14:paraId="02F228FF" w14:textId="77777777" w:rsidR="009C52FC" w:rsidRPr="0091506F" w:rsidRDefault="009C52FC" w:rsidP="009C52FC">
      <w:pPr>
        <w:spacing w:after="120"/>
        <w:ind w:left="1134" w:right="1134"/>
        <w:jc w:val="both"/>
        <w:rPr>
          <w:rFonts w:eastAsia="MS Mincho"/>
          <w:color w:val="000000"/>
        </w:rPr>
      </w:pPr>
      <w:r>
        <w:t xml:space="preserve">5.3.4.3 </w:t>
      </w:r>
      <w:r>
        <w:tab/>
        <w:t>Ухудшение работы кислородного датчика</w:t>
      </w:r>
    </w:p>
    <w:p w14:paraId="1F1B61A1" w14:textId="77777777" w:rsidR="009C52FC" w:rsidRPr="0091506F" w:rsidRDefault="009C52FC" w:rsidP="009C52FC">
      <w:pPr>
        <w:spacing w:after="120"/>
        <w:ind w:left="2268" w:right="1134"/>
        <w:jc w:val="both"/>
        <w:rPr>
          <w:rFonts w:eastAsia="MS Mincho"/>
          <w:color w:val="000000"/>
        </w:rPr>
      </w:pPr>
      <w:r>
        <w:t>Этот пункт означает, что в соответствии с требованиями настоящего раздела должен осуществляться мониторинг для выявления ухудшения работы всех кислородных датчиков, установленных и используемых для контроля за сбоями в работе каталитического нейтрализатора.</w:t>
      </w:r>
    </w:p>
    <w:p w14:paraId="787D30A8" w14:textId="77777777" w:rsidR="009C52FC" w:rsidRPr="0091506F" w:rsidRDefault="009C52FC" w:rsidP="009C52FC">
      <w:pPr>
        <w:spacing w:after="120"/>
        <w:ind w:left="2268" w:right="1134" w:hanging="1125"/>
        <w:jc w:val="both"/>
        <w:rPr>
          <w:rFonts w:eastAsia="MS Mincho"/>
          <w:color w:val="000000"/>
        </w:rPr>
      </w:pPr>
      <w:r>
        <w:t>5.3.4.4</w:t>
      </w:r>
      <w:r>
        <w:tab/>
        <w:t>Электронный продувочный клапан системы контроля за выбросами в результате испарения подлежит мониторингу как минимум на предмет целостности цепи.</w:t>
      </w:r>
    </w:p>
    <w:p w14:paraId="75C0A5B3" w14:textId="77777777" w:rsidR="009C52FC" w:rsidRPr="0091506F" w:rsidRDefault="009C52FC" w:rsidP="009C52FC">
      <w:pPr>
        <w:spacing w:after="120"/>
        <w:ind w:left="2259" w:right="1134" w:hanging="1125"/>
        <w:jc w:val="both"/>
        <w:rPr>
          <w:rFonts w:eastAsia="MS Mincho"/>
          <w:color w:val="000000"/>
        </w:rPr>
      </w:pPr>
      <w:r>
        <w:t>5.3.4.5</w:t>
      </w:r>
      <w:r>
        <w:tab/>
        <w:t>В случае двигателей с принудительным зажиганием с прямым впрыском должен обеспечиваться мониторинг для выявления любых неисправностей, которые могут привести к выбросам, превышающим указанные в пункте 5.5.1 предельные значения БД по массе взвешенных частиц (МЧ), в соответствии с предписаниями настоящего раздела, применимыми к двигателям с воспламенением от сжатия.</w:t>
      </w:r>
    </w:p>
    <w:p w14:paraId="7AA1A9DA" w14:textId="77777777" w:rsidR="009C52FC" w:rsidRPr="0091506F" w:rsidRDefault="009C52FC" w:rsidP="009C52FC">
      <w:pPr>
        <w:spacing w:after="120"/>
        <w:ind w:left="2259" w:right="1134" w:hanging="1125"/>
        <w:jc w:val="both"/>
        <w:rPr>
          <w:rFonts w:eastAsia="MS Mincho"/>
          <w:color w:val="000000"/>
        </w:rPr>
      </w:pPr>
      <w:r>
        <w:t>5.3.5</w:t>
      </w:r>
      <w:r>
        <w:tab/>
        <w:t>Требования к мониторингу в случае транспортных средств, оснащенных двигателем с воспламенением от сжатия</w:t>
      </w:r>
    </w:p>
    <w:p w14:paraId="26FE0AB4" w14:textId="77777777" w:rsidR="009C52FC" w:rsidRDefault="009C52FC" w:rsidP="009C52FC">
      <w:pPr>
        <w:spacing w:after="120"/>
        <w:ind w:left="2259" w:right="1134"/>
        <w:jc w:val="both"/>
      </w:pPr>
      <w:r>
        <w:t>Система БД должна указывать на сбой в работе любых элементов или систем, имеющих отношение к выбросам, в тех случаях, когда такой сбой приводит к выбросам, превышающим предельные значения БД, указанные в пункте 5.5.1.</w:t>
      </w:r>
    </w:p>
    <w:p w14:paraId="7AED74A0" w14:textId="77777777" w:rsidR="009C52FC" w:rsidRPr="0091506F" w:rsidRDefault="009C52FC" w:rsidP="009C52FC">
      <w:pPr>
        <w:spacing w:after="120"/>
        <w:ind w:left="2259" w:right="1134"/>
        <w:jc w:val="both"/>
        <w:rPr>
          <w:rFonts w:eastAsia="MS Mincho"/>
          <w:color w:val="000000"/>
        </w:rPr>
      </w:pPr>
      <w:r>
        <w:t xml:space="preserve">Для того чтобы система БД отвечала требованиям пункта 5.3.1, она должна осуществлять мониторинг в отношении как минимум следующего: </w:t>
      </w:r>
    </w:p>
    <w:p w14:paraId="02A02B25" w14:textId="77777777" w:rsidR="009C52FC" w:rsidRPr="0091506F" w:rsidRDefault="009C52FC" w:rsidP="009C52FC">
      <w:pPr>
        <w:spacing w:after="120"/>
        <w:ind w:left="2259" w:right="1134" w:hanging="1125"/>
        <w:jc w:val="both"/>
        <w:rPr>
          <w:rFonts w:eastAsia="MS Mincho"/>
          <w:color w:val="000000"/>
        </w:rPr>
      </w:pPr>
      <w:r>
        <w:t>[5.3.5.1</w:t>
      </w:r>
      <w:r>
        <w:tab/>
        <w:t>снижение эффективности каталитического нейтрализатора, если он установлен;]</w:t>
      </w:r>
    </w:p>
    <w:p w14:paraId="55A3D839" w14:textId="77777777" w:rsidR="009C52FC" w:rsidRPr="0091506F" w:rsidRDefault="009C52FC" w:rsidP="009C52FC">
      <w:pPr>
        <w:spacing w:after="120"/>
        <w:ind w:left="2259" w:right="1134" w:hanging="1125"/>
        <w:jc w:val="both"/>
        <w:rPr>
          <w:rFonts w:eastAsia="MS Mincho"/>
          <w:color w:val="000000"/>
        </w:rPr>
      </w:pPr>
      <w:r>
        <w:t>5.3.5.2</w:t>
      </w:r>
      <w:r>
        <w:tab/>
      </w:r>
      <w:r>
        <w:tab/>
        <w:t>функциональные возможности и исправность уловителя частиц, если он установлен;</w:t>
      </w:r>
    </w:p>
    <w:p w14:paraId="09AADBE1" w14:textId="77777777" w:rsidR="009C52FC" w:rsidRPr="0091506F" w:rsidRDefault="009C52FC" w:rsidP="009C52FC">
      <w:pPr>
        <w:spacing w:after="120"/>
        <w:ind w:left="2259" w:right="1134" w:hanging="1125"/>
        <w:jc w:val="both"/>
        <w:rPr>
          <w:rFonts w:eastAsia="MS Mincho"/>
          <w:color w:val="000000"/>
        </w:rPr>
      </w:pPr>
      <w:r>
        <w:t>5.3.5.3</w:t>
      </w:r>
      <w:r>
        <w:tab/>
        <w:t xml:space="preserve">электронный(е) исполнительный(е) механизм(ы) количественного и </w:t>
      </w:r>
      <w:proofErr w:type="spellStart"/>
      <w:r>
        <w:t>временнóго</w:t>
      </w:r>
      <w:proofErr w:type="spellEnd"/>
      <w:r>
        <w:t xml:space="preserve"> регулирования системы впрыска топлива, который(е) подлежит/</w:t>
      </w:r>
      <w:proofErr w:type="spellStart"/>
      <w:r>
        <w:t>ат</w:t>
      </w:r>
      <w:proofErr w:type="spellEnd"/>
      <w:r>
        <w:t xml:space="preserve"> мониторингу на предмет целостности цепи и общих функциональных сбоев;</w:t>
      </w:r>
    </w:p>
    <w:p w14:paraId="7AC1F0B2" w14:textId="77777777" w:rsidR="009C52FC" w:rsidRPr="0091506F" w:rsidRDefault="009C52FC" w:rsidP="009C52FC">
      <w:pPr>
        <w:spacing w:after="120"/>
        <w:ind w:left="2259" w:right="1134" w:hanging="1125"/>
        <w:jc w:val="both"/>
        <w:rPr>
          <w:rFonts w:eastAsia="MS Mincho"/>
          <w:color w:val="000000"/>
        </w:rPr>
      </w:pPr>
      <w:r>
        <w:t>5.3.5.4</w:t>
      </w:r>
      <w:r>
        <w:tab/>
        <w:t>должен осуществляться мониторинг для выявления неисправностей и снижения эффективности системы РОГ;</w:t>
      </w:r>
    </w:p>
    <w:p w14:paraId="7D3BD213" w14:textId="77777777" w:rsidR="009C52FC" w:rsidRPr="0091506F" w:rsidRDefault="009C52FC" w:rsidP="009C52FC">
      <w:pPr>
        <w:spacing w:after="120"/>
        <w:ind w:left="2259" w:right="1134" w:hanging="1125"/>
        <w:jc w:val="both"/>
        <w:rPr>
          <w:rFonts w:eastAsia="MS Mincho"/>
          <w:color w:val="000000"/>
        </w:rPr>
      </w:pPr>
      <w:r>
        <w:lastRenderedPageBreak/>
        <w:t>5.3.5.5</w:t>
      </w:r>
      <w:r>
        <w:tab/>
        <w:t xml:space="preserve">должен осуществляться мониторинг для выявления неисправностей и снижения эффективности системы последующего ограничения выбросов </w:t>
      </w:r>
      <w:proofErr w:type="spellStart"/>
      <w:r>
        <w:t>NOx</w:t>
      </w:r>
      <w:proofErr w:type="spellEnd"/>
      <w:r>
        <w:t>, работающей с использованием реагента, а также подсистемы, отвечающей за дозирование реагента;</w:t>
      </w:r>
    </w:p>
    <w:p w14:paraId="7AF71504" w14:textId="77777777" w:rsidR="009C52FC" w:rsidRPr="00B013AD" w:rsidRDefault="009C52FC" w:rsidP="009C52FC">
      <w:pPr>
        <w:spacing w:after="120"/>
        <w:ind w:left="2259" w:right="1134" w:hanging="1125"/>
        <w:jc w:val="both"/>
        <w:rPr>
          <w:rFonts w:eastAsia="MS Mincho"/>
          <w:color w:val="000000"/>
        </w:rPr>
      </w:pPr>
      <w:r>
        <w:t>5.3.5.6</w:t>
      </w:r>
      <w:r>
        <w:tab/>
        <w:t xml:space="preserve">должен осуществляться мониторинг для выявления неисправностей и снижения эффективности системы последующего ограничения выбросов </w:t>
      </w:r>
      <w:proofErr w:type="spellStart"/>
      <w:r>
        <w:t>NOx</w:t>
      </w:r>
      <w:proofErr w:type="spellEnd"/>
      <w:r>
        <w:t>, работающей без использования реагента</w:t>
      </w:r>
      <w:r w:rsidRPr="00B013AD">
        <w:t>.</w:t>
      </w:r>
    </w:p>
    <w:p w14:paraId="73EE2CDE" w14:textId="77777777" w:rsidR="009C52FC" w:rsidRPr="00C539B3" w:rsidRDefault="009C52FC" w:rsidP="009C52FC">
      <w:pPr>
        <w:spacing w:after="120"/>
        <w:ind w:left="2259" w:right="1134" w:hanging="1125"/>
        <w:jc w:val="both"/>
        <w:rPr>
          <w:rFonts w:eastAsia="MS Mincho"/>
          <w:color w:val="000000"/>
        </w:rPr>
      </w:pPr>
      <w:r>
        <w:t xml:space="preserve">5.3.6 </w:t>
      </w:r>
      <w:r>
        <w:tab/>
        <w:t>Должен осуществляться мониторинг, если они активны, элементов или подсистем системы контроля за выбросами либо имеющих отношение к выбросам элементов или систем силовой установки, которые подсоединены к компьютеру и сбой в работе которых может привести к выбросам отработавших газов, превышающим предельные значения БД, указанные в пункте 5.5.1</w:t>
      </w:r>
      <w:r w:rsidR="00C539B3" w:rsidRPr="00C539B3">
        <w:t>.</w:t>
      </w:r>
    </w:p>
    <w:p w14:paraId="133C2894" w14:textId="77777777" w:rsidR="009C52FC" w:rsidRPr="008004CE" w:rsidRDefault="009C52FC" w:rsidP="009C52FC">
      <w:pPr>
        <w:tabs>
          <w:tab w:val="left" w:pos="2268"/>
        </w:tabs>
        <w:spacing w:after="120"/>
        <w:ind w:left="2835" w:right="1134" w:hanging="1701"/>
        <w:jc w:val="both"/>
        <w:rPr>
          <w:rFonts w:eastAsia="MS Mincho"/>
          <w:color w:val="000000"/>
        </w:rPr>
      </w:pPr>
      <w:r>
        <w:t xml:space="preserve">5.3.7 </w:t>
      </w:r>
      <w:r>
        <w:tab/>
        <w:t>a)</w:t>
      </w:r>
      <w:r>
        <w:tab/>
        <w:t>Если не осуществляется иного мониторинга, то любой другой подсоединенный к компьютеру электронный элемент силовой установки, который имеет отношение к выбросам, включая любые соответствующие датчики, обеспечивающие надлежащие функции контроля, подлежит мониторингу для выявления неисправностей в электрических/электронных цепях. В частности, должен осуществляться непрерывный мониторинг электронных элементов на предмет целостности электрической цепи, короткого замыкания, диапазона электрического сигнала/параметров цепи, а также сигнала, постоянно находящегося на одном уровне, в</w:t>
      </w:r>
      <w:r w:rsidR="00156158">
        <w:t> </w:t>
      </w:r>
      <w:r>
        <w:t>системе контроля за выбросами.</w:t>
      </w:r>
    </w:p>
    <w:p w14:paraId="05ED66D9" w14:textId="77777777" w:rsidR="009C52FC" w:rsidRPr="00C539B3" w:rsidRDefault="009C52FC" w:rsidP="009C52FC">
      <w:pPr>
        <w:spacing w:after="120"/>
        <w:ind w:left="2835" w:right="1134" w:hanging="567"/>
        <w:jc w:val="both"/>
        <w:rPr>
          <w:rFonts w:eastAsia="MS Mincho"/>
          <w:color w:val="000000"/>
        </w:rPr>
      </w:pPr>
      <w:r>
        <w:t>b)</w:t>
      </w:r>
      <w:r>
        <w:tab/>
        <w:t>В дополнение к этому договаривающаяся сторона может потребовать, чтобы обеспечивался мониторинг любого другого подсоединенного к компьютеру электронного элемента силовой установки, который имеет отношение к функциональной безопасности, включая любые соответствующие датчики, обеспечивающие надлежащие функции контроля, для выявления неисправностей в электрических/электронных цепях</w:t>
      </w:r>
      <w:r w:rsidR="00C539B3" w:rsidRPr="00C539B3">
        <w:t>.</w:t>
      </w:r>
    </w:p>
    <w:p w14:paraId="7F8F4555" w14:textId="77777777" w:rsidR="009C52FC" w:rsidRPr="00A3033C" w:rsidRDefault="009C52FC" w:rsidP="009C52FC">
      <w:pPr>
        <w:tabs>
          <w:tab w:val="left" w:pos="2268"/>
        </w:tabs>
        <w:spacing w:after="120"/>
        <w:ind w:left="2835" w:right="1134" w:hanging="1701"/>
        <w:jc w:val="both"/>
        <w:rPr>
          <w:rFonts w:eastAsia="MS Mincho"/>
          <w:color w:val="000000"/>
        </w:rPr>
      </w:pPr>
      <w:r>
        <w:t>5.3.8</w:t>
      </w:r>
      <w:r>
        <w:tab/>
        <w:t>a)</w:t>
      </w:r>
      <w:r>
        <w:tab/>
        <w:t xml:space="preserve">Если не осуществляется иного мониторинга, то для любого другого подсоединенного к компьютеру элемента силовой установки, который связан с экологическими показателями, </w:t>
      </w:r>
      <w:r w:rsidR="00156158">
        <w:br/>
      </w:r>
      <w:r>
        <w:t>без ущерба для положений таблицы 1 в приложении 2, в памяти компьютера должен сохраняться соответствующий диагностический код неисправности</w:t>
      </w:r>
      <w:r w:rsidR="00A3033C" w:rsidRPr="00A3033C">
        <w:t>.</w:t>
      </w:r>
    </w:p>
    <w:p w14:paraId="3663B80E" w14:textId="77777777" w:rsidR="009C52FC" w:rsidRPr="0091506F" w:rsidRDefault="009C52FC" w:rsidP="009C52FC">
      <w:pPr>
        <w:spacing w:after="120"/>
        <w:ind w:left="2835" w:right="1134" w:hanging="567"/>
        <w:jc w:val="both"/>
        <w:rPr>
          <w:rFonts w:eastAsia="MS Mincho"/>
          <w:color w:val="000000"/>
        </w:rPr>
      </w:pPr>
      <w:r>
        <w:t>b)</w:t>
      </w:r>
      <w:r>
        <w:tab/>
        <w:t>В дополнение к этому договаривающаяся сторона может потребовать, чтобы для любого другого подключенного к компьютеру элемента силовой установки, который имеет отношение к функциональной безопасности и/или активации любого запрограммированного режима аварийной эвакуации, существенно снижающего крутящий момент двигателя, например для целей обеспечения безопасной работы узлов силовой установки, без ущерба для положений таблицы 1 приложения 2, в</w:t>
      </w:r>
      <w:r w:rsidR="00156158">
        <w:t> </w:t>
      </w:r>
      <w:r>
        <w:t>памяти компьютера сохранялся соответствующий диагностический код неисправности.</w:t>
      </w:r>
    </w:p>
    <w:p w14:paraId="2A98B366" w14:textId="77777777" w:rsidR="009C52FC" w:rsidRPr="00052B0C" w:rsidRDefault="009C52FC" w:rsidP="009C52FC">
      <w:pPr>
        <w:spacing w:after="120"/>
        <w:ind w:left="2259" w:right="1134" w:hanging="1125"/>
        <w:jc w:val="both"/>
        <w:rPr>
          <w:rFonts w:eastAsia="Times New Roman"/>
        </w:rPr>
      </w:pPr>
      <w:r>
        <w:t>5.3.9</w:t>
      </w:r>
      <w:r>
        <w:tab/>
      </w:r>
      <w:r w:rsidRPr="00052B0C">
        <w:t>Изготовители могут представить органу по официальному утверждению доказательства того, что определенные элементы или системы не нуждаются в мониторинге, если в случае их полного выхода из строя или демонтажа выбросы не будут превышать предельные значения БД, указанные в пункте 5.5.1.</w:t>
      </w:r>
    </w:p>
    <w:p w14:paraId="3F272061" w14:textId="77777777" w:rsidR="009C52FC" w:rsidRPr="0091506F" w:rsidRDefault="009C52FC" w:rsidP="009C52FC">
      <w:pPr>
        <w:spacing w:after="120"/>
        <w:ind w:left="2259" w:right="1134" w:hanging="1125"/>
        <w:jc w:val="both"/>
        <w:rPr>
          <w:rFonts w:eastAsia="MS Mincho"/>
          <w:color w:val="000000"/>
        </w:rPr>
      </w:pPr>
      <w:r>
        <w:t>5.3.10</w:t>
      </w:r>
      <w:r>
        <w:tab/>
        <w:t xml:space="preserve">Серию диагностических проверок начинают при каждом запуске двигателя и проводят не менее одного раза при условии обеспечения соответствия надлежащим условиям испытания. Эти условия </w:t>
      </w:r>
      <w:r>
        <w:lastRenderedPageBreak/>
        <w:t>выбираются с учетом требования о том, чтобы все они возникали в обычном режиме езды, предусмотренном испытанием типа I в ГТП</w:t>
      </w:r>
      <w:r>
        <w:rPr>
          <w:lang w:val="en-US"/>
        </w:rPr>
        <w:t> </w:t>
      </w:r>
      <w:r>
        <w:t>№</w:t>
      </w:r>
      <w:r>
        <w:rPr>
          <w:lang w:val="en-US"/>
        </w:rPr>
        <w:t> </w:t>
      </w:r>
      <w:r>
        <w:t>2 ООН. Если сбой не может быть надежно обнаружен в условиях испытания типа I, предусмотренных ГТП № 2 ООН, то изготовитель, по согласованию с технической службой и к удовлетворению органа по официальному утверждению, может предложить дополнительные условия испытания, которые позволяют надежно обнаружить этот сбой.</w:t>
      </w:r>
    </w:p>
    <w:p w14:paraId="5B11F849" w14:textId="77777777" w:rsidR="009C52FC" w:rsidRPr="0091506F" w:rsidRDefault="009C52FC" w:rsidP="009C52FC">
      <w:pPr>
        <w:spacing w:after="120"/>
        <w:ind w:left="2268" w:right="1134" w:hanging="1134"/>
        <w:jc w:val="both"/>
        <w:rPr>
          <w:rFonts w:eastAsia="MS Mincho"/>
          <w:color w:val="000000"/>
        </w:rPr>
      </w:pPr>
      <w:r>
        <w:t>5.3.11</w:t>
      </w:r>
      <w:r>
        <w:tab/>
        <w:t>Система БД должна быть сконструирована, изготовлена и установлена на транспортном средстве таким образом, чтобы она отвечала требованиям настоящих ГТП ООН в процессе ее обычной эксплуатации.</w:t>
      </w:r>
    </w:p>
    <w:p w14:paraId="5B6EFA8F" w14:textId="77777777" w:rsidR="009C52FC" w:rsidRPr="0091506F" w:rsidRDefault="009C52FC" w:rsidP="009C52FC">
      <w:pPr>
        <w:spacing w:after="120"/>
        <w:ind w:left="1134" w:right="1134"/>
        <w:jc w:val="both"/>
        <w:rPr>
          <w:rFonts w:eastAsia="MS Mincho"/>
          <w:color w:val="000000"/>
        </w:rPr>
      </w:pPr>
      <w:r>
        <w:t>5.3.11.1</w:t>
      </w:r>
      <w:r>
        <w:tab/>
        <w:t>Временное отключение системы БД</w:t>
      </w:r>
    </w:p>
    <w:p w14:paraId="4B8F2B52" w14:textId="77777777" w:rsidR="009C52FC" w:rsidRPr="0091506F" w:rsidRDefault="009C52FC" w:rsidP="009C52FC">
      <w:pPr>
        <w:spacing w:after="120"/>
        <w:ind w:left="2259" w:right="1134" w:hanging="1125"/>
        <w:jc w:val="both"/>
        <w:rPr>
          <w:rFonts w:eastAsia="MS Mincho"/>
          <w:color w:val="000000"/>
        </w:rPr>
      </w:pPr>
      <w:r>
        <w:t>5.3.11.1.1</w:t>
      </w:r>
      <w:r>
        <w:tab/>
        <w:t>Изготовитель может предусматривать блокировку системы БД, если на ее возможности по осуществлению диагностических функций влияет низкий уровень топлива или уровень зарядки аккумуляторных батарей электрической системы ниже минимального (максимальная разрядка). Блокировка не должна производиться, когда уровень топлива в топливном баке превышает 20% его номинальной емкости.</w:t>
      </w:r>
    </w:p>
    <w:p w14:paraId="4E7DCDCB" w14:textId="77777777" w:rsidR="009C52FC" w:rsidRPr="008004CE" w:rsidRDefault="009C52FC" w:rsidP="009C52FC">
      <w:pPr>
        <w:spacing w:after="120"/>
        <w:ind w:left="2259" w:right="1134" w:hanging="1125"/>
        <w:jc w:val="both"/>
        <w:rPr>
          <w:rFonts w:eastAsia="MS Mincho"/>
          <w:color w:val="000000"/>
        </w:rPr>
      </w:pPr>
      <w:r>
        <w:t>5.3.11.1.2</w:t>
      </w:r>
      <w:r>
        <w:tab/>
        <w:t>Изготовитель может предусматривать блокировку системы БД, когда запуск двигателя производится при температуре окружающей среды ниже 266,2 K (–7 °С), или на высотах более 2 440 м над уровнем моря, или при атмосферном давлении ниже 75,7 кПа, при условии, что изготовитель представит данные и/или результаты инженерной оценки, которые надлежащим образом подтверждают, что в таких условиях мониторинг будет ненадежным. Изготовитель может также требовать блокировки системы БД при других условиях, если он представит компетентному органу данные и/или результаты инженерной оценки, подтверждающие, что при таких условиях диагностика будет неверной. Если в процессе регенерации предельные значения БД превышаются, то индикатор неисправности (ИН) может не зажигаться при условии отсутствия дефекта.</w:t>
      </w:r>
    </w:p>
    <w:p w14:paraId="4B4CB8E4" w14:textId="77777777" w:rsidR="009C52FC" w:rsidRPr="0091506F" w:rsidRDefault="009C52FC" w:rsidP="009C52FC">
      <w:pPr>
        <w:spacing w:after="120"/>
        <w:ind w:left="2259" w:right="1134" w:hanging="1125"/>
        <w:jc w:val="both"/>
        <w:rPr>
          <w:rFonts w:eastAsia="MS Mincho"/>
          <w:color w:val="000000"/>
        </w:rPr>
      </w:pPr>
      <w:r>
        <w:t>5.3.11.1.3</w:t>
      </w:r>
      <w:r>
        <w:tab/>
        <w:t>В случае транспортных средств, конструкция которых предусматривает установку блоков отбора мощности, блокировка затрагиваемых систем мониторинга допускается при условии, что она происходит только во время работы блока отбора мощности.</w:t>
      </w:r>
    </w:p>
    <w:p w14:paraId="595DDBFE" w14:textId="77777777" w:rsidR="009C52FC" w:rsidRPr="0091506F" w:rsidRDefault="009C52FC" w:rsidP="009C52FC">
      <w:pPr>
        <w:spacing w:after="120"/>
        <w:ind w:left="2259" w:right="1134" w:hanging="1125"/>
        <w:jc w:val="both"/>
        <w:rPr>
          <w:rFonts w:eastAsia="MS Mincho"/>
          <w:color w:val="000000"/>
        </w:rPr>
      </w:pPr>
      <w:r>
        <w:t>5.3.11.2</w:t>
      </w:r>
      <w:r>
        <w:tab/>
        <w:t>Пропуск зажигания в транспортных средствах, оснащенных двигателем с принудительным зажиганием</w:t>
      </w:r>
    </w:p>
    <w:p w14:paraId="00CD7EF6" w14:textId="77777777" w:rsidR="009C52FC" w:rsidRPr="00187E1D" w:rsidRDefault="009C52FC" w:rsidP="009C52FC">
      <w:pPr>
        <w:spacing w:after="120"/>
        <w:ind w:left="2259" w:right="1134" w:hanging="1125"/>
        <w:jc w:val="both"/>
        <w:rPr>
          <w:rFonts w:eastAsia="MS Mincho"/>
          <w:color w:val="000000"/>
        </w:rPr>
      </w:pPr>
      <w:r>
        <w:t>5.3.11.2.1</w:t>
      </w:r>
      <w:r>
        <w:tab/>
      </w:r>
      <w:r w:rsidRPr="00F36D83">
        <w:t>Изготовители могут руководствоваться критериями более высокой доли пропусков зажигания по сравнению с показателями, доведенными до сведения компетентного органа, при конкретной частоте вращения двигателя и в конкретных условиях нагрузки, если этому органу можно доказать, что выявление менее высокой доли пропусков зажигания не позволит обеспечить надежной диагностики.</w:t>
      </w:r>
      <w:r>
        <w:t xml:space="preserve"> С точки зрения бортового диагностического мониторинга речь идет о той доле пропусков зажигания в общем числе попыток зажигания (указанном изготовителем), которая повлечет за собой выбросы, превышающие предельные значения БД, установленные в пункте 5.5.1, либо о той их доле, которая может привести к перегреву нейтрализатора(</w:t>
      </w:r>
      <w:proofErr w:type="spellStart"/>
      <w:r>
        <w:t>ов</w:t>
      </w:r>
      <w:proofErr w:type="spellEnd"/>
      <w:r>
        <w:t>) выбросов, наносящему необратимое повреждение</w:t>
      </w:r>
      <w:r w:rsidR="00187E1D" w:rsidRPr="00187E1D">
        <w:t>.</w:t>
      </w:r>
    </w:p>
    <w:p w14:paraId="668C551E" w14:textId="77777777" w:rsidR="009C52FC" w:rsidRPr="0091506F" w:rsidRDefault="009C52FC" w:rsidP="009C52FC">
      <w:pPr>
        <w:spacing w:after="120"/>
        <w:ind w:left="2259" w:right="1134" w:hanging="1116"/>
        <w:jc w:val="both"/>
        <w:rPr>
          <w:rFonts w:eastAsia="MS Mincho"/>
          <w:color w:val="000000"/>
        </w:rPr>
      </w:pPr>
      <w:r>
        <w:t>5.3.11.2.2</w:t>
      </w:r>
      <w:r>
        <w:tab/>
        <w:t xml:space="preserve">Если изготовитель может доказать компетентному органу, что возможность выявления более высокой доли пропусков зажигания </w:t>
      </w:r>
      <w:r w:rsidR="00713FB4">
        <w:br/>
      </w:r>
      <w:r>
        <w:t>по-прежнему исключена или что пропуск зажигания нельзя отличить от других обстоятельств (например, неровная дорога, переключение передачи после включения двигателя и т.</w:t>
      </w:r>
      <w:r w:rsidR="00156158">
        <w:t> </w:t>
      </w:r>
      <w:r>
        <w:t>д.), то при возникновении таких условий система мониторинга пропусков зажигания может отключаться.</w:t>
      </w:r>
    </w:p>
    <w:p w14:paraId="30AA511E" w14:textId="77777777" w:rsidR="009C52FC" w:rsidRPr="0091506F" w:rsidRDefault="009C52FC" w:rsidP="009C52FC">
      <w:pPr>
        <w:spacing w:after="120"/>
        <w:ind w:left="2259" w:right="1134" w:hanging="1116"/>
        <w:jc w:val="both"/>
        <w:rPr>
          <w:rFonts w:eastAsia="MS Mincho"/>
          <w:color w:val="000000"/>
        </w:rPr>
      </w:pPr>
      <w:r>
        <w:lastRenderedPageBreak/>
        <w:t>5.3.11.3</w:t>
      </w:r>
      <w:r>
        <w:tab/>
        <w:t>Идентификация износа или неисправностей может производиться также вне ездового цикла (например, после остановки двигателя).</w:t>
      </w:r>
    </w:p>
    <w:p w14:paraId="10F6BC73" w14:textId="77777777" w:rsidR="009C52FC" w:rsidRPr="0091506F" w:rsidRDefault="009C52FC" w:rsidP="009C52FC">
      <w:pPr>
        <w:spacing w:after="120"/>
        <w:ind w:left="2259" w:right="1134" w:hanging="1125"/>
        <w:jc w:val="both"/>
        <w:rPr>
          <w:rFonts w:eastAsia="MS Mincho"/>
          <w:color w:val="000000"/>
        </w:rPr>
      </w:pPr>
      <w:r>
        <w:t>5.3.12</w:t>
      </w:r>
      <w:r>
        <w:tab/>
        <w:t>Активация индикатора неисправности (ИН)</w:t>
      </w:r>
    </w:p>
    <w:p w14:paraId="64A8455E" w14:textId="77777777" w:rsidR="009C52FC" w:rsidRPr="0091506F" w:rsidRDefault="009C52FC" w:rsidP="009C52FC">
      <w:pPr>
        <w:spacing w:after="120"/>
        <w:ind w:left="2259" w:right="1134" w:hanging="1125"/>
        <w:jc w:val="both"/>
        <w:rPr>
          <w:rFonts w:eastAsia="MS Mincho"/>
          <w:color w:val="000000"/>
        </w:rPr>
      </w:pPr>
      <w:r>
        <w:t>5.3.12.1</w:t>
      </w:r>
      <w:r>
        <w:tab/>
        <w:t>Система БД должна включать в себя индикатор неисправности, хорошо видимый водителю транспортного средства. ИН не должен использоваться для других целей, помимо указания водителю на аварийный запуск или включение режима аварийной эвакуации. ИН</w:t>
      </w:r>
      <w:r w:rsidR="00156158">
        <w:t> </w:t>
      </w:r>
      <w:r>
        <w:t>должен быть виден при всех разумных условиях освещения. При его срабатывании должно загораться обозначение, соответствующее условному обозначению F.01 стандарта ISO 2575:2010. Транспортное средство не должно оснащаться более чем одним ИН общего назначения, предназначенным для выявления проблем, имеющих отношение к выбросам, или неисправностей силовой установки, приводящих к существенному снижению крутящего момента. Допускаются отдельные контрольные сигналы конкретного назначения (например, для тормозных систем, ремней безопасности, давления масла и т. д.). Использование красного цвета для ИН запрещается.</w:t>
      </w:r>
    </w:p>
    <w:p w14:paraId="267A0CD4" w14:textId="77777777" w:rsidR="009C52FC" w:rsidRPr="0091506F" w:rsidRDefault="009C52FC" w:rsidP="009C52FC">
      <w:pPr>
        <w:spacing w:after="120"/>
        <w:ind w:left="2259" w:right="1134" w:hanging="1125"/>
        <w:jc w:val="both"/>
        <w:rPr>
          <w:rFonts w:eastAsia="MS Mincho"/>
          <w:color w:val="000000"/>
        </w:rPr>
      </w:pPr>
      <w:r>
        <w:t>5.3.12.2</w:t>
      </w:r>
      <w:r>
        <w:tab/>
        <w:t>Если для активации ИН требуется проведение более двух циклов предварительной подготовки, то изготовитель предоставляет данные и/или результаты инженерной оценки, которые надлежащим образом подтверждают, что система мониторинга позволяет столь же эффективно и своевременно выявлять ухудшения в работе различных элементов. Применение методик, предусматривающих проведение в среднем более десяти ездовых циклов для активации ИН, не допускается.</w:t>
      </w:r>
    </w:p>
    <w:p w14:paraId="334AE726" w14:textId="77777777" w:rsidR="009C52FC" w:rsidRPr="0091506F" w:rsidRDefault="009C52FC" w:rsidP="009C52FC">
      <w:pPr>
        <w:spacing w:after="120"/>
        <w:ind w:left="2829" w:right="1134" w:hanging="570"/>
        <w:jc w:val="both"/>
        <w:rPr>
          <w:rFonts w:eastAsia="MS Mincho"/>
          <w:color w:val="000000"/>
        </w:rPr>
      </w:pPr>
      <w:r>
        <w:t>a)</w:t>
      </w:r>
      <w:r>
        <w:tab/>
        <w:t>ИН должен также срабатывать также каждый раз, когда органы управления силовой установкой переходят в постоянный режим ограничения выбросов по умолчанию в случае превышения предельных значений БД, указанных в пункте 5.5.1, либо в случае, если система БД не удовлетворяет основным требованиям в отношении мониторинга, предусмотренным в пунктах 5.3.4 или</w:t>
      </w:r>
      <w:r w:rsidR="00156158">
        <w:t> </w:t>
      </w:r>
      <w:r>
        <w:t xml:space="preserve">5.3.5. </w:t>
      </w:r>
    </w:p>
    <w:p w14:paraId="5B92773E" w14:textId="77777777" w:rsidR="009C52FC" w:rsidRPr="0091506F" w:rsidRDefault="009C52FC" w:rsidP="009C52FC">
      <w:pPr>
        <w:spacing w:after="120"/>
        <w:ind w:left="2829" w:right="1134" w:hanging="570"/>
        <w:jc w:val="both"/>
        <w:rPr>
          <w:rFonts w:eastAsia="MS Mincho"/>
          <w:color w:val="000000"/>
        </w:rPr>
      </w:pPr>
      <w:r>
        <w:t>b)</w:t>
      </w:r>
      <w:r>
        <w:tab/>
        <w:t>В дополнение к этому договаривающаяся сторона может потребовать, чтобы ИН срабатывал каждый раз, когда органы управления силовой установкой переходят в режим аварийной эвакуации.</w:t>
      </w:r>
    </w:p>
    <w:p w14:paraId="1CF56895" w14:textId="77777777" w:rsidR="009C52FC" w:rsidRPr="0091506F" w:rsidRDefault="009C52FC" w:rsidP="009C52FC">
      <w:pPr>
        <w:spacing w:after="120"/>
        <w:ind w:left="2259" w:right="1134" w:hanging="1125"/>
        <w:jc w:val="both"/>
        <w:rPr>
          <w:rFonts w:eastAsia="MS Mincho"/>
          <w:color w:val="000000"/>
        </w:rPr>
      </w:pPr>
      <w:r>
        <w:t>5.3.12.3</w:t>
      </w:r>
      <w:r>
        <w:tab/>
        <w:t xml:space="preserve">ИН функционирует в четко выраженном режиме предупреждения, например в режиме мигающего светового сигнала, в течение любого периода, во время которого происходит пропуск зажигания в двигателе в такой степени, что это может привести к повреждению нейтрализатора, </w:t>
      </w:r>
      <w:r w:rsidR="00713FB4">
        <w:br/>
      </w:r>
      <w:r>
        <w:t>с учетом указаний изготовителя.</w:t>
      </w:r>
    </w:p>
    <w:p w14:paraId="0DB9D48E" w14:textId="77777777" w:rsidR="009C52FC" w:rsidRPr="0091506F" w:rsidRDefault="009C52FC" w:rsidP="009C52FC">
      <w:pPr>
        <w:spacing w:after="120"/>
        <w:ind w:left="2259" w:right="1134" w:hanging="1125"/>
        <w:jc w:val="both"/>
        <w:rPr>
          <w:rFonts w:eastAsia="MS Mincho"/>
          <w:color w:val="000000"/>
        </w:rPr>
      </w:pPr>
      <w:r>
        <w:t>5.3.12.4</w:t>
      </w:r>
      <w:r>
        <w:tab/>
        <w:t xml:space="preserve">ИН должен включаться также при переводе ключа зажигания транспортного средства в рабочее положение перед запуском или </w:t>
      </w:r>
      <w:r w:rsidRPr="00320F04">
        <w:t xml:space="preserve">проворачивания коленчатого вала </w:t>
      </w:r>
      <w:r>
        <w:t>двигателя и отключаться, если не было выявлено никаких неисправностей. В случае транспортных средств, не оборудованных аккумулятором, ИН должен загораться сразу после запуска двигателя и отключаться через пять секунд, если не было выявлено никаких неисправностей.</w:t>
      </w:r>
    </w:p>
    <w:p w14:paraId="2D1BF672" w14:textId="77777777" w:rsidR="009C52FC" w:rsidRPr="0091506F" w:rsidRDefault="009C52FC" w:rsidP="009C52FC">
      <w:pPr>
        <w:tabs>
          <w:tab w:val="left" w:pos="2268"/>
        </w:tabs>
        <w:spacing w:after="120"/>
        <w:ind w:left="2835" w:right="1134" w:hanging="1701"/>
        <w:jc w:val="both"/>
        <w:rPr>
          <w:rFonts w:eastAsia="MS Mincho"/>
          <w:color w:val="000000"/>
        </w:rPr>
      </w:pPr>
      <w:r>
        <w:t>5.3.13</w:t>
      </w:r>
      <w:r>
        <w:tab/>
        <w:t>a)</w:t>
      </w:r>
      <w:r>
        <w:tab/>
        <w:t>Система БД должна регистрировать код(ы) неисправности(ей), указывающий(</w:t>
      </w:r>
      <w:proofErr w:type="spellStart"/>
      <w:r>
        <w:t>ие</w:t>
      </w:r>
      <w:proofErr w:type="spellEnd"/>
      <w:r>
        <w:t xml:space="preserve">) на состояние системы контроля за выбросами либо системы функциональной безопасности, приводящее к такому режиму работы, который характеризуется существенно меньшим крутящим моментом по сравнению с нормальным режимом работы. Для идентификации надлежащим образом функционирующих систем контроля за выбросами, а также тех систем контроля за выбросами, для всесторонней оценки работы </w:t>
      </w:r>
      <w:r>
        <w:lastRenderedPageBreak/>
        <w:t>которых требуется дальнейшее функционирование транспортного средства, должны использоваться отдельные коды состояния. Если ИН срабатывает в связи с износом, или неисправностью, или переходом в постоянный режим ограничения выбросов по умолчанию, то в памяти компьютера сохраняется код неисправности, идентифицирующий тип неисправности. Код неисправности должен сохраняться в памяти также в случаях, указанных в пунктах 5.3.7 и 5.3.8.</w:t>
      </w:r>
    </w:p>
    <w:p w14:paraId="24CA495C" w14:textId="77777777" w:rsidR="009C52FC" w:rsidRPr="0091506F" w:rsidRDefault="009C52FC" w:rsidP="009C52FC">
      <w:pPr>
        <w:spacing w:after="120"/>
        <w:ind w:left="2829" w:right="1134" w:hanging="570"/>
        <w:jc w:val="both"/>
        <w:rPr>
          <w:rFonts w:eastAsia="MS Mincho"/>
          <w:color w:val="000000"/>
        </w:rPr>
      </w:pPr>
      <w:r>
        <w:t>b)</w:t>
      </w:r>
      <w:r>
        <w:tab/>
        <w:t>В дополнение к этому договаривающаяся сторона может потребовать, чтобы система БД регистрировала только код(ы) неисправности(ей), указывающий(</w:t>
      </w:r>
      <w:proofErr w:type="spellStart"/>
      <w:r>
        <w:t>ие</w:t>
      </w:r>
      <w:proofErr w:type="spellEnd"/>
      <w:r>
        <w:t>) на состояние системы контроля за выбросами. Для идентификации надлежащим образом функционирующих систем контроля за выбросами, а также тех систем контроля за выбросами, для всесторонней оценки работы которых требуется дальнейшее функционирование транспортного средства, должны использоваться отдельные коды состояния. Если ИН срабатывает в связи с износом, или неисправностью, или переходом в постоянный режим ограничения выбросов по умолчанию, то в памяти компьютера сохраняется код неисправности, идентифицирующий тип неисправности. Код неисправности должен сохраняться в памяти также в случаях, указанных в пунктах 5.3.7 и 5.3.8.</w:t>
      </w:r>
    </w:p>
    <w:p w14:paraId="7F6D0F02" w14:textId="77777777" w:rsidR="009C52FC" w:rsidRPr="0091506F" w:rsidRDefault="009C52FC" w:rsidP="009C52FC">
      <w:pPr>
        <w:spacing w:after="120"/>
        <w:ind w:left="2829" w:right="1134" w:hanging="570"/>
        <w:jc w:val="both"/>
        <w:rPr>
          <w:rFonts w:eastAsia="MS Mincho"/>
          <w:color w:val="000000"/>
        </w:rPr>
      </w:pPr>
      <w:r>
        <w:t>c)</w:t>
      </w:r>
      <w:r>
        <w:tab/>
      </w:r>
      <w:r w:rsidRPr="00CA4E1B">
        <w:t xml:space="preserve">Договаривающаяся сторона может потребовать, чтобы </w:t>
      </w:r>
      <w:r w:rsidR="0031606C">
        <w:br/>
      </w:r>
      <w:r w:rsidRPr="00CA4E1B">
        <w:t>система БД регистрировала только код(ы) неисправности(ей), указывающий(</w:t>
      </w:r>
      <w:proofErr w:type="spellStart"/>
      <w:r w:rsidRPr="00CA4E1B">
        <w:t>ие</w:t>
      </w:r>
      <w:proofErr w:type="spellEnd"/>
      <w:r w:rsidRPr="00CA4E1B">
        <w:t>) на состояние системы контроля за выбросами, приводящее к</w:t>
      </w:r>
      <w:r>
        <w:t xml:space="preserve"> такому режиму работы, который характеризуется существенно меньшим крутящим моментом по сравнению с нормальным режимом работы. Для идентификации надлежащим образом функционирующих систем контроля за выбросами, а</w:t>
      </w:r>
      <w:r w:rsidR="00156158">
        <w:t> </w:t>
      </w:r>
      <w:r>
        <w:t>также тех систем контроля за выбросами, для всесторонней оценки работы которых требуется дальнейшее функционирование транспортного средства, должны использоваться отдельные коды состояния. Если ИН активируется в связи с износом, или неисправностью, или переходом в постоянный режим ограничения выбросов по умолчанию, то в памяти компьютера сохраняется код неисправности, идентифицирующий тип неисправности. Код неисправности должен сохраняться в памяти также в случаях, указанных в пунктах 5.3.7 a) и 5.3.8 a).</w:t>
      </w:r>
    </w:p>
    <w:p w14:paraId="15E5AF99" w14:textId="77777777" w:rsidR="009C52FC" w:rsidRPr="0091506F" w:rsidRDefault="009C52FC" w:rsidP="009C52FC">
      <w:pPr>
        <w:spacing w:after="120"/>
        <w:ind w:left="2259" w:right="1134" w:hanging="1125"/>
        <w:jc w:val="both"/>
        <w:rPr>
          <w:rFonts w:eastAsia="MS Mincho"/>
          <w:color w:val="000000"/>
        </w:rPr>
      </w:pPr>
      <w:r>
        <w:t>5.3.13.1</w:t>
      </w:r>
      <w:r>
        <w:tab/>
        <w:t xml:space="preserve">Должна быть обеспечена возможность получения в любой момент времени информации о расстоянии, пройденном транспортным средством при активированном ИН, через последовательный порт на стандартизированном диагностическом разъеме. В порядке отступления для транспортных средств, оснащенных механическим одометром, который не предусматривает возможность передачи данных в электронный блок управления, </w:t>
      </w:r>
      <w:r w:rsidR="00803CFD">
        <w:t>«</w:t>
      </w:r>
      <w:r>
        <w:t>пробег</w:t>
      </w:r>
      <w:r w:rsidR="00803CFD">
        <w:t>»</w:t>
      </w:r>
      <w:r>
        <w:t xml:space="preserve"> может быть заменен </w:t>
      </w:r>
      <w:r w:rsidR="00803CFD">
        <w:t>«</w:t>
      </w:r>
      <w:r>
        <w:t>временем работы двигателя</w:t>
      </w:r>
      <w:r w:rsidR="00803CFD">
        <w:t>»</w:t>
      </w:r>
      <w:r>
        <w:t xml:space="preserve">, информация о котором должна непрерывно поступать через последовательный порт на стандартизированном диагностическом разъеме. </w:t>
      </w:r>
      <w:r w:rsidR="00803CFD">
        <w:t>«</w:t>
      </w:r>
      <w:r>
        <w:t>Время работы двигателя</w:t>
      </w:r>
      <w:r w:rsidR="00803CFD">
        <w:t>»</w:t>
      </w:r>
      <w:r>
        <w:t xml:space="preserve"> означает в данном контексте общее накопленное время, в течение которого силовой(</w:t>
      </w:r>
      <w:proofErr w:type="spellStart"/>
      <w:r>
        <w:t>ы</w:t>
      </w:r>
      <w:r w:rsidR="0037740E">
        <w:t>е</w:t>
      </w:r>
      <w:proofErr w:type="spellEnd"/>
      <w:r>
        <w:t xml:space="preserve">) агрегат(ы) создает(ют) полезную механическую мощность (например, вращение коленчатого вала двигателя внутреннего сгорания) и/или система управления останавливает двигатель, что приводит к срабатыванию ИН. </w:t>
      </w:r>
    </w:p>
    <w:p w14:paraId="278E3B67" w14:textId="77777777" w:rsidR="009C52FC" w:rsidRPr="00FF74AE" w:rsidRDefault="009C52FC" w:rsidP="009C52FC">
      <w:pPr>
        <w:spacing w:after="120"/>
        <w:ind w:left="2259" w:right="1134" w:hanging="1125"/>
        <w:jc w:val="both"/>
      </w:pPr>
      <w:r>
        <w:t>5.3.13.2</w:t>
      </w:r>
      <w:r>
        <w:tab/>
      </w:r>
      <w:r w:rsidRPr="00FF74AE">
        <w:t>В случае транспортных средств, оснащенных двигателем с принудительным зажиганием, идентифицировать только те цилиндры, в</w:t>
      </w:r>
      <w:r w:rsidR="00156158">
        <w:t> </w:t>
      </w:r>
      <w:r w:rsidRPr="00FF74AE">
        <w:t xml:space="preserve">которых происходят пропуски зажигания, не требуется, если в памяти </w:t>
      </w:r>
      <w:r w:rsidRPr="00FF74AE">
        <w:lastRenderedPageBreak/>
        <w:t>компьютера сохранен конкретный код пропусков зажигания в одном или нескольких цилиндрах.</w:t>
      </w:r>
    </w:p>
    <w:p w14:paraId="1689A873" w14:textId="77777777" w:rsidR="009C52FC" w:rsidRPr="0091506F" w:rsidRDefault="009C52FC" w:rsidP="009C52FC">
      <w:pPr>
        <w:spacing w:after="120"/>
        <w:ind w:left="2259" w:right="1134" w:hanging="1125"/>
        <w:jc w:val="both"/>
        <w:rPr>
          <w:rFonts w:eastAsia="MS Mincho"/>
          <w:color w:val="000000"/>
        </w:rPr>
      </w:pPr>
      <w:r>
        <w:t>5.3.13.3</w:t>
      </w:r>
      <w:r>
        <w:tab/>
        <w:t>ИН может срабатывать при уровнях выбросов, которые ниже предельных значений БД, установленных в пункте 5.5.1.</w:t>
      </w:r>
    </w:p>
    <w:p w14:paraId="3A1008F0" w14:textId="77777777" w:rsidR="009C52FC" w:rsidRPr="0091506F" w:rsidRDefault="009C52FC" w:rsidP="009C52FC">
      <w:pPr>
        <w:spacing w:after="120"/>
        <w:ind w:left="2259" w:right="1134" w:hanging="1125"/>
        <w:jc w:val="both"/>
        <w:rPr>
          <w:rFonts w:eastAsia="MS Mincho"/>
          <w:color w:val="000000"/>
        </w:rPr>
      </w:pPr>
      <w:r>
        <w:t>5.3.13.4</w:t>
      </w:r>
      <w:r>
        <w:tab/>
        <w:t>ИН может срабатывать, если активен режим по умолчанию, но при этом не наблюдается существенного снижения крутящего момента.</w:t>
      </w:r>
    </w:p>
    <w:p w14:paraId="1433ABC4" w14:textId="77777777" w:rsidR="009C52FC" w:rsidRPr="0091506F" w:rsidRDefault="009C52FC" w:rsidP="009C52FC">
      <w:pPr>
        <w:spacing w:after="120"/>
        <w:ind w:left="2259" w:right="1134" w:hanging="1125"/>
        <w:jc w:val="both"/>
        <w:rPr>
          <w:rFonts w:eastAsia="MS Mincho"/>
          <w:color w:val="000000"/>
        </w:rPr>
      </w:pPr>
      <w:r>
        <w:t>5.3.14</w:t>
      </w:r>
      <w:r>
        <w:tab/>
        <w:t>Отключение ИН</w:t>
      </w:r>
    </w:p>
    <w:p w14:paraId="1D514A1C" w14:textId="77777777" w:rsidR="009C52FC" w:rsidRPr="0091506F" w:rsidRDefault="009C52FC" w:rsidP="009C52FC">
      <w:pPr>
        <w:spacing w:after="120"/>
        <w:ind w:left="2259" w:right="1134" w:hanging="1125"/>
        <w:jc w:val="both"/>
        <w:rPr>
          <w:rFonts w:eastAsia="MS Mincho"/>
          <w:color w:val="000000"/>
        </w:rPr>
      </w:pPr>
      <w:r>
        <w:t>5.3.14.1</w:t>
      </w:r>
      <w:r>
        <w:tab/>
        <w:t>Если больше не происходит пропусков зажигания на уровнях, которые могут привести к повреждению нейтрализатора (указанных изготовителем), или если двигатель работает после изменения режима скорости и нагрузки так, что уровень пропуска зажигания не приводит к повреждению нейтрализатора, ИН может переключаться обратно на предыдущий режим работы в течение первого ездового цикла, в котором был выявлен данный уровень пропуска зажигания, и может переключаться на нормальный режим работы в течение последующих ездовых циклов. Если ИН переключился обратно на предыдущий режим работы, то соответствующие коды неисправностей и мгновенные фиксируемые параметры могут стираться.</w:t>
      </w:r>
    </w:p>
    <w:p w14:paraId="5294C7B9" w14:textId="77777777" w:rsidR="009C52FC" w:rsidRPr="0091506F" w:rsidRDefault="009C52FC" w:rsidP="009C52FC">
      <w:pPr>
        <w:spacing w:after="120"/>
        <w:ind w:left="2259" w:right="1134" w:hanging="1125"/>
        <w:jc w:val="both"/>
        <w:rPr>
          <w:rFonts w:eastAsia="MS Mincho"/>
          <w:color w:val="000000"/>
        </w:rPr>
      </w:pPr>
      <w:r>
        <w:t>5.3.14.2</w:t>
      </w:r>
      <w:r>
        <w:tab/>
        <w:t>В случае любых других неисправностей ИН может отключаться, если система мониторинга, активирующая ИН, не выявляет неисправностей в работе после осуществления трех последующих ездовых циклов подряд и если не было обнаружено никаких других неисправностей, которые сами бы независимо активировали ИН.</w:t>
      </w:r>
    </w:p>
    <w:p w14:paraId="30BEDCD9" w14:textId="77777777" w:rsidR="009C52FC" w:rsidRPr="0091506F" w:rsidRDefault="009C52FC" w:rsidP="009C52FC">
      <w:pPr>
        <w:spacing w:after="120"/>
        <w:ind w:left="2259" w:right="1134" w:hanging="1125"/>
        <w:jc w:val="both"/>
        <w:rPr>
          <w:rFonts w:eastAsia="MS Mincho"/>
          <w:color w:val="000000"/>
        </w:rPr>
      </w:pPr>
      <w:r>
        <w:t>5.3.15</w:t>
      </w:r>
      <w:r>
        <w:tab/>
        <w:t>Удаление диагностического кода неисправности</w:t>
      </w:r>
    </w:p>
    <w:p w14:paraId="252B461A" w14:textId="77777777" w:rsidR="009C52FC" w:rsidRPr="0091506F" w:rsidRDefault="009C52FC" w:rsidP="009C52FC">
      <w:pPr>
        <w:spacing w:after="120"/>
        <w:ind w:left="2259" w:right="1134" w:hanging="1125"/>
        <w:jc w:val="both"/>
        <w:rPr>
          <w:rFonts w:eastAsia="MS Mincho"/>
          <w:color w:val="000000"/>
        </w:rPr>
      </w:pPr>
      <w:r>
        <w:t>5.3.15.1</w:t>
      </w:r>
      <w:r>
        <w:tab/>
        <w:t>Система БД может стереть диагностический код неисправности, информацию о пройденном расстоянии и мгновенные фиксируемые параметры, если та же неисправность не регистрируется вновь в течение не менее 40 циклов прогрева двигателя.</w:t>
      </w:r>
    </w:p>
    <w:p w14:paraId="082D220C" w14:textId="77777777" w:rsidR="009C52FC" w:rsidRPr="0091506F" w:rsidRDefault="009C52FC" w:rsidP="009C52FC">
      <w:pPr>
        <w:spacing w:after="120"/>
        <w:ind w:left="2259" w:right="1134" w:hanging="1125"/>
        <w:jc w:val="both"/>
        <w:rPr>
          <w:rFonts w:eastAsia="MS Mincho"/>
          <w:color w:val="000000"/>
        </w:rPr>
      </w:pPr>
      <w:r>
        <w:t>5.3.15.2</w:t>
      </w:r>
      <w:r>
        <w:tab/>
        <w:t>Сохраненные коды неисправностей не должны стираться в результате отсоединения бортового компьютера от источника питания транспортного средства или отключения либо сбоя в работе аккумулятора(</w:t>
      </w:r>
      <w:proofErr w:type="spellStart"/>
      <w:r>
        <w:t>ов</w:t>
      </w:r>
      <w:proofErr w:type="spellEnd"/>
      <w:r>
        <w:t>) транспортного средства.</w:t>
      </w:r>
    </w:p>
    <w:p w14:paraId="467FEE97" w14:textId="77777777" w:rsidR="009C52FC" w:rsidRPr="0091506F" w:rsidRDefault="009C52FC" w:rsidP="009C52FC">
      <w:pPr>
        <w:spacing w:after="120"/>
        <w:ind w:left="2259" w:right="1134" w:hanging="1125"/>
        <w:jc w:val="both"/>
        <w:rPr>
          <w:rFonts w:eastAsia="MS Mincho"/>
          <w:color w:val="000000"/>
        </w:rPr>
      </w:pPr>
      <w:r>
        <w:t>5.3.16</w:t>
      </w:r>
      <w:r>
        <w:tab/>
        <w:t>Дополнительные положения, касающиеся транспортных средств, в</w:t>
      </w:r>
      <w:r w:rsidR="00733BE3">
        <w:t> </w:t>
      </w:r>
      <w:r>
        <w:t>которых используются системы отключения двигателя</w:t>
      </w:r>
    </w:p>
    <w:p w14:paraId="34F0F497" w14:textId="77777777" w:rsidR="009C52FC" w:rsidRPr="0091506F" w:rsidRDefault="009C52FC" w:rsidP="009C52FC">
      <w:pPr>
        <w:spacing w:after="120"/>
        <w:ind w:left="2259" w:right="1134" w:hanging="1125"/>
        <w:jc w:val="both"/>
        <w:rPr>
          <w:rFonts w:eastAsia="MS Mincho"/>
          <w:color w:val="000000"/>
        </w:rPr>
      </w:pPr>
      <w:r>
        <w:t>5.3.16.1</w:t>
      </w:r>
      <w:r>
        <w:tab/>
        <w:t>Ездовой цикл</w:t>
      </w:r>
    </w:p>
    <w:p w14:paraId="1AE4279D" w14:textId="77777777" w:rsidR="009C52FC" w:rsidRPr="0091506F" w:rsidRDefault="009C52FC" w:rsidP="009C52FC">
      <w:pPr>
        <w:spacing w:after="120"/>
        <w:ind w:left="2259" w:right="1134" w:hanging="1125"/>
        <w:jc w:val="both"/>
        <w:rPr>
          <w:rFonts w:eastAsia="MS Mincho"/>
          <w:color w:val="000000"/>
        </w:rPr>
      </w:pPr>
      <w:r>
        <w:t>5.3.16.1.1</w:t>
      </w:r>
      <w:r>
        <w:tab/>
        <w:t>Автономные повторные запуски двигателя системой управления двигателем после отключения двигателя, которое произошло само по себе, могут рассматриваться в качестве нового ездового цикла либо продолжения текущего ездового цикла.</w:t>
      </w:r>
    </w:p>
    <w:p w14:paraId="3DD074F2" w14:textId="7C69B2E3" w:rsidR="009C52FC" w:rsidRPr="0091506F" w:rsidRDefault="009C52FC" w:rsidP="009C52FC">
      <w:pPr>
        <w:spacing w:after="120"/>
        <w:ind w:left="2268" w:right="1134" w:hanging="1134"/>
        <w:jc w:val="both"/>
        <w:rPr>
          <w:rFonts w:eastAsia="MS Mincho"/>
          <w:color w:val="000000"/>
        </w:rPr>
      </w:pPr>
      <w:r>
        <w:t>5.4</w:t>
      </w:r>
      <w:r>
        <w:tab/>
      </w:r>
      <w:r w:rsidR="00B208E1" w:rsidRPr="00B208E1">
        <w:t>Требования в отношении официального утверждения систем бортовой диагностики</w:t>
      </w:r>
    </w:p>
    <w:p w14:paraId="012349A0" w14:textId="067D3F80" w:rsidR="009C52FC" w:rsidRPr="0091506F" w:rsidRDefault="009C52FC" w:rsidP="009C52FC">
      <w:pPr>
        <w:spacing w:after="120"/>
        <w:ind w:left="2268" w:right="1134" w:hanging="1134"/>
        <w:jc w:val="both"/>
        <w:rPr>
          <w:rFonts w:eastAsia="MS Mincho"/>
          <w:color w:val="000000"/>
        </w:rPr>
      </w:pPr>
      <w:r>
        <w:t>5.4.1</w:t>
      </w:r>
      <w:r>
        <w:tab/>
        <w:t xml:space="preserve">Изготовитель может обратиться к органу по официальному утверждению с просьбой о принятии системы БД для целей официального утверждения, даже если эта система характеризуется одним или несколькими недостатками в функционировании, в силу чего она не полностью отвечает конкретным требованиям </w:t>
      </w:r>
      <w:r w:rsidR="00B208E1" w:rsidRPr="00B208E1">
        <w:t>настоящих ГТП ООН</w:t>
      </w:r>
      <w:r>
        <w:t>.</w:t>
      </w:r>
    </w:p>
    <w:p w14:paraId="41CC2D35" w14:textId="10004CFF" w:rsidR="009C52FC" w:rsidRPr="0091506F" w:rsidRDefault="009C52FC" w:rsidP="009C52FC">
      <w:pPr>
        <w:spacing w:after="120"/>
        <w:ind w:left="2268" w:right="1134" w:hanging="1134"/>
        <w:jc w:val="both"/>
        <w:rPr>
          <w:rFonts w:eastAsia="MS Mincho"/>
          <w:color w:val="000000"/>
        </w:rPr>
      </w:pPr>
      <w:r>
        <w:t>5.4.2</w:t>
      </w:r>
      <w:r>
        <w:tab/>
        <w:t xml:space="preserve">При рассмотрении данной просьбы компетентный орган выясняет, является ли выполнение требований </w:t>
      </w:r>
      <w:r w:rsidR="00B208E1" w:rsidRPr="00B208E1">
        <w:t>настоящих ГТП ООН</w:t>
      </w:r>
      <w:r>
        <w:t xml:space="preserve"> практически неосуществимы</w:t>
      </w:r>
      <w:bookmarkStart w:id="29" w:name="_GoBack"/>
      <w:bookmarkEnd w:id="29"/>
      <w:r>
        <w:t>м или необоснованным.</w:t>
      </w:r>
    </w:p>
    <w:p w14:paraId="50EF18EE" w14:textId="77777777" w:rsidR="009C52FC" w:rsidRPr="0091506F" w:rsidRDefault="009C52FC" w:rsidP="009C52FC">
      <w:pPr>
        <w:spacing w:after="120"/>
        <w:ind w:left="2268" w:right="1134"/>
        <w:jc w:val="both"/>
        <w:rPr>
          <w:rFonts w:eastAsia="MS Mincho"/>
          <w:color w:val="000000"/>
        </w:rPr>
      </w:pPr>
      <w:r>
        <w:t xml:space="preserve">Компетентный орган принимает во внимание информацию изготовителя, в которой уточняются, в частности, такие аспекты, как техническая пригодность, период освоения и производственные циклы, в том числе </w:t>
      </w:r>
      <w:r>
        <w:lastRenderedPageBreak/>
        <w:t>данные о введении в эксплуатацию или выведении из эксплуатации двигателей либо о конструкциях транспортных средств и запрограммированной модернизации компьютеров, об эффективности создаваемой системы БД с точки зрения ее соответствия требованиям настоящих Правил, а также о том, приложил ли изготовитель достаточно усилий для обеспечения соответствия этим требованиям.</w:t>
      </w:r>
    </w:p>
    <w:p w14:paraId="7F9C3D1F" w14:textId="77777777" w:rsidR="009C52FC" w:rsidRPr="0091506F" w:rsidRDefault="009C52FC" w:rsidP="009C52FC">
      <w:pPr>
        <w:spacing w:after="120"/>
        <w:ind w:left="2268" w:right="1134" w:hanging="1134"/>
        <w:jc w:val="both"/>
        <w:rPr>
          <w:rFonts w:eastAsia="MS Mincho"/>
          <w:color w:val="000000"/>
        </w:rPr>
      </w:pPr>
      <w:r>
        <w:t>5.4.2.1</w:t>
      </w:r>
      <w:r>
        <w:tab/>
        <w:t>Компетентный орган отклоняет любой запрос, касающийся системы с недостатками, в которой полностью отсутствует какая-либо требуемая диагностическая программа.</w:t>
      </w:r>
    </w:p>
    <w:p w14:paraId="27E1C639" w14:textId="77777777" w:rsidR="009C52FC" w:rsidRPr="0091506F" w:rsidRDefault="009C52FC" w:rsidP="009C52FC">
      <w:pPr>
        <w:spacing w:after="120"/>
        <w:ind w:left="2268" w:right="1134" w:hanging="1134"/>
        <w:jc w:val="both"/>
        <w:rPr>
          <w:rFonts w:eastAsia="MS Mincho"/>
          <w:color w:val="000000"/>
        </w:rPr>
      </w:pPr>
      <w:r>
        <w:t>5.4.2.2</w:t>
      </w:r>
      <w:r>
        <w:tab/>
        <w:t>Компетентный орган отклоняет любой запрос, касающийся системы с недостатками, которая не соответствует требованиям в отношении предельных значений БД, предусмотренных в пункте 5.5.1.</w:t>
      </w:r>
    </w:p>
    <w:p w14:paraId="1B7E4B35" w14:textId="77777777" w:rsidR="009C52FC" w:rsidRPr="0091506F" w:rsidRDefault="009C52FC" w:rsidP="009C52FC">
      <w:pPr>
        <w:spacing w:after="120"/>
        <w:ind w:left="2268" w:right="1134" w:hanging="1134"/>
        <w:jc w:val="both"/>
        <w:rPr>
          <w:rFonts w:eastAsia="MS Mincho"/>
          <w:color w:val="000000"/>
        </w:rPr>
      </w:pPr>
      <w:r>
        <w:t>5.4.3</w:t>
      </w:r>
      <w:r>
        <w:tab/>
        <w:t>При определении порядка выявления недостатков в первую очередь идентифицируют недостатки, имеющие отношение к положениям пунктов 5.3.4.1, 5.3.4.2 и 5.3.4.3, если речь идет о двигателях с принудительным зажиганием, и к положениям пунктов 5.3.5.1, 5.3.5.2 и</w:t>
      </w:r>
      <w:r w:rsidR="00733BE3">
        <w:t> </w:t>
      </w:r>
      <w:r>
        <w:t xml:space="preserve">5.3.5.3 в случае двигателей с воспламенением от сжатия. </w:t>
      </w:r>
    </w:p>
    <w:p w14:paraId="5717E334" w14:textId="77777777" w:rsidR="009C52FC" w:rsidRPr="0091506F" w:rsidRDefault="009C52FC" w:rsidP="009C52FC">
      <w:pPr>
        <w:spacing w:after="120"/>
        <w:ind w:left="2268" w:right="1134" w:hanging="1134"/>
        <w:jc w:val="both"/>
        <w:rPr>
          <w:rFonts w:eastAsia="MS Mincho"/>
          <w:color w:val="000000"/>
        </w:rPr>
      </w:pPr>
      <w:r>
        <w:t>5.4.4</w:t>
      </w:r>
      <w:r>
        <w:tab/>
        <w:t>До официального утверждения или на момент такого утверждения не допускается никаких недостатков, выражающихся в несоблюдении требований пункта 3 приложения 1, кроме требований подпункта 3.11 приложения 1.</w:t>
      </w:r>
    </w:p>
    <w:p w14:paraId="4A742F83" w14:textId="77777777" w:rsidR="009C52FC" w:rsidRPr="0091506F" w:rsidRDefault="009C52FC" w:rsidP="009C52FC">
      <w:pPr>
        <w:spacing w:after="120"/>
        <w:ind w:left="2268" w:right="1134" w:hanging="1134"/>
        <w:jc w:val="both"/>
        <w:rPr>
          <w:rFonts w:eastAsia="MS Mincho"/>
          <w:color w:val="000000"/>
        </w:rPr>
      </w:pPr>
      <w:r>
        <w:t>5.4.5</w:t>
      </w:r>
      <w:r>
        <w:tab/>
        <w:t>Допустимая продолжительность существования недостатков</w:t>
      </w:r>
    </w:p>
    <w:p w14:paraId="664F8476" w14:textId="77777777" w:rsidR="009C52FC" w:rsidRPr="0091506F" w:rsidRDefault="009C52FC" w:rsidP="009C52FC">
      <w:pPr>
        <w:spacing w:after="120"/>
        <w:ind w:left="2268" w:right="1134" w:hanging="1134"/>
        <w:jc w:val="both"/>
        <w:rPr>
          <w:rFonts w:eastAsia="MS Mincho"/>
          <w:color w:val="000000"/>
        </w:rPr>
      </w:pPr>
      <w:r>
        <w:t>5.4.5.1</w:t>
      </w:r>
      <w:r>
        <w:tab/>
        <w:t>Любой недостаток может существовать в течение двух лет после даты официального утверждения типа транспортного средства, если только надлежащим образом не будет доказано, что для устранения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 этом случае допустимый период существования недостатка может быть продлен не более чем до трех лет.</w:t>
      </w:r>
    </w:p>
    <w:p w14:paraId="139994D6" w14:textId="77777777" w:rsidR="009C52FC" w:rsidRPr="0091506F" w:rsidRDefault="009C52FC" w:rsidP="009C52FC">
      <w:pPr>
        <w:spacing w:after="120"/>
        <w:ind w:left="2268" w:right="1134" w:hanging="1134"/>
        <w:jc w:val="both"/>
        <w:rPr>
          <w:rFonts w:eastAsia="MS Mincho"/>
          <w:color w:val="000000"/>
        </w:rPr>
      </w:pPr>
      <w:r>
        <w:t>5.4.5.2</w:t>
      </w:r>
      <w:r>
        <w:tab/>
        <w:t>Изготовитель может обратиться к органу по официальному утверждению с просьбой о выдаче имеющего обратную силу разрешения на допущение недостатка, если такой недостаток обнаружен после первоначального официального утверждения. В этом случае данный недостаток может существовать в течение двух лет после даты уведомления административного органа, если только надлежащим образом не будет доказано, что для устранения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 этом случае допустимый период существования недостатка может быть продлен не более чем до трех лет.</w:t>
      </w:r>
    </w:p>
    <w:p w14:paraId="05EF93C9" w14:textId="77777777" w:rsidR="009C52FC" w:rsidRPr="008004CE" w:rsidRDefault="009C52FC" w:rsidP="009C52FC">
      <w:pPr>
        <w:spacing w:after="120"/>
        <w:ind w:left="2268" w:right="1134" w:hanging="1134"/>
        <w:jc w:val="both"/>
        <w:rPr>
          <w:rFonts w:eastAsia="MS Mincho"/>
          <w:color w:val="000000"/>
        </w:rPr>
      </w:pPr>
      <w:r>
        <w:t>5.4.6</w:t>
      </w:r>
      <w:r>
        <w:tab/>
        <w:t>Критерии семейства транспортных средств, приведенные в таблице 1 приложения 7, или параметры транспортных средств, предусмотренные в приложении 5 в отношении испытания типа VIII, применяются также к требованиям в отношении функционирования системы бортовой диагностики.</w:t>
      </w:r>
    </w:p>
    <w:p w14:paraId="530548C8" w14:textId="77777777" w:rsidR="009C52FC" w:rsidRPr="0091506F" w:rsidRDefault="009C52FC" w:rsidP="009C52FC">
      <w:pPr>
        <w:spacing w:after="120"/>
        <w:ind w:left="2268" w:right="1134" w:hanging="1134"/>
        <w:jc w:val="both"/>
        <w:rPr>
          <w:rFonts w:eastAsia="MS Mincho"/>
          <w:color w:val="000000"/>
        </w:rPr>
      </w:pPr>
      <w:r>
        <w:t>5.5</w:t>
      </w:r>
      <w:r>
        <w:tab/>
        <w:t>Предельные значения БД</w:t>
      </w:r>
    </w:p>
    <w:p w14:paraId="0CC5F46E" w14:textId="77777777" w:rsidR="009C52FC" w:rsidRPr="0091506F" w:rsidRDefault="009C52FC" w:rsidP="009C52FC">
      <w:pPr>
        <w:spacing w:after="120"/>
        <w:ind w:left="2268" w:right="1134" w:hanging="1134"/>
        <w:jc w:val="both"/>
        <w:rPr>
          <w:rFonts w:eastAsia="MS Mincho"/>
          <w:color w:val="000000"/>
        </w:rPr>
      </w:pPr>
      <w:r>
        <w:tab/>
        <w:t>Требования в отношении предельных значений БД изложены в пункте</w:t>
      </w:r>
      <w:r w:rsidR="00733BE3">
        <w:t> </w:t>
      </w:r>
      <w:r>
        <w:t>5.5.1.</w:t>
      </w:r>
    </w:p>
    <w:p w14:paraId="213ED649" w14:textId="77777777" w:rsidR="00916A19" w:rsidRDefault="00916A19">
      <w:pPr>
        <w:suppressAutoHyphens w:val="0"/>
        <w:spacing w:line="240" w:lineRule="auto"/>
      </w:pPr>
      <w:r>
        <w:br w:type="page"/>
      </w:r>
    </w:p>
    <w:p w14:paraId="02AF7C73" w14:textId="77777777" w:rsidR="009C52FC" w:rsidRPr="005E0A14" w:rsidRDefault="009C52FC" w:rsidP="009C52FC">
      <w:pPr>
        <w:spacing w:after="120"/>
        <w:ind w:left="2268" w:right="1134" w:hanging="1134"/>
        <w:rPr>
          <w:rFonts w:eastAsia="MS Mincho"/>
          <w:color w:val="000000"/>
        </w:rPr>
      </w:pPr>
      <w:r>
        <w:lastRenderedPageBreak/>
        <w:t>5.5.1</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1418"/>
        <w:gridCol w:w="935"/>
        <w:gridCol w:w="935"/>
        <w:gridCol w:w="935"/>
        <w:gridCol w:w="935"/>
        <w:gridCol w:w="936"/>
      </w:tblGrid>
      <w:tr w:rsidR="009C52FC" w:rsidRPr="00916A19" w14:paraId="308C5A6F" w14:textId="77777777" w:rsidTr="009C6AFB">
        <w:tc>
          <w:tcPr>
            <w:tcW w:w="1276" w:type="dxa"/>
            <w:tcBorders>
              <w:top w:val="single" w:sz="4" w:space="0" w:color="auto"/>
            </w:tcBorders>
            <w:shd w:val="clear" w:color="auto" w:fill="auto"/>
            <w:noWrap/>
            <w:vAlign w:val="bottom"/>
            <w:hideMark/>
          </w:tcPr>
          <w:p w14:paraId="2145F7A9" w14:textId="77777777" w:rsidR="009C52FC" w:rsidRPr="00916A19" w:rsidRDefault="009C52FC" w:rsidP="00916A19">
            <w:pPr>
              <w:suppressAutoHyphens w:val="0"/>
              <w:spacing w:before="80" w:after="80" w:line="200" w:lineRule="exact"/>
              <w:rPr>
                <w:rFonts w:cs="Times New Roman"/>
                <w:i/>
                <w:sz w:val="16"/>
                <w:lang w:val="en-US"/>
              </w:rPr>
            </w:pPr>
          </w:p>
        </w:tc>
        <w:tc>
          <w:tcPr>
            <w:tcW w:w="1418" w:type="dxa"/>
            <w:tcBorders>
              <w:top w:val="single" w:sz="4" w:space="0" w:color="auto"/>
            </w:tcBorders>
            <w:shd w:val="clear" w:color="auto" w:fill="auto"/>
            <w:noWrap/>
            <w:vAlign w:val="bottom"/>
            <w:hideMark/>
          </w:tcPr>
          <w:p w14:paraId="143AC480" w14:textId="77777777" w:rsidR="009C52FC" w:rsidRPr="00916A19" w:rsidRDefault="009C52FC" w:rsidP="00916A19">
            <w:pPr>
              <w:suppressAutoHyphens w:val="0"/>
              <w:spacing w:before="80" w:after="80" w:line="200" w:lineRule="exact"/>
              <w:jc w:val="right"/>
              <w:rPr>
                <w:rFonts w:cs="Times New Roman"/>
                <w:i/>
                <w:sz w:val="16"/>
                <w:lang w:val="en-US"/>
              </w:rPr>
            </w:pPr>
          </w:p>
        </w:tc>
        <w:tc>
          <w:tcPr>
            <w:tcW w:w="4676" w:type="dxa"/>
            <w:gridSpan w:val="5"/>
            <w:tcBorders>
              <w:top w:val="single" w:sz="4" w:space="0" w:color="auto"/>
            </w:tcBorders>
            <w:shd w:val="clear" w:color="auto" w:fill="auto"/>
            <w:noWrap/>
            <w:vAlign w:val="bottom"/>
            <w:hideMark/>
          </w:tcPr>
          <w:p w14:paraId="2D910C29" w14:textId="77777777" w:rsidR="009C52FC" w:rsidRPr="00916A19" w:rsidRDefault="009C52FC" w:rsidP="00916A19">
            <w:pPr>
              <w:suppressAutoHyphens w:val="0"/>
              <w:spacing w:before="80" w:after="80" w:line="200" w:lineRule="exact"/>
              <w:ind w:left="54"/>
              <w:rPr>
                <w:rFonts w:cs="Times New Roman"/>
                <w:i/>
                <w:sz w:val="16"/>
              </w:rPr>
            </w:pPr>
            <w:r w:rsidRPr="00916A19">
              <w:rPr>
                <w:rFonts w:cs="Times New Roman"/>
                <w:i/>
                <w:iCs/>
                <w:sz w:val="16"/>
              </w:rPr>
              <w:t>Загрязнитель (мг/км)</w:t>
            </w:r>
          </w:p>
        </w:tc>
      </w:tr>
      <w:tr w:rsidR="009C52FC" w:rsidRPr="00916A19" w14:paraId="425997B6" w14:textId="77777777" w:rsidTr="009C6AFB">
        <w:tc>
          <w:tcPr>
            <w:tcW w:w="1276" w:type="dxa"/>
            <w:tcBorders>
              <w:bottom w:val="single" w:sz="12" w:space="0" w:color="auto"/>
            </w:tcBorders>
            <w:shd w:val="clear" w:color="auto" w:fill="auto"/>
            <w:noWrap/>
            <w:hideMark/>
          </w:tcPr>
          <w:p w14:paraId="1376307D" w14:textId="77777777" w:rsidR="009C52FC" w:rsidRPr="00916A19" w:rsidRDefault="009C52FC" w:rsidP="00916A19">
            <w:pPr>
              <w:suppressAutoHyphens w:val="0"/>
              <w:spacing w:before="80" w:after="80" w:line="200" w:lineRule="exact"/>
              <w:rPr>
                <w:rFonts w:cs="Times New Roman"/>
                <w:i/>
                <w:sz w:val="16"/>
                <w:lang w:val="en-US"/>
              </w:rPr>
            </w:pPr>
          </w:p>
        </w:tc>
        <w:tc>
          <w:tcPr>
            <w:tcW w:w="1418" w:type="dxa"/>
            <w:tcBorders>
              <w:bottom w:val="single" w:sz="12" w:space="0" w:color="auto"/>
            </w:tcBorders>
            <w:shd w:val="clear" w:color="auto" w:fill="auto"/>
            <w:noWrap/>
            <w:vAlign w:val="bottom"/>
            <w:hideMark/>
          </w:tcPr>
          <w:p w14:paraId="382EEEEC" w14:textId="77777777" w:rsidR="009C52FC" w:rsidRPr="00916A19" w:rsidRDefault="009C52FC" w:rsidP="00916A19">
            <w:pPr>
              <w:suppressAutoHyphens w:val="0"/>
              <w:spacing w:before="80" w:after="80" w:line="200" w:lineRule="exact"/>
              <w:jc w:val="right"/>
              <w:rPr>
                <w:rFonts w:cs="Times New Roman"/>
                <w:i/>
                <w:sz w:val="16"/>
                <w:lang w:val="en-US"/>
              </w:rPr>
            </w:pPr>
          </w:p>
        </w:tc>
        <w:tc>
          <w:tcPr>
            <w:tcW w:w="935" w:type="dxa"/>
            <w:tcBorders>
              <w:bottom w:val="single" w:sz="12" w:space="0" w:color="auto"/>
            </w:tcBorders>
            <w:shd w:val="clear" w:color="auto" w:fill="auto"/>
            <w:noWrap/>
            <w:vAlign w:val="bottom"/>
            <w:hideMark/>
          </w:tcPr>
          <w:p w14:paraId="7B90A075" w14:textId="77777777" w:rsidR="009C52FC" w:rsidRPr="00916A19" w:rsidRDefault="009C52FC" w:rsidP="00916A19">
            <w:pPr>
              <w:suppressAutoHyphens w:val="0"/>
              <w:spacing w:before="80" w:after="80" w:line="200" w:lineRule="exact"/>
              <w:ind w:left="54"/>
              <w:rPr>
                <w:rFonts w:cs="Times New Roman"/>
                <w:i/>
                <w:sz w:val="16"/>
              </w:rPr>
            </w:pPr>
            <w:r w:rsidRPr="00916A19">
              <w:rPr>
                <w:rFonts w:cs="Times New Roman"/>
                <w:i/>
                <w:sz w:val="16"/>
              </w:rPr>
              <w:t>CO</w:t>
            </w:r>
          </w:p>
        </w:tc>
        <w:tc>
          <w:tcPr>
            <w:tcW w:w="935" w:type="dxa"/>
            <w:tcBorders>
              <w:bottom w:val="single" w:sz="12" w:space="0" w:color="auto"/>
            </w:tcBorders>
            <w:shd w:val="clear" w:color="auto" w:fill="auto"/>
            <w:noWrap/>
            <w:vAlign w:val="bottom"/>
            <w:hideMark/>
          </w:tcPr>
          <w:p w14:paraId="7668A8B4" w14:textId="77777777" w:rsidR="009C52FC" w:rsidRPr="00916A19" w:rsidRDefault="009C52FC" w:rsidP="0043529E">
            <w:pPr>
              <w:suppressAutoHyphens w:val="0"/>
              <w:spacing w:before="80" w:after="80" w:line="200" w:lineRule="exact"/>
              <w:ind w:left="23"/>
              <w:rPr>
                <w:rFonts w:cs="Times New Roman"/>
                <w:i/>
                <w:sz w:val="16"/>
              </w:rPr>
            </w:pPr>
            <w:r w:rsidRPr="00916A19">
              <w:rPr>
                <w:rFonts w:cs="Times New Roman"/>
                <w:i/>
                <w:sz w:val="16"/>
              </w:rPr>
              <w:t>HC</w:t>
            </w:r>
          </w:p>
        </w:tc>
        <w:tc>
          <w:tcPr>
            <w:tcW w:w="935" w:type="dxa"/>
            <w:tcBorders>
              <w:bottom w:val="single" w:sz="12" w:space="0" w:color="auto"/>
            </w:tcBorders>
            <w:shd w:val="clear" w:color="auto" w:fill="auto"/>
            <w:noWrap/>
            <w:vAlign w:val="bottom"/>
            <w:hideMark/>
          </w:tcPr>
          <w:p w14:paraId="281CF981" w14:textId="77777777" w:rsidR="009C52FC" w:rsidRPr="00916A19" w:rsidRDefault="009C52FC" w:rsidP="0043529E">
            <w:pPr>
              <w:suppressAutoHyphens w:val="0"/>
              <w:spacing w:before="80" w:after="80" w:line="200" w:lineRule="exact"/>
              <w:ind w:left="28"/>
              <w:rPr>
                <w:rFonts w:cs="Times New Roman"/>
                <w:i/>
                <w:sz w:val="16"/>
              </w:rPr>
            </w:pPr>
            <w:r w:rsidRPr="00916A19">
              <w:rPr>
                <w:rFonts w:cs="Times New Roman"/>
                <w:i/>
                <w:sz w:val="16"/>
              </w:rPr>
              <w:t>NMHC</w:t>
            </w:r>
          </w:p>
        </w:tc>
        <w:tc>
          <w:tcPr>
            <w:tcW w:w="935" w:type="dxa"/>
            <w:tcBorders>
              <w:bottom w:val="single" w:sz="12" w:space="0" w:color="auto"/>
            </w:tcBorders>
            <w:shd w:val="clear" w:color="auto" w:fill="auto"/>
            <w:noWrap/>
            <w:vAlign w:val="bottom"/>
            <w:hideMark/>
          </w:tcPr>
          <w:p w14:paraId="7A9C83EE" w14:textId="77777777" w:rsidR="009C52FC" w:rsidRPr="00916A19" w:rsidRDefault="009C52FC" w:rsidP="0043529E">
            <w:pPr>
              <w:suppressAutoHyphens w:val="0"/>
              <w:spacing w:before="80" w:after="80" w:line="200" w:lineRule="exact"/>
              <w:ind w:left="33"/>
              <w:rPr>
                <w:rFonts w:cs="Times New Roman"/>
                <w:i/>
                <w:sz w:val="16"/>
              </w:rPr>
            </w:pPr>
            <w:proofErr w:type="spellStart"/>
            <w:r w:rsidRPr="00916A19">
              <w:rPr>
                <w:rFonts w:cs="Times New Roman"/>
                <w:i/>
                <w:sz w:val="16"/>
              </w:rPr>
              <w:t>NOx</w:t>
            </w:r>
            <w:proofErr w:type="spellEnd"/>
          </w:p>
        </w:tc>
        <w:tc>
          <w:tcPr>
            <w:tcW w:w="936" w:type="dxa"/>
            <w:tcBorders>
              <w:bottom w:val="single" w:sz="12" w:space="0" w:color="auto"/>
            </w:tcBorders>
            <w:shd w:val="clear" w:color="auto" w:fill="auto"/>
            <w:noWrap/>
            <w:vAlign w:val="bottom"/>
            <w:hideMark/>
          </w:tcPr>
          <w:p w14:paraId="617E38E5" w14:textId="77777777" w:rsidR="009C52FC" w:rsidRPr="00916A19" w:rsidRDefault="009C52FC" w:rsidP="0043529E">
            <w:pPr>
              <w:suppressAutoHyphens w:val="0"/>
              <w:spacing w:before="80" w:after="80" w:line="200" w:lineRule="exact"/>
              <w:ind w:left="32"/>
              <w:rPr>
                <w:rFonts w:cs="Times New Roman"/>
                <w:i/>
                <w:sz w:val="16"/>
              </w:rPr>
            </w:pPr>
            <w:r w:rsidRPr="00916A19">
              <w:rPr>
                <w:rFonts w:cs="Times New Roman"/>
                <w:i/>
                <w:sz w:val="16"/>
              </w:rPr>
              <w:t xml:space="preserve">МЧ </w:t>
            </w:r>
          </w:p>
        </w:tc>
      </w:tr>
      <w:tr w:rsidR="009C52FC" w:rsidRPr="00916A19" w14:paraId="724F9357" w14:textId="77777777" w:rsidTr="00A03E9E">
        <w:tc>
          <w:tcPr>
            <w:tcW w:w="1276" w:type="dxa"/>
            <w:vMerge w:val="restart"/>
            <w:tcBorders>
              <w:top w:val="single" w:sz="12" w:space="0" w:color="auto"/>
            </w:tcBorders>
            <w:shd w:val="clear" w:color="auto" w:fill="auto"/>
            <w:hideMark/>
          </w:tcPr>
          <w:p w14:paraId="021DF7E3" w14:textId="77777777" w:rsidR="009C52FC" w:rsidRPr="00916A19" w:rsidRDefault="009C52FC" w:rsidP="00916A19">
            <w:pPr>
              <w:suppressAutoHyphens w:val="0"/>
              <w:spacing w:before="40" w:after="40" w:line="220" w:lineRule="exact"/>
              <w:rPr>
                <w:rFonts w:cs="Times New Roman"/>
                <w:b/>
                <w:sz w:val="18"/>
              </w:rPr>
            </w:pPr>
            <w:r w:rsidRPr="00916A19">
              <w:rPr>
                <w:rFonts w:cs="Times New Roman"/>
                <w:b/>
                <w:bCs/>
                <w:sz w:val="18"/>
              </w:rPr>
              <w:t xml:space="preserve">Основное </w:t>
            </w:r>
            <w:r w:rsidR="00916A19">
              <w:rPr>
                <w:rFonts w:cs="Times New Roman"/>
                <w:b/>
                <w:bCs/>
                <w:sz w:val="18"/>
              </w:rPr>
              <w:br/>
            </w:r>
            <w:r w:rsidRPr="00916A19">
              <w:rPr>
                <w:rFonts w:cs="Times New Roman"/>
                <w:b/>
                <w:bCs/>
                <w:sz w:val="18"/>
              </w:rPr>
              <w:t>значение</w:t>
            </w:r>
            <w:r w:rsidR="00916A19">
              <w:rPr>
                <w:rFonts w:cs="Times New Roman"/>
                <w:b/>
                <w:bCs/>
                <w:sz w:val="18"/>
              </w:rPr>
              <w:br/>
            </w:r>
            <w:r w:rsidRPr="00916A19">
              <w:rPr>
                <w:rFonts w:cs="Times New Roman"/>
                <w:b/>
                <w:bCs/>
                <w:sz w:val="18"/>
              </w:rPr>
              <w:t>OTL 1</w:t>
            </w:r>
          </w:p>
        </w:tc>
        <w:tc>
          <w:tcPr>
            <w:tcW w:w="1418" w:type="dxa"/>
            <w:tcBorders>
              <w:top w:val="single" w:sz="12" w:space="0" w:color="auto"/>
            </w:tcBorders>
            <w:shd w:val="clear" w:color="auto" w:fill="auto"/>
            <w:noWrap/>
            <w:vAlign w:val="bottom"/>
            <w:hideMark/>
          </w:tcPr>
          <w:p w14:paraId="52BB7FFA" w14:textId="77777777" w:rsidR="009C52FC" w:rsidRPr="00916A19" w:rsidRDefault="009C52FC" w:rsidP="0043529E">
            <w:pPr>
              <w:suppressAutoHyphens w:val="0"/>
              <w:spacing w:before="40" w:after="40" w:line="220" w:lineRule="exact"/>
              <w:ind w:left="26"/>
              <w:rPr>
                <w:rFonts w:cs="Times New Roman"/>
                <w:b/>
                <w:sz w:val="18"/>
              </w:rPr>
            </w:pPr>
            <w:r w:rsidRPr="00916A19">
              <w:rPr>
                <w:rFonts w:cs="Times New Roman"/>
                <w:b/>
                <w:bCs/>
                <w:sz w:val="18"/>
              </w:rPr>
              <w:t>ПЗ классов 1/2</w:t>
            </w:r>
          </w:p>
        </w:tc>
        <w:tc>
          <w:tcPr>
            <w:tcW w:w="935" w:type="dxa"/>
            <w:tcBorders>
              <w:top w:val="single" w:sz="12" w:space="0" w:color="auto"/>
            </w:tcBorders>
            <w:shd w:val="clear" w:color="auto" w:fill="auto"/>
            <w:noWrap/>
            <w:vAlign w:val="bottom"/>
            <w:hideMark/>
          </w:tcPr>
          <w:p w14:paraId="7E2982B8" w14:textId="77777777" w:rsidR="009C52FC" w:rsidRPr="00916A19" w:rsidRDefault="009C52FC" w:rsidP="00916A19">
            <w:pPr>
              <w:suppressAutoHyphens w:val="0"/>
              <w:spacing w:before="80" w:after="80" w:line="200" w:lineRule="exact"/>
              <w:ind w:left="54"/>
              <w:rPr>
                <w:rFonts w:cs="Times New Roman"/>
                <w:sz w:val="18"/>
                <w:szCs w:val="18"/>
              </w:rPr>
            </w:pPr>
            <w:r w:rsidRPr="00916A19">
              <w:rPr>
                <w:rFonts w:cs="Times New Roman"/>
                <w:sz w:val="18"/>
                <w:szCs w:val="18"/>
              </w:rPr>
              <w:t>2</w:t>
            </w:r>
            <w:r w:rsidR="00916A19">
              <w:rPr>
                <w:rFonts w:cs="Times New Roman"/>
                <w:sz w:val="18"/>
                <w:szCs w:val="18"/>
              </w:rPr>
              <w:t> </w:t>
            </w:r>
            <w:r w:rsidRPr="00916A19">
              <w:rPr>
                <w:rFonts w:cs="Times New Roman"/>
                <w:sz w:val="18"/>
                <w:szCs w:val="18"/>
              </w:rPr>
              <w:t>170</w:t>
            </w:r>
          </w:p>
        </w:tc>
        <w:tc>
          <w:tcPr>
            <w:tcW w:w="935" w:type="dxa"/>
            <w:tcBorders>
              <w:top w:val="single" w:sz="12" w:space="0" w:color="auto"/>
            </w:tcBorders>
            <w:shd w:val="clear" w:color="auto" w:fill="auto"/>
            <w:noWrap/>
            <w:vAlign w:val="bottom"/>
            <w:hideMark/>
          </w:tcPr>
          <w:p w14:paraId="1988C914" w14:textId="77777777" w:rsidR="009C52FC" w:rsidRPr="00916A19" w:rsidRDefault="009C52FC" w:rsidP="0043529E">
            <w:pPr>
              <w:suppressAutoHyphens w:val="0"/>
              <w:spacing w:before="40" w:after="40" w:line="220" w:lineRule="exact"/>
              <w:ind w:left="23"/>
              <w:rPr>
                <w:rFonts w:cs="Times New Roman"/>
                <w:sz w:val="18"/>
              </w:rPr>
            </w:pPr>
            <w:r w:rsidRPr="00916A19">
              <w:rPr>
                <w:rFonts w:cs="Times New Roman"/>
                <w:sz w:val="18"/>
              </w:rPr>
              <w:t>1</w:t>
            </w:r>
            <w:r w:rsidR="00916A19">
              <w:rPr>
                <w:rFonts w:cs="Times New Roman"/>
                <w:sz w:val="18"/>
              </w:rPr>
              <w:t> </w:t>
            </w:r>
            <w:r w:rsidRPr="00916A19">
              <w:rPr>
                <w:rFonts w:cs="Times New Roman"/>
                <w:sz w:val="18"/>
              </w:rPr>
              <w:t>400</w:t>
            </w:r>
          </w:p>
        </w:tc>
        <w:tc>
          <w:tcPr>
            <w:tcW w:w="935" w:type="dxa"/>
            <w:tcBorders>
              <w:top w:val="single" w:sz="12" w:space="0" w:color="auto"/>
            </w:tcBorders>
            <w:shd w:val="clear" w:color="auto" w:fill="auto"/>
            <w:noWrap/>
            <w:vAlign w:val="bottom"/>
            <w:hideMark/>
          </w:tcPr>
          <w:p w14:paraId="2F96BE09" w14:textId="77777777" w:rsidR="009C52FC" w:rsidRPr="00916A19" w:rsidRDefault="00916A19" w:rsidP="0043529E">
            <w:pPr>
              <w:suppressAutoHyphens w:val="0"/>
              <w:spacing w:before="40" w:after="40" w:line="220" w:lineRule="exact"/>
              <w:ind w:left="28"/>
              <w:rPr>
                <w:rFonts w:cs="Times New Roman"/>
                <w:sz w:val="18"/>
                <w:lang w:val="en-US"/>
              </w:rPr>
            </w:pPr>
            <w:r>
              <w:rPr>
                <w:rFonts w:cs="Times New Roman"/>
                <w:sz w:val="18"/>
                <w:lang w:val="en-US"/>
              </w:rPr>
              <w:t>−</w:t>
            </w:r>
          </w:p>
        </w:tc>
        <w:tc>
          <w:tcPr>
            <w:tcW w:w="935" w:type="dxa"/>
            <w:tcBorders>
              <w:top w:val="single" w:sz="12" w:space="0" w:color="auto"/>
            </w:tcBorders>
            <w:shd w:val="clear" w:color="auto" w:fill="auto"/>
            <w:noWrap/>
            <w:vAlign w:val="bottom"/>
            <w:hideMark/>
          </w:tcPr>
          <w:p w14:paraId="45053AD5" w14:textId="77777777" w:rsidR="009C52FC" w:rsidRPr="00916A19" w:rsidRDefault="009C52FC" w:rsidP="0043529E">
            <w:pPr>
              <w:suppressAutoHyphens w:val="0"/>
              <w:spacing w:before="40" w:after="40" w:line="220" w:lineRule="exact"/>
              <w:ind w:left="33"/>
              <w:rPr>
                <w:rFonts w:cs="Times New Roman"/>
                <w:sz w:val="18"/>
              </w:rPr>
            </w:pPr>
            <w:r w:rsidRPr="00916A19">
              <w:rPr>
                <w:rFonts w:cs="Times New Roman"/>
                <w:sz w:val="18"/>
              </w:rPr>
              <w:t>350</w:t>
            </w:r>
          </w:p>
        </w:tc>
        <w:tc>
          <w:tcPr>
            <w:tcW w:w="936" w:type="dxa"/>
            <w:tcBorders>
              <w:top w:val="single" w:sz="12" w:space="0" w:color="auto"/>
            </w:tcBorders>
            <w:shd w:val="clear" w:color="auto" w:fill="auto"/>
            <w:noWrap/>
            <w:vAlign w:val="bottom"/>
            <w:hideMark/>
          </w:tcPr>
          <w:p w14:paraId="74AED5DE" w14:textId="77777777" w:rsidR="009C52FC" w:rsidRPr="00916A19" w:rsidRDefault="00916A19" w:rsidP="0043529E">
            <w:pPr>
              <w:suppressAutoHyphens w:val="0"/>
              <w:spacing w:before="40" w:after="40" w:line="220" w:lineRule="exact"/>
              <w:ind w:left="32"/>
              <w:rPr>
                <w:rFonts w:cs="Times New Roman"/>
                <w:sz w:val="18"/>
                <w:lang w:val="en-US"/>
              </w:rPr>
            </w:pPr>
            <w:r>
              <w:rPr>
                <w:rFonts w:cs="Times New Roman"/>
                <w:sz w:val="18"/>
                <w:lang w:val="en-US"/>
              </w:rPr>
              <w:t>−</w:t>
            </w:r>
          </w:p>
        </w:tc>
      </w:tr>
      <w:tr w:rsidR="009C52FC" w:rsidRPr="00916A19" w14:paraId="5D5624E4" w14:textId="77777777" w:rsidTr="00A03E9E">
        <w:tc>
          <w:tcPr>
            <w:tcW w:w="1276" w:type="dxa"/>
            <w:vMerge/>
            <w:shd w:val="clear" w:color="auto" w:fill="auto"/>
            <w:hideMark/>
          </w:tcPr>
          <w:p w14:paraId="71D46DCF" w14:textId="77777777" w:rsidR="009C52FC" w:rsidRPr="00916A19" w:rsidRDefault="009C52FC" w:rsidP="00916A19">
            <w:pPr>
              <w:suppressAutoHyphens w:val="0"/>
              <w:spacing w:before="40" w:after="40" w:line="220" w:lineRule="exact"/>
              <w:rPr>
                <w:rFonts w:cs="Times New Roman"/>
                <w:b/>
                <w:sz w:val="18"/>
                <w:lang w:val="en-US"/>
              </w:rPr>
            </w:pPr>
          </w:p>
        </w:tc>
        <w:tc>
          <w:tcPr>
            <w:tcW w:w="1418" w:type="dxa"/>
            <w:shd w:val="clear" w:color="auto" w:fill="auto"/>
            <w:noWrap/>
            <w:vAlign w:val="bottom"/>
            <w:hideMark/>
          </w:tcPr>
          <w:p w14:paraId="7D858C1E" w14:textId="77777777" w:rsidR="009C52FC" w:rsidRPr="00916A19" w:rsidRDefault="009C52FC" w:rsidP="0043529E">
            <w:pPr>
              <w:suppressAutoHyphens w:val="0"/>
              <w:spacing w:before="40" w:after="40" w:line="220" w:lineRule="exact"/>
              <w:ind w:left="26"/>
              <w:rPr>
                <w:rFonts w:cs="Times New Roman"/>
                <w:b/>
                <w:sz w:val="18"/>
              </w:rPr>
            </w:pPr>
            <w:r w:rsidRPr="00916A19">
              <w:rPr>
                <w:rFonts w:cs="Times New Roman"/>
                <w:b/>
                <w:bCs/>
                <w:sz w:val="18"/>
              </w:rPr>
              <w:t>ПЗ класса 3</w:t>
            </w:r>
          </w:p>
        </w:tc>
        <w:tc>
          <w:tcPr>
            <w:tcW w:w="935" w:type="dxa"/>
            <w:shd w:val="clear" w:color="auto" w:fill="auto"/>
            <w:noWrap/>
            <w:vAlign w:val="bottom"/>
            <w:hideMark/>
          </w:tcPr>
          <w:p w14:paraId="075D46B9" w14:textId="77777777" w:rsidR="009C52FC" w:rsidRPr="00916A19" w:rsidRDefault="009C52FC" w:rsidP="00916A19">
            <w:pPr>
              <w:suppressAutoHyphens w:val="0"/>
              <w:spacing w:before="80" w:after="80" w:line="200" w:lineRule="exact"/>
              <w:ind w:left="54"/>
              <w:rPr>
                <w:rFonts w:cs="Times New Roman"/>
                <w:sz w:val="18"/>
                <w:szCs w:val="18"/>
              </w:rPr>
            </w:pPr>
            <w:r w:rsidRPr="00916A19">
              <w:rPr>
                <w:rFonts w:cs="Times New Roman"/>
                <w:sz w:val="18"/>
                <w:szCs w:val="18"/>
              </w:rPr>
              <w:t>2</w:t>
            </w:r>
            <w:r w:rsidR="00916A19">
              <w:rPr>
                <w:rFonts w:cs="Times New Roman"/>
                <w:sz w:val="18"/>
                <w:szCs w:val="18"/>
              </w:rPr>
              <w:t> </w:t>
            </w:r>
            <w:r w:rsidRPr="00916A19">
              <w:rPr>
                <w:rFonts w:cs="Times New Roman"/>
                <w:sz w:val="18"/>
                <w:szCs w:val="18"/>
              </w:rPr>
              <w:t>170</w:t>
            </w:r>
          </w:p>
        </w:tc>
        <w:tc>
          <w:tcPr>
            <w:tcW w:w="935" w:type="dxa"/>
            <w:shd w:val="clear" w:color="auto" w:fill="auto"/>
            <w:noWrap/>
            <w:vAlign w:val="bottom"/>
            <w:hideMark/>
          </w:tcPr>
          <w:p w14:paraId="206EE95F" w14:textId="77777777" w:rsidR="009C52FC" w:rsidRPr="00916A19" w:rsidRDefault="009C52FC" w:rsidP="0043529E">
            <w:pPr>
              <w:suppressAutoHyphens w:val="0"/>
              <w:spacing w:before="40" w:after="40" w:line="220" w:lineRule="exact"/>
              <w:ind w:left="23"/>
              <w:rPr>
                <w:rFonts w:cs="Times New Roman"/>
                <w:sz w:val="18"/>
              </w:rPr>
            </w:pPr>
            <w:r w:rsidRPr="00916A19">
              <w:rPr>
                <w:rFonts w:cs="Times New Roman"/>
                <w:sz w:val="18"/>
              </w:rPr>
              <w:t>630</w:t>
            </w:r>
          </w:p>
        </w:tc>
        <w:tc>
          <w:tcPr>
            <w:tcW w:w="935" w:type="dxa"/>
            <w:shd w:val="clear" w:color="auto" w:fill="auto"/>
            <w:noWrap/>
            <w:vAlign w:val="bottom"/>
            <w:hideMark/>
          </w:tcPr>
          <w:p w14:paraId="59FBA3E6" w14:textId="77777777" w:rsidR="009C52FC" w:rsidRPr="00916A19" w:rsidRDefault="00916A19" w:rsidP="0043529E">
            <w:pPr>
              <w:suppressAutoHyphens w:val="0"/>
              <w:spacing w:before="40" w:after="40" w:line="220" w:lineRule="exact"/>
              <w:ind w:left="28"/>
              <w:rPr>
                <w:rFonts w:cs="Times New Roman"/>
                <w:sz w:val="18"/>
                <w:lang w:val="en-US"/>
              </w:rPr>
            </w:pPr>
            <w:r>
              <w:rPr>
                <w:rFonts w:cs="Times New Roman"/>
                <w:sz w:val="18"/>
                <w:lang w:val="en-US"/>
              </w:rPr>
              <w:t>−</w:t>
            </w:r>
          </w:p>
        </w:tc>
        <w:tc>
          <w:tcPr>
            <w:tcW w:w="935" w:type="dxa"/>
            <w:shd w:val="clear" w:color="auto" w:fill="auto"/>
            <w:noWrap/>
            <w:vAlign w:val="bottom"/>
            <w:hideMark/>
          </w:tcPr>
          <w:p w14:paraId="25CB85D9" w14:textId="77777777" w:rsidR="009C52FC" w:rsidRPr="00916A19" w:rsidRDefault="009C52FC" w:rsidP="0043529E">
            <w:pPr>
              <w:suppressAutoHyphens w:val="0"/>
              <w:spacing w:before="40" w:after="40" w:line="220" w:lineRule="exact"/>
              <w:ind w:left="33"/>
              <w:rPr>
                <w:rFonts w:cs="Times New Roman"/>
                <w:sz w:val="18"/>
              </w:rPr>
            </w:pPr>
            <w:r w:rsidRPr="00916A19">
              <w:rPr>
                <w:rFonts w:cs="Times New Roman"/>
                <w:sz w:val="18"/>
              </w:rPr>
              <w:t>450</w:t>
            </w:r>
          </w:p>
        </w:tc>
        <w:tc>
          <w:tcPr>
            <w:tcW w:w="936" w:type="dxa"/>
            <w:shd w:val="clear" w:color="auto" w:fill="auto"/>
            <w:noWrap/>
            <w:vAlign w:val="bottom"/>
            <w:hideMark/>
          </w:tcPr>
          <w:p w14:paraId="0BDAA0C4" w14:textId="77777777" w:rsidR="009C52FC" w:rsidRPr="00916A19" w:rsidRDefault="00916A19" w:rsidP="0043529E">
            <w:pPr>
              <w:suppressAutoHyphens w:val="0"/>
              <w:spacing w:before="40" w:after="40" w:line="220" w:lineRule="exact"/>
              <w:ind w:left="32"/>
              <w:rPr>
                <w:rFonts w:cs="Times New Roman"/>
                <w:sz w:val="18"/>
                <w:lang w:val="en-US"/>
              </w:rPr>
            </w:pPr>
            <w:r>
              <w:rPr>
                <w:rFonts w:cs="Times New Roman"/>
                <w:sz w:val="18"/>
                <w:lang w:val="en-US"/>
              </w:rPr>
              <w:t>−</w:t>
            </w:r>
          </w:p>
        </w:tc>
      </w:tr>
      <w:tr w:rsidR="009C52FC" w:rsidRPr="00916A19" w14:paraId="09BC490F" w14:textId="77777777" w:rsidTr="00A03E9E">
        <w:tc>
          <w:tcPr>
            <w:tcW w:w="1276" w:type="dxa"/>
            <w:vMerge/>
            <w:shd w:val="clear" w:color="auto" w:fill="auto"/>
            <w:hideMark/>
          </w:tcPr>
          <w:p w14:paraId="4CD226AE" w14:textId="77777777" w:rsidR="009C52FC" w:rsidRPr="00916A19" w:rsidRDefault="009C52FC" w:rsidP="00916A19">
            <w:pPr>
              <w:suppressAutoHyphens w:val="0"/>
              <w:spacing w:before="40" w:after="40" w:line="220" w:lineRule="exact"/>
              <w:rPr>
                <w:rFonts w:cs="Times New Roman"/>
                <w:b/>
                <w:sz w:val="18"/>
                <w:lang w:val="en-US"/>
              </w:rPr>
            </w:pPr>
          </w:p>
        </w:tc>
        <w:tc>
          <w:tcPr>
            <w:tcW w:w="1418" w:type="dxa"/>
            <w:shd w:val="clear" w:color="auto" w:fill="auto"/>
            <w:noWrap/>
            <w:vAlign w:val="bottom"/>
            <w:hideMark/>
          </w:tcPr>
          <w:p w14:paraId="3522B19C" w14:textId="77777777" w:rsidR="009C52FC" w:rsidRPr="00916A19" w:rsidRDefault="009C52FC" w:rsidP="0043529E">
            <w:pPr>
              <w:suppressAutoHyphens w:val="0"/>
              <w:spacing w:before="40" w:after="40" w:line="220" w:lineRule="exact"/>
              <w:ind w:left="26"/>
              <w:rPr>
                <w:rFonts w:cs="Times New Roman"/>
                <w:b/>
                <w:sz w:val="18"/>
              </w:rPr>
            </w:pPr>
            <w:r w:rsidRPr="00916A19">
              <w:rPr>
                <w:rFonts w:cs="Times New Roman"/>
                <w:b/>
                <w:sz w:val="18"/>
              </w:rPr>
              <w:t>ВС</w:t>
            </w:r>
          </w:p>
        </w:tc>
        <w:tc>
          <w:tcPr>
            <w:tcW w:w="935" w:type="dxa"/>
            <w:shd w:val="clear" w:color="auto" w:fill="auto"/>
            <w:noWrap/>
            <w:vAlign w:val="bottom"/>
            <w:hideMark/>
          </w:tcPr>
          <w:p w14:paraId="0F0483B1" w14:textId="77777777" w:rsidR="009C52FC" w:rsidRPr="00916A19" w:rsidRDefault="009C52FC" w:rsidP="00916A19">
            <w:pPr>
              <w:suppressAutoHyphens w:val="0"/>
              <w:spacing w:before="80" w:after="80" w:line="200" w:lineRule="exact"/>
              <w:ind w:left="54"/>
              <w:rPr>
                <w:rFonts w:cs="Times New Roman"/>
                <w:sz w:val="18"/>
                <w:szCs w:val="18"/>
              </w:rPr>
            </w:pPr>
            <w:r w:rsidRPr="00916A19">
              <w:rPr>
                <w:rFonts w:cs="Times New Roman"/>
                <w:sz w:val="18"/>
                <w:szCs w:val="18"/>
              </w:rPr>
              <w:t>2</w:t>
            </w:r>
            <w:r w:rsidR="00916A19">
              <w:rPr>
                <w:rFonts w:cs="Times New Roman"/>
                <w:sz w:val="18"/>
                <w:szCs w:val="18"/>
              </w:rPr>
              <w:t> </w:t>
            </w:r>
            <w:r w:rsidRPr="00916A19">
              <w:rPr>
                <w:rFonts w:cs="Times New Roman"/>
                <w:sz w:val="18"/>
                <w:szCs w:val="18"/>
              </w:rPr>
              <w:t>170</w:t>
            </w:r>
          </w:p>
        </w:tc>
        <w:tc>
          <w:tcPr>
            <w:tcW w:w="935" w:type="dxa"/>
            <w:shd w:val="clear" w:color="auto" w:fill="auto"/>
            <w:noWrap/>
            <w:vAlign w:val="bottom"/>
            <w:hideMark/>
          </w:tcPr>
          <w:p w14:paraId="3B3CE4DC" w14:textId="77777777" w:rsidR="009C52FC" w:rsidRPr="00916A19" w:rsidRDefault="009C52FC" w:rsidP="0043529E">
            <w:pPr>
              <w:suppressAutoHyphens w:val="0"/>
              <w:spacing w:before="40" w:after="40" w:line="220" w:lineRule="exact"/>
              <w:ind w:left="23"/>
              <w:rPr>
                <w:rFonts w:cs="Times New Roman"/>
                <w:sz w:val="18"/>
              </w:rPr>
            </w:pPr>
            <w:r w:rsidRPr="00916A19">
              <w:rPr>
                <w:rFonts w:cs="Times New Roman"/>
                <w:sz w:val="18"/>
              </w:rPr>
              <w:t>630</w:t>
            </w:r>
          </w:p>
        </w:tc>
        <w:tc>
          <w:tcPr>
            <w:tcW w:w="935" w:type="dxa"/>
            <w:shd w:val="clear" w:color="auto" w:fill="auto"/>
            <w:noWrap/>
            <w:vAlign w:val="bottom"/>
            <w:hideMark/>
          </w:tcPr>
          <w:p w14:paraId="2A24914F" w14:textId="77777777" w:rsidR="009C52FC" w:rsidRPr="00916A19" w:rsidRDefault="00916A19" w:rsidP="0043529E">
            <w:pPr>
              <w:suppressAutoHyphens w:val="0"/>
              <w:spacing w:before="40" w:after="40" w:line="220" w:lineRule="exact"/>
              <w:ind w:left="28"/>
              <w:rPr>
                <w:rFonts w:cs="Times New Roman"/>
                <w:sz w:val="18"/>
                <w:lang w:val="en-US"/>
              </w:rPr>
            </w:pPr>
            <w:r>
              <w:rPr>
                <w:rFonts w:cs="Times New Roman"/>
                <w:sz w:val="18"/>
                <w:lang w:val="en-US"/>
              </w:rPr>
              <w:t>−</w:t>
            </w:r>
          </w:p>
        </w:tc>
        <w:tc>
          <w:tcPr>
            <w:tcW w:w="935" w:type="dxa"/>
            <w:shd w:val="clear" w:color="auto" w:fill="auto"/>
            <w:noWrap/>
            <w:vAlign w:val="bottom"/>
            <w:hideMark/>
          </w:tcPr>
          <w:p w14:paraId="57E73ED1" w14:textId="77777777" w:rsidR="009C52FC" w:rsidRPr="00916A19" w:rsidRDefault="009C52FC" w:rsidP="0043529E">
            <w:pPr>
              <w:suppressAutoHyphens w:val="0"/>
              <w:spacing w:before="40" w:after="40" w:line="220" w:lineRule="exact"/>
              <w:ind w:left="33"/>
              <w:rPr>
                <w:rFonts w:cs="Times New Roman"/>
                <w:sz w:val="18"/>
              </w:rPr>
            </w:pPr>
            <w:r w:rsidRPr="00916A19">
              <w:rPr>
                <w:rFonts w:cs="Times New Roman"/>
                <w:sz w:val="18"/>
              </w:rPr>
              <w:t>900</w:t>
            </w:r>
          </w:p>
        </w:tc>
        <w:tc>
          <w:tcPr>
            <w:tcW w:w="936" w:type="dxa"/>
            <w:shd w:val="clear" w:color="auto" w:fill="auto"/>
            <w:noWrap/>
            <w:vAlign w:val="bottom"/>
            <w:hideMark/>
          </w:tcPr>
          <w:p w14:paraId="5D61BDD4" w14:textId="77777777" w:rsidR="009C52FC" w:rsidRPr="00916A19" w:rsidRDefault="00916A19" w:rsidP="0043529E">
            <w:pPr>
              <w:suppressAutoHyphens w:val="0"/>
              <w:spacing w:before="40" w:after="40" w:line="220" w:lineRule="exact"/>
              <w:ind w:left="32"/>
              <w:rPr>
                <w:rFonts w:cs="Times New Roman"/>
                <w:sz w:val="18"/>
                <w:lang w:val="en-US"/>
              </w:rPr>
            </w:pPr>
            <w:r>
              <w:rPr>
                <w:rFonts w:cs="Times New Roman"/>
                <w:sz w:val="18"/>
                <w:lang w:val="en-US"/>
              </w:rPr>
              <w:t>−</w:t>
            </w:r>
          </w:p>
        </w:tc>
      </w:tr>
      <w:tr w:rsidR="009C52FC" w:rsidRPr="00916A19" w14:paraId="700619EB" w14:textId="77777777" w:rsidTr="00A03E9E">
        <w:tc>
          <w:tcPr>
            <w:tcW w:w="1276" w:type="dxa"/>
            <w:vMerge w:val="restart"/>
            <w:shd w:val="clear" w:color="auto" w:fill="auto"/>
            <w:hideMark/>
          </w:tcPr>
          <w:p w14:paraId="174B6C2A" w14:textId="77777777" w:rsidR="009C52FC" w:rsidRPr="00916A19" w:rsidRDefault="009C52FC" w:rsidP="00916A19">
            <w:pPr>
              <w:suppressAutoHyphens w:val="0"/>
              <w:spacing w:before="40" w:after="40" w:line="220" w:lineRule="exact"/>
              <w:rPr>
                <w:rFonts w:cs="Times New Roman"/>
                <w:b/>
                <w:sz w:val="18"/>
              </w:rPr>
            </w:pPr>
            <w:r w:rsidRPr="00916A19">
              <w:rPr>
                <w:rFonts w:cs="Times New Roman"/>
                <w:b/>
                <w:bCs/>
                <w:sz w:val="18"/>
              </w:rPr>
              <w:t xml:space="preserve">Более строгое значение </w:t>
            </w:r>
            <w:r w:rsidR="00916A19">
              <w:rPr>
                <w:rFonts w:cs="Times New Roman"/>
                <w:b/>
                <w:bCs/>
                <w:sz w:val="18"/>
              </w:rPr>
              <w:br/>
            </w:r>
            <w:r w:rsidRPr="00916A19">
              <w:rPr>
                <w:rFonts w:cs="Times New Roman"/>
                <w:b/>
                <w:bCs/>
                <w:sz w:val="18"/>
              </w:rPr>
              <w:t>OTL 2</w:t>
            </w:r>
          </w:p>
        </w:tc>
        <w:tc>
          <w:tcPr>
            <w:tcW w:w="1418" w:type="dxa"/>
            <w:shd w:val="clear" w:color="auto" w:fill="auto"/>
            <w:noWrap/>
            <w:vAlign w:val="bottom"/>
            <w:hideMark/>
          </w:tcPr>
          <w:p w14:paraId="43814513" w14:textId="77777777" w:rsidR="009C52FC" w:rsidRPr="00916A19" w:rsidRDefault="009C52FC" w:rsidP="0043529E">
            <w:pPr>
              <w:suppressAutoHyphens w:val="0"/>
              <w:spacing w:before="40" w:after="40" w:line="220" w:lineRule="exact"/>
              <w:ind w:left="26"/>
              <w:rPr>
                <w:rFonts w:cs="Times New Roman"/>
                <w:b/>
                <w:sz w:val="18"/>
              </w:rPr>
            </w:pPr>
            <w:r w:rsidRPr="00916A19">
              <w:rPr>
                <w:rFonts w:cs="Times New Roman"/>
                <w:b/>
                <w:sz w:val="18"/>
              </w:rPr>
              <w:t>ПЗ</w:t>
            </w:r>
          </w:p>
        </w:tc>
        <w:tc>
          <w:tcPr>
            <w:tcW w:w="935" w:type="dxa"/>
            <w:shd w:val="clear" w:color="auto" w:fill="auto"/>
            <w:noWrap/>
            <w:vAlign w:val="bottom"/>
            <w:hideMark/>
          </w:tcPr>
          <w:p w14:paraId="5143BE1F" w14:textId="77777777" w:rsidR="009C52FC" w:rsidRPr="00916A19" w:rsidRDefault="009C52FC" w:rsidP="00916A19">
            <w:pPr>
              <w:suppressAutoHyphens w:val="0"/>
              <w:spacing w:before="80" w:after="80" w:line="200" w:lineRule="exact"/>
              <w:ind w:left="54"/>
              <w:rPr>
                <w:rFonts w:cs="Times New Roman"/>
                <w:sz w:val="18"/>
                <w:szCs w:val="18"/>
              </w:rPr>
            </w:pPr>
            <w:r w:rsidRPr="00916A19">
              <w:rPr>
                <w:rFonts w:cs="Times New Roman"/>
                <w:sz w:val="18"/>
                <w:szCs w:val="18"/>
              </w:rPr>
              <w:t>1</w:t>
            </w:r>
            <w:r w:rsidR="00916A19">
              <w:rPr>
                <w:rFonts w:cs="Times New Roman"/>
                <w:sz w:val="18"/>
                <w:szCs w:val="18"/>
              </w:rPr>
              <w:t> </w:t>
            </w:r>
            <w:r w:rsidRPr="00916A19">
              <w:rPr>
                <w:rFonts w:cs="Times New Roman"/>
                <w:sz w:val="18"/>
                <w:szCs w:val="18"/>
              </w:rPr>
              <w:t>900</w:t>
            </w:r>
          </w:p>
        </w:tc>
        <w:tc>
          <w:tcPr>
            <w:tcW w:w="935" w:type="dxa"/>
            <w:shd w:val="clear" w:color="auto" w:fill="auto"/>
            <w:noWrap/>
            <w:vAlign w:val="bottom"/>
            <w:hideMark/>
          </w:tcPr>
          <w:p w14:paraId="2EE18B65" w14:textId="77777777" w:rsidR="009C52FC" w:rsidRPr="00916A19" w:rsidRDefault="00916A19" w:rsidP="0043529E">
            <w:pPr>
              <w:suppressAutoHyphens w:val="0"/>
              <w:spacing w:before="40" w:after="40" w:line="220" w:lineRule="exact"/>
              <w:ind w:left="23"/>
              <w:rPr>
                <w:rFonts w:cs="Times New Roman"/>
                <w:sz w:val="18"/>
                <w:lang w:val="en-US"/>
              </w:rPr>
            </w:pPr>
            <w:r>
              <w:rPr>
                <w:rFonts w:cs="Times New Roman"/>
                <w:sz w:val="18"/>
                <w:lang w:val="en-US"/>
              </w:rPr>
              <w:t>−</w:t>
            </w:r>
          </w:p>
        </w:tc>
        <w:tc>
          <w:tcPr>
            <w:tcW w:w="935" w:type="dxa"/>
            <w:shd w:val="clear" w:color="auto" w:fill="auto"/>
            <w:noWrap/>
            <w:vAlign w:val="bottom"/>
            <w:hideMark/>
          </w:tcPr>
          <w:p w14:paraId="1DAD7D42" w14:textId="77777777" w:rsidR="009C52FC" w:rsidRPr="00916A19" w:rsidRDefault="009C52FC" w:rsidP="0043529E">
            <w:pPr>
              <w:suppressAutoHyphens w:val="0"/>
              <w:spacing w:before="40" w:after="40" w:line="220" w:lineRule="exact"/>
              <w:ind w:left="28"/>
              <w:rPr>
                <w:rFonts w:cs="Times New Roman"/>
                <w:sz w:val="18"/>
              </w:rPr>
            </w:pPr>
            <w:r w:rsidRPr="00916A19">
              <w:rPr>
                <w:rFonts w:cs="Times New Roman"/>
                <w:sz w:val="18"/>
              </w:rPr>
              <w:t>250</w:t>
            </w:r>
          </w:p>
        </w:tc>
        <w:tc>
          <w:tcPr>
            <w:tcW w:w="935" w:type="dxa"/>
            <w:shd w:val="clear" w:color="auto" w:fill="auto"/>
            <w:noWrap/>
            <w:vAlign w:val="bottom"/>
            <w:hideMark/>
          </w:tcPr>
          <w:p w14:paraId="23AAFF1B" w14:textId="77777777" w:rsidR="009C52FC" w:rsidRPr="00916A19" w:rsidRDefault="009C52FC" w:rsidP="0043529E">
            <w:pPr>
              <w:suppressAutoHyphens w:val="0"/>
              <w:spacing w:before="40" w:after="40" w:line="220" w:lineRule="exact"/>
              <w:ind w:left="33"/>
              <w:rPr>
                <w:rFonts w:cs="Times New Roman"/>
                <w:sz w:val="18"/>
              </w:rPr>
            </w:pPr>
            <w:r w:rsidRPr="00916A19">
              <w:rPr>
                <w:rFonts w:cs="Times New Roman"/>
                <w:sz w:val="18"/>
              </w:rPr>
              <w:t>300</w:t>
            </w:r>
          </w:p>
        </w:tc>
        <w:tc>
          <w:tcPr>
            <w:tcW w:w="936" w:type="dxa"/>
            <w:shd w:val="clear" w:color="auto" w:fill="auto"/>
            <w:noWrap/>
            <w:vAlign w:val="bottom"/>
            <w:hideMark/>
          </w:tcPr>
          <w:p w14:paraId="72097623" w14:textId="77777777" w:rsidR="009C52FC" w:rsidRPr="00916A19" w:rsidRDefault="009C52FC" w:rsidP="0043529E">
            <w:pPr>
              <w:suppressAutoHyphens w:val="0"/>
              <w:spacing w:before="40" w:after="40" w:line="220" w:lineRule="exact"/>
              <w:ind w:left="32"/>
              <w:rPr>
                <w:rFonts w:cs="Times New Roman"/>
                <w:sz w:val="18"/>
              </w:rPr>
            </w:pPr>
            <w:r w:rsidRPr="00916A19">
              <w:rPr>
                <w:rFonts w:cs="Times New Roman"/>
                <w:sz w:val="18"/>
              </w:rPr>
              <w:t>50</w:t>
            </w:r>
          </w:p>
        </w:tc>
      </w:tr>
      <w:tr w:rsidR="009C52FC" w:rsidRPr="00916A19" w14:paraId="049CC189" w14:textId="77777777" w:rsidTr="00A03E9E">
        <w:tc>
          <w:tcPr>
            <w:tcW w:w="1276" w:type="dxa"/>
            <w:vMerge/>
            <w:tcBorders>
              <w:bottom w:val="single" w:sz="12" w:space="0" w:color="auto"/>
            </w:tcBorders>
            <w:shd w:val="clear" w:color="auto" w:fill="auto"/>
            <w:hideMark/>
          </w:tcPr>
          <w:p w14:paraId="351D3A4B" w14:textId="77777777" w:rsidR="009C52FC" w:rsidRPr="00916A19" w:rsidRDefault="009C52FC" w:rsidP="00916A19">
            <w:pPr>
              <w:suppressAutoHyphens w:val="0"/>
              <w:spacing w:before="40" w:after="40" w:line="220" w:lineRule="exact"/>
              <w:rPr>
                <w:rFonts w:cs="Times New Roman"/>
                <w:b/>
                <w:sz w:val="18"/>
                <w:lang w:val="en-US"/>
              </w:rPr>
            </w:pPr>
          </w:p>
        </w:tc>
        <w:tc>
          <w:tcPr>
            <w:tcW w:w="1418" w:type="dxa"/>
            <w:tcBorders>
              <w:bottom w:val="single" w:sz="12" w:space="0" w:color="auto"/>
            </w:tcBorders>
            <w:shd w:val="clear" w:color="auto" w:fill="auto"/>
            <w:noWrap/>
            <w:vAlign w:val="bottom"/>
            <w:hideMark/>
          </w:tcPr>
          <w:p w14:paraId="3D5214B5" w14:textId="77777777" w:rsidR="009C52FC" w:rsidRPr="00916A19" w:rsidRDefault="009C52FC" w:rsidP="0043529E">
            <w:pPr>
              <w:suppressAutoHyphens w:val="0"/>
              <w:spacing w:before="40" w:after="40" w:line="220" w:lineRule="exact"/>
              <w:ind w:left="26"/>
              <w:rPr>
                <w:rFonts w:cs="Times New Roman"/>
                <w:b/>
                <w:sz w:val="18"/>
              </w:rPr>
            </w:pPr>
            <w:r w:rsidRPr="00916A19">
              <w:rPr>
                <w:rFonts w:cs="Times New Roman"/>
                <w:b/>
                <w:sz w:val="18"/>
              </w:rPr>
              <w:t>ВС</w:t>
            </w:r>
          </w:p>
        </w:tc>
        <w:tc>
          <w:tcPr>
            <w:tcW w:w="935" w:type="dxa"/>
            <w:tcBorders>
              <w:bottom w:val="single" w:sz="12" w:space="0" w:color="auto"/>
            </w:tcBorders>
            <w:shd w:val="clear" w:color="auto" w:fill="auto"/>
            <w:noWrap/>
            <w:vAlign w:val="bottom"/>
            <w:hideMark/>
          </w:tcPr>
          <w:p w14:paraId="10F125D8" w14:textId="77777777" w:rsidR="009C52FC" w:rsidRPr="00916A19" w:rsidRDefault="009C52FC" w:rsidP="00916A19">
            <w:pPr>
              <w:suppressAutoHyphens w:val="0"/>
              <w:spacing w:before="80" w:after="80" w:line="200" w:lineRule="exact"/>
              <w:ind w:left="54"/>
              <w:rPr>
                <w:rFonts w:cs="Times New Roman"/>
                <w:sz w:val="18"/>
                <w:szCs w:val="18"/>
              </w:rPr>
            </w:pPr>
            <w:r w:rsidRPr="00916A19">
              <w:rPr>
                <w:rFonts w:cs="Times New Roman"/>
                <w:sz w:val="18"/>
                <w:szCs w:val="18"/>
              </w:rPr>
              <w:t>1</w:t>
            </w:r>
            <w:r w:rsidR="00916A19">
              <w:rPr>
                <w:rFonts w:cs="Times New Roman"/>
                <w:sz w:val="18"/>
                <w:szCs w:val="18"/>
              </w:rPr>
              <w:t> </w:t>
            </w:r>
            <w:r w:rsidRPr="00916A19">
              <w:rPr>
                <w:rFonts w:cs="Times New Roman"/>
                <w:sz w:val="18"/>
                <w:szCs w:val="18"/>
              </w:rPr>
              <w:t>900</w:t>
            </w:r>
          </w:p>
        </w:tc>
        <w:tc>
          <w:tcPr>
            <w:tcW w:w="935" w:type="dxa"/>
            <w:tcBorders>
              <w:bottom w:val="single" w:sz="12" w:space="0" w:color="auto"/>
            </w:tcBorders>
            <w:shd w:val="clear" w:color="auto" w:fill="auto"/>
            <w:noWrap/>
            <w:vAlign w:val="bottom"/>
            <w:hideMark/>
          </w:tcPr>
          <w:p w14:paraId="0E458AE4" w14:textId="77777777" w:rsidR="009C52FC" w:rsidRPr="00916A19" w:rsidRDefault="00916A19" w:rsidP="0043529E">
            <w:pPr>
              <w:suppressAutoHyphens w:val="0"/>
              <w:spacing w:before="40" w:after="40" w:line="220" w:lineRule="exact"/>
              <w:ind w:left="23"/>
              <w:rPr>
                <w:rFonts w:cs="Times New Roman"/>
                <w:sz w:val="18"/>
                <w:lang w:val="en-US"/>
              </w:rPr>
            </w:pPr>
            <w:r>
              <w:rPr>
                <w:rFonts w:cs="Times New Roman"/>
                <w:sz w:val="18"/>
                <w:lang w:val="en-US"/>
              </w:rPr>
              <w:t>−</w:t>
            </w:r>
          </w:p>
        </w:tc>
        <w:tc>
          <w:tcPr>
            <w:tcW w:w="935" w:type="dxa"/>
            <w:tcBorders>
              <w:bottom w:val="single" w:sz="12" w:space="0" w:color="auto"/>
            </w:tcBorders>
            <w:shd w:val="clear" w:color="auto" w:fill="auto"/>
            <w:noWrap/>
            <w:vAlign w:val="bottom"/>
            <w:hideMark/>
          </w:tcPr>
          <w:p w14:paraId="1CEE01E1" w14:textId="77777777" w:rsidR="009C52FC" w:rsidRPr="00916A19" w:rsidRDefault="009C52FC" w:rsidP="0043529E">
            <w:pPr>
              <w:suppressAutoHyphens w:val="0"/>
              <w:spacing w:before="40" w:after="40" w:line="220" w:lineRule="exact"/>
              <w:ind w:left="28"/>
              <w:rPr>
                <w:rFonts w:cs="Times New Roman"/>
                <w:sz w:val="18"/>
              </w:rPr>
            </w:pPr>
            <w:r w:rsidRPr="00916A19">
              <w:rPr>
                <w:rFonts w:cs="Times New Roman"/>
                <w:sz w:val="18"/>
              </w:rPr>
              <w:t>320</w:t>
            </w:r>
          </w:p>
        </w:tc>
        <w:tc>
          <w:tcPr>
            <w:tcW w:w="935" w:type="dxa"/>
            <w:tcBorders>
              <w:bottom w:val="single" w:sz="12" w:space="0" w:color="auto"/>
            </w:tcBorders>
            <w:shd w:val="clear" w:color="auto" w:fill="auto"/>
            <w:noWrap/>
            <w:vAlign w:val="bottom"/>
            <w:hideMark/>
          </w:tcPr>
          <w:p w14:paraId="71CADF4A" w14:textId="77777777" w:rsidR="009C52FC" w:rsidRPr="00916A19" w:rsidRDefault="009C52FC" w:rsidP="0043529E">
            <w:pPr>
              <w:suppressAutoHyphens w:val="0"/>
              <w:spacing w:before="40" w:after="40" w:line="220" w:lineRule="exact"/>
              <w:ind w:left="33"/>
              <w:rPr>
                <w:rFonts w:cs="Times New Roman"/>
                <w:sz w:val="18"/>
              </w:rPr>
            </w:pPr>
            <w:r w:rsidRPr="00916A19">
              <w:rPr>
                <w:rFonts w:cs="Times New Roman"/>
                <w:sz w:val="18"/>
              </w:rPr>
              <w:t>540</w:t>
            </w:r>
          </w:p>
        </w:tc>
        <w:tc>
          <w:tcPr>
            <w:tcW w:w="936" w:type="dxa"/>
            <w:tcBorders>
              <w:bottom w:val="single" w:sz="12" w:space="0" w:color="auto"/>
            </w:tcBorders>
            <w:shd w:val="clear" w:color="auto" w:fill="auto"/>
            <w:noWrap/>
            <w:vAlign w:val="bottom"/>
            <w:hideMark/>
          </w:tcPr>
          <w:p w14:paraId="0EE50FD3" w14:textId="77777777" w:rsidR="009C52FC" w:rsidRPr="00916A19" w:rsidRDefault="009C52FC" w:rsidP="0043529E">
            <w:pPr>
              <w:suppressAutoHyphens w:val="0"/>
              <w:spacing w:before="40" w:after="40" w:line="220" w:lineRule="exact"/>
              <w:ind w:left="32"/>
              <w:rPr>
                <w:rFonts w:cs="Times New Roman"/>
                <w:sz w:val="18"/>
              </w:rPr>
            </w:pPr>
            <w:r w:rsidRPr="00916A19">
              <w:rPr>
                <w:rFonts w:cs="Times New Roman"/>
                <w:sz w:val="18"/>
              </w:rPr>
              <w:t>50</w:t>
            </w:r>
          </w:p>
        </w:tc>
      </w:tr>
    </w:tbl>
    <w:p w14:paraId="0CB95ADF" w14:textId="77777777" w:rsidR="009C52FC" w:rsidRPr="0091506F" w:rsidRDefault="009C52FC" w:rsidP="009C52FC">
      <w:pPr>
        <w:spacing w:before="120" w:after="120"/>
        <w:ind w:left="2268" w:right="1134" w:hanging="1134"/>
        <w:jc w:val="both"/>
        <w:rPr>
          <w:rFonts w:eastAsia="MS Mincho"/>
          <w:color w:val="000000"/>
        </w:rPr>
      </w:pPr>
      <w:bookmarkStart w:id="30" w:name="_Hlk35338300"/>
      <w:r>
        <w:t>5.5.2</w:t>
      </w:r>
      <w:r>
        <w:tab/>
      </w:r>
      <w:r>
        <w:tab/>
        <w:t>[Договаривающиеся стороны могут вводить значение OTL 2 сразу либо после введения OTL 1.]</w:t>
      </w:r>
    </w:p>
    <w:bookmarkEnd w:id="30"/>
    <w:p w14:paraId="3DDFD608" w14:textId="77777777" w:rsidR="009C52FC" w:rsidRPr="008004CE" w:rsidRDefault="009C52FC" w:rsidP="009C52FC">
      <w:pPr>
        <w:spacing w:after="120"/>
        <w:ind w:left="2268" w:right="1134" w:hanging="1134"/>
        <w:jc w:val="both"/>
        <w:rPr>
          <w:rFonts w:eastAsia="MS Mincho"/>
          <w:color w:val="000000"/>
        </w:rPr>
      </w:pPr>
      <w:r>
        <w:t>5.6</w:t>
      </w:r>
      <w:r>
        <w:tab/>
        <w:t>Определение семейства силовых агрегатов применительно к БД, в</w:t>
      </w:r>
      <w:r w:rsidR="004F11E5">
        <w:t> </w:t>
      </w:r>
      <w:r>
        <w:t>частности для целей испытания типа VIII</w:t>
      </w:r>
    </w:p>
    <w:p w14:paraId="4F22D383" w14:textId="77777777" w:rsidR="009C52FC" w:rsidRPr="0091506F" w:rsidRDefault="009C52FC" w:rsidP="009C52FC">
      <w:pPr>
        <w:spacing w:after="120"/>
        <w:ind w:left="2268" w:right="1134" w:hanging="1134"/>
        <w:jc w:val="both"/>
        <w:rPr>
          <w:rFonts w:eastAsia="MS Mincho"/>
          <w:color w:val="000000"/>
        </w:rPr>
      </w:pPr>
      <w:r>
        <w:t>5.6.1</w:t>
      </w:r>
      <w:r>
        <w:tab/>
        <w:t>Выбирают репрезентативное базовое транспортное средство для проведения проверки и демонстрации органу по официальному утверждению соответствия требованиям в отношении функционирования системы бортовой диагностики, определенным в приложении 1, и для проверки соответствия требованиям в отношении испытания типа VIII, изложенным в приложении</w:t>
      </w:r>
      <w:r w:rsidR="00573761">
        <w:t xml:space="preserve"> </w:t>
      </w:r>
      <w:r>
        <w:t>6, с учетом определений семейств силовых агрегатов, приведенных в таблице 1 приложения</w:t>
      </w:r>
      <w:r w:rsidR="00573761">
        <w:t xml:space="preserve"> </w:t>
      </w:r>
      <w:r>
        <w:t>7, либо параметров транспортных средств, указанных в приложении 5. Все</w:t>
      </w:r>
      <w:r w:rsidR="00573761">
        <w:t> </w:t>
      </w:r>
      <w:r>
        <w:t>относящиеся к соответствующим семействам транспортные средства должны соответствовать применимым требованиям и предельным значениям БД, установленным в настоящих ГТП ООН.</w:t>
      </w:r>
    </w:p>
    <w:p w14:paraId="061923EE" w14:textId="77777777" w:rsidR="009C52FC" w:rsidRPr="0091506F" w:rsidRDefault="009C52FC" w:rsidP="009C52FC">
      <w:pPr>
        <w:spacing w:after="120"/>
        <w:ind w:left="2268" w:right="1134" w:hanging="1134"/>
        <w:jc w:val="both"/>
        <w:rPr>
          <w:rFonts w:eastAsia="MS Mincho"/>
          <w:color w:val="000000"/>
        </w:rPr>
      </w:pPr>
      <w:r>
        <w:t>5.7</w:t>
      </w:r>
      <w:r>
        <w:tab/>
        <w:t>Документация</w:t>
      </w:r>
    </w:p>
    <w:p w14:paraId="0D84250D" w14:textId="77777777" w:rsidR="009C52FC" w:rsidRPr="0091506F" w:rsidRDefault="009C52FC" w:rsidP="009C52FC">
      <w:pPr>
        <w:spacing w:after="120"/>
        <w:ind w:left="2268" w:right="1134" w:hanging="1134"/>
        <w:jc w:val="both"/>
        <w:rPr>
          <w:rFonts w:eastAsia="MS Mincho"/>
          <w:color w:val="000000"/>
        </w:rPr>
      </w:pPr>
      <w:r>
        <w:tab/>
        <w:t>Изготовитель транспортного средства должен составить информационный документ, включающий позиции, перечисленные в приложении 8, и представить его органу по официальному утверждению.</w:t>
      </w:r>
    </w:p>
    <w:p w14:paraId="218E110E" w14:textId="77777777" w:rsidR="009C52FC" w:rsidRPr="0091506F" w:rsidRDefault="009C52FC" w:rsidP="009C52FC">
      <w:pPr>
        <w:spacing w:after="120"/>
        <w:ind w:left="2268" w:right="1134" w:hanging="1134"/>
        <w:jc w:val="both"/>
        <w:rPr>
          <w:rFonts w:eastAsia="MS Mincho"/>
          <w:color w:val="000000"/>
        </w:rPr>
      </w:pPr>
      <w:r>
        <w:t>5.8</w:t>
      </w:r>
      <w:r>
        <w:tab/>
      </w:r>
      <w:r>
        <w:tab/>
        <w:t>Договаривающиеся стороны могут применять требования в отношении IUPR, установленные в настоящих ГТП ООН. В случае если договаривающиеся стороны применяют требования в отношении IUPR, они могут ввести требования в отношении значения IUPR</w:t>
      </w:r>
      <w:r>
        <w:rPr>
          <w:vertAlign w:val="subscript"/>
        </w:rPr>
        <w:t>M</w:t>
      </w:r>
      <w:r>
        <w:t>, превышающего или равного 0,1, либо сразу, либо после введения требования о демонстрационном испытании для подтверждения IUPR, предусмотренном в настоящих ГТП ООН.</w:t>
      </w:r>
    </w:p>
    <w:p w14:paraId="62311BCD" w14:textId="77777777" w:rsidR="009C52FC" w:rsidRPr="0091506F" w:rsidRDefault="009C52FC" w:rsidP="009C52FC">
      <w:pPr>
        <w:spacing w:after="120"/>
        <w:ind w:left="2268" w:right="1134" w:hanging="1134"/>
        <w:jc w:val="both"/>
        <w:rPr>
          <w:rFonts w:eastAsia="MS Mincho"/>
          <w:color w:val="000000"/>
        </w:rPr>
      </w:pPr>
      <w:r>
        <w:t>5.9</w:t>
      </w:r>
      <w:r>
        <w:tab/>
      </w:r>
      <w:r>
        <w:tab/>
        <w:t xml:space="preserve">Договаривающиеся стороны могут вводить требования в отношении доступа к информации БД, предусмотренные в настоящих ГТП ООН. </w:t>
      </w:r>
    </w:p>
    <w:p w14:paraId="11047FE3" w14:textId="77777777" w:rsidR="009C52FC" w:rsidRPr="0091506F" w:rsidRDefault="009C52FC" w:rsidP="009C52FC">
      <w:pPr>
        <w:spacing w:after="120"/>
        <w:ind w:left="2268" w:right="1134" w:hanging="1134"/>
        <w:jc w:val="both"/>
        <w:rPr>
          <w:rFonts w:eastAsia="MS Mincho"/>
          <w:color w:val="000000"/>
        </w:rPr>
      </w:pPr>
      <w:r>
        <w:t>5.10</w:t>
      </w:r>
      <w:r>
        <w:tab/>
      </w:r>
      <w:r>
        <w:tab/>
        <w:t>Договаривающиеся стороны могут вводить требования, содержащиеся в административных положениях приложения 8 к настоящим ГТП ООН.</w:t>
      </w:r>
    </w:p>
    <w:p w14:paraId="74AAD6F7" w14:textId="77777777" w:rsidR="009C52FC" w:rsidRPr="0091506F" w:rsidRDefault="009C52FC" w:rsidP="009C52FC">
      <w:pPr>
        <w:suppressAutoHyphens w:val="0"/>
        <w:spacing w:line="240" w:lineRule="auto"/>
        <w:rPr>
          <w:rFonts w:eastAsia="MS Mincho"/>
          <w:color w:val="000000"/>
        </w:rPr>
      </w:pPr>
      <w:r w:rsidRPr="0091506F">
        <w:rPr>
          <w:rFonts w:eastAsia="MS Mincho"/>
          <w:color w:val="000000"/>
        </w:rPr>
        <w:br w:type="page"/>
      </w:r>
    </w:p>
    <w:p w14:paraId="5905C813" w14:textId="77777777" w:rsidR="009C52FC" w:rsidRPr="0091506F" w:rsidRDefault="009C52FC" w:rsidP="00573761">
      <w:pPr>
        <w:pStyle w:val="HChG"/>
        <w:rPr>
          <w:rFonts w:eastAsia="MS Mincho"/>
        </w:rPr>
      </w:pPr>
      <w:r>
        <w:lastRenderedPageBreak/>
        <w:t>Приложение 1</w:t>
      </w:r>
    </w:p>
    <w:p w14:paraId="4DD974F7" w14:textId="77777777" w:rsidR="009C52FC" w:rsidRPr="0091506F" w:rsidRDefault="009C52FC" w:rsidP="00573761">
      <w:pPr>
        <w:pStyle w:val="HChG"/>
        <w:rPr>
          <w:rFonts w:eastAsia="MS Mincho"/>
          <w:color w:val="000000"/>
        </w:rPr>
      </w:pPr>
      <w:r>
        <w:tab/>
      </w:r>
      <w:r>
        <w:tab/>
        <w:t>Функциональные аспекты систем бортовой диагностики (БД)</w:t>
      </w:r>
    </w:p>
    <w:p w14:paraId="2A690F6F" w14:textId="77777777" w:rsidR="009C52FC" w:rsidRPr="008D7841" w:rsidRDefault="009C52FC" w:rsidP="009C52FC">
      <w:pPr>
        <w:spacing w:after="120"/>
        <w:ind w:left="2268" w:right="1134" w:hanging="1134"/>
        <w:jc w:val="both"/>
        <w:rPr>
          <w:rFonts w:eastAsia="MS Mincho"/>
          <w:color w:val="000000"/>
        </w:rPr>
      </w:pPr>
      <w:r>
        <w:t>1.</w:t>
      </w:r>
      <w:r>
        <w:tab/>
        <w:t>Введение</w:t>
      </w:r>
    </w:p>
    <w:p w14:paraId="1B81D7CA" w14:textId="77777777" w:rsidR="009C52FC" w:rsidRPr="008004CE" w:rsidRDefault="009C52FC" w:rsidP="009C52FC">
      <w:pPr>
        <w:spacing w:after="120"/>
        <w:ind w:left="2268" w:right="1134"/>
        <w:jc w:val="both"/>
        <w:rPr>
          <w:rFonts w:eastAsia="MS Mincho"/>
          <w:color w:val="000000"/>
        </w:rPr>
      </w:pPr>
      <w:r>
        <w:t>Бортовые диагностические системы, установленные на транспортных средствах</w:t>
      </w:r>
      <w:r w:rsidRPr="00067BF4">
        <w:t xml:space="preserve"> в рамках</w:t>
      </w:r>
      <w:r>
        <w:t xml:space="preserve"> настоящих ГТП ООН, должны соответствовать подробным данным, функциональным требованиям и требованиям в отношении процедур проверочных испытаний, указанных в настоящем приложении, в целях обеспечения единообразия этих систем и проверки их соответствия функциональным требованиям в отношении бортовой диагностики.</w:t>
      </w:r>
    </w:p>
    <w:p w14:paraId="5F401847" w14:textId="77777777" w:rsidR="009C52FC" w:rsidRPr="0091506F" w:rsidRDefault="009C52FC" w:rsidP="009C52FC">
      <w:pPr>
        <w:spacing w:after="120"/>
        <w:ind w:left="2268" w:right="1134" w:hanging="1134"/>
        <w:jc w:val="both"/>
        <w:rPr>
          <w:rFonts w:eastAsia="MS Mincho"/>
          <w:color w:val="000000"/>
        </w:rPr>
      </w:pPr>
      <w:r>
        <w:t>2.</w:t>
      </w:r>
      <w:r>
        <w:tab/>
        <w:t>Функциональные проверочные испытания бортовой диагностики</w:t>
      </w:r>
    </w:p>
    <w:p w14:paraId="38F048F7" w14:textId="77777777" w:rsidR="009C52FC" w:rsidRPr="0091506F" w:rsidRDefault="009C52FC" w:rsidP="009C52FC">
      <w:pPr>
        <w:spacing w:after="120"/>
        <w:ind w:left="2268" w:right="1134" w:hanging="1134"/>
        <w:jc w:val="both"/>
        <w:rPr>
          <w:rFonts w:eastAsia="MS Mincho"/>
          <w:color w:val="000000"/>
        </w:rPr>
      </w:pPr>
      <w:r>
        <w:t>2.1</w:t>
      </w:r>
      <w:r>
        <w:tab/>
        <w:t>Для проверки и подтверждения органу по официальному утверждению экологических характеристик и функциональных возможностей системы</w:t>
      </w:r>
      <w:r w:rsidR="00A03E9E">
        <w:rPr>
          <w:lang w:val="en-US"/>
        </w:rPr>
        <w:t> </w:t>
      </w:r>
      <w:r>
        <w:t>БД может использоваться процедура испытания типа VIII, указанная в приложении 6.</w:t>
      </w:r>
    </w:p>
    <w:p w14:paraId="752BF828" w14:textId="77777777" w:rsidR="009C52FC" w:rsidRPr="0091506F" w:rsidRDefault="009C52FC" w:rsidP="009C52FC">
      <w:pPr>
        <w:spacing w:after="120"/>
        <w:ind w:left="2268" w:right="1134" w:hanging="1134"/>
        <w:jc w:val="both"/>
        <w:rPr>
          <w:rFonts w:eastAsia="MS Mincho"/>
          <w:color w:val="000000"/>
        </w:rPr>
      </w:pPr>
      <w:r>
        <w:t>3.</w:t>
      </w:r>
      <w:r>
        <w:tab/>
        <w:t>Диагностические сигналы</w:t>
      </w:r>
    </w:p>
    <w:p w14:paraId="32DBFADD" w14:textId="77777777" w:rsidR="009C52FC" w:rsidRPr="0091506F" w:rsidRDefault="009C52FC" w:rsidP="009C52FC">
      <w:pPr>
        <w:spacing w:after="120"/>
        <w:ind w:left="2268" w:right="1134" w:hanging="1134"/>
        <w:jc w:val="both"/>
        <w:rPr>
          <w:rFonts w:eastAsia="MS Mincho"/>
          <w:color w:val="000000"/>
        </w:rPr>
      </w:pPr>
      <w:r>
        <w:t>3.1</w:t>
      </w:r>
      <w:r>
        <w:tab/>
        <w:t>При выявлении первой неисправности любого элемента или системы в памяти компьютера сохраняются все мгновенные фиксируемые параметры двигателя в соответствии с требованиями пункта 3.10. Сохраняемые в памяти параметры двигателя включают, в частности, расчетное значение нагрузки, частоту вращения двигателя, значение(я) топливной балансировки (если она осуществляется), давление топлива (если оно известно), скорость движения транспортного средства (если она известна), температуру охлаждающей жидкости (если она известна), давление во впускном коллекторе (если оно известно), указание замкнутого или разомкнутого цикла (если это известно) и диагностический код неисправности, который привел к сохранению этих данных в памяти компьютера.</w:t>
      </w:r>
    </w:p>
    <w:p w14:paraId="3C33AC27" w14:textId="77777777" w:rsidR="009C52FC" w:rsidRPr="00F90948" w:rsidRDefault="009C52FC" w:rsidP="009C52FC">
      <w:pPr>
        <w:spacing w:after="120"/>
        <w:ind w:left="2268" w:right="1134" w:hanging="1134"/>
        <w:jc w:val="both"/>
      </w:pPr>
      <w:r>
        <w:t>3.1.1</w:t>
      </w:r>
      <w:r>
        <w:tab/>
        <w:t xml:space="preserve">Изготовитель выбирает наиболее приемлемый набор условий, способствующих оперативному и эффективному устранению неисправностей, информация о которых содержится в памяти компьютера в виде мгновенных фиксируемых параметров. Требуется лишь один блок данных. Изготовители могут принять решение о хранении дополнительных блоков данных при условии, что по крайней мере требуемый блок может считываться при помощи универсального сканирующего устройства, соответствующего техническим требованиям, указанным в пункте 3.9. </w:t>
      </w:r>
      <w:r w:rsidRPr="00F90948">
        <w:t xml:space="preserve">Если диагностический код </w:t>
      </w:r>
      <w:r w:rsidRPr="00C93D70">
        <w:t>неисправности</w:t>
      </w:r>
      <w:r w:rsidRPr="00F90948">
        <w:t>, который привел к сохранению в памяти компьютера соответствующих параметров, был стерт согласно пункту 5.3.15 общих требований, то могут быть стерты и сохраненные в памяти параметры двигателя</w:t>
      </w:r>
      <w:r>
        <w:t>.</w:t>
      </w:r>
    </w:p>
    <w:p w14:paraId="25603307" w14:textId="77777777" w:rsidR="009C52FC" w:rsidRPr="0091506F" w:rsidRDefault="009C52FC" w:rsidP="009C52FC">
      <w:pPr>
        <w:spacing w:after="120"/>
        <w:ind w:left="2268" w:right="1134" w:hanging="1134"/>
        <w:jc w:val="both"/>
        <w:rPr>
          <w:rFonts w:eastAsia="MS Mincho"/>
          <w:color w:val="000000"/>
        </w:rPr>
      </w:pPr>
      <w:r>
        <w:t>3.1.2</w:t>
      </w:r>
      <w:r>
        <w:tab/>
        <w:t>Если впоследствии произойдет неисправность топливной системы либо пропуск зажигания, то любые мгновенные фиксируемые параметры, сохраненные в памяти компьютера ранее, заменяются параметрами топливной системы или пропуска зажигания (в зависимости от того, что произойдет раньше).</w:t>
      </w:r>
    </w:p>
    <w:p w14:paraId="76926BBB" w14:textId="77777777" w:rsidR="009C52FC" w:rsidRPr="0091506F" w:rsidRDefault="009C52FC" w:rsidP="009C52FC">
      <w:pPr>
        <w:spacing w:after="120"/>
        <w:ind w:left="2268" w:right="1134" w:hanging="1134"/>
        <w:jc w:val="both"/>
        <w:rPr>
          <w:rFonts w:eastAsia="MS Mincho"/>
          <w:color w:val="000000"/>
        </w:rPr>
      </w:pPr>
      <w:r>
        <w:t>3.1.3</w:t>
      </w:r>
      <w:r>
        <w:tab/>
        <w:t>Расчетное значение нагрузки вычисляют как процентную долю от пикового крутящего момента, доступного в нормальных условиях эксплуатации при отсутствии неисправностей. В случае двигателей с ПЗ расчетное значение нагрузки (РЗН) может вычисляться следующим образом:</w:t>
      </w:r>
    </w:p>
    <w:p w14:paraId="6A3BDD1E" w14:textId="77777777" w:rsidR="009C52FC" w:rsidRPr="005E0A14" w:rsidRDefault="009C52FC" w:rsidP="009C52FC">
      <w:pPr>
        <w:spacing w:after="120"/>
        <w:ind w:left="2268" w:right="1134"/>
        <w:jc w:val="both"/>
        <w:rPr>
          <w:rFonts w:eastAsia="MS Mincho"/>
          <w:color w:val="000000"/>
        </w:rPr>
      </w:pPr>
      <w:r>
        <w:lastRenderedPageBreak/>
        <w:t>Уравнение 1:</w:t>
      </w:r>
    </w:p>
    <w:p w14:paraId="159EAF3A" w14:textId="77777777" w:rsidR="009C52FC" w:rsidRDefault="00B704A8" w:rsidP="009C52FC">
      <w:pPr>
        <w:spacing w:after="120"/>
        <w:ind w:left="2268" w:right="1134"/>
        <w:jc w:val="both"/>
        <w:rPr>
          <w:rFonts w:eastAsia="MS Mincho"/>
          <w:color w:val="000000"/>
        </w:rPr>
      </w:pPr>
      <w:r>
        <w:rPr>
          <w:noProof/>
        </w:rPr>
        <mc:AlternateContent>
          <mc:Choice Requires="wpc">
            <w:drawing>
              <wp:inline distT="0" distB="0" distL="0" distR="0" wp14:anchorId="748F0169" wp14:editId="73442B41">
                <wp:extent cx="4361290" cy="357505"/>
                <wp:effectExtent l="0" t="0" r="1270" b="4445"/>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5"/>
                        <wps:cNvCnPr>
                          <a:cxnSpLocks noChangeShapeType="1"/>
                        </wps:cNvCnPr>
                        <wps:spPr bwMode="auto">
                          <a:xfrm>
                            <a:off x="358140" y="154305"/>
                            <a:ext cx="1845934" cy="127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2303345" y="154305"/>
                            <a:ext cx="197739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2313953" y="182880"/>
                            <a:ext cx="1995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80A74" w14:textId="77777777" w:rsidR="000D3F86" w:rsidRPr="009D00B8" w:rsidRDefault="000D3F86" w:rsidP="00B704A8">
                              <w:pPr>
                                <w:ind w:left="42"/>
                                <w:rPr>
                                  <w:sz w:val="16"/>
                                  <w:szCs w:val="16"/>
                                </w:rPr>
                              </w:pPr>
                              <w:r w:rsidRPr="009D00B8">
                                <w:rPr>
                                  <w:rFonts w:cs="Times New Roman"/>
                                  <w:i/>
                                  <w:iCs/>
                                  <w:color w:val="000000"/>
                                  <w:sz w:val="16"/>
                                  <w:szCs w:val="16"/>
                                </w:rPr>
                                <w:t>Давление_по_датчику_атмосфер._давлени</w:t>
                              </w:r>
                              <w:r>
                                <w:rPr>
                                  <w:rFonts w:cs="Times New Roman"/>
                                  <w:i/>
                                  <w:iCs/>
                                  <w:color w:val="000000"/>
                                  <w:sz w:val="16"/>
                                  <w:szCs w:val="16"/>
                                </w:rPr>
                                <w:t>я</w:t>
                              </w:r>
                            </w:p>
                          </w:txbxContent>
                        </wps:txbx>
                        <wps:bodyPr rot="0" vert="horz" wrap="square" lIns="0" tIns="0" rIns="0" bIns="0" anchor="t" anchorCtr="0">
                          <a:spAutoFit/>
                        </wps:bodyPr>
                      </wps:wsp>
                      <wps:wsp>
                        <wps:cNvPr id="28" name="Rectangle 20"/>
                        <wps:cNvSpPr>
                          <a:spLocks noChangeArrowheads="1"/>
                        </wps:cNvSpPr>
                        <wps:spPr bwMode="auto">
                          <a:xfrm>
                            <a:off x="2455527" y="0"/>
                            <a:ext cx="1743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DC1F" w14:textId="77777777" w:rsidR="000D3F86" w:rsidRPr="00D14C1C" w:rsidRDefault="000D3F86" w:rsidP="00B704A8">
                              <w:r w:rsidRPr="00D14C1C">
                                <w:rPr>
                                  <w:rFonts w:cs="Times New Roman"/>
                                  <w:i/>
                                  <w:iCs/>
                                  <w:color w:val="000000"/>
                                  <w:sz w:val="16"/>
                                  <w:szCs w:val="16"/>
                                </w:rPr>
                                <w:t>Атмосфер</w:t>
                              </w:r>
                              <w:r>
                                <w:rPr>
                                  <w:rFonts w:cs="Times New Roman"/>
                                  <w:i/>
                                  <w:iCs/>
                                  <w:color w:val="000000"/>
                                  <w:sz w:val="16"/>
                                  <w:szCs w:val="16"/>
                                </w:rPr>
                                <w:t>._давление_(на_уровне_моря)</w:t>
                              </w:r>
                            </w:p>
                          </w:txbxContent>
                        </wps:txbx>
                        <wps:bodyPr rot="0" vert="horz" wrap="none" lIns="0" tIns="0" rIns="0" bIns="0" anchor="t" anchorCtr="0">
                          <a:spAutoFit/>
                        </wps:bodyPr>
                      </wps:wsp>
                      <wps:wsp>
                        <wps:cNvPr id="38" name="Rectangle 30"/>
                        <wps:cNvSpPr>
                          <a:spLocks noChangeArrowheads="1"/>
                        </wps:cNvSpPr>
                        <wps:spPr bwMode="auto">
                          <a:xfrm>
                            <a:off x="326210" y="172720"/>
                            <a:ext cx="1940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52D0" w14:textId="77777777" w:rsidR="000D3F86" w:rsidRPr="008800CE" w:rsidRDefault="000D3F86" w:rsidP="00B704A8">
                              <w:pPr>
                                <w:rPr>
                                  <w:spacing w:val="-2"/>
                                  <w:sz w:val="16"/>
                                  <w:szCs w:val="16"/>
                                </w:rPr>
                              </w:pPr>
                              <w:r w:rsidRPr="008800CE">
                                <w:rPr>
                                  <w:rFonts w:cs="Times New Roman"/>
                                  <w:i/>
                                  <w:iCs/>
                                  <w:color w:val="000000"/>
                                  <w:spacing w:val="-2"/>
                                  <w:sz w:val="16"/>
                                  <w:szCs w:val="16"/>
                                </w:rPr>
                                <w:t>Пиковый_расход_воздуха_(на_уровне_моря)</w:t>
                              </w:r>
                            </w:p>
                          </w:txbxContent>
                        </wps:txbx>
                        <wps:bodyPr rot="0" vert="horz" wrap="square" lIns="0" tIns="0" rIns="0" bIns="0" anchor="t" anchorCtr="0">
                          <a:spAutoFit/>
                        </wps:bodyPr>
                      </wps:wsp>
                      <wps:wsp>
                        <wps:cNvPr id="41" name="Rectangle 33"/>
                        <wps:cNvSpPr>
                          <a:spLocks noChangeArrowheads="1"/>
                        </wps:cNvSpPr>
                        <wps:spPr bwMode="auto">
                          <a:xfrm>
                            <a:off x="669390" y="0"/>
                            <a:ext cx="114350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A2A77" w14:textId="77777777" w:rsidR="000D3F86" w:rsidRPr="00D14C1C" w:rsidRDefault="000D3F86" w:rsidP="00B704A8">
                              <w:pPr>
                                <w:rPr>
                                  <w:sz w:val="16"/>
                                  <w:szCs w:val="16"/>
                                </w:rPr>
                              </w:pPr>
                              <w:r w:rsidRPr="00D14C1C">
                                <w:rPr>
                                  <w:rFonts w:cs="Times New Roman"/>
                                  <w:i/>
                                  <w:iCs/>
                                  <w:color w:val="000000"/>
                                  <w:sz w:val="16"/>
                                  <w:szCs w:val="16"/>
                                </w:rPr>
                                <w:t>Текущий</w:t>
                              </w:r>
                              <w:r>
                                <w:rPr>
                                  <w:rFonts w:cs="Times New Roman"/>
                                  <w:i/>
                                  <w:iCs/>
                                  <w:color w:val="000000"/>
                                  <w:sz w:val="16"/>
                                  <w:szCs w:val="16"/>
                                </w:rPr>
                                <w:t>_расход_воздуха</w:t>
                              </w:r>
                            </w:p>
                          </w:txbxContent>
                        </wps:txbx>
                        <wps:bodyPr rot="0" vert="horz" wrap="square" lIns="0" tIns="0" rIns="0" bIns="0" anchor="t" anchorCtr="0">
                          <a:spAutoFit/>
                        </wps:bodyPr>
                      </wps:wsp>
                      <wps:wsp>
                        <wps:cNvPr id="42" name="Rectangle 34"/>
                        <wps:cNvSpPr>
                          <a:spLocks noChangeArrowheads="1"/>
                        </wps:cNvSpPr>
                        <wps:spPr bwMode="auto">
                          <a:xfrm>
                            <a:off x="8890" y="63607"/>
                            <a:ext cx="221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69BEC" w14:textId="77777777" w:rsidR="000D3F86" w:rsidRPr="00D14C1C" w:rsidRDefault="000D3F86" w:rsidP="00B704A8">
                              <w:pPr>
                                <w:rPr>
                                  <w:sz w:val="16"/>
                                  <w:szCs w:val="16"/>
                                </w:rPr>
                              </w:pPr>
                              <w:r w:rsidRPr="00D14C1C">
                                <w:rPr>
                                  <w:rFonts w:cs="Times New Roman"/>
                                  <w:i/>
                                  <w:iCs/>
                                  <w:color w:val="000000"/>
                                  <w:sz w:val="16"/>
                                  <w:szCs w:val="16"/>
                                </w:rPr>
                                <w:t>РЗН</w:t>
                              </w:r>
                            </w:p>
                          </w:txbxContent>
                        </wps:txbx>
                        <wps:bodyPr rot="0" vert="horz" wrap="square" lIns="0" tIns="0" rIns="0" bIns="0" anchor="t" anchorCtr="0">
                          <a:spAutoFit/>
                        </wps:bodyPr>
                      </wps:wsp>
                      <wps:wsp>
                        <wps:cNvPr id="43" name="Rectangle 35"/>
                        <wps:cNvSpPr>
                          <a:spLocks noChangeArrowheads="1"/>
                        </wps:cNvSpPr>
                        <wps:spPr bwMode="auto">
                          <a:xfrm>
                            <a:off x="2224611" y="65405"/>
                            <a:ext cx="5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CF8E" w14:textId="77777777" w:rsidR="000D3F86" w:rsidRDefault="000D3F86" w:rsidP="00B704A8">
                              <w:r>
                                <w:rPr>
                                  <w:rFonts w:ascii="Symbol" w:hAnsi="Symbol" w:cs="Symbol"/>
                                  <w:color w:val="000000"/>
                                  <w:sz w:val="18"/>
                                  <w:szCs w:val="18"/>
                                  <w:lang w:val="en-US"/>
                                </w:rPr>
                                <w:t></w:t>
                              </w:r>
                            </w:p>
                          </w:txbxContent>
                        </wps:txbx>
                        <wps:bodyPr rot="0" vert="horz" wrap="none" lIns="0" tIns="0" rIns="0" bIns="0" anchor="t" anchorCtr="0">
                          <a:spAutoFit/>
                        </wps:bodyPr>
                      </wps:wsp>
                      <wps:wsp>
                        <wps:cNvPr id="44" name="Rectangle 36"/>
                        <wps:cNvSpPr>
                          <a:spLocks noChangeArrowheads="1"/>
                        </wps:cNvSpPr>
                        <wps:spPr bwMode="auto">
                          <a:xfrm>
                            <a:off x="266065" y="65405"/>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A500" w14:textId="77777777" w:rsidR="000D3F86" w:rsidRDefault="000D3F86" w:rsidP="00B704A8">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748F0169" id="Полотно 45" o:spid="_x0000_s1033" editas="canvas" style="width:343.4pt;height:28.15pt;mso-position-horizontal-relative:char;mso-position-vertical-relative:line" coordsize="43611,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3611;height:3575;visibility:visible;mso-wrap-style:square">
                  <v:fill o:detectmouseclick="t"/>
                  <v:path o:connecttype="none"/>
                </v:shape>
                <v:line id="Line 5" o:spid="_x0000_s1035" style="position:absolute;visibility:visible;mso-wrap-style:square" from="3581,1543" to="22040,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" strokeweight=".3pt"/>
                <v:line id="Line 6" o:spid="_x0000_s1036" style="position:absolute;visibility:visible;mso-wrap-style:square" from="23033,1543" to="42807,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" strokeweight=".3pt"/>
                <v:rect id="Rectangle 9" o:spid="_x0000_s1037" style="position:absolute;left:23139;top:1828;width:1995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5DA80A74" w14:textId="77777777" w:rsidR="000D3F86" w:rsidRPr="009D00B8" w:rsidRDefault="000D3F86" w:rsidP="00B704A8">
                        <w:pPr>
                          <w:ind w:left="42"/>
                          <w:rPr>
                            <w:sz w:val="16"/>
                            <w:szCs w:val="16"/>
                          </w:rPr>
                        </w:pPr>
                        <w:r w:rsidRPr="009D00B8">
                          <w:rPr>
                            <w:rFonts w:cs="Times New Roman"/>
                            <w:i/>
                            <w:iCs/>
                            <w:color w:val="000000"/>
                            <w:sz w:val="16"/>
                            <w:szCs w:val="16"/>
                          </w:rPr>
                          <w:t>Давление_по_датчику_атмосфер._давлени</w:t>
                        </w:r>
                        <w:r>
                          <w:rPr>
                            <w:rFonts w:cs="Times New Roman"/>
                            <w:i/>
                            <w:iCs/>
                            <w:color w:val="000000"/>
                            <w:sz w:val="16"/>
                            <w:szCs w:val="16"/>
                          </w:rPr>
                          <w:t>я</w:t>
                        </w:r>
                      </w:p>
                    </w:txbxContent>
                  </v:textbox>
                </v:rect>
                <v:rect id="Rectangle 20" o:spid="_x0000_s1038" style="position:absolute;left:24555;width:1743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FE2DC1F" w14:textId="77777777" w:rsidR="000D3F86" w:rsidRPr="00D14C1C" w:rsidRDefault="000D3F86" w:rsidP="00B704A8">
                        <w:r w:rsidRPr="00D14C1C">
                          <w:rPr>
                            <w:rFonts w:cs="Times New Roman"/>
                            <w:i/>
                            <w:iCs/>
                            <w:color w:val="000000"/>
                            <w:sz w:val="16"/>
                            <w:szCs w:val="16"/>
                          </w:rPr>
                          <w:t>Атмосфер</w:t>
                        </w:r>
                        <w:r>
                          <w:rPr>
                            <w:rFonts w:cs="Times New Roman"/>
                            <w:i/>
                            <w:iCs/>
                            <w:color w:val="000000"/>
                            <w:sz w:val="16"/>
                            <w:szCs w:val="16"/>
                          </w:rPr>
                          <w:t>._давление_(на_уровне_моря)</w:t>
                        </w:r>
                      </w:p>
                    </w:txbxContent>
                  </v:textbox>
                </v:rect>
                <v:rect id="Rectangle 30" o:spid="_x0000_s1039" style="position:absolute;left:3262;top:1727;width:1940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14:paraId="15E152D0" w14:textId="77777777" w:rsidR="000D3F86" w:rsidRPr="008800CE" w:rsidRDefault="000D3F86" w:rsidP="00B704A8">
                        <w:pPr>
                          <w:rPr>
                            <w:spacing w:val="-2"/>
                            <w:sz w:val="16"/>
                            <w:szCs w:val="16"/>
                          </w:rPr>
                        </w:pPr>
                        <w:r w:rsidRPr="008800CE">
                          <w:rPr>
                            <w:rFonts w:cs="Times New Roman"/>
                            <w:i/>
                            <w:iCs/>
                            <w:color w:val="000000"/>
                            <w:spacing w:val="-2"/>
                            <w:sz w:val="16"/>
                            <w:szCs w:val="16"/>
                          </w:rPr>
                          <w:t>Пиковый_расход_воздуха_(на_уровне_моря)</w:t>
                        </w:r>
                      </w:p>
                    </w:txbxContent>
                  </v:textbox>
                </v:rect>
                <v:rect id="Rectangle 33" o:spid="_x0000_s1040" style="position:absolute;left:6693;width:1143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365A2A77" w14:textId="77777777" w:rsidR="000D3F86" w:rsidRPr="00D14C1C" w:rsidRDefault="000D3F86" w:rsidP="00B704A8">
                        <w:pPr>
                          <w:rPr>
                            <w:sz w:val="16"/>
                            <w:szCs w:val="16"/>
                          </w:rPr>
                        </w:pPr>
                        <w:r w:rsidRPr="00D14C1C">
                          <w:rPr>
                            <w:rFonts w:cs="Times New Roman"/>
                            <w:i/>
                            <w:iCs/>
                            <w:color w:val="000000"/>
                            <w:sz w:val="16"/>
                            <w:szCs w:val="16"/>
                          </w:rPr>
                          <w:t>Текущий</w:t>
                        </w:r>
                        <w:r>
                          <w:rPr>
                            <w:rFonts w:cs="Times New Roman"/>
                            <w:i/>
                            <w:iCs/>
                            <w:color w:val="000000"/>
                            <w:sz w:val="16"/>
                            <w:szCs w:val="16"/>
                          </w:rPr>
                          <w:t>_расход_воздуха</w:t>
                        </w:r>
                      </w:p>
                    </w:txbxContent>
                  </v:textbox>
                </v:rect>
                <v:rect id="Rectangle 34" o:spid="_x0000_s1041" style="position:absolute;left:88;top:636;width:221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I5xQAAANsAAAAPAAAAZHJzL2Rvd25yZXYueG1sRI9Ba8JA&#10;FITvBf/D8gQvRTeGU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DZObI5xQAAANsAAAAP&#10;AAAAAAAAAAAAAAAAAAcCAABkcnMvZG93bnJldi54bWxQSwUGAAAAAAMAAwC3AAAA+QIAAAAA&#10;" filled="f" stroked="f">
                  <v:textbox style="mso-fit-shape-to-text:t" inset="0,0,0,0">
                    <w:txbxContent>
                      <w:p w14:paraId="14869BEC" w14:textId="77777777" w:rsidR="000D3F86" w:rsidRPr="00D14C1C" w:rsidRDefault="000D3F86" w:rsidP="00B704A8">
                        <w:pPr>
                          <w:rPr>
                            <w:sz w:val="16"/>
                            <w:szCs w:val="16"/>
                          </w:rPr>
                        </w:pPr>
                        <w:r w:rsidRPr="00D14C1C">
                          <w:rPr>
                            <w:rFonts w:cs="Times New Roman"/>
                            <w:i/>
                            <w:iCs/>
                            <w:color w:val="000000"/>
                            <w:sz w:val="16"/>
                            <w:szCs w:val="16"/>
                          </w:rPr>
                          <w:t>РЗН</w:t>
                        </w:r>
                      </w:p>
                    </w:txbxContent>
                  </v:textbox>
                </v:rect>
                <v:rect id="Rectangle 35" o:spid="_x0000_s1042" style="position:absolute;left:22246;top:654;width:5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36BCF8E" w14:textId="77777777" w:rsidR="000D3F86" w:rsidRDefault="000D3F86" w:rsidP="00B704A8">
                        <w:r>
                          <w:rPr>
                            <w:rFonts w:ascii="Symbol" w:hAnsi="Symbol" w:cs="Symbol"/>
                            <w:color w:val="000000"/>
                            <w:sz w:val="18"/>
                            <w:szCs w:val="18"/>
                            <w:lang w:val="en-US"/>
                          </w:rPr>
                          <w:t></w:t>
                        </w:r>
                      </w:p>
                    </w:txbxContent>
                  </v:textbox>
                </v:rect>
                <v:rect id="Rectangle 36" o:spid="_x0000_s1043" style="position:absolute;left:2660;top:654;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DA5A500" w14:textId="77777777" w:rsidR="000D3F86" w:rsidRDefault="000D3F86" w:rsidP="00B704A8">
                        <w:r>
                          <w:rPr>
                            <w:rFonts w:ascii="Symbol" w:hAnsi="Symbol" w:cs="Symbol"/>
                            <w:color w:val="000000"/>
                            <w:sz w:val="18"/>
                            <w:szCs w:val="18"/>
                            <w:lang w:val="en-US"/>
                          </w:rPr>
                          <w:t></w:t>
                        </w:r>
                      </w:p>
                    </w:txbxContent>
                  </v:textbox>
                </v:rect>
                <w10:anchorlock/>
              </v:group>
            </w:pict>
          </mc:Fallback>
        </mc:AlternateContent>
      </w:r>
    </w:p>
    <w:p w14:paraId="03B50A0F" w14:textId="77777777" w:rsidR="009C52FC" w:rsidRPr="0091506F" w:rsidRDefault="009C52FC" w:rsidP="009C52FC">
      <w:pPr>
        <w:spacing w:after="120"/>
        <w:ind w:left="2268" w:right="1134" w:hanging="1134"/>
        <w:jc w:val="both"/>
        <w:rPr>
          <w:rFonts w:eastAsia="MS Mincho"/>
          <w:color w:val="000000"/>
        </w:rPr>
      </w:pPr>
      <w:r w:rsidRPr="00C93D70">
        <w:t>3.1.4</w:t>
      </w:r>
      <w:r w:rsidRPr="00C93D70">
        <w:tab/>
      </w:r>
      <w:r>
        <w:t>В качестве альтернативы изготовитель может выбрать другую соответствующую переменную нагрузки для силового агрегата (например, положение дроссельной заслонки, давление во впускном коллекторе и т.</w:t>
      </w:r>
      <w:r w:rsidR="008452C7">
        <w:rPr>
          <w:lang w:val="en-US"/>
        </w:rPr>
        <w:t> </w:t>
      </w:r>
      <w:r>
        <w:t>д.) и должен продемонстрировать, что альтернативная переменная нагрузки надлежащим образом коррелирует с расчетной переменной нагрузки, предусмотренной в пункте 3.1.3, и соответствует техническим требованиям пункта 3.10.</w:t>
      </w:r>
    </w:p>
    <w:p w14:paraId="534F8796" w14:textId="77777777" w:rsidR="009C52FC" w:rsidRPr="0091506F" w:rsidRDefault="009C52FC" w:rsidP="009C52FC">
      <w:pPr>
        <w:spacing w:after="120"/>
        <w:ind w:left="2268" w:right="1134" w:hanging="1134"/>
        <w:jc w:val="both"/>
        <w:rPr>
          <w:rFonts w:eastAsia="MS Mincho"/>
          <w:color w:val="000000"/>
        </w:rPr>
      </w:pPr>
      <w:r>
        <w:t>3.2</w:t>
      </w:r>
      <w:r>
        <w:tab/>
        <w:t>Помимо требуемых мгновенных фиксируемых параметров, по запросу через последовательный порт на стандартизированном диагностическом разъеме должны подаваться нижеследующие сигналы, если эта информация содержится в бортовом компьютере или может быть получена при помощи данных, имеющихся в бортовом компьютере: диагностические коды неисправностей, температура охлаждающей жидкости двигателя, состояние системы контроля за топливом (замкнутый цикл, разомкнутый цикл и т.</w:t>
      </w:r>
      <w:r w:rsidR="008452C7">
        <w:rPr>
          <w:lang w:val="en-US"/>
        </w:rPr>
        <w:t> </w:t>
      </w:r>
      <w:r>
        <w:t xml:space="preserve">д.), топливная балансировка, опережение зажигания, температура воздуха на впуске, давление воздуха в </w:t>
      </w:r>
      <w:r w:rsidRPr="00CD4395">
        <w:t>коллекторе</w:t>
      </w:r>
      <w:r>
        <w:t>, скорость воздушного потока, частота вращения двигателя, выходной сигнал датчика положения дроссельной заслонки, состояние вторичного воздуха (отводимого, подводимого или атмосферного), расчетное значение нагрузки, скорость транспортного средства и давление в топливной системе.</w:t>
      </w:r>
    </w:p>
    <w:p w14:paraId="2D1170CA" w14:textId="77777777" w:rsidR="009C52FC" w:rsidRPr="0091506F" w:rsidRDefault="009C52FC" w:rsidP="009C52FC">
      <w:pPr>
        <w:spacing w:after="120"/>
        <w:ind w:left="2835" w:right="1134" w:hanging="567"/>
        <w:jc w:val="both"/>
        <w:rPr>
          <w:rFonts w:eastAsia="MS Mincho"/>
          <w:color w:val="000000"/>
        </w:rPr>
      </w:pPr>
      <w:r>
        <w:t>a)</w:t>
      </w:r>
      <w:r>
        <w:tab/>
        <w:t xml:space="preserve">Сигналы поступают в стандартных единицах на основе технических требований, указанных в пункте 3.10. Текущие сигналы должны четко идентифицироваться отдельно от сигналов, указывающих на значения по умолчанию. </w:t>
      </w:r>
    </w:p>
    <w:p w14:paraId="1120D36C" w14:textId="77777777" w:rsidR="009C52FC" w:rsidRPr="0091506F" w:rsidRDefault="009C52FC" w:rsidP="009C52FC">
      <w:pPr>
        <w:spacing w:after="120"/>
        <w:ind w:left="2835" w:right="1134" w:hanging="567"/>
        <w:jc w:val="both"/>
        <w:rPr>
          <w:rFonts w:eastAsia="MS Mincho"/>
          <w:color w:val="000000"/>
        </w:rPr>
      </w:pPr>
      <w:r>
        <w:t>b)</w:t>
      </w:r>
      <w:r>
        <w:tab/>
        <w:t>В дополнение к этому договаривающаяся сторона может потребовать, чтобы текущие сигналы четко идентифицировались отдельно от сигналов режима аварийной эвакуации.</w:t>
      </w:r>
    </w:p>
    <w:p w14:paraId="335B8823" w14:textId="77777777" w:rsidR="009C52FC" w:rsidRPr="0091506F" w:rsidRDefault="009C52FC" w:rsidP="009C52FC">
      <w:pPr>
        <w:spacing w:after="120"/>
        <w:ind w:left="2268" w:right="1134" w:hanging="1134"/>
        <w:jc w:val="both"/>
        <w:rPr>
          <w:rFonts w:eastAsia="MS Mincho"/>
          <w:color w:val="000000"/>
        </w:rPr>
      </w:pPr>
      <w:r>
        <w:t>3.3</w:t>
      </w:r>
      <w:r>
        <w:tab/>
        <w:t>В случае всех систем контроля, применительно к которым проводят конкретные бортовые оценочные испытания (</w:t>
      </w:r>
      <w:r w:rsidRPr="0004510A">
        <w:t>каталитический нейтрализатор, кислородный датчик</w:t>
      </w:r>
      <w:r>
        <w:t xml:space="preserve"> и т.</w:t>
      </w:r>
      <w:r w:rsidR="005F47AE">
        <w:rPr>
          <w:lang w:val="en-US"/>
        </w:rPr>
        <w:t> </w:t>
      </w:r>
      <w:r>
        <w:t>д.), за исключением, если таковые имеются, систем выявления пропусков зажигания, контроля за топливной системой и комплексного контроля всех элементов, результаты самого последнего испытания, пройденного транспортным средством, и предельные значения, с которыми сравниваются параметры системы, передаются через последовательный порт данных на стандартизированном диагностическом разъеме в соответствии с техническими требованиями, приведенными в пункте 3.12. В случае подлежащих мониторингу элементов и систем, кроме тех из них, которые упомянуты в перечне исключений выше, через стандартизированный диагностический разъем передается сообщение о соответствии/</w:t>
      </w:r>
      <w:r w:rsidR="008452C7" w:rsidRPr="008452C7">
        <w:t xml:space="preserve"> </w:t>
      </w:r>
      <w:r>
        <w:t>несоответствии в отношении самых последних результатов испытаний.</w:t>
      </w:r>
    </w:p>
    <w:p w14:paraId="59827F81" w14:textId="77777777" w:rsidR="009C52FC" w:rsidRPr="008004CE" w:rsidRDefault="009C52FC" w:rsidP="009C52FC">
      <w:pPr>
        <w:spacing w:after="120"/>
        <w:ind w:left="2268" w:right="1134" w:hanging="1134"/>
        <w:jc w:val="both"/>
        <w:rPr>
          <w:rFonts w:eastAsia="MS Mincho"/>
          <w:color w:val="000000"/>
        </w:rPr>
      </w:pPr>
      <w:r>
        <w:tab/>
        <w:t xml:space="preserve">Все данные об эксплуатационной эффективности системы БД, которые должны храниться в соответствии с пунктом 4.6, передаются через последовательный порт данных на стандартизированном диагностическом разъеме в соответствии с техническими требованиями, приведенными в пункте 3.12. </w:t>
      </w:r>
    </w:p>
    <w:p w14:paraId="7E625B11" w14:textId="77777777" w:rsidR="009C52FC" w:rsidRPr="0091506F" w:rsidRDefault="009C52FC" w:rsidP="009C52FC">
      <w:pPr>
        <w:spacing w:after="120"/>
        <w:ind w:left="2268" w:right="1134" w:hanging="1134"/>
        <w:jc w:val="both"/>
        <w:rPr>
          <w:rFonts w:eastAsia="MS Mincho"/>
          <w:color w:val="000000"/>
        </w:rPr>
      </w:pPr>
      <w:r>
        <w:t>3.4</w:t>
      </w:r>
      <w:r>
        <w:tab/>
        <w:t xml:space="preserve">Информация о требованиях к БД, на предмет которых сертифицируют транспортное средство, и об основных системах управления, мониторинг которых осуществляется системой БД в соответствии с техническими требованиями в пункте 3.10, должна быть доступна через последовательный порт данных на стандартизированном </w:t>
      </w:r>
      <w:r>
        <w:lastRenderedPageBreak/>
        <w:t>диагностическом разъеме данных в соответствии с техническими требованиями, изложенными в пункте 3.8.</w:t>
      </w:r>
    </w:p>
    <w:p w14:paraId="1E4C87E6" w14:textId="77777777" w:rsidR="009C52FC" w:rsidRPr="0091506F" w:rsidRDefault="009C52FC" w:rsidP="009C52FC">
      <w:pPr>
        <w:spacing w:after="120"/>
        <w:ind w:left="2268" w:right="1134" w:hanging="1134"/>
        <w:jc w:val="both"/>
        <w:rPr>
          <w:rFonts w:eastAsia="MS Mincho"/>
          <w:color w:val="000000"/>
        </w:rPr>
      </w:pPr>
      <w:r>
        <w:t>3.5</w:t>
      </w:r>
      <w:r>
        <w:tab/>
        <w:t>Идентификационный номер программного обеспечения (КАЛИД) и проверочные числа калибровки (ПЧК) должны быть доступны через последовательный порт на стандартизированном диагностическом разъеме данных. Оба числа поступают в стандартизированном формате в соответствии с техническими требованиями, указанными в пункте 3.10.</w:t>
      </w:r>
    </w:p>
    <w:p w14:paraId="79064B9B" w14:textId="77777777" w:rsidR="009C52FC" w:rsidRPr="0091506F" w:rsidRDefault="009C52FC" w:rsidP="009C52FC">
      <w:pPr>
        <w:spacing w:after="120"/>
        <w:ind w:left="2268" w:right="1134" w:hanging="1134"/>
        <w:jc w:val="both"/>
        <w:rPr>
          <w:rFonts w:eastAsia="MS Mincho"/>
          <w:color w:val="000000"/>
        </w:rPr>
      </w:pPr>
      <w:r>
        <w:t>3.6</w:t>
      </w:r>
      <w:r>
        <w:tab/>
        <w:t>Диагностическая система может не проводить оценку элементов</w:t>
      </w:r>
      <w:r w:rsidRPr="00135635">
        <w:t xml:space="preserve"> </w:t>
      </w:r>
      <w:r>
        <w:t>при возникновении неисправности, если такая оценка может повлиять на безопасность или вызвать сбой в работе этих элементов.</w:t>
      </w:r>
    </w:p>
    <w:p w14:paraId="018F7D56" w14:textId="77777777" w:rsidR="009C52FC" w:rsidRPr="0091506F" w:rsidRDefault="009C52FC" w:rsidP="009C52FC">
      <w:pPr>
        <w:spacing w:after="120"/>
        <w:ind w:left="2268" w:right="1134" w:hanging="1134"/>
        <w:jc w:val="both"/>
        <w:rPr>
          <w:rFonts w:eastAsia="MS Mincho"/>
          <w:color w:val="000000"/>
        </w:rPr>
      </w:pPr>
      <w:r>
        <w:t>3.7</w:t>
      </w:r>
      <w:r>
        <w:tab/>
        <w:t xml:space="preserve">Диагностическая система должна обеспечивать стандартизированный и неограниченный доступ к БД и соответствовать нижеследующим стандартам ИСО или спецификациям </w:t>
      </w:r>
      <w:r w:rsidR="00250B6B">
        <w:rPr>
          <w:lang w:val="fr-CH"/>
        </w:rPr>
        <w:t>S</w:t>
      </w:r>
      <w:r>
        <w:t>АЕ: По усмотрению изготовителей могут использоваться более поздние издания.</w:t>
      </w:r>
    </w:p>
    <w:p w14:paraId="78C801D0" w14:textId="77777777" w:rsidR="009C52FC" w:rsidRPr="0091506F" w:rsidRDefault="009C52FC" w:rsidP="009C52FC">
      <w:pPr>
        <w:spacing w:after="120"/>
        <w:ind w:left="2268" w:right="1134" w:hanging="1134"/>
        <w:jc w:val="both"/>
        <w:rPr>
          <w:rFonts w:eastAsia="MS Mincho"/>
          <w:color w:val="000000"/>
        </w:rPr>
      </w:pPr>
      <w:r>
        <w:t>3.8</w:t>
      </w:r>
      <w:r>
        <w:tab/>
        <w:t>Для связи между бортовой системой и внешними системами должен использоваться один из следующих стандартов с указанными ограничениями:</w:t>
      </w:r>
    </w:p>
    <w:p w14:paraId="2BFA83E6" w14:textId="77777777" w:rsidR="009C52FC" w:rsidRPr="0091506F" w:rsidRDefault="009C52FC" w:rsidP="009C52FC">
      <w:pPr>
        <w:spacing w:after="120"/>
        <w:ind w:left="2835" w:right="1134" w:hanging="567"/>
        <w:jc w:val="both"/>
        <w:rPr>
          <w:rFonts w:eastAsia="MS Mincho"/>
          <w:color w:val="000000"/>
        </w:rPr>
      </w:pPr>
      <w:r>
        <w:t>a)</w:t>
      </w:r>
      <w:r>
        <w:tab/>
        <w:t>ISO</w:t>
      </w:r>
      <w:r w:rsidR="008452C7">
        <w:rPr>
          <w:lang w:val="en-US"/>
        </w:rPr>
        <w:t> </w:t>
      </w:r>
      <w:r>
        <w:t>9141-2:1994/</w:t>
      </w:r>
      <w:proofErr w:type="spellStart"/>
      <w:r>
        <w:t>Amd</w:t>
      </w:r>
      <w:proofErr w:type="spellEnd"/>
      <w:r w:rsidR="008452C7">
        <w:rPr>
          <w:lang w:val="en-US"/>
        </w:rPr>
        <w:t> </w:t>
      </w:r>
      <w:r>
        <w:t xml:space="preserve">1:1996 </w:t>
      </w:r>
      <w:r w:rsidR="00803CFD">
        <w:t>«</w:t>
      </w:r>
      <w:r>
        <w:t xml:space="preserve">Транспорт дорожный </w:t>
      </w:r>
      <w:r w:rsidR="008452C7">
        <w:rPr>
          <w:rFonts w:cs="Times New Roman"/>
        </w:rPr>
        <w:t>−</w:t>
      </w:r>
      <w:r>
        <w:t xml:space="preserve"> Диагностические системы </w:t>
      </w:r>
      <w:r w:rsidR="008452C7">
        <w:rPr>
          <w:rFonts w:cs="Times New Roman"/>
        </w:rPr>
        <w:t>−</w:t>
      </w:r>
      <w:r>
        <w:t xml:space="preserve"> Часть 2: Требования CARB для обмена цифровой информацией</w:t>
      </w:r>
      <w:r w:rsidR="00803CFD">
        <w:t>»</w:t>
      </w:r>
      <w:r>
        <w:t>;</w:t>
      </w:r>
    </w:p>
    <w:p w14:paraId="44A2CCD2" w14:textId="77777777" w:rsidR="009C52FC" w:rsidRPr="0091506F" w:rsidRDefault="009C52FC" w:rsidP="009C52FC">
      <w:pPr>
        <w:spacing w:after="120"/>
        <w:ind w:left="2835" w:right="1134" w:hanging="567"/>
        <w:jc w:val="both"/>
        <w:rPr>
          <w:rFonts w:eastAsia="MS Mincho"/>
          <w:color w:val="000000"/>
        </w:rPr>
      </w:pPr>
      <w:r>
        <w:t>b)</w:t>
      </w:r>
      <w:r>
        <w:tab/>
        <w:t xml:space="preserve">SAE J1850 </w:t>
      </w:r>
      <w:r w:rsidR="00803CFD">
        <w:t>«</w:t>
      </w:r>
      <w:r>
        <w:t xml:space="preserve">Сетевой интерфейс передачи данных класса В от марта 1998 года. Для передачи сообщений, касающихся выбросов, должен использоваться циклический контроль с избыточным кодом и трехбайтовый хедер и не должны применяться </w:t>
      </w:r>
      <w:proofErr w:type="spellStart"/>
      <w:r>
        <w:t>межбайтовые</w:t>
      </w:r>
      <w:proofErr w:type="spellEnd"/>
      <w:r>
        <w:t xml:space="preserve"> разделители или контрольные суммы</w:t>
      </w:r>
      <w:r w:rsidR="00803CFD">
        <w:t>»</w:t>
      </w:r>
      <w:r>
        <w:t>;</w:t>
      </w:r>
    </w:p>
    <w:p w14:paraId="34986BF5" w14:textId="77777777" w:rsidR="009C52FC" w:rsidRPr="0091506F" w:rsidRDefault="009C52FC" w:rsidP="009C52FC">
      <w:pPr>
        <w:spacing w:after="120"/>
        <w:ind w:left="2835" w:right="1134" w:hanging="567"/>
        <w:jc w:val="both"/>
        <w:rPr>
          <w:rFonts w:eastAsia="MS Mincho"/>
          <w:color w:val="000000"/>
        </w:rPr>
      </w:pPr>
      <w:r>
        <w:t>c)</w:t>
      </w:r>
      <w:r>
        <w:tab/>
      </w:r>
      <w:r w:rsidRPr="00A03E9E">
        <w:rPr>
          <w:spacing w:val="-2"/>
        </w:rPr>
        <w:t>ISO142</w:t>
      </w:r>
      <w:r w:rsidR="008452C7" w:rsidRPr="00A03E9E">
        <w:rPr>
          <w:spacing w:val="-2"/>
        </w:rPr>
        <w:t> </w:t>
      </w:r>
      <w:r w:rsidRPr="00A03E9E">
        <w:rPr>
          <w:spacing w:val="-2"/>
        </w:rPr>
        <w:t xml:space="preserve">29-3:2012 </w:t>
      </w:r>
      <w:r w:rsidR="00803CFD" w:rsidRPr="00A03E9E">
        <w:rPr>
          <w:spacing w:val="-2"/>
        </w:rPr>
        <w:t>«</w:t>
      </w:r>
      <w:r w:rsidRPr="00A03E9E">
        <w:rPr>
          <w:spacing w:val="-2"/>
        </w:rPr>
        <w:t xml:space="preserve">Транспорт дорожный </w:t>
      </w:r>
      <w:r w:rsidR="008452C7" w:rsidRPr="00A03E9E">
        <w:rPr>
          <w:spacing w:val="-2"/>
        </w:rPr>
        <w:t>−</w:t>
      </w:r>
      <w:r w:rsidRPr="00A03E9E">
        <w:rPr>
          <w:spacing w:val="-2"/>
        </w:rPr>
        <w:t xml:space="preserve"> Единые диагностические службы (UDS) </w:t>
      </w:r>
      <w:r w:rsidR="008452C7" w:rsidRPr="00A03E9E">
        <w:rPr>
          <w:spacing w:val="-2"/>
        </w:rPr>
        <w:t>−</w:t>
      </w:r>
      <w:r w:rsidRPr="00A03E9E">
        <w:rPr>
          <w:spacing w:val="-2"/>
        </w:rPr>
        <w:t xml:space="preserve"> Часть 3: Единые </w:t>
      </w:r>
      <w:r>
        <w:t>диагностические службы по внедрению CAN</w:t>
      </w:r>
      <w:r w:rsidR="00803CFD">
        <w:t>»</w:t>
      </w:r>
      <w:r>
        <w:t>;</w:t>
      </w:r>
    </w:p>
    <w:p w14:paraId="56725D69" w14:textId="77777777" w:rsidR="009C52FC" w:rsidRPr="0091506F" w:rsidRDefault="009C52FC" w:rsidP="009C52FC">
      <w:pPr>
        <w:spacing w:after="120"/>
        <w:ind w:left="2835" w:right="1134" w:hanging="567"/>
        <w:jc w:val="both"/>
        <w:rPr>
          <w:rFonts w:eastAsia="MS Mincho"/>
          <w:color w:val="000000"/>
        </w:rPr>
      </w:pPr>
      <w:r>
        <w:t>d)</w:t>
      </w:r>
      <w:r>
        <w:tab/>
      </w:r>
      <w:r w:rsidRPr="00A03E9E">
        <w:rPr>
          <w:spacing w:val="-2"/>
        </w:rPr>
        <w:t>ISO</w:t>
      </w:r>
      <w:r w:rsidR="008452C7" w:rsidRPr="00A03E9E">
        <w:rPr>
          <w:spacing w:val="-2"/>
          <w:lang w:val="en-US"/>
        </w:rPr>
        <w:t> </w:t>
      </w:r>
      <w:r w:rsidRPr="00A03E9E">
        <w:rPr>
          <w:spacing w:val="-2"/>
        </w:rPr>
        <w:t xml:space="preserve">14229-4:2012 </w:t>
      </w:r>
      <w:r w:rsidR="00803CFD" w:rsidRPr="00A03E9E">
        <w:rPr>
          <w:spacing w:val="-2"/>
        </w:rPr>
        <w:t>«</w:t>
      </w:r>
      <w:r w:rsidRPr="00A03E9E">
        <w:rPr>
          <w:spacing w:val="-2"/>
        </w:rPr>
        <w:t xml:space="preserve">Транспорт дорожный </w:t>
      </w:r>
      <w:r w:rsidR="008452C7" w:rsidRPr="00A03E9E">
        <w:rPr>
          <w:rFonts w:cs="Times New Roman"/>
          <w:spacing w:val="-2"/>
        </w:rPr>
        <w:t>−</w:t>
      </w:r>
      <w:r w:rsidRPr="00A03E9E">
        <w:rPr>
          <w:spacing w:val="-2"/>
        </w:rPr>
        <w:t xml:space="preserve"> Единые диагностические службы (UDS) </w:t>
      </w:r>
      <w:r w:rsidR="008452C7" w:rsidRPr="00A03E9E">
        <w:rPr>
          <w:rFonts w:cs="Times New Roman"/>
          <w:spacing w:val="-2"/>
        </w:rPr>
        <w:t>−</w:t>
      </w:r>
      <w:r w:rsidRPr="00A03E9E">
        <w:rPr>
          <w:spacing w:val="-2"/>
        </w:rPr>
        <w:t xml:space="preserve"> Часть 4: Единые </w:t>
      </w:r>
      <w:r>
        <w:t xml:space="preserve">диагностические службы по внедрению </w:t>
      </w:r>
      <w:proofErr w:type="spellStart"/>
      <w:r>
        <w:t>FlexRay</w:t>
      </w:r>
      <w:proofErr w:type="spellEnd"/>
      <w:r w:rsidR="00803CFD">
        <w:t>»</w:t>
      </w:r>
      <w:r>
        <w:t>;</w:t>
      </w:r>
    </w:p>
    <w:p w14:paraId="7C7662F4" w14:textId="77777777" w:rsidR="009C52FC" w:rsidRPr="0091506F" w:rsidRDefault="009C52FC" w:rsidP="009C52FC">
      <w:pPr>
        <w:spacing w:after="120"/>
        <w:ind w:left="2835" w:right="1134" w:hanging="567"/>
        <w:jc w:val="both"/>
        <w:rPr>
          <w:rFonts w:eastAsia="MS Mincho"/>
          <w:color w:val="000000"/>
        </w:rPr>
      </w:pPr>
      <w:r>
        <w:t>e)</w:t>
      </w:r>
      <w:r>
        <w:tab/>
        <w:t>ISO</w:t>
      </w:r>
      <w:r w:rsidR="003F7447">
        <w:t> </w:t>
      </w:r>
      <w:r>
        <w:t xml:space="preserve">14230-4:2000 </w:t>
      </w:r>
      <w:r w:rsidR="00803CFD">
        <w:t>«</w:t>
      </w:r>
      <w:r>
        <w:t xml:space="preserve">Транспорт дорожный </w:t>
      </w:r>
      <w:r w:rsidR="008452C7">
        <w:rPr>
          <w:rFonts w:cs="Times New Roman"/>
        </w:rPr>
        <w:t>−</w:t>
      </w:r>
      <w:r>
        <w:t xml:space="preserve"> Протокол ключевых слов 2</w:t>
      </w:r>
      <w:r w:rsidR="003F7447">
        <w:t> </w:t>
      </w:r>
      <w:r>
        <w:t xml:space="preserve">000 для систем диагностического контроля </w:t>
      </w:r>
      <w:r w:rsidR="008452C7">
        <w:rPr>
          <w:rFonts w:cs="Times New Roman"/>
        </w:rPr>
        <w:t>−</w:t>
      </w:r>
      <w:r>
        <w:t xml:space="preserve"> Часть 4. Требования к системам, связанным с выбросами</w:t>
      </w:r>
      <w:r w:rsidR="00803CFD">
        <w:t>»</w:t>
      </w:r>
      <w:r>
        <w:t>;</w:t>
      </w:r>
    </w:p>
    <w:p w14:paraId="64BF145D" w14:textId="77777777" w:rsidR="009C52FC" w:rsidRPr="0091506F" w:rsidRDefault="009C52FC" w:rsidP="009C52FC">
      <w:pPr>
        <w:spacing w:after="120"/>
        <w:ind w:left="2835" w:right="1134" w:hanging="567"/>
        <w:jc w:val="both"/>
        <w:rPr>
          <w:rFonts w:eastAsia="MS Mincho"/>
          <w:color w:val="000000"/>
        </w:rPr>
      </w:pPr>
      <w:r>
        <w:t>f)</w:t>
      </w:r>
      <w:r>
        <w:tab/>
        <w:t>ISO</w:t>
      </w:r>
      <w:r w:rsidR="008452C7">
        <w:rPr>
          <w:lang w:val="en-US"/>
        </w:rPr>
        <w:t> </w:t>
      </w:r>
      <w:r>
        <w:t xml:space="preserve">15765-4:2011 </w:t>
      </w:r>
      <w:r w:rsidR="00803CFD">
        <w:t>«</w:t>
      </w:r>
      <w:r>
        <w:t xml:space="preserve">Транспорт дорожный </w:t>
      </w:r>
      <w:r w:rsidR="008452C7">
        <w:rPr>
          <w:rFonts w:cs="Times New Roman"/>
        </w:rPr>
        <w:t>−</w:t>
      </w:r>
      <w:r>
        <w:t xml:space="preserve"> Передача диагностических сообщений по локальной сети контроллеров (CAN) </w:t>
      </w:r>
      <w:r w:rsidR="008452C7">
        <w:rPr>
          <w:rFonts w:cs="Times New Roman"/>
        </w:rPr>
        <w:t>−</w:t>
      </w:r>
      <w:r>
        <w:t xml:space="preserve"> Часть 4: Требования к системам, связанным с выбросами</w:t>
      </w:r>
      <w:r w:rsidR="00803CFD">
        <w:t>»</w:t>
      </w:r>
      <w:r>
        <w:t xml:space="preserve"> от 1 ноября 2001 года;</w:t>
      </w:r>
    </w:p>
    <w:p w14:paraId="117D1904" w14:textId="77777777" w:rsidR="009C52FC" w:rsidRPr="0091506F" w:rsidRDefault="009C52FC" w:rsidP="009C52FC">
      <w:pPr>
        <w:spacing w:after="120"/>
        <w:ind w:left="2835" w:right="1134" w:hanging="567"/>
        <w:jc w:val="both"/>
        <w:rPr>
          <w:rFonts w:eastAsia="MS Mincho"/>
          <w:color w:val="000000"/>
        </w:rPr>
      </w:pPr>
      <w:r>
        <w:t>g)</w:t>
      </w:r>
      <w:r>
        <w:tab/>
        <w:t>ISO</w:t>
      </w:r>
      <w:r w:rsidR="003F7447">
        <w:t> </w:t>
      </w:r>
      <w:r>
        <w:t xml:space="preserve">22901-2:2011 </w:t>
      </w:r>
      <w:r w:rsidR="00803CFD">
        <w:t>«</w:t>
      </w:r>
      <w:r>
        <w:t xml:space="preserve">Транспорт дорожный </w:t>
      </w:r>
      <w:r w:rsidR="005F47AE">
        <w:rPr>
          <w:rFonts w:cs="Times New Roman"/>
        </w:rPr>
        <w:t>−</w:t>
      </w:r>
      <w:r>
        <w:t xml:space="preserve"> Открытый обмен диагностическими данными </w:t>
      </w:r>
      <w:r w:rsidR="008452C7">
        <w:rPr>
          <w:rFonts w:cs="Times New Roman"/>
        </w:rPr>
        <w:t>−</w:t>
      </w:r>
      <w:r>
        <w:t xml:space="preserve"> Часть 2: Диагностические данные, связанные с выбросами</w:t>
      </w:r>
      <w:r w:rsidR="00803CFD">
        <w:t>»</w:t>
      </w:r>
      <w:r>
        <w:t>.</w:t>
      </w:r>
    </w:p>
    <w:p w14:paraId="07357125" w14:textId="77777777" w:rsidR="009C52FC" w:rsidRPr="0091506F" w:rsidRDefault="009C52FC" w:rsidP="009C52FC">
      <w:pPr>
        <w:spacing w:after="120"/>
        <w:ind w:left="2268" w:right="1134" w:hanging="1134"/>
        <w:jc w:val="both"/>
        <w:rPr>
          <w:rFonts w:eastAsia="MS Mincho"/>
          <w:color w:val="000000"/>
        </w:rPr>
      </w:pPr>
      <w:r>
        <w:t>3.9</w:t>
      </w:r>
      <w:r>
        <w:tab/>
        <w:t>Испытательное оборудование и универсальное сканирующее устройство, необходимые для связи с системами БД, должны соответствовать функциональным техническим требованиям, приведенным в стандарте</w:t>
      </w:r>
      <w:r w:rsidR="008452C7" w:rsidRPr="008452C7">
        <w:t xml:space="preserve"> </w:t>
      </w:r>
      <w:r>
        <w:t>ISO</w:t>
      </w:r>
      <w:r w:rsidR="008452C7">
        <w:rPr>
          <w:lang w:val="en-US"/>
        </w:rPr>
        <w:t> </w:t>
      </w:r>
      <w:r>
        <w:t xml:space="preserve">15031-4:2005 </w:t>
      </w:r>
      <w:r w:rsidR="00803CFD">
        <w:t>«</w:t>
      </w:r>
      <w:r>
        <w:t xml:space="preserve">Транспорт дорожный </w:t>
      </w:r>
      <w:r w:rsidR="008452C7">
        <w:rPr>
          <w:rFonts w:cs="Times New Roman"/>
        </w:rPr>
        <w:t>−</w:t>
      </w:r>
      <w:r>
        <w:t xml:space="preserve"> Связь между транспортным средством и внешним испытательным оборудованием для связанной с выбросами диагностики </w:t>
      </w:r>
      <w:r w:rsidR="008452C7">
        <w:rPr>
          <w:rFonts w:cs="Times New Roman"/>
        </w:rPr>
        <w:t>−</w:t>
      </w:r>
      <w:r>
        <w:t xml:space="preserve"> Часть 4: Внешнее испытательное оборудование</w:t>
      </w:r>
      <w:r w:rsidR="00803CFD">
        <w:t>»</w:t>
      </w:r>
      <w:r>
        <w:t>, или превышать эти требования.</w:t>
      </w:r>
    </w:p>
    <w:p w14:paraId="28423EE2" w14:textId="77777777" w:rsidR="009C52FC" w:rsidRPr="0091506F" w:rsidRDefault="009C52FC" w:rsidP="009C52FC">
      <w:pPr>
        <w:spacing w:after="120"/>
        <w:ind w:left="2268" w:right="1134" w:hanging="1134"/>
        <w:jc w:val="both"/>
        <w:rPr>
          <w:rFonts w:eastAsia="MS Mincho"/>
          <w:color w:val="000000"/>
        </w:rPr>
      </w:pPr>
      <w:r>
        <w:t>3.10</w:t>
      </w:r>
      <w:r>
        <w:tab/>
        <w:t xml:space="preserve">Основные диагностические данные (указанные в пункте 3) и информация о двустороннем контроле должны предоставляться с использованием формата и единиц, указанных в стандарте ISO 15031-5:2011 </w:t>
      </w:r>
      <w:r w:rsidR="00803CFD">
        <w:t>«</w:t>
      </w:r>
      <w:r>
        <w:t xml:space="preserve">Транспорт дорожный </w:t>
      </w:r>
      <w:r w:rsidR="008452C7">
        <w:rPr>
          <w:rFonts w:cs="Times New Roman"/>
        </w:rPr>
        <w:t>−</w:t>
      </w:r>
      <w:r>
        <w:t xml:space="preserve"> Связь между транспортным средством и внешним испытательным оборудованием для связанной с выбросами </w:t>
      </w:r>
      <w:r>
        <w:lastRenderedPageBreak/>
        <w:t>диагностики</w:t>
      </w:r>
      <w:r w:rsidR="008452C7">
        <w:rPr>
          <w:lang w:val="en-US"/>
        </w:rPr>
        <w:t> </w:t>
      </w:r>
      <w:r w:rsidR="008452C7">
        <w:rPr>
          <w:rFonts w:cs="Times New Roman"/>
        </w:rPr>
        <w:t>−</w:t>
      </w:r>
      <w:r>
        <w:t xml:space="preserve"> Часть 5: Связанные с выбросами диагностические функции</w:t>
      </w:r>
      <w:r w:rsidR="00803CFD">
        <w:t>»</w:t>
      </w:r>
      <w:r>
        <w:t xml:space="preserve"> от 1 апреля 2011 года или стандарте SAE J1979 от 23 февраля 2012 года, и должны быть доступны при помощи универсального сканирующего устройства, отвечающего требованиям стандарта </w:t>
      </w:r>
      <w:r w:rsidR="008452C7">
        <w:br/>
      </w:r>
      <w:r>
        <w:t>ISO 15031-4:2005.</w:t>
      </w:r>
    </w:p>
    <w:p w14:paraId="10731E8D" w14:textId="77777777" w:rsidR="009C52FC" w:rsidRPr="0091506F" w:rsidRDefault="009C52FC" w:rsidP="009C52FC">
      <w:pPr>
        <w:spacing w:after="120"/>
        <w:ind w:left="2268" w:right="1134" w:hanging="1134"/>
        <w:jc w:val="both"/>
        <w:rPr>
          <w:rFonts w:eastAsia="MS Mincho"/>
          <w:color w:val="000000"/>
        </w:rPr>
      </w:pPr>
      <w:r>
        <w:t>3.10.1</w:t>
      </w:r>
      <w:r>
        <w:tab/>
        <w:t xml:space="preserve">Изготовитель транспортного средства предоставляет органу по официальному утверждению подробную информацию о любых диагностических данных, например ИП, диагностических программах БД и номерах испытания, не указанных в стандарте ISO 15031-5:2011, </w:t>
      </w:r>
      <w:r w:rsidR="00A03E9E">
        <w:br/>
      </w:r>
      <w:r>
        <w:t>но имеющих отношение к настоящим Правилам.</w:t>
      </w:r>
    </w:p>
    <w:p w14:paraId="2B67AE69" w14:textId="77777777" w:rsidR="009C52FC" w:rsidRPr="0091506F" w:rsidRDefault="009C52FC" w:rsidP="009C52FC">
      <w:pPr>
        <w:spacing w:after="120"/>
        <w:ind w:left="2268" w:right="1134" w:hanging="1134"/>
        <w:jc w:val="both"/>
        <w:rPr>
          <w:rFonts w:eastAsia="MS Mincho"/>
          <w:color w:val="000000"/>
        </w:rPr>
      </w:pPr>
      <w:r>
        <w:t>3.11</w:t>
      </w:r>
      <w:r>
        <w:tab/>
        <w:t xml:space="preserve">При регистрации неисправности изготовитель идентифицирует ее при помощи соответствующего диагностического кода неисправности, отвечающего требованиям стандарта ISO 15031-6:2010 </w:t>
      </w:r>
      <w:r w:rsidR="00803CFD">
        <w:t>«</w:t>
      </w:r>
      <w:r>
        <w:t xml:space="preserve">Транспорт дорожный </w:t>
      </w:r>
      <w:r w:rsidR="008452C7">
        <w:rPr>
          <w:rFonts w:cs="Times New Roman"/>
        </w:rPr>
        <w:t>−</w:t>
      </w:r>
      <w:r>
        <w:t xml:space="preserve"> Связь между транспортным средством и внешним испытательным оборудованием для связанной с выбросами диагностики</w:t>
      </w:r>
      <w:r w:rsidR="001248F2">
        <w:t> </w:t>
      </w:r>
      <w:r w:rsidR="008452C7">
        <w:rPr>
          <w:rFonts w:cs="Times New Roman"/>
        </w:rPr>
        <w:t>−</w:t>
      </w:r>
      <w:r>
        <w:t xml:space="preserve"> Часть 6: Определения диагностических кодов неисправностей</w:t>
      </w:r>
      <w:r w:rsidR="00803CFD">
        <w:t>»</w:t>
      </w:r>
      <w:r>
        <w:t xml:space="preserve"> от 13 августа 2010 года или стандарта SAE J2012 от 7</w:t>
      </w:r>
      <w:r w:rsidR="008452C7">
        <w:rPr>
          <w:lang w:val="en-US"/>
        </w:rPr>
        <w:t> </w:t>
      </w:r>
      <w:r>
        <w:t xml:space="preserve">марта 2013 года, касающихся </w:t>
      </w:r>
      <w:r w:rsidR="00803CFD">
        <w:t>«</w:t>
      </w:r>
      <w:r>
        <w:t>диагностических кодов неисправностей в работе связанной с выбросами системы</w:t>
      </w:r>
      <w:r w:rsidR="00803CFD">
        <w:t>»</w:t>
      </w:r>
      <w:r>
        <w:t>. Если это не представляется возможным, то изготовитель может использовать диагностические коды неисправностей, соответствующие стандарту ISO DIS 15031-6:2010. В</w:t>
      </w:r>
      <w:r w:rsidR="008452C7">
        <w:rPr>
          <w:lang w:val="en-US"/>
        </w:rPr>
        <w:t> </w:t>
      </w:r>
      <w:r>
        <w:t>качестве альтернативы коды неисправностей могут составляться и регистрироваться в соответствии со стандартом ISO 14229:2006. Коды неисправностей должны быть полностью доступны при применении стандартизированного диагностического оборудования, отвечающего положениям пункта 3.9.</w:t>
      </w:r>
    </w:p>
    <w:p w14:paraId="439ACBE9" w14:textId="77777777" w:rsidR="009C52FC" w:rsidRPr="0091506F" w:rsidRDefault="009C52FC" w:rsidP="009C52FC">
      <w:pPr>
        <w:spacing w:after="120"/>
        <w:ind w:left="2268" w:right="1134" w:hanging="1134"/>
        <w:jc w:val="both"/>
        <w:rPr>
          <w:rFonts w:eastAsia="MS Mincho"/>
          <w:color w:val="000000"/>
        </w:rPr>
      </w:pPr>
      <w:r>
        <w:t>3.11.1</w:t>
      </w:r>
      <w:r>
        <w:tab/>
        <w:t>Изготовитель транспортного средства предоставляет национальному органу по стандартизации подробную информацию о любых диагностических данных, имеющих отношение к выбросам, в частности ИП, диагностических программах БД и идентификационных номерах испытаний, не указанных в стандартах ISO 15031-5:2011 или ISO</w:t>
      </w:r>
      <w:r w:rsidR="00A3250B">
        <w:rPr>
          <w:lang w:val="en-US"/>
        </w:rPr>
        <w:t> </w:t>
      </w:r>
      <w:r>
        <w:t>14229:2006, но имеющих отношение к настоящим ГТП ООН.</w:t>
      </w:r>
    </w:p>
    <w:p w14:paraId="248D745A" w14:textId="77777777" w:rsidR="009C52FC" w:rsidRPr="0091506F" w:rsidRDefault="009C52FC" w:rsidP="009C52FC">
      <w:pPr>
        <w:spacing w:after="120"/>
        <w:ind w:left="2268" w:right="1134" w:hanging="1134"/>
        <w:jc w:val="both"/>
        <w:rPr>
          <w:rFonts w:eastAsia="MS Mincho"/>
          <w:color w:val="000000"/>
        </w:rPr>
      </w:pPr>
      <w:r>
        <w:t>3.12</w:t>
      </w:r>
      <w:r>
        <w:tab/>
        <w:t xml:space="preserve">Соединительный интерфейс между транспортным средством и диагностическим тестером должен быть стандартизирован и должен отвечать всем требованиям стандарта ISO 19689:2016 </w:t>
      </w:r>
      <w:r w:rsidR="00803CFD">
        <w:t>«</w:t>
      </w:r>
      <w:r>
        <w:t>Мотоциклы и мопеды. Связь между транспортным средством и внешним оборудованием диагностики. Диагностический соединитель и связанные с ним электрические цепи, технические требования и применение</w:t>
      </w:r>
      <w:r w:rsidR="00803CFD">
        <w:t>»</w:t>
      </w:r>
      <w:r>
        <w:t xml:space="preserve"> либо ISO</w:t>
      </w:r>
      <w:r w:rsidR="008452C7">
        <w:rPr>
          <w:lang w:val="en-US"/>
        </w:rPr>
        <w:t> </w:t>
      </w:r>
      <w:r>
        <w:t xml:space="preserve">15031-3:2004 </w:t>
      </w:r>
      <w:r w:rsidR="00803CFD">
        <w:t>«</w:t>
      </w:r>
      <w:r>
        <w:t>Дорожные транспортные средства − Связь между транспортным средством и внешним испытательным оборудованием для связанной с выбросами диагностики − Часть 3: Диагностический разъем и смежные электрические цепи: спецификации и использование</w:t>
      </w:r>
      <w:r w:rsidR="00803CFD">
        <w:t>»</w:t>
      </w:r>
      <w:r>
        <w:t xml:space="preserve">. Предпочтительное место его установки находится под сиденьем. </w:t>
      </w:r>
      <w:r w:rsidR="008452C7">
        <w:br/>
      </w:r>
      <w:r>
        <w:t xml:space="preserve">Любое другое место установки диагностического соединителя выбирают по договоренности с органом по официальному утверждению таким образом, чтобы к нему обеспечивался незатруднительный доступ </w:t>
      </w:r>
      <w:r w:rsidR="008452C7">
        <w:br/>
      </w:r>
      <w:r>
        <w:t xml:space="preserve">для обслуживающего персонала и чтобы при этом оно было защищено </w:t>
      </w:r>
      <w:r w:rsidR="008452C7">
        <w:br/>
      </w:r>
      <w:r>
        <w:t>от несанкционированного вмешательства. Местонахождение соединительного интерфейса четко указывают в руководстве пользователя.</w:t>
      </w:r>
    </w:p>
    <w:p w14:paraId="61B557D7" w14:textId="77777777" w:rsidR="009C52FC" w:rsidRPr="0091506F" w:rsidRDefault="009C52FC" w:rsidP="009C52FC">
      <w:pPr>
        <w:spacing w:after="120"/>
        <w:ind w:left="2268" w:right="1134" w:hanging="1134"/>
        <w:jc w:val="both"/>
        <w:rPr>
          <w:rFonts w:eastAsia="MS Mincho"/>
          <w:color w:val="000000"/>
        </w:rPr>
      </w:pPr>
      <w:r>
        <w:t>3.13</w:t>
      </w:r>
      <w:r>
        <w:tab/>
        <w:t>Изготовитель транспортного средства по запросу может использовать альтернативный соединительный интерфейс. В тех случаях, когда используется альтернативный соединительный интерфейс, изготовитель транспортного средства предоставляет адаптер, обеспечивающий возможность подключения универсального сканирующего устройства. Такой адаптер должен беспрепятственно предоставляться всем независимым операторам.</w:t>
      </w:r>
    </w:p>
    <w:p w14:paraId="04F7C753" w14:textId="77777777" w:rsidR="009C52FC" w:rsidRPr="0091506F" w:rsidRDefault="009C52FC" w:rsidP="009C52FC">
      <w:pPr>
        <w:spacing w:after="120"/>
        <w:ind w:left="2268" w:right="1134" w:hanging="1134"/>
        <w:jc w:val="both"/>
        <w:rPr>
          <w:rFonts w:eastAsia="MS Mincho"/>
          <w:color w:val="000000"/>
        </w:rPr>
      </w:pPr>
      <w:r>
        <w:lastRenderedPageBreak/>
        <w:t>4.</w:t>
      </w:r>
      <w:r>
        <w:tab/>
        <w:t>Выполняется каждая диагностическая программа системы БД.</w:t>
      </w:r>
    </w:p>
    <w:p w14:paraId="30A66411" w14:textId="77777777" w:rsidR="009C52FC" w:rsidRPr="0091506F" w:rsidRDefault="009C52FC" w:rsidP="009C52FC">
      <w:pPr>
        <w:spacing w:after="120"/>
        <w:ind w:left="2268" w:right="1134" w:hanging="1134"/>
        <w:jc w:val="both"/>
        <w:rPr>
          <w:rFonts w:eastAsia="MS Mincho"/>
          <w:color w:val="000000"/>
        </w:rPr>
      </w:pPr>
      <w:r>
        <w:t>4.1</w:t>
      </w:r>
      <w:r>
        <w:tab/>
      </w:r>
      <w:r w:rsidRPr="00A81B5B">
        <w:t>Общие требования</w:t>
      </w:r>
    </w:p>
    <w:p w14:paraId="7A599A64" w14:textId="77777777" w:rsidR="009C52FC" w:rsidRPr="0091506F" w:rsidRDefault="009C52FC" w:rsidP="009C52FC">
      <w:pPr>
        <w:spacing w:after="120"/>
        <w:ind w:left="2268" w:right="1134" w:hanging="1134"/>
        <w:jc w:val="both"/>
        <w:rPr>
          <w:rFonts w:eastAsia="MS Mincho"/>
          <w:color w:val="000000"/>
        </w:rPr>
      </w:pPr>
      <w:r>
        <w:t>4.1.1</w:t>
      </w:r>
      <w:r>
        <w:tab/>
        <w:t>Каждая диагностическая программа системы БД выполняется как минимум один раз за ездовой цикл, в ходе которого должны соблюдаться условия мониторинга, указанные в пункте 5.3.11 настоящих Правил. Изготовители не должны использовать расчетный показатель соотношения (или любой элемент этого соотношения) или любой другой показатель частоты выполнения диагностической программы в качестве необходимого условия запуска любой диагностической программы.</w:t>
      </w:r>
    </w:p>
    <w:p w14:paraId="5A84F3B3" w14:textId="77777777" w:rsidR="009C52FC" w:rsidRPr="0091506F" w:rsidRDefault="009C52FC" w:rsidP="009C52FC">
      <w:pPr>
        <w:spacing w:after="120"/>
        <w:ind w:left="2268" w:right="1134" w:hanging="1134"/>
        <w:jc w:val="both"/>
        <w:rPr>
          <w:rFonts w:eastAsia="MS Mincho"/>
          <w:color w:val="000000"/>
        </w:rPr>
      </w:pPr>
      <w:r>
        <w:t>4.1.2</w:t>
      </w:r>
      <w:r>
        <w:tab/>
        <w:t>Коэффициент эксплуатационной эффективности ('IUPR') конкретной диагностической программы М в системах БД и эксплуатационная эффективность устройств ограничения загрязнения определяют следующим образом:</w:t>
      </w:r>
    </w:p>
    <w:p w14:paraId="39860028" w14:textId="77777777" w:rsidR="009C52FC" w:rsidRPr="0091506F" w:rsidRDefault="009C52FC" w:rsidP="009C52FC">
      <w:pPr>
        <w:spacing w:after="120"/>
        <w:ind w:left="2268" w:right="1134"/>
        <w:jc w:val="both"/>
        <w:rPr>
          <w:rFonts w:eastAsia="MS Mincho"/>
          <w:color w:val="000000"/>
        </w:rPr>
      </w:pPr>
      <w:r>
        <w:t>Уравнение 1-1:</w:t>
      </w:r>
    </w:p>
    <w:p w14:paraId="64C0C81C" w14:textId="77777777" w:rsidR="009C52FC" w:rsidRPr="0091506F" w:rsidRDefault="009C52FC" w:rsidP="009C52FC">
      <w:pPr>
        <w:spacing w:after="120"/>
        <w:ind w:left="2268" w:right="1134"/>
        <w:jc w:val="both"/>
        <w:rPr>
          <w:rFonts w:eastAsia="MS Mincho"/>
          <w:color w:val="000000"/>
        </w:rPr>
      </w:pPr>
      <w:r>
        <w:t>IUPR</w:t>
      </w:r>
      <w:r>
        <w:rPr>
          <w:vertAlign w:val="subscript"/>
        </w:rPr>
        <w:t>M</w:t>
      </w:r>
      <w:r>
        <w:t xml:space="preserve"> = числитель M/знаменатель M</w:t>
      </w:r>
    </w:p>
    <w:p w14:paraId="52C9C23F" w14:textId="77777777" w:rsidR="009C52FC" w:rsidRPr="0091506F" w:rsidRDefault="009C52FC" w:rsidP="009C52FC">
      <w:pPr>
        <w:spacing w:after="120"/>
        <w:ind w:left="2268" w:right="1134" w:hanging="1134"/>
        <w:jc w:val="both"/>
        <w:rPr>
          <w:rFonts w:eastAsia="MS Mincho"/>
          <w:color w:val="000000"/>
        </w:rPr>
      </w:pPr>
      <w:r>
        <w:t>4.1.3</w:t>
      </w:r>
      <w:r>
        <w:tab/>
      </w:r>
      <w:r>
        <w:tab/>
        <w:t>Соотношение между числителем и знаменателем показывает, насколько часто выполняется конкретная диагностическая программа по отношению к продолжительности эксплуатации транспортного средства. Для того чтобы обеспечить единообразный способ отслеживания коэффициента IUPR</w:t>
      </w:r>
      <w:r>
        <w:rPr>
          <w:vertAlign w:val="subscript"/>
        </w:rPr>
        <w:t>M</w:t>
      </w:r>
      <w:r>
        <w:t>, в настоящем приложении приводятся подробные предписания, касающиеся определения и увеличения показаний этих счетчиков.</w:t>
      </w:r>
    </w:p>
    <w:p w14:paraId="212DD031" w14:textId="77777777" w:rsidR="009C52FC" w:rsidRPr="0091506F" w:rsidRDefault="009C52FC" w:rsidP="009C52FC">
      <w:pPr>
        <w:pStyle w:val="SingleTxtG"/>
        <w:ind w:left="2259" w:hanging="1125"/>
      </w:pPr>
      <w:r>
        <w:t>4.1.4</w:t>
      </w:r>
      <w:r>
        <w:tab/>
        <w:t>Изготовитель представляет органу по официальному утверждению информацию о функциональных аспектах определения IUPR.</w:t>
      </w:r>
    </w:p>
    <w:p w14:paraId="7598B174" w14:textId="77777777" w:rsidR="009C52FC" w:rsidRPr="0091506F" w:rsidRDefault="009C52FC" w:rsidP="009C52FC">
      <w:pPr>
        <w:pStyle w:val="SingleTxtG"/>
        <w:ind w:left="2259" w:firstLine="9"/>
      </w:pPr>
      <w:r>
        <w:t>Если в соответствии с требованиями настоящего приложения транспортное средство оснащено конкретной диагностической программой М, то коэффициент IUPR</w:t>
      </w:r>
      <w:r>
        <w:rPr>
          <w:vertAlign w:val="subscript"/>
        </w:rPr>
        <w:t>M</w:t>
      </w:r>
      <w:r>
        <w:t xml:space="preserve"> должен составлять не меньше 0,1 для всех диагностических программ M.</w:t>
      </w:r>
    </w:p>
    <w:p w14:paraId="7DDC9E2E" w14:textId="77777777" w:rsidR="009C52FC" w:rsidRPr="008004CE" w:rsidRDefault="009C52FC" w:rsidP="009C52FC">
      <w:pPr>
        <w:pStyle w:val="SingleTxtG"/>
        <w:ind w:left="2259" w:hanging="1125"/>
        <w:rPr>
          <w:rFonts w:eastAsia="MS Mincho"/>
        </w:rPr>
      </w:pPr>
      <w:r>
        <w:t>4.1.5</w:t>
      </w:r>
      <w:r>
        <w:tab/>
        <w:t>Требования настоящего пункта считают выполненными применительно к конкретной диагностической программе М, если в случае всех транспортных средств, которые относятся к какому-либо конкретному семейству силовых агрегатов и изготовлены в течение данного календарного года, соблюдаются следующие статистические условия:</w:t>
      </w:r>
    </w:p>
    <w:p w14:paraId="13AD5269" w14:textId="77777777" w:rsidR="009C52FC" w:rsidRPr="0091506F" w:rsidRDefault="009C52FC" w:rsidP="009C52FC">
      <w:pPr>
        <w:tabs>
          <w:tab w:val="left" w:pos="2835"/>
        </w:tabs>
        <w:spacing w:after="120"/>
        <w:ind w:left="2835" w:right="1134" w:hanging="567"/>
        <w:jc w:val="both"/>
        <w:rPr>
          <w:rFonts w:eastAsia="MS Mincho"/>
          <w:color w:val="000000"/>
        </w:rPr>
      </w:pPr>
      <w:r>
        <w:t xml:space="preserve">a) </w:t>
      </w:r>
      <w:r>
        <w:tab/>
        <w:t>среднее значение IUPR</w:t>
      </w:r>
      <w:r>
        <w:rPr>
          <w:vertAlign w:val="subscript"/>
        </w:rPr>
        <w:t>M</w:t>
      </w:r>
      <w:r>
        <w:t xml:space="preserve"> равно или превышает минимальное значение, применимое к данной диагностической программе;</w:t>
      </w:r>
    </w:p>
    <w:p w14:paraId="7B3F37D2" w14:textId="77777777" w:rsidR="009C52FC" w:rsidRPr="0091506F" w:rsidRDefault="009C52FC" w:rsidP="009C52FC">
      <w:pPr>
        <w:spacing w:after="120"/>
        <w:ind w:left="2835" w:right="1134" w:hanging="567"/>
        <w:jc w:val="both"/>
        <w:rPr>
          <w:rFonts w:eastAsia="MS Mincho"/>
          <w:color w:val="000000"/>
        </w:rPr>
      </w:pPr>
      <w:r>
        <w:t xml:space="preserve">b) </w:t>
      </w:r>
      <w:r>
        <w:tab/>
        <w:t>значение IUPR</w:t>
      </w:r>
      <w:r>
        <w:rPr>
          <w:vertAlign w:val="subscript"/>
        </w:rPr>
        <w:t>M</w:t>
      </w:r>
      <w:r>
        <w:t xml:space="preserve"> более 50% всех транспортных средств равно или превышает минимальное значение, применимое к данной диагностической программе.</w:t>
      </w:r>
    </w:p>
    <w:p w14:paraId="434D5D8A" w14:textId="77777777" w:rsidR="009C52FC" w:rsidRPr="0091506F" w:rsidRDefault="009C52FC" w:rsidP="009C52FC">
      <w:pPr>
        <w:spacing w:after="120"/>
        <w:ind w:left="2268" w:right="1134" w:hanging="1134"/>
        <w:jc w:val="both"/>
        <w:rPr>
          <w:rFonts w:eastAsia="MS Mincho"/>
          <w:color w:val="000000"/>
        </w:rPr>
      </w:pPr>
      <w:r>
        <w:t>4.1.6</w:t>
      </w:r>
      <w:r>
        <w:tab/>
        <w:t>Изготовитель подтверждает органу по официальному утверждению, что эти статистические условия соблюдаются на всех транспортных средств</w:t>
      </w:r>
      <w:r w:rsidR="00250B6B">
        <w:t>ах</w:t>
      </w:r>
      <w:r>
        <w:t>, изготовленных в течение данного календарного года, для всех диагностических программ, результаты которых должны регистрироваться системой БД в соответствии с пунктом 4.6 настоящего приложения, не позднее чем через 18 месяцев после истечения указанного календарного года. Для этой цели проводят статистические проверки с соблюдением признанных статистических принципов и доверительных уровней.</w:t>
      </w:r>
    </w:p>
    <w:p w14:paraId="0A0A407E" w14:textId="77777777" w:rsidR="009C52FC" w:rsidRPr="008004CE" w:rsidRDefault="009C52FC" w:rsidP="009C52FC">
      <w:pPr>
        <w:spacing w:after="120"/>
        <w:ind w:left="2268" w:right="1134" w:hanging="1134"/>
        <w:jc w:val="both"/>
        <w:rPr>
          <w:rFonts w:eastAsia="MS Mincho"/>
          <w:color w:val="000000"/>
        </w:rPr>
      </w:pPr>
      <w:r>
        <w:t>4.1.7</w:t>
      </w:r>
      <w:r>
        <w:tab/>
        <w:t xml:space="preserve">Для целей подтверждения соблюдения условий, предусмотренных настоящим пунктом, изготовитель может группировать транспортные средства в пределах какого-либо семейства силовых агрегатов не по календарным годам, а по любым последовательным, не </w:t>
      </w:r>
      <w:proofErr w:type="spellStart"/>
      <w:r>
        <w:t>накладывающимся</w:t>
      </w:r>
      <w:proofErr w:type="spellEnd"/>
      <w:r>
        <w:t xml:space="preserve"> друг на друга 12-месячным периодам производства. Для формирования контрольной выборки транспортных средств </w:t>
      </w:r>
      <w:r>
        <w:lastRenderedPageBreak/>
        <w:t>применяются как минимум критерии отбора, указанные в пункте 3 приложения 3. Для всей контрольной выборки транспортных средств изготовитель направляет органу по официальному утверждению все данные, касающиеся эксплуатационной эффективности, которые должны регистрироваться системой БД в соответствии с пунктом 4.6 настоящего приложения. Орган, предоставляющий официальное утверждение, по запросу направляет эти данные и результаты статистической оценки другим органам по официальному утверждению.</w:t>
      </w:r>
    </w:p>
    <w:p w14:paraId="4658CE95" w14:textId="77777777" w:rsidR="009C52FC" w:rsidRPr="0091506F" w:rsidRDefault="009C52FC" w:rsidP="009C52FC">
      <w:pPr>
        <w:spacing w:after="120"/>
        <w:ind w:left="2268" w:right="1134" w:hanging="1134"/>
        <w:jc w:val="both"/>
        <w:rPr>
          <w:rFonts w:eastAsia="MS Mincho"/>
          <w:color w:val="000000"/>
        </w:rPr>
      </w:pPr>
      <w:r w:rsidRPr="00AC503D">
        <w:t>4.1.8</w:t>
      </w:r>
      <w:r w:rsidRPr="00AC503D">
        <w:tab/>
        <w:t>В целях проверки соблюдения требований настоящего приложения орган по официальному утверждению и техническая служба могут провести дополнительные испытания на транспортных средствах или снять соответствующие данные, зарегистрированные системами транспортных средств.</w:t>
      </w:r>
    </w:p>
    <w:p w14:paraId="57F9F56E" w14:textId="77777777" w:rsidR="009C52FC" w:rsidRPr="0091506F" w:rsidRDefault="009C52FC" w:rsidP="009C52FC">
      <w:pPr>
        <w:spacing w:after="120"/>
        <w:ind w:left="2268" w:right="1134" w:hanging="1134"/>
        <w:jc w:val="both"/>
        <w:rPr>
          <w:rFonts w:eastAsia="MS Mincho"/>
          <w:color w:val="000000"/>
        </w:rPr>
      </w:pPr>
      <w:r>
        <w:t>4.1.9</w:t>
      </w:r>
      <w:r>
        <w:tab/>
        <w:t>Данные, касающиеся эксплуатационной эффективности, которые должны сохраняться в памяти компьютера и выводиться системой БД транспортного средства, должны беспрепятственно предоставляться изготовителем национальным органам и независимым операторам в незашифрованном виде.</w:t>
      </w:r>
    </w:p>
    <w:p w14:paraId="2B496BDB" w14:textId="77777777" w:rsidR="009C52FC" w:rsidRPr="0091506F" w:rsidRDefault="009C52FC" w:rsidP="009C52FC">
      <w:pPr>
        <w:spacing w:after="120"/>
        <w:ind w:left="2268" w:right="1134" w:hanging="1134"/>
        <w:jc w:val="both"/>
        <w:rPr>
          <w:rFonts w:eastAsia="MS Mincho"/>
          <w:color w:val="000000"/>
        </w:rPr>
      </w:pPr>
      <w:r>
        <w:t>4.2</w:t>
      </w:r>
      <w:r>
        <w:tab/>
        <w:t>Числитель М</w:t>
      </w:r>
    </w:p>
    <w:p w14:paraId="3ABB83CE" w14:textId="77777777" w:rsidR="009C52FC" w:rsidRPr="0091506F" w:rsidRDefault="009C52FC" w:rsidP="009C52FC">
      <w:pPr>
        <w:spacing w:after="120"/>
        <w:ind w:left="2268" w:right="1134" w:hanging="1134"/>
        <w:jc w:val="both"/>
        <w:rPr>
          <w:rFonts w:eastAsia="MS Mincho"/>
          <w:color w:val="000000"/>
        </w:rPr>
      </w:pPr>
      <w:r>
        <w:t>4.2.1</w:t>
      </w:r>
      <w:r>
        <w:tab/>
        <w:t>Числитель конкретной диагностической программы представляет собой счетчик, измеряющий число случаев, в которых данное транспортное средство работало таким образом, что все условия мониторинга, необходимые для обнаружения этой конкретной диагностической программой какой-либо неисправности в целях предупреждения водителя и предусмотренные изготовителем, были выполнены. За один ездовой цикл числитель увеличивается не более чем на одну единицу, за</w:t>
      </w:r>
      <w:r w:rsidR="00C9562E">
        <w:rPr>
          <w:lang w:val="en-US"/>
        </w:rPr>
        <w:t> </w:t>
      </w:r>
      <w:r>
        <w:t>исключением технически обоснованных случаев.</w:t>
      </w:r>
    </w:p>
    <w:p w14:paraId="46BC481B" w14:textId="77777777" w:rsidR="009C52FC" w:rsidRPr="008D7841" w:rsidRDefault="009C52FC" w:rsidP="009C52FC">
      <w:pPr>
        <w:spacing w:after="120"/>
        <w:ind w:left="2268" w:right="1134" w:hanging="1134"/>
        <w:jc w:val="both"/>
        <w:rPr>
          <w:rFonts w:eastAsia="MS Mincho"/>
          <w:color w:val="000000"/>
        </w:rPr>
      </w:pPr>
      <w:r>
        <w:t>4.3</w:t>
      </w:r>
      <w:r>
        <w:tab/>
        <w:t>Знаменатель М</w:t>
      </w:r>
    </w:p>
    <w:p w14:paraId="40271E95" w14:textId="77777777" w:rsidR="009C52FC" w:rsidRPr="008004CE" w:rsidRDefault="009C52FC" w:rsidP="009C52FC">
      <w:pPr>
        <w:spacing w:after="120"/>
        <w:ind w:left="2268" w:right="1134" w:hanging="1134"/>
        <w:jc w:val="both"/>
        <w:rPr>
          <w:rFonts w:eastAsia="MS Mincho"/>
          <w:color w:val="000000"/>
        </w:rPr>
      </w:pPr>
      <w:r>
        <w:t>4.3.1</w:t>
      </w:r>
      <w:r>
        <w:tab/>
        <w:t xml:space="preserve">Знаменатель выполняет роль счетчика, указывающего число случаев возникновения особых условий эксплуатации транспортного средства, предусмотренных конкретной диагностической программой. Если в ходе данного ездового цикла возникают такие условия, то знаменатель увеличивается как минимум на одну единицу за ездовой цикл, а общий знаменатель увеличивается согласно положениям пункта 4.5, если только в соответствии с пунктом 4.7 знаменатель этой программы не деактивирован. </w:t>
      </w:r>
    </w:p>
    <w:p w14:paraId="37CD0DC0" w14:textId="77777777" w:rsidR="009C52FC" w:rsidRPr="0091506F" w:rsidRDefault="009C52FC" w:rsidP="009C52FC">
      <w:pPr>
        <w:spacing w:after="120"/>
        <w:ind w:left="2268" w:right="1134" w:hanging="1134"/>
        <w:jc w:val="both"/>
        <w:rPr>
          <w:rFonts w:eastAsia="MS Mincho"/>
          <w:color w:val="000000"/>
        </w:rPr>
      </w:pPr>
      <w:r>
        <w:t>4.3.2</w:t>
      </w:r>
      <w:r>
        <w:tab/>
        <w:t>В дополнение к требованиям пункта 4.3.1:</w:t>
      </w:r>
    </w:p>
    <w:p w14:paraId="50954D80" w14:textId="77777777" w:rsidR="009C52FC" w:rsidRPr="0091506F" w:rsidRDefault="009C52FC" w:rsidP="009C52FC">
      <w:pPr>
        <w:spacing w:after="120"/>
        <w:ind w:left="2268" w:right="1134"/>
        <w:jc w:val="both"/>
        <w:rPr>
          <w:rFonts w:eastAsia="MS Mincho"/>
          <w:color w:val="000000"/>
        </w:rPr>
      </w:pPr>
      <w:r>
        <w:t>знаменатель(и) диагностической программы системы подачи вторичного воздуха увеличивается(</w:t>
      </w:r>
      <w:proofErr w:type="spellStart"/>
      <w:r>
        <w:t>ются</w:t>
      </w:r>
      <w:proofErr w:type="spellEnd"/>
      <w:r>
        <w:t xml:space="preserve">), если система подачи вторичного воздуха вводится в действие по команде </w:t>
      </w:r>
      <w:r w:rsidR="00803CFD">
        <w:t>«</w:t>
      </w:r>
      <w:r>
        <w:t>вкл.</w:t>
      </w:r>
      <w:r w:rsidR="00803CFD">
        <w:t>»</w:t>
      </w:r>
      <w:r>
        <w:t xml:space="preserve"> не менее чем на 10 секунд. При</w:t>
      </w:r>
      <w:r w:rsidR="00C9562E">
        <w:rPr>
          <w:lang w:val="en-US"/>
        </w:rPr>
        <w:t> </w:t>
      </w:r>
      <w:r>
        <w:t xml:space="preserve">определении этого времени действия по команде </w:t>
      </w:r>
      <w:r w:rsidR="00803CFD">
        <w:t>«</w:t>
      </w:r>
      <w:r>
        <w:t>вкл.</w:t>
      </w:r>
      <w:r w:rsidR="00803CFD">
        <w:t>»</w:t>
      </w:r>
      <w:r>
        <w:t xml:space="preserve"> система БД не учитывает время принудительного действия системы подачи вторичного воздуха исключительно для целей мониторинга;</w:t>
      </w:r>
    </w:p>
    <w:p w14:paraId="0ACAFDAC" w14:textId="77777777" w:rsidR="009C52FC" w:rsidRPr="0091506F" w:rsidRDefault="009C52FC" w:rsidP="009C52FC">
      <w:pPr>
        <w:spacing w:after="120"/>
        <w:ind w:left="2268" w:right="1134"/>
        <w:jc w:val="both"/>
        <w:rPr>
          <w:rFonts w:eastAsia="MS Mincho"/>
          <w:color w:val="000000"/>
        </w:rPr>
      </w:pPr>
      <w:r>
        <w:t xml:space="preserve">знаменатели диагностических программ систем, которые действуют только в процессе холодного запуска, увеличиваются в том случае, если данный элемент или функция вводится в действие по команде </w:t>
      </w:r>
      <w:r w:rsidR="00803CFD">
        <w:t>«</w:t>
      </w:r>
      <w:r>
        <w:t>вкл.</w:t>
      </w:r>
      <w:r w:rsidR="00803CFD">
        <w:t>»</w:t>
      </w:r>
      <w:r>
        <w:t xml:space="preserve"> не менее чем на 10 секунд;</w:t>
      </w:r>
    </w:p>
    <w:p w14:paraId="28725E9E" w14:textId="77777777" w:rsidR="009C52FC" w:rsidRPr="0091506F" w:rsidRDefault="009C52FC" w:rsidP="009C52FC">
      <w:pPr>
        <w:spacing w:after="120"/>
        <w:ind w:left="2268" w:right="1134"/>
        <w:jc w:val="both"/>
        <w:rPr>
          <w:rFonts w:eastAsia="MS Mincho"/>
          <w:color w:val="000000"/>
        </w:rPr>
      </w:pPr>
      <w:r>
        <w:t>знаменатель(и) диагностических программ регулировки фаз газораспределения (РФГР) и/или систем контроля увеличивается(</w:t>
      </w:r>
      <w:proofErr w:type="spellStart"/>
      <w:r>
        <w:t>ются</w:t>
      </w:r>
      <w:proofErr w:type="spellEnd"/>
      <w:r>
        <w:t xml:space="preserve">) в том случае, если данный элемент вводится в действие (например, по команде </w:t>
      </w:r>
      <w:r w:rsidR="00803CFD">
        <w:t>«</w:t>
      </w:r>
      <w:r>
        <w:t>вкл.</w:t>
      </w:r>
      <w:r w:rsidR="00803CFD">
        <w:t>»</w:t>
      </w:r>
      <w:r>
        <w:t xml:space="preserve">, </w:t>
      </w:r>
      <w:r w:rsidR="00803CFD">
        <w:t>«</w:t>
      </w:r>
      <w:r>
        <w:t>открыто</w:t>
      </w:r>
      <w:r w:rsidR="00803CFD">
        <w:t>»</w:t>
      </w:r>
      <w:r>
        <w:t xml:space="preserve">, </w:t>
      </w:r>
      <w:r w:rsidR="00803CFD">
        <w:t>«</w:t>
      </w:r>
      <w:r>
        <w:t>закрыто</w:t>
      </w:r>
      <w:r w:rsidR="00803CFD">
        <w:t>»</w:t>
      </w:r>
      <w:r>
        <w:t xml:space="preserve">, </w:t>
      </w:r>
      <w:r w:rsidR="00803CFD">
        <w:t>«</w:t>
      </w:r>
      <w:r>
        <w:t>заблокировано</w:t>
      </w:r>
      <w:r w:rsidR="00803CFD">
        <w:t>»</w:t>
      </w:r>
      <w:r>
        <w:t xml:space="preserve"> и т.</w:t>
      </w:r>
      <w:r w:rsidR="00C9562E">
        <w:rPr>
          <w:lang w:val="en-US"/>
        </w:rPr>
        <w:t> </w:t>
      </w:r>
      <w:r>
        <w:t>д.) в двух или более случаях в ходе ездового цикла или в течение не менее 10</w:t>
      </w:r>
      <w:r w:rsidR="00C9562E">
        <w:rPr>
          <w:lang w:val="en-US"/>
        </w:rPr>
        <w:t> </w:t>
      </w:r>
      <w:r>
        <w:t>секунд, в зависимости от того, какое условие выполняется раньше;</w:t>
      </w:r>
    </w:p>
    <w:p w14:paraId="46A4908A" w14:textId="77777777" w:rsidR="009C52FC" w:rsidRPr="0091506F" w:rsidRDefault="009C52FC" w:rsidP="009C52FC">
      <w:pPr>
        <w:spacing w:after="120"/>
        <w:ind w:left="2268" w:right="1134"/>
        <w:jc w:val="both"/>
        <w:rPr>
          <w:rFonts w:eastAsia="MS Mincho"/>
          <w:color w:val="000000"/>
        </w:rPr>
      </w:pPr>
      <w:r>
        <w:lastRenderedPageBreak/>
        <w:t>в случае следующих диагностических программ знаменатель(и) увеличивается(</w:t>
      </w:r>
      <w:proofErr w:type="spellStart"/>
      <w:r>
        <w:t>ются</w:t>
      </w:r>
      <w:proofErr w:type="spellEnd"/>
      <w:r>
        <w:t>) на единицу, если, в дополнение к выполнению требований настоящего пункта в течение как минимум одного ездового цикла, транспортное средство прошло в общей сложности 800 км после того, как был увеличен данный знаменатель:</w:t>
      </w:r>
    </w:p>
    <w:p w14:paraId="3249E05D" w14:textId="77777777" w:rsidR="009C52FC" w:rsidRPr="0091506F" w:rsidRDefault="009C52FC" w:rsidP="009C52FC">
      <w:pPr>
        <w:spacing w:after="120"/>
        <w:ind w:left="2835" w:right="1134" w:hanging="567"/>
        <w:jc w:val="both"/>
        <w:rPr>
          <w:rFonts w:eastAsia="MS Mincho"/>
          <w:color w:val="000000"/>
        </w:rPr>
      </w:pPr>
      <w:r>
        <w:t>a)</w:t>
      </w:r>
      <w:r>
        <w:tab/>
        <w:t>каталитический нейтрализатор дизельного двигателя;</w:t>
      </w:r>
    </w:p>
    <w:p w14:paraId="57312EA5" w14:textId="77777777" w:rsidR="009C52FC" w:rsidRPr="0091506F" w:rsidRDefault="009C52FC" w:rsidP="009C52FC">
      <w:pPr>
        <w:spacing w:after="120"/>
        <w:ind w:left="2268" w:right="1134"/>
        <w:jc w:val="both"/>
        <w:rPr>
          <w:rFonts w:eastAsia="MS Mincho"/>
          <w:color w:val="000000"/>
        </w:rPr>
      </w:pPr>
      <w:r>
        <w:t>b)</w:t>
      </w:r>
      <w:r>
        <w:tab/>
        <w:t>фильтр взвешенных частиц дизельного двигателя.</w:t>
      </w:r>
    </w:p>
    <w:p w14:paraId="14D74823" w14:textId="77777777" w:rsidR="009C52FC" w:rsidRPr="008D7841" w:rsidRDefault="009C52FC" w:rsidP="009C52FC">
      <w:pPr>
        <w:spacing w:after="120"/>
        <w:ind w:left="1134" w:right="1134"/>
        <w:jc w:val="both"/>
        <w:rPr>
          <w:rFonts w:eastAsia="MS Mincho"/>
          <w:color w:val="000000"/>
        </w:rPr>
      </w:pPr>
      <w:r>
        <w:t>4.4</w:t>
      </w:r>
      <w:r>
        <w:tab/>
      </w:r>
      <w:r>
        <w:tab/>
        <w:t>Счетчик циклов зажигания</w:t>
      </w:r>
    </w:p>
    <w:p w14:paraId="21F7122D" w14:textId="77777777" w:rsidR="009C52FC" w:rsidRPr="008004CE" w:rsidRDefault="009C52FC" w:rsidP="009C52FC">
      <w:pPr>
        <w:spacing w:after="120"/>
        <w:ind w:left="2268" w:right="1134" w:hanging="1134"/>
        <w:jc w:val="both"/>
        <w:rPr>
          <w:rFonts w:eastAsia="MS Mincho"/>
          <w:color w:val="000000"/>
        </w:rPr>
      </w:pPr>
      <w:r>
        <w:t>4.4.1</w:t>
      </w:r>
      <w:r>
        <w:tab/>
      </w:r>
      <w:r>
        <w:tab/>
        <w:t>Счетчик циклов зажигания указывает число циклов зажигания, произведенных на данном транспортном средстве. За один ездовой цикл счетчик циклов зажигания не может увеличиваться более одного раза.</w:t>
      </w:r>
    </w:p>
    <w:p w14:paraId="1E810950" w14:textId="77777777" w:rsidR="009C52FC" w:rsidRPr="0091506F" w:rsidRDefault="009C52FC" w:rsidP="009C52FC">
      <w:pPr>
        <w:spacing w:after="120"/>
        <w:ind w:left="1134" w:right="1134"/>
        <w:jc w:val="both"/>
        <w:rPr>
          <w:rFonts w:eastAsia="MS Mincho"/>
          <w:color w:val="000000"/>
        </w:rPr>
      </w:pPr>
      <w:r>
        <w:t>4.5</w:t>
      </w:r>
      <w:r>
        <w:tab/>
      </w:r>
      <w:r>
        <w:tab/>
        <w:t>Общий знаменатель</w:t>
      </w:r>
    </w:p>
    <w:p w14:paraId="574F080B" w14:textId="77777777" w:rsidR="009C52FC" w:rsidRPr="0091506F" w:rsidRDefault="009C52FC" w:rsidP="009C52FC">
      <w:pPr>
        <w:spacing w:after="120"/>
        <w:ind w:left="2259" w:right="1134" w:hanging="1125"/>
        <w:jc w:val="both"/>
        <w:rPr>
          <w:rFonts w:eastAsia="MS Mincho"/>
          <w:color w:val="000000"/>
        </w:rPr>
      </w:pPr>
      <w:r>
        <w:t>4.5.1</w:t>
      </w:r>
      <w:r>
        <w:tab/>
        <w:t>Общий знаменатель представляет собой счетчик, измеряющий число случаев работы транспортного средства. Он увеличивается не позднее чем через 10 секунд, если в течение одного ездового цикла удовлетворяются следующие критерии:</w:t>
      </w:r>
    </w:p>
    <w:p w14:paraId="0DF480DD" w14:textId="77777777" w:rsidR="009C52FC" w:rsidRPr="0091506F" w:rsidRDefault="009C52FC" w:rsidP="009C52FC">
      <w:pPr>
        <w:spacing w:after="120"/>
        <w:ind w:left="2835" w:right="1134" w:hanging="567"/>
        <w:jc w:val="both"/>
        <w:rPr>
          <w:rFonts w:eastAsia="MS Mincho"/>
          <w:color w:val="000000"/>
        </w:rPr>
      </w:pPr>
      <w:r>
        <w:t>a)</w:t>
      </w:r>
      <w:r>
        <w:tab/>
        <w:t>совокупное время работы двигателя с момента его запуска больше либо равно 600 секундам на высоте менее 2</w:t>
      </w:r>
      <w:r w:rsidR="009A390E">
        <w:t> </w:t>
      </w:r>
      <w:r>
        <w:t>440 метров над уровнем моря или при атмосферном давлении выше 75,7 кПа и при температуре окружающей среды 266,2 K (−7 °C) или выше;</w:t>
      </w:r>
    </w:p>
    <w:p w14:paraId="78006337" w14:textId="77777777" w:rsidR="009C52FC" w:rsidRPr="0091506F" w:rsidRDefault="009C52FC" w:rsidP="009C52FC">
      <w:pPr>
        <w:spacing w:after="120"/>
        <w:ind w:left="2835" w:right="1134" w:hanging="567"/>
        <w:jc w:val="both"/>
        <w:rPr>
          <w:rFonts w:eastAsia="MS Mincho"/>
          <w:color w:val="000000"/>
        </w:rPr>
      </w:pPr>
      <w:r>
        <w:t>b)</w:t>
      </w:r>
      <w:r>
        <w:tab/>
        <w:t>совокупное время работы транспортного средства на скорости, большей или равной 25 км/ч, превышает либо равно 300 секундам на высоте менее 2</w:t>
      </w:r>
      <w:r w:rsidR="00A03E9E">
        <w:rPr>
          <w:lang w:val="en-US"/>
        </w:rPr>
        <w:t> </w:t>
      </w:r>
      <w:r>
        <w:t>440 метров над уровнем моря или при атмосферном давлении выше 75,7 кПа и при температуре окружающей среды 266,2 K (−7 °C) или выше;</w:t>
      </w:r>
    </w:p>
    <w:p w14:paraId="41EB3961" w14:textId="77777777" w:rsidR="009C52FC" w:rsidRPr="0091506F" w:rsidRDefault="009C52FC" w:rsidP="009C52FC">
      <w:pPr>
        <w:spacing w:after="120"/>
        <w:ind w:left="2835" w:right="1134" w:hanging="567"/>
        <w:jc w:val="both"/>
        <w:rPr>
          <w:rFonts w:eastAsia="MS Mincho"/>
          <w:color w:val="000000"/>
        </w:rPr>
      </w:pPr>
      <w:r>
        <w:t>c)</w:t>
      </w:r>
      <w:r>
        <w:tab/>
        <w:t>непрерывная работа транспортного средства в холостом режиме (т.</w:t>
      </w:r>
      <w:r w:rsidR="00C9562E">
        <w:rPr>
          <w:lang w:val="en-US"/>
        </w:rPr>
        <w:t> </w:t>
      </w:r>
      <w:r>
        <w:t>е. при не нажатой водителем педали акселератора и на скорости, меньшей или равной 1,6 км/ч) в течение 30 секунд или дольше на высоте менее 2</w:t>
      </w:r>
      <w:r w:rsidR="00A03E9E">
        <w:rPr>
          <w:lang w:val="en-US"/>
        </w:rPr>
        <w:t> </w:t>
      </w:r>
      <w:r>
        <w:t>440 метров над уровнем моря или при атмосферном давлении выше 75,7 кПа и при температуре окружающей среды 266,2 K (−7 °C) или выше.</w:t>
      </w:r>
    </w:p>
    <w:p w14:paraId="78051693" w14:textId="77777777" w:rsidR="009C52FC" w:rsidRPr="0091506F" w:rsidRDefault="009C52FC" w:rsidP="009C52FC">
      <w:pPr>
        <w:spacing w:after="120"/>
        <w:ind w:left="2259" w:right="1134" w:firstLine="9"/>
        <w:jc w:val="both"/>
        <w:rPr>
          <w:rFonts w:eastAsia="MS Mincho"/>
          <w:color w:val="000000"/>
        </w:rPr>
      </w:pPr>
      <w:r>
        <w:t>Общий знаменатель может также увеличиваться и вне граничных условий по высоте или атмосферному давлению окружающей среды и температуре окружающей среды.</w:t>
      </w:r>
    </w:p>
    <w:p w14:paraId="76400B85" w14:textId="77777777" w:rsidR="009C52FC" w:rsidRPr="0091506F" w:rsidRDefault="009C52FC" w:rsidP="009C52FC">
      <w:pPr>
        <w:spacing w:after="120"/>
        <w:ind w:left="1134" w:right="1134"/>
        <w:jc w:val="both"/>
        <w:rPr>
          <w:rFonts w:eastAsia="MS Mincho"/>
          <w:color w:val="000000"/>
        </w:rPr>
      </w:pPr>
      <w:r>
        <w:t>4.6</w:t>
      </w:r>
      <w:r>
        <w:tab/>
      </w:r>
      <w:r>
        <w:tab/>
        <w:t>Регистрация и увеличение показаний счетчиков</w:t>
      </w:r>
    </w:p>
    <w:p w14:paraId="1206F2EB" w14:textId="77777777" w:rsidR="009C52FC" w:rsidRPr="0091506F" w:rsidRDefault="009C52FC" w:rsidP="009C52FC">
      <w:pPr>
        <w:spacing w:after="120"/>
        <w:ind w:left="2259" w:right="1134" w:hanging="1125"/>
        <w:jc w:val="both"/>
        <w:rPr>
          <w:rFonts w:eastAsia="MS Mincho"/>
          <w:color w:val="000000"/>
        </w:rPr>
      </w:pPr>
      <w:r>
        <w:t>4.6.1</w:t>
      </w:r>
      <w:r>
        <w:tab/>
        <w:t>Система БД регистрирует в соответствии с требованиями стандарта ISO 15031-5:2011 показания счетчика циклов зажигания и общий знаменатель, а также значения отдельных числителей и знаменателей по следующим диагностическим программам, если они должны присутствовать на транспортном средстве в соответствии с требованиями настоящего приложения:</w:t>
      </w:r>
    </w:p>
    <w:p w14:paraId="2FA1CFC1" w14:textId="77777777" w:rsidR="009C52FC" w:rsidRPr="0091506F" w:rsidRDefault="009C52FC" w:rsidP="009C52FC">
      <w:pPr>
        <w:spacing w:after="120"/>
        <w:ind w:left="2829" w:right="1134" w:hanging="570"/>
        <w:jc w:val="both"/>
        <w:rPr>
          <w:rFonts w:eastAsia="MS Mincho"/>
          <w:color w:val="000000"/>
        </w:rPr>
      </w:pPr>
      <w:r>
        <w:t>a)</w:t>
      </w:r>
      <w:r>
        <w:tab/>
        <w:t>нейтрализаторы (данные по каждому блоку регистрируются отдельно);</w:t>
      </w:r>
    </w:p>
    <w:p w14:paraId="6DABE34C" w14:textId="77777777" w:rsidR="009C52FC" w:rsidRPr="0091506F" w:rsidRDefault="009C52FC" w:rsidP="009C52FC">
      <w:pPr>
        <w:spacing w:after="120"/>
        <w:ind w:left="2829" w:right="1134" w:hanging="570"/>
        <w:jc w:val="both"/>
        <w:rPr>
          <w:rFonts w:eastAsia="MS Mincho"/>
          <w:color w:val="000000"/>
        </w:rPr>
      </w:pPr>
      <w:r>
        <w:t>b)</w:t>
      </w:r>
      <w:r>
        <w:tab/>
        <w:t>кислородные датчики/датчики отработавших газов, включая вторичные кислородные датчики (данные по каждому датчику регистрируются отдельно);</w:t>
      </w:r>
    </w:p>
    <w:p w14:paraId="763BBFAF" w14:textId="77777777" w:rsidR="009C52FC" w:rsidRPr="0091506F" w:rsidRDefault="009C52FC" w:rsidP="009C52FC">
      <w:pPr>
        <w:spacing w:after="120"/>
        <w:ind w:left="2259" w:right="1134"/>
        <w:jc w:val="both"/>
        <w:rPr>
          <w:rFonts w:eastAsia="MS Mincho"/>
          <w:color w:val="000000"/>
        </w:rPr>
      </w:pPr>
      <w:r>
        <w:t>c)</w:t>
      </w:r>
      <w:r>
        <w:tab/>
        <w:t>система ограничения выбросов в результате испарения;</w:t>
      </w:r>
    </w:p>
    <w:p w14:paraId="6D359E1F" w14:textId="77777777" w:rsidR="009C52FC" w:rsidRPr="0091506F" w:rsidRDefault="009C52FC" w:rsidP="009C52FC">
      <w:pPr>
        <w:spacing w:after="120"/>
        <w:ind w:left="2259" w:right="1134"/>
        <w:jc w:val="both"/>
        <w:rPr>
          <w:rFonts w:eastAsia="MS Mincho"/>
          <w:color w:val="000000"/>
        </w:rPr>
      </w:pPr>
      <w:r>
        <w:t>d)</w:t>
      </w:r>
      <w:r>
        <w:tab/>
        <w:t>система рециркуляции отработавших газов (РОГ);</w:t>
      </w:r>
    </w:p>
    <w:p w14:paraId="3D000DB6" w14:textId="77777777" w:rsidR="009C52FC" w:rsidRPr="0091506F" w:rsidRDefault="009C52FC" w:rsidP="009C52FC">
      <w:pPr>
        <w:spacing w:after="120"/>
        <w:ind w:left="2259" w:right="1134"/>
        <w:jc w:val="both"/>
        <w:rPr>
          <w:rFonts w:eastAsia="MS Mincho"/>
          <w:color w:val="000000"/>
        </w:rPr>
      </w:pPr>
      <w:r>
        <w:t>e)</w:t>
      </w:r>
      <w:r>
        <w:tab/>
        <w:t>система регулировки фаз газораспределения (РФГР);</w:t>
      </w:r>
    </w:p>
    <w:p w14:paraId="461AE219" w14:textId="77777777" w:rsidR="009C52FC" w:rsidRPr="0091506F" w:rsidRDefault="009C52FC" w:rsidP="009C52FC">
      <w:pPr>
        <w:spacing w:after="120"/>
        <w:ind w:left="2259" w:right="1134"/>
        <w:jc w:val="both"/>
        <w:rPr>
          <w:rFonts w:eastAsia="MS Mincho"/>
          <w:color w:val="000000"/>
        </w:rPr>
      </w:pPr>
      <w:r>
        <w:t>f)</w:t>
      </w:r>
      <w:r>
        <w:tab/>
        <w:t>система подачи вторичного воздуха;</w:t>
      </w:r>
    </w:p>
    <w:p w14:paraId="1060B0E7" w14:textId="77777777" w:rsidR="009C52FC" w:rsidRPr="0091506F" w:rsidRDefault="009C52FC" w:rsidP="009C52FC">
      <w:pPr>
        <w:spacing w:after="120"/>
        <w:ind w:left="2259" w:right="1134"/>
        <w:jc w:val="both"/>
        <w:rPr>
          <w:rFonts w:eastAsia="MS Mincho"/>
          <w:color w:val="000000"/>
        </w:rPr>
      </w:pPr>
      <w:r>
        <w:lastRenderedPageBreak/>
        <w:t>g)</w:t>
      </w:r>
      <w:r>
        <w:tab/>
        <w:t>фильтр взвешенных частиц;</w:t>
      </w:r>
    </w:p>
    <w:p w14:paraId="686F3CE5" w14:textId="77777777" w:rsidR="009C52FC" w:rsidRPr="0091506F" w:rsidRDefault="009C52FC" w:rsidP="009C52FC">
      <w:pPr>
        <w:spacing w:after="120"/>
        <w:ind w:left="2829" w:right="1134" w:hanging="570"/>
        <w:jc w:val="both"/>
        <w:rPr>
          <w:rFonts w:eastAsia="MS Mincho"/>
          <w:color w:val="000000"/>
        </w:rPr>
      </w:pPr>
      <w:r>
        <w:t>h)</w:t>
      </w:r>
      <w:r>
        <w:tab/>
        <w:t xml:space="preserve">система последующего ограничения выбросов </w:t>
      </w:r>
      <w:proofErr w:type="spellStart"/>
      <w:r>
        <w:t>NOx</w:t>
      </w:r>
      <w:proofErr w:type="spellEnd"/>
      <w:r>
        <w:t xml:space="preserve"> (например, поглотитель </w:t>
      </w:r>
      <w:proofErr w:type="spellStart"/>
      <w:r>
        <w:t>NOx</w:t>
      </w:r>
      <w:proofErr w:type="spellEnd"/>
      <w:r>
        <w:t xml:space="preserve"> и система ограничения выбросов </w:t>
      </w:r>
      <w:proofErr w:type="spellStart"/>
      <w:r>
        <w:t>NOx</w:t>
      </w:r>
      <w:proofErr w:type="spellEnd"/>
      <w:r>
        <w:t xml:space="preserve"> с помощью реагента/системы нейтрализатора);</w:t>
      </w:r>
    </w:p>
    <w:p w14:paraId="0E801920" w14:textId="77777777" w:rsidR="009C52FC" w:rsidRPr="0091506F" w:rsidRDefault="009C52FC" w:rsidP="009C52FC">
      <w:pPr>
        <w:spacing w:after="120"/>
        <w:ind w:left="2259" w:right="1134"/>
        <w:jc w:val="both"/>
        <w:rPr>
          <w:rFonts w:eastAsia="MS Mincho"/>
          <w:color w:val="000000"/>
        </w:rPr>
      </w:pPr>
      <w:r>
        <w:t>i)</w:t>
      </w:r>
      <w:r>
        <w:tab/>
        <w:t>система контроля за давлением, создаваемым турбонагнетателем.</w:t>
      </w:r>
    </w:p>
    <w:p w14:paraId="6350A4BC" w14:textId="77777777" w:rsidR="009C52FC" w:rsidRPr="0091506F" w:rsidRDefault="009C52FC" w:rsidP="009C52FC">
      <w:pPr>
        <w:spacing w:after="120"/>
        <w:ind w:left="2268" w:right="1134" w:hanging="1134"/>
        <w:jc w:val="both"/>
        <w:rPr>
          <w:rFonts w:eastAsia="MS Mincho"/>
          <w:color w:val="000000"/>
        </w:rPr>
      </w:pPr>
      <w:r>
        <w:t>4.6.2</w:t>
      </w:r>
      <w:r>
        <w:tab/>
      </w:r>
      <w:r>
        <w:tab/>
        <w:t>В случае конкретных элементов или систем, для которых предусмотрено несколько диагностических программ, регистрирующих данные в соответствии с настоящим пунктом (например, для блока кислородных датчиков может быть предусмотрено несколько диагностических программ проверки выходного сигнала датчика или иных характеристик этого датчика), система БД должна отдельно отслеживать числители и знаменатели по каждой конкретной диагностической программе и регистрировать только соответствующий числитель и знаменатель той конкретной диагностической программы, у которой численное соотношение этих показателей самое низкое. Если соотношение этих показателей одинаково у двух или более конкретных диагностических программ, то по данному конкретному элементу регистрируется соответствующий числитель и знаменатель той конкретной диагностической программы, которая выдает самый высокий знаменатель.</w:t>
      </w:r>
    </w:p>
    <w:p w14:paraId="27CC9E69" w14:textId="77777777" w:rsidR="009C52FC" w:rsidRPr="0091506F" w:rsidRDefault="009C52FC" w:rsidP="009C52FC">
      <w:pPr>
        <w:spacing w:after="120"/>
        <w:ind w:left="2268" w:right="1134" w:hanging="1134"/>
        <w:jc w:val="both"/>
        <w:rPr>
          <w:rFonts w:eastAsia="MS Mincho"/>
          <w:color w:val="000000"/>
        </w:rPr>
      </w:pPr>
      <w:r>
        <w:t>4.6.2.1</w:t>
      </w:r>
      <w:r>
        <w:tab/>
        <w:t>Числители и знаменатели конкретных диагностических программ по элементам или системам, осуществляющих непрерывный мониторинг для выявления сбоев, связанных с коротким замыканием или разрывом цепи, не регистрируются.</w:t>
      </w:r>
    </w:p>
    <w:p w14:paraId="6FE5DB03" w14:textId="77777777" w:rsidR="009C52FC" w:rsidRPr="008004CE" w:rsidRDefault="009C52FC" w:rsidP="009C52FC">
      <w:pPr>
        <w:spacing w:after="120"/>
        <w:ind w:left="2268" w:right="1134"/>
        <w:jc w:val="both"/>
        <w:rPr>
          <w:rFonts w:eastAsia="MS Mincho"/>
          <w:color w:val="000000"/>
        </w:rPr>
      </w:pPr>
      <w:r>
        <w:t xml:space="preserve">Для целей настоящего пункта </w:t>
      </w:r>
      <w:r w:rsidR="00803CFD">
        <w:t>«</w:t>
      </w:r>
      <w:r>
        <w:t>непрерывный</w:t>
      </w:r>
      <w:r w:rsidR="00803CFD">
        <w:t>»</w:t>
      </w:r>
      <w:r>
        <w:t xml:space="preserve"> означает, что мониторинг активирован всегда и выборки сигналов, используемых для диагностики, производятся со скоростью не менее двух в секунду, а также что наличие или отсутствие сбоя, за мониторинг которого отвечает данная диагностическая программа, выявляется в течение 15 секунд. Если для целей проверки выборки по какому-либо элементу, обеспечивающему входной сигнал для компьютера, производятся реже, то в таком случае оценка сигналов данного элемента может производиться каждый раз при выборке. Активировать выходной элемент/выходную систему исключительно для мониторинга этого выходного элемента/этой выходной системы не требуется.</w:t>
      </w:r>
    </w:p>
    <w:p w14:paraId="600FFD1F" w14:textId="77777777" w:rsidR="009C52FC" w:rsidRPr="0091506F" w:rsidRDefault="009C52FC" w:rsidP="009C52FC">
      <w:pPr>
        <w:spacing w:after="120"/>
        <w:ind w:left="2267" w:right="1134" w:hanging="1133"/>
        <w:jc w:val="both"/>
        <w:rPr>
          <w:rFonts w:eastAsia="MS Mincho"/>
          <w:color w:val="000000"/>
        </w:rPr>
      </w:pPr>
      <w:r>
        <w:t>4.6.3</w:t>
      </w:r>
      <w:r>
        <w:tab/>
      </w:r>
      <w:r>
        <w:tab/>
        <w:t>Показания всех счетчиков, в случае их увеличения, должны увеличиваться на единицу.</w:t>
      </w:r>
    </w:p>
    <w:p w14:paraId="606E71FD" w14:textId="77777777" w:rsidR="009C52FC" w:rsidRPr="0091506F" w:rsidRDefault="009C52FC" w:rsidP="009C52FC">
      <w:pPr>
        <w:spacing w:after="120"/>
        <w:ind w:left="2268" w:right="1134" w:hanging="1134"/>
        <w:jc w:val="both"/>
        <w:rPr>
          <w:rFonts w:eastAsia="MS Mincho"/>
          <w:color w:val="000000"/>
        </w:rPr>
      </w:pPr>
      <w:r>
        <w:t>4.6.4</w:t>
      </w:r>
      <w:r>
        <w:tab/>
      </w:r>
      <w:r>
        <w:tab/>
        <w:t>Минимальное значение каждого счетчика равно 0; максимальное значение должно быть не менее 65 535 независимо от любых других предписаний, касающихся стандартизированного хранения и регистрации данных системы БД.</w:t>
      </w:r>
    </w:p>
    <w:p w14:paraId="0817EE0D" w14:textId="77777777" w:rsidR="009C52FC" w:rsidRPr="0091506F" w:rsidRDefault="009C52FC" w:rsidP="009C52FC">
      <w:pPr>
        <w:spacing w:after="120"/>
        <w:ind w:left="2268" w:right="1134" w:hanging="1134"/>
        <w:jc w:val="both"/>
        <w:rPr>
          <w:rFonts w:eastAsia="MS Mincho"/>
          <w:color w:val="000000"/>
        </w:rPr>
      </w:pPr>
      <w:r>
        <w:t>4.6.5</w:t>
      </w:r>
      <w:r>
        <w:tab/>
      </w:r>
      <w:r>
        <w:tab/>
        <w:t>Если числитель или знаменатель одной из конкретных диагностических программ достигает максимального значения, то показания обоих счетчиков этой конкретной диагностической программы делят на два, после чего показания увеличивают снова в соответствии с предписаниями по пунктам 4.2 и 4.3. Если показания счетчика циклов зажигания или общего знаменателя достигают максимального значения, то соответствующий счетчик при следующем увеличении показаний выставляется на ноль, как это предусмотрено положениями пунктов 4.4 и 4.5 соответственно.</w:t>
      </w:r>
    </w:p>
    <w:p w14:paraId="191414DC" w14:textId="77777777" w:rsidR="009C52FC" w:rsidRPr="0091506F" w:rsidRDefault="009C52FC" w:rsidP="009C52FC">
      <w:pPr>
        <w:spacing w:after="120"/>
        <w:ind w:left="2268" w:right="1134" w:hanging="1134"/>
        <w:jc w:val="both"/>
        <w:rPr>
          <w:rFonts w:eastAsia="MS Mincho"/>
          <w:color w:val="000000"/>
        </w:rPr>
      </w:pPr>
      <w:r>
        <w:t>4.6.6</w:t>
      </w:r>
      <w:r>
        <w:tab/>
      </w:r>
      <w:r>
        <w:tab/>
        <w:t>Каждый счетчик выставляется на ноль только в том случае, если сбрасываются все данные из долговременной памяти (например, в случае перепрограммирования и т.</w:t>
      </w:r>
      <w:r w:rsidR="005F47AE">
        <w:rPr>
          <w:lang w:val="en-US"/>
        </w:rPr>
        <w:t> </w:t>
      </w:r>
      <w:r>
        <w:t>д.) или</w:t>
      </w:r>
      <w:r w:rsidR="00A3250B" w:rsidRPr="00A3250B">
        <w:t xml:space="preserve"> </w:t>
      </w:r>
      <w:r>
        <w:t>− при условии хранения значений в кратковременной памяти (КАМ)</w:t>
      </w:r>
      <w:r w:rsidR="00A3250B" w:rsidRPr="00A3250B">
        <w:t xml:space="preserve"> </w:t>
      </w:r>
      <w:r>
        <w:t xml:space="preserve">− данные, записанные в КАМ, оказываются утрачены в связи прекращением электропитания </w:t>
      </w:r>
      <w:r>
        <w:lastRenderedPageBreak/>
        <w:t>контрольного модуля (например, при отсоединении аккумулятора и</w:t>
      </w:r>
      <w:r w:rsidR="00A3250B">
        <w:rPr>
          <w:lang w:val="en-US"/>
        </w:rPr>
        <w:t> </w:t>
      </w:r>
      <w:r>
        <w:t>т.</w:t>
      </w:r>
      <w:r w:rsidR="00A3250B">
        <w:rPr>
          <w:lang w:val="en-US"/>
        </w:rPr>
        <w:t> </w:t>
      </w:r>
      <w:r>
        <w:t>д.).</w:t>
      </w:r>
    </w:p>
    <w:p w14:paraId="3270EEE0" w14:textId="77777777" w:rsidR="009C52FC" w:rsidRPr="0091506F" w:rsidRDefault="009C52FC" w:rsidP="009C52FC">
      <w:pPr>
        <w:spacing w:after="120"/>
        <w:ind w:left="2268" w:right="1134" w:hanging="1134"/>
        <w:jc w:val="both"/>
        <w:rPr>
          <w:rFonts w:eastAsia="MS Mincho"/>
          <w:color w:val="000000"/>
        </w:rPr>
      </w:pPr>
      <w:r>
        <w:t>4.6.7</w:t>
      </w:r>
      <w:r>
        <w:tab/>
      </w:r>
      <w:r>
        <w:tab/>
        <w:t>Изготовитель принимает меры по исключению возможности сброса или изменения значений числителя и знаменателя, за исключением случаев, конкретно предусмотренных в данном пункте.</w:t>
      </w:r>
    </w:p>
    <w:p w14:paraId="3188CEA2" w14:textId="77777777" w:rsidR="009C52FC" w:rsidRPr="0091506F" w:rsidRDefault="009C52FC" w:rsidP="009C52FC">
      <w:pPr>
        <w:spacing w:after="120"/>
        <w:ind w:left="2268" w:right="1134" w:hanging="1134"/>
        <w:jc w:val="both"/>
        <w:rPr>
          <w:rFonts w:eastAsia="MS Mincho"/>
          <w:color w:val="000000"/>
        </w:rPr>
      </w:pPr>
      <w:r>
        <w:t>4.7</w:t>
      </w:r>
      <w:r>
        <w:tab/>
      </w:r>
      <w:r>
        <w:tab/>
        <w:t>Деактивация числителей и знаменателей и общего знаменателя</w:t>
      </w:r>
    </w:p>
    <w:p w14:paraId="686BECB9" w14:textId="77777777" w:rsidR="009C52FC" w:rsidRPr="0091506F" w:rsidRDefault="009C52FC" w:rsidP="009C52FC">
      <w:pPr>
        <w:spacing w:after="120"/>
        <w:ind w:left="2268" w:right="1134" w:hanging="1134"/>
        <w:jc w:val="both"/>
        <w:rPr>
          <w:rFonts w:eastAsia="MS Mincho"/>
          <w:color w:val="000000"/>
        </w:rPr>
      </w:pPr>
      <w:r>
        <w:t>4.7.1</w:t>
      </w:r>
      <w:r>
        <w:tab/>
      </w:r>
      <w:r>
        <w:tab/>
        <w:t>Не позднее чем через 10 секунд после выявления неисправности, в</w:t>
      </w:r>
      <w:r w:rsidR="00A3250B">
        <w:rPr>
          <w:lang w:val="en-US"/>
        </w:rPr>
        <w:t> </w:t>
      </w:r>
      <w:r>
        <w:t>результате которой происходит деактивация диагностической программы, необходимой для выполнения условий мониторинга, предусмотренных в настоящем приложении (т.</w:t>
      </w:r>
      <w:r w:rsidR="00A3250B">
        <w:rPr>
          <w:lang w:val="en-US"/>
        </w:rPr>
        <w:t> </w:t>
      </w:r>
      <w:r>
        <w:t>е. ожидающий подтверждения или подтвержденный код сохранен в памяти), система БД деактивирует функцию дальнейшего увеличения соответствующих числителя и знаменателя у каждой деактивированной диагностической программы. Когда неисправность более не выявляется (т.</w:t>
      </w:r>
      <w:r w:rsidR="00A3250B">
        <w:rPr>
          <w:lang w:val="en-US"/>
        </w:rPr>
        <w:t> </w:t>
      </w:r>
      <w:r>
        <w:t xml:space="preserve">е. когда код, требующий подтверждения, стирается по команде </w:t>
      </w:r>
      <w:proofErr w:type="spellStart"/>
      <w:r>
        <w:t>самоудаления</w:t>
      </w:r>
      <w:proofErr w:type="spellEnd"/>
      <w:r>
        <w:t xml:space="preserve"> </w:t>
      </w:r>
      <w:r w:rsidR="005F47AE">
        <w:br/>
      </w:r>
      <w:r>
        <w:t>или сканирующего устройства), увеличение показаний всех соответствующих числителей и знаменателей возобновляется в течение 10 секунд.</w:t>
      </w:r>
    </w:p>
    <w:p w14:paraId="0F65672D" w14:textId="77777777" w:rsidR="009C52FC" w:rsidRPr="0091506F" w:rsidRDefault="009C52FC" w:rsidP="009C52FC">
      <w:pPr>
        <w:spacing w:after="120"/>
        <w:ind w:left="2268" w:right="1134" w:hanging="1134"/>
        <w:jc w:val="both"/>
        <w:rPr>
          <w:rFonts w:eastAsia="MS Mincho"/>
          <w:color w:val="000000"/>
        </w:rPr>
      </w:pPr>
      <w:r>
        <w:t>4.7.2</w:t>
      </w:r>
      <w:r>
        <w:tab/>
      </w:r>
      <w:r>
        <w:tab/>
        <w:t>Не позднее чем через 10 секунд после включения блока отбора мощности (БОМ), в результате чего происходит деактивация диагностической программы, необходимой для выполнения условий мониторинга, предусмотренных в настоящем приложении, система БД деактивирует функцию дальнейшего увеличения соответствующих числителя и знаменателя у каждой деактивированной диагностической программы. После завершения работы БОМ увеличение показаний всех соответствующих числителей и знаменателей возобновляется в течение 10 секунд.</w:t>
      </w:r>
    </w:p>
    <w:p w14:paraId="4033E763" w14:textId="77777777" w:rsidR="009C52FC" w:rsidRPr="0091506F" w:rsidRDefault="009C52FC" w:rsidP="009C52FC">
      <w:pPr>
        <w:spacing w:after="120"/>
        <w:ind w:left="2268" w:right="1134" w:hanging="1134"/>
        <w:jc w:val="both"/>
        <w:rPr>
          <w:rFonts w:eastAsia="MS Mincho"/>
          <w:color w:val="000000"/>
        </w:rPr>
      </w:pPr>
      <w:r>
        <w:t>4.7.3</w:t>
      </w:r>
      <w:r>
        <w:tab/>
      </w:r>
      <w:r>
        <w:tab/>
        <w:t>Система БД деактивирует функцию дальнейшего увеличения числителя и знаменателя конкретной диагностической программы не позднее чем через 10 секунд в том случае, если была выявлена неисправность любого элемента, используемого для определения критериев, предусмотренных описанием знаменателя данной конкретной диагностической программы (т.</w:t>
      </w:r>
      <w:r w:rsidR="005F47AE">
        <w:rPr>
          <w:lang w:val="en-US"/>
        </w:rPr>
        <w:t> </w:t>
      </w:r>
      <w:r>
        <w:t>е. скорости транспортного средства, температуры окружающей среды, высоты над уровнем моря, работы в режиме холостого хода, холодного запуска двигателя или времени работы), и если в памяти компьютера был сохранен код неисправности, ожидающий подтверждения. Функция увеличения числителя и знаменателя восстанавливается не позднее чем через 10 секунд после устранения неисправности (т.</w:t>
      </w:r>
      <w:r w:rsidR="005F47AE">
        <w:rPr>
          <w:lang w:val="en-US"/>
        </w:rPr>
        <w:t> </w:t>
      </w:r>
      <w:r>
        <w:t xml:space="preserve">е. когда код, требующий подтверждения, стирается по команде </w:t>
      </w:r>
      <w:proofErr w:type="spellStart"/>
      <w:r>
        <w:t>самоудаления</w:t>
      </w:r>
      <w:proofErr w:type="spellEnd"/>
      <w:r>
        <w:t xml:space="preserve"> или сканирующего устройства).</w:t>
      </w:r>
    </w:p>
    <w:p w14:paraId="2240AA17" w14:textId="77777777" w:rsidR="009C52FC" w:rsidRPr="0091506F" w:rsidRDefault="009C52FC" w:rsidP="009C52FC">
      <w:pPr>
        <w:spacing w:after="120"/>
        <w:ind w:left="2268" w:right="1134" w:hanging="1134"/>
        <w:jc w:val="both"/>
        <w:rPr>
          <w:rFonts w:eastAsia="MS Mincho"/>
          <w:color w:val="000000"/>
        </w:rPr>
      </w:pPr>
      <w:r>
        <w:t>4.7.4</w:t>
      </w:r>
      <w:r>
        <w:tab/>
      </w:r>
      <w:r>
        <w:tab/>
        <w:t>Система БД деактивирует функцию дальнейшего увеличения общего знаменателя не позднее чем через 10 секунд в том случае, если была выявлена неисправность любого элемента, используемого для проверки соблюдения критериев, предусмотренных в пункте 4.5 (т.</w:t>
      </w:r>
      <w:r w:rsidR="00A3250B">
        <w:rPr>
          <w:lang w:val="en-US"/>
        </w:rPr>
        <w:t> </w:t>
      </w:r>
      <w:r>
        <w:t>е. скорости транспортного средства, температуры окружающей среды, высоты над уровнем моря, работы в режиме холостого хода или времени работы), и</w:t>
      </w:r>
      <w:r w:rsidR="00A3250B">
        <w:rPr>
          <w:lang w:val="en-US"/>
        </w:rPr>
        <w:t> </w:t>
      </w:r>
      <w:r>
        <w:t>если в памяти компьютера был сохранен код неисправности, ожидающий подтверждения. Деактивация функции увеличения общего знаменателя в любом ином случае не допускается. Функция увеличения общего знаменателя восстанавливается не позднее чем через 10 секунд после устранения неисправности (т.</w:t>
      </w:r>
      <w:r w:rsidR="00A3250B">
        <w:rPr>
          <w:lang w:val="en-US"/>
        </w:rPr>
        <w:t> </w:t>
      </w:r>
      <w:r>
        <w:t xml:space="preserve">е. когда код, требующий подтверждения, стирается по команде </w:t>
      </w:r>
      <w:proofErr w:type="spellStart"/>
      <w:r>
        <w:t>самоудаления</w:t>
      </w:r>
      <w:proofErr w:type="spellEnd"/>
      <w:r>
        <w:t xml:space="preserve"> или сканирующего устройства).</w:t>
      </w:r>
    </w:p>
    <w:p w14:paraId="25CA0821" w14:textId="77777777" w:rsidR="00A3250B" w:rsidRDefault="00A3250B">
      <w:pPr>
        <w:suppressAutoHyphens w:val="0"/>
        <w:spacing w:line="240" w:lineRule="auto"/>
      </w:pPr>
      <w:r>
        <w:br w:type="page"/>
      </w:r>
    </w:p>
    <w:p w14:paraId="52A6904F" w14:textId="77777777" w:rsidR="009C52FC" w:rsidRPr="0091506F" w:rsidRDefault="009C52FC" w:rsidP="009C52FC">
      <w:pPr>
        <w:spacing w:after="120"/>
        <w:ind w:left="2268" w:right="1134" w:hanging="1134"/>
        <w:jc w:val="both"/>
        <w:rPr>
          <w:rFonts w:eastAsia="MS Mincho"/>
          <w:color w:val="000000"/>
        </w:rPr>
      </w:pPr>
      <w:r>
        <w:lastRenderedPageBreak/>
        <w:t>[5.</w:t>
      </w:r>
      <w:r>
        <w:tab/>
        <w:t>Доступ к информации БД</w:t>
      </w:r>
    </w:p>
    <w:p w14:paraId="5AFB1AFD" w14:textId="77777777" w:rsidR="009C52FC" w:rsidRPr="0091506F" w:rsidRDefault="009C52FC" w:rsidP="009C52FC">
      <w:pPr>
        <w:spacing w:after="120"/>
        <w:ind w:left="2268" w:right="1134" w:hanging="1134"/>
        <w:jc w:val="both"/>
        <w:rPr>
          <w:rFonts w:eastAsia="MS Mincho"/>
          <w:color w:val="000000"/>
        </w:rPr>
      </w:pPr>
      <w:r>
        <w:t>5.1</w:t>
      </w:r>
      <w:r>
        <w:tab/>
        <w:t>К заявкам на официальное утверждение или изменение официально утвержденного типа прилагают ремонтную информацию, имеющую отношение к системе БД транспортного средства. Эта информация позволяет изготовителям запасных частей или модифицированных элементов обеспечить совместимость изготавливаемых ими деталей с системой БД транспортного средства в целях его безотказной эксплуатации, гарантирующей пользователю транспортного средства отсутствие неисправностей. Кроме того, такая ремонтная информация позволяет изготовителям диагностических устройств и испытательного оборудования разрабатывать продукцию, которая обеспечивает эффективную и точную диагностику контрольных систем транспортного средства.</w:t>
      </w:r>
    </w:p>
    <w:p w14:paraId="6E473226" w14:textId="77777777" w:rsidR="009C52FC" w:rsidRPr="0091506F" w:rsidRDefault="009C52FC" w:rsidP="009C52FC">
      <w:pPr>
        <w:spacing w:after="120"/>
        <w:ind w:left="2268" w:right="1134" w:hanging="1134"/>
        <w:jc w:val="both"/>
        <w:rPr>
          <w:rFonts w:eastAsia="MS Mincho"/>
          <w:color w:val="000000"/>
        </w:rPr>
      </w:pPr>
      <w:r>
        <w:t>5.2</w:t>
      </w:r>
      <w:r>
        <w:tab/>
        <w:t>По запросу орган по официальному утверждению полностью и беспрепятственно предоставляет в распоряжение любого заинтересованного изготовителя деталей, диагностических инструментов или испытательного оборудования следующую ремонтную информацию, имеющую отношение к системе БД:</w:t>
      </w:r>
    </w:p>
    <w:p w14:paraId="3C5BDEA1" w14:textId="77777777" w:rsidR="009C52FC" w:rsidRPr="0091506F" w:rsidRDefault="009C52FC" w:rsidP="009C52FC">
      <w:pPr>
        <w:spacing w:after="120"/>
        <w:ind w:left="2268" w:right="1134" w:hanging="1134"/>
        <w:jc w:val="both"/>
        <w:rPr>
          <w:rFonts w:eastAsia="MS Mincho"/>
          <w:color w:val="000000"/>
        </w:rPr>
      </w:pPr>
      <w:r>
        <w:t>5.2.1</w:t>
      </w:r>
      <w:r>
        <w:tab/>
        <w:t>описание типа и число циклов предварительной подготовки, используемых для целей первоначального официального утверждения транспортного средства;</w:t>
      </w:r>
    </w:p>
    <w:p w14:paraId="2B78A606" w14:textId="77777777" w:rsidR="009C52FC" w:rsidRPr="0091506F" w:rsidRDefault="009C52FC" w:rsidP="009C52FC">
      <w:pPr>
        <w:spacing w:after="120"/>
        <w:ind w:left="2268" w:right="1134" w:hanging="1134"/>
        <w:jc w:val="both"/>
        <w:rPr>
          <w:rFonts w:eastAsia="MS Mincho"/>
          <w:color w:val="000000"/>
        </w:rPr>
      </w:pPr>
      <w:r>
        <w:t>5.2.2</w:t>
      </w:r>
      <w:r>
        <w:tab/>
        <w:t>описание типа демонстрационного цикла БД, используемого для целей первоначального официального утверждения типа транспортного средства, применительно к элементу, мониторинг которого осуществляется системой БД;</w:t>
      </w:r>
    </w:p>
    <w:p w14:paraId="4E85FE5C" w14:textId="77777777" w:rsidR="009C52FC" w:rsidRPr="0006484B" w:rsidRDefault="009C52FC" w:rsidP="009C52FC">
      <w:pPr>
        <w:spacing w:after="120"/>
        <w:ind w:left="2268" w:right="1134" w:hanging="1134"/>
        <w:jc w:val="both"/>
        <w:rPr>
          <w:rFonts w:eastAsia="MS Mincho"/>
          <w:color w:val="000000"/>
        </w:rPr>
      </w:pPr>
      <w:r>
        <w:t>5.2.3</w:t>
      </w:r>
      <w:r>
        <w:tab/>
        <w:t>всеобъемлющее описание всех подлежащих контролю элементов с</w:t>
      </w:r>
      <w:r w:rsidR="00A3250B" w:rsidRPr="00A3250B">
        <w:t xml:space="preserve"> </w:t>
      </w:r>
      <w:r>
        <w:t>указанием метода выявления неисправности и активации ИН (установленное число ездовых циклов или статистический метод), включая перечень соответствующих подлежащих контролю вторичных параметров для каждого элемента, мониторинг которых осуществляется системой БД, и перечень всех используемых кодов и форматов выходных сигналов БД (с пояснением по каждому из них) применительно к отдельным элементам силовой установки, имеющим отношение к выбросам, и отдельным элементам, не имеющим отношения к выбросам, если для определения момента активации ИН используется функция мониторинга соответствующего элемента</w:t>
      </w:r>
      <w:r w:rsidR="0006484B">
        <w:t>;</w:t>
      </w:r>
    </w:p>
    <w:p w14:paraId="057BE285" w14:textId="77777777" w:rsidR="009C52FC" w:rsidRPr="0091506F" w:rsidRDefault="009C52FC" w:rsidP="009C52FC">
      <w:pPr>
        <w:spacing w:after="120"/>
        <w:ind w:left="2268" w:right="1134" w:hanging="1134"/>
        <w:jc w:val="both"/>
        <w:rPr>
          <w:rFonts w:eastAsia="MS Mincho"/>
          <w:color w:val="000000"/>
        </w:rPr>
      </w:pPr>
      <w:r>
        <w:t>5.2.4</w:t>
      </w:r>
      <w:r>
        <w:tab/>
      </w:r>
      <w:r w:rsidR="0006484B">
        <w:t>д</w:t>
      </w:r>
      <w:r>
        <w:t>анную информацию можно представить в виде нижеследующей таблицы.</w:t>
      </w:r>
    </w:p>
    <w:p w14:paraId="7CADCCA6" w14:textId="77777777" w:rsidR="009C52FC" w:rsidRPr="0091506F" w:rsidRDefault="00A3250B" w:rsidP="00A3250B">
      <w:pPr>
        <w:pStyle w:val="H23G"/>
        <w:rPr>
          <w:rFonts w:eastAsia="MS Mincho"/>
          <w:color w:val="000000"/>
        </w:rPr>
      </w:pPr>
      <w:r w:rsidRPr="00A3250B">
        <w:rPr>
          <w:b w:val="0"/>
        </w:rPr>
        <w:lastRenderedPageBreak/>
        <w:tab/>
      </w:r>
      <w:r w:rsidRPr="00A3250B">
        <w:rPr>
          <w:b w:val="0"/>
        </w:rPr>
        <w:tab/>
      </w:r>
      <w:r w:rsidR="009C52FC" w:rsidRPr="00A3250B">
        <w:rPr>
          <w:b w:val="0"/>
        </w:rPr>
        <w:t>Таблица 1</w:t>
      </w:r>
      <w:r w:rsidRPr="00A3250B">
        <w:rPr>
          <w:b w:val="0"/>
        </w:rPr>
        <w:br/>
      </w:r>
      <w:r w:rsidR="009C52FC">
        <w:rPr>
          <w:bCs/>
        </w:rPr>
        <w:t>Образец перечня данных системы БД</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711"/>
        <w:gridCol w:w="966"/>
        <w:gridCol w:w="1036"/>
        <w:gridCol w:w="630"/>
        <w:gridCol w:w="937"/>
        <w:gridCol w:w="728"/>
        <w:gridCol w:w="642"/>
        <w:gridCol w:w="849"/>
      </w:tblGrid>
      <w:tr w:rsidR="00A3250B" w:rsidRPr="00A3250B" w14:paraId="16985154" w14:textId="77777777" w:rsidTr="00A3250B">
        <w:trPr>
          <w:cantSplit/>
          <w:trHeight w:val="1269"/>
          <w:tblHeader/>
        </w:trPr>
        <w:tc>
          <w:tcPr>
            <w:tcW w:w="871" w:type="dxa"/>
            <w:shd w:val="clear" w:color="auto" w:fill="auto"/>
            <w:tcMar>
              <w:top w:w="113" w:type="dxa"/>
              <w:left w:w="113" w:type="dxa"/>
              <w:bottom w:w="113" w:type="dxa"/>
              <w:right w:w="113" w:type="dxa"/>
            </w:tcMar>
            <w:textDirection w:val="btLr"/>
            <w:vAlign w:val="center"/>
          </w:tcPr>
          <w:p w14:paraId="3290EF52"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Элемент</w:t>
            </w:r>
          </w:p>
        </w:tc>
        <w:tc>
          <w:tcPr>
            <w:tcW w:w="711" w:type="dxa"/>
            <w:shd w:val="clear" w:color="auto" w:fill="auto"/>
            <w:tcMar>
              <w:top w:w="113" w:type="dxa"/>
              <w:left w:w="113" w:type="dxa"/>
              <w:bottom w:w="113" w:type="dxa"/>
              <w:right w:w="113" w:type="dxa"/>
            </w:tcMar>
            <w:textDirection w:val="btLr"/>
            <w:vAlign w:val="center"/>
          </w:tcPr>
          <w:p w14:paraId="7D39EFBB"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 xml:space="preserve">Диагностический код </w:t>
            </w:r>
            <w:r w:rsidR="00A3250B">
              <w:rPr>
                <w:rFonts w:cs="Times New Roman"/>
                <w:i/>
                <w:sz w:val="16"/>
              </w:rPr>
              <w:br/>
            </w:r>
            <w:r w:rsidRPr="00A3250B">
              <w:rPr>
                <w:rFonts w:cs="Times New Roman"/>
                <w:i/>
                <w:sz w:val="16"/>
              </w:rPr>
              <w:t>неисправности</w:t>
            </w:r>
          </w:p>
        </w:tc>
        <w:tc>
          <w:tcPr>
            <w:tcW w:w="966" w:type="dxa"/>
            <w:shd w:val="clear" w:color="auto" w:fill="auto"/>
            <w:tcMar>
              <w:top w:w="113" w:type="dxa"/>
              <w:left w:w="113" w:type="dxa"/>
              <w:bottom w:w="113" w:type="dxa"/>
              <w:right w:w="113" w:type="dxa"/>
            </w:tcMar>
            <w:textDirection w:val="btLr"/>
            <w:vAlign w:val="center"/>
          </w:tcPr>
          <w:p w14:paraId="32AEDC0F"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Метод</w:t>
            </w:r>
            <w:r w:rsidR="00A3250B">
              <w:rPr>
                <w:rFonts w:cs="Times New Roman"/>
                <w:i/>
                <w:sz w:val="16"/>
              </w:rPr>
              <w:br/>
            </w:r>
            <w:r w:rsidRPr="00A3250B">
              <w:rPr>
                <w:rFonts w:cs="Times New Roman"/>
                <w:i/>
                <w:sz w:val="16"/>
              </w:rPr>
              <w:t>мониторинга</w:t>
            </w:r>
          </w:p>
        </w:tc>
        <w:tc>
          <w:tcPr>
            <w:tcW w:w="1036" w:type="dxa"/>
            <w:shd w:val="clear" w:color="auto" w:fill="auto"/>
            <w:tcMar>
              <w:top w:w="113" w:type="dxa"/>
              <w:left w:w="113" w:type="dxa"/>
              <w:bottom w:w="113" w:type="dxa"/>
              <w:right w:w="113" w:type="dxa"/>
            </w:tcMar>
            <w:textDirection w:val="btLr"/>
            <w:vAlign w:val="center"/>
          </w:tcPr>
          <w:p w14:paraId="793D007D"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 xml:space="preserve">Критерии </w:t>
            </w:r>
            <w:r w:rsidR="00A3250B">
              <w:rPr>
                <w:rFonts w:cs="Times New Roman"/>
                <w:i/>
                <w:sz w:val="16"/>
              </w:rPr>
              <w:br/>
            </w:r>
            <w:r w:rsidRPr="00A3250B">
              <w:rPr>
                <w:rFonts w:cs="Times New Roman"/>
                <w:i/>
                <w:sz w:val="16"/>
              </w:rPr>
              <w:t xml:space="preserve">выявления </w:t>
            </w:r>
            <w:r w:rsidR="00A3250B">
              <w:rPr>
                <w:rFonts w:cs="Times New Roman"/>
                <w:i/>
                <w:sz w:val="16"/>
              </w:rPr>
              <w:br/>
            </w:r>
            <w:r w:rsidRPr="00A3250B">
              <w:rPr>
                <w:rFonts w:cs="Times New Roman"/>
                <w:i/>
                <w:sz w:val="16"/>
              </w:rPr>
              <w:t>неисправности</w:t>
            </w:r>
          </w:p>
        </w:tc>
        <w:tc>
          <w:tcPr>
            <w:tcW w:w="630" w:type="dxa"/>
            <w:shd w:val="clear" w:color="auto" w:fill="auto"/>
            <w:tcMar>
              <w:top w:w="113" w:type="dxa"/>
              <w:left w:w="113" w:type="dxa"/>
              <w:bottom w:w="113" w:type="dxa"/>
              <w:right w:w="113" w:type="dxa"/>
            </w:tcMar>
            <w:textDirection w:val="btLr"/>
            <w:vAlign w:val="center"/>
          </w:tcPr>
          <w:p w14:paraId="3448C1D5"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 xml:space="preserve">Критерии </w:t>
            </w:r>
            <w:r w:rsidR="00A3250B">
              <w:rPr>
                <w:rFonts w:cs="Times New Roman"/>
                <w:i/>
                <w:sz w:val="16"/>
              </w:rPr>
              <w:br/>
            </w:r>
            <w:r w:rsidRPr="00A3250B">
              <w:rPr>
                <w:rFonts w:cs="Times New Roman"/>
                <w:i/>
                <w:sz w:val="16"/>
              </w:rPr>
              <w:t>активации ИН</w:t>
            </w:r>
          </w:p>
        </w:tc>
        <w:tc>
          <w:tcPr>
            <w:tcW w:w="937" w:type="dxa"/>
            <w:shd w:val="clear" w:color="auto" w:fill="auto"/>
            <w:tcMar>
              <w:top w:w="113" w:type="dxa"/>
              <w:left w:w="113" w:type="dxa"/>
              <w:bottom w:w="113" w:type="dxa"/>
              <w:right w:w="113" w:type="dxa"/>
            </w:tcMar>
            <w:textDirection w:val="btLr"/>
            <w:vAlign w:val="center"/>
          </w:tcPr>
          <w:p w14:paraId="6640DD1F"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 xml:space="preserve">Вторичные </w:t>
            </w:r>
            <w:r w:rsidR="00A3250B">
              <w:rPr>
                <w:rFonts w:cs="Times New Roman"/>
                <w:i/>
                <w:sz w:val="16"/>
              </w:rPr>
              <w:br/>
            </w:r>
            <w:r w:rsidRPr="00A3250B">
              <w:rPr>
                <w:rFonts w:cs="Times New Roman"/>
                <w:i/>
                <w:sz w:val="16"/>
              </w:rPr>
              <w:t>параметры</w:t>
            </w:r>
          </w:p>
        </w:tc>
        <w:tc>
          <w:tcPr>
            <w:tcW w:w="728" w:type="dxa"/>
            <w:shd w:val="clear" w:color="auto" w:fill="auto"/>
            <w:tcMar>
              <w:top w:w="113" w:type="dxa"/>
              <w:left w:w="113" w:type="dxa"/>
              <w:bottom w:w="113" w:type="dxa"/>
              <w:right w:w="113" w:type="dxa"/>
            </w:tcMar>
            <w:textDirection w:val="btLr"/>
            <w:vAlign w:val="center"/>
          </w:tcPr>
          <w:p w14:paraId="616FD8CF"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Предварительная подготовка</w:t>
            </w:r>
          </w:p>
        </w:tc>
        <w:tc>
          <w:tcPr>
            <w:tcW w:w="642" w:type="dxa"/>
            <w:shd w:val="clear" w:color="auto" w:fill="auto"/>
            <w:tcMar>
              <w:top w:w="113" w:type="dxa"/>
              <w:left w:w="113" w:type="dxa"/>
              <w:bottom w:w="113" w:type="dxa"/>
              <w:right w:w="113" w:type="dxa"/>
            </w:tcMar>
            <w:textDirection w:val="btLr"/>
            <w:vAlign w:val="center"/>
          </w:tcPr>
          <w:p w14:paraId="1ADD6248"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 xml:space="preserve">Демонстрационное </w:t>
            </w:r>
            <w:r w:rsidR="00A3250B">
              <w:rPr>
                <w:rFonts w:cs="Times New Roman"/>
                <w:i/>
                <w:sz w:val="16"/>
              </w:rPr>
              <w:br/>
            </w:r>
            <w:r w:rsidRPr="00A3250B">
              <w:rPr>
                <w:rFonts w:cs="Times New Roman"/>
                <w:i/>
                <w:sz w:val="16"/>
              </w:rPr>
              <w:t>испытание</w:t>
            </w:r>
          </w:p>
        </w:tc>
        <w:tc>
          <w:tcPr>
            <w:tcW w:w="849" w:type="dxa"/>
            <w:shd w:val="clear" w:color="auto" w:fill="auto"/>
            <w:tcMar>
              <w:top w:w="113" w:type="dxa"/>
              <w:left w:w="113" w:type="dxa"/>
              <w:bottom w:w="113" w:type="dxa"/>
              <w:right w:w="113" w:type="dxa"/>
            </w:tcMar>
            <w:textDirection w:val="btLr"/>
            <w:vAlign w:val="center"/>
          </w:tcPr>
          <w:p w14:paraId="3A1018E8" w14:textId="77777777" w:rsidR="009C52FC" w:rsidRPr="00A3250B" w:rsidRDefault="009C52FC" w:rsidP="00A3250B">
            <w:pPr>
              <w:suppressAutoHyphens w:val="0"/>
              <w:spacing w:line="160" w:lineRule="exact"/>
              <w:jc w:val="right"/>
              <w:rPr>
                <w:rFonts w:eastAsia="MS Mincho" w:cs="Times New Roman"/>
                <w:i/>
                <w:sz w:val="16"/>
              </w:rPr>
            </w:pPr>
            <w:r w:rsidRPr="00A3250B">
              <w:rPr>
                <w:rFonts w:cs="Times New Roman"/>
                <w:i/>
                <w:sz w:val="16"/>
              </w:rPr>
              <w:t xml:space="preserve">Режим </w:t>
            </w:r>
            <w:r w:rsidR="00A3250B">
              <w:rPr>
                <w:rFonts w:cs="Times New Roman"/>
                <w:i/>
                <w:sz w:val="16"/>
              </w:rPr>
              <w:br/>
            </w:r>
            <w:r w:rsidRPr="00A3250B">
              <w:rPr>
                <w:rFonts w:cs="Times New Roman"/>
                <w:i/>
                <w:sz w:val="16"/>
              </w:rPr>
              <w:t>по умолчанию</w:t>
            </w:r>
          </w:p>
        </w:tc>
      </w:tr>
      <w:tr w:rsidR="00A3250B" w:rsidRPr="00A3250B" w14:paraId="0B205CD7" w14:textId="77777777" w:rsidTr="00A3250B">
        <w:trPr>
          <w:cantSplit/>
        </w:trPr>
        <w:tc>
          <w:tcPr>
            <w:tcW w:w="871" w:type="dxa"/>
            <w:shd w:val="clear" w:color="auto" w:fill="auto"/>
            <w:tcMar>
              <w:top w:w="113" w:type="dxa"/>
              <w:left w:w="113" w:type="dxa"/>
              <w:bottom w:w="113" w:type="dxa"/>
              <w:right w:w="113" w:type="dxa"/>
            </w:tcMar>
          </w:tcPr>
          <w:p w14:paraId="6C74BD35"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Каталитический нейтрализатор</w:t>
            </w:r>
          </w:p>
        </w:tc>
        <w:tc>
          <w:tcPr>
            <w:tcW w:w="711" w:type="dxa"/>
            <w:shd w:val="clear" w:color="auto" w:fill="auto"/>
            <w:tcMar>
              <w:top w:w="113" w:type="dxa"/>
              <w:left w:w="113" w:type="dxa"/>
              <w:bottom w:w="113" w:type="dxa"/>
              <w:right w:w="113" w:type="dxa"/>
            </w:tcMar>
          </w:tcPr>
          <w:p w14:paraId="558B9536"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P0420</w:t>
            </w:r>
          </w:p>
        </w:tc>
        <w:tc>
          <w:tcPr>
            <w:tcW w:w="966" w:type="dxa"/>
            <w:shd w:val="clear" w:color="auto" w:fill="auto"/>
            <w:tcMar>
              <w:top w:w="113" w:type="dxa"/>
              <w:left w:w="113" w:type="dxa"/>
              <w:bottom w:w="113" w:type="dxa"/>
              <w:right w:w="113" w:type="dxa"/>
            </w:tcMar>
          </w:tcPr>
          <w:p w14:paraId="66E8154D"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Сигналы кислородных датчиков 1 и 2</w:t>
            </w:r>
          </w:p>
        </w:tc>
        <w:tc>
          <w:tcPr>
            <w:tcW w:w="1036" w:type="dxa"/>
            <w:shd w:val="clear" w:color="auto" w:fill="auto"/>
            <w:tcMar>
              <w:top w:w="113" w:type="dxa"/>
              <w:left w:w="113" w:type="dxa"/>
              <w:bottom w:w="113" w:type="dxa"/>
              <w:right w:w="113" w:type="dxa"/>
            </w:tcMar>
          </w:tcPr>
          <w:p w14:paraId="70861F42"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Расхождение между сигналами датчика 1 и датчика 2</w:t>
            </w:r>
          </w:p>
        </w:tc>
        <w:tc>
          <w:tcPr>
            <w:tcW w:w="630" w:type="dxa"/>
            <w:shd w:val="clear" w:color="auto" w:fill="auto"/>
            <w:tcMar>
              <w:top w:w="113" w:type="dxa"/>
              <w:left w:w="113" w:type="dxa"/>
              <w:bottom w:w="113" w:type="dxa"/>
              <w:right w:w="113" w:type="dxa"/>
            </w:tcMar>
          </w:tcPr>
          <w:p w14:paraId="646A2395"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3-й цикл</w:t>
            </w:r>
          </w:p>
        </w:tc>
        <w:tc>
          <w:tcPr>
            <w:tcW w:w="937" w:type="dxa"/>
            <w:shd w:val="clear" w:color="auto" w:fill="auto"/>
            <w:tcMar>
              <w:top w:w="113" w:type="dxa"/>
              <w:left w:w="113" w:type="dxa"/>
              <w:bottom w:w="113" w:type="dxa"/>
              <w:right w:w="113" w:type="dxa"/>
            </w:tcMar>
          </w:tcPr>
          <w:p w14:paraId="56E3E7AA"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Число оборотов двигателя, нагрузка на двигатель, режим A/F, температура каталитического нейтрализатора</w:t>
            </w:r>
          </w:p>
        </w:tc>
        <w:tc>
          <w:tcPr>
            <w:tcW w:w="728" w:type="dxa"/>
            <w:shd w:val="clear" w:color="auto" w:fill="auto"/>
            <w:tcMar>
              <w:top w:w="113" w:type="dxa"/>
              <w:left w:w="113" w:type="dxa"/>
              <w:bottom w:w="113" w:type="dxa"/>
              <w:right w:w="113" w:type="dxa"/>
            </w:tcMar>
          </w:tcPr>
          <w:p w14:paraId="003B4B1D"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Два цикла испытания типа I</w:t>
            </w:r>
          </w:p>
        </w:tc>
        <w:tc>
          <w:tcPr>
            <w:tcW w:w="642" w:type="dxa"/>
            <w:shd w:val="clear" w:color="auto" w:fill="auto"/>
            <w:tcMar>
              <w:top w:w="113" w:type="dxa"/>
              <w:left w:w="113" w:type="dxa"/>
              <w:bottom w:w="113" w:type="dxa"/>
              <w:right w:w="113" w:type="dxa"/>
            </w:tcMar>
          </w:tcPr>
          <w:p w14:paraId="7DBD4FA7"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Тип I</w:t>
            </w:r>
          </w:p>
        </w:tc>
        <w:tc>
          <w:tcPr>
            <w:tcW w:w="849" w:type="dxa"/>
            <w:shd w:val="clear" w:color="auto" w:fill="auto"/>
            <w:tcMar>
              <w:top w:w="113" w:type="dxa"/>
              <w:left w:w="113" w:type="dxa"/>
              <w:bottom w:w="113" w:type="dxa"/>
              <w:right w:w="113" w:type="dxa"/>
            </w:tcMar>
          </w:tcPr>
          <w:p w14:paraId="62A5BBBE" w14:textId="77777777" w:rsidR="009C52FC" w:rsidRPr="00A3250B" w:rsidRDefault="009C52FC" w:rsidP="00A3250B">
            <w:pPr>
              <w:suppressAutoHyphens w:val="0"/>
              <w:spacing w:before="40" w:after="40" w:line="220" w:lineRule="exact"/>
              <w:rPr>
                <w:rFonts w:eastAsia="MS Mincho" w:cs="Times New Roman"/>
                <w:sz w:val="18"/>
                <w:szCs w:val="18"/>
              </w:rPr>
            </w:pPr>
            <w:r w:rsidRPr="00A3250B">
              <w:rPr>
                <w:rFonts w:cs="Times New Roman"/>
                <w:sz w:val="18"/>
                <w:szCs w:val="18"/>
              </w:rPr>
              <w:t>Отсутствует</w:t>
            </w:r>
          </w:p>
        </w:tc>
      </w:tr>
    </w:tbl>
    <w:p w14:paraId="73965E66" w14:textId="77777777" w:rsidR="009C52FC" w:rsidRPr="0091506F" w:rsidRDefault="009C52FC" w:rsidP="009C52FC">
      <w:pPr>
        <w:spacing w:before="120" w:after="120"/>
        <w:ind w:left="2268" w:right="1134" w:hanging="1134"/>
        <w:jc w:val="both"/>
        <w:rPr>
          <w:rFonts w:eastAsia="MS Mincho"/>
          <w:color w:val="000000"/>
        </w:rPr>
      </w:pPr>
      <w:r>
        <w:t>5.2.5</w:t>
      </w:r>
      <w:r>
        <w:tab/>
        <w:t>Если от любого заинтересованного изготовителя деталей, диагностических инструментов или испытательного оборудования в орган по официальному утверждению поступает запрос о получении информации относительно системы БД транспортного средства, которое было официально утверждено данным органом по официальному утверждению на основании предшествующего варианта настоящих Правил (если применимо), то:</w:t>
      </w:r>
    </w:p>
    <w:p w14:paraId="6AB05508" w14:textId="77777777" w:rsidR="009C52FC" w:rsidRPr="0091506F" w:rsidRDefault="009C52FC" w:rsidP="009C52FC">
      <w:pPr>
        <w:spacing w:after="120"/>
        <w:ind w:left="2835" w:right="1134" w:hanging="567"/>
        <w:jc w:val="both"/>
        <w:rPr>
          <w:rFonts w:eastAsia="MS Mincho"/>
          <w:color w:val="000000"/>
        </w:rPr>
      </w:pPr>
      <w:r>
        <w:t>a)</w:t>
      </w:r>
      <w:r>
        <w:tab/>
        <w:t>данный орган по официальному утверждению в течение 30 дней обращается к изготовителю соответствующего транспортного средства с просьбой предоставить требуемую в пунктах 5.1 и 5.2 информацию;</w:t>
      </w:r>
    </w:p>
    <w:p w14:paraId="09BAF5FE" w14:textId="77777777" w:rsidR="009C52FC" w:rsidRPr="0091506F" w:rsidRDefault="009C52FC" w:rsidP="009C52FC">
      <w:pPr>
        <w:spacing w:after="120"/>
        <w:ind w:left="2835" w:right="1134" w:hanging="567"/>
        <w:jc w:val="both"/>
        <w:rPr>
          <w:rFonts w:eastAsia="MS Mincho"/>
          <w:color w:val="000000"/>
        </w:rPr>
      </w:pPr>
      <w:r>
        <w:t>b)</w:t>
      </w:r>
      <w:r>
        <w:tab/>
        <w:t>изготовитель транспортного средства представляет эту информацию данному органу по официальному утверждению в течение двух месяцев с момента поступления запроса;</w:t>
      </w:r>
    </w:p>
    <w:p w14:paraId="647BBBD5" w14:textId="77777777" w:rsidR="009C52FC" w:rsidRPr="0091506F" w:rsidRDefault="009C52FC" w:rsidP="009C52FC">
      <w:pPr>
        <w:spacing w:after="120"/>
        <w:ind w:left="2835" w:right="1134" w:hanging="567"/>
        <w:jc w:val="both"/>
        <w:rPr>
          <w:rFonts w:eastAsia="MS Mincho"/>
          <w:color w:val="000000"/>
        </w:rPr>
      </w:pPr>
      <w:r>
        <w:t>c)</w:t>
      </w:r>
      <w:r>
        <w:tab/>
        <w:t>данный орган по официальному утверждению передает эту информацию органам по официальному утверждению других договаривающихся сторон и включает эти сведения в информацию об официальном утверждении транспортного средства.</w:t>
      </w:r>
    </w:p>
    <w:p w14:paraId="79E1BACF" w14:textId="77777777" w:rsidR="009C52FC" w:rsidRPr="0091506F" w:rsidRDefault="009C52FC" w:rsidP="009C52FC">
      <w:pPr>
        <w:spacing w:after="120"/>
        <w:ind w:left="2268" w:right="1134" w:hanging="1134"/>
        <w:jc w:val="both"/>
        <w:rPr>
          <w:rFonts w:eastAsia="MS Mincho"/>
          <w:color w:val="000000"/>
        </w:rPr>
      </w:pPr>
      <w:r>
        <w:t>5.2.6</w:t>
      </w:r>
      <w:r>
        <w:tab/>
        <w:t>Информация может запрашиваться только в отношении запасных или расходуемых в процессе эксплуатации деталей, которые подлежат официальному утверждению, либо в отношении элементов, составляющих часть системы, которая подлежит официальному утверждению.</w:t>
      </w:r>
    </w:p>
    <w:p w14:paraId="63C88EA2" w14:textId="77777777" w:rsidR="009C52FC" w:rsidRPr="0091506F" w:rsidRDefault="009C52FC" w:rsidP="009C52FC">
      <w:pPr>
        <w:spacing w:after="120"/>
        <w:ind w:left="2268" w:right="1134" w:hanging="1134"/>
        <w:jc w:val="both"/>
        <w:rPr>
          <w:rFonts w:eastAsia="MS Mincho"/>
          <w:color w:val="000000"/>
        </w:rPr>
      </w:pPr>
      <w:r>
        <w:t>5.2.7</w:t>
      </w:r>
      <w:r>
        <w:tab/>
        <w:t>В запросе о получении ремонтной информации указывают точные технические характеристики модели транспортного средства, по которой требуется информация. В этом запросе должно быть подтверждено, что такая информация требуется для разработки запасных частей, модифицированных деталей или элементов либо диагностических устройств или испытательного оборудования.</w:t>
      </w:r>
    </w:p>
    <w:p w14:paraId="2014CB60" w14:textId="77777777" w:rsidR="009C52FC" w:rsidRPr="0091506F" w:rsidRDefault="009C52FC" w:rsidP="009C52FC">
      <w:pPr>
        <w:spacing w:after="120"/>
        <w:ind w:left="2268" w:right="1134" w:hanging="1134"/>
        <w:jc w:val="both"/>
        <w:rPr>
          <w:rFonts w:eastAsia="MS Mincho"/>
          <w:color w:val="000000"/>
        </w:rPr>
      </w:pPr>
      <w:r>
        <w:t>5.2.8</w:t>
      </w:r>
      <w:r>
        <w:tab/>
        <w:t xml:space="preserve">Доступ к элементам обеспечения безопасности транспортного средства, используемым официальными торговыми посредниками и ремонтными </w:t>
      </w:r>
      <w:r>
        <w:lastRenderedPageBreak/>
        <w:t>мастерскими, должен предоставляться независимым операторам на условиях защиты технологии безопасности согласно следующим требованиям:</w:t>
      </w:r>
    </w:p>
    <w:p w14:paraId="58CAD247" w14:textId="77777777" w:rsidR="009C52FC" w:rsidRPr="0091506F" w:rsidRDefault="009C52FC" w:rsidP="009C52FC">
      <w:pPr>
        <w:spacing w:after="120"/>
        <w:ind w:left="2835" w:right="1134" w:hanging="567"/>
        <w:jc w:val="both"/>
        <w:rPr>
          <w:rFonts w:eastAsia="MS Mincho"/>
          <w:color w:val="000000"/>
        </w:rPr>
      </w:pPr>
      <w:r>
        <w:t>a)</w:t>
      </w:r>
      <w:r>
        <w:tab/>
        <w:t>обмен данными должен осуществляться таким образом, чтобы он обеспечивал их конфиденциальность, сохранность и защиту от воспроизведения;</w:t>
      </w:r>
    </w:p>
    <w:p w14:paraId="77F1D4AB" w14:textId="77777777" w:rsidR="009C52FC" w:rsidRPr="0091506F" w:rsidRDefault="009C52FC" w:rsidP="009C52FC">
      <w:pPr>
        <w:spacing w:after="120"/>
        <w:ind w:left="2835" w:right="1134" w:hanging="567"/>
        <w:jc w:val="both"/>
        <w:rPr>
          <w:rFonts w:eastAsia="MS Mincho"/>
          <w:color w:val="000000"/>
        </w:rPr>
      </w:pPr>
      <w:r>
        <w:t>b)</w:t>
      </w:r>
      <w:r>
        <w:tab/>
        <w:t xml:space="preserve">должны использоваться стандартные протоколы </w:t>
      </w:r>
      <w:proofErr w:type="spellStart"/>
      <w:r>
        <w:t>https</w:t>
      </w:r>
      <w:proofErr w:type="spellEnd"/>
      <w:r>
        <w:t>//</w:t>
      </w:r>
      <w:proofErr w:type="spellStart"/>
      <w:r>
        <w:t>ssl-tls</w:t>
      </w:r>
      <w:proofErr w:type="spellEnd"/>
      <w:r>
        <w:t xml:space="preserve"> (RFC4346);</w:t>
      </w:r>
    </w:p>
    <w:p w14:paraId="13788D06" w14:textId="77777777" w:rsidR="009C52FC" w:rsidRPr="0091506F" w:rsidRDefault="009C52FC" w:rsidP="009C52FC">
      <w:pPr>
        <w:spacing w:after="120"/>
        <w:ind w:left="2835" w:right="1134" w:hanging="567"/>
        <w:jc w:val="both"/>
        <w:rPr>
          <w:rFonts w:eastAsia="MS Mincho"/>
          <w:color w:val="000000"/>
        </w:rPr>
      </w:pPr>
      <w:r>
        <w:t>c)</w:t>
      </w:r>
      <w:r>
        <w:tab/>
        <w:t>для взаимной аутентификации независимых операторов и изготовителей должны использоваться сертификаты безопасности в соответствии со стандартом ISO 20828;</w:t>
      </w:r>
    </w:p>
    <w:p w14:paraId="12C6DE0C" w14:textId="77777777" w:rsidR="009C52FC" w:rsidRPr="0091506F" w:rsidRDefault="009C52FC" w:rsidP="009C52FC">
      <w:pPr>
        <w:spacing w:after="120"/>
        <w:ind w:left="2835" w:right="1134" w:hanging="567"/>
        <w:jc w:val="both"/>
        <w:rPr>
          <w:rFonts w:eastAsia="MS Mincho"/>
          <w:color w:val="000000"/>
        </w:rPr>
      </w:pPr>
      <w:r>
        <w:t>d)</w:t>
      </w:r>
      <w:r>
        <w:tab/>
        <w:t>закрытый ключ независимого оператора должен быть защищен надежными аппаратными средствами.</w:t>
      </w:r>
    </w:p>
    <w:p w14:paraId="7241350B" w14:textId="77777777" w:rsidR="009C52FC" w:rsidRPr="0091506F" w:rsidRDefault="009C52FC" w:rsidP="009C52FC">
      <w:pPr>
        <w:spacing w:after="120"/>
        <w:ind w:left="2268" w:right="1134" w:hanging="1134"/>
        <w:jc w:val="both"/>
        <w:rPr>
          <w:rFonts w:eastAsia="MS Mincho"/>
          <w:color w:val="000000"/>
        </w:rPr>
      </w:pPr>
      <w:r>
        <w:t>5.2.8.1</w:t>
      </w:r>
      <w:r>
        <w:tab/>
        <w:t>Договаривающиеся стороны указывают параметры для выполнения этих требований в соответствии с современным уровнем развития технологий.</w:t>
      </w:r>
    </w:p>
    <w:p w14:paraId="4A9CDA29" w14:textId="77777777" w:rsidR="009C52FC" w:rsidRPr="008004CE" w:rsidRDefault="009C52FC" w:rsidP="009C52FC">
      <w:pPr>
        <w:spacing w:after="120"/>
        <w:ind w:left="2268" w:right="1134" w:hanging="1134"/>
        <w:jc w:val="both"/>
        <w:rPr>
          <w:rFonts w:eastAsia="MS Mincho"/>
          <w:color w:val="000000"/>
        </w:rPr>
      </w:pPr>
      <w:r>
        <w:t>5.2.8.2</w:t>
      </w:r>
      <w:r>
        <w:tab/>
        <w:t>Независимый оператор должен быть утвержден и уполномочен для вышеназванных целей на основании документов, подтверждающих, что он занимается законной предпринимательской деятельностью и не был осужден за соответствующие преступные деяния</w:t>
      </w:r>
      <w:r w:rsidR="00BC22A4">
        <w:t>.</w:t>
      </w:r>
      <w:r>
        <w:t>]</w:t>
      </w:r>
    </w:p>
    <w:p w14:paraId="7E6A37C6" w14:textId="77777777" w:rsidR="009C52FC" w:rsidRPr="008004CE" w:rsidRDefault="009C52FC" w:rsidP="009C52FC">
      <w:pPr>
        <w:suppressAutoHyphens w:val="0"/>
        <w:spacing w:line="240" w:lineRule="auto"/>
        <w:rPr>
          <w:rFonts w:eastAsia="MS Mincho"/>
          <w:color w:val="000000"/>
        </w:rPr>
      </w:pPr>
      <w:r w:rsidRPr="008004CE">
        <w:rPr>
          <w:rFonts w:eastAsia="MS Mincho"/>
          <w:color w:val="000000"/>
        </w:rPr>
        <w:br w:type="page"/>
      </w:r>
    </w:p>
    <w:p w14:paraId="4BEAA1D0" w14:textId="77777777" w:rsidR="009C52FC" w:rsidRPr="0091506F" w:rsidRDefault="009C52FC" w:rsidP="00A3250B">
      <w:pPr>
        <w:pStyle w:val="HChG"/>
        <w:rPr>
          <w:rFonts w:eastAsia="MS Mincho"/>
        </w:rPr>
      </w:pPr>
      <w:bookmarkStart w:id="31" w:name="_Toc432910143"/>
      <w:r>
        <w:lastRenderedPageBreak/>
        <w:t>Приложение 2</w:t>
      </w:r>
      <w:bookmarkEnd w:id="31"/>
    </w:p>
    <w:p w14:paraId="034E7E36" w14:textId="77777777" w:rsidR="009C52FC" w:rsidRPr="0091506F" w:rsidRDefault="009C52FC" w:rsidP="00630C44">
      <w:pPr>
        <w:pStyle w:val="HChG"/>
        <w:rPr>
          <w:rFonts w:eastAsia="MS Mincho"/>
          <w:color w:val="000000"/>
        </w:rPr>
      </w:pPr>
      <w:r>
        <w:tab/>
      </w:r>
      <w:r>
        <w:tab/>
        <w:t>Минимальные требования к мониторингу в отношении диагностики электрических цепей системой бортовой диагностики (БД)</w:t>
      </w:r>
      <w:bookmarkStart w:id="32" w:name="_Toc432910144"/>
      <w:bookmarkEnd w:id="32"/>
    </w:p>
    <w:p w14:paraId="754C8254" w14:textId="77777777" w:rsidR="009C52FC" w:rsidRPr="0091506F" w:rsidRDefault="009C52FC" w:rsidP="009C52FC">
      <w:pPr>
        <w:spacing w:after="120"/>
        <w:ind w:left="1134" w:right="1134"/>
        <w:jc w:val="both"/>
        <w:rPr>
          <w:rFonts w:eastAsia="MS Mincho"/>
          <w:color w:val="000000"/>
        </w:rPr>
      </w:pPr>
      <w:r>
        <w:t xml:space="preserve">1. </w:t>
      </w:r>
      <w:r>
        <w:tab/>
      </w:r>
      <w:r>
        <w:tab/>
        <w:t>Предмет</w:t>
      </w:r>
    </w:p>
    <w:p w14:paraId="1330D0E0" w14:textId="77777777" w:rsidR="009C52FC" w:rsidRPr="0091506F" w:rsidRDefault="009C52FC" w:rsidP="009C52FC">
      <w:pPr>
        <w:spacing w:after="120"/>
        <w:ind w:left="2268" w:right="1134"/>
        <w:jc w:val="both"/>
        <w:rPr>
          <w:rFonts w:eastAsia="MS Mincho"/>
          <w:color w:val="000000"/>
        </w:rPr>
      </w:pPr>
      <w:r>
        <w:t>К системам БД применяют нижеследующие минимальные требования к мониторингу в отношении диагностики электрических цепей.</w:t>
      </w:r>
    </w:p>
    <w:p w14:paraId="52C9CB42" w14:textId="77777777" w:rsidR="009C52FC" w:rsidRPr="0091506F" w:rsidRDefault="009C52FC" w:rsidP="009C52FC">
      <w:pPr>
        <w:spacing w:after="120"/>
        <w:ind w:left="1134" w:right="1134"/>
        <w:jc w:val="both"/>
        <w:rPr>
          <w:rFonts w:eastAsia="MS Mincho"/>
          <w:color w:val="000000"/>
        </w:rPr>
      </w:pPr>
      <w:r>
        <w:t xml:space="preserve">2. </w:t>
      </w:r>
      <w:r>
        <w:tab/>
      </w:r>
      <w:r>
        <w:tab/>
        <w:t>Область применения и требования к мониторингу</w:t>
      </w:r>
    </w:p>
    <w:p w14:paraId="2287916C" w14:textId="77777777" w:rsidR="009C52FC" w:rsidRPr="0091506F" w:rsidRDefault="009C52FC" w:rsidP="009C52FC">
      <w:pPr>
        <w:spacing w:after="120"/>
        <w:ind w:left="2835" w:right="1134" w:hanging="567"/>
        <w:jc w:val="both"/>
        <w:rPr>
          <w:rFonts w:eastAsia="MS Mincho"/>
          <w:color w:val="000000"/>
        </w:rPr>
      </w:pPr>
      <w:r>
        <w:t>a)</w:t>
      </w:r>
      <w:r>
        <w:tab/>
      </w:r>
      <w:r w:rsidRPr="0028130D">
        <w:t>Если нижеперечисленные датчики и исполнительные механизмы установлены, то они подлежат мониторингу для выявления неисправностей электрических цепей, которые могут привести к превышению предельных значений БД, установленных в пункте</w:t>
      </w:r>
      <w:r w:rsidR="00630C44">
        <w:rPr>
          <w:lang w:val="en-US"/>
        </w:rPr>
        <w:t> </w:t>
      </w:r>
      <w:r w:rsidRPr="0028130D">
        <w:t>5.5.1 общих требований.</w:t>
      </w:r>
    </w:p>
    <w:p w14:paraId="45E2AC08" w14:textId="77777777" w:rsidR="009C52FC" w:rsidRPr="0091506F" w:rsidRDefault="009C52FC" w:rsidP="009C52FC">
      <w:pPr>
        <w:spacing w:after="120"/>
        <w:ind w:left="2835" w:right="1134" w:hanging="567"/>
        <w:jc w:val="both"/>
        <w:rPr>
          <w:rFonts w:eastAsia="MS Mincho"/>
          <w:color w:val="000000"/>
        </w:rPr>
      </w:pPr>
      <w:r>
        <w:t>b)</w:t>
      </w:r>
      <w:r>
        <w:tab/>
        <w:t>Если нижеперечисленные датчики и исполнительные механизмы установлены, то договаривающаяся сторона может в дополнение к этому потребовать, чтобы они подлежали мониторингу для выявления неисправностей электрических цепей, способных привести к активации режима работы по умолчанию, который влечет за собой существенное снижение крутящего момента двигателя.</w:t>
      </w:r>
    </w:p>
    <w:p w14:paraId="23EE99E8" w14:textId="77777777" w:rsidR="009C52FC" w:rsidRPr="0091506F" w:rsidRDefault="009C52FC" w:rsidP="009C52FC">
      <w:pPr>
        <w:spacing w:after="120"/>
        <w:ind w:left="2259" w:right="1134" w:hanging="1125"/>
        <w:jc w:val="both"/>
        <w:rPr>
          <w:rFonts w:eastAsia="MS Mincho"/>
          <w:color w:val="000000"/>
        </w:rPr>
      </w:pPr>
      <w:r>
        <w:t>2.1</w:t>
      </w:r>
      <w:r>
        <w:tab/>
        <w:t>Ниже приведен минимальный перечень устройств, цепи которых в</w:t>
      </w:r>
      <w:r w:rsidR="00630C44" w:rsidRPr="00630C44">
        <w:t xml:space="preserve"> </w:t>
      </w:r>
      <w:r>
        <w:t>обязательном порядке подвергаются диагностике:</w:t>
      </w:r>
    </w:p>
    <w:p w14:paraId="13931B72" w14:textId="77777777" w:rsidR="009C52FC" w:rsidRPr="00B307BA" w:rsidRDefault="00B307BA" w:rsidP="00B307BA">
      <w:pPr>
        <w:pStyle w:val="H23G"/>
        <w:rPr>
          <w:rFonts w:eastAsia="MS Mincho"/>
        </w:rPr>
      </w:pPr>
      <w:r>
        <w:tab/>
      </w:r>
      <w:r w:rsidRPr="00B307BA">
        <w:rPr>
          <w:b w:val="0"/>
        </w:rPr>
        <w:tab/>
      </w:r>
      <w:r w:rsidR="009C52FC" w:rsidRPr="00B307BA">
        <w:rPr>
          <w:b w:val="0"/>
        </w:rPr>
        <w:t>Таблица 1</w:t>
      </w:r>
      <w:r w:rsidR="00630C44" w:rsidRPr="00B307BA">
        <w:rPr>
          <w:b w:val="0"/>
        </w:rPr>
        <w:br/>
      </w:r>
      <w:r w:rsidR="009C52FC" w:rsidRPr="00B307BA">
        <w:t>Перечень устройств (если они установлены), мониторинг которых должна осуществлять система БД</w:t>
      </w:r>
    </w:p>
    <w:tbl>
      <w:tblPr>
        <w:tblW w:w="930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211"/>
        <w:gridCol w:w="425"/>
        <w:gridCol w:w="566"/>
        <w:gridCol w:w="566"/>
        <w:gridCol w:w="566"/>
        <w:gridCol w:w="566"/>
        <w:gridCol w:w="796"/>
        <w:gridCol w:w="656"/>
        <w:gridCol w:w="1228"/>
        <w:gridCol w:w="1277"/>
      </w:tblGrid>
      <w:tr w:rsidR="009C52FC" w:rsidRPr="005E0A14" w14:paraId="60E9D220" w14:textId="77777777" w:rsidTr="00755915">
        <w:trPr>
          <w:cantSplit/>
          <w:trHeight w:val="837"/>
          <w:tblHeader/>
        </w:trPr>
        <w:tc>
          <w:tcPr>
            <w:tcW w:w="45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0D90A6CE" w14:textId="77777777" w:rsidR="009C52FC" w:rsidRPr="00103BCB" w:rsidRDefault="009C52FC" w:rsidP="00755915">
            <w:pPr>
              <w:keepNext/>
              <w:keepLines/>
              <w:spacing w:before="80" w:after="80" w:line="180" w:lineRule="exact"/>
              <w:contextualSpacing/>
              <w:jc w:val="center"/>
              <w:rPr>
                <w:rFonts w:eastAsia="MS Mincho"/>
                <w:i/>
                <w:color w:val="000000"/>
                <w:sz w:val="16"/>
                <w:szCs w:val="16"/>
              </w:rPr>
            </w:pPr>
            <w:r w:rsidRPr="00103BCB">
              <w:rPr>
                <w:i/>
                <w:iCs/>
                <w:sz w:val="16"/>
                <w:szCs w:val="16"/>
              </w:rPr>
              <w:t>№</w:t>
            </w:r>
          </w:p>
        </w:tc>
        <w:tc>
          <w:tcPr>
            <w:tcW w:w="2211" w:type="dxa"/>
            <w:tcBorders>
              <w:top w:val="single" w:sz="2" w:space="0" w:color="auto"/>
              <w:left w:val="single" w:sz="2" w:space="0" w:color="auto"/>
              <w:bottom w:val="single" w:sz="2" w:space="0" w:color="auto"/>
              <w:right w:val="single" w:sz="2" w:space="0" w:color="auto"/>
            </w:tcBorders>
            <w:shd w:val="clear" w:color="auto" w:fill="auto"/>
            <w:vAlign w:val="center"/>
          </w:tcPr>
          <w:p w14:paraId="015BDDC5" w14:textId="77777777" w:rsidR="009C52FC" w:rsidRPr="00103BCB" w:rsidRDefault="009C52FC" w:rsidP="00755915">
            <w:pPr>
              <w:keepNext/>
              <w:keepLines/>
              <w:spacing w:before="80" w:after="80" w:line="180" w:lineRule="exact"/>
              <w:contextualSpacing/>
              <w:jc w:val="center"/>
              <w:rPr>
                <w:rFonts w:eastAsia="MS Mincho"/>
                <w:i/>
                <w:color w:val="000000"/>
                <w:sz w:val="16"/>
                <w:szCs w:val="16"/>
              </w:rPr>
            </w:pPr>
            <w:r w:rsidRPr="00103BCB">
              <w:rPr>
                <w:i/>
                <w:iCs/>
                <w:sz w:val="16"/>
                <w:szCs w:val="16"/>
              </w:rPr>
              <w:t>Цепи устройств</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3C577322" w14:textId="77777777" w:rsidR="009C52FC" w:rsidRPr="00103BCB" w:rsidRDefault="009C52FC" w:rsidP="00755915">
            <w:pPr>
              <w:keepNext/>
              <w:keepLines/>
              <w:spacing w:before="80" w:after="80" w:line="180" w:lineRule="exact"/>
              <w:ind w:left="113" w:right="113"/>
              <w:contextualSpacing/>
              <w:jc w:val="center"/>
              <w:rPr>
                <w:rFonts w:eastAsia="MS Mincho"/>
                <w:i/>
                <w:color w:val="000000"/>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1E8AB69" w14:textId="77777777" w:rsidR="009C52FC" w:rsidRPr="00103BCB" w:rsidRDefault="009C52FC" w:rsidP="00755915">
            <w:pPr>
              <w:keepNext/>
              <w:keepLines/>
              <w:spacing w:before="80" w:after="80" w:line="180" w:lineRule="exact"/>
              <w:contextualSpacing/>
              <w:jc w:val="center"/>
              <w:rPr>
                <w:rFonts w:eastAsia="MS Mincho"/>
                <w:i/>
                <w:color w:val="000000"/>
                <w:sz w:val="16"/>
                <w:szCs w:val="16"/>
              </w:rPr>
            </w:pPr>
            <w:r w:rsidRPr="00103BCB">
              <w:rPr>
                <w:i/>
                <w:iCs/>
                <w:sz w:val="16"/>
                <w:szCs w:val="16"/>
              </w:rPr>
              <w:t>Целостность цепи</w:t>
            </w:r>
          </w:p>
        </w:tc>
        <w:tc>
          <w:tcPr>
            <w:tcW w:w="2018" w:type="dxa"/>
            <w:gridSpan w:val="3"/>
            <w:tcBorders>
              <w:top w:val="single" w:sz="2" w:space="0" w:color="auto"/>
              <w:left w:val="single" w:sz="2" w:space="0" w:color="auto"/>
              <w:bottom w:val="single" w:sz="2" w:space="0" w:color="auto"/>
              <w:right w:val="single" w:sz="2" w:space="0" w:color="auto"/>
            </w:tcBorders>
            <w:vAlign w:val="center"/>
          </w:tcPr>
          <w:p w14:paraId="560481BB" w14:textId="77777777" w:rsidR="009C52FC" w:rsidRPr="00103BCB" w:rsidRDefault="009C52FC" w:rsidP="00755915">
            <w:pPr>
              <w:keepNext/>
              <w:keepLines/>
              <w:spacing w:before="80" w:after="80" w:line="180" w:lineRule="exact"/>
              <w:contextualSpacing/>
              <w:jc w:val="center"/>
              <w:rPr>
                <w:rFonts w:eastAsia="MS Mincho"/>
                <w:i/>
                <w:color w:val="000000"/>
                <w:sz w:val="16"/>
                <w:szCs w:val="16"/>
              </w:rPr>
            </w:pPr>
            <w:r w:rsidRPr="00103BCB">
              <w:rPr>
                <w:i/>
                <w:iCs/>
                <w:sz w:val="16"/>
                <w:szCs w:val="16"/>
              </w:rPr>
              <w:t xml:space="preserve">Достоверность </w:t>
            </w:r>
            <w:r w:rsidR="00FF76F4">
              <w:rPr>
                <w:i/>
                <w:iCs/>
                <w:sz w:val="16"/>
                <w:szCs w:val="16"/>
              </w:rPr>
              <w:br/>
            </w:r>
            <w:r w:rsidRPr="00103BCB">
              <w:rPr>
                <w:i/>
                <w:iCs/>
                <w:sz w:val="16"/>
                <w:szCs w:val="16"/>
              </w:rPr>
              <w:t>сигнала в цепи</w:t>
            </w:r>
          </w:p>
        </w:tc>
        <w:tc>
          <w:tcPr>
            <w:tcW w:w="1228" w:type="dxa"/>
            <w:tcBorders>
              <w:top w:val="single" w:sz="2" w:space="0" w:color="auto"/>
              <w:left w:val="single" w:sz="2" w:space="0" w:color="auto"/>
              <w:bottom w:val="single" w:sz="2" w:space="0" w:color="auto"/>
              <w:right w:val="single" w:sz="2" w:space="0" w:color="auto"/>
            </w:tcBorders>
            <w:vAlign w:val="center"/>
          </w:tcPr>
          <w:p w14:paraId="05F1D1AF" w14:textId="77777777" w:rsidR="009C52FC" w:rsidRPr="00103BCB" w:rsidRDefault="009C52FC" w:rsidP="00755915">
            <w:pPr>
              <w:keepNext/>
              <w:keepLines/>
              <w:spacing w:before="80" w:after="80" w:line="180" w:lineRule="exact"/>
              <w:contextualSpacing/>
              <w:jc w:val="center"/>
              <w:rPr>
                <w:rFonts w:eastAsia="MS Mincho"/>
                <w:i/>
                <w:color w:val="000000"/>
                <w:sz w:val="16"/>
                <w:szCs w:val="16"/>
              </w:rPr>
            </w:pPr>
            <w:r w:rsidRPr="00103BCB">
              <w:rPr>
                <w:i/>
                <w:iCs/>
                <w:sz w:val="16"/>
                <w:szCs w:val="16"/>
              </w:rPr>
              <w:t xml:space="preserve">Основное требование </w:t>
            </w:r>
            <w:r w:rsidR="00FF76F4">
              <w:rPr>
                <w:i/>
                <w:iCs/>
                <w:sz w:val="16"/>
                <w:szCs w:val="16"/>
              </w:rPr>
              <w:br/>
            </w:r>
            <w:r w:rsidRPr="00103BCB">
              <w:rPr>
                <w:i/>
                <w:iCs/>
                <w:sz w:val="16"/>
                <w:szCs w:val="16"/>
              </w:rPr>
              <w:t>в отношении мониторинга</w:t>
            </w:r>
          </w:p>
        </w:tc>
        <w:tc>
          <w:tcPr>
            <w:tcW w:w="1277" w:type="dxa"/>
            <w:tcBorders>
              <w:top w:val="single" w:sz="2" w:space="0" w:color="auto"/>
              <w:left w:val="single" w:sz="2" w:space="0" w:color="auto"/>
              <w:bottom w:val="single" w:sz="2" w:space="0" w:color="auto"/>
              <w:right w:val="single" w:sz="2" w:space="0" w:color="auto"/>
            </w:tcBorders>
            <w:vAlign w:val="center"/>
          </w:tcPr>
          <w:p w14:paraId="2905DC86" w14:textId="77777777" w:rsidR="009C52FC" w:rsidRPr="00103BCB" w:rsidRDefault="009C52FC" w:rsidP="00755915">
            <w:pPr>
              <w:keepNext/>
              <w:keepLines/>
              <w:spacing w:before="80" w:after="80" w:line="180" w:lineRule="exact"/>
              <w:contextualSpacing/>
              <w:jc w:val="center"/>
              <w:rPr>
                <w:rFonts w:eastAsia="MS Mincho"/>
                <w:i/>
                <w:color w:val="000000"/>
                <w:sz w:val="16"/>
                <w:szCs w:val="16"/>
              </w:rPr>
            </w:pPr>
            <w:r w:rsidRPr="00103BCB">
              <w:rPr>
                <w:i/>
                <w:iCs/>
                <w:sz w:val="16"/>
                <w:szCs w:val="16"/>
              </w:rPr>
              <w:t>Примечание №</w:t>
            </w:r>
          </w:p>
        </w:tc>
      </w:tr>
      <w:tr w:rsidR="009C52FC" w:rsidRPr="00C93D70" w14:paraId="3C1DF3AE" w14:textId="77777777" w:rsidTr="00FF76F4">
        <w:trPr>
          <w:cantSplit/>
          <w:trHeight w:val="1972"/>
          <w:tblHeader/>
        </w:trPr>
        <w:tc>
          <w:tcPr>
            <w:tcW w:w="452" w:type="dxa"/>
            <w:tcBorders>
              <w:top w:val="single" w:sz="2" w:space="0" w:color="auto"/>
              <w:left w:val="single" w:sz="2" w:space="0" w:color="auto"/>
              <w:bottom w:val="single" w:sz="12" w:space="0" w:color="auto"/>
              <w:right w:val="single" w:sz="2" w:space="0" w:color="auto"/>
            </w:tcBorders>
            <w:shd w:val="clear" w:color="auto" w:fill="auto"/>
            <w:textDirection w:val="btLr"/>
            <w:vAlign w:val="bottom"/>
          </w:tcPr>
          <w:p w14:paraId="052F007A" w14:textId="77777777" w:rsidR="009C52FC" w:rsidRPr="005E0A14" w:rsidRDefault="009C52FC" w:rsidP="00FF76F4">
            <w:pPr>
              <w:keepNext/>
              <w:keepLines/>
              <w:spacing w:before="80" w:after="80" w:line="200" w:lineRule="exact"/>
              <w:ind w:left="113" w:right="113"/>
              <w:contextualSpacing/>
              <w:rPr>
                <w:rFonts w:eastAsia="MS Mincho"/>
                <w:i/>
                <w:color w:val="000000"/>
                <w:sz w:val="16"/>
                <w:szCs w:val="16"/>
              </w:rPr>
            </w:pPr>
          </w:p>
        </w:tc>
        <w:tc>
          <w:tcPr>
            <w:tcW w:w="2211" w:type="dxa"/>
            <w:tcBorders>
              <w:top w:val="single" w:sz="2" w:space="0" w:color="auto"/>
              <w:left w:val="single" w:sz="2" w:space="0" w:color="auto"/>
              <w:bottom w:val="single" w:sz="12" w:space="0" w:color="auto"/>
              <w:right w:val="single" w:sz="2" w:space="0" w:color="auto"/>
            </w:tcBorders>
            <w:shd w:val="clear" w:color="auto" w:fill="auto"/>
            <w:textDirection w:val="btLr"/>
            <w:vAlign w:val="bottom"/>
          </w:tcPr>
          <w:p w14:paraId="7731FC8B" w14:textId="77777777" w:rsidR="009C52FC" w:rsidRPr="005E0A14" w:rsidRDefault="009C52FC" w:rsidP="00FF76F4">
            <w:pPr>
              <w:keepNext/>
              <w:keepLines/>
              <w:spacing w:before="80" w:after="80" w:line="200" w:lineRule="exact"/>
              <w:ind w:left="113" w:right="113"/>
              <w:contextualSpacing/>
              <w:jc w:val="right"/>
              <w:rPr>
                <w:rFonts w:eastAsia="MS Mincho"/>
                <w:i/>
                <w:color w:val="000000"/>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3B2517D" w14:textId="77777777" w:rsidR="009C52FC" w:rsidRPr="005A3771" w:rsidRDefault="009C52FC" w:rsidP="00FF76F4">
            <w:pPr>
              <w:keepNext/>
              <w:keepLines/>
              <w:spacing w:before="80" w:after="80" w:line="160" w:lineRule="exact"/>
              <w:ind w:left="113" w:right="113"/>
              <w:contextualSpacing/>
              <w:jc w:val="center"/>
              <w:rPr>
                <w:rFonts w:eastAsia="MS Mincho"/>
                <w:b/>
                <w:color w:val="000000"/>
                <w:sz w:val="16"/>
                <w:szCs w:val="16"/>
              </w:rPr>
            </w:pPr>
            <w:r w:rsidRPr="005A3771">
              <w:rPr>
                <w:b/>
                <w:bCs/>
                <w:sz w:val="16"/>
                <w:szCs w:val="16"/>
              </w:rPr>
              <w:t>Уровень, см. 2.3</w:t>
            </w:r>
          </w:p>
        </w:tc>
        <w:tc>
          <w:tcPr>
            <w:tcW w:w="56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7AECFEF3" w14:textId="77777777" w:rsidR="009C52FC" w:rsidRPr="005A3771" w:rsidRDefault="009C52FC" w:rsidP="00FF76F4">
            <w:pPr>
              <w:keepNext/>
              <w:keepLines/>
              <w:spacing w:before="80" w:after="80" w:line="160" w:lineRule="exact"/>
              <w:ind w:left="113" w:right="113"/>
              <w:contextualSpacing/>
              <w:jc w:val="center"/>
              <w:rPr>
                <w:rFonts w:eastAsia="MS Mincho"/>
                <w:b/>
                <w:color w:val="000000"/>
                <w:sz w:val="16"/>
                <w:szCs w:val="16"/>
              </w:rPr>
            </w:pPr>
            <w:r w:rsidRPr="005A3771">
              <w:rPr>
                <w:b/>
                <w:bCs/>
                <w:sz w:val="16"/>
                <w:szCs w:val="16"/>
              </w:rPr>
              <w:t>Высокий уровень сигнала в цепи</w:t>
            </w:r>
          </w:p>
        </w:tc>
        <w:tc>
          <w:tcPr>
            <w:tcW w:w="56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70FDA89C" w14:textId="77777777" w:rsidR="009C52FC" w:rsidRPr="005A3771" w:rsidRDefault="009C52FC" w:rsidP="00FF76F4">
            <w:pPr>
              <w:keepNext/>
              <w:keepLines/>
              <w:spacing w:before="80" w:after="80" w:line="160" w:lineRule="exact"/>
              <w:ind w:left="113" w:right="113"/>
              <w:contextualSpacing/>
              <w:jc w:val="center"/>
              <w:rPr>
                <w:rFonts w:eastAsia="MS Mincho"/>
                <w:b/>
                <w:color w:val="000000"/>
                <w:sz w:val="16"/>
                <w:szCs w:val="16"/>
              </w:rPr>
            </w:pPr>
            <w:r w:rsidRPr="005A3771">
              <w:rPr>
                <w:b/>
                <w:bCs/>
                <w:sz w:val="16"/>
                <w:szCs w:val="16"/>
              </w:rPr>
              <w:t>Низкий уровень сигнала в цепи</w:t>
            </w:r>
          </w:p>
        </w:tc>
        <w:tc>
          <w:tcPr>
            <w:tcW w:w="566" w:type="dxa"/>
            <w:tcBorders>
              <w:top w:val="single" w:sz="2" w:space="0" w:color="auto"/>
              <w:left w:val="single" w:sz="2" w:space="0" w:color="auto"/>
              <w:bottom w:val="single" w:sz="12" w:space="0" w:color="auto"/>
              <w:right w:val="single" w:sz="2" w:space="0" w:color="auto"/>
            </w:tcBorders>
            <w:textDirection w:val="btLr"/>
            <w:vAlign w:val="center"/>
          </w:tcPr>
          <w:p w14:paraId="4E3A5E15" w14:textId="77777777" w:rsidR="009C52FC" w:rsidRPr="005A3771" w:rsidRDefault="009C52FC" w:rsidP="00FF76F4">
            <w:pPr>
              <w:keepNext/>
              <w:keepLines/>
              <w:spacing w:before="80" w:after="80" w:line="160" w:lineRule="exact"/>
              <w:ind w:left="113" w:right="113"/>
              <w:contextualSpacing/>
              <w:jc w:val="center"/>
              <w:rPr>
                <w:rFonts w:eastAsia="MS Mincho"/>
                <w:b/>
                <w:color w:val="000000"/>
                <w:sz w:val="16"/>
                <w:szCs w:val="16"/>
              </w:rPr>
            </w:pPr>
            <w:r w:rsidRPr="005A3771">
              <w:rPr>
                <w:b/>
                <w:bCs/>
                <w:sz w:val="16"/>
                <w:szCs w:val="16"/>
              </w:rPr>
              <w:t>Разомкнутая цепь</w:t>
            </w:r>
          </w:p>
        </w:tc>
        <w:tc>
          <w:tcPr>
            <w:tcW w:w="566" w:type="dxa"/>
            <w:tcBorders>
              <w:top w:val="single" w:sz="2" w:space="0" w:color="auto"/>
              <w:left w:val="single" w:sz="2" w:space="0" w:color="auto"/>
              <w:bottom w:val="single" w:sz="12" w:space="0" w:color="auto"/>
              <w:right w:val="single" w:sz="2" w:space="0" w:color="auto"/>
            </w:tcBorders>
            <w:textDirection w:val="btLr"/>
            <w:vAlign w:val="center"/>
          </w:tcPr>
          <w:p w14:paraId="30383DBF" w14:textId="77777777" w:rsidR="009C52FC" w:rsidRPr="005A3771" w:rsidRDefault="009C52FC" w:rsidP="00FF76F4">
            <w:pPr>
              <w:keepNext/>
              <w:keepLines/>
              <w:spacing w:before="80" w:after="80" w:line="160" w:lineRule="exact"/>
              <w:ind w:left="113" w:right="113"/>
              <w:contextualSpacing/>
              <w:jc w:val="center"/>
              <w:rPr>
                <w:rFonts w:eastAsia="MS Mincho"/>
                <w:b/>
                <w:color w:val="000000"/>
                <w:sz w:val="16"/>
                <w:szCs w:val="16"/>
              </w:rPr>
            </w:pPr>
            <w:r w:rsidRPr="005A3771">
              <w:rPr>
                <w:b/>
                <w:bCs/>
                <w:sz w:val="16"/>
                <w:szCs w:val="16"/>
              </w:rPr>
              <w:t>Вне диапазона</w:t>
            </w:r>
          </w:p>
        </w:tc>
        <w:tc>
          <w:tcPr>
            <w:tcW w:w="796" w:type="dxa"/>
            <w:tcBorders>
              <w:top w:val="single" w:sz="2" w:space="0" w:color="auto"/>
              <w:left w:val="single" w:sz="2" w:space="0" w:color="auto"/>
              <w:bottom w:val="single" w:sz="12" w:space="0" w:color="auto"/>
              <w:right w:val="single" w:sz="2" w:space="0" w:color="auto"/>
            </w:tcBorders>
            <w:textDirection w:val="btLr"/>
            <w:vAlign w:val="center"/>
          </w:tcPr>
          <w:p w14:paraId="78A5945C" w14:textId="77777777" w:rsidR="009C52FC" w:rsidRPr="005A3771" w:rsidRDefault="009C52FC" w:rsidP="00FF76F4">
            <w:pPr>
              <w:keepNext/>
              <w:keepLines/>
              <w:spacing w:before="80" w:after="80" w:line="160" w:lineRule="exact"/>
              <w:ind w:left="113" w:right="113"/>
              <w:contextualSpacing/>
              <w:jc w:val="center"/>
              <w:rPr>
                <w:rFonts w:eastAsia="MS Mincho"/>
                <w:b/>
                <w:color w:val="000000"/>
                <w:sz w:val="16"/>
                <w:szCs w:val="16"/>
              </w:rPr>
            </w:pPr>
            <w:r w:rsidRPr="005A3771">
              <w:rPr>
                <w:b/>
                <w:bCs/>
                <w:sz w:val="16"/>
                <w:szCs w:val="16"/>
              </w:rPr>
              <w:t>Рабочие параметры/ достоверность</w:t>
            </w:r>
          </w:p>
        </w:tc>
        <w:tc>
          <w:tcPr>
            <w:tcW w:w="656" w:type="dxa"/>
            <w:tcBorders>
              <w:top w:val="single" w:sz="2" w:space="0" w:color="auto"/>
              <w:left w:val="single" w:sz="2" w:space="0" w:color="auto"/>
              <w:bottom w:val="single" w:sz="12" w:space="0" w:color="auto"/>
              <w:right w:val="single" w:sz="2" w:space="0" w:color="auto"/>
            </w:tcBorders>
            <w:textDirection w:val="btLr"/>
            <w:vAlign w:val="center"/>
          </w:tcPr>
          <w:p w14:paraId="033994AC" w14:textId="77777777" w:rsidR="009C52FC" w:rsidRPr="005A3771" w:rsidRDefault="009C52FC" w:rsidP="00FF76F4">
            <w:pPr>
              <w:keepNext/>
              <w:keepLines/>
              <w:spacing w:before="80" w:after="80" w:line="160" w:lineRule="exact"/>
              <w:ind w:left="113" w:right="113"/>
              <w:contextualSpacing/>
              <w:jc w:val="center"/>
              <w:rPr>
                <w:rFonts w:eastAsia="MS Mincho"/>
                <w:b/>
                <w:color w:val="000000"/>
                <w:sz w:val="16"/>
                <w:szCs w:val="16"/>
              </w:rPr>
            </w:pPr>
            <w:r w:rsidRPr="005A3771">
              <w:rPr>
                <w:b/>
                <w:bCs/>
                <w:sz w:val="16"/>
                <w:szCs w:val="16"/>
              </w:rPr>
              <w:t>Сигнал постоянно находится на одном уровне</w:t>
            </w:r>
          </w:p>
        </w:tc>
        <w:tc>
          <w:tcPr>
            <w:tcW w:w="1228" w:type="dxa"/>
            <w:tcBorders>
              <w:top w:val="single" w:sz="2" w:space="0" w:color="auto"/>
              <w:left w:val="single" w:sz="2" w:space="0" w:color="auto"/>
              <w:bottom w:val="single" w:sz="12" w:space="0" w:color="auto"/>
              <w:right w:val="single" w:sz="2" w:space="0" w:color="auto"/>
            </w:tcBorders>
            <w:textDirection w:val="btLr"/>
            <w:vAlign w:val="center"/>
          </w:tcPr>
          <w:p w14:paraId="530938B7" w14:textId="77777777" w:rsidR="009C52FC" w:rsidRPr="005A3771" w:rsidRDefault="009C52FC" w:rsidP="00FF76F4">
            <w:pPr>
              <w:keepNext/>
              <w:keepLines/>
              <w:spacing w:before="80" w:after="80" w:line="160" w:lineRule="exact"/>
              <w:contextualSpacing/>
              <w:jc w:val="center"/>
              <w:rPr>
                <w:rFonts w:eastAsia="MS Mincho"/>
                <w:b/>
                <w:color w:val="000000"/>
                <w:sz w:val="16"/>
                <w:szCs w:val="16"/>
              </w:rPr>
            </w:pPr>
            <w:r w:rsidRPr="005A3771">
              <w:rPr>
                <w:b/>
                <w:bCs/>
                <w:sz w:val="16"/>
                <w:szCs w:val="16"/>
              </w:rPr>
              <w:t xml:space="preserve">Устройство в нерабочем состоянии/устройство </w:t>
            </w:r>
            <w:r w:rsidR="00755915">
              <w:rPr>
                <w:b/>
                <w:bCs/>
                <w:sz w:val="16"/>
                <w:szCs w:val="16"/>
              </w:rPr>
              <w:br/>
            </w:r>
            <w:r w:rsidRPr="005A3771">
              <w:rPr>
                <w:b/>
                <w:bCs/>
                <w:sz w:val="16"/>
                <w:szCs w:val="16"/>
              </w:rPr>
              <w:t>не присутствует</w:t>
            </w:r>
          </w:p>
        </w:tc>
        <w:tc>
          <w:tcPr>
            <w:tcW w:w="1277" w:type="dxa"/>
            <w:tcBorders>
              <w:top w:val="single" w:sz="2" w:space="0" w:color="auto"/>
              <w:left w:val="single" w:sz="2" w:space="0" w:color="auto"/>
              <w:bottom w:val="single" w:sz="12" w:space="0" w:color="auto"/>
              <w:right w:val="single" w:sz="2" w:space="0" w:color="auto"/>
            </w:tcBorders>
            <w:vAlign w:val="center"/>
          </w:tcPr>
          <w:p w14:paraId="23D1A119" w14:textId="77777777" w:rsidR="009C52FC" w:rsidRPr="0091506F" w:rsidRDefault="009C52FC" w:rsidP="00FF76F4">
            <w:pPr>
              <w:keepNext/>
              <w:keepLines/>
              <w:spacing w:before="80" w:after="80" w:line="200" w:lineRule="exact"/>
              <w:contextualSpacing/>
              <w:jc w:val="center"/>
              <w:rPr>
                <w:rFonts w:eastAsia="MS Mincho"/>
                <w:i/>
                <w:color w:val="000000"/>
                <w:sz w:val="16"/>
                <w:szCs w:val="16"/>
              </w:rPr>
            </w:pPr>
          </w:p>
        </w:tc>
      </w:tr>
      <w:tr w:rsidR="009C52FC" w:rsidRPr="005E0A14" w14:paraId="4A3FCA10" w14:textId="77777777" w:rsidTr="00FF76F4">
        <w:tc>
          <w:tcPr>
            <w:tcW w:w="452" w:type="dxa"/>
            <w:tcBorders>
              <w:top w:val="single" w:sz="12" w:space="0" w:color="auto"/>
              <w:left w:val="single" w:sz="2" w:space="0" w:color="auto"/>
              <w:right w:val="single" w:sz="2" w:space="0" w:color="auto"/>
            </w:tcBorders>
            <w:shd w:val="clear" w:color="auto" w:fill="auto"/>
          </w:tcPr>
          <w:p w14:paraId="641A2B82" w14:textId="77777777" w:rsidR="009C52FC" w:rsidRPr="005E0A14" w:rsidRDefault="009C52FC" w:rsidP="00FF76F4">
            <w:pPr>
              <w:keepNext/>
              <w:keepLines/>
              <w:spacing w:before="40" w:after="80"/>
              <w:rPr>
                <w:rFonts w:eastAsia="MS Mincho"/>
                <w:color w:val="000000"/>
              </w:rPr>
            </w:pPr>
            <w:r>
              <w:t>1</w:t>
            </w:r>
          </w:p>
        </w:tc>
        <w:tc>
          <w:tcPr>
            <w:tcW w:w="2211" w:type="dxa"/>
            <w:tcBorders>
              <w:top w:val="single" w:sz="12" w:space="0" w:color="auto"/>
              <w:left w:val="single" w:sz="2" w:space="0" w:color="auto"/>
              <w:right w:val="single" w:sz="2" w:space="0" w:color="auto"/>
            </w:tcBorders>
            <w:shd w:val="clear" w:color="auto" w:fill="auto"/>
          </w:tcPr>
          <w:p w14:paraId="5B03F723" w14:textId="77777777" w:rsidR="009C52FC" w:rsidRPr="0091506F" w:rsidRDefault="009C52FC" w:rsidP="00FF76F4">
            <w:pPr>
              <w:keepNext/>
              <w:keepLines/>
              <w:spacing w:before="40" w:after="80"/>
              <w:rPr>
                <w:rFonts w:eastAsia="MS Mincho"/>
                <w:color w:val="000000"/>
              </w:rPr>
            </w:pPr>
            <w:r w:rsidRPr="00D21254">
              <w:t>Внутренняя ошибка модуля управления (БУД/БУСУ)</w:t>
            </w:r>
          </w:p>
        </w:tc>
        <w:tc>
          <w:tcPr>
            <w:tcW w:w="425" w:type="dxa"/>
            <w:tcBorders>
              <w:top w:val="single" w:sz="12" w:space="0" w:color="auto"/>
              <w:left w:val="single" w:sz="2" w:space="0" w:color="auto"/>
              <w:right w:val="single" w:sz="2" w:space="0" w:color="auto"/>
            </w:tcBorders>
            <w:shd w:val="clear" w:color="auto" w:fill="auto"/>
          </w:tcPr>
          <w:p w14:paraId="422CDC8C" w14:textId="77777777" w:rsidR="009C52FC" w:rsidRPr="005E0A14" w:rsidRDefault="009C52FC" w:rsidP="00FF76F4">
            <w:pPr>
              <w:keepNext/>
              <w:keepLines/>
              <w:spacing w:before="40" w:after="80"/>
              <w:jc w:val="center"/>
              <w:rPr>
                <w:rFonts w:eastAsia="MS Mincho"/>
                <w:color w:val="000000"/>
              </w:rPr>
            </w:pPr>
            <w:r>
              <w:t>3</w:t>
            </w:r>
          </w:p>
        </w:tc>
        <w:tc>
          <w:tcPr>
            <w:tcW w:w="566" w:type="dxa"/>
            <w:tcBorders>
              <w:top w:val="single" w:sz="12" w:space="0" w:color="auto"/>
              <w:left w:val="single" w:sz="2" w:space="0" w:color="auto"/>
              <w:right w:val="single" w:sz="2" w:space="0" w:color="auto"/>
            </w:tcBorders>
            <w:shd w:val="clear" w:color="auto" w:fill="auto"/>
          </w:tcPr>
          <w:p w14:paraId="4E15B0BD" w14:textId="77777777" w:rsidR="009C52FC" w:rsidRPr="005E0A14" w:rsidRDefault="009C52FC" w:rsidP="00FF76F4">
            <w:pPr>
              <w:keepNext/>
              <w:keepLines/>
              <w:spacing w:before="40" w:after="80"/>
              <w:jc w:val="center"/>
              <w:rPr>
                <w:rFonts w:eastAsia="MS Mincho"/>
                <w:color w:val="000000"/>
              </w:rPr>
            </w:pPr>
          </w:p>
        </w:tc>
        <w:tc>
          <w:tcPr>
            <w:tcW w:w="566" w:type="dxa"/>
            <w:tcBorders>
              <w:top w:val="single" w:sz="12" w:space="0" w:color="auto"/>
              <w:left w:val="single" w:sz="2" w:space="0" w:color="auto"/>
              <w:right w:val="single" w:sz="2" w:space="0" w:color="auto"/>
            </w:tcBorders>
            <w:shd w:val="clear" w:color="auto" w:fill="auto"/>
          </w:tcPr>
          <w:p w14:paraId="312A203F" w14:textId="77777777" w:rsidR="009C52FC" w:rsidRPr="005E0A14" w:rsidRDefault="009C52FC" w:rsidP="00FF76F4">
            <w:pPr>
              <w:keepNext/>
              <w:keepLines/>
              <w:spacing w:before="40" w:after="80"/>
              <w:jc w:val="center"/>
              <w:rPr>
                <w:rFonts w:eastAsia="MS Mincho"/>
                <w:color w:val="000000"/>
              </w:rPr>
            </w:pPr>
          </w:p>
        </w:tc>
        <w:tc>
          <w:tcPr>
            <w:tcW w:w="566" w:type="dxa"/>
            <w:tcBorders>
              <w:top w:val="single" w:sz="12" w:space="0" w:color="auto"/>
              <w:left w:val="single" w:sz="2" w:space="0" w:color="auto"/>
              <w:right w:val="single" w:sz="2" w:space="0" w:color="auto"/>
            </w:tcBorders>
          </w:tcPr>
          <w:p w14:paraId="3823E5B5" w14:textId="77777777" w:rsidR="009C52FC" w:rsidRPr="005E0A14" w:rsidRDefault="009C52FC" w:rsidP="00FF76F4">
            <w:pPr>
              <w:keepNext/>
              <w:keepLines/>
              <w:spacing w:before="40" w:after="80"/>
              <w:jc w:val="center"/>
              <w:rPr>
                <w:rFonts w:eastAsia="MS Mincho"/>
                <w:color w:val="000000"/>
              </w:rPr>
            </w:pPr>
          </w:p>
        </w:tc>
        <w:tc>
          <w:tcPr>
            <w:tcW w:w="566" w:type="dxa"/>
            <w:tcBorders>
              <w:top w:val="single" w:sz="12" w:space="0" w:color="auto"/>
              <w:left w:val="single" w:sz="2" w:space="0" w:color="auto"/>
              <w:right w:val="single" w:sz="2" w:space="0" w:color="auto"/>
            </w:tcBorders>
          </w:tcPr>
          <w:p w14:paraId="54301BE8" w14:textId="77777777" w:rsidR="009C52FC" w:rsidRPr="005E0A14" w:rsidRDefault="009C52FC" w:rsidP="00FF76F4">
            <w:pPr>
              <w:keepNext/>
              <w:keepLines/>
              <w:spacing w:before="40" w:after="80"/>
              <w:jc w:val="center"/>
              <w:rPr>
                <w:rFonts w:eastAsia="MS Mincho"/>
                <w:color w:val="000000"/>
              </w:rPr>
            </w:pPr>
          </w:p>
        </w:tc>
        <w:tc>
          <w:tcPr>
            <w:tcW w:w="796" w:type="dxa"/>
            <w:tcBorders>
              <w:top w:val="single" w:sz="12" w:space="0" w:color="auto"/>
              <w:left w:val="single" w:sz="2" w:space="0" w:color="auto"/>
              <w:right w:val="single" w:sz="2" w:space="0" w:color="auto"/>
            </w:tcBorders>
          </w:tcPr>
          <w:p w14:paraId="54AB743D" w14:textId="77777777" w:rsidR="009C52FC" w:rsidRPr="005E0A14" w:rsidRDefault="009C52FC" w:rsidP="00FF76F4">
            <w:pPr>
              <w:keepNext/>
              <w:keepLines/>
              <w:spacing w:before="40" w:after="80"/>
              <w:jc w:val="center"/>
              <w:rPr>
                <w:rFonts w:eastAsia="MS Mincho"/>
                <w:color w:val="000000"/>
              </w:rPr>
            </w:pPr>
          </w:p>
        </w:tc>
        <w:tc>
          <w:tcPr>
            <w:tcW w:w="656" w:type="dxa"/>
            <w:tcBorders>
              <w:top w:val="single" w:sz="12" w:space="0" w:color="auto"/>
              <w:left w:val="single" w:sz="2" w:space="0" w:color="auto"/>
              <w:right w:val="single" w:sz="2" w:space="0" w:color="auto"/>
            </w:tcBorders>
          </w:tcPr>
          <w:p w14:paraId="509723A6" w14:textId="77777777" w:rsidR="009C52FC" w:rsidRPr="005E0A14" w:rsidRDefault="009C52FC" w:rsidP="00FF76F4">
            <w:pPr>
              <w:keepNext/>
              <w:keepLines/>
              <w:spacing w:before="40" w:after="80"/>
              <w:jc w:val="center"/>
              <w:rPr>
                <w:rFonts w:eastAsia="MS Mincho"/>
                <w:color w:val="000000"/>
              </w:rPr>
            </w:pPr>
          </w:p>
        </w:tc>
        <w:tc>
          <w:tcPr>
            <w:tcW w:w="1228" w:type="dxa"/>
            <w:tcBorders>
              <w:top w:val="single" w:sz="12" w:space="0" w:color="auto"/>
              <w:left w:val="single" w:sz="2" w:space="0" w:color="auto"/>
              <w:right w:val="single" w:sz="2" w:space="0" w:color="auto"/>
            </w:tcBorders>
          </w:tcPr>
          <w:p w14:paraId="513F68D3" w14:textId="77777777" w:rsidR="009C52FC" w:rsidRPr="005E0A14" w:rsidRDefault="009C52FC" w:rsidP="00FF76F4">
            <w:pPr>
              <w:keepNext/>
              <w:keepLines/>
              <w:spacing w:before="40" w:after="80"/>
              <w:jc w:val="center"/>
              <w:rPr>
                <w:rFonts w:eastAsia="MS Mincho"/>
                <w:color w:val="000000"/>
              </w:rPr>
            </w:pPr>
            <w:r>
              <w:t>Да</w:t>
            </w:r>
          </w:p>
        </w:tc>
        <w:tc>
          <w:tcPr>
            <w:tcW w:w="1277" w:type="dxa"/>
            <w:tcBorders>
              <w:top w:val="single" w:sz="12" w:space="0" w:color="auto"/>
              <w:left w:val="single" w:sz="2" w:space="0" w:color="auto"/>
              <w:right w:val="single" w:sz="2" w:space="0" w:color="auto"/>
            </w:tcBorders>
          </w:tcPr>
          <w:p w14:paraId="08A55879" w14:textId="77777777" w:rsidR="009C52FC" w:rsidRPr="005E0A14" w:rsidRDefault="009C52FC" w:rsidP="00FF76F4">
            <w:pPr>
              <w:keepNext/>
              <w:keepLines/>
              <w:spacing w:before="40" w:after="80"/>
              <w:jc w:val="center"/>
              <w:rPr>
                <w:rFonts w:eastAsia="MS Mincho"/>
                <w:color w:val="000000"/>
              </w:rPr>
            </w:pPr>
            <w:r>
              <w:t>(1)</w:t>
            </w:r>
          </w:p>
        </w:tc>
      </w:tr>
      <w:tr w:rsidR="009C52FC" w:rsidRPr="00C93D70" w14:paraId="13FDDDA6" w14:textId="77777777" w:rsidTr="00FF76F4">
        <w:trPr>
          <w:trHeight w:val="331"/>
        </w:trPr>
        <w:tc>
          <w:tcPr>
            <w:tcW w:w="452" w:type="dxa"/>
            <w:tcBorders>
              <w:top w:val="single" w:sz="8" w:space="0" w:color="auto"/>
              <w:left w:val="single" w:sz="2" w:space="0" w:color="auto"/>
              <w:right w:val="single" w:sz="2" w:space="0" w:color="auto"/>
            </w:tcBorders>
          </w:tcPr>
          <w:p w14:paraId="0C3792D2" w14:textId="77777777" w:rsidR="009C52FC" w:rsidRPr="005E0A14" w:rsidRDefault="009C52FC" w:rsidP="00FF76F4">
            <w:pPr>
              <w:keepNext/>
              <w:keepLines/>
              <w:spacing w:before="40" w:after="80"/>
              <w:rPr>
                <w:rFonts w:eastAsia="MS Mincho"/>
                <w:b/>
                <w:color w:val="000000"/>
              </w:rPr>
            </w:pPr>
          </w:p>
        </w:tc>
        <w:tc>
          <w:tcPr>
            <w:tcW w:w="8857" w:type="dxa"/>
            <w:gridSpan w:val="10"/>
            <w:tcBorders>
              <w:top w:val="single" w:sz="8" w:space="0" w:color="auto"/>
              <w:left w:val="single" w:sz="2" w:space="0" w:color="auto"/>
              <w:right w:val="single" w:sz="2" w:space="0" w:color="auto"/>
            </w:tcBorders>
          </w:tcPr>
          <w:p w14:paraId="4B082EF2" w14:textId="77777777" w:rsidR="009C52FC" w:rsidRPr="0091506F" w:rsidRDefault="009C52FC" w:rsidP="00FF76F4">
            <w:pPr>
              <w:keepNext/>
              <w:keepLines/>
              <w:spacing w:before="40" w:after="80"/>
              <w:jc w:val="center"/>
              <w:rPr>
                <w:rFonts w:eastAsia="MS Mincho"/>
                <w:b/>
                <w:color w:val="000000"/>
              </w:rPr>
            </w:pPr>
            <w:r>
              <w:rPr>
                <w:b/>
                <w:bCs/>
              </w:rPr>
              <w:t>Датчик (входной сигнал для блоков управления)</w:t>
            </w:r>
          </w:p>
        </w:tc>
      </w:tr>
      <w:tr w:rsidR="009C52FC" w:rsidRPr="005E0A14" w14:paraId="320CE554" w14:textId="77777777" w:rsidTr="00FF76F4">
        <w:tc>
          <w:tcPr>
            <w:tcW w:w="452" w:type="dxa"/>
            <w:tcBorders>
              <w:top w:val="single" w:sz="8" w:space="0" w:color="auto"/>
              <w:left w:val="single" w:sz="2" w:space="0" w:color="auto"/>
              <w:right w:val="single" w:sz="2" w:space="0" w:color="auto"/>
            </w:tcBorders>
            <w:shd w:val="clear" w:color="auto" w:fill="auto"/>
          </w:tcPr>
          <w:p w14:paraId="0D2CD3B8" w14:textId="77777777" w:rsidR="009C52FC" w:rsidRPr="005E0A14" w:rsidRDefault="009C52FC" w:rsidP="00FF76F4">
            <w:pPr>
              <w:keepNext/>
              <w:keepLines/>
              <w:spacing w:before="40" w:after="80"/>
              <w:rPr>
                <w:rFonts w:eastAsia="MS Mincho"/>
                <w:color w:val="000000"/>
              </w:rPr>
            </w:pPr>
            <w:r>
              <w:t>1</w:t>
            </w:r>
          </w:p>
        </w:tc>
        <w:tc>
          <w:tcPr>
            <w:tcW w:w="2211" w:type="dxa"/>
            <w:tcBorders>
              <w:top w:val="single" w:sz="8" w:space="0" w:color="auto"/>
              <w:left w:val="single" w:sz="2" w:space="0" w:color="auto"/>
              <w:right w:val="single" w:sz="2" w:space="0" w:color="auto"/>
            </w:tcBorders>
            <w:shd w:val="clear" w:color="auto" w:fill="auto"/>
          </w:tcPr>
          <w:p w14:paraId="0BC2E5FB" w14:textId="77777777" w:rsidR="009C52FC" w:rsidRPr="0091506F" w:rsidRDefault="009C52FC" w:rsidP="00FF76F4">
            <w:pPr>
              <w:keepNext/>
              <w:keepLines/>
              <w:spacing w:before="40" w:after="80"/>
              <w:rPr>
                <w:rFonts w:eastAsia="MS Mincho"/>
                <w:color w:val="000000"/>
              </w:rPr>
            </w:pPr>
            <w:r>
              <w:t>Датчик положения акселератора (педали/рукоятки)</w:t>
            </w:r>
          </w:p>
        </w:tc>
        <w:tc>
          <w:tcPr>
            <w:tcW w:w="425" w:type="dxa"/>
            <w:tcBorders>
              <w:top w:val="single" w:sz="8" w:space="0" w:color="auto"/>
              <w:left w:val="single" w:sz="2" w:space="0" w:color="auto"/>
              <w:right w:val="single" w:sz="2" w:space="0" w:color="auto"/>
            </w:tcBorders>
            <w:shd w:val="clear" w:color="auto" w:fill="auto"/>
          </w:tcPr>
          <w:p w14:paraId="4EFD8122" w14:textId="77777777" w:rsidR="009C52FC" w:rsidRPr="005E0A14" w:rsidRDefault="009C52FC" w:rsidP="00FF76F4">
            <w:pPr>
              <w:keepNext/>
              <w:keepLines/>
              <w:spacing w:before="40" w:after="80"/>
              <w:jc w:val="center"/>
              <w:rPr>
                <w:rFonts w:eastAsia="MS Mincho"/>
                <w:color w:val="000000"/>
              </w:rPr>
            </w:pPr>
            <w:r>
              <w:t>1</w:t>
            </w:r>
          </w:p>
        </w:tc>
        <w:tc>
          <w:tcPr>
            <w:tcW w:w="566" w:type="dxa"/>
            <w:tcBorders>
              <w:top w:val="single" w:sz="8" w:space="0" w:color="auto"/>
              <w:left w:val="single" w:sz="2" w:space="0" w:color="auto"/>
              <w:right w:val="single" w:sz="2" w:space="0" w:color="auto"/>
            </w:tcBorders>
            <w:shd w:val="clear" w:color="auto" w:fill="auto"/>
          </w:tcPr>
          <w:p w14:paraId="6E4FE2F8"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top w:val="single" w:sz="8" w:space="0" w:color="auto"/>
              <w:left w:val="single" w:sz="2" w:space="0" w:color="auto"/>
              <w:right w:val="single" w:sz="2" w:space="0" w:color="auto"/>
            </w:tcBorders>
            <w:shd w:val="clear" w:color="auto" w:fill="auto"/>
          </w:tcPr>
          <w:p w14:paraId="09C33A56"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top w:val="single" w:sz="8" w:space="0" w:color="auto"/>
              <w:left w:val="single" w:sz="2" w:space="0" w:color="auto"/>
              <w:right w:val="single" w:sz="2" w:space="0" w:color="auto"/>
            </w:tcBorders>
          </w:tcPr>
          <w:p w14:paraId="21A19AA2"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top w:val="single" w:sz="8" w:space="0" w:color="auto"/>
              <w:left w:val="single" w:sz="2" w:space="0" w:color="auto"/>
              <w:right w:val="single" w:sz="2" w:space="0" w:color="auto"/>
            </w:tcBorders>
          </w:tcPr>
          <w:p w14:paraId="4FB604D4" w14:textId="77777777" w:rsidR="009C52FC" w:rsidRPr="005E0A14" w:rsidRDefault="009C52FC" w:rsidP="00FF76F4">
            <w:pPr>
              <w:keepNext/>
              <w:keepLines/>
              <w:spacing w:before="40" w:after="80"/>
              <w:jc w:val="center"/>
              <w:rPr>
                <w:rFonts w:eastAsia="MS Mincho"/>
                <w:color w:val="000000"/>
              </w:rPr>
            </w:pPr>
            <w:r>
              <w:t>Да</w:t>
            </w:r>
          </w:p>
        </w:tc>
        <w:tc>
          <w:tcPr>
            <w:tcW w:w="796" w:type="dxa"/>
            <w:tcBorders>
              <w:top w:val="single" w:sz="8" w:space="0" w:color="auto"/>
              <w:left w:val="single" w:sz="2" w:space="0" w:color="auto"/>
              <w:right w:val="single" w:sz="2" w:space="0" w:color="auto"/>
            </w:tcBorders>
          </w:tcPr>
          <w:p w14:paraId="14E419E7"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top w:val="single" w:sz="8" w:space="0" w:color="auto"/>
              <w:left w:val="single" w:sz="2" w:space="0" w:color="auto"/>
              <w:right w:val="single" w:sz="2" w:space="0" w:color="auto"/>
            </w:tcBorders>
          </w:tcPr>
          <w:p w14:paraId="0DC26114" w14:textId="77777777" w:rsidR="009C52FC" w:rsidRPr="005E0A14" w:rsidRDefault="009C52FC" w:rsidP="00FF76F4">
            <w:pPr>
              <w:keepNext/>
              <w:keepLines/>
              <w:spacing w:before="40" w:after="80"/>
              <w:jc w:val="center"/>
              <w:rPr>
                <w:rFonts w:eastAsia="MS Mincho"/>
                <w:color w:val="000000"/>
              </w:rPr>
            </w:pPr>
            <w:r>
              <w:t>Да</w:t>
            </w:r>
          </w:p>
        </w:tc>
        <w:tc>
          <w:tcPr>
            <w:tcW w:w="1228" w:type="dxa"/>
            <w:tcBorders>
              <w:top w:val="single" w:sz="8" w:space="0" w:color="auto"/>
              <w:left w:val="single" w:sz="2" w:space="0" w:color="auto"/>
              <w:right w:val="single" w:sz="2" w:space="0" w:color="auto"/>
            </w:tcBorders>
          </w:tcPr>
          <w:p w14:paraId="7512EB8B" w14:textId="77777777" w:rsidR="009C52FC" w:rsidRPr="005E0A14" w:rsidRDefault="009C52FC" w:rsidP="00FF76F4">
            <w:pPr>
              <w:keepNext/>
              <w:keepLines/>
              <w:spacing w:before="40" w:after="80"/>
              <w:jc w:val="center"/>
              <w:rPr>
                <w:rFonts w:eastAsia="MS Mincho"/>
                <w:color w:val="000000"/>
              </w:rPr>
            </w:pPr>
          </w:p>
        </w:tc>
        <w:tc>
          <w:tcPr>
            <w:tcW w:w="1277" w:type="dxa"/>
            <w:tcBorders>
              <w:top w:val="single" w:sz="8" w:space="0" w:color="auto"/>
              <w:left w:val="single" w:sz="2" w:space="0" w:color="auto"/>
              <w:right w:val="single" w:sz="2" w:space="0" w:color="auto"/>
            </w:tcBorders>
          </w:tcPr>
          <w:p w14:paraId="71E324EF" w14:textId="77777777" w:rsidR="009C52FC" w:rsidRPr="005E0A14" w:rsidRDefault="009C52FC" w:rsidP="00FF76F4">
            <w:pPr>
              <w:keepNext/>
              <w:keepLines/>
              <w:spacing w:before="40" w:after="80"/>
              <w:jc w:val="center"/>
              <w:rPr>
                <w:rFonts w:eastAsia="MS Mincho"/>
                <w:color w:val="000000"/>
              </w:rPr>
            </w:pPr>
            <w:r>
              <w:t>(2)</w:t>
            </w:r>
          </w:p>
        </w:tc>
      </w:tr>
      <w:tr w:rsidR="009C52FC" w:rsidRPr="005E0A14" w14:paraId="39FBD9B6" w14:textId="77777777" w:rsidTr="00FF76F4">
        <w:tc>
          <w:tcPr>
            <w:tcW w:w="452" w:type="dxa"/>
            <w:tcBorders>
              <w:left w:val="single" w:sz="2" w:space="0" w:color="auto"/>
              <w:right w:val="single" w:sz="2" w:space="0" w:color="auto"/>
            </w:tcBorders>
            <w:shd w:val="clear" w:color="auto" w:fill="auto"/>
          </w:tcPr>
          <w:p w14:paraId="33C68EC6" w14:textId="77777777" w:rsidR="009C52FC" w:rsidRPr="005E0A14" w:rsidRDefault="009C52FC" w:rsidP="00FF76F4">
            <w:pPr>
              <w:spacing w:before="40" w:after="80"/>
              <w:rPr>
                <w:rFonts w:eastAsia="MS Mincho"/>
                <w:color w:val="000000"/>
              </w:rPr>
            </w:pPr>
            <w:r>
              <w:t>2</w:t>
            </w:r>
          </w:p>
        </w:tc>
        <w:tc>
          <w:tcPr>
            <w:tcW w:w="2211" w:type="dxa"/>
            <w:tcBorders>
              <w:left w:val="single" w:sz="2" w:space="0" w:color="auto"/>
              <w:right w:val="single" w:sz="2" w:space="0" w:color="auto"/>
            </w:tcBorders>
            <w:shd w:val="clear" w:color="auto" w:fill="auto"/>
          </w:tcPr>
          <w:p w14:paraId="636011CD" w14:textId="77777777" w:rsidR="009C52FC" w:rsidRPr="005E0A14" w:rsidRDefault="009C52FC" w:rsidP="00FF76F4">
            <w:pPr>
              <w:spacing w:before="40" w:after="80"/>
              <w:rPr>
                <w:rFonts w:eastAsia="MS Mincho"/>
                <w:color w:val="000000"/>
              </w:rPr>
            </w:pPr>
            <w:r>
              <w:t>Датчик атмосферного давления</w:t>
            </w:r>
          </w:p>
        </w:tc>
        <w:tc>
          <w:tcPr>
            <w:tcW w:w="425" w:type="dxa"/>
            <w:tcBorders>
              <w:left w:val="single" w:sz="2" w:space="0" w:color="auto"/>
              <w:right w:val="single" w:sz="2" w:space="0" w:color="auto"/>
            </w:tcBorders>
            <w:shd w:val="clear" w:color="auto" w:fill="auto"/>
          </w:tcPr>
          <w:p w14:paraId="7797D76F"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1730C818"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4579037B"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4E875974"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97F93D4"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6E56F9F0"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19BF68CC"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5F241048"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05918083" w14:textId="77777777" w:rsidR="009C52FC" w:rsidRPr="005E0A14" w:rsidRDefault="009C52FC" w:rsidP="00FF76F4">
            <w:pPr>
              <w:spacing w:before="40" w:after="80"/>
              <w:jc w:val="center"/>
              <w:rPr>
                <w:rFonts w:eastAsia="MS Mincho"/>
                <w:color w:val="000000"/>
              </w:rPr>
            </w:pPr>
          </w:p>
        </w:tc>
      </w:tr>
      <w:tr w:rsidR="009C52FC" w:rsidRPr="005E0A14" w14:paraId="446182A3" w14:textId="77777777" w:rsidTr="00FF76F4">
        <w:tc>
          <w:tcPr>
            <w:tcW w:w="452" w:type="dxa"/>
            <w:tcBorders>
              <w:left w:val="single" w:sz="2" w:space="0" w:color="auto"/>
              <w:right w:val="single" w:sz="2" w:space="0" w:color="auto"/>
            </w:tcBorders>
            <w:shd w:val="clear" w:color="auto" w:fill="auto"/>
          </w:tcPr>
          <w:p w14:paraId="0DDBF6D5" w14:textId="77777777" w:rsidR="009C52FC" w:rsidRPr="005E0A14" w:rsidRDefault="009C52FC" w:rsidP="00FF76F4">
            <w:pPr>
              <w:spacing w:before="40" w:after="80"/>
              <w:rPr>
                <w:rFonts w:eastAsia="MS Mincho"/>
                <w:color w:val="000000"/>
              </w:rPr>
            </w:pPr>
            <w:r>
              <w:t>3</w:t>
            </w:r>
          </w:p>
        </w:tc>
        <w:tc>
          <w:tcPr>
            <w:tcW w:w="2211" w:type="dxa"/>
            <w:tcBorders>
              <w:left w:val="single" w:sz="2" w:space="0" w:color="auto"/>
              <w:right w:val="single" w:sz="2" w:space="0" w:color="auto"/>
            </w:tcBorders>
            <w:shd w:val="clear" w:color="auto" w:fill="auto"/>
          </w:tcPr>
          <w:p w14:paraId="4A990971" w14:textId="77777777" w:rsidR="009C52FC" w:rsidRPr="005E0A14" w:rsidRDefault="009C52FC" w:rsidP="00FF76F4">
            <w:pPr>
              <w:spacing w:before="40" w:after="80"/>
              <w:rPr>
                <w:rFonts w:eastAsia="MS Mincho"/>
                <w:color w:val="000000"/>
              </w:rPr>
            </w:pPr>
            <w:r>
              <w:t>Датчик положения распределительного вала</w:t>
            </w:r>
          </w:p>
        </w:tc>
        <w:tc>
          <w:tcPr>
            <w:tcW w:w="425" w:type="dxa"/>
            <w:tcBorders>
              <w:left w:val="single" w:sz="2" w:space="0" w:color="auto"/>
              <w:right w:val="single" w:sz="2" w:space="0" w:color="auto"/>
            </w:tcBorders>
            <w:shd w:val="clear" w:color="auto" w:fill="auto"/>
          </w:tcPr>
          <w:p w14:paraId="6C0C1980"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273B4175"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274AE605"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7F671059"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2FEB31ED"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6CE713DB" w14:textId="77777777" w:rsidR="009C52FC" w:rsidRPr="005E0A14" w:rsidRDefault="009C52FC" w:rsidP="00FF76F4">
            <w:pPr>
              <w:spacing w:before="40" w:after="80"/>
              <w:jc w:val="center"/>
              <w:rPr>
                <w:rFonts w:eastAsia="MS Mincho"/>
                <w:color w:val="000000"/>
              </w:rPr>
            </w:pPr>
          </w:p>
        </w:tc>
        <w:tc>
          <w:tcPr>
            <w:tcW w:w="656" w:type="dxa"/>
            <w:tcBorders>
              <w:left w:val="single" w:sz="2" w:space="0" w:color="auto"/>
              <w:right w:val="single" w:sz="2" w:space="0" w:color="auto"/>
            </w:tcBorders>
          </w:tcPr>
          <w:p w14:paraId="77F1B2B0"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0E610D24"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3C41D3A7" w14:textId="77777777" w:rsidR="009C52FC" w:rsidRPr="005E0A14" w:rsidRDefault="009C52FC" w:rsidP="00FF76F4">
            <w:pPr>
              <w:spacing w:before="40" w:after="80"/>
              <w:jc w:val="center"/>
              <w:rPr>
                <w:rFonts w:eastAsia="MS Mincho"/>
                <w:color w:val="000000"/>
              </w:rPr>
            </w:pPr>
          </w:p>
        </w:tc>
      </w:tr>
      <w:tr w:rsidR="009C52FC" w:rsidRPr="005E0A14" w14:paraId="5E15F746" w14:textId="77777777" w:rsidTr="00FF76F4">
        <w:tc>
          <w:tcPr>
            <w:tcW w:w="452" w:type="dxa"/>
            <w:tcBorders>
              <w:left w:val="single" w:sz="2" w:space="0" w:color="auto"/>
              <w:right w:val="single" w:sz="2" w:space="0" w:color="auto"/>
            </w:tcBorders>
            <w:shd w:val="clear" w:color="auto" w:fill="auto"/>
          </w:tcPr>
          <w:p w14:paraId="6BDD804D" w14:textId="77777777" w:rsidR="009C52FC" w:rsidRPr="005E0A14" w:rsidRDefault="009C52FC" w:rsidP="00FF76F4">
            <w:pPr>
              <w:spacing w:before="40" w:after="80"/>
              <w:rPr>
                <w:rFonts w:eastAsia="MS Mincho"/>
                <w:color w:val="000000"/>
              </w:rPr>
            </w:pPr>
            <w:r>
              <w:lastRenderedPageBreak/>
              <w:t>4</w:t>
            </w:r>
          </w:p>
        </w:tc>
        <w:tc>
          <w:tcPr>
            <w:tcW w:w="2211" w:type="dxa"/>
            <w:tcBorders>
              <w:left w:val="single" w:sz="2" w:space="0" w:color="auto"/>
              <w:right w:val="single" w:sz="2" w:space="0" w:color="auto"/>
            </w:tcBorders>
            <w:shd w:val="clear" w:color="auto" w:fill="auto"/>
          </w:tcPr>
          <w:p w14:paraId="2B90090D" w14:textId="77777777" w:rsidR="009C52FC" w:rsidRPr="005E0A14" w:rsidRDefault="009C52FC" w:rsidP="00FF76F4">
            <w:pPr>
              <w:spacing w:before="40" w:after="80"/>
              <w:rPr>
                <w:rFonts w:eastAsia="MS Mincho"/>
                <w:color w:val="000000"/>
              </w:rPr>
            </w:pPr>
            <w:r>
              <w:t>Датчик положения коленчатого вала</w:t>
            </w:r>
          </w:p>
        </w:tc>
        <w:tc>
          <w:tcPr>
            <w:tcW w:w="425" w:type="dxa"/>
            <w:tcBorders>
              <w:left w:val="single" w:sz="2" w:space="0" w:color="auto"/>
              <w:right w:val="single" w:sz="2" w:space="0" w:color="auto"/>
            </w:tcBorders>
            <w:shd w:val="clear" w:color="auto" w:fill="auto"/>
          </w:tcPr>
          <w:p w14:paraId="4FB813F5"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63E28ED8"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058EE371"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55B819E6"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12C68112"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64525452" w14:textId="77777777" w:rsidR="009C52FC" w:rsidRPr="005E0A14" w:rsidRDefault="009C52FC" w:rsidP="00FF76F4">
            <w:pPr>
              <w:spacing w:before="40" w:after="80"/>
              <w:jc w:val="center"/>
              <w:rPr>
                <w:rFonts w:eastAsia="MS Mincho"/>
                <w:color w:val="000000"/>
              </w:rPr>
            </w:pPr>
          </w:p>
        </w:tc>
        <w:tc>
          <w:tcPr>
            <w:tcW w:w="656" w:type="dxa"/>
            <w:tcBorders>
              <w:left w:val="single" w:sz="2" w:space="0" w:color="auto"/>
              <w:right w:val="single" w:sz="2" w:space="0" w:color="auto"/>
            </w:tcBorders>
          </w:tcPr>
          <w:p w14:paraId="4579C440"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6B6AABC1"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764C0984" w14:textId="77777777" w:rsidR="009C52FC" w:rsidRPr="005E0A14" w:rsidRDefault="009C52FC" w:rsidP="00FF76F4">
            <w:pPr>
              <w:spacing w:before="40" w:after="80"/>
              <w:jc w:val="center"/>
              <w:rPr>
                <w:rFonts w:eastAsia="MS Mincho"/>
                <w:color w:val="000000"/>
              </w:rPr>
            </w:pPr>
          </w:p>
        </w:tc>
      </w:tr>
      <w:tr w:rsidR="009C52FC" w:rsidRPr="005E0A14" w14:paraId="64344027" w14:textId="77777777" w:rsidTr="00FF76F4">
        <w:tc>
          <w:tcPr>
            <w:tcW w:w="452" w:type="dxa"/>
            <w:tcBorders>
              <w:left w:val="single" w:sz="2" w:space="0" w:color="auto"/>
              <w:right w:val="single" w:sz="2" w:space="0" w:color="auto"/>
            </w:tcBorders>
            <w:shd w:val="clear" w:color="auto" w:fill="auto"/>
          </w:tcPr>
          <w:p w14:paraId="0BBC2F0B" w14:textId="77777777" w:rsidR="009C52FC" w:rsidRPr="005E0A14" w:rsidRDefault="009C52FC" w:rsidP="00FF76F4">
            <w:pPr>
              <w:spacing w:before="40" w:after="80"/>
              <w:rPr>
                <w:rFonts w:eastAsia="MS Mincho"/>
                <w:color w:val="000000"/>
              </w:rPr>
            </w:pPr>
            <w:r>
              <w:t>5</w:t>
            </w:r>
          </w:p>
        </w:tc>
        <w:tc>
          <w:tcPr>
            <w:tcW w:w="2211" w:type="dxa"/>
            <w:tcBorders>
              <w:left w:val="single" w:sz="2" w:space="0" w:color="auto"/>
              <w:right w:val="single" w:sz="2" w:space="0" w:color="auto"/>
            </w:tcBorders>
            <w:shd w:val="clear" w:color="auto" w:fill="auto"/>
          </w:tcPr>
          <w:p w14:paraId="4D658114" w14:textId="77777777" w:rsidR="009C52FC" w:rsidRPr="0091506F" w:rsidRDefault="009C52FC" w:rsidP="00FF76F4">
            <w:pPr>
              <w:spacing w:before="40" w:after="80"/>
              <w:rPr>
                <w:rFonts w:eastAsia="MS Mincho"/>
                <w:color w:val="000000"/>
              </w:rPr>
            </w:pPr>
            <w:r>
              <w:t>Датчик температуры охлаждающей жидкости двигателя</w:t>
            </w:r>
          </w:p>
        </w:tc>
        <w:tc>
          <w:tcPr>
            <w:tcW w:w="425" w:type="dxa"/>
            <w:tcBorders>
              <w:left w:val="single" w:sz="2" w:space="0" w:color="auto"/>
              <w:right w:val="single" w:sz="2" w:space="0" w:color="auto"/>
            </w:tcBorders>
            <w:shd w:val="clear" w:color="auto" w:fill="auto"/>
          </w:tcPr>
          <w:p w14:paraId="4A15AC10"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3C76CCD0"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349C09BA"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612DE6F5"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9021C4C"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21045A8A"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3F122C2F"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3735EEED"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2B1BCA7F" w14:textId="77777777" w:rsidR="009C52FC" w:rsidRPr="005E0A14" w:rsidRDefault="009C52FC" w:rsidP="00FF76F4">
            <w:pPr>
              <w:spacing w:before="40" w:after="80"/>
              <w:jc w:val="center"/>
              <w:rPr>
                <w:rFonts w:eastAsia="MS Mincho"/>
                <w:color w:val="000000"/>
              </w:rPr>
            </w:pPr>
            <w:r>
              <w:t>(3)</w:t>
            </w:r>
          </w:p>
        </w:tc>
      </w:tr>
      <w:tr w:rsidR="009C52FC" w:rsidRPr="005E0A14" w14:paraId="3CCDCC0A" w14:textId="77777777" w:rsidTr="00FF76F4">
        <w:tc>
          <w:tcPr>
            <w:tcW w:w="452" w:type="dxa"/>
            <w:tcBorders>
              <w:left w:val="single" w:sz="2" w:space="0" w:color="auto"/>
              <w:right w:val="single" w:sz="2" w:space="0" w:color="auto"/>
            </w:tcBorders>
            <w:shd w:val="clear" w:color="auto" w:fill="auto"/>
          </w:tcPr>
          <w:p w14:paraId="438E0616" w14:textId="77777777" w:rsidR="009C52FC" w:rsidRPr="005E0A14" w:rsidRDefault="009C52FC" w:rsidP="00FF76F4">
            <w:pPr>
              <w:spacing w:before="40" w:after="80"/>
              <w:rPr>
                <w:rFonts w:eastAsia="MS Mincho"/>
                <w:color w:val="000000"/>
              </w:rPr>
            </w:pPr>
            <w:r>
              <w:t>6</w:t>
            </w:r>
          </w:p>
        </w:tc>
        <w:tc>
          <w:tcPr>
            <w:tcW w:w="2211" w:type="dxa"/>
            <w:tcBorders>
              <w:left w:val="single" w:sz="2" w:space="0" w:color="auto"/>
              <w:right w:val="single" w:sz="2" w:space="0" w:color="auto"/>
            </w:tcBorders>
            <w:shd w:val="clear" w:color="auto" w:fill="auto"/>
          </w:tcPr>
          <w:p w14:paraId="3A8C65BD" w14:textId="77777777" w:rsidR="009C52FC" w:rsidRPr="0091506F" w:rsidRDefault="009C52FC" w:rsidP="00FF76F4">
            <w:pPr>
              <w:spacing w:before="40" w:after="80"/>
              <w:rPr>
                <w:rFonts w:eastAsia="MS Mincho"/>
                <w:color w:val="000000"/>
              </w:rPr>
            </w:pPr>
            <w:r>
              <w:t>Датчик угла клапана контроля отработавших газов</w:t>
            </w:r>
          </w:p>
        </w:tc>
        <w:tc>
          <w:tcPr>
            <w:tcW w:w="425" w:type="dxa"/>
            <w:tcBorders>
              <w:left w:val="single" w:sz="2" w:space="0" w:color="auto"/>
              <w:right w:val="single" w:sz="2" w:space="0" w:color="auto"/>
            </w:tcBorders>
            <w:shd w:val="clear" w:color="auto" w:fill="auto"/>
          </w:tcPr>
          <w:p w14:paraId="3727E525"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108E7BFC"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45372739"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6FE883C8"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461473D6"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19ACAD0A"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10771960"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441528F4"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7AD0F181" w14:textId="77777777" w:rsidR="009C52FC" w:rsidRPr="005E0A14" w:rsidRDefault="009C52FC" w:rsidP="00FF76F4">
            <w:pPr>
              <w:spacing w:before="40" w:after="80"/>
              <w:jc w:val="center"/>
              <w:rPr>
                <w:rFonts w:eastAsia="MS Mincho"/>
                <w:color w:val="000000"/>
              </w:rPr>
            </w:pPr>
            <w:r>
              <w:t>(3)</w:t>
            </w:r>
          </w:p>
        </w:tc>
      </w:tr>
      <w:tr w:rsidR="009C52FC" w:rsidRPr="005E0A14" w14:paraId="5D903137" w14:textId="77777777" w:rsidTr="00FF76F4">
        <w:tc>
          <w:tcPr>
            <w:tcW w:w="452" w:type="dxa"/>
            <w:tcBorders>
              <w:left w:val="single" w:sz="2" w:space="0" w:color="auto"/>
              <w:right w:val="single" w:sz="2" w:space="0" w:color="auto"/>
            </w:tcBorders>
            <w:shd w:val="clear" w:color="auto" w:fill="auto"/>
          </w:tcPr>
          <w:p w14:paraId="3E195DF2" w14:textId="77777777" w:rsidR="009C52FC" w:rsidRPr="005E0A14" w:rsidRDefault="009C52FC" w:rsidP="00FF76F4">
            <w:pPr>
              <w:spacing w:before="40" w:after="80"/>
              <w:rPr>
                <w:rFonts w:eastAsia="MS Mincho"/>
                <w:color w:val="000000"/>
              </w:rPr>
            </w:pPr>
            <w:r>
              <w:t>7</w:t>
            </w:r>
          </w:p>
        </w:tc>
        <w:tc>
          <w:tcPr>
            <w:tcW w:w="2211" w:type="dxa"/>
            <w:tcBorders>
              <w:left w:val="single" w:sz="2" w:space="0" w:color="auto"/>
              <w:right w:val="single" w:sz="2" w:space="0" w:color="auto"/>
            </w:tcBorders>
            <w:shd w:val="clear" w:color="auto" w:fill="auto"/>
          </w:tcPr>
          <w:p w14:paraId="6E35DD3C" w14:textId="77777777" w:rsidR="009C52FC" w:rsidRPr="005E0A14" w:rsidRDefault="009C52FC" w:rsidP="00FF76F4">
            <w:pPr>
              <w:spacing w:before="40" w:after="80"/>
              <w:rPr>
                <w:rFonts w:eastAsia="MS Mincho"/>
                <w:color w:val="000000"/>
              </w:rPr>
            </w:pPr>
            <w:r>
              <w:t>Датчик рециркуляции отработавших газов</w:t>
            </w:r>
          </w:p>
        </w:tc>
        <w:tc>
          <w:tcPr>
            <w:tcW w:w="425" w:type="dxa"/>
            <w:tcBorders>
              <w:left w:val="single" w:sz="2" w:space="0" w:color="auto"/>
              <w:right w:val="single" w:sz="2" w:space="0" w:color="auto"/>
            </w:tcBorders>
            <w:shd w:val="clear" w:color="auto" w:fill="auto"/>
          </w:tcPr>
          <w:p w14:paraId="23753C36"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6393AF5E"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33BB9B7D"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F48EB4B"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6B7770C3"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602DE4D8"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5BB123FC"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35BE5B81"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62C93F59" w14:textId="77777777" w:rsidR="009C52FC" w:rsidRPr="005E0A14" w:rsidRDefault="009C52FC" w:rsidP="00FF76F4">
            <w:pPr>
              <w:spacing w:before="40" w:after="80"/>
              <w:jc w:val="center"/>
              <w:rPr>
                <w:rFonts w:eastAsia="MS Mincho"/>
                <w:color w:val="000000"/>
              </w:rPr>
            </w:pPr>
            <w:r>
              <w:t>(3)</w:t>
            </w:r>
          </w:p>
        </w:tc>
      </w:tr>
      <w:tr w:rsidR="009C52FC" w:rsidRPr="005E0A14" w14:paraId="26C92E1E" w14:textId="77777777" w:rsidTr="00FF76F4">
        <w:tc>
          <w:tcPr>
            <w:tcW w:w="452" w:type="dxa"/>
            <w:tcBorders>
              <w:left w:val="single" w:sz="2" w:space="0" w:color="auto"/>
              <w:right w:val="single" w:sz="2" w:space="0" w:color="auto"/>
            </w:tcBorders>
            <w:shd w:val="clear" w:color="auto" w:fill="auto"/>
          </w:tcPr>
          <w:p w14:paraId="7FBCFCCB" w14:textId="77777777" w:rsidR="009C52FC" w:rsidRPr="005E0A14" w:rsidRDefault="009C52FC" w:rsidP="00FF76F4">
            <w:pPr>
              <w:spacing w:before="40" w:after="80"/>
              <w:rPr>
                <w:rFonts w:eastAsia="MS Mincho"/>
                <w:color w:val="000000"/>
              </w:rPr>
            </w:pPr>
            <w:r>
              <w:t>8</w:t>
            </w:r>
          </w:p>
        </w:tc>
        <w:tc>
          <w:tcPr>
            <w:tcW w:w="2211" w:type="dxa"/>
            <w:tcBorders>
              <w:left w:val="single" w:sz="2" w:space="0" w:color="auto"/>
              <w:right w:val="single" w:sz="2" w:space="0" w:color="auto"/>
            </w:tcBorders>
            <w:shd w:val="clear" w:color="auto" w:fill="auto"/>
          </w:tcPr>
          <w:p w14:paraId="103AF494" w14:textId="77777777" w:rsidR="009C52FC" w:rsidRPr="0091506F" w:rsidRDefault="009C52FC" w:rsidP="00FF76F4">
            <w:pPr>
              <w:spacing w:before="40" w:after="80"/>
              <w:rPr>
                <w:rFonts w:eastAsia="MS Mincho"/>
                <w:color w:val="000000"/>
              </w:rPr>
            </w:pPr>
            <w:r>
              <w:t>Датчик давления в топливной рампе</w:t>
            </w:r>
          </w:p>
        </w:tc>
        <w:tc>
          <w:tcPr>
            <w:tcW w:w="425" w:type="dxa"/>
            <w:tcBorders>
              <w:left w:val="single" w:sz="2" w:space="0" w:color="auto"/>
              <w:right w:val="single" w:sz="2" w:space="0" w:color="auto"/>
            </w:tcBorders>
            <w:shd w:val="clear" w:color="auto" w:fill="auto"/>
          </w:tcPr>
          <w:p w14:paraId="40C59CEB"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7821C453"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4275A601"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66E45F6"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F7EC0CA"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7CB6D7BA"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0D7EEC51"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593C88B6"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02558B2F" w14:textId="77777777" w:rsidR="009C52FC" w:rsidRPr="005E0A14" w:rsidRDefault="009C52FC" w:rsidP="00FF76F4">
            <w:pPr>
              <w:spacing w:before="40" w:after="80"/>
              <w:jc w:val="center"/>
              <w:rPr>
                <w:rFonts w:eastAsia="MS Mincho"/>
                <w:color w:val="000000"/>
              </w:rPr>
            </w:pPr>
            <w:r>
              <w:t>(3)</w:t>
            </w:r>
          </w:p>
        </w:tc>
      </w:tr>
      <w:tr w:rsidR="009C52FC" w:rsidRPr="005E0A14" w14:paraId="7F654ED0" w14:textId="77777777" w:rsidTr="00FF76F4">
        <w:tc>
          <w:tcPr>
            <w:tcW w:w="452" w:type="dxa"/>
            <w:tcBorders>
              <w:left w:val="single" w:sz="2" w:space="0" w:color="auto"/>
              <w:right w:val="single" w:sz="2" w:space="0" w:color="auto"/>
            </w:tcBorders>
            <w:shd w:val="clear" w:color="auto" w:fill="auto"/>
          </w:tcPr>
          <w:p w14:paraId="0EFAF68B" w14:textId="77777777" w:rsidR="009C52FC" w:rsidRPr="005E0A14" w:rsidRDefault="009C52FC" w:rsidP="00FF76F4">
            <w:pPr>
              <w:spacing w:before="40" w:after="80"/>
              <w:rPr>
                <w:rFonts w:eastAsia="MS Mincho"/>
                <w:color w:val="000000"/>
              </w:rPr>
            </w:pPr>
            <w:r>
              <w:t>9</w:t>
            </w:r>
          </w:p>
        </w:tc>
        <w:tc>
          <w:tcPr>
            <w:tcW w:w="2211" w:type="dxa"/>
            <w:tcBorders>
              <w:left w:val="single" w:sz="2" w:space="0" w:color="auto"/>
              <w:right w:val="single" w:sz="2" w:space="0" w:color="auto"/>
            </w:tcBorders>
            <w:shd w:val="clear" w:color="auto" w:fill="auto"/>
          </w:tcPr>
          <w:p w14:paraId="4CD0DB1B" w14:textId="77777777" w:rsidR="009C52FC" w:rsidRPr="0091506F" w:rsidRDefault="009C52FC" w:rsidP="00FF76F4">
            <w:pPr>
              <w:spacing w:before="40" w:after="80"/>
              <w:rPr>
                <w:rFonts w:eastAsia="MS Mincho"/>
                <w:color w:val="000000"/>
              </w:rPr>
            </w:pPr>
            <w:r>
              <w:t>Датчик температуры в топливной рампе</w:t>
            </w:r>
          </w:p>
        </w:tc>
        <w:tc>
          <w:tcPr>
            <w:tcW w:w="425" w:type="dxa"/>
            <w:tcBorders>
              <w:left w:val="single" w:sz="2" w:space="0" w:color="auto"/>
              <w:right w:val="single" w:sz="2" w:space="0" w:color="auto"/>
            </w:tcBorders>
            <w:shd w:val="clear" w:color="auto" w:fill="auto"/>
          </w:tcPr>
          <w:p w14:paraId="037285E3"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5B86F83B"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63EDD40F"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5ED417B"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69F5D317"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16AFF72B"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77A9EFFB"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4D685556"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369EA679" w14:textId="77777777" w:rsidR="009C52FC" w:rsidRPr="005E0A14" w:rsidRDefault="009C52FC" w:rsidP="00FF76F4">
            <w:pPr>
              <w:spacing w:before="40" w:after="80"/>
              <w:jc w:val="center"/>
              <w:rPr>
                <w:rFonts w:eastAsia="MS Mincho"/>
                <w:color w:val="000000"/>
              </w:rPr>
            </w:pPr>
            <w:r>
              <w:t>(3)</w:t>
            </w:r>
          </w:p>
        </w:tc>
      </w:tr>
      <w:tr w:rsidR="009C52FC" w:rsidRPr="005E0A14" w14:paraId="7E330179" w14:textId="77777777" w:rsidTr="00FF76F4">
        <w:tc>
          <w:tcPr>
            <w:tcW w:w="452" w:type="dxa"/>
            <w:tcBorders>
              <w:left w:val="single" w:sz="2" w:space="0" w:color="auto"/>
              <w:right w:val="single" w:sz="2" w:space="0" w:color="auto"/>
            </w:tcBorders>
            <w:shd w:val="clear" w:color="auto" w:fill="auto"/>
          </w:tcPr>
          <w:p w14:paraId="6C8D801D" w14:textId="77777777" w:rsidR="009C52FC" w:rsidRPr="005E0A14" w:rsidRDefault="009C52FC" w:rsidP="00FF76F4">
            <w:pPr>
              <w:spacing w:before="40" w:after="80"/>
              <w:rPr>
                <w:rFonts w:eastAsia="MS Mincho"/>
                <w:color w:val="000000"/>
              </w:rPr>
            </w:pPr>
            <w:r>
              <w:t>10</w:t>
            </w:r>
          </w:p>
        </w:tc>
        <w:tc>
          <w:tcPr>
            <w:tcW w:w="2211" w:type="dxa"/>
            <w:tcBorders>
              <w:left w:val="single" w:sz="2" w:space="0" w:color="auto"/>
              <w:right w:val="single" w:sz="2" w:space="0" w:color="auto"/>
            </w:tcBorders>
            <w:shd w:val="clear" w:color="auto" w:fill="auto"/>
          </w:tcPr>
          <w:p w14:paraId="0B78D0CC" w14:textId="77777777" w:rsidR="009C52FC" w:rsidRPr="0091506F" w:rsidRDefault="009C52FC" w:rsidP="00FF76F4">
            <w:pPr>
              <w:spacing w:before="40" w:after="80"/>
              <w:rPr>
                <w:rFonts w:eastAsia="MS Mincho"/>
                <w:color w:val="000000"/>
              </w:rPr>
            </w:pPr>
            <w:r>
              <w:t>Датчик положения переключения передач (потенциометр)</w:t>
            </w:r>
          </w:p>
        </w:tc>
        <w:tc>
          <w:tcPr>
            <w:tcW w:w="425" w:type="dxa"/>
            <w:tcBorders>
              <w:left w:val="single" w:sz="2" w:space="0" w:color="auto"/>
              <w:right w:val="single" w:sz="2" w:space="0" w:color="auto"/>
            </w:tcBorders>
            <w:shd w:val="clear" w:color="auto" w:fill="auto"/>
          </w:tcPr>
          <w:p w14:paraId="34EEEA1E"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4C9849BA"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095153B1"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10046F17"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15268B44"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02B9753E"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1FD36E38"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0D3811A6"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3B09B35E" w14:textId="77777777" w:rsidR="009C52FC" w:rsidRPr="005E0A14" w:rsidRDefault="009C52FC" w:rsidP="00FF76F4">
            <w:pPr>
              <w:spacing w:before="40" w:after="80"/>
              <w:jc w:val="center"/>
              <w:rPr>
                <w:rFonts w:eastAsia="MS Mincho"/>
                <w:color w:val="000000"/>
              </w:rPr>
            </w:pPr>
            <w:r w:rsidRPr="005E0A14">
              <w:rPr>
                <w:rFonts w:eastAsia="MS Mincho"/>
                <w:color w:val="000000"/>
              </w:rPr>
              <w:t>(3) (4)</w:t>
            </w:r>
          </w:p>
        </w:tc>
      </w:tr>
      <w:tr w:rsidR="009C52FC" w:rsidRPr="005E0A14" w14:paraId="0E844361" w14:textId="77777777" w:rsidTr="00FF76F4">
        <w:tc>
          <w:tcPr>
            <w:tcW w:w="452" w:type="dxa"/>
            <w:tcBorders>
              <w:left w:val="single" w:sz="2" w:space="0" w:color="auto"/>
              <w:right w:val="single" w:sz="2" w:space="0" w:color="auto"/>
            </w:tcBorders>
            <w:shd w:val="clear" w:color="auto" w:fill="auto"/>
          </w:tcPr>
          <w:p w14:paraId="05CC877B" w14:textId="77777777" w:rsidR="009C52FC" w:rsidRPr="005E0A14" w:rsidRDefault="009C52FC" w:rsidP="00FF76F4">
            <w:pPr>
              <w:spacing w:before="40" w:after="80"/>
              <w:rPr>
                <w:rFonts w:eastAsia="MS Mincho"/>
                <w:color w:val="000000"/>
              </w:rPr>
            </w:pPr>
            <w:r>
              <w:t>11</w:t>
            </w:r>
          </w:p>
        </w:tc>
        <w:tc>
          <w:tcPr>
            <w:tcW w:w="2211" w:type="dxa"/>
            <w:tcBorders>
              <w:left w:val="single" w:sz="2" w:space="0" w:color="auto"/>
              <w:right w:val="single" w:sz="2" w:space="0" w:color="auto"/>
            </w:tcBorders>
            <w:shd w:val="clear" w:color="auto" w:fill="auto"/>
          </w:tcPr>
          <w:p w14:paraId="12762B5D" w14:textId="77777777" w:rsidR="009C52FC" w:rsidRPr="0091506F" w:rsidRDefault="009C52FC" w:rsidP="00FF76F4">
            <w:pPr>
              <w:spacing w:before="40" w:after="80"/>
              <w:rPr>
                <w:rFonts w:eastAsia="MS Mincho"/>
                <w:color w:val="000000"/>
              </w:rPr>
            </w:pPr>
            <w:r>
              <w:t>Датчик положения переключения передач (переключатель)</w:t>
            </w:r>
          </w:p>
        </w:tc>
        <w:tc>
          <w:tcPr>
            <w:tcW w:w="425" w:type="dxa"/>
            <w:tcBorders>
              <w:left w:val="single" w:sz="2" w:space="0" w:color="auto"/>
              <w:right w:val="single" w:sz="2" w:space="0" w:color="auto"/>
            </w:tcBorders>
            <w:shd w:val="clear" w:color="auto" w:fill="auto"/>
          </w:tcPr>
          <w:p w14:paraId="5A6A52AB"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3BF259B1"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5B67A088"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31867B51"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0F359A36"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1669BD8C"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7199529D"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22033810"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708A8E5C" w14:textId="77777777" w:rsidR="009C52FC" w:rsidRPr="005E0A14" w:rsidRDefault="009C52FC" w:rsidP="00FF76F4">
            <w:pPr>
              <w:spacing w:before="40" w:after="80"/>
              <w:jc w:val="center"/>
              <w:rPr>
                <w:rFonts w:eastAsia="MS Mincho"/>
                <w:color w:val="000000"/>
              </w:rPr>
            </w:pPr>
            <w:r>
              <w:t>(4)</w:t>
            </w:r>
          </w:p>
        </w:tc>
      </w:tr>
      <w:tr w:rsidR="009C52FC" w:rsidRPr="005E0A14" w14:paraId="10D73AEE" w14:textId="77777777" w:rsidTr="00FF76F4">
        <w:tc>
          <w:tcPr>
            <w:tcW w:w="452" w:type="dxa"/>
            <w:tcBorders>
              <w:left w:val="single" w:sz="2" w:space="0" w:color="auto"/>
              <w:right w:val="single" w:sz="2" w:space="0" w:color="auto"/>
            </w:tcBorders>
            <w:shd w:val="clear" w:color="auto" w:fill="auto"/>
          </w:tcPr>
          <w:p w14:paraId="03199FB5" w14:textId="77777777" w:rsidR="009C52FC" w:rsidRPr="005E0A14" w:rsidRDefault="009C52FC" w:rsidP="00FF76F4">
            <w:pPr>
              <w:spacing w:before="40" w:after="80"/>
              <w:rPr>
                <w:rFonts w:eastAsia="MS Mincho"/>
                <w:color w:val="000000"/>
              </w:rPr>
            </w:pPr>
            <w:r>
              <w:t>12</w:t>
            </w:r>
          </w:p>
        </w:tc>
        <w:tc>
          <w:tcPr>
            <w:tcW w:w="2211" w:type="dxa"/>
            <w:tcBorders>
              <w:left w:val="single" w:sz="2" w:space="0" w:color="auto"/>
              <w:right w:val="single" w:sz="2" w:space="0" w:color="auto"/>
            </w:tcBorders>
            <w:shd w:val="clear" w:color="auto" w:fill="auto"/>
          </w:tcPr>
          <w:p w14:paraId="09109077" w14:textId="77777777" w:rsidR="009C52FC" w:rsidRPr="005E0A14" w:rsidRDefault="009C52FC" w:rsidP="00FF76F4">
            <w:pPr>
              <w:spacing w:before="40" w:after="80"/>
              <w:rPr>
                <w:rFonts w:eastAsia="MS Mincho"/>
                <w:color w:val="000000"/>
              </w:rPr>
            </w:pPr>
            <w:r>
              <w:t>Датчик температуры впускного воздуха</w:t>
            </w:r>
          </w:p>
        </w:tc>
        <w:tc>
          <w:tcPr>
            <w:tcW w:w="425" w:type="dxa"/>
            <w:tcBorders>
              <w:left w:val="single" w:sz="2" w:space="0" w:color="auto"/>
              <w:right w:val="single" w:sz="2" w:space="0" w:color="auto"/>
            </w:tcBorders>
            <w:shd w:val="clear" w:color="auto" w:fill="auto"/>
          </w:tcPr>
          <w:p w14:paraId="5B82D111"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449B4D9C"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14FD3F6D"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27705B3"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B227A58"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34BC6566"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3A8AD551"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7B266767"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0B59D89A" w14:textId="77777777" w:rsidR="009C52FC" w:rsidRPr="005E0A14" w:rsidRDefault="009C52FC" w:rsidP="00FF76F4">
            <w:pPr>
              <w:spacing w:before="40" w:after="80"/>
              <w:jc w:val="center"/>
              <w:rPr>
                <w:rFonts w:eastAsia="MS Mincho"/>
                <w:color w:val="000000"/>
              </w:rPr>
            </w:pPr>
            <w:r>
              <w:t>(3)</w:t>
            </w:r>
          </w:p>
        </w:tc>
      </w:tr>
      <w:tr w:rsidR="009C52FC" w:rsidRPr="005E0A14" w14:paraId="17D175F5" w14:textId="77777777" w:rsidTr="00FF76F4">
        <w:tc>
          <w:tcPr>
            <w:tcW w:w="452" w:type="dxa"/>
            <w:tcBorders>
              <w:left w:val="single" w:sz="2" w:space="0" w:color="auto"/>
              <w:right w:val="single" w:sz="2" w:space="0" w:color="auto"/>
            </w:tcBorders>
            <w:shd w:val="clear" w:color="auto" w:fill="auto"/>
          </w:tcPr>
          <w:p w14:paraId="2BFC6BAB" w14:textId="77777777" w:rsidR="009C52FC" w:rsidRPr="005E0A14" w:rsidRDefault="009C52FC" w:rsidP="00FF76F4">
            <w:pPr>
              <w:spacing w:before="40" w:after="80"/>
              <w:rPr>
                <w:rFonts w:eastAsia="MS Mincho"/>
                <w:color w:val="000000"/>
              </w:rPr>
            </w:pPr>
            <w:r>
              <w:t>13</w:t>
            </w:r>
          </w:p>
        </w:tc>
        <w:tc>
          <w:tcPr>
            <w:tcW w:w="2211" w:type="dxa"/>
            <w:tcBorders>
              <w:left w:val="single" w:sz="2" w:space="0" w:color="auto"/>
              <w:right w:val="single" w:sz="2" w:space="0" w:color="auto"/>
            </w:tcBorders>
            <w:shd w:val="clear" w:color="auto" w:fill="auto"/>
          </w:tcPr>
          <w:p w14:paraId="0DBB433C" w14:textId="77777777" w:rsidR="009C52FC" w:rsidRPr="005E0A14" w:rsidRDefault="009C52FC" w:rsidP="00FF76F4">
            <w:pPr>
              <w:spacing w:before="40" w:after="80"/>
              <w:rPr>
                <w:rFonts w:eastAsia="MS Mincho"/>
                <w:color w:val="000000"/>
              </w:rPr>
            </w:pPr>
            <w:r>
              <w:t>Датчик детонации (нерезонансного типа)</w:t>
            </w:r>
          </w:p>
        </w:tc>
        <w:tc>
          <w:tcPr>
            <w:tcW w:w="425" w:type="dxa"/>
            <w:tcBorders>
              <w:left w:val="single" w:sz="2" w:space="0" w:color="auto"/>
              <w:right w:val="single" w:sz="2" w:space="0" w:color="auto"/>
            </w:tcBorders>
            <w:shd w:val="clear" w:color="auto" w:fill="auto"/>
          </w:tcPr>
          <w:p w14:paraId="640F0C8B"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30610FBB"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16A54D9B"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5E9EF086"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127E2DE2"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0DB2EB7B" w14:textId="77777777" w:rsidR="009C52FC" w:rsidRPr="005E0A14" w:rsidRDefault="009C52FC" w:rsidP="00FF76F4">
            <w:pPr>
              <w:spacing w:before="40" w:after="80"/>
              <w:jc w:val="center"/>
              <w:rPr>
                <w:rFonts w:eastAsia="MS Mincho"/>
                <w:color w:val="000000"/>
              </w:rPr>
            </w:pPr>
          </w:p>
        </w:tc>
        <w:tc>
          <w:tcPr>
            <w:tcW w:w="656" w:type="dxa"/>
            <w:tcBorders>
              <w:left w:val="single" w:sz="2" w:space="0" w:color="auto"/>
              <w:right w:val="single" w:sz="2" w:space="0" w:color="auto"/>
            </w:tcBorders>
          </w:tcPr>
          <w:p w14:paraId="24007FE3"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4236F5C4"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517F32EC" w14:textId="77777777" w:rsidR="009C52FC" w:rsidRPr="005E0A14" w:rsidRDefault="009C52FC" w:rsidP="00FF76F4">
            <w:pPr>
              <w:spacing w:before="40" w:after="80"/>
              <w:jc w:val="center"/>
              <w:rPr>
                <w:rFonts w:eastAsia="MS Mincho"/>
                <w:color w:val="000000"/>
              </w:rPr>
            </w:pPr>
          </w:p>
        </w:tc>
      </w:tr>
      <w:tr w:rsidR="009C52FC" w:rsidRPr="005E0A14" w14:paraId="4561EA8C" w14:textId="77777777" w:rsidTr="00FF76F4">
        <w:tc>
          <w:tcPr>
            <w:tcW w:w="452" w:type="dxa"/>
            <w:tcBorders>
              <w:left w:val="single" w:sz="2" w:space="0" w:color="auto"/>
              <w:right w:val="single" w:sz="2" w:space="0" w:color="auto"/>
            </w:tcBorders>
            <w:shd w:val="clear" w:color="auto" w:fill="auto"/>
          </w:tcPr>
          <w:p w14:paraId="59A6F2E5" w14:textId="77777777" w:rsidR="009C52FC" w:rsidRPr="005E0A14" w:rsidRDefault="009C52FC" w:rsidP="00FF76F4">
            <w:pPr>
              <w:keepNext/>
              <w:keepLines/>
              <w:spacing w:before="40" w:after="80"/>
              <w:rPr>
                <w:rFonts w:eastAsia="MS Mincho"/>
                <w:color w:val="000000"/>
              </w:rPr>
            </w:pPr>
            <w:r>
              <w:t>14</w:t>
            </w:r>
          </w:p>
        </w:tc>
        <w:tc>
          <w:tcPr>
            <w:tcW w:w="2211" w:type="dxa"/>
            <w:tcBorders>
              <w:left w:val="single" w:sz="2" w:space="0" w:color="auto"/>
              <w:right w:val="single" w:sz="2" w:space="0" w:color="auto"/>
            </w:tcBorders>
            <w:shd w:val="clear" w:color="auto" w:fill="auto"/>
          </w:tcPr>
          <w:p w14:paraId="74C1328D" w14:textId="77777777" w:rsidR="009C52FC" w:rsidRPr="005E0A14" w:rsidRDefault="009C52FC" w:rsidP="00FF76F4">
            <w:pPr>
              <w:keepNext/>
              <w:keepLines/>
              <w:spacing w:before="40" w:after="80"/>
              <w:rPr>
                <w:rFonts w:eastAsia="MS Mincho"/>
                <w:color w:val="000000"/>
              </w:rPr>
            </w:pPr>
            <w:r>
              <w:t>Датчик детонации (резонансного типа)</w:t>
            </w:r>
          </w:p>
        </w:tc>
        <w:tc>
          <w:tcPr>
            <w:tcW w:w="425" w:type="dxa"/>
            <w:tcBorders>
              <w:left w:val="single" w:sz="2" w:space="0" w:color="auto"/>
              <w:right w:val="single" w:sz="2" w:space="0" w:color="auto"/>
            </w:tcBorders>
            <w:shd w:val="clear" w:color="auto" w:fill="auto"/>
          </w:tcPr>
          <w:p w14:paraId="32BD32A0" w14:textId="77777777" w:rsidR="009C52FC" w:rsidRPr="005E0A14" w:rsidRDefault="009C52FC" w:rsidP="00FF76F4">
            <w:pPr>
              <w:keepNext/>
              <w:keepLines/>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1F4BF114" w14:textId="77777777" w:rsidR="009C52FC" w:rsidRPr="005E0A14" w:rsidRDefault="009C52FC" w:rsidP="00FF76F4">
            <w:pPr>
              <w:keepNext/>
              <w:keepLines/>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3F6C54A6" w14:textId="77777777" w:rsidR="009C52FC" w:rsidRPr="005E0A14" w:rsidRDefault="009C52FC" w:rsidP="00FF76F4">
            <w:pPr>
              <w:keepNext/>
              <w:keepLines/>
              <w:spacing w:before="40" w:after="80"/>
              <w:jc w:val="center"/>
              <w:rPr>
                <w:rFonts w:eastAsia="MS Mincho"/>
                <w:color w:val="000000"/>
              </w:rPr>
            </w:pPr>
          </w:p>
        </w:tc>
        <w:tc>
          <w:tcPr>
            <w:tcW w:w="566" w:type="dxa"/>
            <w:tcBorders>
              <w:left w:val="single" w:sz="2" w:space="0" w:color="auto"/>
              <w:right w:val="single" w:sz="2" w:space="0" w:color="auto"/>
            </w:tcBorders>
          </w:tcPr>
          <w:p w14:paraId="39F8299D" w14:textId="77777777" w:rsidR="009C52FC" w:rsidRPr="005E0A14" w:rsidRDefault="009C52FC" w:rsidP="00FF76F4">
            <w:pPr>
              <w:keepNext/>
              <w:keepLines/>
              <w:spacing w:before="40" w:after="80"/>
              <w:jc w:val="center"/>
              <w:rPr>
                <w:rFonts w:eastAsia="MS Mincho"/>
                <w:color w:val="000000"/>
              </w:rPr>
            </w:pPr>
          </w:p>
        </w:tc>
        <w:tc>
          <w:tcPr>
            <w:tcW w:w="566" w:type="dxa"/>
            <w:tcBorders>
              <w:left w:val="single" w:sz="2" w:space="0" w:color="auto"/>
              <w:right w:val="single" w:sz="2" w:space="0" w:color="auto"/>
            </w:tcBorders>
          </w:tcPr>
          <w:p w14:paraId="0061468E" w14:textId="77777777" w:rsidR="009C52FC" w:rsidRPr="005E0A14" w:rsidRDefault="009C52FC" w:rsidP="00FF76F4">
            <w:pPr>
              <w:keepNext/>
              <w:keepLines/>
              <w:spacing w:before="40" w:after="80"/>
              <w:jc w:val="center"/>
              <w:rPr>
                <w:rFonts w:eastAsia="MS Mincho"/>
                <w:color w:val="000000"/>
              </w:rPr>
            </w:pPr>
          </w:p>
        </w:tc>
        <w:tc>
          <w:tcPr>
            <w:tcW w:w="796" w:type="dxa"/>
            <w:tcBorders>
              <w:left w:val="single" w:sz="2" w:space="0" w:color="auto"/>
              <w:right w:val="single" w:sz="2" w:space="0" w:color="auto"/>
            </w:tcBorders>
          </w:tcPr>
          <w:p w14:paraId="2EDC52E2"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556482C4" w14:textId="77777777" w:rsidR="009C52FC" w:rsidRPr="005E0A14" w:rsidRDefault="009C52FC" w:rsidP="00FF76F4">
            <w:pPr>
              <w:keepNext/>
              <w:keepLines/>
              <w:spacing w:before="40" w:after="80"/>
              <w:jc w:val="center"/>
              <w:rPr>
                <w:rFonts w:eastAsia="MS Mincho"/>
                <w:color w:val="000000"/>
              </w:rPr>
            </w:pPr>
          </w:p>
        </w:tc>
        <w:tc>
          <w:tcPr>
            <w:tcW w:w="1228" w:type="dxa"/>
            <w:tcBorders>
              <w:left w:val="single" w:sz="2" w:space="0" w:color="auto"/>
              <w:right w:val="single" w:sz="2" w:space="0" w:color="auto"/>
            </w:tcBorders>
          </w:tcPr>
          <w:p w14:paraId="0BF97931" w14:textId="77777777" w:rsidR="009C52FC" w:rsidRPr="005E0A14" w:rsidRDefault="009C52FC" w:rsidP="00FF76F4">
            <w:pPr>
              <w:keepNext/>
              <w:keepLines/>
              <w:spacing w:before="40" w:after="80"/>
              <w:jc w:val="center"/>
              <w:rPr>
                <w:rFonts w:eastAsia="MS Mincho"/>
                <w:color w:val="000000"/>
              </w:rPr>
            </w:pPr>
          </w:p>
        </w:tc>
        <w:tc>
          <w:tcPr>
            <w:tcW w:w="1277" w:type="dxa"/>
            <w:tcBorders>
              <w:left w:val="single" w:sz="2" w:space="0" w:color="auto"/>
              <w:right w:val="single" w:sz="2" w:space="0" w:color="auto"/>
            </w:tcBorders>
          </w:tcPr>
          <w:p w14:paraId="7CAAF40F" w14:textId="77777777" w:rsidR="009C52FC" w:rsidRPr="005E0A14" w:rsidRDefault="009C52FC" w:rsidP="00FF76F4">
            <w:pPr>
              <w:keepNext/>
              <w:keepLines/>
              <w:spacing w:before="40" w:after="80"/>
              <w:jc w:val="center"/>
              <w:rPr>
                <w:rFonts w:eastAsia="MS Mincho"/>
                <w:color w:val="000000"/>
              </w:rPr>
            </w:pPr>
          </w:p>
        </w:tc>
      </w:tr>
      <w:tr w:rsidR="009C52FC" w:rsidRPr="005E0A14" w14:paraId="50DA2F5E" w14:textId="77777777" w:rsidTr="00FF76F4">
        <w:tc>
          <w:tcPr>
            <w:tcW w:w="452" w:type="dxa"/>
            <w:tcBorders>
              <w:left w:val="single" w:sz="2" w:space="0" w:color="auto"/>
              <w:right w:val="single" w:sz="2" w:space="0" w:color="auto"/>
            </w:tcBorders>
            <w:shd w:val="clear" w:color="auto" w:fill="auto"/>
          </w:tcPr>
          <w:p w14:paraId="586FC384" w14:textId="77777777" w:rsidR="009C52FC" w:rsidRPr="005E0A14" w:rsidRDefault="009C52FC" w:rsidP="00FF76F4">
            <w:pPr>
              <w:spacing w:before="40" w:after="80"/>
              <w:rPr>
                <w:rFonts w:eastAsia="MS Mincho"/>
                <w:color w:val="000000"/>
              </w:rPr>
            </w:pPr>
            <w:r>
              <w:t>15</w:t>
            </w:r>
          </w:p>
        </w:tc>
        <w:tc>
          <w:tcPr>
            <w:tcW w:w="2211" w:type="dxa"/>
            <w:tcBorders>
              <w:left w:val="single" w:sz="2" w:space="0" w:color="auto"/>
              <w:right w:val="single" w:sz="2" w:space="0" w:color="auto"/>
            </w:tcBorders>
            <w:shd w:val="clear" w:color="auto" w:fill="auto"/>
          </w:tcPr>
          <w:p w14:paraId="52AC83CE" w14:textId="77777777" w:rsidR="009C52FC" w:rsidRPr="0091506F" w:rsidRDefault="009C52FC" w:rsidP="00FF76F4">
            <w:pPr>
              <w:spacing w:before="40" w:after="80"/>
              <w:rPr>
                <w:rFonts w:eastAsia="MS Mincho"/>
                <w:color w:val="000000"/>
              </w:rPr>
            </w:pPr>
            <w:r>
              <w:t>Датчик абсолютного давления во впускном коллекторе</w:t>
            </w:r>
          </w:p>
        </w:tc>
        <w:tc>
          <w:tcPr>
            <w:tcW w:w="425" w:type="dxa"/>
            <w:tcBorders>
              <w:left w:val="single" w:sz="2" w:space="0" w:color="auto"/>
              <w:right w:val="single" w:sz="2" w:space="0" w:color="auto"/>
            </w:tcBorders>
            <w:shd w:val="clear" w:color="auto" w:fill="auto"/>
          </w:tcPr>
          <w:p w14:paraId="3F496268"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7D51112F"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2A0D3D60"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8F844BF"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4772280E" w14:textId="77777777" w:rsidR="009C52FC" w:rsidRPr="005E0A14" w:rsidRDefault="009C52FC" w:rsidP="00FF76F4">
            <w:pPr>
              <w:spacing w:before="40" w:after="80"/>
              <w:jc w:val="center"/>
              <w:rPr>
                <w:rFonts w:eastAsia="MS Mincho"/>
                <w:color w:val="000000"/>
              </w:rPr>
            </w:pPr>
            <w:r>
              <w:t>Да</w:t>
            </w:r>
          </w:p>
        </w:tc>
        <w:tc>
          <w:tcPr>
            <w:tcW w:w="796" w:type="dxa"/>
            <w:tcBorders>
              <w:left w:val="single" w:sz="2" w:space="0" w:color="auto"/>
              <w:right w:val="single" w:sz="2" w:space="0" w:color="auto"/>
            </w:tcBorders>
          </w:tcPr>
          <w:p w14:paraId="017784AB"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612956F5" w14:textId="77777777" w:rsidR="009C52FC" w:rsidRPr="005E0A14" w:rsidRDefault="009C52FC" w:rsidP="00FF76F4">
            <w:pPr>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09F9CFBF"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4FA3900D" w14:textId="77777777" w:rsidR="009C52FC" w:rsidRPr="005E0A14" w:rsidRDefault="009C52FC" w:rsidP="00FF76F4">
            <w:pPr>
              <w:spacing w:before="40" w:after="80"/>
              <w:jc w:val="center"/>
              <w:rPr>
                <w:rFonts w:eastAsia="MS Mincho"/>
                <w:color w:val="000000"/>
              </w:rPr>
            </w:pPr>
            <w:r>
              <w:t>(3)</w:t>
            </w:r>
          </w:p>
        </w:tc>
      </w:tr>
      <w:tr w:rsidR="009C52FC" w:rsidRPr="005E0A14" w14:paraId="470E5878" w14:textId="77777777" w:rsidTr="00FF76F4">
        <w:tc>
          <w:tcPr>
            <w:tcW w:w="452" w:type="dxa"/>
            <w:tcBorders>
              <w:left w:val="single" w:sz="2" w:space="0" w:color="auto"/>
              <w:right w:val="single" w:sz="2" w:space="0" w:color="auto"/>
            </w:tcBorders>
            <w:shd w:val="clear" w:color="auto" w:fill="auto"/>
          </w:tcPr>
          <w:p w14:paraId="5D581186" w14:textId="77777777" w:rsidR="009C52FC" w:rsidRPr="005E0A14" w:rsidRDefault="009C52FC" w:rsidP="00FF76F4">
            <w:pPr>
              <w:keepNext/>
              <w:keepLines/>
              <w:spacing w:before="40" w:after="80"/>
              <w:rPr>
                <w:rFonts w:eastAsia="MS Mincho"/>
                <w:color w:val="000000"/>
              </w:rPr>
            </w:pPr>
            <w:r>
              <w:lastRenderedPageBreak/>
              <w:t>16</w:t>
            </w:r>
          </w:p>
        </w:tc>
        <w:tc>
          <w:tcPr>
            <w:tcW w:w="2211" w:type="dxa"/>
            <w:tcBorders>
              <w:left w:val="single" w:sz="2" w:space="0" w:color="auto"/>
              <w:right w:val="single" w:sz="2" w:space="0" w:color="auto"/>
            </w:tcBorders>
            <w:shd w:val="clear" w:color="auto" w:fill="auto"/>
          </w:tcPr>
          <w:p w14:paraId="16A51C7F" w14:textId="77777777" w:rsidR="009C52FC" w:rsidRPr="005E0A14" w:rsidRDefault="009C52FC" w:rsidP="00FF76F4">
            <w:pPr>
              <w:keepNext/>
              <w:keepLines/>
              <w:spacing w:before="40" w:after="80"/>
              <w:rPr>
                <w:rFonts w:eastAsia="MS Mincho"/>
                <w:color w:val="000000"/>
              </w:rPr>
            </w:pPr>
            <w:r>
              <w:t>Датчик массового расхода воздуха</w:t>
            </w:r>
          </w:p>
        </w:tc>
        <w:tc>
          <w:tcPr>
            <w:tcW w:w="425" w:type="dxa"/>
            <w:tcBorders>
              <w:left w:val="single" w:sz="2" w:space="0" w:color="auto"/>
              <w:right w:val="single" w:sz="2" w:space="0" w:color="auto"/>
            </w:tcBorders>
            <w:shd w:val="clear" w:color="auto" w:fill="auto"/>
          </w:tcPr>
          <w:p w14:paraId="5742ED4E" w14:textId="77777777" w:rsidR="009C52FC" w:rsidRPr="005E0A14" w:rsidRDefault="009C52FC" w:rsidP="00FF76F4">
            <w:pPr>
              <w:keepNext/>
              <w:keepLines/>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3D96B9E1"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5A65BFD5"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0C7D3915"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B0380EB" w14:textId="77777777" w:rsidR="009C52FC" w:rsidRPr="005E0A14" w:rsidRDefault="009C52FC" w:rsidP="00FF76F4">
            <w:pPr>
              <w:keepNext/>
              <w:keepLines/>
              <w:spacing w:before="40" w:after="80"/>
              <w:jc w:val="center"/>
              <w:rPr>
                <w:rFonts w:eastAsia="MS Mincho"/>
                <w:color w:val="000000"/>
              </w:rPr>
            </w:pPr>
            <w:r>
              <w:t>Да</w:t>
            </w:r>
          </w:p>
        </w:tc>
        <w:tc>
          <w:tcPr>
            <w:tcW w:w="796" w:type="dxa"/>
            <w:tcBorders>
              <w:left w:val="single" w:sz="2" w:space="0" w:color="auto"/>
              <w:right w:val="single" w:sz="2" w:space="0" w:color="auto"/>
            </w:tcBorders>
          </w:tcPr>
          <w:p w14:paraId="10758A3F"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08454252" w14:textId="77777777" w:rsidR="009C52FC" w:rsidRPr="005E0A14" w:rsidRDefault="009C52FC" w:rsidP="00FF76F4">
            <w:pPr>
              <w:keepNext/>
              <w:keepLines/>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640DF670" w14:textId="77777777" w:rsidR="009C52FC" w:rsidRPr="005E0A14" w:rsidRDefault="009C52FC" w:rsidP="00FF76F4">
            <w:pPr>
              <w:keepNext/>
              <w:keepLines/>
              <w:spacing w:before="40" w:after="80"/>
              <w:jc w:val="center"/>
              <w:rPr>
                <w:rFonts w:eastAsia="MS Mincho"/>
                <w:color w:val="000000"/>
              </w:rPr>
            </w:pPr>
          </w:p>
        </w:tc>
        <w:tc>
          <w:tcPr>
            <w:tcW w:w="1277" w:type="dxa"/>
            <w:tcBorders>
              <w:left w:val="single" w:sz="2" w:space="0" w:color="auto"/>
              <w:right w:val="single" w:sz="2" w:space="0" w:color="auto"/>
            </w:tcBorders>
          </w:tcPr>
          <w:p w14:paraId="06B41ECD" w14:textId="77777777" w:rsidR="009C52FC" w:rsidRPr="005E0A14" w:rsidRDefault="009C52FC" w:rsidP="00FF76F4">
            <w:pPr>
              <w:keepNext/>
              <w:keepLines/>
              <w:spacing w:before="40" w:after="80"/>
              <w:jc w:val="center"/>
              <w:rPr>
                <w:rFonts w:eastAsia="MS Mincho"/>
                <w:color w:val="000000"/>
              </w:rPr>
            </w:pPr>
            <w:r>
              <w:t>(3)</w:t>
            </w:r>
          </w:p>
        </w:tc>
      </w:tr>
      <w:tr w:rsidR="009C52FC" w:rsidRPr="005E0A14" w14:paraId="60476081" w14:textId="77777777" w:rsidTr="00FF76F4">
        <w:tc>
          <w:tcPr>
            <w:tcW w:w="452" w:type="dxa"/>
            <w:tcBorders>
              <w:left w:val="single" w:sz="2" w:space="0" w:color="auto"/>
              <w:right w:val="single" w:sz="2" w:space="0" w:color="auto"/>
            </w:tcBorders>
            <w:shd w:val="clear" w:color="auto" w:fill="auto"/>
          </w:tcPr>
          <w:p w14:paraId="0C64BDB4" w14:textId="77777777" w:rsidR="009C52FC" w:rsidRPr="005E0A14" w:rsidRDefault="009C52FC" w:rsidP="00FF76F4">
            <w:pPr>
              <w:keepNext/>
              <w:keepLines/>
              <w:spacing w:before="40" w:after="80"/>
              <w:rPr>
                <w:rFonts w:eastAsia="MS Mincho"/>
                <w:color w:val="000000"/>
              </w:rPr>
            </w:pPr>
            <w:r>
              <w:t>17</w:t>
            </w:r>
          </w:p>
        </w:tc>
        <w:tc>
          <w:tcPr>
            <w:tcW w:w="2211" w:type="dxa"/>
            <w:tcBorders>
              <w:left w:val="single" w:sz="2" w:space="0" w:color="auto"/>
              <w:right w:val="single" w:sz="2" w:space="0" w:color="auto"/>
            </w:tcBorders>
            <w:shd w:val="clear" w:color="auto" w:fill="auto"/>
          </w:tcPr>
          <w:p w14:paraId="0FCE4828" w14:textId="77777777" w:rsidR="009C52FC" w:rsidRPr="005E0A14" w:rsidRDefault="009C52FC" w:rsidP="00FF76F4">
            <w:pPr>
              <w:keepNext/>
              <w:keepLines/>
              <w:spacing w:before="40" w:after="80"/>
              <w:rPr>
                <w:rFonts w:eastAsia="MS Mincho"/>
                <w:color w:val="000000"/>
              </w:rPr>
            </w:pPr>
            <w:r>
              <w:t>Датчик температуры масла двигателя</w:t>
            </w:r>
          </w:p>
        </w:tc>
        <w:tc>
          <w:tcPr>
            <w:tcW w:w="425" w:type="dxa"/>
            <w:tcBorders>
              <w:left w:val="single" w:sz="2" w:space="0" w:color="auto"/>
              <w:right w:val="single" w:sz="2" w:space="0" w:color="auto"/>
            </w:tcBorders>
            <w:shd w:val="clear" w:color="auto" w:fill="auto"/>
          </w:tcPr>
          <w:p w14:paraId="77B2EEFC" w14:textId="77777777" w:rsidR="009C52FC" w:rsidRPr="005E0A14" w:rsidRDefault="009C52FC" w:rsidP="00FF76F4">
            <w:pPr>
              <w:keepNext/>
              <w:keepLines/>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26872C30"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2AB703FB"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4A208628"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CC77B6E" w14:textId="77777777" w:rsidR="009C52FC" w:rsidRPr="005E0A14" w:rsidRDefault="009C52FC" w:rsidP="00FF76F4">
            <w:pPr>
              <w:keepNext/>
              <w:keepLines/>
              <w:spacing w:before="40" w:after="80"/>
              <w:jc w:val="center"/>
              <w:rPr>
                <w:rFonts w:eastAsia="MS Mincho"/>
                <w:color w:val="000000"/>
              </w:rPr>
            </w:pPr>
            <w:r>
              <w:t>Да</w:t>
            </w:r>
          </w:p>
        </w:tc>
        <w:tc>
          <w:tcPr>
            <w:tcW w:w="796" w:type="dxa"/>
            <w:tcBorders>
              <w:left w:val="single" w:sz="2" w:space="0" w:color="auto"/>
              <w:right w:val="single" w:sz="2" w:space="0" w:color="auto"/>
            </w:tcBorders>
          </w:tcPr>
          <w:p w14:paraId="6BD70F10"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3469CC6E" w14:textId="77777777" w:rsidR="009C52FC" w:rsidRPr="005E0A14" w:rsidRDefault="009C52FC" w:rsidP="00FF76F4">
            <w:pPr>
              <w:keepNext/>
              <w:keepLines/>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59D455ED" w14:textId="77777777" w:rsidR="009C52FC" w:rsidRPr="005E0A14" w:rsidRDefault="009C52FC" w:rsidP="00FF76F4">
            <w:pPr>
              <w:keepNext/>
              <w:keepLines/>
              <w:spacing w:before="40" w:after="80"/>
              <w:jc w:val="center"/>
              <w:rPr>
                <w:rFonts w:eastAsia="MS Mincho"/>
                <w:color w:val="000000"/>
              </w:rPr>
            </w:pPr>
          </w:p>
        </w:tc>
        <w:tc>
          <w:tcPr>
            <w:tcW w:w="1277" w:type="dxa"/>
            <w:tcBorders>
              <w:left w:val="single" w:sz="2" w:space="0" w:color="auto"/>
              <w:right w:val="single" w:sz="2" w:space="0" w:color="auto"/>
            </w:tcBorders>
          </w:tcPr>
          <w:p w14:paraId="41F14741" w14:textId="77777777" w:rsidR="009C52FC" w:rsidRPr="005E0A14" w:rsidRDefault="009C52FC" w:rsidP="00FF76F4">
            <w:pPr>
              <w:keepNext/>
              <w:keepLines/>
              <w:spacing w:before="40" w:after="80"/>
              <w:jc w:val="center"/>
              <w:rPr>
                <w:rFonts w:eastAsia="MS Mincho"/>
                <w:color w:val="000000"/>
              </w:rPr>
            </w:pPr>
            <w:r>
              <w:t>(3)</w:t>
            </w:r>
          </w:p>
        </w:tc>
      </w:tr>
      <w:tr w:rsidR="009C52FC" w:rsidRPr="005E0A14" w14:paraId="32182672" w14:textId="77777777" w:rsidTr="00FF76F4">
        <w:tc>
          <w:tcPr>
            <w:tcW w:w="452" w:type="dxa"/>
            <w:tcBorders>
              <w:left w:val="single" w:sz="2" w:space="0" w:color="auto"/>
              <w:right w:val="single" w:sz="2" w:space="0" w:color="auto"/>
            </w:tcBorders>
            <w:shd w:val="clear" w:color="auto" w:fill="auto"/>
          </w:tcPr>
          <w:p w14:paraId="2D4E112D" w14:textId="77777777" w:rsidR="009C52FC" w:rsidRPr="005E0A14" w:rsidRDefault="009C52FC" w:rsidP="00FF76F4">
            <w:pPr>
              <w:keepNext/>
              <w:keepLines/>
              <w:spacing w:before="40" w:after="80"/>
              <w:rPr>
                <w:rFonts w:eastAsia="MS Mincho"/>
                <w:color w:val="000000"/>
              </w:rPr>
            </w:pPr>
            <w:r>
              <w:t>18</w:t>
            </w:r>
          </w:p>
        </w:tc>
        <w:tc>
          <w:tcPr>
            <w:tcW w:w="2211" w:type="dxa"/>
            <w:tcBorders>
              <w:left w:val="single" w:sz="2" w:space="0" w:color="auto"/>
              <w:right w:val="single" w:sz="2" w:space="0" w:color="auto"/>
            </w:tcBorders>
            <w:shd w:val="clear" w:color="auto" w:fill="auto"/>
          </w:tcPr>
          <w:p w14:paraId="26F5BCCC" w14:textId="77777777" w:rsidR="009C52FC" w:rsidRPr="0091506F" w:rsidRDefault="009C52FC" w:rsidP="00FF76F4">
            <w:pPr>
              <w:keepNext/>
              <w:keepLines/>
              <w:spacing w:before="40" w:after="80"/>
              <w:rPr>
                <w:rFonts w:eastAsia="MS Mincho"/>
                <w:color w:val="000000"/>
              </w:rPr>
            </w:pPr>
            <w:r>
              <w:t>Сигналы датчика содержания О</w:t>
            </w:r>
            <w:r>
              <w:rPr>
                <w:vertAlign w:val="subscript"/>
              </w:rPr>
              <w:t>2</w:t>
            </w:r>
            <w:r>
              <w:t xml:space="preserve"> в отработавших газах (двоичный/линейный)</w:t>
            </w:r>
          </w:p>
        </w:tc>
        <w:tc>
          <w:tcPr>
            <w:tcW w:w="425" w:type="dxa"/>
            <w:tcBorders>
              <w:left w:val="single" w:sz="2" w:space="0" w:color="auto"/>
              <w:right w:val="single" w:sz="2" w:space="0" w:color="auto"/>
            </w:tcBorders>
            <w:shd w:val="clear" w:color="auto" w:fill="auto"/>
          </w:tcPr>
          <w:p w14:paraId="3C58A298" w14:textId="77777777" w:rsidR="009C52FC" w:rsidRPr="005E0A14" w:rsidRDefault="009C52FC" w:rsidP="00FF76F4">
            <w:pPr>
              <w:keepNext/>
              <w:keepLines/>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2F627BCF"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70347ED3"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28F2618F"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75957CFE" w14:textId="77777777" w:rsidR="009C52FC" w:rsidRPr="005E0A14" w:rsidRDefault="009C52FC" w:rsidP="00FF76F4">
            <w:pPr>
              <w:keepNext/>
              <w:keepLines/>
              <w:spacing w:before="40" w:after="80"/>
              <w:jc w:val="center"/>
              <w:rPr>
                <w:rFonts w:eastAsia="MS Mincho"/>
                <w:color w:val="000000"/>
              </w:rPr>
            </w:pPr>
            <w:r>
              <w:t>Да</w:t>
            </w:r>
          </w:p>
        </w:tc>
        <w:tc>
          <w:tcPr>
            <w:tcW w:w="796" w:type="dxa"/>
            <w:tcBorders>
              <w:left w:val="single" w:sz="2" w:space="0" w:color="auto"/>
              <w:right w:val="single" w:sz="2" w:space="0" w:color="auto"/>
            </w:tcBorders>
          </w:tcPr>
          <w:p w14:paraId="02E91882"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435DECFF" w14:textId="77777777" w:rsidR="009C52FC" w:rsidRPr="005E0A14" w:rsidRDefault="009C52FC" w:rsidP="00FF76F4">
            <w:pPr>
              <w:keepNext/>
              <w:keepLines/>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0559CE35" w14:textId="77777777" w:rsidR="009C52FC" w:rsidRPr="005E0A14" w:rsidRDefault="009C52FC" w:rsidP="00FF76F4">
            <w:pPr>
              <w:keepNext/>
              <w:keepLines/>
              <w:spacing w:before="40" w:after="80"/>
              <w:jc w:val="center"/>
              <w:rPr>
                <w:rFonts w:eastAsia="MS Mincho"/>
                <w:color w:val="000000"/>
              </w:rPr>
            </w:pPr>
          </w:p>
        </w:tc>
        <w:tc>
          <w:tcPr>
            <w:tcW w:w="1277" w:type="dxa"/>
            <w:tcBorders>
              <w:left w:val="single" w:sz="2" w:space="0" w:color="auto"/>
              <w:right w:val="single" w:sz="2" w:space="0" w:color="auto"/>
            </w:tcBorders>
          </w:tcPr>
          <w:p w14:paraId="61486A05" w14:textId="77777777" w:rsidR="009C52FC" w:rsidRPr="005E0A14" w:rsidRDefault="009C52FC" w:rsidP="00FF76F4">
            <w:pPr>
              <w:keepNext/>
              <w:keepLines/>
              <w:spacing w:before="40" w:after="80"/>
              <w:jc w:val="center"/>
              <w:rPr>
                <w:rFonts w:eastAsia="MS Mincho"/>
                <w:color w:val="000000"/>
              </w:rPr>
            </w:pPr>
            <w:r>
              <w:t>(3)</w:t>
            </w:r>
          </w:p>
        </w:tc>
      </w:tr>
      <w:tr w:rsidR="009C52FC" w:rsidRPr="005E0A14" w14:paraId="6795DAB9" w14:textId="77777777" w:rsidTr="00FF76F4">
        <w:tc>
          <w:tcPr>
            <w:tcW w:w="452" w:type="dxa"/>
            <w:tcBorders>
              <w:left w:val="single" w:sz="2" w:space="0" w:color="auto"/>
              <w:right w:val="single" w:sz="2" w:space="0" w:color="auto"/>
            </w:tcBorders>
            <w:shd w:val="clear" w:color="auto" w:fill="auto"/>
          </w:tcPr>
          <w:p w14:paraId="6387BB14" w14:textId="77777777" w:rsidR="009C52FC" w:rsidRPr="005E0A14" w:rsidRDefault="009C52FC" w:rsidP="00FF76F4">
            <w:pPr>
              <w:keepNext/>
              <w:keepLines/>
              <w:spacing w:before="40" w:after="80"/>
              <w:rPr>
                <w:rFonts w:eastAsia="MS Mincho"/>
                <w:color w:val="000000"/>
              </w:rPr>
            </w:pPr>
            <w:r>
              <w:t>19</w:t>
            </w:r>
          </w:p>
        </w:tc>
        <w:tc>
          <w:tcPr>
            <w:tcW w:w="2211" w:type="dxa"/>
            <w:tcBorders>
              <w:left w:val="single" w:sz="2" w:space="0" w:color="auto"/>
              <w:right w:val="single" w:sz="2" w:space="0" w:color="auto"/>
            </w:tcBorders>
            <w:shd w:val="clear" w:color="auto" w:fill="auto"/>
          </w:tcPr>
          <w:p w14:paraId="6920DC09" w14:textId="77777777" w:rsidR="009C52FC" w:rsidRPr="005E0A14" w:rsidRDefault="009C52FC" w:rsidP="00FF76F4">
            <w:pPr>
              <w:keepNext/>
              <w:keepLines/>
              <w:spacing w:before="40" w:after="80"/>
              <w:rPr>
                <w:rFonts w:eastAsia="MS Mincho"/>
                <w:color w:val="000000"/>
              </w:rPr>
            </w:pPr>
            <w:r>
              <w:t>Датчик (высокого) давления топлива</w:t>
            </w:r>
          </w:p>
        </w:tc>
        <w:tc>
          <w:tcPr>
            <w:tcW w:w="425" w:type="dxa"/>
            <w:tcBorders>
              <w:left w:val="single" w:sz="2" w:space="0" w:color="auto"/>
              <w:right w:val="single" w:sz="2" w:space="0" w:color="auto"/>
            </w:tcBorders>
            <w:shd w:val="clear" w:color="auto" w:fill="auto"/>
          </w:tcPr>
          <w:p w14:paraId="2CA62315" w14:textId="77777777" w:rsidR="009C52FC" w:rsidRPr="005E0A14" w:rsidRDefault="009C52FC" w:rsidP="00FF76F4">
            <w:pPr>
              <w:keepNext/>
              <w:keepLines/>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7C9C9FFC"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1FB29211"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209A520C"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B4A4EDB" w14:textId="77777777" w:rsidR="009C52FC" w:rsidRPr="005E0A14" w:rsidRDefault="009C52FC" w:rsidP="00FF76F4">
            <w:pPr>
              <w:keepNext/>
              <w:keepLines/>
              <w:spacing w:before="40" w:after="80"/>
              <w:jc w:val="center"/>
              <w:rPr>
                <w:rFonts w:eastAsia="MS Mincho"/>
                <w:color w:val="000000"/>
              </w:rPr>
            </w:pPr>
            <w:r>
              <w:t>Да</w:t>
            </w:r>
          </w:p>
        </w:tc>
        <w:tc>
          <w:tcPr>
            <w:tcW w:w="796" w:type="dxa"/>
            <w:tcBorders>
              <w:left w:val="single" w:sz="2" w:space="0" w:color="auto"/>
              <w:right w:val="single" w:sz="2" w:space="0" w:color="auto"/>
            </w:tcBorders>
          </w:tcPr>
          <w:p w14:paraId="4CBFFFC0"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7CC33A91" w14:textId="77777777" w:rsidR="009C52FC" w:rsidRPr="005E0A14" w:rsidRDefault="009C52FC" w:rsidP="00FF76F4">
            <w:pPr>
              <w:keepNext/>
              <w:keepLines/>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68AADA5D" w14:textId="77777777" w:rsidR="009C52FC" w:rsidRPr="005E0A14" w:rsidRDefault="009C52FC" w:rsidP="00FF76F4">
            <w:pPr>
              <w:keepNext/>
              <w:keepLines/>
              <w:spacing w:before="40" w:after="80"/>
              <w:jc w:val="center"/>
              <w:rPr>
                <w:rFonts w:eastAsia="MS Mincho"/>
                <w:color w:val="000000"/>
              </w:rPr>
            </w:pPr>
          </w:p>
        </w:tc>
        <w:tc>
          <w:tcPr>
            <w:tcW w:w="1277" w:type="dxa"/>
            <w:tcBorders>
              <w:left w:val="single" w:sz="2" w:space="0" w:color="auto"/>
              <w:right w:val="single" w:sz="2" w:space="0" w:color="auto"/>
            </w:tcBorders>
          </w:tcPr>
          <w:p w14:paraId="7D880E34" w14:textId="77777777" w:rsidR="009C52FC" w:rsidRPr="005E0A14" w:rsidRDefault="009C52FC" w:rsidP="00FF76F4">
            <w:pPr>
              <w:keepNext/>
              <w:keepLines/>
              <w:spacing w:before="40" w:after="80"/>
              <w:jc w:val="center"/>
              <w:rPr>
                <w:rFonts w:eastAsia="MS Mincho"/>
                <w:color w:val="000000"/>
              </w:rPr>
            </w:pPr>
            <w:r>
              <w:t>(3)</w:t>
            </w:r>
          </w:p>
        </w:tc>
      </w:tr>
      <w:tr w:rsidR="009C52FC" w:rsidRPr="005E0A14" w14:paraId="01043826" w14:textId="77777777" w:rsidTr="00FF76F4">
        <w:tc>
          <w:tcPr>
            <w:tcW w:w="452" w:type="dxa"/>
            <w:tcBorders>
              <w:left w:val="single" w:sz="2" w:space="0" w:color="auto"/>
              <w:right w:val="single" w:sz="2" w:space="0" w:color="auto"/>
            </w:tcBorders>
            <w:shd w:val="clear" w:color="auto" w:fill="auto"/>
          </w:tcPr>
          <w:p w14:paraId="7AF4D288" w14:textId="77777777" w:rsidR="009C52FC" w:rsidRPr="005E0A14" w:rsidRDefault="009C52FC" w:rsidP="00FF76F4">
            <w:pPr>
              <w:keepNext/>
              <w:keepLines/>
              <w:spacing w:before="40" w:after="80"/>
              <w:rPr>
                <w:rFonts w:eastAsia="MS Mincho"/>
                <w:color w:val="000000"/>
              </w:rPr>
            </w:pPr>
            <w:r>
              <w:t>20</w:t>
            </w:r>
          </w:p>
        </w:tc>
        <w:tc>
          <w:tcPr>
            <w:tcW w:w="2211" w:type="dxa"/>
            <w:tcBorders>
              <w:left w:val="single" w:sz="2" w:space="0" w:color="auto"/>
              <w:right w:val="single" w:sz="2" w:space="0" w:color="auto"/>
            </w:tcBorders>
            <w:shd w:val="clear" w:color="auto" w:fill="auto"/>
          </w:tcPr>
          <w:p w14:paraId="1D3D97C1" w14:textId="77777777" w:rsidR="009C52FC" w:rsidRPr="005E0A14" w:rsidRDefault="009C52FC" w:rsidP="00FF76F4">
            <w:pPr>
              <w:keepNext/>
              <w:keepLines/>
              <w:spacing w:before="40" w:after="80"/>
              <w:rPr>
                <w:rFonts w:eastAsia="MS Mincho"/>
                <w:color w:val="000000"/>
              </w:rPr>
            </w:pPr>
            <w:r>
              <w:t>Датчик температуры хранения топлива</w:t>
            </w:r>
          </w:p>
        </w:tc>
        <w:tc>
          <w:tcPr>
            <w:tcW w:w="425" w:type="dxa"/>
            <w:tcBorders>
              <w:left w:val="single" w:sz="2" w:space="0" w:color="auto"/>
              <w:right w:val="single" w:sz="2" w:space="0" w:color="auto"/>
            </w:tcBorders>
            <w:shd w:val="clear" w:color="auto" w:fill="auto"/>
          </w:tcPr>
          <w:p w14:paraId="5EF393C3" w14:textId="77777777" w:rsidR="009C52FC" w:rsidRPr="005E0A14" w:rsidRDefault="009C52FC" w:rsidP="00FF76F4">
            <w:pPr>
              <w:keepNext/>
              <w:keepLines/>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41789913"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4A9543B2"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B52DCAD"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14E8D0F6" w14:textId="77777777" w:rsidR="009C52FC" w:rsidRPr="005E0A14" w:rsidRDefault="009C52FC" w:rsidP="00FF76F4">
            <w:pPr>
              <w:keepNext/>
              <w:keepLines/>
              <w:spacing w:before="40" w:after="80"/>
              <w:jc w:val="center"/>
              <w:rPr>
                <w:rFonts w:eastAsia="MS Mincho"/>
                <w:color w:val="000000"/>
              </w:rPr>
            </w:pPr>
            <w:r>
              <w:t>Да</w:t>
            </w:r>
          </w:p>
        </w:tc>
        <w:tc>
          <w:tcPr>
            <w:tcW w:w="796" w:type="dxa"/>
            <w:tcBorders>
              <w:left w:val="single" w:sz="2" w:space="0" w:color="auto"/>
              <w:right w:val="single" w:sz="2" w:space="0" w:color="auto"/>
            </w:tcBorders>
          </w:tcPr>
          <w:p w14:paraId="42A5275D"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54E3E4E3" w14:textId="77777777" w:rsidR="009C52FC" w:rsidRPr="005E0A14" w:rsidRDefault="009C52FC" w:rsidP="00FF76F4">
            <w:pPr>
              <w:keepNext/>
              <w:keepLines/>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45D0CAF5" w14:textId="77777777" w:rsidR="009C52FC" w:rsidRPr="005E0A14" w:rsidRDefault="009C52FC" w:rsidP="00FF76F4">
            <w:pPr>
              <w:keepNext/>
              <w:keepLines/>
              <w:spacing w:before="40" w:after="80"/>
              <w:jc w:val="center"/>
              <w:rPr>
                <w:rFonts w:eastAsia="MS Mincho"/>
                <w:color w:val="000000"/>
              </w:rPr>
            </w:pPr>
          </w:p>
        </w:tc>
        <w:tc>
          <w:tcPr>
            <w:tcW w:w="1277" w:type="dxa"/>
            <w:tcBorders>
              <w:left w:val="single" w:sz="2" w:space="0" w:color="auto"/>
              <w:right w:val="single" w:sz="2" w:space="0" w:color="auto"/>
            </w:tcBorders>
          </w:tcPr>
          <w:p w14:paraId="7606E175" w14:textId="77777777" w:rsidR="009C52FC" w:rsidRPr="005E0A14" w:rsidRDefault="009C52FC" w:rsidP="00FF76F4">
            <w:pPr>
              <w:keepNext/>
              <w:keepLines/>
              <w:spacing w:before="40" w:after="80"/>
              <w:jc w:val="center"/>
              <w:rPr>
                <w:rFonts w:eastAsia="MS Mincho"/>
                <w:color w:val="000000"/>
              </w:rPr>
            </w:pPr>
            <w:r>
              <w:t>(3)</w:t>
            </w:r>
          </w:p>
        </w:tc>
      </w:tr>
      <w:tr w:rsidR="009C52FC" w:rsidRPr="005E0A14" w14:paraId="21149AAC" w14:textId="77777777" w:rsidTr="00FF76F4">
        <w:tc>
          <w:tcPr>
            <w:tcW w:w="452" w:type="dxa"/>
            <w:tcBorders>
              <w:left w:val="single" w:sz="2" w:space="0" w:color="auto"/>
              <w:right w:val="single" w:sz="2" w:space="0" w:color="auto"/>
            </w:tcBorders>
            <w:shd w:val="clear" w:color="auto" w:fill="auto"/>
          </w:tcPr>
          <w:p w14:paraId="19EAB9FC" w14:textId="77777777" w:rsidR="009C52FC" w:rsidRPr="005E0A14" w:rsidRDefault="009C52FC" w:rsidP="00FF76F4">
            <w:pPr>
              <w:keepNext/>
              <w:keepLines/>
              <w:spacing w:before="40" w:after="80"/>
              <w:rPr>
                <w:rFonts w:eastAsia="MS Mincho"/>
                <w:color w:val="000000"/>
              </w:rPr>
            </w:pPr>
            <w:r>
              <w:t>21</w:t>
            </w:r>
          </w:p>
        </w:tc>
        <w:tc>
          <w:tcPr>
            <w:tcW w:w="2211" w:type="dxa"/>
            <w:tcBorders>
              <w:left w:val="single" w:sz="2" w:space="0" w:color="auto"/>
              <w:right w:val="single" w:sz="2" w:space="0" w:color="auto"/>
            </w:tcBorders>
            <w:shd w:val="clear" w:color="auto" w:fill="auto"/>
          </w:tcPr>
          <w:p w14:paraId="5CEDCA85" w14:textId="77777777" w:rsidR="009C52FC" w:rsidRPr="005E0A14" w:rsidRDefault="009C52FC" w:rsidP="00FF76F4">
            <w:pPr>
              <w:keepNext/>
              <w:keepLines/>
              <w:spacing w:before="40" w:after="80"/>
              <w:rPr>
                <w:rFonts w:eastAsia="MS Mincho"/>
                <w:color w:val="000000"/>
              </w:rPr>
            </w:pPr>
            <w:r>
              <w:t>Датчик положения дроссельной заслонки</w:t>
            </w:r>
          </w:p>
        </w:tc>
        <w:tc>
          <w:tcPr>
            <w:tcW w:w="425" w:type="dxa"/>
            <w:tcBorders>
              <w:left w:val="single" w:sz="2" w:space="0" w:color="auto"/>
              <w:right w:val="single" w:sz="2" w:space="0" w:color="auto"/>
            </w:tcBorders>
            <w:shd w:val="clear" w:color="auto" w:fill="auto"/>
          </w:tcPr>
          <w:p w14:paraId="297F2AB8" w14:textId="77777777" w:rsidR="009C52FC" w:rsidRPr="005E0A14" w:rsidRDefault="009C52FC" w:rsidP="00FF76F4">
            <w:pPr>
              <w:keepNext/>
              <w:keepLines/>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0E96A146"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43B5B865"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2D6FDCD9" w14:textId="77777777" w:rsidR="009C52FC" w:rsidRPr="005E0A14" w:rsidRDefault="009C52FC" w:rsidP="00FF76F4">
            <w:pPr>
              <w:keepNext/>
              <w:keepLines/>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77848B9" w14:textId="77777777" w:rsidR="009C52FC" w:rsidRPr="005E0A14" w:rsidRDefault="009C52FC" w:rsidP="00FF76F4">
            <w:pPr>
              <w:keepNext/>
              <w:keepLines/>
              <w:spacing w:before="40" w:after="80"/>
              <w:jc w:val="center"/>
              <w:rPr>
                <w:rFonts w:eastAsia="MS Mincho"/>
                <w:color w:val="000000"/>
              </w:rPr>
            </w:pPr>
            <w:r>
              <w:t>Да</w:t>
            </w:r>
          </w:p>
        </w:tc>
        <w:tc>
          <w:tcPr>
            <w:tcW w:w="796" w:type="dxa"/>
            <w:tcBorders>
              <w:left w:val="single" w:sz="2" w:space="0" w:color="auto"/>
              <w:right w:val="single" w:sz="2" w:space="0" w:color="auto"/>
            </w:tcBorders>
          </w:tcPr>
          <w:p w14:paraId="1C8ABD85"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119568C4" w14:textId="77777777" w:rsidR="009C52FC" w:rsidRPr="005E0A14" w:rsidRDefault="009C52FC" w:rsidP="00FF76F4">
            <w:pPr>
              <w:keepNext/>
              <w:keepLines/>
              <w:spacing w:before="40" w:after="80"/>
              <w:jc w:val="center"/>
              <w:rPr>
                <w:rFonts w:eastAsia="MS Mincho"/>
                <w:color w:val="000000"/>
              </w:rPr>
            </w:pPr>
            <w:r>
              <w:t>Да</w:t>
            </w:r>
          </w:p>
        </w:tc>
        <w:tc>
          <w:tcPr>
            <w:tcW w:w="1228" w:type="dxa"/>
            <w:tcBorders>
              <w:left w:val="single" w:sz="2" w:space="0" w:color="auto"/>
              <w:right w:val="single" w:sz="2" w:space="0" w:color="auto"/>
            </w:tcBorders>
          </w:tcPr>
          <w:p w14:paraId="2BE0EBB0" w14:textId="77777777" w:rsidR="009C52FC" w:rsidRPr="005E0A14" w:rsidRDefault="009C52FC" w:rsidP="00FF76F4">
            <w:pPr>
              <w:keepNext/>
              <w:keepLines/>
              <w:spacing w:before="40" w:after="80"/>
              <w:jc w:val="center"/>
              <w:rPr>
                <w:rFonts w:eastAsia="MS Mincho"/>
                <w:color w:val="000000"/>
              </w:rPr>
            </w:pPr>
          </w:p>
        </w:tc>
        <w:tc>
          <w:tcPr>
            <w:tcW w:w="1277" w:type="dxa"/>
            <w:tcBorders>
              <w:left w:val="single" w:sz="2" w:space="0" w:color="auto"/>
              <w:right w:val="single" w:sz="2" w:space="0" w:color="auto"/>
            </w:tcBorders>
          </w:tcPr>
          <w:p w14:paraId="6EBE9986" w14:textId="77777777" w:rsidR="009C52FC" w:rsidRPr="005E0A14" w:rsidRDefault="009C52FC" w:rsidP="00FF76F4">
            <w:pPr>
              <w:keepNext/>
              <w:keepLines/>
              <w:spacing w:before="40" w:after="80"/>
              <w:jc w:val="center"/>
              <w:rPr>
                <w:rFonts w:eastAsia="MS Mincho"/>
                <w:color w:val="000000"/>
              </w:rPr>
            </w:pPr>
            <w:r>
              <w:t>(2)</w:t>
            </w:r>
          </w:p>
        </w:tc>
      </w:tr>
      <w:tr w:rsidR="009C52FC" w:rsidRPr="005E0A14" w14:paraId="13BECFC2" w14:textId="77777777" w:rsidTr="00FF76F4">
        <w:tc>
          <w:tcPr>
            <w:tcW w:w="452" w:type="dxa"/>
            <w:tcBorders>
              <w:left w:val="single" w:sz="2" w:space="0" w:color="auto"/>
              <w:right w:val="single" w:sz="2" w:space="0" w:color="auto"/>
            </w:tcBorders>
            <w:shd w:val="clear" w:color="auto" w:fill="auto"/>
          </w:tcPr>
          <w:p w14:paraId="2E7E8F07" w14:textId="77777777" w:rsidR="009C52FC" w:rsidRPr="005E0A14" w:rsidRDefault="009C52FC" w:rsidP="00FF76F4">
            <w:pPr>
              <w:keepNext/>
              <w:keepLines/>
              <w:spacing w:before="40" w:after="80"/>
              <w:rPr>
                <w:rFonts w:eastAsia="MS Mincho"/>
                <w:color w:val="000000"/>
              </w:rPr>
            </w:pPr>
            <w:r>
              <w:t>22</w:t>
            </w:r>
          </w:p>
        </w:tc>
        <w:tc>
          <w:tcPr>
            <w:tcW w:w="2211" w:type="dxa"/>
            <w:tcBorders>
              <w:left w:val="single" w:sz="2" w:space="0" w:color="auto"/>
              <w:right w:val="single" w:sz="2" w:space="0" w:color="auto"/>
            </w:tcBorders>
            <w:shd w:val="clear" w:color="auto" w:fill="auto"/>
          </w:tcPr>
          <w:p w14:paraId="4841D184" w14:textId="77777777" w:rsidR="009C52FC" w:rsidRPr="005E0A14" w:rsidRDefault="009C52FC" w:rsidP="00FF76F4">
            <w:pPr>
              <w:keepNext/>
              <w:keepLines/>
              <w:spacing w:before="40" w:after="80"/>
              <w:rPr>
                <w:rFonts w:eastAsia="MS Mincho"/>
                <w:color w:val="000000"/>
              </w:rPr>
            </w:pPr>
            <w:r>
              <w:t>Датчик скорости транспортного средства</w:t>
            </w:r>
          </w:p>
        </w:tc>
        <w:tc>
          <w:tcPr>
            <w:tcW w:w="425" w:type="dxa"/>
            <w:tcBorders>
              <w:left w:val="single" w:sz="2" w:space="0" w:color="auto"/>
              <w:right w:val="single" w:sz="2" w:space="0" w:color="auto"/>
            </w:tcBorders>
            <w:shd w:val="clear" w:color="auto" w:fill="auto"/>
          </w:tcPr>
          <w:p w14:paraId="200F83DB" w14:textId="77777777" w:rsidR="009C52FC" w:rsidRPr="005E0A14" w:rsidRDefault="009C52FC" w:rsidP="00FF76F4">
            <w:pPr>
              <w:keepNext/>
              <w:keepLines/>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0E42264E" w14:textId="77777777" w:rsidR="009C52FC" w:rsidRPr="005E0A14" w:rsidRDefault="009C52FC" w:rsidP="00FF76F4">
            <w:pPr>
              <w:keepNext/>
              <w:keepLines/>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1AC4253A" w14:textId="77777777" w:rsidR="009C52FC" w:rsidRPr="005E0A14" w:rsidRDefault="009C52FC" w:rsidP="00FF76F4">
            <w:pPr>
              <w:keepNext/>
              <w:keepLines/>
              <w:spacing w:before="40" w:after="80"/>
              <w:jc w:val="center"/>
              <w:rPr>
                <w:rFonts w:eastAsia="MS Mincho"/>
                <w:color w:val="000000"/>
              </w:rPr>
            </w:pPr>
          </w:p>
        </w:tc>
        <w:tc>
          <w:tcPr>
            <w:tcW w:w="566" w:type="dxa"/>
            <w:tcBorders>
              <w:left w:val="single" w:sz="2" w:space="0" w:color="auto"/>
              <w:right w:val="single" w:sz="2" w:space="0" w:color="auto"/>
            </w:tcBorders>
          </w:tcPr>
          <w:p w14:paraId="71D4DFF5" w14:textId="77777777" w:rsidR="009C52FC" w:rsidRPr="005E0A14" w:rsidRDefault="009C52FC" w:rsidP="00FF76F4">
            <w:pPr>
              <w:keepNext/>
              <w:keepLines/>
              <w:spacing w:before="40" w:after="80"/>
              <w:jc w:val="center"/>
              <w:rPr>
                <w:rFonts w:eastAsia="MS Mincho"/>
                <w:color w:val="000000"/>
              </w:rPr>
            </w:pPr>
          </w:p>
        </w:tc>
        <w:tc>
          <w:tcPr>
            <w:tcW w:w="566" w:type="dxa"/>
            <w:tcBorders>
              <w:left w:val="single" w:sz="2" w:space="0" w:color="auto"/>
              <w:right w:val="single" w:sz="2" w:space="0" w:color="auto"/>
            </w:tcBorders>
          </w:tcPr>
          <w:p w14:paraId="0EA0BB8F" w14:textId="77777777" w:rsidR="009C52FC" w:rsidRPr="005E0A14" w:rsidRDefault="009C52FC" w:rsidP="00FF76F4">
            <w:pPr>
              <w:keepNext/>
              <w:keepLines/>
              <w:spacing w:before="40" w:after="80"/>
              <w:jc w:val="center"/>
              <w:rPr>
                <w:rFonts w:eastAsia="MS Mincho"/>
                <w:color w:val="000000"/>
              </w:rPr>
            </w:pPr>
          </w:p>
        </w:tc>
        <w:tc>
          <w:tcPr>
            <w:tcW w:w="796" w:type="dxa"/>
            <w:tcBorders>
              <w:left w:val="single" w:sz="2" w:space="0" w:color="auto"/>
              <w:right w:val="single" w:sz="2" w:space="0" w:color="auto"/>
            </w:tcBorders>
          </w:tcPr>
          <w:p w14:paraId="474812AC" w14:textId="77777777" w:rsidR="009C52FC" w:rsidRPr="005E0A14" w:rsidRDefault="009C52FC" w:rsidP="00FF76F4">
            <w:pPr>
              <w:keepNext/>
              <w:keepLines/>
              <w:spacing w:before="40" w:after="80"/>
              <w:jc w:val="center"/>
              <w:rPr>
                <w:rFonts w:eastAsia="MS Mincho"/>
                <w:color w:val="000000"/>
              </w:rPr>
            </w:pPr>
            <w:r>
              <w:t>Да</w:t>
            </w:r>
          </w:p>
        </w:tc>
        <w:tc>
          <w:tcPr>
            <w:tcW w:w="656" w:type="dxa"/>
            <w:tcBorders>
              <w:left w:val="single" w:sz="2" w:space="0" w:color="auto"/>
              <w:right w:val="single" w:sz="2" w:space="0" w:color="auto"/>
            </w:tcBorders>
          </w:tcPr>
          <w:p w14:paraId="33013364" w14:textId="77777777" w:rsidR="009C52FC" w:rsidRPr="005E0A14" w:rsidRDefault="009C52FC" w:rsidP="00FF76F4">
            <w:pPr>
              <w:keepNext/>
              <w:keepLines/>
              <w:spacing w:before="40" w:after="80"/>
              <w:jc w:val="center"/>
              <w:rPr>
                <w:rFonts w:eastAsia="MS Mincho"/>
                <w:color w:val="000000"/>
              </w:rPr>
            </w:pPr>
          </w:p>
        </w:tc>
        <w:tc>
          <w:tcPr>
            <w:tcW w:w="1228" w:type="dxa"/>
            <w:tcBorders>
              <w:left w:val="single" w:sz="2" w:space="0" w:color="auto"/>
              <w:right w:val="single" w:sz="2" w:space="0" w:color="auto"/>
            </w:tcBorders>
          </w:tcPr>
          <w:p w14:paraId="501D542D" w14:textId="77777777" w:rsidR="009C52FC" w:rsidRPr="005E0A14" w:rsidRDefault="009C52FC" w:rsidP="00FF76F4">
            <w:pPr>
              <w:keepNext/>
              <w:keepLines/>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10331BD1" w14:textId="77777777" w:rsidR="009C52FC" w:rsidRPr="005E0A14" w:rsidRDefault="009C52FC" w:rsidP="00FF76F4">
            <w:pPr>
              <w:keepNext/>
              <w:keepLines/>
              <w:spacing w:before="40" w:after="80"/>
              <w:jc w:val="center"/>
              <w:rPr>
                <w:rFonts w:eastAsia="MS Mincho"/>
                <w:color w:val="000000"/>
              </w:rPr>
            </w:pPr>
            <w:r>
              <w:t>(4)</w:t>
            </w:r>
          </w:p>
        </w:tc>
      </w:tr>
      <w:tr w:rsidR="009C52FC" w:rsidRPr="005E0A14" w14:paraId="1A490E33" w14:textId="77777777" w:rsidTr="00FF76F4">
        <w:tc>
          <w:tcPr>
            <w:tcW w:w="452" w:type="dxa"/>
            <w:tcBorders>
              <w:left w:val="single" w:sz="2" w:space="0" w:color="auto"/>
              <w:bottom w:val="single" w:sz="8" w:space="0" w:color="auto"/>
              <w:right w:val="single" w:sz="2" w:space="0" w:color="auto"/>
            </w:tcBorders>
            <w:shd w:val="clear" w:color="auto" w:fill="auto"/>
          </w:tcPr>
          <w:p w14:paraId="1A350D1C" w14:textId="77777777" w:rsidR="009C52FC" w:rsidRPr="005E0A14" w:rsidRDefault="009C52FC" w:rsidP="00FF76F4">
            <w:pPr>
              <w:spacing w:before="40" w:after="80"/>
              <w:rPr>
                <w:rFonts w:eastAsia="MS Mincho"/>
                <w:color w:val="000000"/>
              </w:rPr>
            </w:pPr>
            <w:r>
              <w:t>23</w:t>
            </w:r>
          </w:p>
        </w:tc>
        <w:tc>
          <w:tcPr>
            <w:tcW w:w="2211" w:type="dxa"/>
            <w:tcBorders>
              <w:left w:val="single" w:sz="2" w:space="0" w:color="auto"/>
              <w:bottom w:val="single" w:sz="8" w:space="0" w:color="auto"/>
              <w:right w:val="single" w:sz="2" w:space="0" w:color="auto"/>
            </w:tcBorders>
            <w:shd w:val="clear" w:color="auto" w:fill="auto"/>
          </w:tcPr>
          <w:p w14:paraId="0044B787" w14:textId="77777777" w:rsidR="009C52FC" w:rsidRPr="005E0A14" w:rsidRDefault="009C52FC" w:rsidP="00FF76F4">
            <w:pPr>
              <w:spacing w:before="40" w:after="80"/>
              <w:rPr>
                <w:rFonts w:eastAsia="MS Mincho"/>
                <w:color w:val="000000"/>
              </w:rPr>
            </w:pPr>
            <w:r>
              <w:t>Датчик частоты вращения колес</w:t>
            </w:r>
          </w:p>
        </w:tc>
        <w:tc>
          <w:tcPr>
            <w:tcW w:w="425" w:type="dxa"/>
            <w:tcBorders>
              <w:left w:val="single" w:sz="2" w:space="0" w:color="auto"/>
              <w:bottom w:val="single" w:sz="8" w:space="0" w:color="auto"/>
              <w:right w:val="single" w:sz="2" w:space="0" w:color="auto"/>
            </w:tcBorders>
            <w:shd w:val="clear" w:color="auto" w:fill="auto"/>
          </w:tcPr>
          <w:p w14:paraId="67416D0A"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bottom w:val="single" w:sz="8" w:space="0" w:color="auto"/>
              <w:right w:val="single" w:sz="2" w:space="0" w:color="auto"/>
            </w:tcBorders>
            <w:shd w:val="clear" w:color="auto" w:fill="auto"/>
          </w:tcPr>
          <w:p w14:paraId="5400FEE9"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bottom w:val="single" w:sz="8" w:space="0" w:color="auto"/>
              <w:right w:val="single" w:sz="2" w:space="0" w:color="auto"/>
            </w:tcBorders>
            <w:shd w:val="clear" w:color="auto" w:fill="auto"/>
          </w:tcPr>
          <w:p w14:paraId="4540168C"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bottom w:val="single" w:sz="8" w:space="0" w:color="auto"/>
              <w:right w:val="single" w:sz="2" w:space="0" w:color="auto"/>
            </w:tcBorders>
          </w:tcPr>
          <w:p w14:paraId="46ADD3E6"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bottom w:val="single" w:sz="8" w:space="0" w:color="auto"/>
              <w:right w:val="single" w:sz="2" w:space="0" w:color="auto"/>
            </w:tcBorders>
          </w:tcPr>
          <w:p w14:paraId="15A6ECA2"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bottom w:val="single" w:sz="8" w:space="0" w:color="auto"/>
              <w:right w:val="single" w:sz="2" w:space="0" w:color="auto"/>
            </w:tcBorders>
          </w:tcPr>
          <w:p w14:paraId="3FD0C0AB"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bottom w:val="single" w:sz="8" w:space="0" w:color="auto"/>
              <w:right w:val="single" w:sz="2" w:space="0" w:color="auto"/>
            </w:tcBorders>
          </w:tcPr>
          <w:p w14:paraId="467C3457"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bottom w:val="single" w:sz="8" w:space="0" w:color="auto"/>
              <w:right w:val="single" w:sz="2" w:space="0" w:color="auto"/>
            </w:tcBorders>
          </w:tcPr>
          <w:p w14:paraId="25F0CDBE"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bottom w:val="single" w:sz="8" w:space="0" w:color="auto"/>
              <w:right w:val="single" w:sz="2" w:space="0" w:color="auto"/>
            </w:tcBorders>
          </w:tcPr>
          <w:p w14:paraId="2211A73A" w14:textId="77777777" w:rsidR="009C52FC" w:rsidRPr="005E0A14" w:rsidRDefault="009C52FC" w:rsidP="00FF76F4">
            <w:pPr>
              <w:spacing w:before="40" w:after="80"/>
              <w:jc w:val="center"/>
              <w:rPr>
                <w:rFonts w:eastAsia="MS Mincho"/>
                <w:color w:val="000000"/>
              </w:rPr>
            </w:pPr>
            <w:r>
              <w:t>(4)</w:t>
            </w:r>
          </w:p>
        </w:tc>
      </w:tr>
      <w:tr w:rsidR="009C52FC" w:rsidRPr="00C93D70" w14:paraId="12C645C3" w14:textId="77777777" w:rsidTr="00FF76F4">
        <w:tc>
          <w:tcPr>
            <w:tcW w:w="452" w:type="dxa"/>
            <w:tcBorders>
              <w:top w:val="single" w:sz="8" w:space="0" w:color="auto"/>
              <w:left w:val="single" w:sz="2" w:space="0" w:color="auto"/>
              <w:bottom w:val="single" w:sz="8" w:space="0" w:color="auto"/>
              <w:right w:val="single" w:sz="2" w:space="0" w:color="auto"/>
            </w:tcBorders>
          </w:tcPr>
          <w:p w14:paraId="7FB281DB" w14:textId="77777777" w:rsidR="009C52FC" w:rsidRPr="005E0A14" w:rsidRDefault="009C52FC" w:rsidP="00FF76F4">
            <w:pPr>
              <w:spacing w:before="40" w:after="80"/>
              <w:rPr>
                <w:rFonts w:eastAsia="MS Mincho"/>
                <w:b/>
                <w:color w:val="000000"/>
              </w:rPr>
            </w:pPr>
          </w:p>
        </w:tc>
        <w:tc>
          <w:tcPr>
            <w:tcW w:w="8857" w:type="dxa"/>
            <w:gridSpan w:val="10"/>
            <w:tcBorders>
              <w:top w:val="single" w:sz="8" w:space="0" w:color="auto"/>
              <w:left w:val="single" w:sz="2" w:space="0" w:color="auto"/>
              <w:bottom w:val="single" w:sz="8" w:space="0" w:color="auto"/>
              <w:right w:val="single" w:sz="2" w:space="0" w:color="auto"/>
            </w:tcBorders>
          </w:tcPr>
          <w:p w14:paraId="7E2CABC3" w14:textId="77777777" w:rsidR="009C52FC" w:rsidRPr="0091506F" w:rsidRDefault="009C52FC" w:rsidP="00FF76F4">
            <w:pPr>
              <w:spacing w:before="40" w:after="80"/>
              <w:jc w:val="center"/>
              <w:rPr>
                <w:rFonts w:eastAsia="MS Mincho"/>
                <w:b/>
                <w:color w:val="000000"/>
              </w:rPr>
            </w:pPr>
            <w:r>
              <w:rPr>
                <w:b/>
                <w:bCs/>
              </w:rPr>
              <w:t>Исполнительные механизмы (выходные сигналы блоков управления)</w:t>
            </w:r>
          </w:p>
        </w:tc>
      </w:tr>
      <w:tr w:rsidR="009C52FC" w:rsidRPr="005E0A14" w14:paraId="4E29DB7B" w14:textId="77777777" w:rsidTr="00FF76F4">
        <w:tc>
          <w:tcPr>
            <w:tcW w:w="452" w:type="dxa"/>
            <w:tcBorders>
              <w:top w:val="single" w:sz="8" w:space="0" w:color="auto"/>
              <w:left w:val="single" w:sz="2" w:space="0" w:color="auto"/>
              <w:right w:val="single" w:sz="2" w:space="0" w:color="auto"/>
            </w:tcBorders>
            <w:shd w:val="clear" w:color="auto" w:fill="auto"/>
          </w:tcPr>
          <w:p w14:paraId="5B6F0F4C" w14:textId="77777777" w:rsidR="009C52FC" w:rsidRPr="005E0A14" w:rsidRDefault="009C52FC" w:rsidP="00FF76F4">
            <w:pPr>
              <w:spacing w:before="40" w:after="80"/>
              <w:rPr>
                <w:rFonts w:eastAsia="MS Mincho"/>
                <w:color w:val="000000"/>
              </w:rPr>
            </w:pPr>
            <w:r>
              <w:t>1</w:t>
            </w:r>
          </w:p>
        </w:tc>
        <w:tc>
          <w:tcPr>
            <w:tcW w:w="2211" w:type="dxa"/>
            <w:tcBorders>
              <w:top w:val="single" w:sz="8" w:space="0" w:color="auto"/>
              <w:left w:val="single" w:sz="2" w:space="0" w:color="auto"/>
              <w:right w:val="single" w:sz="2" w:space="0" w:color="auto"/>
            </w:tcBorders>
            <w:shd w:val="clear" w:color="auto" w:fill="auto"/>
          </w:tcPr>
          <w:p w14:paraId="4EAABF0F" w14:textId="77777777" w:rsidR="009C52FC" w:rsidRPr="0091506F" w:rsidRDefault="009C52FC" w:rsidP="00FF76F4">
            <w:pPr>
              <w:spacing w:before="40" w:after="80"/>
              <w:rPr>
                <w:rFonts w:eastAsia="MS Mincho"/>
                <w:color w:val="000000"/>
              </w:rPr>
            </w:pPr>
            <w:r>
              <w:t>Продувочный клапан системы контроля за выбросами в результате испарения</w:t>
            </w:r>
          </w:p>
        </w:tc>
        <w:tc>
          <w:tcPr>
            <w:tcW w:w="425" w:type="dxa"/>
            <w:tcBorders>
              <w:top w:val="single" w:sz="8" w:space="0" w:color="auto"/>
              <w:left w:val="single" w:sz="2" w:space="0" w:color="auto"/>
              <w:right w:val="single" w:sz="2" w:space="0" w:color="auto"/>
            </w:tcBorders>
            <w:shd w:val="clear" w:color="auto" w:fill="auto"/>
          </w:tcPr>
          <w:p w14:paraId="0770843C" w14:textId="77777777" w:rsidR="009C52FC" w:rsidRPr="005E0A14" w:rsidRDefault="009C52FC" w:rsidP="00FF76F4">
            <w:pPr>
              <w:spacing w:before="40" w:after="80"/>
              <w:jc w:val="center"/>
              <w:rPr>
                <w:rFonts w:eastAsia="MS Mincho"/>
                <w:color w:val="000000"/>
              </w:rPr>
            </w:pPr>
            <w:r>
              <w:t>2</w:t>
            </w:r>
          </w:p>
        </w:tc>
        <w:tc>
          <w:tcPr>
            <w:tcW w:w="566" w:type="dxa"/>
            <w:tcBorders>
              <w:top w:val="single" w:sz="8" w:space="0" w:color="auto"/>
              <w:left w:val="single" w:sz="2" w:space="0" w:color="auto"/>
              <w:right w:val="single" w:sz="2" w:space="0" w:color="auto"/>
            </w:tcBorders>
            <w:shd w:val="clear" w:color="auto" w:fill="auto"/>
          </w:tcPr>
          <w:p w14:paraId="028DA6DA" w14:textId="77777777" w:rsidR="009C52FC" w:rsidRPr="005E0A14" w:rsidRDefault="009C52FC" w:rsidP="00FF76F4">
            <w:pPr>
              <w:spacing w:before="40" w:after="80"/>
              <w:jc w:val="center"/>
              <w:rPr>
                <w:rFonts w:eastAsia="MS Mincho"/>
                <w:color w:val="000000"/>
              </w:rPr>
            </w:pPr>
            <w:r>
              <w:t>Да</w:t>
            </w:r>
          </w:p>
        </w:tc>
        <w:tc>
          <w:tcPr>
            <w:tcW w:w="566" w:type="dxa"/>
            <w:tcBorders>
              <w:top w:val="single" w:sz="8" w:space="0" w:color="auto"/>
              <w:left w:val="single" w:sz="2" w:space="0" w:color="auto"/>
              <w:right w:val="single" w:sz="2" w:space="0" w:color="auto"/>
            </w:tcBorders>
            <w:shd w:val="clear" w:color="auto" w:fill="auto"/>
          </w:tcPr>
          <w:p w14:paraId="0F469D64" w14:textId="77777777" w:rsidR="009C52FC" w:rsidRPr="005E0A14" w:rsidRDefault="009C52FC" w:rsidP="00FF76F4">
            <w:pPr>
              <w:spacing w:before="40" w:after="80"/>
              <w:jc w:val="center"/>
              <w:rPr>
                <w:rFonts w:eastAsia="MS Mincho"/>
                <w:color w:val="000000"/>
              </w:rPr>
            </w:pPr>
            <w:r>
              <w:t>Да</w:t>
            </w:r>
          </w:p>
        </w:tc>
        <w:tc>
          <w:tcPr>
            <w:tcW w:w="566" w:type="dxa"/>
            <w:tcBorders>
              <w:top w:val="single" w:sz="8" w:space="0" w:color="auto"/>
              <w:left w:val="single" w:sz="2" w:space="0" w:color="auto"/>
              <w:right w:val="single" w:sz="2" w:space="0" w:color="auto"/>
            </w:tcBorders>
          </w:tcPr>
          <w:p w14:paraId="2310AE8B" w14:textId="77777777" w:rsidR="009C52FC" w:rsidRPr="005E0A14" w:rsidRDefault="009C52FC" w:rsidP="00FF76F4">
            <w:pPr>
              <w:spacing w:before="40" w:after="80"/>
              <w:jc w:val="center"/>
              <w:rPr>
                <w:rFonts w:eastAsia="MS Mincho"/>
                <w:color w:val="000000"/>
              </w:rPr>
            </w:pPr>
            <w:r>
              <w:t>Да</w:t>
            </w:r>
          </w:p>
        </w:tc>
        <w:tc>
          <w:tcPr>
            <w:tcW w:w="566" w:type="dxa"/>
            <w:tcBorders>
              <w:top w:val="single" w:sz="8" w:space="0" w:color="auto"/>
              <w:left w:val="single" w:sz="2" w:space="0" w:color="auto"/>
              <w:right w:val="single" w:sz="2" w:space="0" w:color="auto"/>
            </w:tcBorders>
          </w:tcPr>
          <w:p w14:paraId="5204D13A" w14:textId="77777777" w:rsidR="009C52FC" w:rsidRPr="005E0A14" w:rsidRDefault="009C52FC" w:rsidP="00FF76F4">
            <w:pPr>
              <w:spacing w:before="40" w:after="80"/>
              <w:jc w:val="center"/>
              <w:rPr>
                <w:rFonts w:eastAsia="MS Mincho"/>
                <w:color w:val="000000"/>
              </w:rPr>
            </w:pPr>
          </w:p>
        </w:tc>
        <w:tc>
          <w:tcPr>
            <w:tcW w:w="796" w:type="dxa"/>
            <w:tcBorders>
              <w:top w:val="single" w:sz="8" w:space="0" w:color="auto"/>
              <w:left w:val="single" w:sz="2" w:space="0" w:color="auto"/>
              <w:right w:val="single" w:sz="2" w:space="0" w:color="auto"/>
            </w:tcBorders>
          </w:tcPr>
          <w:p w14:paraId="1DDB89E5" w14:textId="77777777" w:rsidR="009C52FC" w:rsidRPr="005E0A14" w:rsidRDefault="009C52FC" w:rsidP="00FF76F4">
            <w:pPr>
              <w:spacing w:before="40" w:after="80"/>
              <w:jc w:val="center"/>
              <w:rPr>
                <w:rFonts w:eastAsia="MS Mincho"/>
                <w:color w:val="000000"/>
              </w:rPr>
            </w:pPr>
          </w:p>
        </w:tc>
        <w:tc>
          <w:tcPr>
            <w:tcW w:w="656" w:type="dxa"/>
            <w:tcBorders>
              <w:top w:val="single" w:sz="8" w:space="0" w:color="auto"/>
              <w:left w:val="single" w:sz="2" w:space="0" w:color="auto"/>
              <w:right w:val="single" w:sz="2" w:space="0" w:color="auto"/>
            </w:tcBorders>
          </w:tcPr>
          <w:p w14:paraId="0A45D848" w14:textId="77777777" w:rsidR="009C52FC" w:rsidRPr="005E0A14" w:rsidRDefault="009C52FC" w:rsidP="00FF76F4">
            <w:pPr>
              <w:spacing w:before="40" w:after="80"/>
              <w:jc w:val="center"/>
              <w:rPr>
                <w:rFonts w:eastAsia="MS Mincho"/>
                <w:color w:val="000000"/>
              </w:rPr>
            </w:pPr>
          </w:p>
        </w:tc>
        <w:tc>
          <w:tcPr>
            <w:tcW w:w="1228" w:type="dxa"/>
            <w:tcBorders>
              <w:top w:val="single" w:sz="8" w:space="0" w:color="auto"/>
              <w:left w:val="single" w:sz="2" w:space="0" w:color="auto"/>
              <w:right w:val="single" w:sz="2" w:space="0" w:color="auto"/>
            </w:tcBorders>
          </w:tcPr>
          <w:p w14:paraId="3486FD93" w14:textId="77777777" w:rsidR="009C52FC" w:rsidRPr="005E0A14" w:rsidRDefault="009C52FC" w:rsidP="00FF76F4">
            <w:pPr>
              <w:spacing w:before="40" w:after="80"/>
              <w:jc w:val="center"/>
              <w:rPr>
                <w:rFonts w:eastAsia="MS Mincho"/>
                <w:color w:val="000000"/>
              </w:rPr>
            </w:pPr>
            <w:r>
              <w:t>Да</w:t>
            </w:r>
          </w:p>
        </w:tc>
        <w:tc>
          <w:tcPr>
            <w:tcW w:w="1277" w:type="dxa"/>
            <w:tcBorders>
              <w:top w:val="single" w:sz="8" w:space="0" w:color="auto"/>
              <w:left w:val="single" w:sz="2" w:space="0" w:color="auto"/>
              <w:right w:val="single" w:sz="2" w:space="0" w:color="auto"/>
            </w:tcBorders>
          </w:tcPr>
          <w:p w14:paraId="39BACBD1" w14:textId="77777777" w:rsidR="009C52FC" w:rsidRPr="005E0A14" w:rsidRDefault="009C52FC" w:rsidP="00FF76F4">
            <w:pPr>
              <w:spacing w:before="40" w:after="80"/>
              <w:jc w:val="center"/>
              <w:rPr>
                <w:rFonts w:eastAsia="MS Mincho"/>
                <w:color w:val="000000"/>
              </w:rPr>
            </w:pPr>
            <w:r>
              <w:t>(5)</w:t>
            </w:r>
          </w:p>
        </w:tc>
      </w:tr>
      <w:tr w:rsidR="009C52FC" w:rsidRPr="005E0A14" w14:paraId="7A85A732" w14:textId="77777777" w:rsidTr="00FF76F4">
        <w:tc>
          <w:tcPr>
            <w:tcW w:w="452" w:type="dxa"/>
            <w:tcBorders>
              <w:left w:val="single" w:sz="2" w:space="0" w:color="auto"/>
              <w:right w:val="single" w:sz="2" w:space="0" w:color="auto"/>
            </w:tcBorders>
            <w:shd w:val="clear" w:color="auto" w:fill="auto"/>
          </w:tcPr>
          <w:p w14:paraId="36D5CD42" w14:textId="77777777" w:rsidR="009C52FC" w:rsidRPr="005E0A14" w:rsidRDefault="009C52FC" w:rsidP="00FF76F4">
            <w:pPr>
              <w:spacing w:before="40" w:after="80"/>
              <w:rPr>
                <w:rFonts w:eastAsia="MS Mincho"/>
                <w:color w:val="000000"/>
              </w:rPr>
            </w:pPr>
            <w:r>
              <w:t>2</w:t>
            </w:r>
          </w:p>
        </w:tc>
        <w:tc>
          <w:tcPr>
            <w:tcW w:w="2211" w:type="dxa"/>
            <w:tcBorders>
              <w:left w:val="single" w:sz="2" w:space="0" w:color="auto"/>
              <w:right w:val="single" w:sz="2" w:space="0" w:color="auto"/>
            </w:tcBorders>
            <w:shd w:val="clear" w:color="auto" w:fill="auto"/>
          </w:tcPr>
          <w:p w14:paraId="43303312" w14:textId="77777777" w:rsidR="009C52FC" w:rsidRPr="0091506F" w:rsidRDefault="009C52FC" w:rsidP="00FF76F4">
            <w:pPr>
              <w:spacing w:before="40" w:after="80"/>
              <w:rPr>
                <w:rFonts w:eastAsia="MS Mincho"/>
                <w:color w:val="000000"/>
              </w:rPr>
            </w:pPr>
            <w:r>
              <w:t xml:space="preserve">Исполнительный механизм клапана контроля за выбросами отработавших газов </w:t>
            </w:r>
            <w:r w:rsidR="00FF76F4">
              <w:br/>
            </w:r>
            <w:r>
              <w:t>(с механическим приводом)</w:t>
            </w:r>
          </w:p>
        </w:tc>
        <w:tc>
          <w:tcPr>
            <w:tcW w:w="425" w:type="dxa"/>
            <w:tcBorders>
              <w:left w:val="single" w:sz="2" w:space="0" w:color="auto"/>
              <w:right w:val="single" w:sz="2" w:space="0" w:color="auto"/>
            </w:tcBorders>
            <w:shd w:val="clear" w:color="auto" w:fill="auto"/>
          </w:tcPr>
          <w:p w14:paraId="2B240811"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20563571"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264CEB8C"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6FF515E0"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28551F2C"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6499AAEE"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763F6564"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7921B3F9"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1D024109" w14:textId="77777777" w:rsidR="009C52FC" w:rsidRPr="005E0A14" w:rsidRDefault="009C52FC" w:rsidP="00FF76F4">
            <w:pPr>
              <w:spacing w:before="40" w:after="80"/>
              <w:jc w:val="center"/>
              <w:rPr>
                <w:rFonts w:eastAsia="MS Mincho"/>
                <w:color w:val="000000"/>
              </w:rPr>
            </w:pPr>
          </w:p>
        </w:tc>
      </w:tr>
      <w:tr w:rsidR="009C52FC" w:rsidRPr="005E0A14" w14:paraId="378157BA" w14:textId="77777777" w:rsidTr="00FF76F4">
        <w:tc>
          <w:tcPr>
            <w:tcW w:w="452" w:type="dxa"/>
            <w:tcBorders>
              <w:left w:val="single" w:sz="2" w:space="0" w:color="auto"/>
              <w:right w:val="single" w:sz="2" w:space="0" w:color="auto"/>
            </w:tcBorders>
            <w:shd w:val="clear" w:color="auto" w:fill="auto"/>
          </w:tcPr>
          <w:p w14:paraId="746C1A74" w14:textId="77777777" w:rsidR="009C52FC" w:rsidRPr="005E0A14" w:rsidRDefault="009C52FC" w:rsidP="00FF76F4">
            <w:pPr>
              <w:spacing w:before="40" w:after="80"/>
              <w:rPr>
                <w:rFonts w:eastAsia="MS Mincho"/>
                <w:color w:val="000000"/>
              </w:rPr>
            </w:pPr>
            <w:r>
              <w:t>3</w:t>
            </w:r>
          </w:p>
        </w:tc>
        <w:tc>
          <w:tcPr>
            <w:tcW w:w="2211" w:type="dxa"/>
            <w:tcBorders>
              <w:left w:val="single" w:sz="2" w:space="0" w:color="auto"/>
              <w:right w:val="single" w:sz="2" w:space="0" w:color="auto"/>
            </w:tcBorders>
            <w:shd w:val="clear" w:color="auto" w:fill="auto"/>
          </w:tcPr>
          <w:p w14:paraId="723FC68E" w14:textId="77777777" w:rsidR="009C52FC" w:rsidRPr="005E0A14" w:rsidRDefault="009C52FC" w:rsidP="00FF76F4">
            <w:pPr>
              <w:spacing w:before="40" w:after="80"/>
              <w:rPr>
                <w:rFonts w:eastAsia="MS Mincho"/>
                <w:color w:val="000000"/>
              </w:rPr>
            </w:pPr>
            <w:r>
              <w:t>Управление рециркуляцией отработавших газов</w:t>
            </w:r>
          </w:p>
        </w:tc>
        <w:tc>
          <w:tcPr>
            <w:tcW w:w="425" w:type="dxa"/>
            <w:tcBorders>
              <w:left w:val="single" w:sz="2" w:space="0" w:color="auto"/>
              <w:right w:val="single" w:sz="2" w:space="0" w:color="auto"/>
            </w:tcBorders>
            <w:shd w:val="clear" w:color="auto" w:fill="auto"/>
          </w:tcPr>
          <w:p w14:paraId="13B11D84"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right w:val="single" w:sz="2" w:space="0" w:color="auto"/>
            </w:tcBorders>
            <w:shd w:val="clear" w:color="auto" w:fill="auto"/>
          </w:tcPr>
          <w:p w14:paraId="0CC60209"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2348C5C6"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39D800BE"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2EA13B43"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7A6B42B1"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7FEA79D5"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6150D231" w14:textId="77777777" w:rsidR="009C52FC" w:rsidRPr="005E0A14" w:rsidRDefault="009C52FC" w:rsidP="00FF76F4">
            <w:pPr>
              <w:spacing w:before="40" w:after="80"/>
              <w:jc w:val="center"/>
              <w:rPr>
                <w:rFonts w:eastAsia="MS Mincho"/>
                <w:color w:val="000000"/>
              </w:rPr>
            </w:pPr>
          </w:p>
        </w:tc>
        <w:tc>
          <w:tcPr>
            <w:tcW w:w="1277" w:type="dxa"/>
            <w:tcBorders>
              <w:left w:val="single" w:sz="2" w:space="0" w:color="auto"/>
              <w:right w:val="single" w:sz="2" w:space="0" w:color="auto"/>
            </w:tcBorders>
          </w:tcPr>
          <w:p w14:paraId="749C9EB4" w14:textId="77777777" w:rsidR="009C52FC" w:rsidRPr="005E0A14" w:rsidRDefault="009C52FC" w:rsidP="00FF76F4">
            <w:pPr>
              <w:spacing w:before="40" w:after="80"/>
              <w:jc w:val="center"/>
              <w:rPr>
                <w:rFonts w:eastAsia="MS Mincho"/>
                <w:color w:val="000000"/>
              </w:rPr>
            </w:pPr>
          </w:p>
        </w:tc>
      </w:tr>
      <w:tr w:rsidR="009C52FC" w:rsidRPr="005E0A14" w14:paraId="7D396F40" w14:textId="77777777" w:rsidTr="00FF76F4">
        <w:tc>
          <w:tcPr>
            <w:tcW w:w="452" w:type="dxa"/>
            <w:tcBorders>
              <w:left w:val="single" w:sz="2" w:space="0" w:color="auto"/>
              <w:right w:val="single" w:sz="2" w:space="0" w:color="auto"/>
            </w:tcBorders>
            <w:shd w:val="clear" w:color="auto" w:fill="auto"/>
          </w:tcPr>
          <w:p w14:paraId="780F499E" w14:textId="77777777" w:rsidR="009C52FC" w:rsidRPr="005E0A14" w:rsidRDefault="009C52FC" w:rsidP="00FF76F4">
            <w:pPr>
              <w:spacing w:before="40" w:after="80"/>
              <w:rPr>
                <w:rFonts w:eastAsia="MS Mincho"/>
                <w:color w:val="000000"/>
              </w:rPr>
            </w:pPr>
            <w:r>
              <w:t>4</w:t>
            </w:r>
          </w:p>
        </w:tc>
        <w:tc>
          <w:tcPr>
            <w:tcW w:w="2211" w:type="dxa"/>
            <w:tcBorders>
              <w:left w:val="single" w:sz="2" w:space="0" w:color="auto"/>
              <w:right w:val="single" w:sz="2" w:space="0" w:color="auto"/>
            </w:tcBorders>
            <w:shd w:val="clear" w:color="auto" w:fill="auto"/>
          </w:tcPr>
          <w:p w14:paraId="7D882470" w14:textId="77777777" w:rsidR="009C52FC" w:rsidRPr="005E0A14" w:rsidRDefault="009C52FC" w:rsidP="00FF76F4">
            <w:pPr>
              <w:spacing w:before="40" w:after="80"/>
              <w:rPr>
                <w:rFonts w:eastAsia="MS Mincho"/>
                <w:color w:val="000000"/>
              </w:rPr>
            </w:pPr>
            <w:r>
              <w:t>Топливная форсунка</w:t>
            </w:r>
          </w:p>
        </w:tc>
        <w:tc>
          <w:tcPr>
            <w:tcW w:w="425" w:type="dxa"/>
            <w:tcBorders>
              <w:left w:val="single" w:sz="2" w:space="0" w:color="auto"/>
              <w:right w:val="single" w:sz="2" w:space="0" w:color="auto"/>
            </w:tcBorders>
            <w:shd w:val="clear" w:color="auto" w:fill="auto"/>
          </w:tcPr>
          <w:p w14:paraId="6AEAC835" w14:textId="77777777" w:rsidR="009C52FC" w:rsidRPr="005E0A14" w:rsidRDefault="009C52FC" w:rsidP="00FF76F4">
            <w:pPr>
              <w:spacing w:before="40" w:after="80"/>
              <w:jc w:val="center"/>
              <w:rPr>
                <w:rFonts w:eastAsia="MS Mincho"/>
                <w:color w:val="000000"/>
              </w:rPr>
            </w:pPr>
            <w:r>
              <w:t>2</w:t>
            </w:r>
          </w:p>
        </w:tc>
        <w:tc>
          <w:tcPr>
            <w:tcW w:w="566" w:type="dxa"/>
            <w:tcBorders>
              <w:left w:val="single" w:sz="2" w:space="0" w:color="auto"/>
              <w:right w:val="single" w:sz="2" w:space="0" w:color="auto"/>
            </w:tcBorders>
            <w:shd w:val="clear" w:color="auto" w:fill="auto"/>
          </w:tcPr>
          <w:p w14:paraId="4C0F8C45"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0B850604"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09447DDB"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239CE917"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55A6E97A" w14:textId="77777777" w:rsidR="009C52FC" w:rsidRPr="005E0A14" w:rsidRDefault="009C52FC" w:rsidP="00FF76F4">
            <w:pPr>
              <w:spacing w:before="40" w:after="80"/>
              <w:jc w:val="center"/>
              <w:rPr>
                <w:rFonts w:eastAsia="MS Mincho"/>
                <w:color w:val="000000"/>
              </w:rPr>
            </w:pPr>
          </w:p>
        </w:tc>
        <w:tc>
          <w:tcPr>
            <w:tcW w:w="656" w:type="dxa"/>
            <w:tcBorders>
              <w:left w:val="single" w:sz="2" w:space="0" w:color="auto"/>
              <w:right w:val="single" w:sz="2" w:space="0" w:color="auto"/>
            </w:tcBorders>
          </w:tcPr>
          <w:p w14:paraId="7F57CA27"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65F33C64"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3F60BCD8" w14:textId="77777777" w:rsidR="009C52FC" w:rsidRPr="005E0A14" w:rsidRDefault="009C52FC" w:rsidP="00FF76F4">
            <w:pPr>
              <w:spacing w:before="40" w:after="80"/>
              <w:jc w:val="center"/>
              <w:rPr>
                <w:rFonts w:eastAsia="MS Mincho"/>
                <w:color w:val="000000"/>
              </w:rPr>
            </w:pPr>
            <w:r>
              <w:t>(5)</w:t>
            </w:r>
          </w:p>
        </w:tc>
      </w:tr>
      <w:tr w:rsidR="009C52FC" w:rsidRPr="005E0A14" w14:paraId="0F749FE2" w14:textId="77777777" w:rsidTr="00FF76F4">
        <w:tc>
          <w:tcPr>
            <w:tcW w:w="452" w:type="dxa"/>
            <w:tcBorders>
              <w:left w:val="single" w:sz="2" w:space="0" w:color="auto"/>
              <w:right w:val="single" w:sz="2" w:space="0" w:color="auto"/>
            </w:tcBorders>
            <w:shd w:val="clear" w:color="auto" w:fill="auto"/>
          </w:tcPr>
          <w:p w14:paraId="1F6DE0B7" w14:textId="77777777" w:rsidR="009C52FC" w:rsidRPr="005E0A14" w:rsidRDefault="009C52FC" w:rsidP="00FF76F4">
            <w:pPr>
              <w:spacing w:before="40" w:after="80"/>
              <w:rPr>
                <w:rFonts w:eastAsia="MS Mincho"/>
                <w:color w:val="000000"/>
              </w:rPr>
            </w:pPr>
            <w:r>
              <w:t>5</w:t>
            </w:r>
          </w:p>
        </w:tc>
        <w:tc>
          <w:tcPr>
            <w:tcW w:w="2211" w:type="dxa"/>
            <w:tcBorders>
              <w:left w:val="single" w:sz="2" w:space="0" w:color="auto"/>
              <w:right w:val="single" w:sz="2" w:space="0" w:color="auto"/>
            </w:tcBorders>
            <w:shd w:val="clear" w:color="auto" w:fill="auto"/>
          </w:tcPr>
          <w:p w14:paraId="555286B3" w14:textId="77777777" w:rsidR="009C52FC" w:rsidRPr="0091506F" w:rsidRDefault="009C52FC" w:rsidP="00FF76F4">
            <w:pPr>
              <w:spacing w:before="40" w:after="80"/>
              <w:rPr>
                <w:rFonts w:eastAsia="MS Mincho"/>
                <w:color w:val="000000"/>
              </w:rPr>
            </w:pPr>
            <w:r>
              <w:t>Система управления воздухом в режиме холостого хода</w:t>
            </w:r>
          </w:p>
        </w:tc>
        <w:tc>
          <w:tcPr>
            <w:tcW w:w="425" w:type="dxa"/>
            <w:tcBorders>
              <w:left w:val="single" w:sz="2" w:space="0" w:color="auto"/>
              <w:right w:val="single" w:sz="2" w:space="0" w:color="auto"/>
            </w:tcBorders>
            <w:shd w:val="clear" w:color="auto" w:fill="auto"/>
          </w:tcPr>
          <w:p w14:paraId="5A066009"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419F1F66"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108455A3"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3FD60FED"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122DDC67"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046D2514"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6A341295"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6AB9BF4F"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72ED2A17" w14:textId="77777777" w:rsidR="009C52FC" w:rsidRPr="005E0A14" w:rsidRDefault="009C52FC" w:rsidP="00FF76F4">
            <w:pPr>
              <w:spacing w:before="40" w:after="80"/>
              <w:jc w:val="center"/>
              <w:rPr>
                <w:rFonts w:eastAsia="MS Mincho"/>
                <w:color w:val="000000"/>
              </w:rPr>
            </w:pPr>
            <w:r>
              <w:t>(5)</w:t>
            </w:r>
          </w:p>
        </w:tc>
      </w:tr>
      <w:tr w:rsidR="009C52FC" w:rsidRPr="005E0A14" w14:paraId="0E9CA0A6" w14:textId="77777777" w:rsidTr="00FF76F4">
        <w:tc>
          <w:tcPr>
            <w:tcW w:w="452" w:type="dxa"/>
            <w:tcBorders>
              <w:left w:val="single" w:sz="2" w:space="0" w:color="auto"/>
              <w:right w:val="single" w:sz="2" w:space="0" w:color="auto"/>
            </w:tcBorders>
            <w:shd w:val="clear" w:color="auto" w:fill="auto"/>
          </w:tcPr>
          <w:p w14:paraId="08264765" w14:textId="77777777" w:rsidR="009C52FC" w:rsidRPr="005E0A14" w:rsidRDefault="009C52FC" w:rsidP="00FF76F4">
            <w:pPr>
              <w:spacing w:before="40" w:after="80"/>
              <w:rPr>
                <w:rFonts w:eastAsia="MS Mincho"/>
                <w:color w:val="000000"/>
              </w:rPr>
            </w:pPr>
            <w:r>
              <w:lastRenderedPageBreak/>
              <w:t>6</w:t>
            </w:r>
          </w:p>
        </w:tc>
        <w:tc>
          <w:tcPr>
            <w:tcW w:w="2211" w:type="dxa"/>
            <w:tcBorders>
              <w:left w:val="single" w:sz="2" w:space="0" w:color="auto"/>
              <w:right w:val="single" w:sz="2" w:space="0" w:color="auto"/>
            </w:tcBorders>
            <w:shd w:val="clear" w:color="auto" w:fill="auto"/>
          </w:tcPr>
          <w:p w14:paraId="3F8D9A33" w14:textId="77777777" w:rsidR="009C52FC" w:rsidRPr="0091506F" w:rsidRDefault="009C52FC" w:rsidP="00FF76F4">
            <w:pPr>
              <w:spacing w:before="40" w:after="80"/>
              <w:rPr>
                <w:rFonts w:eastAsia="MS Mincho"/>
                <w:color w:val="000000"/>
              </w:rPr>
            </w:pPr>
            <w:r>
              <w:t>Первичные цепи управления катушкой зажигания</w:t>
            </w:r>
          </w:p>
        </w:tc>
        <w:tc>
          <w:tcPr>
            <w:tcW w:w="425" w:type="dxa"/>
            <w:tcBorders>
              <w:left w:val="single" w:sz="2" w:space="0" w:color="auto"/>
              <w:right w:val="single" w:sz="2" w:space="0" w:color="auto"/>
            </w:tcBorders>
            <w:shd w:val="clear" w:color="auto" w:fill="auto"/>
          </w:tcPr>
          <w:p w14:paraId="36616C52" w14:textId="77777777" w:rsidR="009C52FC" w:rsidRPr="005E0A14" w:rsidRDefault="009C52FC" w:rsidP="00FF76F4">
            <w:pPr>
              <w:spacing w:before="40" w:after="80"/>
              <w:jc w:val="center"/>
              <w:rPr>
                <w:rFonts w:eastAsia="MS Mincho"/>
                <w:color w:val="000000"/>
              </w:rPr>
            </w:pPr>
            <w:r>
              <w:t>2</w:t>
            </w:r>
          </w:p>
        </w:tc>
        <w:tc>
          <w:tcPr>
            <w:tcW w:w="566" w:type="dxa"/>
            <w:tcBorders>
              <w:left w:val="single" w:sz="2" w:space="0" w:color="auto"/>
              <w:right w:val="single" w:sz="2" w:space="0" w:color="auto"/>
            </w:tcBorders>
            <w:shd w:val="clear" w:color="auto" w:fill="auto"/>
          </w:tcPr>
          <w:p w14:paraId="52855ECE"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shd w:val="clear" w:color="auto" w:fill="auto"/>
          </w:tcPr>
          <w:p w14:paraId="6192D695"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93EF27C"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right w:val="single" w:sz="2" w:space="0" w:color="auto"/>
            </w:tcBorders>
          </w:tcPr>
          <w:p w14:paraId="5EE96F83"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3C67E715" w14:textId="77777777" w:rsidR="009C52FC" w:rsidRPr="005E0A14" w:rsidRDefault="009C52FC" w:rsidP="00FF76F4">
            <w:pPr>
              <w:spacing w:before="40" w:after="80"/>
              <w:jc w:val="center"/>
              <w:rPr>
                <w:rFonts w:eastAsia="MS Mincho"/>
                <w:color w:val="000000"/>
              </w:rPr>
            </w:pPr>
          </w:p>
        </w:tc>
        <w:tc>
          <w:tcPr>
            <w:tcW w:w="656" w:type="dxa"/>
            <w:tcBorders>
              <w:left w:val="single" w:sz="2" w:space="0" w:color="auto"/>
              <w:right w:val="single" w:sz="2" w:space="0" w:color="auto"/>
            </w:tcBorders>
          </w:tcPr>
          <w:p w14:paraId="7918D915"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494CED45"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2737469C" w14:textId="77777777" w:rsidR="009C52FC" w:rsidRPr="005E0A14" w:rsidRDefault="009C52FC" w:rsidP="00FF76F4">
            <w:pPr>
              <w:spacing w:before="40" w:after="80"/>
              <w:jc w:val="center"/>
              <w:rPr>
                <w:rFonts w:eastAsia="MS Mincho"/>
                <w:color w:val="000000"/>
              </w:rPr>
            </w:pPr>
            <w:r>
              <w:t>(5)</w:t>
            </w:r>
          </w:p>
        </w:tc>
      </w:tr>
      <w:tr w:rsidR="009C52FC" w:rsidRPr="005E0A14" w14:paraId="22D1E6F7" w14:textId="77777777" w:rsidTr="00FF76F4">
        <w:tc>
          <w:tcPr>
            <w:tcW w:w="452" w:type="dxa"/>
            <w:tcBorders>
              <w:left w:val="single" w:sz="2" w:space="0" w:color="auto"/>
              <w:right w:val="single" w:sz="2" w:space="0" w:color="auto"/>
            </w:tcBorders>
            <w:shd w:val="clear" w:color="auto" w:fill="auto"/>
          </w:tcPr>
          <w:p w14:paraId="29CBA8D8" w14:textId="77777777" w:rsidR="009C52FC" w:rsidRPr="005E0A14" w:rsidRDefault="009C52FC" w:rsidP="00FF76F4">
            <w:pPr>
              <w:spacing w:before="40" w:after="80"/>
              <w:rPr>
                <w:rFonts w:eastAsia="MS Mincho"/>
                <w:color w:val="000000"/>
              </w:rPr>
            </w:pPr>
            <w:r>
              <w:t>7</w:t>
            </w:r>
          </w:p>
        </w:tc>
        <w:tc>
          <w:tcPr>
            <w:tcW w:w="2211" w:type="dxa"/>
            <w:tcBorders>
              <w:left w:val="single" w:sz="2" w:space="0" w:color="auto"/>
              <w:right w:val="single" w:sz="2" w:space="0" w:color="auto"/>
            </w:tcBorders>
            <w:shd w:val="clear" w:color="auto" w:fill="auto"/>
          </w:tcPr>
          <w:p w14:paraId="05192437" w14:textId="77777777" w:rsidR="009C52FC" w:rsidRPr="0091506F" w:rsidRDefault="009C52FC" w:rsidP="00FF76F4">
            <w:pPr>
              <w:spacing w:before="40" w:after="80"/>
              <w:rPr>
                <w:rFonts w:eastAsia="MS Mincho"/>
                <w:color w:val="000000"/>
              </w:rPr>
            </w:pPr>
            <w:r>
              <w:t>Нагреватель датчика О</w:t>
            </w:r>
            <w:r>
              <w:rPr>
                <w:vertAlign w:val="subscript"/>
              </w:rPr>
              <w:t>2</w:t>
            </w:r>
            <w:r>
              <w:t xml:space="preserve"> в отработавших газах</w:t>
            </w:r>
          </w:p>
        </w:tc>
        <w:tc>
          <w:tcPr>
            <w:tcW w:w="425" w:type="dxa"/>
            <w:tcBorders>
              <w:left w:val="single" w:sz="2" w:space="0" w:color="auto"/>
              <w:right w:val="single" w:sz="2" w:space="0" w:color="auto"/>
            </w:tcBorders>
            <w:shd w:val="clear" w:color="auto" w:fill="auto"/>
          </w:tcPr>
          <w:p w14:paraId="308EF8DF" w14:textId="77777777" w:rsidR="009C52FC" w:rsidRPr="005E0A14" w:rsidRDefault="009C52FC" w:rsidP="00FF76F4">
            <w:pPr>
              <w:spacing w:before="40" w:after="80"/>
              <w:jc w:val="center"/>
              <w:rPr>
                <w:rFonts w:eastAsia="MS Mincho"/>
                <w:color w:val="000000"/>
              </w:rPr>
            </w:pPr>
            <w:r>
              <w:t>1</w:t>
            </w:r>
          </w:p>
        </w:tc>
        <w:tc>
          <w:tcPr>
            <w:tcW w:w="566" w:type="dxa"/>
            <w:tcBorders>
              <w:left w:val="single" w:sz="2" w:space="0" w:color="auto"/>
              <w:right w:val="single" w:sz="2" w:space="0" w:color="auto"/>
            </w:tcBorders>
            <w:shd w:val="clear" w:color="auto" w:fill="auto"/>
          </w:tcPr>
          <w:p w14:paraId="77EE40E6"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0A3CB91C"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6961CE5"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7DF6018"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2F766FEE" w14:textId="77777777" w:rsidR="009C52FC" w:rsidRPr="005E0A14" w:rsidRDefault="009C52FC" w:rsidP="00FF76F4">
            <w:pPr>
              <w:spacing w:before="40" w:after="80"/>
              <w:jc w:val="center"/>
              <w:rPr>
                <w:rFonts w:eastAsia="MS Mincho"/>
                <w:color w:val="000000"/>
              </w:rPr>
            </w:pPr>
            <w:r>
              <w:t>Да</w:t>
            </w:r>
          </w:p>
        </w:tc>
        <w:tc>
          <w:tcPr>
            <w:tcW w:w="656" w:type="dxa"/>
            <w:tcBorders>
              <w:left w:val="single" w:sz="2" w:space="0" w:color="auto"/>
              <w:right w:val="single" w:sz="2" w:space="0" w:color="auto"/>
            </w:tcBorders>
          </w:tcPr>
          <w:p w14:paraId="6DB0D6EC"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3432174B"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00B45FF5" w14:textId="77777777" w:rsidR="009C52FC" w:rsidRPr="005E0A14" w:rsidRDefault="009C52FC" w:rsidP="00FF76F4">
            <w:pPr>
              <w:spacing w:before="40" w:after="80"/>
              <w:jc w:val="center"/>
              <w:rPr>
                <w:rFonts w:eastAsia="MS Mincho"/>
                <w:color w:val="000000"/>
              </w:rPr>
            </w:pPr>
            <w:r>
              <w:t>(5)</w:t>
            </w:r>
          </w:p>
        </w:tc>
      </w:tr>
      <w:tr w:rsidR="009C52FC" w:rsidRPr="005E0A14" w14:paraId="0A4BE0AE" w14:textId="77777777" w:rsidTr="00FF76F4">
        <w:tc>
          <w:tcPr>
            <w:tcW w:w="452" w:type="dxa"/>
            <w:tcBorders>
              <w:left w:val="single" w:sz="2" w:space="0" w:color="auto"/>
              <w:right w:val="single" w:sz="2" w:space="0" w:color="auto"/>
            </w:tcBorders>
            <w:shd w:val="clear" w:color="auto" w:fill="auto"/>
          </w:tcPr>
          <w:p w14:paraId="6996449B" w14:textId="77777777" w:rsidR="009C52FC" w:rsidRPr="005E0A14" w:rsidRDefault="009C52FC" w:rsidP="00FF76F4">
            <w:pPr>
              <w:spacing w:before="40" w:after="80"/>
              <w:rPr>
                <w:rFonts w:eastAsia="MS Mincho"/>
                <w:color w:val="000000"/>
              </w:rPr>
            </w:pPr>
            <w:r>
              <w:t>8</w:t>
            </w:r>
          </w:p>
        </w:tc>
        <w:tc>
          <w:tcPr>
            <w:tcW w:w="2211" w:type="dxa"/>
            <w:tcBorders>
              <w:left w:val="single" w:sz="2" w:space="0" w:color="auto"/>
              <w:right w:val="single" w:sz="2" w:space="0" w:color="auto"/>
            </w:tcBorders>
            <w:shd w:val="clear" w:color="auto" w:fill="auto"/>
          </w:tcPr>
          <w:p w14:paraId="44D2E076" w14:textId="77777777" w:rsidR="009C52FC" w:rsidRPr="005E0A14" w:rsidRDefault="009C52FC" w:rsidP="00FF76F4">
            <w:pPr>
              <w:spacing w:before="40" w:after="80"/>
              <w:rPr>
                <w:rFonts w:eastAsia="MS Mincho"/>
                <w:color w:val="000000"/>
              </w:rPr>
            </w:pPr>
            <w:r>
              <w:t>Вторичная система нагнетания воздуха</w:t>
            </w:r>
          </w:p>
        </w:tc>
        <w:tc>
          <w:tcPr>
            <w:tcW w:w="425" w:type="dxa"/>
            <w:tcBorders>
              <w:left w:val="single" w:sz="2" w:space="0" w:color="auto"/>
              <w:right w:val="single" w:sz="2" w:space="0" w:color="auto"/>
            </w:tcBorders>
            <w:shd w:val="clear" w:color="auto" w:fill="auto"/>
          </w:tcPr>
          <w:p w14:paraId="68F9F178" w14:textId="77777777" w:rsidR="009C52FC" w:rsidRPr="005E0A14" w:rsidRDefault="009C52FC" w:rsidP="00FF76F4">
            <w:pPr>
              <w:spacing w:before="40" w:after="80"/>
              <w:jc w:val="center"/>
              <w:rPr>
                <w:rFonts w:eastAsia="MS Mincho"/>
                <w:color w:val="000000"/>
              </w:rPr>
            </w:pPr>
            <w:r>
              <w:t>2</w:t>
            </w:r>
          </w:p>
        </w:tc>
        <w:tc>
          <w:tcPr>
            <w:tcW w:w="566" w:type="dxa"/>
            <w:tcBorders>
              <w:left w:val="single" w:sz="2" w:space="0" w:color="auto"/>
              <w:right w:val="single" w:sz="2" w:space="0" w:color="auto"/>
            </w:tcBorders>
            <w:shd w:val="clear" w:color="auto" w:fill="auto"/>
          </w:tcPr>
          <w:p w14:paraId="57B18A4B"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shd w:val="clear" w:color="auto" w:fill="auto"/>
          </w:tcPr>
          <w:p w14:paraId="51134932"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6BEBD6DB"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right w:val="single" w:sz="2" w:space="0" w:color="auto"/>
            </w:tcBorders>
          </w:tcPr>
          <w:p w14:paraId="519E8BA4"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right w:val="single" w:sz="2" w:space="0" w:color="auto"/>
            </w:tcBorders>
          </w:tcPr>
          <w:p w14:paraId="4A5FE4A0" w14:textId="77777777" w:rsidR="009C52FC" w:rsidRPr="005E0A14" w:rsidRDefault="009C52FC" w:rsidP="00FF76F4">
            <w:pPr>
              <w:spacing w:before="40" w:after="80"/>
              <w:jc w:val="center"/>
              <w:rPr>
                <w:rFonts w:eastAsia="MS Mincho"/>
                <w:color w:val="000000"/>
              </w:rPr>
            </w:pPr>
          </w:p>
        </w:tc>
        <w:tc>
          <w:tcPr>
            <w:tcW w:w="656" w:type="dxa"/>
            <w:tcBorders>
              <w:left w:val="single" w:sz="2" w:space="0" w:color="auto"/>
              <w:right w:val="single" w:sz="2" w:space="0" w:color="auto"/>
            </w:tcBorders>
          </w:tcPr>
          <w:p w14:paraId="5BD2A3FE"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right w:val="single" w:sz="2" w:space="0" w:color="auto"/>
            </w:tcBorders>
          </w:tcPr>
          <w:p w14:paraId="3AEA2742"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right w:val="single" w:sz="2" w:space="0" w:color="auto"/>
            </w:tcBorders>
          </w:tcPr>
          <w:p w14:paraId="43F0DC9A" w14:textId="77777777" w:rsidR="009C52FC" w:rsidRPr="005E0A14" w:rsidRDefault="009C52FC" w:rsidP="00FF76F4">
            <w:pPr>
              <w:spacing w:before="40" w:after="80"/>
              <w:jc w:val="center"/>
              <w:rPr>
                <w:rFonts w:eastAsia="MS Mincho"/>
                <w:color w:val="000000"/>
              </w:rPr>
            </w:pPr>
            <w:r>
              <w:t>(5)</w:t>
            </w:r>
          </w:p>
        </w:tc>
      </w:tr>
      <w:tr w:rsidR="009C52FC" w:rsidRPr="005E0A14" w14:paraId="76BB3AB0" w14:textId="77777777" w:rsidTr="00FF76F4">
        <w:tc>
          <w:tcPr>
            <w:tcW w:w="452" w:type="dxa"/>
            <w:tcBorders>
              <w:left w:val="single" w:sz="2" w:space="0" w:color="auto"/>
              <w:bottom w:val="single" w:sz="12" w:space="0" w:color="auto"/>
              <w:right w:val="single" w:sz="2" w:space="0" w:color="auto"/>
            </w:tcBorders>
            <w:shd w:val="clear" w:color="auto" w:fill="auto"/>
          </w:tcPr>
          <w:p w14:paraId="1BF739CC" w14:textId="77777777" w:rsidR="009C52FC" w:rsidRPr="005E0A14" w:rsidRDefault="009C52FC" w:rsidP="00FF76F4">
            <w:pPr>
              <w:spacing w:before="40" w:after="80"/>
              <w:rPr>
                <w:rFonts w:eastAsia="MS Mincho"/>
                <w:color w:val="000000"/>
              </w:rPr>
            </w:pPr>
            <w:r>
              <w:t>9</w:t>
            </w:r>
          </w:p>
        </w:tc>
        <w:tc>
          <w:tcPr>
            <w:tcW w:w="2211" w:type="dxa"/>
            <w:tcBorders>
              <w:left w:val="single" w:sz="2" w:space="0" w:color="auto"/>
              <w:bottom w:val="single" w:sz="12" w:space="0" w:color="auto"/>
              <w:right w:val="single" w:sz="2" w:space="0" w:color="auto"/>
            </w:tcBorders>
            <w:shd w:val="clear" w:color="auto" w:fill="auto"/>
          </w:tcPr>
          <w:p w14:paraId="7670FEA1" w14:textId="77777777" w:rsidR="009C52FC" w:rsidRPr="005E0A14" w:rsidRDefault="009C52FC" w:rsidP="00FF76F4">
            <w:pPr>
              <w:spacing w:before="40" w:after="80"/>
              <w:rPr>
                <w:rFonts w:eastAsia="MS Mincho"/>
                <w:color w:val="000000"/>
              </w:rPr>
            </w:pPr>
            <w:r>
              <w:t>Электронный привод дроссельной заслонки</w:t>
            </w:r>
          </w:p>
        </w:tc>
        <w:tc>
          <w:tcPr>
            <w:tcW w:w="425" w:type="dxa"/>
            <w:tcBorders>
              <w:left w:val="single" w:sz="2" w:space="0" w:color="auto"/>
              <w:bottom w:val="single" w:sz="12" w:space="0" w:color="auto"/>
              <w:right w:val="single" w:sz="2" w:space="0" w:color="auto"/>
            </w:tcBorders>
            <w:shd w:val="clear" w:color="auto" w:fill="auto"/>
          </w:tcPr>
          <w:p w14:paraId="67E5572E" w14:textId="77777777" w:rsidR="009C52FC" w:rsidRPr="005E0A14" w:rsidRDefault="009C52FC" w:rsidP="00FF76F4">
            <w:pPr>
              <w:spacing w:before="40" w:after="80"/>
              <w:jc w:val="center"/>
              <w:rPr>
                <w:rFonts w:eastAsia="MS Mincho"/>
                <w:color w:val="000000"/>
              </w:rPr>
            </w:pPr>
            <w:r>
              <w:t>3</w:t>
            </w:r>
          </w:p>
        </w:tc>
        <w:tc>
          <w:tcPr>
            <w:tcW w:w="566" w:type="dxa"/>
            <w:tcBorders>
              <w:left w:val="single" w:sz="2" w:space="0" w:color="auto"/>
              <w:bottom w:val="single" w:sz="12" w:space="0" w:color="auto"/>
              <w:right w:val="single" w:sz="2" w:space="0" w:color="auto"/>
            </w:tcBorders>
            <w:shd w:val="clear" w:color="auto" w:fill="auto"/>
          </w:tcPr>
          <w:p w14:paraId="644E60BE"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bottom w:val="single" w:sz="12" w:space="0" w:color="auto"/>
              <w:right w:val="single" w:sz="2" w:space="0" w:color="auto"/>
            </w:tcBorders>
            <w:shd w:val="clear" w:color="auto" w:fill="auto"/>
          </w:tcPr>
          <w:p w14:paraId="2DE23B7B" w14:textId="77777777" w:rsidR="009C52FC" w:rsidRPr="005E0A14" w:rsidRDefault="009C52FC" w:rsidP="00FF76F4">
            <w:pPr>
              <w:spacing w:before="40" w:after="80"/>
              <w:jc w:val="center"/>
              <w:rPr>
                <w:rFonts w:eastAsia="MS Mincho"/>
                <w:color w:val="000000"/>
              </w:rPr>
            </w:pPr>
            <w:r>
              <w:t>Да</w:t>
            </w:r>
          </w:p>
        </w:tc>
        <w:tc>
          <w:tcPr>
            <w:tcW w:w="566" w:type="dxa"/>
            <w:tcBorders>
              <w:left w:val="single" w:sz="2" w:space="0" w:color="auto"/>
              <w:bottom w:val="single" w:sz="12" w:space="0" w:color="auto"/>
              <w:right w:val="single" w:sz="2" w:space="0" w:color="auto"/>
            </w:tcBorders>
          </w:tcPr>
          <w:p w14:paraId="5B10AB15" w14:textId="77777777" w:rsidR="009C52FC" w:rsidRPr="005E0A14" w:rsidRDefault="009C52FC" w:rsidP="00FF76F4">
            <w:pPr>
              <w:spacing w:before="40" w:after="80"/>
              <w:jc w:val="center"/>
              <w:rPr>
                <w:rFonts w:eastAsia="MS Mincho"/>
                <w:color w:val="000000"/>
              </w:rPr>
            </w:pPr>
          </w:p>
        </w:tc>
        <w:tc>
          <w:tcPr>
            <w:tcW w:w="566" w:type="dxa"/>
            <w:tcBorders>
              <w:left w:val="single" w:sz="2" w:space="0" w:color="auto"/>
              <w:bottom w:val="single" w:sz="12" w:space="0" w:color="auto"/>
              <w:right w:val="single" w:sz="2" w:space="0" w:color="auto"/>
            </w:tcBorders>
          </w:tcPr>
          <w:p w14:paraId="298036D2" w14:textId="77777777" w:rsidR="009C52FC" w:rsidRPr="005E0A14" w:rsidRDefault="009C52FC" w:rsidP="00FF76F4">
            <w:pPr>
              <w:spacing w:before="40" w:after="80"/>
              <w:jc w:val="center"/>
              <w:rPr>
                <w:rFonts w:eastAsia="MS Mincho"/>
                <w:color w:val="000000"/>
              </w:rPr>
            </w:pPr>
          </w:p>
        </w:tc>
        <w:tc>
          <w:tcPr>
            <w:tcW w:w="796" w:type="dxa"/>
            <w:tcBorders>
              <w:left w:val="single" w:sz="2" w:space="0" w:color="auto"/>
              <w:bottom w:val="single" w:sz="12" w:space="0" w:color="auto"/>
              <w:right w:val="single" w:sz="2" w:space="0" w:color="auto"/>
            </w:tcBorders>
          </w:tcPr>
          <w:p w14:paraId="36C3E93C" w14:textId="77777777" w:rsidR="009C52FC" w:rsidRPr="005E0A14" w:rsidRDefault="009C52FC" w:rsidP="00FF76F4">
            <w:pPr>
              <w:spacing w:before="40" w:after="80"/>
              <w:jc w:val="center"/>
              <w:rPr>
                <w:rFonts w:eastAsia="MS Mincho"/>
                <w:color w:val="000000"/>
              </w:rPr>
            </w:pPr>
          </w:p>
        </w:tc>
        <w:tc>
          <w:tcPr>
            <w:tcW w:w="656" w:type="dxa"/>
            <w:tcBorders>
              <w:left w:val="single" w:sz="2" w:space="0" w:color="auto"/>
              <w:bottom w:val="single" w:sz="12" w:space="0" w:color="auto"/>
              <w:right w:val="single" w:sz="2" w:space="0" w:color="auto"/>
            </w:tcBorders>
          </w:tcPr>
          <w:p w14:paraId="14D77F90" w14:textId="77777777" w:rsidR="009C52FC" w:rsidRPr="005E0A14" w:rsidRDefault="009C52FC" w:rsidP="00FF76F4">
            <w:pPr>
              <w:spacing w:before="40" w:after="80"/>
              <w:jc w:val="center"/>
              <w:rPr>
                <w:rFonts w:eastAsia="MS Mincho"/>
                <w:color w:val="000000"/>
              </w:rPr>
            </w:pPr>
          </w:p>
        </w:tc>
        <w:tc>
          <w:tcPr>
            <w:tcW w:w="1228" w:type="dxa"/>
            <w:tcBorders>
              <w:left w:val="single" w:sz="2" w:space="0" w:color="auto"/>
              <w:bottom w:val="single" w:sz="12" w:space="0" w:color="auto"/>
              <w:right w:val="single" w:sz="2" w:space="0" w:color="auto"/>
            </w:tcBorders>
          </w:tcPr>
          <w:p w14:paraId="2A4565D8" w14:textId="77777777" w:rsidR="009C52FC" w:rsidRPr="005E0A14" w:rsidRDefault="009C52FC" w:rsidP="00FF76F4">
            <w:pPr>
              <w:spacing w:before="40" w:after="80"/>
              <w:jc w:val="center"/>
              <w:rPr>
                <w:rFonts w:eastAsia="MS Mincho"/>
                <w:color w:val="000000"/>
              </w:rPr>
            </w:pPr>
            <w:r>
              <w:t>Да</w:t>
            </w:r>
          </w:p>
        </w:tc>
        <w:tc>
          <w:tcPr>
            <w:tcW w:w="1277" w:type="dxa"/>
            <w:tcBorders>
              <w:left w:val="single" w:sz="2" w:space="0" w:color="auto"/>
              <w:bottom w:val="single" w:sz="12" w:space="0" w:color="auto"/>
              <w:right w:val="single" w:sz="2" w:space="0" w:color="auto"/>
            </w:tcBorders>
          </w:tcPr>
          <w:p w14:paraId="4360E197" w14:textId="77777777" w:rsidR="009C52FC" w:rsidRPr="005E0A14" w:rsidRDefault="009C52FC" w:rsidP="00FF76F4">
            <w:pPr>
              <w:spacing w:before="40" w:after="80"/>
              <w:jc w:val="center"/>
              <w:rPr>
                <w:rFonts w:eastAsia="MS Mincho"/>
                <w:color w:val="000000"/>
              </w:rPr>
            </w:pPr>
            <w:r>
              <w:t>(5)</w:t>
            </w:r>
          </w:p>
        </w:tc>
      </w:tr>
    </w:tbl>
    <w:p w14:paraId="07C7742B" w14:textId="77777777" w:rsidR="009C52FC" w:rsidRPr="00FF76F4" w:rsidRDefault="009C52FC" w:rsidP="00FF76F4">
      <w:pPr>
        <w:pStyle w:val="SingleTxtG"/>
        <w:spacing w:before="120" w:line="220" w:lineRule="exact"/>
        <w:ind w:left="142"/>
        <w:jc w:val="left"/>
        <w:rPr>
          <w:rFonts w:eastAsia="MS Mincho"/>
          <w:color w:val="000000"/>
          <w:sz w:val="18"/>
          <w:szCs w:val="18"/>
        </w:rPr>
      </w:pPr>
      <w:r w:rsidRPr="00FF76F4">
        <w:rPr>
          <w:i/>
          <w:sz w:val="18"/>
          <w:szCs w:val="18"/>
        </w:rPr>
        <w:t>Примечания</w:t>
      </w:r>
      <w:r w:rsidRPr="00FF76F4">
        <w:rPr>
          <w:sz w:val="18"/>
          <w:szCs w:val="18"/>
        </w:rPr>
        <w:t>:</w:t>
      </w:r>
    </w:p>
    <w:p w14:paraId="09C03D69" w14:textId="77777777" w:rsidR="009C52FC" w:rsidRPr="00FF76F4" w:rsidRDefault="009C52FC" w:rsidP="00FF76F4">
      <w:pPr>
        <w:pStyle w:val="SingleTxtG"/>
        <w:spacing w:after="0" w:line="220" w:lineRule="exact"/>
        <w:ind w:left="567" w:right="282" w:hanging="425"/>
        <w:jc w:val="left"/>
        <w:rPr>
          <w:sz w:val="18"/>
          <w:szCs w:val="18"/>
        </w:rPr>
      </w:pPr>
      <w:r w:rsidRPr="00FF76F4">
        <w:rPr>
          <w:sz w:val="18"/>
          <w:szCs w:val="18"/>
        </w:rPr>
        <w:t>(1)</w:t>
      </w:r>
      <w:r w:rsidRPr="00FF76F4">
        <w:rPr>
          <w:sz w:val="18"/>
          <w:szCs w:val="18"/>
        </w:rPr>
        <w:tab/>
        <w:t xml:space="preserve">В случае, если БУД/БУСУ работает с пониженной функциональностью, либо когда он генерирует сигнал о внутренней неисправности/ошибке в результате аппаратного либо программного сбоя: </w:t>
      </w:r>
      <w:r w:rsidRPr="00FF76F4">
        <w:rPr>
          <w:sz w:val="18"/>
          <w:szCs w:val="18"/>
        </w:rPr>
        <w:tab/>
      </w:r>
    </w:p>
    <w:p w14:paraId="2F00A9EE" w14:textId="77777777" w:rsidR="009C52FC" w:rsidRPr="00FF76F4" w:rsidRDefault="009C52FC" w:rsidP="00FF76F4">
      <w:pPr>
        <w:pStyle w:val="SingleTxtG"/>
        <w:spacing w:after="0" w:line="220" w:lineRule="exact"/>
        <w:ind w:right="282" w:hanging="567"/>
        <w:jc w:val="left"/>
        <w:rPr>
          <w:sz w:val="18"/>
          <w:szCs w:val="18"/>
        </w:rPr>
      </w:pPr>
      <w:r w:rsidRPr="00FF76F4">
        <w:rPr>
          <w:sz w:val="18"/>
          <w:szCs w:val="18"/>
        </w:rPr>
        <w:t>a)</w:t>
      </w:r>
      <w:r w:rsidRPr="00FF76F4">
        <w:rPr>
          <w:sz w:val="18"/>
          <w:szCs w:val="18"/>
        </w:rPr>
        <w:tab/>
        <w:t>мониторинг должен осуществляться в случае, если установлена система электронного привода дроссельной заслонки;</w:t>
      </w:r>
    </w:p>
    <w:p w14:paraId="4783DF8F" w14:textId="77777777" w:rsidR="009C52FC" w:rsidRPr="00FF76F4" w:rsidRDefault="009C52FC" w:rsidP="00FF76F4">
      <w:pPr>
        <w:pStyle w:val="SingleTxtG"/>
        <w:spacing w:after="0" w:line="220" w:lineRule="exact"/>
        <w:ind w:right="282" w:hanging="567"/>
        <w:jc w:val="left"/>
        <w:rPr>
          <w:sz w:val="18"/>
          <w:szCs w:val="18"/>
        </w:rPr>
      </w:pPr>
      <w:r w:rsidRPr="00FF76F4">
        <w:rPr>
          <w:sz w:val="18"/>
          <w:szCs w:val="18"/>
        </w:rPr>
        <w:t>b)</w:t>
      </w:r>
      <w:r w:rsidRPr="00FF76F4">
        <w:rPr>
          <w:sz w:val="18"/>
          <w:szCs w:val="18"/>
        </w:rPr>
        <w:tab/>
        <w:t xml:space="preserve">в дополнение к этому договаривающаяся сторона может потребовать, чтобы мониторинг осуществлялся </w:t>
      </w:r>
      <w:r w:rsidR="00FF76F4">
        <w:rPr>
          <w:sz w:val="18"/>
          <w:szCs w:val="18"/>
        </w:rPr>
        <w:br/>
      </w:r>
      <w:r w:rsidRPr="00FF76F4">
        <w:rPr>
          <w:sz w:val="18"/>
          <w:szCs w:val="18"/>
        </w:rPr>
        <w:t>в случае активирования режима по умолчанию, приводящего к существенному снижению крутящего момента двигателя</w:t>
      </w:r>
      <w:r w:rsidR="00C157FD">
        <w:rPr>
          <w:sz w:val="18"/>
          <w:szCs w:val="18"/>
        </w:rPr>
        <w:t>.</w:t>
      </w:r>
    </w:p>
    <w:p w14:paraId="29245175" w14:textId="77777777" w:rsidR="009C52FC" w:rsidRPr="00FF76F4" w:rsidRDefault="009C52FC" w:rsidP="00FF76F4">
      <w:pPr>
        <w:pStyle w:val="SingleTxtG"/>
        <w:spacing w:after="0" w:line="220" w:lineRule="exact"/>
        <w:ind w:left="567" w:right="282" w:hanging="425"/>
        <w:jc w:val="left"/>
        <w:rPr>
          <w:sz w:val="18"/>
          <w:szCs w:val="18"/>
        </w:rPr>
      </w:pPr>
      <w:r w:rsidRPr="00FF76F4">
        <w:rPr>
          <w:sz w:val="18"/>
          <w:szCs w:val="18"/>
        </w:rPr>
        <w:t>(2)</w:t>
      </w:r>
      <w:r w:rsidRPr="00FF76F4">
        <w:rPr>
          <w:sz w:val="18"/>
          <w:szCs w:val="18"/>
        </w:rPr>
        <w:tab/>
        <w:t>Если установлены резервный ДПА или резервный ДПДЗ, то перекрестная(</w:t>
      </w:r>
      <w:proofErr w:type="spellStart"/>
      <w:r w:rsidRPr="00FF76F4">
        <w:rPr>
          <w:sz w:val="18"/>
          <w:szCs w:val="18"/>
        </w:rPr>
        <w:t>ые</w:t>
      </w:r>
      <w:proofErr w:type="spellEnd"/>
      <w:r w:rsidRPr="00FF76F4">
        <w:rPr>
          <w:sz w:val="18"/>
          <w:szCs w:val="18"/>
        </w:rPr>
        <w:t>) проверка(и) сигнала должна(ы) соответствовать всем требованиям в отношении достоверности сигнала в цепях. Если установлен только один ДПА или ДПДЗ, то мониторинг достоверности сигнала в цепи ДПА или ДПДЗ не является обязательным.</w:t>
      </w:r>
    </w:p>
    <w:p w14:paraId="7155CD8B" w14:textId="77777777" w:rsidR="009C52FC" w:rsidRPr="00FF76F4" w:rsidRDefault="009C52FC" w:rsidP="00FF76F4">
      <w:pPr>
        <w:pStyle w:val="SingleTxtG"/>
        <w:spacing w:after="0" w:line="220" w:lineRule="exact"/>
        <w:ind w:left="567" w:right="282" w:hanging="425"/>
        <w:jc w:val="left"/>
        <w:rPr>
          <w:sz w:val="18"/>
          <w:szCs w:val="18"/>
        </w:rPr>
      </w:pPr>
      <w:r w:rsidRPr="00FF76F4">
        <w:rPr>
          <w:sz w:val="18"/>
          <w:szCs w:val="18"/>
        </w:rPr>
        <w:t>(3)</w:t>
      </w:r>
      <w:r w:rsidRPr="00FF76F4">
        <w:rPr>
          <w:sz w:val="18"/>
          <w:szCs w:val="18"/>
        </w:rPr>
        <w:tab/>
        <w:t>В дополнение к мониторингу на предмет целостности цепи подлежат мониторингу две из трех неисправностей, связанных с недостоверностью сигнала в цепи.</w:t>
      </w:r>
    </w:p>
    <w:p w14:paraId="03BB37C0" w14:textId="77777777" w:rsidR="009C52FC" w:rsidRPr="00FF76F4" w:rsidRDefault="009C52FC" w:rsidP="00FF76F4">
      <w:pPr>
        <w:pStyle w:val="SingleTxtG"/>
        <w:spacing w:after="0" w:line="220" w:lineRule="exact"/>
        <w:ind w:left="567" w:right="282" w:hanging="425"/>
        <w:jc w:val="left"/>
        <w:rPr>
          <w:sz w:val="18"/>
          <w:szCs w:val="18"/>
        </w:rPr>
      </w:pPr>
      <w:r w:rsidRPr="00FF76F4">
        <w:rPr>
          <w:sz w:val="18"/>
          <w:szCs w:val="18"/>
        </w:rPr>
        <w:t>(4)</w:t>
      </w:r>
      <w:r w:rsidRPr="00FF76F4">
        <w:rPr>
          <w:sz w:val="18"/>
          <w:szCs w:val="18"/>
        </w:rPr>
        <w:tab/>
        <w:t>Только если используется в качестве входного сигнала для БУД/БУСУ в контексте экологических характеристик или показателей функциональной безопасности.</w:t>
      </w:r>
    </w:p>
    <w:p w14:paraId="405663BE" w14:textId="77777777" w:rsidR="009C52FC" w:rsidRPr="00FF76F4" w:rsidRDefault="009C52FC" w:rsidP="00FF76F4">
      <w:pPr>
        <w:pStyle w:val="SingleTxtG"/>
        <w:spacing w:after="0" w:line="220" w:lineRule="exact"/>
        <w:ind w:left="567" w:right="282" w:hanging="425"/>
        <w:jc w:val="left"/>
        <w:rPr>
          <w:sz w:val="18"/>
          <w:szCs w:val="18"/>
        </w:rPr>
      </w:pPr>
      <w:r w:rsidRPr="00FF76F4">
        <w:rPr>
          <w:sz w:val="18"/>
          <w:szCs w:val="18"/>
        </w:rPr>
        <w:t>(5)</w:t>
      </w:r>
      <w:r w:rsidRPr="00FF76F4">
        <w:rPr>
          <w:sz w:val="18"/>
          <w:szCs w:val="18"/>
        </w:rPr>
        <w:tab/>
        <w:t>Допускается отступление по просьбе изготовителя; взамен используется уровень 3; присутствует только сигнал исполнительного механизма без указания признака неисправности.</w:t>
      </w:r>
    </w:p>
    <w:p w14:paraId="4D3D4332" w14:textId="77777777" w:rsidR="009C52FC" w:rsidRPr="0091506F" w:rsidRDefault="009C52FC" w:rsidP="009C52FC">
      <w:pPr>
        <w:pStyle w:val="FootnoteText"/>
        <w:rPr>
          <w:lang w:val="ru-RU"/>
        </w:rPr>
      </w:pPr>
    </w:p>
    <w:p w14:paraId="4247A078" w14:textId="77777777" w:rsidR="009C52FC" w:rsidRPr="0091506F" w:rsidRDefault="009C52FC" w:rsidP="009C52FC">
      <w:pPr>
        <w:spacing w:after="120"/>
        <w:ind w:left="2268" w:right="1134" w:hanging="1134"/>
        <w:jc w:val="both"/>
        <w:rPr>
          <w:rFonts w:eastAsia="MS Mincho"/>
          <w:color w:val="000000"/>
        </w:rPr>
      </w:pPr>
      <w:r>
        <w:t>2.2</w:t>
      </w:r>
      <w:r>
        <w:tab/>
        <w:t>Если на транспортном средстве установлено несколько устройств тех же типов, которые перечислены в таблице 1, то должен обеспечиваться отдельный мониторинг этих устройств и регистрация неисправностей в случае их возникновения.</w:t>
      </w:r>
    </w:p>
    <w:p w14:paraId="50E3E420" w14:textId="77777777" w:rsidR="009C52FC" w:rsidRPr="0091506F" w:rsidRDefault="009C52FC" w:rsidP="009C52FC">
      <w:pPr>
        <w:spacing w:after="120"/>
        <w:ind w:left="2268" w:right="1134" w:hanging="1134"/>
        <w:jc w:val="both"/>
        <w:rPr>
          <w:rFonts w:eastAsia="MS Mincho"/>
          <w:color w:val="000000"/>
        </w:rPr>
      </w:pPr>
      <w:r>
        <w:t>2.3</w:t>
      </w:r>
      <w:r>
        <w:tab/>
        <w:t>Датчики и исполнительные механизмы должны быть соотнесены с конкретным уровнем диагностики, в зависимости от которого определяется тип диагностического мониторинга, как это указано ниже:</w:t>
      </w:r>
    </w:p>
    <w:p w14:paraId="51B372DF" w14:textId="77777777" w:rsidR="009C52FC" w:rsidRPr="0091506F" w:rsidRDefault="009C52FC" w:rsidP="009C52FC">
      <w:pPr>
        <w:spacing w:after="120"/>
        <w:ind w:left="2268" w:right="1134" w:hanging="1134"/>
        <w:jc w:val="both"/>
        <w:rPr>
          <w:rFonts w:eastAsia="MS Mincho"/>
          <w:color w:val="000000"/>
        </w:rPr>
      </w:pPr>
      <w:r>
        <w:t>2.3.1</w:t>
      </w:r>
      <w:r>
        <w:tab/>
        <w:t>уровень 1: датчик/исполнительный механизм, у которого может быть обнаружено и зарегистрировано не менее двух признаков нарушения целостности цепи (т.</w:t>
      </w:r>
      <w:r w:rsidR="00FF76F4">
        <w:rPr>
          <w:lang w:val="en-US"/>
        </w:rPr>
        <w:t> </w:t>
      </w:r>
      <w:r>
        <w:t>е. короткое замыкание на землю, короткое замыкание на питание и размыкание цепи);</w:t>
      </w:r>
    </w:p>
    <w:p w14:paraId="6C4AA748" w14:textId="77777777" w:rsidR="009C52FC" w:rsidRPr="0091506F" w:rsidRDefault="009C52FC" w:rsidP="009C52FC">
      <w:pPr>
        <w:spacing w:after="120"/>
        <w:ind w:left="2268" w:right="1134" w:hanging="1134"/>
        <w:jc w:val="both"/>
        <w:rPr>
          <w:rFonts w:eastAsia="MS Mincho"/>
          <w:color w:val="000000"/>
        </w:rPr>
      </w:pPr>
      <w:r>
        <w:t>2.3.2</w:t>
      </w:r>
      <w:r>
        <w:tab/>
        <w:t>уровень 2: датчик/исполнительный механизм, у которого может быть обнаружено и зарегистрировано не менее одного признака нарушения целостности цепи (т.</w:t>
      </w:r>
      <w:r w:rsidR="00FF76F4">
        <w:rPr>
          <w:lang w:val="en-US"/>
        </w:rPr>
        <w:t> </w:t>
      </w:r>
      <w:r>
        <w:t>е. короткое замыкание на землю, короткое замыкание на питание и размыкание цепи);</w:t>
      </w:r>
    </w:p>
    <w:p w14:paraId="07005FEF" w14:textId="77777777" w:rsidR="009C52FC" w:rsidRPr="0091506F" w:rsidRDefault="009C52FC" w:rsidP="009C52FC">
      <w:pPr>
        <w:spacing w:after="120"/>
        <w:ind w:left="2268" w:right="1134" w:hanging="1134"/>
        <w:jc w:val="both"/>
        <w:rPr>
          <w:rFonts w:eastAsia="MS Mincho"/>
          <w:color w:val="000000"/>
        </w:rPr>
      </w:pPr>
      <w:r>
        <w:lastRenderedPageBreak/>
        <w:t>2.3.3</w:t>
      </w:r>
      <w:r>
        <w:tab/>
        <w:t>уровень 3: датчик/исполнительный механизм, у которого может быть обнаружено не менее одного признака неисправности, однако отдельно он не регистрируется.</w:t>
      </w:r>
    </w:p>
    <w:p w14:paraId="346D0128" w14:textId="77777777" w:rsidR="009C52FC" w:rsidRPr="0091506F" w:rsidRDefault="009C52FC" w:rsidP="009C52FC">
      <w:pPr>
        <w:spacing w:after="120"/>
        <w:ind w:left="2268" w:right="1134" w:hanging="1134"/>
        <w:jc w:val="both"/>
        <w:rPr>
          <w:rFonts w:eastAsia="MS Mincho"/>
          <w:color w:val="000000"/>
        </w:rPr>
      </w:pPr>
      <w:r>
        <w:t>2.4</w:t>
      </w:r>
      <w:r>
        <w:tab/>
        <w:t xml:space="preserve">При диагностическом мониторинге на предмет целостности цепи и достоверности сигнала в цепи два из трех признаков могут быть объединены, например: </w:t>
      </w:r>
    </w:p>
    <w:p w14:paraId="54D23140" w14:textId="77777777" w:rsidR="009C52FC" w:rsidRPr="0091506F" w:rsidRDefault="009C52FC" w:rsidP="00FF76F4">
      <w:pPr>
        <w:pStyle w:val="Bullet1G"/>
        <w:tabs>
          <w:tab w:val="clear" w:pos="1701"/>
        </w:tabs>
        <w:ind w:left="2268"/>
        <w:rPr>
          <w:rFonts w:eastAsia="MS Mincho"/>
          <w:color w:val="000000"/>
        </w:rPr>
      </w:pPr>
      <w:r>
        <w:t>слишком высокий уровень сигнала или разомкнутая цепь и слишком низкий уровень сигнала;</w:t>
      </w:r>
    </w:p>
    <w:p w14:paraId="1EB8364D" w14:textId="77777777" w:rsidR="009C52FC" w:rsidRPr="0091506F" w:rsidRDefault="009C52FC" w:rsidP="00FF76F4">
      <w:pPr>
        <w:pStyle w:val="Bullet1G"/>
        <w:tabs>
          <w:tab w:val="clear" w:pos="1701"/>
        </w:tabs>
        <w:ind w:left="2268"/>
        <w:rPr>
          <w:rFonts w:eastAsia="MS Mincho"/>
          <w:color w:val="000000"/>
        </w:rPr>
      </w:pPr>
      <w:r>
        <w:t>слишком высокий уровень сигнала и слишком низкий уровень сигнала или разомкнутая цепь;</w:t>
      </w:r>
    </w:p>
    <w:p w14:paraId="1C07D77B" w14:textId="77777777" w:rsidR="009C52FC" w:rsidRPr="0091506F" w:rsidRDefault="009C52FC" w:rsidP="00FF76F4">
      <w:pPr>
        <w:pStyle w:val="Bullet1G"/>
        <w:tabs>
          <w:tab w:val="clear" w:pos="1701"/>
        </w:tabs>
        <w:ind w:left="2268"/>
        <w:rPr>
          <w:rFonts w:eastAsia="MS Mincho"/>
          <w:color w:val="000000"/>
        </w:rPr>
      </w:pPr>
      <w:r>
        <w:t>сигнал вне допустимого диапазона или неправдоподобный сигнал и сигнал, постоянно находящийся на одном уровне;</w:t>
      </w:r>
    </w:p>
    <w:p w14:paraId="73E2434D" w14:textId="77777777" w:rsidR="009C52FC" w:rsidRPr="0091506F" w:rsidRDefault="009C52FC" w:rsidP="00FF76F4">
      <w:pPr>
        <w:pStyle w:val="Bullet1G"/>
        <w:tabs>
          <w:tab w:val="clear" w:pos="1701"/>
        </w:tabs>
        <w:ind w:left="2268"/>
        <w:rPr>
          <w:rFonts w:eastAsia="MS Mincho"/>
          <w:color w:val="000000"/>
        </w:rPr>
      </w:pPr>
      <w:r>
        <w:t>слишком высокий уровень сигнала в цепи и слишком высокий сигнал вне допустимого диапазона или слишком низкий уровень сигнала в цепи и слишком низкий сигнал вне допустимого диапазона.</w:t>
      </w:r>
    </w:p>
    <w:p w14:paraId="4A3CD4F6" w14:textId="77777777" w:rsidR="009C52FC" w:rsidRPr="0091506F" w:rsidRDefault="009C52FC" w:rsidP="009C52FC">
      <w:pPr>
        <w:spacing w:after="120"/>
        <w:ind w:left="1134" w:right="1134"/>
        <w:jc w:val="both"/>
        <w:rPr>
          <w:rFonts w:eastAsia="MS Mincho"/>
          <w:color w:val="000000"/>
        </w:rPr>
      </w:pPr>
      <w:r>
        <w:t>2.5</w:t>
      </w:r>
      <w:r>
        <w:tab/>
      </w:r>
      <w:r>
        <w:tab/>
        <w:t>Изъятия в отношении выявления</w:t>
      </w:r>
    </w:p>
    <w:p w14:paraId="1AC2C21A" w14:textId="77777777" w:rsidR="009C52FC" w:rsidRPr="0091506F" w:rsidRDefault="009C52FC" w:rsidP="009C52FC">
      <w:pPr>
        <w:spacing w:after="120"/>
        <w:ind w:left="2259" w:right="1134"/>
        <w:jc w:val="both"/>
        <w:rPr>
          <w:rFonts w:eastAsia="MS Mincho"/>
          <w:color w:val="000000"/>
        </w:rPr>
      </w:pPr>
      <w:r>
        <w:t>Изъятия в отношении выявления некоторых признаков состояния электрической цепи путем мониторинга могут допускаться в нижеследующих случаях, если изготовитель может продемонстрировать к удовлетворению органа по официальному утверждению, что:</w:t>
      </w:r>
    </w:p>
    <w:p w14:paraId="3C9D2607" w14:textId="77777777" w:rsidR="009C52FC" w:rsidRPr="0091506F" w:rsidRDefault="009C52FC" w:rsidP="009C52FC">
      <w:pPr>
        <w:spacing w:after="120"/>
        <w:ind w:left="2259" w:right="1134" w:hanging="1125"/>
        <w:jc w:val="both"/>
        <w:rPr>
          <w:rFonts w:eastAsia="MS Mincho"/>
          <w:color w:val="000000"/>
        </w:rPr>
      </w:pPr>
      <w:r>
        <w:t>2.5.1</w:t>
      </w:r>
      <w:r>
        <w:tab/>
        <w:t>указанная неисправность не приведет к выбросам, превышающим предельные значения БД, установленные в пункте 5.5.1 общих требований; или</w:t>
      </w:r>
    </w:p>
    <w:p w14:paraId="73C8B86D" w14:textId="77777777" w:rsidR="009C52FC" w:rsidRPr="0091506F" w:rsidRDefault="009C52FC" w:rsidP="009C52FC">
      <w:pPr>
        <w:spacing w:after="120"/>
        <w:ind w:left="2259" w:right="1134" w:hanging="1125"/>
        <w:jc w:val="both"/>
        <w:rPr>
          <w:rFonts w:eastAsia="MS Mincho"/>
          <w:color w:val="000000"/>
        </w:rPr>
      </w:pPr>
      <w:r>
        <w:t>2.5.2</w:t>
      </w:r>
      <w:r>
        <w:tab/>
        <w:t>указанная неисправность не приведет к существенной потере крутящего момента; или</w:t>
      </w:r>
    </w:p>
    <w:p w14:paraId="76581E49" w14:textId="77777777" w:rsidR="009C52FC" w:rsidRPr="0091506F" w:rsidRDefault="009C52FC" w:rsidP="009C52FC">
      <w:pPr>
        <w:spacing w:after="120"/>
        <w:ind w:left="2259" w:right="1134" w:hanging="1125"/>
        <w:jc w:val="both"/>
        <w:rPr>
          <w:rFonts w:eastAsia="MS Mincho"/>
          <w:color w:val="000000"/>
        </w:rPr>
      </w:pPr>
      <w:r>
        <w:t>2.5.3</w:t>
      </w:r>
      <w:r>
        <w:tab/>
        <w:t>единственно возможная стратегия мониторинга отрицательно скажется на функциональной безопасности транспортного средства или значительным образом отразится на его управляемости.</w:t>
      </w:r>
    </w:p>
    <w:p w14:paraId="2D8EDDEB" w14:textId="77777777" w:rsidR="009C52FC" w:rsidRPr="0091506F" w:rsidRDefault="009C52FC" w:rsidP="009C52FC">
      <w:pPr>
        <w:spacing w:after="120"/>
        <w:ind w:left="2259" w:right="1134" w:hanging="1125"/>
        <w:jc w:val="both"/>
        <w:rPr>
          <w:rFonts w:eastAsia="MS Mincho"/>
          <w:color w:val="000000"/>
        </w:rPr>
      </w:pPr>
      <w:r>
        <w:t>2.6</w:t>
      </w:r>
      <w:r>
        <w:tab/>
        <w:t>Изъятие в отношении проведения проверочных испытаний БД выбросов (испытание типа VIII)</w:t>
      </w:r>
    </w:p>
    <w:p w14:paraId="5CE43C89" w14:textId="77777777" w:rsidR="009C52FC" w:rsidRPr="0091506F" w:rsidRDefault="009C52FC" w:rsidP="009C52FC">
      <w:pPr>
        <w:spacing w:after="120"/>
        <w:ind w:left="2259" w:right="1134"/>
        <w:jc w:val="both"/>
        <w:rPr>
          <w:rFonts w:eastAsia="MS Mincho"/>
          <w:color w:val="000000"/>
        </w:rPr>
      </w:pPr>
      <w:r>
        <w:t>По запросу изготовителя и на основе технического обоснования к</w:t>
      </w:r>
      <w:r w:rsidR="00572FCA" w:rsidRPr="00572FCA">
        <w:t xml:space="preserve"> </w:t>
      </w:r>
      <w:r>
        <w:t>удовлетворению органа по официальному утверждению некоторые диагностические программы БД, перечисленные в таблице 1, могут быть исключены из проверочных испытаний на выбросы типа VIII, указанных в приложении 6, при условии, что изготовитель сможет доказать органу по официальному утверждению, что:</w:t>
      </w:r>
    </w:p>
    <w:p w14:paraId="3AF34E81" w14:textId="77777777" w:rsidR="009C52FC" w:rsidRPr="0091506F" w:rsidRDefault="009C52FC" w:rsidP="009C52FC">
      <w:pPr>
        <w:spacing w:after="120"/>
        <w:ind w:left="2268" w:right="1134" w:hanging="1134"/>
        <w:jc w:val="both"/>
        <w:rPr>
          <w:rFonts w:eastAsia="MS Mincho"/>
          <w:color w:val="000000"/>
        </w:rPr>
      </w:pPr>
      <w:r>
        <w:t>2.6.1</w:t>
      </w:r>
      <w:r>
        <w:tab/>
      </w:r>
      <w:r>
        <w:tab/>
        <w:t>индикатор неисправности, установленный на транспортном средстве, срабатывает при возникновении неисправности, указанной в</w:t>
      </w:r>
      <w:r w:rsidR="00572FCA" w:rsidRPr="00572FCA">
        <w:t xml:space="preserve"> </w:t>
      </w:r>
      <w:r>
        <w:t>таблице 1:</w:t>
      </w:r>
    </w:p>
    <w:p w14:paraId="23177292" w14:textId="77777777" w:rsidR="009C52FC" w:rsidRPr="0091506F" w:rsidRDefault="009C52FC" w:rsidP="009C52FC">
      <w:pPr>
        <w:spacing w:after="120"/>
        <w:ind w:left="2268" w:right="1134" w:hanging="1134"/>
        <w:jc w:val="both"/>
        <w:rPr>
          <w:rFonts w:eastAsia="MS Mincho"/>
          <w:color w:val="000000"/>
        </w:rPr>
      </w:pPr>
      <w:r>
        <w:t>2.6.1.1</w:t>
      </w:r>
      <w:r>
        <w:tab/>
        <w:t>во время одного и того же цикла зажигания и</w:t>
      </w:r>
    </w:p>
    <w:p w14:paraId="55931E5C" w14:textId="77777777" w:rsidR="009C52FC" w:rsidRPr="0091506F" w:rsidRDefault="009C52FC" w:rsidP="009C52FC">
      <w:pPr>
        <w:spacing w:after="120"/>
        <w:ind w:left="2268" w:right="1134" w:hanging="1134"/>
        <w:jc w:val="both"/>
        <w:rPr>
          <w:rFonts w:eastAsia="MS Mincho"/>
          <w:color w:val="000000"/>
        </w:rPr>
      </w:pPr>
      <w:r>
        <w:t>2.6.1.2</w:t>
      </w:r>
      <w:r>
        <w:tab/>
        <w:t>немедленно по истечении ограниченной задержки по времени (300 с или менее) в течение того же цикла зажигания, или</w:t>
      </w:r>
    </w:p>
    <w:p w14:paraId="080088AA" w14:textId="77777777" w:rsidR="009C52FC" w:rsidRPr="0091506F" w:rsidRDefault="009C52FC" w:rsidP="009C52FC">
      <w:pPr>
        <w:spacing w:after="120"/>
        <w:ind w:left="2268" w:right="1134" w:hanging="1134"/>
        <w:jc w:val="both"/>
        <w:rPr>
          <w:rFonts w:eastAsia="MS Mincho"/>
          <w:color w:val="000000"/>
        </w:rPr>
      </w:pPr>
      <w:r>
        <w:t>2.6.2</w:t>
      </w:r>
      <w:r>
        <w:tab/>
        <w:t>мониторинг некоторых элементов, перечисленных в таблице 1, физически невозможен и в отношении этой неполной диагностической программы было предоставлено разрешение на наличие недостатка. Всеобъемлющее техническое обоснование причин, по которым такая диагностическая программа БД не может выполняться, должно быть включено в пакет документации.</w:t>
      </w:r>
    </w:p>
    <w:p w14:paraId="1787A20D" w14:textId="77777777" w:rsidR="009C52FC" w:rsidRPr="0091506F" w:rsidRDefault="009C52FC" w:rsidP="009C52FC">
      <w:pPr>
        <w:suppressAutoHyphens w:val="0"/>
        <w:spacing w:line="240" w:lineRule="auto"/>
        <w:rPr>
          <w:rFonts w:eastAsia="MS Mincho"/>
          <w:color w:val="000000"/>
        </w:rPr>
      </w:pPr>
      <w:r w:rsidRPr="0091506F">
        <w:rPr>
          <w:rFonts w:eastAsia="MS Mincho"/>
          <w:color w:val="000000"/>
        </w:rPr>
        <w:br w:type="page"/>
      </w:r>
    </w:p>
    <w:p w14:paraId="49607A5B" w14:textId="77777777" w:rsidR="009C52FC" w:rsidRPr="0091506F" w:rsidRDefault="009C52FC" w:rsidP="00572FCA">
      <w:pPr>
        <w:pStyle w:val="HChG"/>
        <w:rPr>
          <w:rFonts w:eastAsia="MS Mincho"/>
          <w:color w:val="000000"/>
        </w:rPr>
      </w:pPr>
      <w:r>
        <w:lastRenderedPageBreak/>
        <w:t>Приложение 3</w:t>
      </w:r>
    </w:p>
    <w:p w14:paraId="1542C04A" w14:textId="77777777" w:rsidR="009C52FC" w:rsidRPr="0091506F" w:rsidRDefault="00572FCA" w:rsidP="00572FCA">
      <w:pPr>
        <w:pStyle w:val="HChG"/>
        <w:rPr>
          <w:rFonts w:eastAsia="MS Mincho"/>
        </w:rPr>
      </w:pPr>
      <w:r>
        <w:tab/>
      </w:r>
      <w:r>
        <w:tab/>
      </w:r>
      <w:r w:rsidR="009C52FC">
        <w:t>Коэффициент эксплуатационной эффективности</w:t>
      </w:r>
    </w:p>
    <w:p w14:paraId="3CD79872" w14:textId="77777777" w:rsidR="009C52FC" w:rsidRPr="0091506F" w:rsidRDefault="009C52FC" w:rsidP="009C52FC">
      <w:pPr>
        <w:spacing w:after="120"/>
        <w:ind w:left="2268" w:right="1134" w:hanging="1134"/>
        <w:jc w:val="both"/>
        <w:rPr>
          <w:rFonts w:eastAsia="MS Mincho"/>
          <w:color w:val="000000"/>
        </w:rPr>
      </w:pPr>
      <w:r>
        <w:t>1.</w:t>
      </w:r>
      <w:r>
        <w:tab/>
        <w:t>Введение</w:t>
      </w:r>
    </w:p>
    <w:p w14:paraId="360024C8" w14:textId="77777777" w:rsidR="009C52FC" w:rsidRPr="0091506F" w:rsidRDefault="009C52FC" w:rsidP="009C52FC">
      <w:pPr>
        <w:spacing w:after="120"/>
        <w:ind w:left="2268" w:right="1134" w:hanging="1134"/>
        <w:jc w:val="both"/>
        <w:rPr>
          <w:rFonts w:eastAsia="MS Mincho"/>
          <w:color w:val="000000"/>
        </w:rPr>
      </w:pPr>
      <w:r>
        <w:t>1.1</w:t>
      </w:r>
      <w:r>
        <w:tab/>
        <w:t>В настоящем приложении излагаются требования в отношении коэффициента эксплуатационной эффективности конкретной диагностической программы M систем БД (IUPR M) для транспортных средств, которые охвачены областью применения настоящих Правил и были официально утверждены в соответствии с настоящими Правилами.</w:t>
      </w:r>
    </w:p>
    <w:p w14:paraId="3E8FDE8E" w14:textId="77777777" w:rsidR="009C52FC" w:rsidRPr="0091506F" w:rsidRDefault="009C52FC" w:rsidP="009C52FC">
      <w:pPr>
        <w:spacing w:after="120"/>
        <w:ind w:left="2268" w:right="1134" w:hanging="1134"/>
        <w:jc w:val="both"/>
        <w:rPr>
          <w:rFonts w:eastAsia="MS Mincho"/>
          <w:color w:val="000000"/>
        </w:rPr>
      </w:pPr>
      <w:r>
        <w:t>2.</w:t>
      </w:r>
      <w:r>
        <w:tab/>
      </w:r>
      <w:r>
        <w:tab/>
        <w:t>Проверка коэффициента IUPR M</w:t>
      </w:r>
    </w:p>
    <w:p w14:paraId="3059B585" w14:textId="77777777" w:rsidR="009C52FC" w:rsidRPr="0091506F" w:rsidRDefault="009C52FC" w:rsidP="009C52FC">
      <w:pPr>
        <w:spacing w:after="120"/>
        <w:ind w:left="2268" w:right="1134" w:hanging="1134"/>
        <w:jc w:val="both"/>
        <w:rPr>
          <w:rFonts w:eastAsia="MS Mincho"/>
          <w:color w:val="000000"/>
        </w:rPr>
      </w:pPr>
      <w:r>
        <w:t>2.1</w:t>
      </w:r>
      <w:r>
        <w:tab/>
      </w:r>
      <w:r>
        <w:tab/>
        <w:t xml:space="preserve">По требованию органа по официальному утверждению изготовитель направляет ему гарантийные рекламации, информацию о ремонте по гарантии и данные о неисправностях БД, зарегистрированные в ходе работ по обслуживанию, в соответствии с формой, согласованной в момент официального утверждения типа. Информация должна содержать подробные данные о частоте и сути неисправностей в работе элементов и систем, имеющих отношение к выбросам. Эти сведения подаются по крайней мере один раз за производственной цикл транспортного средства по каждой модели транспортного средства и хранятся в течение </w:t>
      </w:r>
      <w:r w:rsidR="00CF79B4">
        <w:t>пяти</w:t>
      </w:r>
      <w:r>
        <w:t xml:space="preserve"> лет эксплуатации либо до тех пор, пока не достигнут пробег, указанный в положениях о ресурсном испытании договаривающейся стороной, в зависимости от того, что наступает ранее.</w:t>
      </w:r>
    </w:p>
    <w:p w14:paraId="7C95712D" w14:textId="77777777" w:rsidR="009C52FC" w:rsidRPr="0091506F" w:rsidRDefault="009C52FC" w:rsidP="009C52FC">
      <w:pPr>
        <w:spacing w:after="120"/>
        <w:ind w:left="2268" w:right="1134" w:hanging="1134"/>
        <w:jc w:val="both"/>
        <w:rPr>
          <w:rFonts w:eastAsia="MS Mincho"/>
          <w:color w:val="000000"/>
        </w:rPr>
      </w:pPr>
      <w:r>
        <w:t>2.2</w:t>
      </w:r>
      <w:r>
        <w:tab/>
      </w:r>
      <w:r>
        <w:tab/>
        <w:t>Параметры, определяющие семейство IUPR</w:t>
      </w:r>
    </w:p>
    <w:p w14:paraId="0C23BE97" w14:textId="77777777" w:rsidR="009C52FC" w:rsidRPr="0091506F" w:rsidRDefault="009C52FC" w:rsidP="009C52FC">
      <w:pPr>
        <w:spacing w:after="120"/>
        <w:ind w:left="2268" w:right="1134" w:hanging="1134"/>
        <w:jc w:val="both"/>
        <w:rPr>
          <w:rFonts w:eastAsia="MS Mincho"/>
          <w:color w:val="000000"/>
        </w:rPr>
      </w:pPr>
      <w:r>
        <w:tab/>
        <w:t>Для определения семейства IUPR используют параметры семейства БД, перечисленные в приложении 5.</w:t>
      </w:r>
    </w:p>
    <w:p w14:paraId="5253686B" w14:textId="77777777" w:rsidR="009C52FC" w:rsidRPr="008D7841" w:rsidRDefault="009C52FC" w:rsidP="009C52FC">
      <w:pPr>
        <w:spacing w:after="120"/>
        <w:ind w:left="2268" w:right="1134" w:hanging="1134"/>
        <w:jc w:val="both"/>
        <w:rPr>
          <w:rFonts w:eastAsia="MS Mincho"/>
          <w:color w:val="000000"/>
        </w:rPr>
      </w:pPr>
      <w:r>
        <w:t>2.3</w:t>
      </w:r>
      <w:r>
        <w:tab/>
        <w:t>Требования в отношении информации</w:t>
      </w:r>
    </w:p>
    <w:p w14:paraId="64D9A83C" w14:textId="77777777" w:rsidR="009C52FC" w:rsidRPr="0091506F" w:rsidRDefault="009C52FC" w:rsidP="009C52FC">
      <w:pPr>
        <w:spacing w:after="120"/>
        <w:ind w:left="2268" w:right="1134"/>
        <w:jc w:val="both"/>
        <w:rPr>
          <w:rFonts w:eastAsia="MS Mincho"/>
          <w:color w:val="000000"/>
        </w:rPr>
      </w:pPr>
      <w:r>
        <w:t>Проверка коэффициента IUPR M осуществляется органом по официальному утверждению на основе информации, представленной изготовителем. Такая информация включает, в частности, следующее:</w:t>
      </w:r>
    </w:p>
    <w:p w14:paraId="0D17FE0F" w14:textId="77777777" w:rsidR="009C52FC" w:rsidRPr="0091506F" w:rsidRDefault="009C52FC" w:rsidP="009C52FC">
      <w:pPr>
        <w:spacing w:after="120"/>
        <w:ind w:left="2268" w:right="1134" w:hanging="1134"/>
        <w:jc w:val="both"/>
        <w:rPr>
          <w:rFonts w:eastAsia="MS Mincho"/>
          <w:color w:val="000000"/>
        </w:rPr>
      </w:pPr>
      <w:r>
        <w:t>2.3.1</w:t>
      </w:r>
      <w:r>
        <w:tab/>
      </w:r>
      <w:r>
        <w:tab/>
        <w:t>название и адрес изготовителя;</w:t>
      </w:r>
    </w:p>
    <w:p w14:paraId="6C7A4D61" w14:textId="77777777" w:rsidR="009C52FC" w:rsidRPr="0091506F" w:rsidRDefault="009C52FC" w:rsidP="009C52FC">
      <w:pPr>
        <w:spacing w:after="120"/>
        <w:ind w:left="2268" w:right="1134" w:hanging="1134"/>
        <w:jc w:val="both"/>
        <w:rPr>
          <w:rFonts w:eastAsia="MS Mincho"/>
          <w:color w:val="000000"/>
        </w:rPr>
      </w:pPr>
      <w:r>
        <w:t>2.3.2</w:t>
      </w:r>
      <w:r>
        <w:tab/>
      </w:r>
      <w:r>
        <w:tab/>
        <w:t>название, адрес, номера телефона и факса, а также адрес электронной почты уполномоченного представителя по вопросам, охватываемым информацией изготовителя;</w:t>
      </w:r>
    </w:p>
    <w:p w14:paraId="2AF76A77" w14:textId="77777777" w:rsidR="009C52FC" w:rsidRPr="0091506F" w:rsidRDefault="009C52FC" w:rsidP="009C52FC">
      <w:pPr>
        <w:spacing w:after="120"/>
        <w:ind w:left="2268" w:right="1134" w:hanging="1134"/>
        <w:jc w:val="both"/>
        <w:rPr>
          <w:rFonts w:eastAsia="MS Mincho"/>
          <w:color w:val="000000"/>
        </w:rPr>
      </w:pPr>
      <w:r>
        <w:t>2.3.3</w:t>
      </w:r>
      <w:r>
        <w:tab/>
      </w:r>
      <w:r>
        <w:tab/>
        <w:t>название(я) модели(ей) транспортных средств, включенных в информацию изготовителя;</w:t>
      </w:r>
    </w:p>
    <w:p w14:paraId="70BC242E" w14:textId="77777777" w:rsidR="009C52FC" w:rsidRPr="0091506F" w:rsidRDefault="009C52FC" w:rsidP="009C52FC">
      <w:pPr>
        <w:spacing w:after="120"/>
        <w:ind w:left="2268" w:right="1134" w:hanging="1134"/>
        <w:jc w:val="both"/>
        <w:rPr>
          <w:rFonts w:eastAsia="MS Mincho"/>
          <w:color w:val="000000"/>
        </w:rPr>
      </w:pPr>
      <w:r>
        <w:t>2.3.4</w:t>
      </w:r>
      <w:r>
        <w:tab/>
      </w:r>
      <w:r>
        <w:tab/>
        <w:t>в соответствующих случаях, список типов транспортных средств, охватываемых информацией изготовителя, т.</w:t>
      </w:r>
      <w:r w:rsidR="00572FCA">
        <w:rPr>
          <w:lang w:val="en-US"/>
        </w:rPr>
        <w:t> </w:t>
      </w:r>
      <w:r>
        <w:t>е. в отношении БД и IUPR M, семейства БД в соответствии с приложением 5;</w:t>
      </w:r>
    </w:p>
    <w:p w14:paraId="7CC4E774" w14:textId="77777777" w:rsidR="009C52FC" w:rsidRPr="0091506F" w:rsidRDefault="009C52FC" w:rsidP="009C52FC">
      <w:pPr>
        <w:spacing w:after="120"/>
        <w:ind w:left="2268" w:right="1134" w:hanging="1134"/>
        <w:jc w:val="both"/>
        <w:rPr>
          <w:rFonts w:eastAsia="MS Mincho"/>
          <w:color w:val="000000"/>
        </w:rPr>
      </w:pPr>
      <w:r>
        <w:t>2.3.5</w:t>
      </w:r>
      <w:r>
        <w:tab/>
      </w:r>
      <w:r>
        <w:tab/>
        <w:t>кодовые обозначения идентификационного номера транспортного средства (ИНТС), применимые к этим типам транспортных средств в рамках данного семейства (первые цифры ИНТС);</w:t>
      </w:r>
    </w:p>
    <w:p w14:paraId="28F038F7" w14:textId="77777777" w:rsidR="009C52FC" w:rsidRPr="0091506F" w:rsidRDefault="009C52FC" w:rsidP="009C52FC">
      <w:pPr>
        <w:spacing w:after="120"/>
        <w:ind w:left="2268" w:right="1134" w:hanging="1134"/>
        <w:jc w:val="both"/>
        <w:rPr>
          <w:rFonts w:eastAsia="MS Mincho"/>
          <w:color w:val="000000"/>
        </w:rPr>
      </w:pPr>
      <w:r>
        <w:t>2.3.6</w:t>
      </w:r>
      <w:r>
        <w:tab/>
      </w:r>
      <w:r>
        <w:tab/>
        <w:t>номера официальных утверждений, применимых к этим типам транспортных средств в составе данного семейства IUPR, включая, в</w:t>
      </w:r>
      <w:r w:rsidR="00572FCA">
        <w:rPr>
          <w:lang w:val="en-US"/>
        </w:rPr>
        <w:t> </w:t>
      </w:r>
      <w:r>
        <w:t>соответствующих случаях, номера всех распространений и эксплуатационных доводок/отзывов для устранения дефектов (доработок);</w:t>
      </w:r>
    </w:p>
    <w:p w14:paraId="22C61DE5" w14:textId="77777777" w:rsidR="009C52FC" w:rsidRPr="0091506F" w:rsidRDefault="009C52FC" w:rsidP="009C52FC">
      <w:pPr>
        <w:spacing w:after="120"/>
        <w:ind w:left="2268" w:right="1134" w:hanging="1134"/>
        <w:jc w:val="both"/>
        <w:rPr>
          <w:rFonts w:eastAsia="MS Mincho"/>
          <w:color w:val="000000"/>
        </w:rPr>
      </w:pPr>
      <w:r>
        <w:t>2.3.7</w:t>
      </w:r>
      <w:r>
        <w:tab/>
      </w:r>
      <w:r>
        <w:tab/>
        <w:t>подробные данные о распространениях, эксплуатационных доводках/</w:t>
      </w:r>
      <w:r w:rsidR="00572FCA" w:rsidRPr="00572FCA">
        <w:t xml:space="preserve"> </w:t>
      </w:r>
      <w:r>
        <w:t xml:space="preserve">отзывах для устранения дефектов применительно к официальным утверждениям типа транспортных средств, охватываемых информацией </w:t>
      </w:r>
      <w:r>
        <w:lastRenderedPageBreak/>
        <w:t>изготовителя (если они запрашиваются органом по официальному утверждению);</w:t>
      </w:r>
    </w:p>
    <w:p w14:paraId="25759C94" w14:textId="77777777" w:rsidR="009C52FC" w:rsidRPr="008004CE" w:rsidRDefault="009C52FC" w:rsidP="009C52FC">
      <w:pPr>
        <w:spacing w:after="120"/>
        <w:ind w:left="2268" w:right="1134" w:hanging="1134"/>
        <w:jc w:val="both"/>
        <w:rPr>
          <w:rFonts w:eastAsia="MS Mincho"/>
          <w:color w:val="000000"/>
        </w:rPr>
      </w:pPr>
      <w:r>
        <w:t>2.3.8</w:t>
      </w:r>
      <w:r>
        <w:tab/>
      </w:r>
      <w:r>
        <w:tab/>
        <w:t>период времени, за который была собрана информация, представленная изготовителем;</w:t>
      </w:r>
    </w:p>
    <w:p w14:paraId="2C04B10F" w14:textId="77777777" w:rsidR="009C52FC" w:rsidRPr="0091506F" w:rsidRDefault="009C52FC" w:rsidP="009C52FC">
      <w:pPr>
        <w:spacing w:after="120"/>
        <w:ind w:left="2268" w:right="1134" w:hanging="1134"/>
        <w:jc w:val="both"/>
        <w:rPr>
          <w:rFonts w:eastAsia="MS Mincho"/>
          <w:color w:val="000000"/>
        </w:rPr>
      </w:pPr>
      <w:r>
        <w:t>2.3.9</w:t>
      </w:r>
      <w:r>
        <w:tab/>
      </w:r>
      <w:r>
        <w:tab/>
        <w:t>охватываемый информацией изготовителя период сборки транспортного средства (например, транспортные средства, изготовленные в 2017</w:t>
      </w:r>
      <w:r w:rsidR="00572FCA">
        <w:rPr>
          <w:lang w:val="en-US"/>
        </w:rPr>
        <w:t> </w:t>
      </w:r>
      <w:r>
        <w:t>календарном году);</w:t>
      </w:r>
    </w:p>
    <w:p w14:paraId="4B095761" w14:textId="77777777" w:rsidR="009C52FC" w:rsidRPr="0091506F" w:rsidRDefault="009C52FC" w:rsidP="009C52FC">
      <w:pPr>
        <w:spacing w:after="120"/>
        <w:ind w:left="2268" w:right="1134" w:hanging="1134"/>
        <w:jc w:val="both"/>
        <w:rPr>
          <w:rFonts w:eastAsia="MS Mincho"/>
          <w:color w:val="000000"/>
        </w:rPr>
      </w:pPr>
      <w:r>
        <w:t>2.3.10</w:t>
      </w:r>
      <w:r>
        <w:tab/>
      </w:r>
      <w:r>
        <w:tab/>
        <w:t>применяемая изготовителем процедура проверки на соответствие требованиям в отношении IUPR M, включая:</w:t>
      </w:r>
    </w:p>
    <w:p w14:paraId="4069F04A" w14:textId="77777777" w:rsidR="009C52FC" w:rsidRPr="0091506F" w:rsidRDefault="009C52FC" w:rsidP="009C52FC">
      <w:pPr>
        <w:spacing w:after="120"/>
        <w:ind w:left="2835" w:right="1134" w:hanging="567"/>
        <w:jc w:val="both"/>
        <w:rPr>
          <w:rFonts w:eastAsia="MS Mincho"/>
          <w:color w:val="000000"/>
        </w:rPr>
      </w:pPr>
      <w:r>
        <w:t>a)</w:t>
      </w:r>
      <w:r>
        <w:tab/>
        <w:t xml:space="preserve">метод определения местоположения транспортного средства; </w:t>
      </w:r>
    </w:p>
    <w:p w14:paraId="3B342EBC" w14:textId="77777777" w:rsidR="009C52FC" w:rsidRPr="0091506F" w:rsidRDefault="009C52FC" w:rsidP="009C52FC">
      <w:pPr>
        <w:spacing w:after="120"/>
        <w:ind w:left="2835" w:right="1134" w:hanging="567"/>
        <w:jc w:val="both"/>
        <w:rPr>
          <w:rFonts w:eastAsia="MS Mincho"/>
          <w:color w:val="000000"/>
        </w:rPr>
      </w:pPr>
      <w:r>
        <w:t>b)</w:t>
      </w:r>
      <w:r>
        <w:tab/>
        <w:t xml:space="preserve">критерии отбора и отклонения транспортного средства; </w:t>
      </w:r>
    </w:p>
    <w:p w14:paraId="5BF1B2B2" w14:textId="77777777" w:rsidR="009C52FC" w:rsidRPr="0091506F" w:rsidRDefault="009C52FC" w:rsidP="009C52FC">
      <w:pPr>
        <w:spacing w:after="120"/>
        <w:ind w:left="2835" w:right="1134" w:hanging="567"/>
        <w:jc w:val="both"/>
        <w:rPr>
          <w:rFonts w:eastAsia="MS Mincho"/>
          <w:color w:val="000000"/>
        </w:rPr>
      </w:pPr>
      <w:r>
        <w:t>c)</w:t>
      </w:r>
      <w:r>
        <w:tab/>
        <w:t xml:space="preserve">типы и процедуры испытаний, используемые для данной программы; </w:t>
      </w:r>
    </w:p>
    <w:p w14:paraId="62612CAE" w14:textId="77777777" w:rsidR="009C52FC" w:rsidRPr="0091506F" w:rsidRDefault="009C52FC" w:rsidP="009C52FC">
      <w:pPr>
        <w:spacing w:after="120"/>
        <w:ind w:left="2835" w:right="1134" w:hanging="567"/>
        <w:jc w:val="both"/>
        <w:rPr>
          <w:rFonts w:eastAsia="MS Mincho"/>
          <w:color w:val="000000"/>
        </w:rPr>
      </w:pPr>
      <w:r>
        <w:t>d)</w:t>
      </w:r>
      <w:r>
        <w:tab/>
        <w:t xml:space="preserve">применяемые изготовителем критерии принятия/отклонения транспортного средства для включения в группу данного семейства; </w:t>
      </w:r>
    </w:p>
    <w:p w14:paraId="44FBFD21" w14:textId="77777777" w:rsidR="009C52FC" w:rsidRPr="0091506F" w:rsidRDefault="009C52FC" w:rsidP="009C52FC">
      <w:pPr>
        <w:spacing w:after="120"/>
        <w:ind w:left="2835" w:right="1134" w:hanging="567"/>
        <w:jc w:val="both"/>
        <w:rPr>
          <w:rFonts w:eastAsia="MS Mincho"/>
          <w:color w:val="000000"/>
        </w:rPr>
      </w:pPr>
      <w:r>
        <w:t>e)</w:t>
      </w:r>
      <w:r>
        <w:tab/>
        <w:t>географический(е) район(ы), в пределах которого(</w:t>
      </w:r>
      <w:proofErr w:type="spellStart"/>
      <w:r>
        <w:t>ых</w:t>
      </w:r>
      <w:proofErr w:type="spellEnd"/>
      <w:r>
        <w:t xml:space="preserve">) изготовителем была собрана информация; </w:t>
      </w:r>
    </w:p>
    <w:p w14:paraId="122AC6BD" w14:textId="77777777" w:rsidR="009C52FC" w:rsidRPr="0091506F" w:rsidRDefault="009C52FC" w:rsidP="009C52FC">
      <w:pPr>
        <w:spacing w:after="120"/>
        <w:ind w:left="2835" w:right="1134" w:hanging="567"/>
        <w:jc w:val="both"/>
        <w:rPr>
          <w:rFonts w:eastAsia="MS Mincho"/>
          <w:color w:val="000000"/>
        </w:rPr>
      </w:pPr>
      <w:r>
        <w:t>f)</w:t>
      </w:r>
      <w:r>
        <w:tab/>
        <w:t>размер выборки и план отбора образцов;</w:t>
      </w:r>
    </w:p>
    <w:p w14:paraId="0E16FBC8" w14:textId="77777777" w:rsidR="009C52FC" w:rsidRPr="0091506F" w:rsidRDefault="009C52FC" w:rsidP="009C52FC">
      <w:pPr>
        <w:spacing w:after="120"/>
        <w:ind w:left="2268" w:right="1134" w:hanging="1134"/>
        <w:jc w:val="both"/>
        <w:rPr>
          <w:rFonts w:eastAsia="MS Mincho"/>
          <w:color w:val="000000"/>
        </w:rPr>
      </w:pPr>
      <w:r>
        <w:t>2.3.11</w:t>
      </w:r>
      <w:r>
        <w:tab/>
      </w:r>
      <w:r>
        <w:tab/>
        <w:t>результаты, полученные по итогам применяемой изготовителем процедуры проверки IUPR M, включая:</w:t>
      </w:r>
    </w:p>
    <w:p w14:paraId="22C5E733" w14:textId="77777777" w:rsidR="009C52FC" w:rsidRPr="0091506F" w:rsidRDefault="009C52FC" w:rsidP="009C52FC">
      <w:pPr>
        <w:spacing w:after="120"/>
        <w:ind w:left="2835" w:right="1134" w:hanging="567"/>
        <w:jc w:val="both"/>
        <w:rPr>
          <w:rFonts w:eastAsia="MS Mincho"/>
          <w:color w:val="000000"/>
        </w:rPr>
      </w:pPr>
      <w:r>
        <w:t>a)</w:t>
      </w:r>
      <w:r>
        <w:tab/>
        <w:t xml:space="preserve">идентификацию транспортных средств, включенных в данную программу (независимо от проведения испытаний); идентификация включает следующие данные: </w:t>
      </w:r>
    </w:p>
    <w:p w14:paraId="1D434434" w14:textId="77777777" w:rsidR="009C52FC" w:rsidRPr="0091506F" w:rsidRDefault="009C52FC" w:rsidP="009C52FC">
      <w:pPr>
        <w:spacing w:after="120"/>
        <w:ind w:left="3402" w:right="1134" w:hanging="567"/>
        <w:jc w:val="both"/>
        <w:rPr>
          <w:rFonts w:eastAsia="MS Mincho"/>
          <w:color w:val="000000"/>
        </w:rPr>
      </w:pPr>
      <w:r>
        <w:t>i)</w:t>
      </w:r>
      <w:r>
        <w:tab/>
        <w:t xml:space="preserve">название модели; </w:t>
      </w:r>
    </w:p>
    <w:p w14:paraId="389C4CF7" w14:textId="77777777" w:rsidR="009C52FC" w:rsidRPr="0091506F" w:rsidRDefault="009C52FC" w:rsidP="009C52FC">
      <w:pPr>
        <w:spacing w:after="120"/>
        <w:ind w:left="3402" w:right="1134" w:hanging="567"/>
        <w:jc w:val="both"/>
        <w:rPr>
          <w:rFonts w:eastAsia="MS Mincho"/>
          <w:color w:val="000000"/>
        </w:rPr>
      </w:pPr>
      <w:proofErr w:type="spellStart"/>
      <w:r>
        <w:t>ii</w:t>
      </w:r>
      <w:proofErr w:type="spellEnd"/>
      <w:r>
        <w:t>)</w:t>
      </w:r>
      <w:r>
        <w:tab/>
        <w:t xml:space="preserve">идентификационный номер транспортного средства (ИНТС); </w:t>
      </w:r>
    </w:p>
    <w:p w14:paraId="5F4183E8" w14:textId="77777777" w:rsidR="009C52FC" w:rsidRPr="0091506F" w:rsidRDefault="009C52FC" w:rsidP="009C52FC">
      <w:pPr>
        <w:spacing w:after="120"/>
        <w:ind w:left="3402" w:right="1134" w:hanging="567"/>
        <w:jc w:val="both"/>
        <w:rPr>
          <w:rFonts w:eastAsia="MS Mincho"/>
          <w:color w:val="000000"/>
        </w:rPr>
      </w:pPr>
      <w:proofErr w:type="spellStart"/>
      <w:r>
        <w:t>iii</w:t>
      </w:r>
      <w:proofErr w:type="spellEnd"/>
      <w:r>
        <w:t>)</w:t>
      </w:r>
      <w:r>
        <w:tab/>
        <w:t>регион использования (если известен);</w:t>
      </w:r>
    </w:p>
    <w:p w14:paraId="6F6E55DD" w14:textId="77777777" w:rsidR="009C52FC" w:rsidRPr="0091506F" w:rsidRDefault="009C52FC" w:rsidP="009C52FC">
      <w:pPr>
        <w:spacing w:after="120"/>
        <w:ind w:left="3402" w:right="1134" w:hanging="567"/>
        <w:jc w:val="both"/>
        <w:rPr>
          <w:rFonts w:eastAsia="MS Mincho"/>
          <w:color w:val="000000"/>
        </w:rPr>
      </w:pPr>
      <w:proofErr w:type="spellStart"/>
      <w:r>
        <w:t>iv</w:t>
      </w:r>
      <w:proofErr w:type="spellEnd"/>
      <w:r>
        <w:t>)</w:t>
      </w:r>
      <w:r>
        <w:tab/>
        <w:t>дату изготовления;</w:t>
      </w:r>
    </w:p>
    <w:p w14:paraId="76E0DF6A" w14:textId="77777777" w:rsidR="009C52FC" w:rsidRPr="0091506F" w:rsidRDefault="009C52FC" w:rsidP="009C52FC">
      <w:pPr>
        <w:spacing w:after="120"/>
        <w:ind w:left="2835" w:right="1134" w:hanging="567"/>
        <w:jc w:val="both"/>
        <w:rPr>
          <w:rFonts w:eastAsia="MS Mincho"/>
          <w:color w:val="000000"/>
        </w:rPr>
      </w:pPr>
      <w:r>
        <w:t>b)</w:t>
      </w:r>
      <w:r>
        <w:tab/>
        <w:t>основание(я) для исключения транспортного средства из выборки</w:t>
      </w:r>
      <w:r w:rsidR="00792271">
        <w:t>;</w:t>
      </w:r>
      <w:r>
        <w:t xml:space="preserve"> </w:t>
      </w:r>
    </w:p>
    <w:p w14:paraId="2BE7E783" w14:textId="77777777" w:rsidR="009C52FC" w:rsidRPr="0091506F" w:rsidRDefault="009C52FC" w:rsidP="009C52FC">
      <w:pPr>
        <w:spacing w:after="120"/>
        <w:ind w:left="2835" w:right="1134" w:hanging="567"/>
        <w:jc w:val="both"/>
        <w:rPr>
          <w:rFonts w:eastAsia="MS Mincho"/>
          <w:color w:val="000000"/>
        </w:rPr>
      </w:pPr>
      <w:r>
        <w:t>c)</w:t>
      </w:r>
      <w:r>
        <w:tab/>
        <w:t>информацию об испытании, включая:</w:t>
      </w:r>
    </w:p>
    <w:p w14:paraId="7AA945C2" w14:textId="77777777" w:rsidR="009C52FC" w:rsidRPr="0091506F" w:rsidRDefault="009C52FC" w:rsidP="009C52FC">
      <w:pPr>
        <w:spacing w:after="120"/>
        <w:ind w:left="3402" w:right="1134" w:hanging="567"/>
        <w:jc w:val="both"/>
        <w:rPr>
          <w:rFonts w:eastAsia="MS Mincho"/>
          <w:color w:val="000000"/>
        </w:rPr>
      </w:pPr>
      <w:r>
        <w:t>i)</w:t>
      </w:r>
      <w:r>
        <w:tab/>
        <w:t xml:space="preserve">дату проведения испытания/загрузки данных; </w:t>
      </w:r>
    </w:p>
    <w:p w14:paraId="4AE61405" w14:textId="77777777" w:rsidR="009C52FC" w:rsidRPr="0091506F" w:rsidRDefault="009C52FC" w:rsidP="009C52FC">
      <w:pPr>
        <w:spacing w:after="120"/>
        <w:ind w:left="3402" w:right="1134" w:hanging="567"/>
        <w:jc w:val="both"/>
        <w:rPr>
          <w:rFonts w:eastAsia="MS Mincho"/>
          <w:color w:val="000000"/>
        </w:rPr>
      </w:pPr>
      <w:proofErr w:type="spellStart"/>
      <w:r>
        <w:t>ii</w:t>
      </w:r>
      <w:proofErr w:type="spellEnd"/>
      <w:r>
        <w:t>)</w:t>
      </w:r>
      <w:r>
        <w:tab/>
        <w:t xml:space="preserve">место проведения испытания/загрузки данных; </w:t>
      </w:r>
    </w:p>
    <w:p w14:paraId="779AD70F" w14:textId="77777777" w:rsidR="009C52FC" w:rsidRPr="0091506F" w:rsidRDefault="009C52FC" w:rsidP="009C52FC">
      <w:pPr>
        <w:spacing w:after="120"/>
        <w:ind w:left="3402" w:right="1134" w:hanging="567"/>
        <w:jc w:val="both"/>
        <w:rPr>
          <w:rFonts w:eastAsia="MS Mincho"/>
          <w:color w:val="000000"/>
        </w:rPr>
      </w:pPr>
      <w:proofErr w:type="spellStart"/>
      <w:r>
        <w:t>iii</w:t>
      </w:r>
      <w:proofErr w:type="spellEnd"/>
      <w:r>
        <w:t>)</w:t>
      </w:r>
      <w:r>
        <w:tab/>
        <w:t xml:space="preserve">все данные, требуемые в соответствии с пунктом 4.1.6 приложения 1, загруженные с транспортного средства; </w:t>
      </w:r>
    </w:p>
    <w:p w14:paraId="0A395316" w14:textId="77777777" w:rsidR="009C52FC" w:rsidRPr="0091506F" w:rsidRDefault="009C52FC" w:rsidP="009C52FC">
      <w:pPr>
        <w:spacing w:after="120"/>
        <w:ind w:left="3402" w:right="1134" w:hanging="567"/>
        <w:jc w:val="both"/>
        <w:rPr>
          <w:rFonts w:eastAsia="MS Mincho"/>
          <w:color w:val="000000"/>
        </w:rPr>
      </w:pPr>
      <w:proofErr w:type="spellStart"/>
      <w:r>
        <w:t>iv</w:t>
      </w:r>
      <w:proofErr w:type="spellEnd"/>
      <w:r>
        <w:t>)</w:t>
      </w:r>
      <w:r>
        <w:tab/>
        <w:t>коэффициент эксплуатационной эффективности каждой диагностической программы, по которой должны предоставляться данные;</w:t>
      </w:r>
    </w:p>
    <w:p w14:paraId="5435378D" w14:textId="77777777" w:rsidR="009C52FC" w:rsidRPr="0091506F" w:rsidRDefault="009C52FC" w:rsidP="009C52FC">
      <w:pPr>
        <w:spacing w:after="120"/>
        <w:ind w:left="2268" w:right="1134" w:hanging="1134"/>
        <w:jc w:val="both"/>
        <w:rPr>
          <w:rFonts w:eastAsia="MS Mincho"/>
          <w:color w:val="000000"/>
        </w:rPr>
      </w:pPr>
      <w:r>
        <w:t>2.3.12</w:t>
      </w:r>
      <w:r>
        <w:tab/>
      </w:r>
      <w:r>
        <w:tab/>
        <w:t>по выборке IUPR M следующее:</w:t>
      </w:r>
    </w:p>
    <w:p w14:paraId="18A0FDC8" w14:textId="77777777" w:rsidR="009C52FC" w:rsidRPr="0091506F" w:rsidRDefault="009C52FC" w:rsidP="009C52FC">
      <w:pPr>
        <w:spacing w:after="120"/>
        <w:ind w:left="2835" w:right="1134" w:hanging="567"/>
        <w:jc w:val="both"/>
        <w:rPr>
          <w:rFonts w:eastAsia="MS Mincho"/>
          <w:color w:val="000000"/>
        </w:rPr>
      </w:pPr>
      <w:r>
        <w:t>a)</w:t>
      </w:r>
      <w:r>
        <w:tab/>
        <w:t>средние значения коэффициентов эксплуатационной эффективности IUPR M всех отобранных транспортных средств по каждой диагностической программе в соответствии с пунктом</w:t>
      </w:r>
      <w:r w:rsidR="00572FCA">
        <w:rPr>
          <w:lang w:val="en-US"/>
        </w:rPr>
        <w:t> </w:t>
      </w:r>
      <w:r>
        <w:t>4.1.4 приложения 1;</w:t>
      </w:r>
    </w:p>
    <w:p w14:paraId="7334A829" w14:textId="77777777" w:rsidR="009C52FC" w:rsidRPr="0091506F" w:rsidRDefault="009C52FC" w:rsidP="009C52FC">
      <w:pPr>
        <w:spacing w:after="120"/>
        <w:ind w:left="2835" w:right="1134" w:hanging="567"/>
        <w:jc w:val="both"/>
        <w:rPr>
          <w:rFonts w:eastAsia="MS Mincho"/>
          <w:color w:val="000000"/>
        </w:rPr>
      </w:pPr>
      <w:r>
        <w:t>b)</w:t>
      </w:r>
      <w:r>
        <w:tab/>
        <w:t>процентную долю отобранных транспортных средств, у которых IUPR</w:t>
      </w:r>
      <w:r w:rsidR="00755915">
        <w:rPr>
          <w:lang w:val="en-US"/>
        </w:rPr>
        <w:t> </w:t>
      </w:r>
      <w:r>
        <w:t>M не ниже минимального значения, применимого к диагностической программе, в соответствии с пунктом 4.1.4 приложения 1.</w:t>
      </w:r>
    </w:p>
    <w:p w14:paraId="46242A2D" w14:textId="77777777" w:rsidR="009C52FC" w:rsidRPr="0091506F" w:rsidRDefault="009C52FC" w:rsidP="009C52FC">
      <w:pPr>
        <w:spacing w:after="120"/>
        <w:ind w:left="2268" w:right="1134" w:hanging="1134"/>
        <w:jc w:val="both"/>
        <w:rPr>
          <w:rFonts w:eastAsia="MS Mincho"/>
          <w:color w:val="000000"/>
        </w:rPr>
      </w:pPr>
      <w:r>
        <w:lastRenderedPageBreak/>
        <w:t>3.</w:t>
      </w:r>
      <w:r>
        <w:tab/>
      </w:r>
      <w:r>
        <w:tab/>
        <w:t>Отбор транспортных средств для проверки IUPR M</w:t>
      </w:r>
    </w:p>
    <w:p w14:paraId="7472CECB" w14:textId="77777777" w:rsidR="009C52FC" w:rsidRPr="0091506F" w:rsidRDefault="009C52FC" w:rsidP="009C52FC">
      <w:pPr>
        <w:spacing w:after="120"/>
        <w:ind w:left="2268" w:right="1134" w:hanging="1134"/>
        <w:jc w:val="both"/>
        <w:rPr>
          <w:rFonts w:eastAsia="MS Mincho"/>
          <w:color w:val="000000"/>
        </w:rPr>
      </w:pPr>
      <w:r>
        <w:t>3.1</w:t>
      </w:r>
      <w:r>
        <w:tab/>
      </w:r>
      <w:r>
        <w:tab/>
        <w:t>Изготовитель производит отбор как минимум из двух различных географических регионов с существенно различающимися условиями эксплуатации транспортных средств. При отборе учитывают такие факторы, как различия в типах топлива, условиях окружающей среды, средней скорости движения на дорогах и соотношении городских и скоростных автодорог.</w:t>
      </w:r>
    </w:p>
    <w:p w14:paraId="737448C4" w14:textId="77777777" w:rsidR="009C52FC" w:rsidRPr="008004CE" w:rsidRDefault="009C52FC" w:rsidP="009C52FC">
      <w:pPr>
        <w:spacing w:after="120"/>
        <w:ind w:left="2268" w:right="1134" w:hanging="1134"/>
        <w:jc w:val="both"/>
        <w:rPr>
          <w:rFonts w:eastAsia="MS Mincho"/>
          <w:color w:val="000000"/>
        </w:rPr>
      </w:pPr>
      <w:r>
        <w:t>3.2</w:t>
      </w:r>
      <w:r>
        <w:tab/>
      </w:r>
      <w:r>
        <w:tab/>
        <w:t>При выборе географических регионов для отбора транспортных средств изготовитель может выбрать транспортные средства из географического региона, который считается особенно репрезентативным. В этом случае изготовитель должен доказать органу, который предоставил официальное утверждение, что этот выбор является репрезентативным (что, например, подтверждается самым крупным годовым объемом сбыта соответствующего семейства транспортных средств на территории данной договаривающейся стороны). Если для соответствующего эксплуатационного семейства требуется испытать более одной партии отобранных транспортных средств, как указано в пункте 3.3, то</w:t>
      </w:r>
      <w:r w:rsidR="00572FCA">
        <w:rPr>
          <w:lang w:val="en-US"/>
        </w:rPr>
        <w:t> </w:t>
      </w:r>
      <w:r>
        <w:t>транспортные средства во второй и третьей партиях должны отличаться по условиям эксплуатации от тех транспортных средств, которые вошли в первую партию.</w:t>
      </w:r>
    </w:p>
    <w:p w14:paraId="4F186D54" w14:textId="77777777" w:rsidR="009C52FC" w:rsidRPr="008D7841" w:rsidRDefault="009C52FC" w:rsidP="009C52FC">
      <w:pPr>
        <w:spacing w:after="120"/>
        <w:ind w:left="2268" w:right="1134" w:hanging="1134"/>
        <w:jc w:val="both"/>
        <w:rPr>
          <w:rFonts w:eastAsia="MS Mincho"/>
          <w:color w:val="000000"/>
        </w:rPr>
      </w:pPr>
      <w:r>
        <w:t>3.3</w:t>
      </w:r>
      <w:r>
        <w:tab/>
      </w:r>
      <w:r>
        <w:tab/>
        <w:t>Объем выборки</w:t>
      </w:r>
    </w:p>
    <w:p w14:paraId="77271F88" w14:textId="77777777" w:rsidR="009C52FC" w:rsidRPr="008004CE" w:rsidRDefault="009C52FC" w:rsidP="009C52FC">
      <w:pPr>
        <w:spacing w:after="120"/>
        <w:ind w:left="2268" w:right="1134" w:hanging="1134"/>
        <w:jc w:val="both"/>
        <w:rPr>
          <w:rFonts w:eastAsia="MS Mincho"/>
          <w:color w:val="000000"/>
        </w:rPr>
      </w:pPr>
      <w:r>
        <w:t>3.3.1</w:t>
      </w:r>
      <w:r>
        <w:tab/>
      </w:r>
      <w:r>
        <w:tab/>
        <w:t>Число отбираемых партий определяют с учетом ежегодного объема продаж данного семейства БД на территории соответствующей договаривающейся стороны, как это определено в нижеследующей таблице</w:t>
      </w:r>
      <w:r w:rsidR="00792271">
        <w:t>:</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991"/>
      </w:tblGrid>
      <w:tr w:rsidR="009C52FC" w:rsidRPr="00572FCA" w14:paraId="0B142EC8" w14:textId="77777777" w:rsidTr="00572FCA">
        <w:trPr>
          <w:tblHeader/>
        </w:trPr>
        <w:tc>
          <w:tcPr>
            <w:tcW w:w="6379" w:type="dxa"/>
            <w:tcBorders>
              <w:top w:val="single" w:sz="4" w:space="0" w:color="auto"/>
              <w:bottom w:val="single" w:sz="12" w:space="0" w:color="auto"/>
            </w:tcBorders>
            <w:shd w:val="clear" w:color="auto" w:fill="auto"/>
            <w:vAlign w:val="bottom"/>
          </w:tcPr>
          <w:p w14:paraId="32F19373" w14:textId="77777777" w:rsidR="009C52FC" w:rsidRPr="00572FCA" w:rsidRDefault="009C52FC" w:rsidP="00572FCA">
            <w:pPr>
              <w:suppressAutoHyphens w:val="0"/>
              <w:spacing w:before="80" w:after="80" w:line="200" w:lineRule="exact"/>
              <w:rPr>
                <w:rFonts w:cs="Times New Roman"/>
                <w:i/>
                <w:sz w:val="16"/>
              </w:rPr>
            </w:pPr>
            <w:r w:rsidRPr="00572FCA">
              <w:rPr>
                <w:rFonts w:cs="Times New Roman"/>
                <w:i/>
                <w:sz w:val="16"/>
              </w:rPr>
              <w:t>Регистрации на территории договаривающейся стороны</w:t>
            </w:r>
          </w:p>
          <w:p w14:paraId="78B2841B" w14:textId="77777777" w:rsidR="009C52FC" w:rsidRPr="00572FCA" w:rsidRDefault="009C52FC" w:rsidP="00572FCA">
            <w:pPr>
              <w:suppressAutoHyphens w:val="0"/>
              <w:spacing w:before="80" w:after="80" w:line="200" w:lineRule="exact"/>
              <w:rPr>
                <w:rFonts w:cs="Times New Roman"/>
                <w:i/>
                <w:sz w:val="16"/>
              </w:rPr>
            </w:pPr>
            <w:r w:rsidRPr="00572FCA">
              <w:rPr>
                <w:rFonts w:cs="Times New Roman"/>
                <w:i/>
                <w:sz w:val="16"/>
              </w:rPr>
              <w:t>− за календарный год (для испытаний испытание на выбросы отработавших газов)</w:t>
            </w:r>
          </w:p>
          <w:p w14:paraId="7382FE23" w14:textId="77777777" w:rsidR="009C52FC" w:rsidRPr="00572FCA" w:rsidRDefault="009C52FC" w:rsidP="00572FCA">
            <w:pPr>
              <w:suppressAutoHyphens w:val="0"/>
              <w:spacing w:before="80" w:after="80" w:line="200" w:lineRule="exact"/>
              <w:rPr>
                <w:rFonts w:cs="Times New Roman"/>
                <w:i/>
                <w:sz w:val="16"/>
              </w:rPr>
            </w:pPr>
            <w:r w:rsidRPr="00572FCA">
              <w:rPr>
                <w:rFonts w:cs="Times New Roman"/>
                <w:i/>
                <w:sz w:val="16"/>
              </w:rPr>
              <w:t>− транспортных средств семейства БД с данным IUPR за период отбора</w:t>
            </w:r>
          </w:p>
        </w:tc>
        <w:tc>
          <w:tcPr>
            <w:tcW w:w="991" w:type="dxa"/>
            <w:tcBorders>
              <w:top w:val="single" w:sz="4" w:space="0" w:color="auto"/>
              <w:bottom w:val="single" w:sz="12" w:space="0" w:color="auto"/>
            </w:tcBorders>
            <w:shd w:val="clear" w:color="auto" w:fill="auto"/>
            <w:vAlign w:val="bottom"/>
          </w:tcPr>
          <w:p w14:paraId="035C6826" w14:textId="77777777" w:rsidR="009C52FC" w:rsidRPr="00572FCA" w:rsidRDefault="009C52FC" w:rsidP="00572FCA">
            <w:pPr>
              <w:suppressAutoHyphens w:val="0"/>
              <w:spacing w:before="80" w:after="80" w:line="200" w:lineRule="exact"/>
              <w:rPr>
                <w:rFonts w:cs="Times New Roman"/>
                <w:i/>
                <w:sz w:val="16"/>
              </w:rPr>
            </w:pPr>
            <w:r w:rsidRPr="00572FCA">
              <w:rPr>
                <w:rFonts w:cs="Times New Roman"/>
                <w:i/>
                <w:sz w:val="16"/>
              </w:rPr>
              <w:t xml:space="preserve">Число </w:t>
            </w:r>
            <w:r w:rsidR="00572FCA">
              <w:rPr>
                <w:rFonts w:cs="Times New Roman"/>
                <w:i/>
                <w:sz w:val="16"/>
              </w:rPr>
              <w:br/>
            </w:r>
            <w:r w:rsidRPr="00572FCA">
              <w:rPr>
                <w:rFonts w:cs="Times New Roman"/>
                <w:i/>
                <w:sz w:val="16"/>
              </w:rPr>
              <w:t>отбираемых партий</w:t>
            </w:r>
          </w:p>
        </w:tc>
      </w:tr>
      <w:tr w:rsidR="009C52FC" w:rsidRPr="00572FCA" w14:paraId="4540A210" w14:textId="77777777" w:rsidTr="00572FCA">
        <w:tc>
          <w:tcPr>
            <w:tcW w:w="6379" w:type="dxa"/>
            <w:shd w:val="clear" w:color="auto" w:fill="auto"/>
          </w:tcPr>
          <w:p w14:paraId="2053723E" w14:textId="77777777" w:rsidR="009C52FC" w:rsidRPr="00572FCA" w:rsidRDefault="009C52FC" w:rsidP="00572FCA">
            <w:pPr>
              <w:suppressAutoHyphens w:val="0"/>
              <w:spacing w:before="40" w:after="40" w:line="220" w:lineRule="exact"/>
              <w:rPr>
                <w:rFonts w:cs="Times New Roman"/>
                <w:sz w:val="18"/>
              </w:rPr>
            </w:pPr>
            <w:r w:rsidRPr="00572FCA">
              <w:rPr>
                <w:rFonts w:cs="Times New Roman"/>
                <w:sz w:val="18"/>
              </w:rPr>
              <w:t>до 100 000</w:t>
            </w:r>
          </w:p>
        </w:tc>
        <w:tc>
          <w:tcPr>
            <w:tcW w:w="991" w:type="dxa"/>
            <w:shd w:val="clear" w:color="auto" w:fill="auto"/>
            <w:vAlign w:val="bottom"/>
          </w:tcPr>
          <w:p w14:paraId="3C528838" w14:textId="77777777" w:rsidR="009C52FC" w:rsidRPr="00572FCA" w:rsidRDefault="009C52FC" w:rsidP="00572FCA">
            <w:pPr>
              <w:suppressAutoHyphens w:val="0"/>
              <w:spacing w:before="40" w:after="40" w:line="220" w:lineRule="exact"/>
              <w:rPr>
                <w:rFonts w:cs="Times New Roman"/>
                <w:sz w:val="18"/>
              </w:rPr>
            </w:pPr>
            <w:r w:rsidRPr="00572FCA">
              <w:rPr>
                <w:rFonts w:cs="Times New Roman"/>
                <w:sz w:val="18"/>
              </w:rPr>
              <w:t>1</w:t>
            </w:r>
          </w:p>
        </w:tc>
      </w:tr>
      <w:tr w:rsidR="009C52FC" w:rsidRPr="00572FCA" w14:paraId="299CF75E" w14:textId="77777777" w:rsidTr="00572FCA">
        <w:tc>
          <w:tcPr>
            <w:tcW w:w="6379" w:type="dxa"/>
            <w:shd w:val="clear" w:color="auto" w:fill="auto"/>
          </w:tcPr>
          <w:p w14:paraId="5B9611DC" w14:textId="77777777" w:rsidR="009C52FC" w:rsidRPr="00572FCA" w:rsidRDefault="009C52FC" w:rsidP="00572FCA">
            <w:pPr>
              <w:suppressAutoHyphens w:val="0"/>
              <w:spacing w:before="40" w:after="40" w:line="220" w:lineRule="exact"/>
              <w:rPr>
                <w:rFonts w:cs="Times New Roman"/>
                <w:sz w:val="18"/>
              </w:rPr>
            </w:pPr>
            <w:r w:rsidRPr="00572FCA">
              <w:rPr>
                <w:rFonts w:cs="Times New Roman"/>
                <w:sz w:val="18"/>
              </w:rPr>
              <w:t>от 100 001 до 200 000</w:t>
            </w:r>
          </w:p>
        </w:tc>
        <w:tc>
          <w:tcPr>
            <w:tcW w:w="991" w:type="dxa"/>
            <w:shd w:val="clear" w:color="auto" w:fill="auto"/>
            <w:vAlign w:val="bottom"/>
          </w:tcPr>
          <w:p w14:paraId="2737FACB" w14:textId="77777777" w:rsidR="009C52FC" w:rsidRPr="00572FCA" w:rsidRDefault="009C52FC" w:rsidP="00572FCA">
            <w:pPr>
              <w:suppressAutoHyphens w:val="0"/>
              <w:spacing w:before="40" w:after="40" w:line="220" w:lineRule="exact"/>
              <w:rPr>
                <w:rFonts w:cs="Times New Roman"/>
                <w:sz w:val="18"/>
              </w:rPr>
            </w:pPr>
            <w:r w:rsidRPr="00572FCA">
              <w:rPr>
                <w:rFonts w:cs="Times New Roman"/>
                <w:sz w:val="18"/>
              </w:rPr>
              <w:t>2</w:t>
            </w:r>
          </w:p>
        </w:tc>
      </w:tr>
      <w:tr w:rsidR="009C52FC" w:rsidRPr="00572FCA" w14:paraId="4F1F2A57" w14:textId="77777777" w:rsidTr="00572FCA">
        <w:tc>
          <w:tcPr>
            <w:tcW w:w="6379" w:type="dxa"/>
            <w:tcBorders>
              <w:bottom w:val="single" w:sz="12" w:space="0" w:color="auto"/>
            </w:tcBorders>
            <w:shd w:val="clear" w:color="auto" w:fill="auto"/>
          </w:tcPr>
          <w:p w14:paraId="05CA9EC7" w14:textId="77777777" w:rsidR="009C52FC" w:rsidRPr="00572FCA" w:rsidRDefault="009C52FC" w:rsidP="00572FCA">
            <w:pPr>
              <w:suppressAutoHyphens w:val="0"/>
              <w:spacing w:before="40" w:after="40" w:line="220" w:lineRule="exact"/>
              <w:rPr>
                <w:rFonts w:cs="Times New Roman"/>
                <w:sz w:val="18"/>
              </w:rPr>
            </w:pPr>
            <w:r w:rsidRPr="00572FCA">
              <w:rPr>
                <w:rFonts w:cs="Times New Roman"/>
                <w:sz w:val="18"/>
              </w:rPr>
              <w:t>свыше 200 000</w:t>
            </w:r>
          </w:p>
        </w:tc>
        <w:tc>
          <w:tcPr>
            <w:tcW w:w="991" w:type="dxa"/>
            <w:tcBorders>
              <w:bottom w:val="single" w:sz="12" w:space="0" w:color="auto"/>
            </w:tcBorders>
            <w:shd w:val="clear" w:color="auto" w:fill="auto"/>
            <w:vAlign w:val="bottom"/>
          </w:tcPr>
          <w:p w14:paraId="4939F2A9" w14:textId="77777777" w:rsidR="009C52FC" w:rsidRPr="00572FCA" w:rsidRDefault="009C52FC" w:rsidP="00572FCA">
            <w:pPr>
              <w:suppressAutoHyphens w:val="0"/>
              <w:spacing w:before="40" w:after="40" w:line="220" w:lineRule="exact"/>
              <w:rPr>
                <w:rFonts w:cs="Times New Roman"/>
                <w:sz w:val="18"/>
              </w:rPr>
            </w:pPr>
            <w:r w:rsidRPr="00572FCA">
              <w:rPr>
                <w:rFonts w:cs="Times New Roman"/>
                <w:sz w:val="18"/>
              </w:rPr>
              <w:t>3</w:t>
            </w:r>
          </w:p>
        </w:tc>
      </w:tr>
    </w:tbl>
    <w:p w14:paraId="79A8297D" w14:textId="77777777" w:rsidR="009C52FC" w:rsidRPr="00792D67" w:rsidRDefault="009C52FC" w:rsidP="009C52FC">
      <w:pPr>
        <w:spacing w:before="240" w:after="120"/>
        <w:ind w:left="2268" w:right="1134" w:hanging="1134"/>
        <w:jc w:val="both"/>
        <w:rPr>
          <w:rFonts w:eastAsia="MS Mincho"/>
          <w:color w:val="000000"/>
        </w:rPr>
      </w:pPr>
      <w:r>
        <w:t>3.3.2</w:t>
      </w:r>
      <w:r>
        <w:tab/>
      </w:r>
      <w:r w:rsidRPr="00FE7A5C">
        <w:t>Для IUPR число отбираемых партий указано в таблице, приведенной в пункте 3.3.1, и обусловлено числом транспортных средств семейства IUPR, которые официально утверждены в отношении IUPR.</w:t>
      </w:r>
      <w:r>
        <w:t xml:space="preserve"> </w:t>
      </w:r>
    </w:p>
    <w:p w14:paraId="434C911A" w14:textId="77777777" w:rsidR="009C52FC" w:rsidRPr="008004CE" w:rsidRDefault="009C52FC" w:rsidP="009C52FC">
      <w:pPr>
        <w:spacing w:after="120"/>
        <w:ind w:left="2268" w:right="1134"/>
        <w:jc w:val="both"/>
        <w:rPr>
          <w:rFonts w:eastAsia="MS Mincho"/>
          <w:color w:val="000000"/>
        </w:rPr>
      </w:pPr>
      <w:r>
        <w:t xml:space="preserve">В случае первого периода отбора по семейству IUPR все типы транспортных средств в семействе, которые официально утверждены в отношении IUPR, считаются подлежащими отбору. В последующие периоды отбора подлежащими отбору считаются только те типы транспортных средств, которые прежде не испытывались либо охвачены официальными утверждениями в отношении выбросов, получившими распространения после окончания предыдущего периода отбора. </w:t>
      </w:r>
    </w:p>
    <w:p w14:paraId="6B67737A" w14:textId="77777777" w:rsidR="009C52FC" w:rsidRPr="008004CE" w:rsidRDefault="009C52FC" w:rsidP="009C52FC">
      <w:pPr>
        <w:spacing w:after="120"/>
        <w:ind w:left="2268" w:right="1134"/>
        <w:jc w:val="both"/>
        <w:rPr>
          <w:rFonts w:eastAsia="MS Mincho"/>
          <w:color w:val="000000"/>
        </w:rPr>
      </w:pPr>
      <w:r>
        <w:t>В случае семейств, включающих менее 5 000 регистраций на территории договаривающейся стороны, которые подлежат отбору в течение данного периода отбора, минимальное число транспортных средств в партии составляет 6. В случае всех других семейств минимальное число транспортных средств в партии, подлежащих отбору, составляет 15.</w:t>
      </w:r>
    </w:p>
    <w:p w14:paraId="7AC5F1C6" w14:textId="77777777" w:rsidR="009C52FC" w:rsidRPr="0091506F" w:rsidRDefault="009C52FC" w:rsidP="009C52FC">
      <w:pPr>
        <w:spacing w:after="120"/>
        <w:ind w:left="2268" w:right="1134"/>
        <w:jc w:val="both"/>
        <w:rPr>
          <w:rFonts w:eastAsia="MS Mincho"/>
          <w:color w:val="000000"/>
        </w:rPr>
      </w:pPr>
      <w:r>
        <w:t>Каждая отбираемая партия должна адекватно представлять структуру продаж, т.</w:t>
      </w:r>
      <w:r w:rsidR="00572FCA">
        <w:rPr>
          <w:lang w:val="en-US"/>
        </w:rPr>
        <w:t> </w:t>
      </w:r>
      <w:r>
        <w:t>е. должны быть представлены по меньшей мере типы транспортных средств с высоким объемом продаж (≥</w:t>
      </w:r>
      <w:r w:rsidR="00572FCA">
        <w:rPr>
          <w:lang w:val="en-US"/>
        </w:rPr>
        <w:t> </w:t>
      </w:r>
      <w:r>
        <w:t>20% всего семейства).</w:t>
      </w:r>
    </w:p>
    <w:p w14:paraId="16D92CD9" w14:textId="77777777" w:rsidR="009C52FC" w:rsidRPr="0091506F" w:rsidRDefault="009C52FC" w:rsidP="009C52FC">
      <w:pPr>
        <w:spacing w:after="120"/>
        <w:ind w:left="2268" w:right="1134"/>
        <w:jc w:val="both"/>
        <w:rPr>
          <w:rFonts w:eastAsia="MS Mincho"/>
          <w:color w:val="000000"/>
        </w:rPr>
      </w:pPr>
      <w:r>
        <w:t>Транспортные средства, изготавливаемые небольшими партиями (менее 1</w:t>
      </w:r>
      <w:r w:rsidR="00572FCA">
        <w:rPr>
          <w:lang w:val="en-US"/>
        </w:rPr>
        <w:t> </w:t>
      </w:r>
      <w:r>
        <w:t xml:space="preserve">000 единиц на семейство БД), освобождаются от соблюдения </w:t>
      </w:r>
      <w:r>
        <w:lastRenderedPageBreak/>
        <w:t>минимальных требований в отношении IUPR и от необходимости доказывать это органу по официальному утверждению B56.</w:t>
      </w:r>
    </w:p>
    <w:p w14:paraId="249A344F" w14:textId="77777777" w:rsidR="009C52FC" w:rsidRPr="0091506F" w:rsidRDefault="009C52FC" w:rsidP="009C52FC">
      <w:pPr>
        <w:spacing w:after="120"/>
        <w:ind w:left="2268" w:right="1134" w:hanging="1134"/>
        <w:jc w:val="both"/>
        <w:rPr>
          <w:rFonts w:eastAsia="MS Mincho"/>
          <w:color w:val="000000"/>
        </w:rPr>
      </w:pPr>
      <w:r>
        <w:t>4.</w:t>
      </w:r>
      <w:r>
        <w:tab/>
      </w:r>
      <w:r>
        <w:tab/>
      </w:r>
      <w:r w:rsidRPr="006D36B8">
        <w:t>На основании результатов проверки, предусмотренной в разделе 2, орган по официальному утверждению принимает одно из следующих решений или мер:</w:t>
      </w:r>
    </w:p>
    <w:p w14:paraId="4AD58C5F" w14:textId="77777777" w:rsidR="009C52FC" w:rsidRPr="0091506F" w:rsidRDefault="009C52FC" w:rsidP="009C52FC">
      <w:pPr>
        <w:spacing w:after="120"/>
        <w:ind w:left="2835" w:right="1134" w:hanging="567"/>
        <w:jc w:val="both"/>
        <w:rPr>
          <w:rFonts w:eastAsia="MS Mincho"/>
          <w:color w:val="000000"/>
        </w:rPr>
      </w:pPr>
      <w:r>
        <w:t>a)</w:t>
      </w:r>
      <w:r>
        <w:tab/>
        <w:t xml:space="preserve">принимает решение, что данное семейство IUPR удовлетворяет установленным предписаниям, и никаких других мер не принимает; </w:t>
      </w:r>
    </w:p>
    <w:p w14:paraId="7D76F1E6" w14:textId="77777777" w:rsidR="009C52FC" w:rsidRPr="0091506F" w:rsidRDefault="009C52FC" w:rsidP="009C52FC">
      <w:pPr>
        <w:spacing w:after="120"/>
        <w:ind w:left="2835" w:right="1134" w:hanging="567"/>
        <w:jc w:val="both"/>
        <w:rPr>
          <w:rFonts w:eastAsia="MS Mincho"/>
          <w:color w:val="000000"/>
        </w:rPr>
      </w:pPr>
      <w:r>
        <w:t>b)</w:t>
      </w:r>
      <w:r>
        <w:tab/>
        <w:t xml:space="preserve">принимает решение, что данные, представленные изготовителем, недостаточны для принятия соответствующего решения, и запрашивает у изготовителя дополнительную информацию или данные о результатах испытаний; </w:t>
      </w:r>
    </w:p>
    <w:p w14:paraId="572AF924" w14:textId="77777777" w:rsidR="009C52FC" w:rsidRPr="0091506F" w:rsidRDefault="009C52FC" w:rsidP="009C52FC">
      <w:pPr>
        <w:spacing w:after="120"/>
        <w:ind w:left="2835" w:right="1134" w:hanging="567"/>
        <w:jc w:val="both"/>
        <w:rPr>
          <w:rFonts w:eastAsia="MS Mincho"/>
          <w:color w:val="000000"/>
        </w:rPr>
      </w:pPr>
      <w:r>
        <w:t>c)</w:t>
      </w:r>
      <w:r>
        <w:tab/>
        <w:t xml:space="preserve">принимает решение, что с учетом данных, полученных в ходе программ контрольных испытаний, проведенных органом по официальному утверждению или договаривающейся стороной, информация, представленная изготовителем, недостаточна для принятия соответствующего решения, и запрашивает у изготовителя дополнительную информацию или данные о результатах испытаний; </w:t>
      </w:r>
    </w:p>
    <w:p w14:paraId="26A4CC32" w14:textId="77777777" w:rsidR="009C52FC" w:rsidRPr="0091506F" w:rsidRDefault="009C52FC" w:rsidP="009C52FC">
      <w:pPr>
        <w:spacing w:after="120"/>
        <w:ind w:left="2835" w:right="1134" w:hanging="567"/>
        <w:jc w:val="both"/>
        <w:rPr>
          <w:rFonts w:eastAsia="MS Mincho"/>
          <w:color w:val="000000"/>
        </w:rPr>
      </w:pPr>
      <w:r>
        <w:t>d)</w:t>
      </w:r>
      <w:r>
        <w:tab/>
        <w:t xml:space="preserve">принимает решение, что результаты проверки семейства IUPR на соответствие установленным предписаниям являются неудовлетворительными, и принимает меры к испытанию данного типа транспортных средств или семейства IUPR в соответствии с положениями пункта 4 приложения 1. </w:t>
      </w:r>
    </w:p>
    <w:p w14:paraId="1B3A6625" w14:textId="77777777" w:rsidR="009C52FC" w:rsidRPr="0091506F" w:rsidRDefault="009C52FC" w:rsidP="009C52FC">
      <w:pPr>
        <w:spacing w:after="120"/>
        <w:ind w:left="2268" w:right="1134"/>
        <w:jc w:val="both"/>
        <w:rPr>
          <w:rFonts w:eastAsia="MS Mincho"/>
          <w:color w:val="000000"/>
        </w:rPr>
      </w:pPr>
      <w:r>
        <w:t>Если проверка IUPR M показала, что в рамках отбираемой партии транспортных средств соблюдаются критерии испытаний по пункту 3.2 приложения 4, то орган по официальному утверждению обязан принять дальнейшие меры, описанные в подпункте d) настоящего пункта.</w:t>
      </w:r>
    </w:p>
    <w:p w14:paraId="2A6D53F6" w14:textId="77777777" w:rsidR="009C52FC" w:rsidRPr="008004CE" w:rsidRDefault="009C52FC" w:rsidP="009C52FC">
      <w:pPr>
        <w:spacing w:after="120"/>
        <w:ind w:left="2268" w:right="1134" w:hanging="1134"/>
        <w:jc w:val="both"/>
        <w:rPr>
          <w:rFonts w:eastAsia="MS Mincho"/>
          <w:color w:val="000000"/>
        </w:rPr>
      </w:pPr>
      <w:r>
        <w:t>4.1</w:t>
      </w:r>
      <w:r>
        <w:tab/>
      </w:r>
      <w:r>
        <w:tab/>
        <w:t>Орган по официальному утверждению в сотрудничестве с изготовителем производит отбор транспортных средств с достаточным пробегом, эксплуатацию которых можно надлежащим образом обеспечить в обычных условиях. Он проводит с изготовителем консультации по вопросу об отборе транспортных средств для включения в выборку и разрешает ему присутствовать на подтверждающих проверках данных транспортных средств.</w:t>
      </w:r>
    </w:p>
    <w:p w14:paraId="3F3AD8E3" w14:textId="77777777" w:rsidR="009C52FC" w:rsidRPr="008004CE" w:rsidRDefault="009C52FC" w:rsidP="009C52FC">
      <w:pPr>
        <w:suppressAutoHyphens w:val="0"/>
        <w:spacing w:line="240" w:lineRule="auto"/>
        <w:rPr>
          <w:rFonts w:eastAsia="MS Mincho"/>
          <w:color w:val="000000"/>
        </w:rPr>
      </w:pPr>
      <w:r w:rsidRPr="008004CE">
        <w:rPr>
          <w:rFonts w:eastAsia="MS Mincho"/>
          <w:color w:val="000000"/>
        </w:rPr>
        <w:br w:type="page"/>
      </w:r>
    </w:p>
    <w:p w14:paraId="4F9F521B" w14:textId="77777777" w:rsidR="009C52FC" w:rsidRPr="0091506F" w:rsidRDefault="009C52FC" w:rsidP="00572FCA">
      <w:pPr>
        <w:pStyle w:val="HChG"/>
        <w:rPr>
          <w:rFonts w:eastAsia="MS Mincho"/>
          <w:color w:val="000000"/>
          <w:szCs w:val="28"/>
        </w:rPr>
      </w:pPr>
      <w:r>
        <w:lastRenderedPageBreak/>
        <w:t>Приложение 4</w:t>
      </w:r>
    </w:p>
    <w:p w14:paraId="2E1DC740" w14:textId="77777777" w:rsidR="009C52FC" w:rsidRPr="0091506F" w:rsidRDefault="00572FCA" w:rsidP="00572FCA">
      <w:pPr>
        <w:pStyle w:val="HChG"/>
        <w:rPr>
          <w:rFonts w:eastAsia="MS Mincho"/>
        </w:rPr>
      </w:pPr>
      <w:r>
        <w:tab/>
      </w:r>
      <w:r>
        <w:tab/>
      </w:r>
      <w:r w:rsidR="009C52FC">
        <w:t>Критерии отбора транспортных средств в отношении коэффициентов эксплуатационной эффективности</w:t>
      </w:r>
    </w:p>
    <w:p w14:paraId="4771BC3D" w14:textId="77777777" w:rsidR="009C52FC" w:rsidRPr="0091506F" w:rsidRDefault="009C52FC" w:rsidP="009C52FC">
      <w:pPr>
        <w:spacing w:after="120"/>
        <w:ind w:left="2268" w:right="1134" w:hanging="1134"/>
        <w:jc w:val="both"/>
        <w:rPr>
          <w:rFonts w:eastAsia="MS Mincho"/>
          <w:color w:val="000000"/>
        </w:rPr>
      </w:pPr>
      <w:r>
        <w:t>1.</w:t>
      </w:r>
      <w:r>
        <w:tab/>
      </w:r>
      <w:r>
        <w:tab/>
        <w:t>Введение</w:t>
      </w:r>
    </w:p>
    <w:p w14:paraId="714F4FC4" w14:textId="77777777" w:rsidR="009C52FC" w:rsidRPr="0091506F" w:rsidRDefault="009C52FC" w:rsidP="009C52FC">
      <w:pPr>
        <w:spacing w:after="120"/>
        <w:ind w:left="2268" w:right="1134" w:hanging="1134"/>
        <w:jc w:val="both"/>
        <w:rPr>
          <w:rFonts w:eastAsia="MS Mincho"/>
          <w:color w:val="000000"/>
        </w:rPr>
      </w:pPr>
      <w:r>
        <w:t>1.1</w:t>
      </w:r>
      <w:r>
        <w:tab/>
      </w:r>
      <w:r>
        <w:tab/>
        <w:t>В настоящем приложении установлены критерии, упомянутые в разделе 4 приложения 1 и касающиеся отбора транспортных средств для испытания и процедур проверки IUPR M.</w:t>
      </w:r>
    </w:p>
    <w:p w14:paraId="0AB409B8" w14:textId="77777777" w:rsidR="009C52FC" w:rsidRPr="0091506F" w:rsidRDefault="009C52FC" w:rsidP="009C52FC">
      <w:pPr>
        <w:spacing w:after="120"/>
        <w:ind w:left="2268" w:right="1134" w:hanging="1134"/>
        <w:jc w:val="both"/>
        <w:rPr>
          <w:rFonts w:eastAsia="MS Mincho"/>
          <w:color w:val="000000"/>
        </w:rPr>
      </w:pPr>
      <w:r>
        <w:t>2.</w:t>
      </w:r>
      <w:r>
        <w:tab/>
        <w:t>Критерии отбора</w:t>
      </w:r>
    </w:p>
    <w:p w14:paraId="37E58088" w14:textId="77777777" w:rsidR="009C52FC" w:rsidRPr="0091506F" w:rsidRDefault="009C52FC" w:rsidP="009C52FC">
      <w:pPr>
        <w:spacing w:after="120"/>
        <w:ind w:left="2268" w:right="1134"/>
        <w:jc w:val="both"/>
        <w:rPr>
          <w:rFonts w:eastAsia="MS Mincho"/>
          <w:color w:val="000000"/>
        </w:rPr>
      </w:pPr>
      <w:r>
        <w:t xml:space="preserve">Критерии принятия отобранного транспортного средства с точки зрения IUPR M определены в разделах 2.1–2.5. </w:t>
      </w:r>
    </w:p>
    <w:p w14:paraId="7A80AD15" w14:textId="77777777" w:rsidR="009C52FC" w:rsidRPr="0091506F" w:rsidRDefault="009C52FC" w:rsidP="009C52FC">
      <w:pPr>
        <w:spacing w:after="120"/>
        <w:ind w:left="2268" w:right="1134" w:hanging="1134"/>
        <w:jc w:val="both"/>
        <w:rPr>
          <w:rFonts w:eastAsia="MS Mincho"/>
          <w:color w:val="000000"/>
        </w:rPr>
      </w:pPr>
      <w:r>
        <w:t>2.1</w:t>
      </w:r>
      <w:r>
        <w:tab/>
      </w:r>
      <w:r>
        <w:tab/>
        <w:t>Транспортное средство должно принадлежать к типу, официально утвержденному на основании настоящих Правил. Оно должно быть зарегистрировано и эксплуатироваться на территории одной из договаривающихся сторон.</w:t>
      </w:r>
    </w:p>
    <w:p w14:paraId="357CEA01" w14:textId="77777777" w:rsidR="009C52FC" w:rsidRPr="008004CE" w:rsidRDefault="009C52FC" w:rsidP="009C52FC">
      <w:pPr>
        <w:spacing w:after="120"/>
        <w:ind w:left="2268" w:right="1134" w:hanging="1134"/>
        <w:jc w:val="both"/>
        <w:rPr>
          <w:rFonts w:eastAsia="MS Mincho"/>
          <w:color w:val="000000"/>
        </w:rPr>
      </w:pPr>
      <w:r>
        <w:t>2.2</w:t>
      </w:r>
      <w:r>
        <w:tab/>
      </w:r>
      <w:r>
        <w:tab/>
        <w:t>Транспортное средство должно иметь пробег не менее 3</w:t>
      </w:r>
      <w:r w:rsidR="00572FCA">
        <w:rPr>
          <w:lang w:val="en-US"/>
        </w:rPr>
        <w:t> </w:t>
      </w:r>
      <w:r>
        <w:t xml:space="preserve">000 км или находиться в эксплуатации не менее </w:t>
      </w:r>
      <w:r w:rsidR="00792271">
        <w:t>шести</w:t>
      </w:r>
      <w:r>
        <w:t xml:space="preserve"> месяцев в зависимости от того, какое из этих условий будет выполнено позже, причем пробег не должен превышать ресурсного пробега, указанного договаривающейся стороной для соответствующей категории транспортных средств, упомянутой в положениях о ресурсном испытании, либо транспортное средство должно находиться в эксплуатации не более </w:t>
      </w:r>
      <w:r w:rsidR="00792271">
        <w:t>пяти</w:t>
      </w:r>
      <w:r>
        <w:t xml:space="preserve"> лет в зависимости от того, какое из этих условий будет выполнено раньше.</w:t>
      </w:r>
    </w:p>
    <w:p w14:paraId="1429E715" w14:textId="77777777" w:rsidR="009C52FC" w:rsidRPr="0091506F" w:rsidRDefault="009C52FC" w:rsidP="009C52FC">
      <w:pPr>
        <w:spacing w:after="120"/>
        <w:ind w:left="2268" w:right="1134" w:hanging="1134"/>
        <w:jc w:val="both"/>
        <w:rPr>
          <w:rFonts w:eastAsia="MS Mincho"/>
          <w:color w:val="000000"/>
        </w:rPr>
      </w:pPr>
      <w:r>
        <w:t>2.3</w:t>
      </w:r>
      <w:r>
        <w:tab/>
      </w:r>
      <w:r>
        <w:tab/>
        <w:t>Для целей проверки IUPR</w:t>
      </w:r>
      <w:r>
        <w:rPr>
          <w:lang w:val="en-US"/>
        </w:rPr>
        <w:t> </w:t>
      </w:r>
      <w:r>
        <w:t>M испытуемая партия должна включать только транспортные средства</w:t>
      </w:r>
      <w:r w:rsidR="00792271">
        <w:t>:</w:t>
      </w:r>
    </w:p>
    <w:p w14:paraId="2692C561" w14:textId="77777777" w:rsidR="009C52FC" w:rsidRPr="008004CE" w:rsidRDefault="009C52FC" w:rsidP="009C52FC">
      <w:pPr>
        <w:spacing w:after="120"/>
        <w:ind w:left="2835" w:right="1134" w:hanging="567"/>
        <w:jc w:val="both"/>
        <w:rPr>
          <w:rFonts w:eastAsia="MS Mincho"/>
          <w:color w:val="000000"/>
        </w:rPr>
      </w:pPr>
      <w:r>
        <w:t>a)</w:t>
      </w:r>
      <w:r>
        <w:tab/>
        <w:t>по которым были собраны достаточные эксплуатационные данные для диагностической программы, подлежащей испытанию. В</w:t>
      </w:r>
      <w:r w:rsidR="00572FCA">
        <w:rPr>
          <w:lang w:val="en-US"/>
        </w:rPr>
        <w:t> </w:t>
      </w:r>
      <w:r>
        <w:t>случае диагностических программ, которые должны удовлетворять требованиям в отношении коэффициента эксплуатационной эффективности и обеспечивать отслеживание и регистрацию данных в соответствии с пунктом 4.6.1 приложения 1, достаточные эксплуатационные данные по транспортному средству означают, что знаменатель данной программы соответствует установленным ниже критериям. Значение знаменателя, определенного в пунктах 4.3 и 4.5 приложения 1, для испытуемой диагностической программы должно быть по крайней мере не ниже одного из следующих значений:</w:t>
      </w:r>
    </w:p>
    <w:p w14:paraId="67AAEF48" w14:textId="77777777" w:rsidR="009C52FC" w:rsidRPr="0020049B" w:rsidRDefault="0020049B" w:rsidP="0020049B">
      <w:pPr>
        <w:spacing w:after="120"/>
        <w:ind w:left="3402" w:right="1134" w:hanging="567"/>
        <w:jc w:val="both"/>
        <w:rPr>
          <w:color w:val="000000"/>
        </w:rPr>
      </w:pPr>
      <w:r w:rsidRPr="0091506F">
        <w:rPr>
          <w:rFonts w:eastAsia="MS Mincho" w:cs="Times New Roman"/>
          <w:color w:val="000000"/>
          <w:szCs w:val="20"/>
          <w:lang w:eastAsia="fr-FR"/>
        </w:rPr>
        <w:t>i)</w:t>
      </w:r>
      <w:r w:rsidRPr="0091506F">
        <w:rPr>
          <w:rFonts w:eastAsia="MS Mincho" w:cs="Times New Roman"/>
          <w:color w:val="000000"/>
          <w:szCs w:val="20"/>
          <w:lang w:eastAsia="fr-FR"/>
        </w:rPr>
        <w:tab/>
      </w:r>
      <w:r w:rsidR="009C52FC" w:rsidRPr="0020049B">
        <w:t>15 для диагностических программ систем ограничения выбросов в результате испарения, диагностических программ системы подачи вторичного воздуха, а также диагностических программ, в которых используется знаменатель, увеличиваемый в соответствии с пунктом</w:t>
      </w:r>
      <w:r w:rsidR="00572FCA">
        <w:rPr>
          <w:lang w:val="en-US"/>
        </w:rPr>
        <w:t> </w:t>
      </w:r>
      <w:r w:rsidR="009C52FC" w:rsidRPr="0020049B">
        <w:t>4.3.2. приложения</w:t>
      </w:r>
      <w:r w:rsidR="00572FCA" w:rsidRPr="00572FCA">
        <w:t xml:space="preserve"> </w:t>
      </w:r>
      <w:r w:rsidR="009C52FC" w:rsidRPr="0020049B">
        <w:t>1 (например, диагностические программы холодного запуска, диагностические программы системы кондиционирования воздуха и т.</w:t>
      </w:r>
      <w:r w:rsidR="00572FCA">
        <w:rPr>
          <w:lang w:val="en-US"/>
        </w:rPr>
        <w:t> </w:t>
      </w:r>
      <w:r w:rsidR="009C52FC" w:rsidRPr="0020049B">
        <w:t xml:space="preserve">д.); или </w:t>
      </w:r>
    </w:p>
    <w:p w14:paraId="23AA7D37" w14:textId="77777777" w:rsidR="009C52FC" w:rsidRPr="0020049B" w:rsidRDefault="0020049B" w:rsidP="0020049B">
      <w:pPr>
        <w:spacing w:after="120"/>
        <w:ind w:left="3402" w:right="1134" w:hanging="567"/>
        <w:jc w:val="both"/>
        <w:rPr>
          <w:color w:val="000000"/>
        </w:rPr>
      </w:pPr>
      <w:proofErr w:type="spellStart"/>
      <w:r w:rsidRPr="0091506F">
        <w:rPr>
          <w:rFonts w:eastAsia="MS Mincho" w:cs="Times New Roman"/>
          <w:color w:val="000000"/>
          <w:szCs w:val="20"/>
          <w:lang w:eastAsia="fr-FR"/>
        </w:rPr>
        <w:t>ii</w:t>
      </w:r>
      <w:proofErr w:type="spellEnd"/>
      <w:r w:rsidRPr="0091506F">
        <w:rPr>
          <w:rFonts w:eastAsia="MS Mincho" w:cs="Times New Roman"/>
          <w:color w:val="000000"/>
          <w:szCs w:val="20"/>
          <w:lang w:eastAsia="fr-FR"/>
        </w:rPr>
        <w:t>)</w:t>
      </w:r>
      <w:r w:rsidRPr="0091506F">
        <w:rPr>
          <w:rFonts w:eastAsia="MS Mincho" w:cs="Times New Roman"/>
          <w:color w:val="000000"/>
          <w:szCs w:val="20"/>
          <w:lang w:eastAsia="fr-FR"/>
        </w:rPr>
        <w:tab/>
      </w:r>
      <w:r w:rsidR="009C52FC" w:rsidRPr="0020049B">
        <w:t>5 для диагностических программ фильтра взвешенных частиц и диагностических программ окислительного каталитического нейтрализатора, в которых используется знаменатель, увеличиваемый в соответствии с пунктом</w:t>
      </w:r>
      <w:r w:rsidR="00572FCA">
        <w:rPr>
          <w:lang w:val="en-US"/>
        </w:rPr>
        <w:t> </w:t>
      </w:r>
      <w:r w:rsidR="009C52FC" w:rsidRPr="0020049B">
        <w:t xml:space="preserve">4.3.2 приложения 1; или </w:t>
      </w:r>
    </w:p>
    <w:p w14:paraId="5E927B93" w14:textId="77777777" w:rsidR="009C52FC" w:rsidRPr="0091506F" w:rsidRDefault="009C52FC" w:rsidP="009C52FC">
      <w:pPr>
        <w:spacing w:after="120"/>
        <w:ind w:left="3402" w:right="1134" w:hanging="567"/>
        <w:jc w:val="both"/>
        <w:rPr>
          <w:rFonts w:eastAsia="MS Mincho"/>
          <w:color w:val="000000"/>
        </w:rPr>
      </w:pPr>
      <w:proofErr w:type="spellStart"/>
      <w:r>
        <w:lastRenderedPageBreak/>
        <w:t>iii</w:t>
      </w:r>
      <w:proofErr w:type="spellEnd"/>
      <w:r>
        <w:t>)</w:t>
      </w:r>
      <w:r>
        <w:tab/>
        <w:t xml:space="preserve">30 для диагностических программ каталитического нейтрализатора, кислородного датчика, РОГ, РФГР и всех прочих элементов; </w:t>
      </w:r>
    </w:p>
    <w:p w14:paraId="349B9304" w14:textId="77777777" w:rsidR="009C52FC" w:rsidRPr="0091506F" w:rsidRDefault="009C52FC" w:rsidP="009C52FC">
      <w:pPr>
        <w:spacing w:after="120"/>
        <w:ind w:left="2835" w:right="1134" w:hanging="567"/>
        <w:jc w:val="both"/>
        <w:rPr>
          <w:rFonts w:eastAsia="MS Mincho"/>
          <w:color w:val="000000"/>
        </w:rPr>
      </w:pPr>
      <w:r>
        <w:t>b)</w:t>
      </w:r>
      <w:r>
        <w:tab/>
        <w:t>которые не были несанкционированно изменены или в конструкции которых не используются добавленные либо модифицированные детали, не позволяющие обеспечить соответствие системы БД требованиям настоящих Правил.</w:t>
      </w:r>
    </w:p>
    <w:p w14:paraId="4F63C769" w14:textId="77777777" w:rsidR="009C52FC" w:rsidRPr="0091506F" w:rsidRDefault="009C52FC" w:rsidP="009C52FC">
      <w:pPr>
        <w:spacing w:after="120"/>
        <w:ind w:left="2268" w:right="1134" w:hanging="1134"/>
        <w:jc w:val="both"/>
        <w:rPr>
          <w:rFonts w:eastAsia="MS Mincho"/>
          <w:color w:val="000000"/>
        </w:rPr>
      </w:pPr>
      <w:r>
        <w:t>2.4</w:t>
      </w:r>
      <w:r>
        <w:tab/>
      </w:r>
      <w:r>
        <w:tab/>
        <w:t>Любые работы по обслуживанию должны проводиться в соответствии с рекомендованной изготовителем периодичностью.</w:t>
      </w:r>
    </w:p>
    <w:p w14:paraId="41E5E182" w14:textId="77777777" w:rsidR="009C52FC" w:rsidRPr="008004CE" w:rsidRDefault="009C52FC" w:rsidP="009C52FC">
      <w:pPr>
        <w:spacing w:after="120"/>
        <w:ind w:left="2268" w:right="1134" w:hanging="1134"/>
        <w:jc w:val="both"/>
        <w:rPr>
          <w:rFonts w:eastAsia="MS Mincho"/>
          <w:color w:val="000000"/>
        </w:rPr>
      </w:pPr>
      <w:r>
        <w:t>2.5</w:t>
      </w:r>
      <w:r>
        <w:tab/>
      </w:r>
      <w:r>
        <w:tab/>
        <w:t>На транспортном средстве не должно быть никаких следов непредусмотренной эксплуатации (например, использования на гонках, с перегрузкой, с заправкой топливом непредусмотренного типа или других злоупотреблений), равно как и других характерных признаков (например, несанкционированного вмешательства), которые могут повлиять на показатели по выбросам. Учитывают также коды неисправностей и данные о пробеге, сохраненные в памяти компьютера. Отбор транспортного средства для проведения испытания не допускается, если сохраненная в компьютере информация показывает, что оно эксплуатировалось после занесения в память кодов неисправностей и их оперативного ремонта не проводилось.</w:t>
      </w:r>
    </w:p>
    <w:p w14:paraId="2B091451" w14:textId="77777777" w:rsidR="009C52FC" w:rsidRPr="0091506F" w:rsidRDefault="009C52FC" w:rsidP="009C52FC">
      <w:pPr>
        <w:spacing w:after="120"/>
        <w:ind w:left="2268" w:right="1134" w:hanging="1134"/>
        <w:jc w:val="both"/>
        <w:rPr>
          <w:rFonts w:eastAsia="MS Mincho"/>
          <w:color w:val="000000"/>
        </w:rPr>
      </w:pPr>
      <w:r>
        <w:t>2.6</w:t>
      </w:r>
      <w:r>
        <w:tab/>
      </w:r>
      <w:r>
        <w:tab/>
        <w:t>Ни двигатель транспортного средства, ни само транспортное средство в прошлом не должны были подвергаться несанкционированному капитальному ремонту.</w:t>
      </w:r>
    </w:p>
    <w:p w14:paraId="165D23F9" w14:textId="77777777" w:rsidR="009C52FC" w:rsidRPr="0091506F" w:rsidRDefault="009C52FC" w:rsidP="009C52FC">
      <w:pPr>
        <w:spacing w:after="120"/>
        <w:ind w:left="2268" w:right="1134" w:hanging="1134"/>
        <w:jc w:val="both"/>
        <w:rPr>
          <w:rFonts w:eastAsia="MS Mincho"/>
          <w:color w:val="000000"/>
        </w:rPr>
      </w:pPr>
      <w:r>
        <w:t>3.</w:t>
      </w:r>
      <w:r>
        <w:tab/>
      </w:r>
      <w:r>
        <w:tab/>
        <w:t>План мер по исправлению положения</w:t>
      </w:r>
    </w:p>
    <w:p w14:paraId="0E39B1F2" w14:textId="77777777" w:rsidR="009C52FC" w:rsidRPr="0091506F" w:rsidRDefault="009C52FC" w:rsidP="009C52FC">
      <w:pPr>
        <w:spacing w:after="120"/>
        <w:ind w:left="2268" w:right="1134" w:hanging="1134"/>
        <w:jc w:val="both"/>
        <w:rPr>
          <w:rFonts w:eastAsia="MS Mincho"/>
          <w:color w:val="000000"/>
        </w:rPr>
      </w:pPr>
      <w:r>
        <w:t>3.1</w:t>
      </w:r>
      <w:r>
        <w:tab/>
      </w:r>
      <w:r>
        <w:tab/>
        <w:t>Орган по официальному утверждению уведомляет изготовителя о необходимости представить план мер по исправлению положения с целью устранения проблемы несоответствия, когда:</w:t>
      </w:r>
    </w:p>
    <w:p w14:paraId="566C4404" w14:textId="77777777" w:rsidR="009C52FC" w:rsidRPr="008004CE" w:rsidRDefault="009C52FC" w:rsidP="009C52FC">
      <w:pPr>
        <w:spacing w:after="120"/>
        <w:ind w:left="2268" w:right="1134" w:hanging="1134"/>
        <w:jc w:val="both"/>
        <w:rPr>
          <w:rFonts w:eastAsia="MS Mincho"/>
          <w:color w:val="000000"/>
        </w:rPr>
      </w:pPr>
      <w:r>
        <w:t>3.2</w:t>
      </w:r>
      <w:r>
        <w:tab/>
      </w:r>
      <w:r>
        <w:tab/>
        <w:t>применительно к IUPR</w:t>
      </w:r>
      <w:r>
        <w:rPr>
          <w:vertAlign w:val="subscript"/>
        </w:rPr>
        <w:t>M</w:t>
      </w:r>
      <w:r>
        <w:t xml:space="preserve"> конкретной диагностической программы</w:t>
      </w:r>
      <w:r w:rsidR="00572FCA" w:rsidRPr="00572FCA">
        <w:t xml:space="preserve"> </w:t>
      </w:r>
      <w:r>
        <w:t>M испытуемая партия, размеры которой определяют в соответствии с пунктом 3.3.1 приложения 3, должна соответствовать нижеследующим статистическим условиям.</w:t>
      </w:r>
    </w:p>
    <w:p w14:paraId="127A22A6" w14:textId="77777777" w:rsidR="009C52FC" w:rsidRPr="0091506F" w:rsidRDefault="009C52FC" w:rsidP="009C52FC">
      <w:pPr>
        <w:spacing w:after="120"/>
        <w:ind w:left="2268" w:right="1134"/>
        <w:jc w:val="both"/>
        <w:rPr>
          <w:rFonts w:eastAsia="MS Mincho"/>
          <w:color w:val="000000"/>
        </w:rPr>
      </w:pPr>
      <w:r>
        <w:t>В случае транспортных средств, сертифицированных по показателю 0,1 в соответствии с пунктом 4.1.4 приложения 1, данные, собираемые на транспортных средствах, по меньшей мере для одной диагностической программы M в испытуемой партии должны указывать, что средний показатель эксплуатационной эффективности в испытуемой партии меньше 0,1 или что показатель эксплуатационной эффективности диагностической программы не менее чем у 66% транспортных средств составляет менее 0,1.</w:t>
      </w:r>
    </w:p>
    <w:p w14:paraId="729001EF" w14:textId="77777777" w:rsidR="009C52FC" w:rsidRPr="0091506F" w:rsidRDefault="009C52FC" w:rsidP="009C52FC">
      <w:pPr>
        <w:spacing w:after="120"/>
        <w:ind w:left="2268" w:right="1134" w:hanging="1134"/>
        <w:jc w:val="both"/>
        <w:rPr>
          <w:rFonts w:eastAsia="MS Mincho"/>
          <w:color w:val="000000"/>
        </w:rPr>
      </w:pPr>
      <w:r>
        <w:t>3.3</w:t>
      </w:r>
      <w:r>
        <w:tab/>
      </w:r>
      <w:r>
        <w:tab/>
        <w:t>План мер по исправлению положения должен быть направлен органу по официальному утверждению не позднее чем через 60 рабочих дней после даты уведомления, упомянутого в пункте 3.1. Орган по официальному утверждению в течение 30 рабочих дней сообщает о своем одобрении или неодобрении плана мер по исправлению положения. Однако если изготовитель сможет доказать компетентному органу по официальному утверждению, что для представления плана мер по исправлению положения требуется дополнительное время, необходимое для выяснения вопроса о несоответствии, то в этом случае распространение официального утверждения предоставляется.</w:t>
      </w:r>
      <w:bookmarkStart w:id="33" w:name="_Hlk35350579"/>
      <w:bookmarkEnd w:id="33"/>
    </w:p>
    <w:p w14:paraId="19A7208B" w14:textId="77777777" w:rsidR="009C52FC" w:rsidRPr="0091506F" w:rsidRDefault="009C52FC" w:rsidP="009C52FC">
      <w:pPr>
        <w:spacing w:after="120"/>
        <w:ind w:left="2268" w:right="1134" w:hanging="1134"/>
        <w:jc w:val="both"/>
        <w:rPr>
          <w:rFonts w:eastAsia="MS Mincho"/>
          <w:color w:val="000000"/>
        </w:rPr>
      </w:pPr>
      <w:r>
        <w:t>3.4</w:t>
      </w:r>
      <w:r>
        <w:tab/>
      </w:r>
      <w:r>
        <w:tab/>
        <w:t>Меры по исправлению положения должны быть приняты в отношении всех транспортных средств, которые могут иметь одну и ту же неисправность. В этой связи определяют потребность во внесении поправок в документы об официальном утверждении.</w:t>
      </w:r>
    </w:p>
    <w:p w14:paraId="3B982B92" w14:textId="77777777" w:rsidR="009C52FC" w:rsidRPr="009C52FC" w:rsidRDefault="009C52FC" w:rsidP="009C52FC">
      <w:pPr>
        <w:spacing w:after="120"/>
        <w:ind w:left="2268" w:right="1134" w:hanging="1134"/>
        <w:jc w:val="both"/>
        <w:rPr>
          <w:rFonts w:eastAsia="MS Mincho"/>
          <w:color w:val="000000"/>
        </w:rPr>
      </w:pPr>
      <w:r w:rsidRPr="00CD691F">
        <w:lastRenderedPageBreak/>
        <w:t>3.5</w:t>
      </w:r>
      <w:r w:rsidRPr="00CD691F">
        <w:tab/>
      </w:r>
      <w:r w:rsidRPr="00CD691F">
        <w:tab/>
        <w:t>Изготовитель представляет копию всех сообщений, имеющих отношение к плану мер по исправлению положения, а также ведет учет всех случаев изъятия недоброкачественной продукции и регулярно отчитывается о своей производственной деятельности перед органом по официальному утверждению.</w:t>
      </w:r>
    </w:p>
    <w:p w14:paraId="57CC46EC" w14:textId="77777777" w:rsidR="009C52FC" w:rsidRPr="0091506F" w:rsidRDefault="009C52FC" w:rsidP="009C52FC">
      <w:pPr>
        <w:spacing w:after="120"/>
        <w:ind w:left="2268" w:right="1134" w:hanging="1134"/>
        <w:jc w:val="both"/>
        <w:rPr>
          <w:rFonts w:eastAsia="MS Mincho"/>
          <w:color w:val="000000"/>
        </w:rPr>
      </w:pPr>
      <w:r>
        <w:t>3.6</w:t>
      </w:r>
      <w:r>
        <w:tab/>
      </w:r>
      <w:r>
        <w:tab/>
        <w:t xml:space="preserve">План мер по исправлению положения, которому изготовитель дает единое идентификационное название или присваивает единый идентификационный номер, должен включать следующие требуемые документы, указанные в пунктах 3.6.1–3.6.11: </w:t>
      </w:r>
    </w:p>
    <w:p w14:paraId="52C99F21" w14:textId="77777777" w:rsidR="009C52FC" w:rsidRPr="0091506F" w:rsidRDefault="009C52FC" w:rsidP="009C52FC">
      <w:pPr>
        <w:spacing w:after="120"/>
        <w:ind w:left="2268" w:right="1134" w:hanging="1134"/>
        <w:jc w:val="both"/>
        <w:rPr>
          <w:rFonts w:eastAsia="MS Mincho"/>
          <w:color w:val="000000"/>
        </w:rPr>
      </w:pPr>
      <w:r>
        <w:t>3.6.1</w:t>
      </w:r>
      <w:r>
        <w:tab/>
      </w:r>
      <w:r>
        <w:tab/>
        <w:t>описание каждого типа транспортного средства, включенного в план мер по исправлению положения;</w:t>
      </w:r>
    </w:p>
    <w:p w14:paraId="1BEA9533" w14:textId="77777777" w:rsidR="009C52FC" w:rsidRPr="008004CE" w:rsidRDefault="009C52FC" w:rsidP="009C52FC">
      <w:pPr>
        <w:spacing w:after="120"/>
        <w:ind w:left="2268" w:right="1134" w:hanging="1134"/>
        <w:jc w:val="both"/>
        <w:rPr>
          <w:rFonts w:eastAsia="MS Mincho"/>
          <w:color w:val="000000"/>
        </w:rPr>
      </w:pPr>
      <w:r>
        <w:t>3.6.2</w:t>
      </w:r>
      <w:r>
        <w:tab/>
      </w:r>
      <w:r>
        <w:tab/>
        <w:t>описание конкретных модификаций, переделок, ремонта, исправлений, регулировок или других изменений, которые должны быть произведены для приведения транспортных средств в соответствие с установленными требованиями, включая краткое резюме данных и технических исследований, обосновывающих решение изготовителя относительно принятия конкретных мер для устранения проблемы несоответствия;</w:t>
      </w:r>
    </w:p>
    <w:p w14:paraId="116A81B3" w14:textId="77777777" w:rsidR="009C52FC" w:rsidRPr="0091506F" w:rsidRDefault="009C52FC" w:rsidP="009C52FC">
      <w:pPr>
        <w:spacing w:after="120"/>
        <w:ind w:left="2268" w:right="1134" w:hanging="1134"/>
        <w:jc w:val="both"/>
        <w:rPr>
          <w:rFonts w:eastAsia="MS Mincho"/>
          <w:color w:val="000000"/>
        </w:rPr>
      </w:pPr>
      <w:r>
        <w:t>3.6.3</w:t>
      </w:r>
      <w:r>
        <w:tab/>
      </w:r>
      <w:r>
        <w:tab/>
        <w:t>описание метода, при помощи которого изготовитель представляет информацию владельцам транспортных средств;</w:t>
      </w:r>
    </w:p>
    <w:p w14:paraId="3DFE5E09" w14:textId="77777777" w:rsidR="009C52FC" w:rsidRPr="0091506F" w:rsidRDefault="009C52FC" w:rsidP="009C52FC">
      <w:pPr>
        <w:spacing w:after="120"/>
        <w:ind w:left="2268" w:right="1134" w:hanging="1134"/>
        <w:jc w:val="both"/>
        <w:rPr>
          <w:rFonts w:eastAsia="MS Mincho"/>
          <w:color w:val="000000"/>
        </w:rPr>
      </w:pPr>
      <w:r>
        <w:t>3.6.4</w:t>
      </w:r>
      <w:r>
        <w:tab/>
        <w:t>описание надлежащего технического обслуживания или эксплуатации, если таковые предусмотрены, которые изготовитель определяет в качестве условия приемлемости для ремонта в соответствии с планом мер по исправлению положения, и разъяснение оснований для введения изготовителем любых таких условий. Никакие условия в отношении технического обслуживания или эксплуатации не могут вводиться, если они явно не имеют никакого отношения к решению проблемы несоответствия и к принятию мер по исправлению положения;</w:t>
      </w:r>
    </w:p>
    <w:p w14:paraId="626A46F9" w14:textId="77777777" w:rsidR="009C52FC" w:rsidRPr="0091506F" w:rsidRDefault="009C52FC" w:rsidP="009C52FC">
      <w:pPr>
        <w:spacing w:after="120"/>
        <w:ind w:left="2268" w:right="1134" w:hanging="1134"/>
        <w:jc w:val="both"/>
        <w:rPr>
          <w:rFonts w:eastAsia="MS Mincho"/>
          <w:color w:val="000000"/>
        </w:rPr>
      </w:pPr>
      <w:r>
        <w:t>3.6.5</w:t>
      </w:r>
      <w:r>
        <w:tab/>
      </w:r>
      <w:r>
        <w:tab/>
        <w:t>описание процедуры, которой должны следовать владельцы транспортных средств для решения проблемы несоответствия; в нем указывают дату, после которой могут приниматься меры по исправлению положения, предполагаемое время, необходимое мастерской для проведения ремонтных работ, а также места, в которых эти работы могут быть проведены. Ремонт должен осуществляться оперативно в пределах разумного срока после доставки транспортного средства в мастерскую;</w:t>
      </w:r>
    </w:p>
    <w:p w14:paraId="2231B825" w14:textId="77777777" w:rsidR="009C52FC" w:rsidRPr="0091506F" w:rsidRDefault="009C52FC" w:rsidP="009C52FC">
      <w:pPr>
        <w:spacing w:after="120"/>
        <w:ind w:left="2268" w:right="1134" w:hanging="1134"/>
        <w:jc w:val="both"/>
        <w:rPr>
          <w:rFonts w:eastAsia="MS Mincho"/>
          <w:color w:val="000000"/>
        </w:rPr>
      </w:pPr>
      <w:r>
        <w:t>3.6.6</w:t>
      </w:r>
      <w:r>
        <w:tab/>
      </w:r>
      <w:r>
        <w:tab/>
        <w:t>копию информационного документа, переданного владельцу транспортного средства;</w:t>
      </w:r>
    </w:p>
    <w:p w14:paraId="68721651" w14:textId="77777777" w:rsidR="009C52FC" w:rsidRPr="0091506F" w:rsidRDefault="009C52FC" w:rsidP="009C52FC">
      <w:pPr>
        <w:spacing w:after="120"/>
        <w:ind w:left="2268" w:right="1134" w:hanging="1134"/>
        <w:jc w:val="both"/>
        <w:rPr>
          <w:rFonts w:eastAsia="MS Mincho"/>
          <w:color w:val="000000"/>
        </w:rPr>
      </w:pPr>
      <w:r>
        <w:t>3.6.7</w:t>
      </w:r>
      <w:r>
        <w:tab/>
      </w:r>
      <w:r>
        <w:tab/>
        <w:t>краткое описание системы, используемой изготовителем для обеспечения надлежащей поставки элементов или систем, позволяющих провести мероприятия по исправлению положения. Должно быть указано, когда будет обеспечена надлежащая поставка элементов или систем, необходимых для начала комплекса мероприятий;</w:t>
      </w:r>
    </w:p>
    <w:p w14:paraId="7BCF0813" w14:textId="77777777" w:rsidR="009C52FC" w:rsidRPr="0091506F" w:rsidRDefault="009C52FC" w:rsidP="009C52FC">
      <w:pPr>
        <w:spacing w:after="120"/>
        <w:ind w:left="2268" w:right="1134" w:hanging="1134"/>
        <w:jc w:val="both"/>
        <w:rPr>
          <w:rFonts w:eastAsia="MS Mincho"/>
          <w:color w:val="000000"/>
        </w:rPr>
      </w:pPr>
      <w:r>
        <w:t>3.6.8</w:t>
      </w:r>
      <w:r>
        <w:tab/>
      </w:r>
      <w:r w:rsidR="00792271">
        <w:t>к</w:t>
      </w:r>
      <w:r>
        <w:t>опия всех инструкций, подлежащих направлению лицам, которые должны произвести ремонт</w:t>
      </w:r>
      <w:r w:rsidR="00792271">
        <w:t>;</w:t>
      </w:r>
    </w:p>
    <w:p w14:paraId="5075BB42" w14:textId="77777777" w:rsidR="009C52FC" w:rsidRPr="0091506F" w:rsidRDefault="009C52FC" w:rsidP="009C52FC">
      <w:pPr>
        <w:spacing w:after="120"/>
        <w:ind w:left="2268" w:right="1134" w:hanging="1134"/>
        <w:jc w:val="both"/>
        <w:rPr>
          <w:rFonts w:eastAsia="MS Mincho"/>
          <w:color w:val="000000"/>
        </w:rPr>
      </w:pPr>
      <w:r>
        <w:t>3.6.9</w:t>
      </w:r>
      <w:r>
        <w:tab/>
      </w:r>
      <w:r>
        <w:tab/>
        <w:t>описание воздействия предлагаемых мер, направленных на исправление положения, на параметры выбросов, расход топлива, управляемость и безопасность каждого типа транспортного средства, охватываемого планом мер по исправлению положения, с указанием соответствующих данных, результатов технических исследований и т.</w:t>
      </w:r>
      <w:r w:rsidR="00572FCA">
        <w:rPr>
          <w:lang w:val="en-US"/>
        </w:rPr>
        <w:t> </w:t>
      </w:r>
      <w:r>
        <w:t>д., подтверждающих эти выводы;</w:t>
      </w:r>
    </w:p>
    <w:p w14:paraId="4F9DC4A4" w14:textId="77777777" w:rsidR="009C52FC" w:rsidRPr="0091506F" w:rsidRDefault="009C52FC" w:rsidP="009C52FC">
      <w:pPr>
        <w:spacing w:after="120"/>
        <w:ind w:left="2268" w:right="1134" w:hanging="1134"/>
        <w:jc w:val="both"/>
        <w:rPr>
          <w:rFonts w:eastAsia="MS Mincho"/>
          <w:color w:val="000000"/>
        </w:rPr>
      </w:pPr>
      <w:r>
        <w:t>3.6.10</w:t>
      </w:r>
      <w:r>
        <w:tab/>
        <w:t>любую прочую информацию, отчеты или данные, которые орган по официальному утверждению может обоснованно счесть необходимыми для оценки плана мер по исправлению положения</w:t>
      </w:r>
      <w:r w:rsidR="00792271">
        <w:t>;</w:t>
      </w:r>
    </w:p>
    <w:p w14:paraId="728DB678" w14:textId="77777777" w:rsidR="009C52FC" w:rsidRPr="0091506F" w:rsidRDefault="009C52FC" w:rsidP="009C52FC">
      <w:pPr>
        <w:spacing w:after="120"/>
        <w:ind w:left="2268" w:right="1134" w:hanging="1134"/>
        <w:jc w:val="both"/>
        <w:rPr>
          <w:rFonts w:eastAsia="MS Mincho"/>
          <w:color w:val="000000"/>
        </w:rPr>
      </w:pPr>
      <w:r>
        <w:lastRenderedPageBreak/>
        <w:t>3.6.11</w:t>
      </w:r>
      <w:r>
        <w:tab/>
      </w:r>
      <w:r w:rsidR="0083132A">
        <w:t>е</w:t>
      </w:r>
      <w:r>
        <w:t>сли план мер по исправлению положения предусматривает возможность отзыва недоброкачественной продукции, то органу по официальному утверждению представляют описание метода регистрации ремонтных работ. Если для этого используется соответствующая маркировка, то представляют образец такой маркировки.</w:t>
      </w:r>
    </w:p>
    <w:p w14:paraId="419E1334" w14:textId="77777777" w:rsidR="009C52FC" w:rsidRPr="0091506F" w:rsidRDefault="009C52FC" w:rsidP="009C52FC">
      <w:pPr>
        <w:spacing w:after="120"/>
        <w:ind w:left="2268" w:right="1134" w:hanging="1134"/>
        <w:jc w:val="both"/>
        <w:rPr>
          <w:rFonts w:eastAsia="MS Mincho"/>
          <w:color w:val="000000"/>
        </w:rPr>
      </w:pPr>
      <w:r>
        <w:t>3.7</w:t>
      </w:r>
      <w:r>
        <w:tab/>
      </w:r>
      <w:r>
        <w:tab/>
        <w:t>Изготовителю может быть предложено провести необходимые испытания в разумном объеме тех элементов и транспортных средства, которые были видоизменены, отремонтированы или модифицированы предлагаемым образом, с целью подтверждения эффективности такого видоизменения, ремонта или модификации.</w:t>
      </w:r>
    </w:p>
    <w:p w14:paraId="6853843C" w14:textId="77777777" w:rsidR="009C52FC" w:rsidRPr="0091506F" w:rsidRDefault="009C52FC" w:rsidP="009C52FC">
      <w:pPr>
        <w:spacing w:after="120"/>
        <w:ind w:left="2268" w:right="1134" w:hanging="1134"/>
        <w:jc w:val="both"/>
        <w:rPr>
          <w:rFonts w:eastAsia="MS Mincho"/>
          <w:color w:val="000000"/>
        </w:rPr>
      </w:pPr>
      <w:r>
        <w:t>3.8</w:t>
      </w:r>
      <w:r>
        <w:tab/>
      </w:r>
      <w:r>
        <w:tab/>
        <w:t>Изготовитель отвечает за документальный учет каждого отозванного и отремонтированного транспортного средства, а также мастерской, в которой проводился такой ремонт. Орган по официальному утверждению имеет доступ к учетной документации, который предоставляется по его просьбе в течение пятилетнего периода после реализации плана мер по исправлению положения.</w:t>
      </w:r>
    </w:p>
    <w:p w14:paraId="6704E389" w14:textId="77777777" w:rsidR="009C52FC" w:rsidRPr="0091506F" w:rsidRDefault="009C52FC" w:rsidP="009C52FC">
      <w:pPr>
        <w:spacing w:after="120"/>
        <w:ind w:left="2268" w:right="1134" w:hanging="1134"/>
        <w:jc w:val="both"/>
        <w:rPr>
          <w:rFonts w:eastAsia="MS Mincho"/>
          <w:color w:val="000000"/>
        </w:rPr>
      </w:pPr>
      <w:r>
        <w:t>3.9</w:t>
      </w:r>
      <w:r>
        <w:tab/>
      </w:r>
      <w:r>
        <w:tab/>
        <w:t>Ремонт и/или модификацию либо добавление нового оборудования регистрируют в свидетельстве, представляемом изготовителем владельцу транспортного средства.</w:t>
      </w:r>
    </w:p>
    <w:p w14:paraId="4199F4A2" w14:textId="77777777" w:rsidR="009C52FC" w:rsidRPr="0091506F" w:rsidRDefault="009C52FC" w:rsidP="009C52FC">
      <w:pPr>
        <w:suppressAutoHyphens w:val="0"/>
        <w:spacing w:line="240" w:lineRule="auto"/>
        <w:rPr>
          <w:rFonts w:eastAsia="MS Mincho"/>
          <w:color w:val="000000"/>
        </w:rPr>
      </w:pPr>
      <w:r w:rsidRPr="0091506F">
        <w:rPr>
          <w:rFonts w:eastAsia="MS Mincho"/>
          <w:color w:val="000000"/>
        </w:rPr>
        <w:br w:type="page"/>
      </w:r>
    </w:p>
    <w:p w14:paraId="4A4AB9FA" w14:textId="77777777" w:rsidR="009C52FC" w:rsidRPr="0091506F" w:rsidRDefault="009C52FC" w:rsidP="00C21C9B">
      <w:pPr>
        <w:pStyle w:val="HChG"/>
        <w:rPr>
          <w:rFonts w:eastAsia="MS Mincho"/>
          <w:color w:val="000000"/>
        </w:rPr>
      </w:pPr>
      <w:r>
        <w:lastRenderedPageBreak/>
        <w:t>Приложение 5</w:t>
      </w:r>
    </w:p>
    <w:p w14:paraId="2FCD7E78" w14:textId="77777777" w:rsidR="009C52FC" w:rsidRPr="0091506F" w:rsidRDefault="009C52FC" w:rsidP="00C21C9B">
      <w:pPr>
        <w:pStyle w:val="HChG"/>
        <w:rPr>
          <w:rFonts w:eastAsia="MS Mincho"/>
          <w:color w:val="000000"/>
        </w:rPr>
      </w:pPr>
      <w:r>
        <w:tab/>
      </w:r>
      <w:r>
        <w:tab/>
        <w:t>Семейство бортовой диагностики в отношении IUPR</w:t>
      </w:r>
    </w:p>
    <w:p w14:paraId="7979827A" w14:textId="77777777" w:rsidR="009C52FC" w:rsidRPr="008D7841" w:rsidRDefault="009C52FC" w:rsidP="009C52FC">
      <w:pPr>
        <w:spacing w:after="120"/>
        <w:ind w:left="2268" w:right="1134" w:hanging="1134"/>
        <w:jc w:val="both"/>
        <w:rPr>
          <w:rFonts w:eastAsia="MS Mincho"/>
          <w:color w:val="000000"/>
        </w:rPr>
      </w:pPr>
      <w:r>
        <w:t>1.</w:t>
      </w:r>
      <w:r>
        <w:tab/>
      </w:r>
      <w:r>
        <w:tab/>
        <w:t>Введение</w:t>
      </w:r>
    </w:p>
    <w:p w14:paraId="458F8E10" w14:textId="77777777" w:rsidR="009C52FC" w:rsidRPr="008004CE" w:rsidRDefault="009C52FC" w:rsidP="009C52FC">
      <w:pPr>
        <w:spacing w:after="120"/>
        <w:ind w:left="2268" w:right="1134" w:hanging="1134"/>
        <w:jc w:val="both"/>
        <w:rPr>
          <w:rFonts w:eastAsia="MS Mincho"/>
          <w:color w:val="000000"/>
        </w:rPr>
      </w:pPr>
      <w:r>
        <w:t>1.1</w:t>
      </w:r>
      <w:r>
        <w:tab/>
      </w:r>
      <w:r>
        <w:tab/>
        <w:t>В настоящем приложении устанавливаются критерии для определения семейства БД, о котором идет речь в приложениях 3 и 4.</w:t>
      </w:r>
    </w:p>
    <w:p w14:paraId="2F49CC83" w14:textId="77777777" w:rsidR="009C52FC" w:rsidRPr="0091506F" w:rsidRDefault="009C52FC" w:rsidP="009C52FC">
      <w:pPr>
        <w:spacing w:after="120"/>
        <w:ind w:left="2268" w:right="1134" w:hanging="1134"/>
        <w:jc w:val="both"/>
        <w:rPr>
          <w:rFonts w:eastAsia="MS Mincho"/>
          <w:color w:val="000000"/>
        </w:rPr>
      </w:pPr>
      <w:r>
        <w:t>2.</w:t>
      </w:r>
      <w:r>
        <w:tab/>
      </w:r>
      <w:r>
        <w:tab/>
        <w:t>Критерии отбора</w:t>
      </w:r>
    </w:p>
    <w:p w14:paraId="3D37891E" w14:textId="77777777" w:rsidR="009C52FC" w:rsidRPr="0091506F" w:rsidRDefault="009C52FC" w:rsidP="009C52FC">
      <w:pPr>
        <w:spacing w:after="120"/>
        <w:ind w:left="2268" w:right="1134" w:hanging="1134"/>
        <w:jc w:val="both"/>
        <w:rPr>
          <w:rFonts w:eastAsia="MS Mincho"/>
          <w:color w:val="000000"/>
        </w:rPr>
      </w:pPr>
      <w:r>
        <w:t>2.1</w:t>
      </w:r>
      <w:r>
        <w:tab/>
        <w:t>Считается, что к одной и той же комбинации системы двигателя/</w:t>
      </w:r>
      <w:r w:rsidR="00C21C9B" w:rsidRPr="00C21C9B">
        <w:t xml:space="preserve"> </w:t>
      </w:r>
      <w:r>
        <w:t>контроля за выбросами/БД относятся те типы транспортных средств, которые являются идентичными по крайней мере в отношении изложенных ниже параметров.</w:t>
      </w:r>
    </w:p>
    <w:p w14:paraId="16942156" w14:textId="77777777" w:rsidR="009C52FC" w:rsidRPr="0091506F" w:rsidRDefault="009C52FC" w:rsidP="009C52FC">
      <w:pPr>
        <w:spacing w:after="120"/>
        <w:ind w:left="2268" w:right="1134" w:hanging="1134"/>
        <w:jc w:val="both"/>
        <w:rPr>
          <w:rFonts w:eastAsia="MS Mincho"/>
          <w:color w:val="000000"/>
        </w:rPr>
      </w:pPr>
      <w:r>
        <w:t>2.2</w:t>
      </w:r>
      <w:r>
        <w:tab/>
        <w:t>Двигатель:</w:t>
      </w:r>
    </w:p>
    <w:p w14:paraId="4BCFA720" w14:textId="77777777" w:rsidR="009C52FC" w:rsidRPr="0091506F" w:rsidRDefault="009C52FC" w:rsidP="009C52FC">
      <w:pPr>
        <w:spacing w:after="120"/>
        <w:ind w:left="2835" w:right="1134" w:hanging="576"/>
        <w:jc w:val="both"/>
        <w:rPr>
          <w:rFonts w:eastAsia="MS Mincho"/>
          <w:color w:val="000000"/>
        </w:rPr>
      </w:pPr>
      <w:r>
        <w:t>a)</w:t>
      </w:r>
      <w:r>
        <w:tab/>
        <w:t>процесс сгорания топлива (т.</w:t>
      </w:r>
      <w:r w:rsidR="00C21C9B">
        <w:rPr>
          <w:lang w:val="en-US"/>
        </w:rPr>
        <w:t> </w:t>
      </w:r>
      <w:r>
        <w:t>е. принудительное зажигание/</w:t>
      </w:r>
      <w:r w:rsidR="00C21C9B" w:rsidRPr="00C21C9B">
        <w:t xml:space="preserve"> </w:t>
      </w:r>
      <w:r>
        <w:t>воспламенение от сжатия, двухтактный/четырехтактный/</w:t>
      </w:r>
      <w:r w:rsidR="00C21C9B" w:rsidRPr="00C21C9B">
        <w:t xml:space="preserve"> </w:t>
      </w:r>
      <w:r>
        <w:t>роторный);</w:t>
      </w:r>
    </w:p>
    <w:p w14:paraId="784B4A04" w14:textId="77777777" w:rsidR="009C52FC" w:rsidRPr="0091506F" w:rsidRDefault="009C52FC" w:rsidP="009C52FC">
      <w:pPr>
        <w:spacing w:after="120"/>
        <w:ind w:left="2835" w:right="1134" w:hanging="576"/>
        <w:jc w:val="both"/>
        <w:rPr>
          <w:rFonts w:eastAsia="MS Mincho"/>
          <w:color w:val="000000"/>
        </w:rPr>
      </w:pPr>
      <w:r>
        <w:t>b)</w:t>
      </w:r>
      <w:r>
        <w:tab/>
        <w:t>метод подачи топлива в двигатель (т.</w:t>
      </w:r>
      <w:r w:rsidR="00C21C9B">
        <w:rPr>
          <w:lang w:val="en-US"/>
        </w:rPr>
        <w:t> </w:t>
      </w:r>
      <w:r>
        <w:t xml:space="preserve">е. </w:t>
      </w:r>
      <w:proofErr w:type="spellStart"/>
      <w:r>
        <w:t>однототечный</w:t>
      </w:r>
      <w:proofErr w:type="spellEnd"/>
      <w:r>
        <w:t>/</w:t>
      </w:r>
      <w:r w:rsidR="00C21C9B" w:rsidRPr="00C21C9B">
        <w:t xml:space="preserve"> </w:t>
      </w:r>
      <w:r>
        <w:t>многоточечный впрыск топлива);</w:t>
      </w:r>
    </w:p>
    <w:p w14:paraId="7B638205" w14:textId="77777777" w:rsidR="009C52FC" w:rsidRPr="0091506F" w:rsidRDefault="009C52FC" w:rsidP="009C52FC">
      <w:pPr>
        <w:spacing w:after="120"/>
        <w:ind w:left="2268" w:right="1134" w:hanging="1134"/>
        <w:jc w:val="both"/>
        <w:rPr>
          <w:rFonts w:eastAsia="MS Mincho"/>
          <w:color w:val="000000"/>
        </w:rPr>
      </w:pPr>
      <w:r>
        <w:tab/>
        <w:t>c)</w:t>
      </w:r>
      <w:r>
        <w:tab/>
        <w:t>тип топлива (т.</w:t>
      </w:r>
      <w:r w:rsidR="00C21C9B">
        <w:rPr>
          <w:lang w:val="en-US"/>
        </w:rPr>
        <w:t> </w:t>
      </w:r>
      <w:r>
        <w:t>е. бензин, дизельное топливо)</w:t>
      </w:r>
      <w:r w:rsidR="00C875B6">
        <w:t>.</w:t>
      </w:r>
    </w:p>
    <w:p w14:paraId="338002B6" w14:textId="77777777" w:rsidR="009C52FC" w:rsidRPr="0091506F" w:rsidRDefault="009C52FC" w:rsidP="009C52FC">
      <w:pPr>
        <w:spacing w:after="120"/>
        <w:ind w:left="2268" w:right="1134" w:hanging="1134"/>
        <w:jc w:val="both"/>
        <w:rPr>
          <w:rFonts w:eastAsia="MS Mincho"/>
          <w:color w:val="000000"/>
        </w:rPr>
      </w:pPr>
      <w:r>
        <w:t>2.3</w:t>
      </w:r>
      <w:r>
        <w:tab/>
        <w:t>Система контроля за выбросами:</w:t>
      </w:r>
    </w:p>
    <w:p w14:paraId="50F4D490" w14:textId="77777777" w:rsidR="009C52FC" w:rsidRPr="0091506F" w:rsidRDefault="009C52FC" w:rsidP="009C52FC">
      <w:pPr>
        <w:spacing w:after="120"/>
        <w:ind w:left="2835" w:right="1134" w:hanging="576"/>
        <w:jc w:val="both"/>
        <w:rPr>
          <w:rFonts w:eastAsia="MS Mincho"/>
          <w:color w:val="000000"/>
        </w:rPr>
      </w:pPr>
      <w:r>
        <w:t>a)</w:t>
      </w:r>
      <w:r>
        <w:tab/>
        <w:t>тип каталитического нейтрализатора (т.</w:t>
      </w:r>
      <w:r w:rsidR="00C21C9B">
        <w:rPr>
          <w:lang w:val="en-US"/>
        </w:rPr>
        <w:t> </w:t>
      </w:r>
      <w:r>
        <w:t>е. окисление, трехкомпонентный, подогреваемый нейтрализатор, ИКН, иной);</w:t>
      </w:r>
    </w:p>
    <w:p w14:paraId="5B8B66FC" w14:textId="77777777" w:rsidR="009C52FC" w:rsidRPr="0091506F" w:rsidRDefault="009C52FC" w:rsidP="009C52FC">
      <w:pPr>
        <w:spacing w:after="120"/>
        <w:ind w:left="2268" w:right="1134" w:hanging="1134"/>
        <w:jc w:val="both"/>
        <w:rPr>
          <w:rFonts w:eastAsia="MS Mincho"/>
          <w:color w:val="000000"/>
        </w:rPr>
      </w:pPr>
      <w:r>
        <w:tab/>
      </w:r>
      <w:r>
        <w:tab/>
        <w:t>b)</w:t>
      </w:r>
      <w:r>
        <w:tab/>
        <w:t>тип уловителя частиц;</w:t>
      </w:r>
    </w:p>
    <w:p w14:paraId="0DFAC71D" w14:textId="77777777" w:rsidR="009C52FC" w:rsidRPr="0091506F" w:rsidRDefault="009C52FC" w:rsidP="009C52FC">
      <w:pPr>
        <w:spacing w:after="120"/>
        <w:ind w:left="2268" w:right="1134" w:hanging="1134"/>
        <w:jc w:val="both"/>
        <w:rPr>
          <w:rFonts w:eastAsia="MS Mincho"/>
          <w:color w:val="000000"/>
        </w:rPr>
      </w:pPr>
      <w:r>
        <w:tab/>
        <w:t>c)</w:t>
      </w:r>
      <w:r>
        <w:tab/>
        <w:t>нагнетание вторичного воздуха (т.</w:t>
      </w:r>
      <w:r w:rsidR="00C21C9B">
        <w:rPr>
          <w:lang w:val="en-US"/>
        </w:rPr>
        <w:t> </w:t>
      </w:r>
      <w:r>
        <w:t>е. с ним или без него);</w:t>
      </w:r>
    </w:p>
    <w:p w14:paraId="68B556C9" w14:textId="77777777" w:rsidR="009C52FC" w:rsidRPr="0091506F" w:rsidRDefault="009C52FC" w:rsidP="009C52FC">
      <w:pPr>
        <w:spacing w:after="120"/>
        <w:ind w:left="2268" w:right="1134" w:hanging="1134"/>
        <w:jc w:val="both"/>
        <w:rPr>
          <w:rFonts w:eastAsia="MS Mincho"/>
          <w:color w:val="000000"/>
        </w:rPr>
      </w:pPr>
      <w:r>
        <w:tab/>
        <w:t>d)</w:t>
      </w:r>
      <w:r>
        <w:tab/>
        <w:t>рециркуляция отработавших газов (т.</w:t>
      </w:r>
      <w:r w:rsidR="00C21C9B">
        <w:rPr>
          <w:lang w:val="en-US"/>
        </w:rPr>
        <w:t> </w:t>
      </w:r>
      <w:r>
        <w:t>е. с ней или без нее).</w:t>
      </w:r>
    </w:p>
    <w:p w14:paraId="0FCF4027" w14:textId="77777777" w:rsidR="009C52FC" w:rsidRPr="0091506F" w:rsidRDefault="009C52FC" w:rsidP="009C52FC">
      <w:pPr>
        <w:spacing w:after="120"/>
        <w:ind w:left="2268" w:right="1134" w:hanging="1134"/>
        <w:jc w:val="both"/>
        <w:rPr>
          <w:rFonts w:eastAsia="MS Mincho"/>
          <w:color w:val="000000"/>
        </w:rPr>
      </w:pPr>
      <w:r>
        <w:t>2.4</w:t>
      </w:r>
      <w:r>
        <w:tab/>
        <w:t>Элементы и функционирование системы БД:</w:t>
      </w:r>
    </w:p>
    <w:p w14:paraId="1CDCD78F" w14:textId="77777777" w:rsidR="009C52FC" w:rsidRPr="0091506F" w:rsidRDefault="009C52FC" w:rsidP="009C52FC">
      <w:pPr>
        <w:spacing w:after="120"/>
        <w:ind w:left="2835" w:right="1134" w:hanging="576"/>
        <w:jc w:val="both"/>
        <w:rPr>
          <w:rFonts w:eastAsia="MS Mincho"/>
          <w:color w:val="000000"/>
        </w:rPr>
      </w:pPr>
      <w:r>
        <w:t>a)</w:t>
      </w:r>
      <w:r>
        <w:tab/>
        <w:t>методы функционального мониторинга БД, выявления неисправностей и указания на неисправности водителю транспортного средства.</w:t>
      </w:r>
    </w:p>
    <w:p w14:paraId="5F46560D" w14:textId="77777777" w:rsidR="009C52FC" w:rsidRPr="0091506F" w:rsidRDefault="009C52FC" w:rsidP="009C52FC">
      <w:pPr>
        <w:suppressAutoHyphens w:val="0"/>
        <w:spacing w:line="240" w:lineRule="auto"/>
        <w:rPr>
          <w:rFonts w:eastAsia="MS Mincho"/>
          <w:color w:val="000000"/>
        </w:rPr>
      </w:pPr>
      <w:r w:rsidRPr="0091506F">
        <w:rPr>
          <w:rFonts w:eastAsia="MS Mincho"/>
          <w:color w:val="000000"/>
        </w:rPr>
        <w:br w:type="page"/>
      </w:r>
    </w:p>
    <w:p w14:paraId="2860070B" w14:textId="77777777" w:rsidR="009C52FC" w:rsidRPr="0091506F" w:rsidRDefault="009C52FC" w:rsidP="00C21C9B">
      <w:pPr>
        <w:pStyle w:val="HChG"/>
        <w:rPr>
          <w:rFonts w:eastAsia="MS Mincho"/>
          <w:color w:val="000000"/>
        </w:rPr>
      </w:pPr>
      <w:r>
        <w:lastRenderedPageBreak/>
        <w:t>Приложение 6</w:t>
      </w:r>
    </w:p>
    <w:p w14:paraId="06FAEE11" w14:textId="77777777" w:rsidR="009C52FC" w:rsidRPr="0091506F" w:rsidRDefault="00C21C9B" w:rsidP="00C21C9B">
      <w:pPr>
        <w:pStyle w:val="HChG"/>
        <w:rPr>
          <w:rFonts w:eastAsia="MS Mincho"/>
          <w:color w:val="000000"/>
        </w:rPr>
      </w:pPr>
      <w:r>
        <w:tab/>
      </w:r>
      <w:r>
        <w:tab/>
      </w:r>
      <w:r w:rsidR="009C52FC">
        <w:t>Требования к испытанию типа VIII: испытание бортовой диагностики экологических характеристик</w:t>
      </w:r>
    </w:p>
    <w:p w14:paraId="638BB713" w14:textId="77777777" w:rsidR="009C52FC" w:rsidRPr="0091506F" w:rsidRDefault="009C52FC" w:rsidP="009C52FC">
      <w:pPr>
        <w:spacing w:after="120"/>
        <w:ind w:left="1134" w:right="1134"/>
        <w:jc w:val="both"/>
        <w:rPr>
          <w:rFonts w:eastAsia="MS Mincho"/>
          <w:color w:val="000000"/>
        </w:rPr>
      </w:pPr>
      <w:r>
        <w:t>1.</w:t>
      </w:r>
      <w:r>
        <w:tab/>
      </w:r>
      <w:r>
        <w:tab/>
        <w:t>Введение</w:t>
      </w:r>
    </w:p>
    <w:p w14:paraId="01FB36E3" w14:textId="77777777" w:rsidR="009C52FC" w:rsidRPr="0091506F" w:rsidRDefault="009C52FC" w:rsidP="009C52FC">
      <w:pPr>
        <w:spacing w:after="120"/>
        <w:ind w:left="2259" w:right="1134" w:hanging="1125"/>
        <w:jc w:val="both"/>
        <w:rPr>
          <w:rFonts w:eastAsia="MS Mincho"/>
          <w:color w:val="000000"/>
        </w:rPr>
      </w:pPr>
      <w:r>
        <w:t>1.1</w:t>
      </w:r>
      <w:r>
        <w:tab/>
        <w:t>В настоящем приложении описывается процедура испытания типа VIII на соответствие требованиям к бортовой диагностики (БД) экологических характеристик. Процедура этого испытания охватывает методы проверки функционирования системы БД на транспортном средстве путем имитации неисправностей элементов, имеющих прямое отношение к выбросам, в системе управления силовой установкой и системе контроля за выбросами.</w:t>
      </w:r>
    </w:p>
    <w:p w14:paraId="1D7553EC" w14:textId="77777777" w:rsidR="009C52FC" w:rsidRPr="0091506F" w:rsidRDefault="009C52FC" w:rsidP="009C52FC">
      <w:pPr>
        <w:spacing w:after="120"/>
        <w:ind w:left="2259" w:right="1134" w:hanging="1125"/>
        <w:jc w:val="both"/>
        <w:rPr>
          <w:rFonts w:eastAsia="MS Mincho"/>
          <w:color w:val="000000"/>
        </w:rPr>
      </w:pPr>
      <w:r>
        <w:t>1.2</w:t>
      </w:r>
      <w:r>
        <w:tab/>
        <w:t>Изготовитель предоставляет неисправные элементы или электрические устройства, которые будут использоваться для имитации неисправностей. При проведении измерений в рамках соответствующего цикла испытания типа I такие неисправные элементы или устройства не должны вызывать превышения транспортным средством предельных значений БД по выбросам, установленных в пункте 5.5.1 общих требований, более чем на 20%. В случае сбоев (целостность цепи/</w:t>
      </w:r>
      <w:r w:rsidR="00C21C9B" w:rsidRPr="00C21C9B">
        <w:t xml:space="preserve"> </w:t>
      </w:r>
      <w:r>
        <w:t>достоверность сигнала в цепи/основные требования в отношении мониторинга) выбросы могут превышать предельные значения БД, установленные в пункте 5.5.1 общих требований, более чем на 20%.</w:t>
      </w:r>
    </w:p>
    <w:p w14:paraId="392133B8" w14:textId="77777777" w:rsidR="009C52FC" w:rsidRPr="0091506F" w:rsidRDefault="009C52FC" w:rsidP="009C52FC">
      <w:pPr>
        <w:spacing w:after="120"/>
        <w:ind w:left="2259" w:right="1134" w:hanging="1125"/>
        <w:jc w:val="both"/>
        <w:rPr>
          <w:rFonts w:eastAsia="MS Mincho"/>
          <w:color w:val="000000"/>
        </w:rPr>
      </w:pPr>
      <w:r>
        <w:t>1.3</w:t>
      </w:r>
      <w:r>
        <w:tab/>
      </w:r>
      <w:r>
        <w:tab/>
        <w:t>При испытании транспортного средства, оснащенного неисправным элементом или устройством, систему БД официально утверждают, если срабатывает индикатор неисправности. Систему официально утверждают также в том случае, если индикатор неисправности срабатывает при значениях выбросов ниже предельных значений БД.</w:t>
      </w:r>
    </w:p>
    <w:p w14:paraId="49C9E00D" w14:textId="77777777" w:rsidR="009C52FC" w:rsidRPr="0091506F" w:rsidRDefault="009C52FC" w:rsidP="009C52FC">
      <w:pPr>
        <w:spacing w:after="120"/>
        <w:ind w:left="2259" w:right="1134" w:hanging="1125"/>
        <w:jc w:val="both"/>
        <w:rPr>
          <w:rFonts w:eastAsia="MS Mincho"/>
          <w:color w:val="000000"/>
        </w:rPr>
      </w:pPr>
      <w:r>
        <w:t>2.</w:t>
      </w:r>
      <w:r>
        <w:tab/>
        <w:t>Процедуры испытания, изложенные в настоящем приложении, являются обязательными для транспортных средств, оснащенных системой БД. Должны соблюдаться все положения настоящего приложения.</w:t>
      </w:r>
    </w:p>
    <w:p w14:paraId="60A53421" w14:textId="77777777" w:rsidR="009C52FC" w:rsidRPr="0091506F" w:rsidRDefault="009C52FC" w:rsidP="009C52FC">
      <w:pPr>
        <w:spacing w:after="120"/>
        <w:ind w:left="2268" w:right="1134" w:hanging="1134"/>
        <w:jc w:val="both"/>
        <w:rPr>
          <w:rFonts w:eastAsia="MS Mincho"/>
          <w:color w:val="000000"/>
        </w:rPr>
      </w:pPr>
      <w:r>
        <w:t>3.</w:t>
      </w:r>
      <w:r>
        <w:tab/>
        <w:t>Описание испытаний</w:t>
      </w:r>
    </w:p>
    <w:p w14:paraId="3CCDB4EC" w14:textId="77777777" w:rsidR="009C52FC" w:rsidRPr="0091506F" w:rsidRDefault="009C52FC" w:rsidP="009C52FC">
      <w:pPr>
        <w:tabs>
          <w:tab w:val="left" w:pos="7230"/>
        </w:tabs>
        <w:spacing w:after="120"/>
        <w:ind w:left="2268" w:right="1134" w:hanging="1134"/>
        <w:jc w:val="both"/>
        <w:rPr>
          <w:rFonts w:eastAsia="MS Mincho"/>
          <w:color w:val="000000"/>
        </w:rPr>
      </w:pPr>
      <w:r>
        <w:t>3.1</w:t>
      </w:r>
      <w:r>
        <w:tab/>
        <w:t>Испытуемое транспортное средство</w:t>
      </w:r>
    </w:p>
    <w:p w14:paraId="3AA2A0E5" w14:textId="77777777" w:rsidR="009C52FC" w:rsidRPr="0091506F" w:rsidRDefault="009C52FC" w:rsidP="009C52FC">
      <w:pPr>
        <w:spacing w:after="120"/>
        <w:ind w:left="2268" w:right="1134" w:hanging="1134"/>
        <w:jc w:val="both"/>
        <w:rPr>
          <w:rFonts w:eastAsia="MS Mincho"/>
          <w:color w:val="000000"/>
        </w:rPr>
      </w:pPr>
      <w:r>
        <w:t>3.1.1</w:t>
      </w:r>
      <w:r>
        <w:tab/>
        <w:t>Проверочные и демонстрационные испытания БД экологических характеристик проводят на испытуемом транспортном средстве, обслуживаемом и эксплуатируемом надлежащим образом, в зависимости от выбранного метода проведения ресурсного испытания с использованием испытательных процедур, предусмотренных в настоящем приложении, а также применимых положениях всемирного согласованного цикла испытаний мотоциклов (ВЦИМ), изложенного в ГТП № 2 ООН.</w:t>
      </w:r>
    </w:p>
    <w:p w14:paraId="0C033EE5" w14:textId="77777777" w:rsidR="009C52FC" w:rsidRPr="0091506F" w:rsidRDefault="009C52FC" w:rsidP="009C52FC">
      <w:pPr>
        <w:spacing w:after="120"/>
        <w:ind w:left="2268" w:right="1134" w:hanging="1134"/>
        <w:jc w:val="both"/>
        <w:rPr>
          <w:rFonts w:eastAsia="MS Mincho"/>
          <w:color w:val="000000"/>
        </w:rPr>
      </w:pPr>
      <w:r>
        <w:t>3.1.2</w:t>
      </w:r>
      <w:r>
        <w:tab/>
        <w:t>В случае применения процедуры ресурсного испытания на испытуемые транспортные средства устанавливают подвергнутые старению элементы, имеющие отношение к выбросам, которые используются для проведения ресурсных испытаний, а также для целей настоящего приложения, и результаты испытания БД экологических характеристик окончательно проверяют и регистрируют по завершении ресурсного испытания. По запросу изготовителя для проведения демонстрационных испытаний системы БД может быть использовано репрезентативное транспортное средство с приемлемым сроком эксплуатации.</w:t>
      </w:r>
    </w:p>
    <w:p w14:paraId="73909887" w14:textId="77777777" w:rsidR="009C52FC" w:rsidRPr="0091506F" w:rsidRDefault="009C52FC" w:rsidP="009C52FC">
      <w:pPr>
        <w:spacing w:after="120"/>
        <w:ind w:left="2268" w:right="1134" w:hanging="1134"/>
        <w:jc w:val="both"/>
        <w:rPr>
          <w:rFonts w:eastAsia="MS Mincho"/>
          <w:color w:val="000000"/>
        </w:rPr>
      </w:pPr>
      <w:r>
        <w:t>3.1.3</w:t>
      </w:r>
      <w:r>
        <w:tab/>
        <w:t xml:space="preserve">Если для демонстрационного испытания БД требуется измерение уровня выбросов, то испытание типа VIII проводят на испытуемых транспортных средствах, которые используются для ресурсного </w:t>
      </w:r>
      <w:r>
        <w:lastRenderedPageBreak/>
        <w:t>испытания. Результаты испытаний типа VIII окончательно проверяют и регистрируют по завершении ресурсных испытаний.</w:t>
      </w:r>
    </w:p>
    <w:p w14:paraId="0D385BDF" w14:textId="77777777" w:rsidR="009C52FC" w:rsidRPr="0091506F" w:rsidRDefault="009C52FC" w:rsidP="009C52FC">
      <w:pPr>
        <w:spacing w:after="120"/>
        <w:ind w:left="2268" w:right="1134" w:hanging="1134"/>
        <w:jc w:val="both"/>
        <w:rPr>
          <w:rFonts w:eastAsia="MS Mincho"/>
          <w:color w:val="000000"/>
        </w:rPr>
      </w:pPr>
      <w:r>
        <w:t>3.1.4</w:t>
      </w:r>
      <w:r>
        <w:tab/>
        <w:t>В случае применения фиксированных поправочных коэффициентов износа (DF), установленных в ГТП № 2</w:t>
      </w:r>
      <w:r w:rsidR="00C875B6">
        <w:t xml:space="preserve"> ООН</w:t>
      </w:r>
      <w:r>
        <w:t>, применимые поправочные коэффициенты умножают на значение, полученное в результате испытания на выбросы. В качестве альтернативы, по согласию органа по официальному утверждению, для демонстрации фактора пропусков зажигания могут быть использованы поправочные коэффициенты износа, определенные экспериментальным путем в ходе ресурсного испытания. Этот демонстрационный метод может быть использован по просьбе изготовителя во избежание повреждений, которые могут возникнуть в ходе испытания с пропусками зажигания в нейтрализаторе с функциональными характеристиками, ухудшившимися в результате ресурсных испытаний, если изготовитель представит данные и/или результаты инженерной оценки, надлежащим образом подтверждающие к удовлетворению органу по официальному утверждению, что существует риск повреждения этого катализатора с ухудшившимися характеристиками.</w:t>
      </w:r>
    </w:p>
    <w:p w14:paraId="462931FC" w14:textId="77777777" w:rsidR="009C52FC" w:rsidRPr="0091506F" w:rsidRDefault="009C52FC" w:rsidP="009C52FC">
      <w:pPr>
        <w:spacing w:after="120"/>
        <w:ind w:left="2268" w:right="1134" w:hanging="1134"/>
        <w:jc w:val="both"/>
        <w:rPr>
          <w:rFonts w:eastAsia="MS Mincho"/>
          <w:color w:val="000000"/>
        </w:rPr>
      </w:pPr>
      <w:r>
        <w:t>3.1.5</w:t>
      </w:r>
      <w:r>
        <w:tab/>
        <w:t>До тех пор пока не будут окончательно доработаны ГТП ООН, касающиеся долговечности, договаривающиеся стороны могут следовать своим региональным процедурам в отношении обеспечения долговечности.</w:t>
      </w:r>
    </w:p>
    <w:p w14:paraId="356F5E53" w14:textId="77777777" w:rsidR="009C52FC" w:rsidRPr="0091506F" w:rsidRDefault="009C52FC" w:rsidP="00CF79B4">
      <w:pPr>
        <w:tabs>
          <w:tab w:val="left" w:pos="2268"/>
        </w:tabs>
        <w:spacing w:after="120"/>
        <w:ind w:left="2835" w:right="1134" w:hanging="1701"/>
        <w:jc w:val="both"/>
        <w:rPr>
          <w:rFonts w:eastAsia="MS Mincho"/>
          <w:color w:val="000000"/>
        </w:rPr>
      </w:pPr>
      <w:r>
        <w:t>3.2</w:t>
      </w:r>
      <w:r>
        <w:tab/>
        <w:t>a)</w:t>
      </w:r>
      <w:r w:rsidR="00C21C9B">
        <w:tab/>
      </w:r>
      <w:r>
        <w:t>Система БД должна указывать на сбой в работе любых элементов или систем, имеющих отношение к выбросам, в тех случаях, когда такой сбой приводит к выбросам, превышающим предельные значения БД, указанные в пункте 5.5.1 общих требований.</w:t>
      </w:r>
    </w:p>
    <w:p w14:paraId="0C825E76" w14:textId="77777777" w:rsidR="009C52FC" w:rsidRPr="0091506F" w:rsidRDefault="00CF79B4" w:rsidP="00CF79B4">
      <w:pPr>
        <w:tabs>
          <w:tab w:val="left" w:pos="2268"/>
        </w:tabs>
        <w:spacing w:after="120"/>
        <w:ind w:left="2835" w:right="1134" w:hanging="1701"/>
        <w:jc w:val="both"/>
        <w:rPr>
          <w:rFonts w:eastAsia="MS Mincho"/>
          <w:color w:val="000000"/>
        </w:rPr>
      </w:pPr>
      <w:r>
        <w:tab/>
      </w:r>
      <w:r w:rsidR="009C52FC">
        <w:t>b)</w:t>
      </w:r>
      <w:r w:rsidR="00C21C9B">
        <w:tab/>
      </w:r>
      <w:r w:rsidR="009C52FC">
        <w:t>В дополнение к этому договаривающаяся сторона может потребовать, чтобы система БД указывала на любую неисправность силовой установки, приводящую к активации режима, который существенно снижает крутящий момент двигателя по сравнению с нормальным режимом работы.</w:t>
      </w:r>
    </w:p>
    <w:p w14:paraId="006E9336" w14:textId="77777777" w:rsidR="009C52FC" w:rsidRPr="0091506F" w:rsidRDefault="009C52FC" w:rsidP="009C52FC">
      <w:pPr>
        <w:spacing w:after="120"/>
        <w:ind w:left="2268" w:right="1134" w:hanging="1134"/>
        <w:jc w:val="both"/>
        <w:rPr>
          <w:rFonts w:eastAsia="MS Mincho"/>
          <w:color w:val="000000"/>
        </w:rPr>
      </w:pPr>
      <w:r>
        <w:t>3.3</w:t>
      </w:r>
      <w:r>
        <w:tab/>
        <w:t>Для справочных целей предоставляют результаты испытания типа I в соответствии с образцом отчета об испытании, приведенным в ГТП № 2 ООН, в том числе сведения об использовавшихся настройках динамометрического стенда и применявшемся лабораторном цикле испытаний на выбросы.</w:t>
      </w:r>
    </w:p>
    <w:p w14:paraId="2D1236E4" w14:textId="77777777" w:rsidR="009C52FC" w:rsidRPr="0091506F" w:rsidRDefault="009C52FC" w:rsidP="009C52FC">
      <w:pPr>
        <w:spacing w:after="120"/>
        <w:ind w:left="2268" w:right="1134" w:hanging="1134"/>
        <w:jc w:val="both"/>
        <w:rPr>
          <w:rFonts w:eastAsia="MS Mincho"/>
          <w:color w:val="000000"/>
        </w:rPr>
      </w:pPr>
      <w:r>
        <w:t>3.4</w:t>
      </w:r>
      <w:r>
        <w:tab/>
        <w:t>Должен быть представлен перечень неисправностей БУСУ/БУД с:</w:t>
      </w:r>
    </w:p>
    <w:p w14:paraId="2ED08C1E" w14:textId="77777777" w:rsidR="009C52FC" w:rsidRPr="0091506F" w:rsidRDefault="009C52FC" w:rsidP="009C52FC">
      <w:pPr>
        <w:spacing w:after="120"/>
        <w:ind w:left="2268" w:right="1134" w:hanging="1134"/>
        <w:jc w:val="both"/>
        <w:rPr>
          <w:rFonts w:eastAsia="MS Mincho"/>
          <w:color w:val="000000"/>
        </w:rPr>
      </w:pPr>
      <w:r>
        <w:t>3.4.1</w:t>
      </w:r>
      <w:r>
        <w:tab/>
        <w:t>указанием каждой неисправности, которая приводит к превышению предельных значений БД в ездовых режимах, установленных по выбору и по умолчанию; результаты лабораторных испытаний на выбросы указывают в дополнительных столбцах информационного документа, образец которого приведен в приложении 8;</w:t>
      </w:r>
    </w:p>
    <w:p w14:paraId="119C1E3A" w14:textId="77777777" w:rsidR="009C52FC" w:rsidRPr="0091506F" w:rsidRDefault="009C52FC" w:rsidP="009C52FC">
      <w:pPr>
        <w:spacing w:after="120"/>
        <w:ind w:left="2268" w:right="1134" w:hanging="1134"/>
        <w:jc w:val="both"/>
        <w:rPr>
          <w:rFonts w:eastAsia="MS Mincho"/>
          <w:color w:val="000000"/>
        </w:rPr>
      </w:pPr>
      <w:r>
        <w:t>3.4.2</w:t>
      </w:r>
      <w:r>
        <w:tab/>
        <w:t>кратким описанием методов испытаний, используемых для имитации неисправностей, имеющих отношение к выбросам, как это указано в пункте 4.</w:t>
      </w:r>
    </w:p>
    <w:p w14:paraId="2D403F32" w14:textId="77777777" w:rsidR="009C52FC" w:rsidRPr="0091506F" w:rsidRDefault="009C52FC" w:rsidP="009C52FC">
      <w:pPr>
        <w:spacing w:after="120"/>
        <w:ind w:left="2268" w:right="1134" w:hanging="1134"/>
        <w:jc w:val="both"/>
        <w:rPr>
          <w:rFonts w:eastAsia="MS Mincho"/>
          <w:color w:val="000000"/>
        </w:rPr>
      </w:pPr>
      <w:r>
        <w:t>4.</w:t>
      </w:r>
      <w:r>
        <w:tab/>
        <w:t>Процедура испытания бортовой диагностики экологических характеристик</w:t>
      </w:r>
    </w:p>
    <w:p w14:paraId="14C53221" w14:textId="77777777" w:rsidR="009C52FC" w:rsidRPr="0091506F" w:rsidRDefault="009C52FC" w:rsidP="009C52FC">
      <w:pPr>
        <w:spacing w:after="120"/>
        <w:ind w:left="2268" w:right="1134" w:hanging="1134"/>
        <w:jc w:val="both"/>
        <w:rPr>
          <w:rFonts w:eastAsia="MS Mincho"/>
          <w:color w:val="000000"/>
        </w:rPr>
      </w:pPr>
      <w:r>
        <w:t>4.1</w:t>
      </w:r>
      <w:r>
        <w:tab/>
        <w:t>Испытание систем БД состоит из следующих этапов:</w:t>
      </w:r>
    </w:p>
    <w:p w14:paraId="6C20C65C" w14:textId="77777777" w:rsidR="009C52FC" w:rsidRPr="0091506F" w:rsidRDefault="009C52FC" w:rsidP="009C52FC">
      <w:pPr>
        <w:spacing w:after="120"/>
        <w:ind w:left="2268" w:right="1134" w:hanging="1134"/>
        <w:jc w:val="both"/>
        <w:rPr>
          <w:rFonts w:eastAsia="MS Mincho"/>
          <w:color w:val="000000"/>
        </w:rPr>
      </w:pPr>
      <w:r>
        <w:t>4.1.1</w:t>
      </w:r>
      <w:r>
        <w:tab/>
        <w:t>имитация неисправности элемента системы управления силовой установкой или контроля за выбросами;</w:t>
      </w:r>
    </w:p>
    <w:p w14:paraId="4066999E" w14:textId="77777777" w:rsidR="009C52FC" w:rsidRPr="0091506F" w:rsidRDefault="009C52FC" w:rsidP="009C52FC">
      <w:pPr>
        <w:spacing w:after="120"/>
        <w:ind w:left="2268" w:right="1134" w:hanging="1134"/>
        <w:jc w:val="both"/>
        <w:rPr>
          <w:rFonts w:eastAsia="MS Mincho"/>
          <w:color w:val="000000"/>
        </w:rPr>
      </w:pPr>
      <w:r>
        <w:t>4.1.2</w:t>
      </w:r>
      <w:r>
        <w:tab/>
        <w:t xml:space="preserve">предварительная подготовка транспортного средства (в дополнение к предварительной подготовке, указанной в ГТП № 2 ООН) с имитируемой </w:t>
      </w:r>
      <w:r>
        <w:lastRenderedPageBreak/>
        <w:t>неисправностью, которая приведет к превышению предельных значений БД, указанных в пункте 5.5.1 общих требований;</w:t>
      </w:r>
    </w:p>
    <w:p w14:paraId="3B200AB4" w14:textId="77777777" w:rsidR="009C52FC" w:rsidRPr="0091506F" w:rsidRDefault="009C52FC" w:rsidP="009C52FC">
      <w:pPr>
        <w:spacing w:after="120"/>
        <w:ind w:left="2268" w:right="1134" w:hanging="1134"/>
        <w:jc w:val="both"/>
        <w:rPr>
          <w:rFonts w:eastAsia="MS Mincho"/>
          <w:color w:val="000000"/>
        </w:rPr>
      </w:pPr>
      <w:r>
        <w:t>4.1.3</w:t>
      </w:r>
      <w:r>
        <w:tab/>
        <w:t>прогон транспортного средства с имитируемой неисправностью в применимом режиме, предусмотренном циклом испытания типа I, и</w:t>
      </w:r>
      <w:r w:rsidR="00CF79B4">
        <w:t> </w:t>
      </w:r>
      <w:r>
        <w:t>измерение уровня выбросов отработавших газов из данного транспортного средства;</w:t>
      </w:r>
    </w:p>
    <w:p w14:paraId="57478018" w14:textId="77777777" w:rsidR="009C52FC" w:rsidRPr="0091506F" w:rsidRDefault="009C52FC" w:rsidP="009C52FC">
      <w:pPr>
        <w:spacing w:after="120"/>
        <w:ind w:left="2268" w:right="1134" w:hanging="1134"/>
        <w:jc w:val="both"/>
        <w:rPr>
          <w:rFonts w:eastAsia="MS Mincho"/>
          <w:color w:val="000000"/>
        </w:rPr>
      </w:pPr>
      <w:r>
        <w:t>4.1.4</w:t>
      </w:r>
      <w:r>
        <w:tab/>
        <w:t>выяснение того, реагирует ли система БД на имитируемую неисправность и предупреждает ли она об этом соответствующим образом водителя транспортного средства.</w:t>
      </w:r>
    </w:p>
    <w:p w14:paraId="6D09F75A" w14:textId="77777777" w:rsidR="009C52FC" w:rsidRPr="0091506F" w:rsidRDefault="009C52FC" w:rsidP="009C52FC">
      <w:pPr>
        <w:spacing w:after="120"/>
        <w:ind w:left="2268" w:right="1134" w:hanging="1134"/>
        <w:jc w:val="both"/>
        <w:rPr>
          <w:rFonts w:eastAsia="MS Mincho"/>
          <w:color w:val="000000"/>
        </w:rPr>
      </w:pPr>
      <w:r>
        <w:t>4.2</w:t>
      </w:r>
      <w:r>
        <w:tab/>
        <w:t>По просьбе изготовителя в качестве альтернативного варианта неисправность одного или более элементов может имитироваться электронным образом в соответствии с требованиями пункта 8.</w:t>
      </w:r>
    </w:p>
    <w:p w14:paraId="32632158" w14:textId="77777777" w:rsidR="009C52FC" w:rsidRPr="0091506F" w:rsidRDefault="009C52FC" w:rsidP="009C52FC">
      <w:pPr>
        <w:spacing w:after="120"/>
        <w:ind w:left="2268" w:right="1134" w:hanging="1134"/>
        <w:jc w:val="both"/>
        <w:rPr>
          <w:rFonts w:eastAsia="MS Mincho"/>
          <w:color w:val="000000"/>
        </w:rPr>
      </w:pPr>
      <w:r>
        <w:t>4.3</w:t>
      </w:r>
      <w:r>
        <w:tab/>
        <w:t>Изготовители могут высказывать просьбу о том, чтобы диагностический мониторинг осуществлялся вне цикла испытания типа I, если органу по официальному утверждению может быть доказано, что мониторинг в условиях цикла испытания типа I будет сопряжен с ограничениями при эксплуатации транспортного средства.</w:t>
      </w:r>
    </w:p>
    <w:p w14:paraId="20030B4E" w14:textId="77777777" w:rsidR="009C52FC" w:rsidRPr="0091506F" w:rsidRDefault="009C52FC" w:rsidP="009C52FC">
      <w:pPr>
        <w:spacing w:after="120"/>
        <w:ind w:left="2268" w:right="1134" w:hanging="1134"/>
        <w:jc w:val="both"/>
        <w:rPr>
          <w:rFonts w:eastAsia="MS Mincho"/>
          <w:color w:val="000000"/>
        </w:rPr>
      </w:pPr>
      <w:r>
        <w:t>4.4</w:t>
      </w:r>
      <w:r>
        <w:tab/>
        <w:t>Для всех демонстрационных испытаний индикатор неисправности (ИН) должен срабатывать до окончания испытательного цикла.</w:t>
      </w:r>
    </w:p>
    <w:p w14:paraId="2FD57D1D" w14:textId="77777777" w:rsidR="009C52FC" w:rsidRPr="0091506F" w:rsidRDefault="009C52FC" w:rsidP="009C52FC">
      <w:pPr>
        <w:spacing w:after="120"/>
        <w:ind w:left="2268" w:right="1134" w:hanging="1134"/>
        <w:jc w:val="both"/>
        <w:rPr>
          <w:rFonts w:eastAsia="MS Mincho"/>
          <w:color w:val="000000"/>
        </w:rPr>
      </w:pPr>
      <w:r>
        <w:t>5.</w:t>
      </w:r>
      <w:r>
        <w:tab/>
        <w:t>Испытуемое транспортное средство и топливо для испытания</w:t>
      </w:r>
    </w:p>
    <w:p w14:paraId="2C2D89D8" w14:textId="77777777" w:rsidR="009C52FC" w:rsidRPr="0091506F" w:rsidRDefault="009C52FC" w:rsidP="009C52FC">
      <w:pPr>
        <w:spacing w:after="120"/>
        <w:ind w:left="2268" w:right="1134" w:hanging="1134"/>
        <w:jc w:val="both"/>
        <w:rPr>
          <w:rFonts w:eastAsia="MS Mincho"/>
          <w:color w:val="000000"/>
        </w:rPr>
      </w:pPr>
      <w:r>
        <w:t>5.1</w:t>
      </w:r>
      <w:r>
        <w:tab/>
        <w:t>Испытуемое транспортное средство</w:t>
      </w:r>
    </w:p>
    <w:p w14:paraId="6A0DE1CF" w14:textId="77777777" w:rsidR="009C52FC" w:rsidRPr="0091506F" w:rsidRDefault="009C52FC" w:rsidP="009C52FC">
      <w:pPr>
        <w:spacing w:after="120"/>
        <w:ind w:left="2268" w:right="1134"/>
        <w:jc w:val="both"/>
        <w:rPr>
          <w:rFonts w:eastAsia="MS Mincho"/>
          <w:color w:val="000000"/>
        </w:rPr>
      </w:pPr>
      <w:r>
        <w:t>Испытуемые транспортные средства должны соответствовать требованиям, предусмотренным в ГТП № 2 ООН. Изготовитель должен установить для системы или элемента, применительно к которому демонстрируется функция выявления неисправностей, значение, соответствующее предельному показателю критерия или превышающее этот показатель, до начала прогона транспортного средства по циклу испытания для определения уровня выбросов, соответствующему классификационной принадлежности этого транспортного средства. Затем для подтверждения надлежащего функционирования системы диагностики осуществляют прогон испытуемого транспортного средства с выполнением соответствующего цикла испытания типа I в соответствии с классификацией, предусмотренной в ГТП № 2 ООН.</w:t>
      </w:r>
    </w:p>
    <w:p w14:paraId="319CA0D6" w14:textId="77777777" w:rsidR="009C52FC" w:rsidRPr="0091506F" w:rsidRDefault="009C52FC" w:rsidP="009C52FC">
      <w:pPr>
        <w:spacing w:after="120"/>
        <w:ind w:left="2268" w:right="1134" w:hanging="1134"/>
        <w:jc w:val="both"/>
        <w:rPr>
          <w:rFonts w:eastAsia="MS Mincho"/>
          <w:color w:val="000000"/>
        </w:rPr>
      </w:pPr>
      <w:r>
        <w:t>5.2</w:t>
      </w:r>
      <w:r>
        <w:tab/>
        <w:t>Топливо для испытания</w:t>
      </w:r>
    </w:p>
    <w:p w14:paraId="60D2F507" w14:textId="77777777" w:rsidR="009C52FC" w:rsidRPr="0091506F" w:rsidRDefault="009C52FC" w:rsidP="009C52FC">
      <w:pPr>
        <w:spacing w:after="120"/>
        <w:ind w:left="2268" w:right="1134"/>
        <w:jc w:val="both"/>
        <w:rPr>
          <w:rFonts w:eastAsia="MS Mincho"/>
          <w:color w:val="000000"/>
        </w:rPr>
      </w:pPr>
      <w:r>
        <w:t>Эталонное топливо для испытания транспортного средства должно указываться договаривающейся стороной и иметь те же характеристики, что и эталонное топливо, используемое для проведения испытания типа I на выбросы отработавших газов при запуске холодного двигателя. На</w:t>
      </w:r>
      <w:r w:rsidR="00C21C9B">
        <w:rPr>
          <w:lang w:val="en-US"/>
        </w:rPr>
        <w:t> </w:t>
      </w:r>
      <w:r>
        <w:t>протяжении любого из этапов испытания изменять выбранный вид топлива не разрешается.</w:t>
      </w:r>
    </w:p>
    <w:p w14:paraId="180EEBBB" w14:textId="77777777" w:rsidR="009C52FC" w:rsidRPr="0091506F" w:rsidRDefault="009C52FC" w:rsidP="009C52FC">
      <w:pPr>
        <w:spacing w:after="120"/>
        <w:ind w:left="2268" w:right="1134" w:hanging="1134"/>
        <w:jc w:val="both"/>
        <w:rPr>
          <w:rFonts w:eastAsia="MS Mincho"/>
          <w:color w:val="000000"/>
        </w:rPr>
      </w:pPr>
      <w:r>
        <w:t>6.</w:t>
      </w:r>
      <w:r>
        <w:tab/>
        <w:t>Температура и давление в ходе испытания</w:t>
      </w:r>
    </w:p>
    <w:p w14:paraId="0F7624C7" w14:textId="77777777" w:rsidR="009C52FC" w:rsidRPr="0091506F" w:rsidRDefault="009C52FC" w:rsidP="009C52FC">
      <w:pPr>
        <w:spacing w:after="120"/>
        <w:ind w:left="2268" w:right="1134" w:hanging="1134"/>
        <w:jc w:val="both"/>
        <w:rPr>
          <w:rFonts w:eastAsia="MS Mincho"/>
          <w:color w:val="000000"/>
        </w:rPr>
      </w:pPr>
      <w:r>
        <w:t>6.1</w:t>
      </w:r>
      <w:r>
        <w:tab/>
        <w:t>Температура и атмосферное давление в ходе испытания должны отвечать требованиям, установленным в ГТП № 2 ООН в отношении испытания типа I.</w:t>
      </w:r>
    </w:p>
    <w:p w14:paraId="426D907A" w14:textId="77777777" w:rsidR="009C52FC" w:rsidRPr="0091506F" w:rsidRDefault="009C52FC" w:rsidP="009C52FC">
      <w:pPr>
        <w:spacing w:after="120"/>
        <w:ind w:left="2268" w:right="1134" w:hanging="1134"/>
        <w:jc w:val="both"/>
        <w:rPr>
          <w:rFonts w:eastAsia="MS Mincho"/>
          <w:color w:val="000000"/>
        </w:rPr>
      </w:pPr>
      <w:r>
        <w:t>7.</w:t>
      </w:r>
      <w:r>
        <w:tab/>
        <w:t>Испытательное оборудование</w:t>
      </w:r>
    </w:p>
    <w:p w14:paraId="004C7C47" w14:textId="77777777" w:rsidR="009C52FC" w:rsidRPr="0091506F" w:rsidRDefault="009C52FC" w:rsidP="009C52FC">
      <w:pPr>
        <w:spacing w:after="120"/>
        <w:ind w:left="2268" w:right="1134"/>
        <w:jc w:val="both"/>
        <w:rPr>
          <w:rFonts w:eastAsia="MS Mincho"/>
          <w:color w:val="000000"/>
        </w:rPr>
      </w:pPr>
      <w:r>
        <w:t>Динамометрический стенд</w:t>
      </w:r>
    </w:p>
    <w:p w14:paraId="11486F1C" w14:textId="77777777" w:rsidR="009C52FC" w:rsidRPr="0091506F" w:rsidRDefault="009C52FC" w:rsidP="009C52FC">
      <w:pPr>
        <w:spacing w:after="120"/>
        <w:ind w:left="2268" w:right="1134" w:hanging="1134"/>
        <w:jc w:val="both"/>
        <w:rPr>
          <w:rFonts w:eastAsia="MS Mincho"/>
          <w:color w:val="000000"/>
        </w:rPr>
      </w:pPr>
      <w:r>
        <w:t>7.1</w:t>
      </w:r>
      <w:r>
        <w:tab/>
        <w:t>Динамометрический стенд должен соответствовать требованиям, предусмотренным в ГТП № 2 ООН.</w:t>
      </w:r>
    </w:p>
    <w:p w14:paraId="22DB4B4F" w14:textId="77777777" w:rsidR="009C52FC" w:rsidRPr="0091506F" w:rsidRDefault="009C52FC" w:rsidP="009C52FC">
      <w:pPr>
        <w:spacing w:after="120"/>
        <w:ind w:left="2268" w:right="1134" w:hanging="1134"/>
        <w:jc w:val="both"/>
        <w:rPr>
          <w:rFonts w:eastAsia="MS Mincho"/>
          <w:color w:val="000000"/>
        </w:rPr>
      </w:pPr>
      <w:r>
        <w:t>8.</w:t>
      </w:r>
      <w:r>
        <w:tab/>
        <w:t>Процедура проверочных испытаний бортовой диагностики экологических характеристик</w:t>
      </w:r>
    </w:p>
    <w:p w14:paraId="51E4D824" w14:textId="77777777" w:rsidR="009C52FC" w:rsidRPr="0091506F" w:rsidRDefault="009C52FC" w:rsidP="009C52FC">
      <w:pPr>
        <w:spacing w:after="120"/>
        <w:ind w:left="2259" w:right="1134" w:hanging="1125"/>
        <w:jc w:val="both"/>
        <w:rPr>
          <w:rFonts w:eastAsia="MS Mincho"/>
          <w:color w:val="000000"/>
        </w:rPr>
      </w:pPr>
      <w:r>
        <w:lastRenderedPageBreak/>
        <w:t>8.1</w:t>
      </w:r>
      <w:r>
        <w:tab/>
        <w:t>Параметры испытательного цикла, проводимого на динамометрическом стенде, должны отвечать требованиям, установленным в ГТП № 2 ООН.</w:t>
      </w:r>
    </w:p>
    <w:p w14:paraId="5344C334" w14:textId="77777777" w:rsidR="009C52FC" w:rsidRPr="0091506F" w:rsidRDefault="009C52FC" w:rsidP="009C52FC">
      <w:pPr>
        <w:spacing w:after="120"/>
        <w:ind w:left="2268" w:right="1134" w:hanging="1134"/>
        <w:jc w:val="both"/>
        <w:rPr>
          <w:rFonts w:eastAsia="MS Mincho"/>
          <w:color w:val="000000"/>
        </w:rPr>
      </w:pPr>
      <w:r>
        <w:t>8.1.1</w:t>
      </w:r>
      <w:r>
        <w:tab/>
        <w:t>Для подтверждения наличия неисправностей электрооборудования (короткого замыкания/разрыва цепи) испытание типа I проводить не требуется. Изготовитель может подтвердить наличие данных режимов неисправности посредством использования таких условий вождения, при которых применяется данный элемент и обеспечиваются условия мониторинга. Эти условия отражают в документации, касающейся официального утверждения.</w:t>
      </w:r>
    </w:p>
    <w:p w14:paraId="100191D6" w14:textId="77777777" w:rsidR="009C52FC" w:rsidRPr="0091506F" w:rsidRDefault="009C52FC" w:rsidP="009C52FC">
      <w:pPr>
        <w:spacing w:after="120"/>
        <w:ind w:left="2268" w:right="1134" w:hanging="1134"/>
        <w:jc w:val="both"/>
        <w:rPr>
          <w:rFonts w:eastAsia="MS Mincho"/>
          <w:color w:val="000000"/>
        </w:rPr>
      </w:pPr>
      <w:r>
        <w:t>8.2</w:t>
      </w:r>
      <w:r>
        <w:tab/>
        <w:t>Предварительная подготовка транспортного средства</w:t>
      </w:r>
    </w:p>
    <w:p w14:paraId="27448075" w14:textId="77777777" w:rsidR="009C52FC" w:rsidRPr="0091506F" w:rsidRDefault="009C52FC" w:rsidP="009C52FC">
      <w:pPr>
        <w:spacing w:after="120"/>
        <w:ind w:left="2268" w:right="1134" w:hanging="1134"/>
        <w:jc w:val="both"/>
        <w:rPr>
          <w:rFonts w:eastAsia="MS Mincho"/>
          <w:color w:val="000000"/>
        </w:rPr>
      </w:pPr>
      <w:r>
        <w:t>8.2.1</w:t>
      </w:r>
      <w:r>
        <w:tab/>
        <w:t>В зависимости от типа тяги и после введения одного из режимов</w:t>
      </w:r>
      <w:r w:rsidR="00C21C9B">
        <w:rPr>
          <w:lang w:val="en-US"/>
        </w:rPr>
        <w:t> </w:t>
      </w:r>
      <w:r>
        <w:t>неисправности, указанных в пункте 8.3, транспортное средство должно пройти предварительную подготовку путем выполнения не менее двух последовательных соответствующих ездовых циклов типа I. Для</w:t>
      </w:r>
      <w:r w:rsidR="00C21C9B">
        <w:rPr>
          <w:lang w:val="en-US"/>
        </w:rPr>
        <w:t> </w:t>
      </w:r>
      <w:r>
        <w:t>транспортных средств, оснащенных двигателем с воспламенением от сжатия, допускается дополнительная предварительная подготовка путем выполнения двух соответствующих ездовых циклов типа I.</w:t>
      </w:r>
    </w:p>
    <w:p w14:paraId="0A00C773" w14:textId="77777777" w:rsidR="009C52FC" w:rsidRPr="0091506F" w:rsidRDefault="009C52FC" w:rsidP="009C52FC">
      <w:pPr>
        <w:spacing w:after="120"/>
        <w:ind w:left="2268" w:right="1134" w:hanging="1134"/>
        <w:jc w:val="both"/>
        <w:rPr>
          <w:rFonts w:eastAsia="MS Mincho"/>
          <w:color w:val="000000"/>
        </w:rPr>
      </w:pPr>
      <w:r>
        <w:t>8.2.2</w:t>
      </w:r>
      <w:r>
        <w:tab/>
        <w:t>По просьбе изготовителя могут использоваться альтернативные методы предварительной подготовки.</w:t>
      </w:r>
    </w:p>
    <w:p w14:paraId="5AF02A11" w14:textId="77777777" w:rsidR="009C52FC" w:rsidRPr="0091506F" w:rsidRDefault="009C52FC" w:rsidP="009C52FC">
      <w:pPr>
        <w:spacing w:after="120"/>
        <w:ind w:left="2268" w:right="1134" w:hanging="1134"/>
        <w:jc w:val="both"/>
        <w:rPr>
          <w:rFonts w:eastAsia="MS Mincho"/>
          <w:color w:val="000000"/>
        </w:rPr>
      </w:pPr>
      <w:r>
        <w:t>8.2.3</w:t>
      </w:r>
      <w:r>
        <w:tab/>
        <w:t>Порядок использования дополнительных циклов предварительной подготовки или альтернативных методов предварительной подготовки указывают в документации, касающейся официального утверждения.</w:t>
      </w:r>
    </w:p>
    <w:p w14:paraId="4A8ABD38" w14:textId="77777777" w:rsidR="009C52FC" w:rsidRPr="0091506F" w:rsidRDefault="009C52FC" w:rsidP="009C52FC">
      <w:pPr>
        <w:spacing w:after="120"/>
        <w:ind w:left="2268" w:right="1134" w:hanging="1134"/>
        <w:jc w:val="both"/>
        <w:rPr>
          <w:rFonts w:eastAsia="MS Mincho"/>
          <w:color w:val="000000"/>
        </w:rPr>
      </w:pPr>
      <w:r>
        <w:t>8.3</w:t>
      </w:r>
      <w:r>
        <w:tab/>
        <w:t>Испытуемые режимы неисправности</w:t>
      </w:r>
    </w:p>
    <w:p w14:paraId="4789EE87" w14:textId="77777777" w:rsidR="009C52FC" w:rsidRPr="0091506F" w:rsidRDefault="009C52FC" w:rsidP="009C52FC">
      <w:pPr>
        <w:spacing w:after="120"/>
        <w:ind w:left="2268" w:right="1134" w:hanging="1134"/>
        <w:jc w:val="both"/>
        <w:rPr>
          <w:rFonts w:eastAsia="MS Mincho"/>
          <w:color w:val="000000"/>
        </w:rPr>
      </w:pPr>
      <w:r>
        <w:t>8.3.1</w:t>
      </w:r>
      <w:r>
        <w:tab/>
        <w:t>В случае транспортных средств, приводимых в движение двигателями с принудительным зажиганием:</w:t>
      </w:r>
    </w:p>
    <w:p w14:paraId="11907B13" w14:textId="77777777" w:rsidR="009C52FC" w:rsidRPr="0091506F" w:rsidRDefault="009C52FC" w:rsidP="009C52FC">
      <w:pPr>
        <w:spacing w:after="120"/>
        <w:ind w:left="2268" w:right="1134" w:hanging="1134"/>
        <w:jc w:val="both"/>
        <w:rPr>
          <w:rFonts w:eastAsia="MS Mincho"/>
          <w:color w:val="000000"/>
        </w:rPr>
      </w:pPr>
      <w:r>
        <w:t>8.3.1.1</w:t>
      </w:r>
      <w:r>
        <w:tab/>
        <w:t>замена каталитического нейтрализатора изношенным или неисправным каталитическим нейтрализатором или либо электронная имитация такой неисправности;</w:t>
      </w:r>
    </w:p>
    <w:p w14:paraId="6ECE4D0F" w14:textId="77777777" w:rsidR="009C52FC" w:rsidRPr="00387B16" w:rsidRDefault="009C52FC" w:rsidP="009C52FC">
      <w:pPr>
        <w:spacing w:after="120"/>
        <w:ind w:left="2268" w:right="1134" w:hanging="1134"/>
        <w:jc w:val="both"/>
        <w:rPr>
          <w:rFonts w:eastAsia="MS Mincho"/>
          <w:color w:val="000000"/>
        </w:rPr>
      </w:pPr>
      <w:r>
        <w:t>8.3.1.2</w:t>
      </w:r>
      <w:r>
        <w:tab/>
        <w:t>создание искусственных условий с пропуском зажигания (т.</w:t>
      </w:r>
      <w:r w:rsidR="00C21C9B">
        <w:rPr>
          <w:lang w:val="en-US"/>
        </w:rPr>
        <w:t> </w:t>
      </w:r>
      <w:r>
        <w:t>е. путем установки неисправного(</w:t>
      </w:r>
      <w:proofErr w:type="spellStart"/>
      <w:r>
        <w:t>ых</w:t>
      </w:r>
      <w:proofErr w:type="spellEnd"/>
      <w:r>
        <w:t>) элемента(</w:t>
      </w:r>
      <w:proofErr w:type="spellStart"/>
      <w:r>
        <w:t>ов</w:t>
      </w:r>
      <w:proofErr w:type="spellEnd"/>
      <w:r>
        <w:t>) либо электронной имитации такой неисправности) в соответствии с условиями для мониторинга пропусков зажигания, предусмотренными в пункте 5.3.4.2 общих требований, которые приводят к выбросам из любых элементов, превышающим любой из применимых предельных значений БД, указанных в пункте 5.5.1 общих требований;</w:t>
      </w:r>
    </w:p>
    <w:p w14:paraId="7B6F2B63" w14:textId="77777777" w:rsidR="009C52FC" w:rsidRPr="0091506F" w:rsidRDefault="009C52FC" w:rsidP="009C52FC">
      <w:pPr>
        <w:spacing w:after="120"/>
        <w:ind w:left="2268" w:right="1134" w:hanging="1134"/>
        <w:jc w:val="both"/>
        <w:rPr>
          <w:rFonts w:eastAsia="MS Mincho"/>
          <w:color w:val="000000"/>
        </w:rPr>
      </w:pPr>
      <w:r>
        <w:t>8.3.1.3</w:t>
      </w:r>
      <w:r>
        <w:tab/>
        <w:t>замена кислородного датчика изношенным или неисправным датчиком либо электронная имитация такой неисправности;</w:t>
      </w:r>
    </w:p>
    <w:p w14:paraId="72E06761" w14:textId="77777777" w:rsidR="009C52FC" w:rsidRPr="0091506F" w:rsidRDefault="009C52FC" w:rsidP="009C52FC">
      <w:pPr>
        <w:spacing w:after="120"/>
        <w:ind w:left="2268" w:right="1134" w:hanging="1134"/>
        <w:jc w:val="both"/>
        <w:rPr>
          <w:rFonts w:eastAsia="MS Mincho"/>
          <w:color w:val="000000"/>
        </w:rPr>
      </w:pPr>
      <w:r>
        <w:t>8.3.1.4</w:t>
      </w:r>
      <w:r>
        <w:tab/>
        <w:t>разъединение электрической цепи любого другого имеющего отношение к выбросам элемента, подсоединенного к блоку управления силовой установкой/блоку управления двигателем, по смыслу приложения 2;</w:t>
      </w:r>
    </w:p>
    <w:p w14:paraId="25EADC2A" w14:textId="77777777" w:rsidR="009C52FC" w:rsidRPr="0091506F" w:rsidRDefault="009C52FC" w:rsidP="009C52FC">
      <w:pPr>
        <w:spacing w:after="120"/>
        <w:ind w:left="2268" w:right="1134" w:hanging="1134"/>
        <w:jc w:val="both"/>
        <w:rPr>
          <w:rFonts w:eastAsia="MS Mincho"/>
          <w:color w:val="000000"/>
        </w:rPr>
      </w:pPr>
      <w:r>
        <w:t>8.3.1.5</w:t>
      </w:r>
      <w:r>
        <w:tab/>
        <w:t>разъединение электрической цепи электронного продувочного клапана системы контроля за выбросами в результате испарения (если он установлен); в этом конкретном режиме неисправности не требуется проведения испытания типа I.</w:t>
      </w:r>
    </w:p>
    <w:p w14:paraId="3E0D0EB3" w14:textId="77777777" w:rsidR="009C52FC" w:rsidRPr="0091506F" w:rsidRDefault="009C52FC" w:rsidP="009C52FC">
      <w:pPr>
        <w:spacing w:after="120"/>
        <w:ind w:left="2268" w:right="1134" w:hanging="1134"/>
        <w:jc w:val="both"/>
        <w:rPr>
          <w:rFonts w:eastAsia="MS Mincho"/>
          <w:color w:val="000000"/>
        </w:rPr>
      </w:pPr>
      <w:r>
        <w:t>8.3.2</w:t>
      </w:r>
      <w:r>
        <w:tab/>
        <w:t>В случае транспортных средств, оснащенных двигателем с воспламенением от сжатия:</w:t>
      </w:r>
    </w:p>
    <w:p w14:paraId="15F9C1E5" w14:textId="77777777" w:rsidR="009C52FC" w:rsidRPr="0091506F" w:rsidRDefault="009C52FC" w:rsidP="009C52FC">
      <w:pPr>
        <w:spacing w:after="120"/>
        <w:ind w:left="2268" w:right="1134" w:hanging="1134"/>
        <w:jc w:val="both"/>
        <w:rPr>
          <w:rFonts w:eastAsia="MS Mincho"/>
          <w:color w:val="000000"/>
        </w:rPr>
      </w:pPr>
      <w:r>
        <w:t>8.3.2.1</w:t>
      </w:r>
      <w:r>
        <w:tab/>
        <w:t>замена каталитического нейтрализатора, если он установлен, изношенным или неисправным каталитическим нейтрализатором либо электронная имитация такой неисправности;</w:t>
      </w:r>
    </w:p>
    <w:p w14:paraId="29903201" w14:textId="77777777" w:rsidR="009C52FC" w:rsidRPr="0091506F" w:rsidRDefault="009C52FC" w:rsidP="009C52FC">
      <w:pPr>
        <w:spacing w:after="120"/>
        <w:ind w:left="2268" w:right="1134" w:hanging="1134"/>
        <w:jc w:val="both"/>
        <w:rPr>
          <w:rFonts w:eastAsia="MS Mincho"/>
          <w:color w:val="000000"/>
        </w:rPr>
      </w:pPr>
      <w:r>
        <w:t>8.3.2.2</w:t>
      </w:r>
      <w:r>
        <w:tab/>
        <w:t>полный демонтаж фильтра частиц, если он установлен, либо неисправного фильтра в комплекте, если его конструкция включает датчики;</w:t>
      </w:r>
    </w:p>
    <w:p w14:paraId="1BDB129A" w14:textId="77777777" w:rsidR="009C52FC" w:rsidRPr="0091506F" w:rsidRDefault="009C52FC" w:rsidP="009C52FC">
      <w:pPr>
        <w:spacing w:after="120"/>
        <w:ind w:left="2268" w:right="1134" w:hanging="1134"/>
        <w:jc w:val="both"/>
        <w:rPr>
          <w:rFonts w:eastAsia="MS Mincho"/>
          <w:color w:val="000000"/>
        </w:rPr>
      </w:pPr>
      <w:r>
        <w:lastRenderedPageBreak/>
        <w:t>8.3.2.3</w:t>
      </w:r>
      <w:r>
        <w:tab/>
        <w:t xml:space="preserve">разрыв электрической цепи или короткое замыкание любого исполнительного механизма количественного и </w:t>
      </w:r>
      <w:proofErr w:type="spellStart"/>
      <w:r>
        <w:t>временнóго</w:t>
      </w:r>
      <w:proofErr w:type="spellEnd"/>
      <w:r>
        <w:t xml:space="preserve"> регулирования системы впрыска топлива;</w:t>
      </w:r>
    </w:p>
    <w:p w14:paraId="3E65674D" w14:textId="77777777" w:rsidR="009C52FC" w:rsidRPr="0091506F" w:rsidRDefault="009C52FC" w:rsidP="00CF79B4">
      <w:pPr>
        <w:tabs>
          <w:tab w:val="left" w:pos="2268"/>
        </w:tabs>
        <w:spacing w:after="120"/>
        <w:ind w:left="2835" w:right="1134" w:hanging="1701"/>
        <w:jc w:val="both"/>
        <w:rPr>
          <w:rFonts w:eastAsia="MS Mincho"/>
          <w:color w:val="000000"/>
        </w:rPr>
      </w:pPr>
      <w:r>
        <w:t>8.3.2.4</w:t>
      </w:r>
      <w:r>
        <w:tab/>
        <w:t>a)</w:t>
      </w:r>
      <w:r w:rsidR="00057E38">
        <w:tab/>
      </w:r>
      <w:r>
        <w:t>разъединение электрической цепи любого другого имеющего отношение к выбросам элемента, подсоединенного к любому блоку управления силовой установкой, силовым агрегатом или трансмиссией;</w:t>
      </w:r>
    </w:p>
    <w:p w14:paraId="5338C824" w14:textId="77777777" w:rsidR="009C52FC" w:rsidRPr="0091506F" w:rsidRDefault="00CF79B4" w:rsidP="00CF79B4">
      <w:pPr>
        <w:tabs>
          <w:tab w:val="left" w:pos="2268"/>
        </w:tabs>
        <w:spacing w:after="120"/>
        <w:ind w:left="2835" w:right="1134" w:hanging="1701"/>
        <w:jc w:val="both"/>
        <w:rPr>
          <w:rFonts w:eastAsia="MS Mincho"/>
          <w:color w:val="000000"/>
        </w:rPr>
      </w:pPr>
      <w:r>
        <w:tab/>
      </w:r>
      <w:r w:rsidR="009C52FC">
        <w:t>b)</w:t>
      </w:r>
      <w:r w:rsidR="00057E38">
        <w:tab/>
      </w:r>
      <w:r w:rsidR="009C52FC">
        <w:t>в дополнение к этому договаривающаяся сторона может потребовать электрического разъединения цепи любого другого имеющего отношение к функциональной безопасности элемента, подсоединенного к любому блоку управления силовой установкой, силовым агрегатом или трансмиссией;</w:t>
      </w:r>
    </w:p>
    <w:p w14:paraId="4462FEBF" w14:textId="77777777" w:rsidR="009C52FC" w:rsidRPr="0091506F" w:rsidRDefault="009C52FC" w:rsidP="009C52FC">
      <w:pPr>
        <w:spacing w:after="120"/>
        <w:ind w:left="2268" w:right="1134" w:hanging="1134"/>
        <w:jc w:val="both"/>
        <w:rPr>
          <w:rFonts w:eastAsia="MS Mincho"/>
          <w:color w:val="000000"/>
        </w:rPr>
      </w:pPr>
      <w:r>
        <w:t>8.3.2.5</w:t>
      </w:r>
      <w:r>
        <w:tab/>
        <w:t>изготовитель предпринимает надлежащие шаги для демонстрации того, что система БД будет указывать на неисправность в случае возникновения одной или нескольких неисправностей, перечисленных в приложении 2.</w:t>
      </w:r>
    </w:p>
    <w:p w14:paraId="24D3ADEB" w14:textId="77777777" w:rsidR="009C52FC" w:rsidRPr="0091506F" w:rsidRDefault="009C52FC" w:rsidP="009C52FC">
      <w:pPr>
        <w:spacing w:after="120"/>
        <w:ind w:left="2268" w:right="1134" w:hanging="1134"/>
        <w:jc w:val="both"/>
        <w:rPr>
          <w:rFonts w:eastAsia="MS Mincho"/>
          <w:color w:val="000000"/>
        </w:rPr>
      </w:pPr>
      <w:r>
        <w:t>8.3.3</w:t>
      </w:r>
      <w:r>
        <w:tab/>
        <w:t>Изготовитель доказывает, что неисправности системы РОГ и охладителя в ходе испытания на официальное утверждение были выявлены системой</w:t>
      </w:r>
      <w:r w:rsidR="00755915">
        <w:rPr>
          <w:lang w:val="en-US"/>
        </w:rPr>
        <w:t> </w:t>
      </w:r>
      <w:r>
        <w:t>БД.</w:t>
      </w:r>
    </w:p>
    <w:p w14:paraId="67C3E39D" w14:textId="77777777" w:rsidR="009C52FC" w:rsidRPr="0091506F" w:rsidRDefault="009C52FC" w:rsidP="009C52FC">
      <w:pPr>
        <w:spacing w:after="120"/>
        <w:ind w:left="2268" w:right="1134" w:hanging="1134"/>
        <w:jc w:val="both"/>
        <w:rPr>
          <w:rFonts w:eastAsia="MS Mincho"/>
          <w:color w:val="000000"/>
        </w:rPr>
      </w:pPr>
      <w:r>
        <w:t>8.3.4</w:t>
      </w:r>
      <w:r>
        <w:tab/>
        <w:t>Договаривающаяся сторона может потребовать, чтобы любая неисправность силовой установки, приводящая к активации любого режима работа, который существенно снижает крутящий момент двигателя (т.</w:t>
      </w:r>
      <w:r w:rsidR="00057E38">
        <w:rPr>
          <w:lang w:val="en-US"/>
        </w:rPr>
        <w:t> </w:t>
      </w:r>
      <w:r>
        <w:t>е. на 10% или более по сравнению с нормальным режимом работы) выявлялась и регистрировалась системой управления силовой установкой/двигателем.</w:t>
      </w:r>
    </w:p>
    <w:p w14:paraId="60FFF6AB" w14:textId="77777777" w:rsidR="009C52FC" w:rsidRPr="0091506F" w:rsidRDefault="009C52FC" w:rsidP="009C52FC">
      <w:pPr>
        <w:spacing w:after="120"/>
        <w:ind w:left="2268" w:right="1134" w:hanging="1134"/>
        <w:jc w:val="both"/>
        <w:rPr>
          <w:rFonts w:eastAsia="MS Mincho"/>
          <w:color w:val="000000"/>
        </w:rPr>
      </w:pPr>
      <w:r>
        <w:t>8.4</w:t>
      </w:r>
      <w:r>
        <w:tab/>
        <w:t>Испытания для проверки бортовой диагностики экологических характеристик</w:t>
      </w:r>
    </w:p>
    <w:p w14:paraId="56A6E8E5" w14:textId="77777777" w:rsidR="009C52FC" w:rsidRPr="0091506F" w:rsidRDefault="009C52FC" w:rsidP="009C52FC">
      <w:pPr>
        <w:spacing w:after="120"/>
        <w:ind w:left="2268" w:right="1134" w:hanging="1134"/>
        <w:jc w:val="both"/>
        <w:rPr>
          <w:rFonts w:eastAsia="MS Mincho"/>
          <w:color w:val="000000"/>
        </w:rPr>
      </w:pPr>
      <w:r>
        <w:t>8.4.1</w:t>
      </w:r>
      <w:r>
        <w:tab/>
        <w:t>В случае транспортных средств, оснащенных двигателем с принудительным зажиганием:</w:t>
      </w:r>
    </w:p>
    <w:p w14:paraId="5C416CCF" w14:textId="77777777" w:rsidR="009C52FC" w:rsidRPr="0091506F" w:rsidRDefault="009C52FC" w:rsidP="009C52FC">
      <w:pPr>
        <w:spacing w:after="120"/>
        <w:ind w:left="2268" w:right="1134"/>
        <w:jc w:val="both"/>
        <w:rPr>
          <w:rFonts w:eastAsia="MS Mincho"/>
          <w:color w:val="000000"/>
        </w:rPr>
      </w:pPr>
      <w:r>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14:paraId="54F83650" w14:textId="77777777" w:rsidR="009C52FC" w:rsidRPr="0091506F" w:rsidRDefault="009C52FC" w:rsidP="009C52FC">
      <w:pPr>
        <w:spacing w:after="120"/>
        <w:ind w:left="2268" w:right="1134" w:hanging="1134"/>
        <w:jc w:val="both"/>
        <w:rPr>
          <w:rFonts w:eastAsia="MS Mincho"/>
          <w:color w:val="000000"/>
        </w:rPr>
      </w:pPr>
      <w:r>
        <w:t>8.4.1.1</w:t>
      </w:r>
      <w:r>
        <w:tab/>
        <w:t>индикатор неисправности должен срабатывать до окончания этого испытания при любых условиях, указанных в пунктах 8.4.1.2</w:t>
      </w:r>
      <w:r w:rsidR="00C875B6">
        <w:rPr>
          <w:rFonts w:cs="Times New Roman"/>
        </w:rPr>
        <w:t>−</w:t>
      </w:r>
      <w:r>
        <w:t xml:space="preserve">8.4.1.6. </w:t>
      </w:r>
      <w:r w:rsidR="002D19D8">
        <w:br/>
      </w:r>
      <w:r>
        <w:t>ИН может также срабатывать в процессе предварительной подготовки. Орган по официальному утверждению может заменить эти условия другими условиями в соответствии с пунктом 8.4.1.6. Однако для целей официального утверждения типа общее число имитируемых неисправностей не должно превышать четырех;</w:t>
      </w:r>
    </w:p>
    <w:p w14:paraId="5148713B" w14:textId="77777777" w:rsidR="009C52FC" w:rsidRPr="0091506F" w:rsidRDefault="009C52FC" w:rsidP="009C52FC">
      <w:pPr>
        <w:spacing w:after="120"/>
        <w:ind w:left="2268" w:right="1134" w:hanging="1134"/>
        <w:jc w:val="both"/>
        <w:rPr>
          <w:rFonts w:eastAsia="MS Mincho"/>
          <w:color w:val="000000"/>
        </w:rPr>
      </w:pPr>
      <w:r>
        <w:t>8.4.1.2</w:t>
      </w:r>
      <w:r>
        <w:tab/>
        <w:t>заменяют каталитический нейтрализатор изношенным или неисправным каталитическим нейтрализатором либо производят электронную имитацию ухудшения характеристик или неисправности каталитического нейтрализатора, что ведет к превышению предельного значения БД по выбросам THC или, если это применимо, предельного значения БД по выбросам NMHC, указанных в пункте 5.5.1 общих требований;</w:t>
      </w:r>
    </w:p>
    <w:p w14:paraId="632CB9ED" w14:textId="77777777" w:rsidR="009C52FC" w:rsidRPr="0091506F" w:rsidRDefault="009C52FC" w:rsidP="009C52FC">
      <w:pPr>
        <w:spacing w:after="120"/>
        <w:ind w:left="2268" w:right="1134" w:hanging="1134"/>
        <w:jc w:val="both"/>
        <w:rPr>
          <w:rFonts w:eastAsia="MS Mincho"/>
          <w:color w:val="000000"/>
        </w:rPr>
      </w:pPr>
      <w:r>
        <w:t>8.4.1.3</w:t>
      </w:r>
      <w:r>
        <w:tab/>
        <w:t>создают искусственные условия с пропуском зажигания в соответствии с условиями для мониторинга пропусков зажигания, предусмотренными в пункте 5.3.4.2 общих требований, которые приводят к выбросам из любых элементов, превышающим любое из применимых предельных значений БД, указанных в пункте 5.5.1 общих требований;</w:t>
      </w:r>
    </w:p>
    <w:p w14:paraId="45E59C9A" w14:textId="77777777" w:rsidR="009C52FC" w:rsidRPr="0091506F" w:rsidRDefault="009C52FC" w:rsidP="009C52FC">
      <w:pPr>
        <w:spacing w:after="120"/>
        <w:ind w:left="2268" w:right="1134" w:hanging="1134"/>
        <w:jc w:val="both"/>
        <w:rPr>
          <w:rFonts w:eastAsia="MS Mincho"/>
          <w:color w:val="000000"/>
        </w:rPr>
      </w:pPr>
      <w:r>
        <w:t>8.4.1.4</w:t>
      </w:r>
      <w:r>
        <w:tab/>
        <w:t xml:space="preserve">заменяют кислородный датчик изношенным или неисправным кислородным датчиком либо производят электронную имитацию </w:t>
      </w:r>
      <w:r>
        <w:lastRenderedPageBreak/>
        <w:t>ухудшения характеристик или неисправности кислородного датчика, которые приводят к выбросам, превышающим любое из предельных значений БД, указанных в пункте 5.5.1 общих требований;</w:t>
      </w:r>
    </w:p>
    <w:p w14:paraId="14B5A22E" w14:textId="77777777" w:rsidR="009C52FC" w:rsidRPr="0091506F" w:rsidRDefault="009C52FC" w:rsidP="009C52FC">
      <w:pPr>
        <w:spacing w:after="120"/>
        <w:ind w:left="2268" w:right="1134" w:hanging="1134"/>
        <w:jc w:val="both"/>
        <w:rPr>
          <w:rFonts w:eastAsia="MS Mincho"/>
          <w:color w:val="000000"/>
        </w:rPr>
      </w:pPr>
      <w:r>
        <w:t>8.4.1.5</w:t>
      </w:r>
      <w:r>
        <w:tab/>
        <w:t>разъединяют электрическую цепь электронного продувочного клапана системы контроля за выбросами в результате испарения (если он установлен);</w:t>
      </w:r>
    </w:p>
    <w:p w14:paraId="171B7736" w14:textId="77777777" w:rsidR="009C52FC" w:rsidRPr="0091506F" w:rsidRDefault="009C52FC" w:rsidP="00CF79B4">
      <w:pPr>
        <w:tabs>
          <w:tab w:val="left" w:pos="2268"/>
        </w:tabs>
        <w:spacing w:after="120"/>
        <w:ind w:left="2835" w:right="1134" w:hanging="1701"/>
        <w:jc w:val="both"/>
        <w:rPr>
          <w:rFonts w:eastAsia="MS Mincho"/>
          <w:color w:val="000000"/>
        </w:rPr>
      </w:pPr>
      <w:r>
        <w:t>8.4.1.6</w:t>
      </w:r>
      <w:r>
        <w:tab/>
        <w:t>а)</w:t>
      </w:r>
      <w:r w:rsidR="00057E38">
        <w:tab/>
      </w:r>
      <w:r>
        <w:t>разъединяют электрическую цепь любого другого имеющего отношение к выбросам элемента силовой установки, подсоединенного к</w:t>
      </w:r>
      <w:r w:rsidR="00CF79B4">
        <w:t xml:space="preserve"> </w:t>
      </w:r>
      <w:r>
        <w:t>блоку управления силовой установкой/блоку управления двигателем/блоку управления трансмиссией, что приводит к выбросам, превышающим любое из предельных значений БД, указанных в пункте</w:t>
      </w:r>
      <w:r w:rsidR="00CF79B4">
        <w:t xml:space="preserve"> </w:t>
      </w:r>
      <w:r>
        <w:t>5.5.1 общих требований;</w:t>
      </w:r>
    </w:p>
    <w:p w14:paraId="13B90473" w14:textId="77777777" w:rsidR="009C52FC" w:rsidRPr="0091506F" w:rsidRDefault="00CF79B4" w:rsidP="00CF79B4">
      <w:pPr>
        <w:tabs>
          <w:tab w:val="left" w:pos="2268"/>
        </w:tabs>
        <w:spacing w:after="120"/>
        <w:ind w:left="2835" w:right="1134" w:hanging="1701"/>
        <w:jc w:val="both"/>
        <w:rPr>
          <w:rFonts w:eastAsia="MS Mincho"/>
          <w:color w:val="000000"/>
        </w:rPr>
      </w:pPr>
      <w:r>
        <w:tab/>
      </w:r>
      <w:r w:rsidR="009C52FC">
        <w:t>b)</w:t>
      </w:r>
      <w:r w:rsidR="00057E38">
        <w:tab/>
      </w:r>
      <w:r w:rsidR="009C52FC">
        <w:t>в дополнение к этому договаривающаяся сторона может потребовать активации режима работы, который характеризуется существенно меньшим крутящим моментом по сравнению с нормальным режимом работы.</w:t>
      </w:r>
    </w:p>
    <w:p w14:paraId="3BEC5B3D" w14:textId="77777777" w:rsidR="009C52FC" w:rsidRPr="0091506F" w:rsidRDefault="009C52FC" w:rsidP="009C52FC">
      <w:pPr>
        <w:spacing w:after="120"/>
        <w:ind w:left="2268" w:right="1134" w:hanging="1134"/>
        <w:jc w:val="both"/>
        <w:rPr>
          <w:rFonts w:eastAsia="MS Mincho"/>
          <w:color w:val="000000"/>
        </w:rPr>
      </w:pPr>
      <w:r>
        <w:t>8.4.2</w:t>
      </w:r>
      <w:r>
        <w:tab/>
        <w:t>В случае транспортных средств, оснащенных двигателем с воспламенением от сжатия:</w:t>
      </w:r>
    </w:p>
    <w:p w14:paraId="7574F41F" w14:textId="77777777" w:rsidR="009C52FC" w:rsidRPr="0091506F" w:rsidRDefault="009C52FC" w:rsidP="009C52FC">
      <w:pPr>
        <w:spacing w:after="120"/>
        <w:ind w:left="2268" w:right="1134" w:hanging="1134"/>
        <w:jc w:val="both"/>
        <w:rPr>
          <w:rFonts w:eastAsia="MS Mincho"/>
          <w:color w:val="000000"/>
        </w:rPr>
      </w:pPr>
      <w:r>
        <w:t>8.4.2.1</w:t>
      </w:r>
      <w:r>
        <w:tab/>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14:paraId="22C6359C" w14:textId="77777777" w:rsidR="009C52FC" w:rsidRPr="0091506F" w:rsidRDefault="009C52FC" w:rsidP="009C52FC">
      <w:pPr>
        <w:spacing w:after="120"/>
        <w:ind w:left="2268" w:right="1134" w:hanging="1134"/>
        <w:jc w:val="both"/>
        <w:rPr>
          <w:rFonts w:eastAsia="MS Mincho"/>
          <w:color w:val="000000"/>
        </w:rPr>
      </w:pPr>
      <w:r>
        <w:tab/>
        <w:t>индикатор неисправности должен срабатывать до окончания этого испытания при любых условиях, указанных в пунктах 8.4.2.2</w:t>
      </w:r>
      <w:r w:rsidR="00057E38">
        <w:rPr>
          <w:rFonts w:cs="Times New Roman"/>
        </w:rPr>
        <w:t>−</w:t>
      </w:r>
      <w:r>
        <w:t>8.4.2.5. Орган по официальному утверждению может заменить эти условия другими условиями в соответствии с пунктом 8.4.2.5. Однако для целей официального утверждения типа общее число имитируемых неисправностей не должно превышать четырех;</w:t>
      </w:r>
    </w:p>
    <w:p w14:paraId="29036E53" w14:textId="77777777" w:rsidR="009C52FC" w:rsidRPr="0091506F" w:rsidRDefault="009C52FC" w:rsidP="009C52FC">
      <w:pPr>
        <w:spacing w:after="120"/>
        <w:ind w:left="2268" w:right="1134" w:hanging="1134"/>
        <w:jc w:val="both"/>
        <w:rPr>
          <w:rFonts w:eastAsia="MS Mincho"/>
          <w:color w:val="000000"/>
        </w:rPr>
      </w:pPr>
      <w:r>
        <w:t>8.4.2.2</w:t>
      </w:r>
      <w:r>
        <w:tab/>
        <w:t>заменяют каталитический нейтрализатор, если он установлен, изношенным или неисправным каталитическим нейтрализатором либо производят электронную имитацию ухудшения характеристик или неисправности каталитического нейтрализатора, что приводит к выбросам, превышающим любые предельные значения БД, указанные в пункте 5.5.1 общих требований;</w:t>
      </w:r>
    </w:p>
    <w:p w14:paraId="03AC3907" w14:textId="77777777" w:rsidR="009C52FC" w:rsidRPr="0091506F" w:rsidRDefault="009C52FC" w:rsidP="009C52FC">
      <w:pPr>
        <w:spacing w:after="120"/>
        <w:ind w:left="2268" w:right="1134" w:hanging="1134"/>
        <w:jc w:val="both"/>
        <w:rPr>
          <w:rFonts w:eastAsia="MS Mincho"/>
          <w:color w:val="000000"/>
        </w:rPr>
      </w:pPr>
      <w:r>
        <w:t>8.4.2.3</w:t>
      </w:r>
      <w:r>
        <w:tab/>
        <w:t>полностью демонтируют фильтр частиц, если он установлен, либо заменяют его неисправным фильтром с соблюдением условий, предусмотренных в [пункте 8.4.2.2], что приводит к выбросам, превышающим любые из предельных значений БД, указанных в пункте</w:t>
      </w:r>
      <w:r w:rsidR="00CF79B4">
        <w:t> </w:t>
      </w:r>
      <w:r>
        <w:t>5.5.1 общих требований;</w:t>
      </w:r>
    </w:p>
    <w:p w14:paraId="011470FA" w14:textId="77777777" w:rsidR="009C52FC" w:rsidRPr="0091506F" w:rsidRDefault="009C52FC" w:rsidP="009C52FC">
      <w:pPr>
        <w:spacing w:after="120"/>
        <w:ind w:left="2268" w:right="1134" w:hanging="1134"/>
        <w:jc w:val="both"/>
        <w:rPr>
          <w:rFonts w:eastAsia="MS Mincho"/>
          <w:color w:val="000000"/>
        </w:rPr>
      </w:pPr>
      <w:r>
        <w:t>8.4.2.4</w:t>
      </w:r>
      <w:r>
        <w:tab/>
        <w:t xml:space="preserve">с учетом положений пункта 8.3.2.5 разъединяют электрическую цепь любого исполнительного механизма количественного и </w:t>
      </w:r>
      <w:proofErr w:type="spellStart"/>
      <w:r>
        <w:t>временнóго</w:t>
      </w:r>
      <w:proofErr w:type="spellEnd"/>
      <w:r>
        <w:t xml:space="preserve"> регулирования системы впрыска топлива, что приводит к выбросам из любых элементов, превышающим любое из применимых предельных значений БД, указанных в пункте 5.5.1 общих требований;</w:t>
      </w:r>
    </w:p>
    <w:p w14:paraId="083ED97A" w14:textId="77777777" w:rsidR="009C52FC" w:rsidRPr="0091506F" w:rsidRDefault="009C52FC" w:rsidP="00CF79B4">
      <w:pPr>
        <w:tabs>
          <w:tab w:val="left" w:pos="2268"/>
        </w:tabs>
        <w:spacing w:after="120"/>
        <w:ind w:left="2835" w:right="1134" w:hanging="1701"/>
        <w:jc w:val="both"/>
        <w:rPr>
          <w:rFonts w:eastAsia="MS Mincho"/>
          <w:color w:val="000000"/>
        </w:rPr>
      </w:pPr>
      <w:r>
        <w:t>8.4.2.5</w:t>
      </w:r>
      <w:r>
        <w:tab/>
        <w:t>а)</w:t>
      </w:r>
      <w:r w:rsidR="00057E38">
        <w:tab/>
      </w:r>
      <w:r>
        <w:t>с учетом положений пункта 8.3.2.4 разъединяют электрическую цепь любого другого элемента силовой установки, подсоединенного к блоку управления силовой установкой/блоку управления двигателем/блоку управления трансмиссией, что приводит к выбросам из любых элементов, превышающим любое из применимых предельных значений БД, указанных в пункте</w:t>
      </w:r>
      <w:r w:rsidR="00CF79B4">
        <w:t> </w:t>
      </w:r>
      <w:r>
        <w:t>5.5.1 общих требований;</w:t>
      </w:r>
    </w:p>
    <w:p w14:paraId="6E29C8B4" w14:textId="77777777" w:rsidR="009C52FC" w:rsidRPr="0091506F" w:rsidRDefault="00CF79B4" w:rsidP="00CF79B4">
      <w:pPr>
        <w:tabs>
          <w:tab w:val="left" w:pos="2268"/>
        </w:tabs>
        <w:spacing w:after="120"/>
        <w:ind w:left="2835" w:right="1134" w:hanging="1701"/>
        <w:jc w:val="both"/>
        <w:rPr>
          <w:rFonts w:eastAsia="MS Mincho"/>
          <w:color w:val="000000"/>
        </w:rPr>
      </w:pPr>
      <w:r>
        <w:tab/>
      </w:r>
      <w:r w:rsidR="009C52FC">
        <w:t>b)</w:t>
      </w:r>
      <w:r w:rsidR="00057E38">
        <w:tab/>
      </w:r>
      <w:r w:rsidR="009C52FC">
        <w:t>в дополнение к этому договаривающаяся сторона может потребовать разъединения электрической цепи любого другого элемента силовой установки, подсоединенного к блоку управления силовой установкой/блоку управления двигателем/</w:t>
      </w:r>
      <w:r>
        <w:t xml:space="preserve"> </w:t>
      </w:r>
      <w:r w:rsidR="009C52FC">
        <w:lastRenderedPageBreak/>
        <w:t>блоку управления трансмиссией, так чтобы активировался режим работы, который характеризуется существенно меньшим крутящим моментом по сравнению с нормальным режимом работы</w:t>
      </w:r>
      <w:r w:rsidR="00FC3E88">
        <w:t>.</w:t>
      </w:r>
    </w:p>
    <w:p w14:paraId="54058D40" w14:textId="77777777" w:rsidR="009C52FC" w:rsidRPr="0091506F" w:rsidRDefault="009C52FC" w:rsidP="009C52FC">
      <w:pPr>
        <w:spacing w:after="120"/>
        <w:ind w:left="2268" w:right="1134" w:hanging="1134"/>
        <w:jc w:val="both"/>
        <w:rPr>
          <w:rFonts w:eastAsia="MS Mincho"/>
          <w:color w:val="000000"/>
        </w:rPr>
      </w:pPr>
      <w:r>
        <w:t>8.4.3</w:t>
      </w:r>
      <w:r>
        <w:tab/>
      </w:r>
      <w:r w:rsidR="00FC3E88">
        <w:t>З</w:t>
      </w:r>
      <w:r>
        <w:t xml:space="preserve">аменяют систему последующего ограничения выбросов </w:t>
      </w:r>
      <w:proofErr w:type="spellStart"/>
      <w:r>
        <w:t>NOx</w:t>
      </w:r>
      <w:proofErr w:type="spellEnd"/>
      <w:r>
        <w:t>, если она установлена, изношенной или неисправной системой либо производят электронную имитацию такой неисправности</w:t>
      </w:r>
      <w:r w:rsidR="004D21B4">
        <w:t>.</w:t>
      </w:r>
    </w:p>
    <w:p w14:paraId="7408A90A" w14:textId="77777777" w:rsidR="009C52FC" w:rsidRPr="0091506F" w:rsidRDefault="009C52FC" w:rsidP="009C52FC">
      <w:pPr>
        <w:spacing w:after="120"/>
        <w:ind w:left="2268" w:right="1134" w:hanging="1134"/>
        <w:jc w:val="both"/>
        <w:rPr>
          <w:rFonts w:eastAsia="MS Mincho"/>
          <w:color w:val="000000"/>
        </w:rPr>
      </w:pPr>
      <w:r>
        <w:t>8.4.4</w:t>
      </w:r>
      <w:r>
        <w:tab/>
      </w:r>
      <w:r w:rsidR="004D21B4">
        <w:t>З</w:t>
      </w:r>
      <w:r>
        <w:t>аменяют систему мониторинга уровня взвешенных частиц, если она установлена, изношенной или неисправной системой либо производят электронную имитацию такой неисправности.</w:t>
      </w:r>
    </w:p>
    <w:p w14:paraId="0B49C7D7" w14:textId="77777777" w:rsidR="009C52FC" w:rsidRPr="0091506F" w:rsidRDefault="009C52FC" w:rsidP="009C52FC">
      <w:pPr>
        <w:suppressAutoHyphens w:val="0"/>
        <w:spacing w:line="240" w:lineRule="auto"/>
        <w:rPr>
          <w:rFonts w:eastAsia="MS Mincho"/>
          <w:color w:val="000000"/>
        </w:rPr>
      </w:pPr>
      <w:r w:rsidRPr="0091506F">
        <w:rPr>
          <w:rFonts w:eastAsia="MS Mincho"/>
          <w:color w:val="000000"/>
        </w:rPr>
        <w:br w:type="page"/>
      </w:r>
    </w:p>
    <w:p w14:paraId="28844977" w14:textId="77777777" w:rsidR="009C52FC" w:rsidRPr="008D7841" w:rsidRDefault="009C52FC" w:rsidP="008B22F9">
      <w:pPr>
        <w:pStyle w:val="HChG"/>
        <w:rPr>
          <w:rFonts w:eastAsia="MS Mincho"/>
          <w:color w:val="000000"/>
        </w:rPr>
      </w:pPr>
      <w:bookmarkStart w:id="34" w:name="_Toc432910155"/>
      <w:r>
        <w:lastRenderedPageBreak/>
        <w:t>Приложение 7</w:t>
      </w:r>
      <w:bookmarkStart w:id="35" w:name="_Toc432910156"/>
      <w:bookmarkEnd w:id="34"/>
    </w:p>
    <w:p w14:paraId="76032335" w14:textId="77777777" w:rsidR="009C52FC" w:rsidRPr="008004CE" w:rsidRDefault="008B22F9" w:rsidP="008B22F9">
      <w:pPr>
        <w:pStyle w:val="HChG"/>
        <w:rPr>
          <w:rFonts w:eastAsia="MS Mincho"/>
        </w:rPr>
      </w:pPr>
      <w:r>
        <w:tab/>
      </w:r>
      <w:r>
        <w:tab/>
      </w:r>
      <w:r w:rsidR="009C52FC">
        <w:t>Определение семейства силовых агрегатов в отношении бортовой диагностики</w:t>
      </w:r>
      <w:bookmarkEnd w:id="35"/>
    </w:p>
    <w:p w14:paraId="716AA54E" w14:textId="77777777" w:rsidR="009C52FC" w:rsidRPr="008004CE" w:rsidRDefault="009C52FC" w:rsidP="008B22F9">
      <w:pPr>
        <w:pStyle w:val="SingleTxtG"/>
        <w:ind w:left="2268" w:hanging="1134"/>
        <w:rPr>
          <w:rFonts w:eastAsia="MS Mincho"/>
          <w:color w:val="000000"/>
        </w:rPr>
      </w:pPr>
      <w:r>
        <w:t>1.</w:t>
      </w:r>
      <w:r>
        <w:tab/>
      </w:r>
      <w:r w:rsidR="008B22F9">
        <w:tab/>
      </w:r>
      <w:r>
        <w:t>Транспортное средство, охватываемое областью применения настоящих ГТП ООН, может и впредь рассматриваться как принадлежащее к тому же семейству силовых агрегатов в отношении бортовой диагностики при условии, что параметры транспортного средства, указанные в таблице 1, либо параметры транспортного средства, предусмотренные в приложении 5, являются неизменными и остаются в пределах объявленных и установленных допусков.</w:t>
      </w:r>
    </w:p>
    <w:p w14:paraId="2354A7AF" w14:textId="77777777" w:rsidR="009C52FC" w:rsidRPr="0091506F" w:rsidRDefault="009C52FC" w:rsidP="008B22F9">
      <w:pPr>
        <w:pStyle w:val="SingleTxtG"/>
        <w:ind w:left="2268" w:hanging="1134"/>
        <w:rPr>
          <w:rFonts w:eastAsia="MS Mincho"/>
          <w:color w:val="000000"/>
        </w:rPr>
      </w:pPr>
      <w:r>
        <w:t>2.</w:t>
      </w:r>
      <w:r>
        <w:tab/>
        <w:t>Репрезентативное базовое транспортное средство выбирают в пределах границ, установленных на основе классификационных критериев, приведенных в таблице 1, либо параметров транспортного средства, предусмотренных в приложении 5.</w:t>
      </w:r>
    </w:p>
    <w:p w14:paraId="01B1B247" w14:textId="77777777" w:rsidR="009C52FC" w:rsidRPr="0091506F" w:rsidRDefault="009C52FC" w:rsidP="009C52FC">
      <w:pPr>
        <w:spacing w:after="120"/>
        <w:ind w:left="2268" w:right="1134" w:hanging="9"/>
        <w:jc w:val="both"/>
        <w:rPr>
          <w:rFonts w:eastAsia="MS Mincho"/>
          <w:color w:val="000000"/>
        </w:rPr>
      </w:pPr>
      <w:r>
        <w:t>Применяются следующие классификационные критерии семейства силовых агрегатов:</w:t>
      </w:r>
    </w:p>
    <w:p w14:paraId="19110F22" w14:textId="77777777" w:rsidR="009C52FC" w:rsidRDefault="00854CC9" w:rsidP="00854CC9">
      <w:pPr>
        <w:pStyle w:val="H23G"/>
        <w:rPr>
          <w:bCs/>
        </w:rPr>
      </w:pPr>
      <w:bookmarkStart w:id="36" w:name="_Toc432910157"/>
      <w:r w:rsidRPr="00854CC9">
        <w:rPr>
          <w:b w:val="0"/>
        </w:rPr>
        <w:tab/>
      </w:r>
      <w:r w:rsidRPr="00854CC9">
        <w:rPr>
          <w:b w:val="0"/>
        </w:rPr>
        <w:tab/>
      </w:r>
      <w:r w:rsidR="009C52FC" w:rsidRPr="00854CC9">
        <w:rPr>
          <w:b w:val="0"/>
        </w:rPr>
        <w:t>Таблица 1</w:t>
      </w:r>
      <w:bookmarkStart w:id="37" w:name="_Toc387405112"/>
      <w:bookmarkEnd w:id="36"/>
      <w:r w:rsidRPr="00854CC9">
        <w:rPr>
          <w:bCs/>
        </w:rPr>
        <w:br/>
      </w:r>
      <w:bookmarkStart w:id="38" w:name="_Toc432910158"/>
      <w:r w:rsidR="009C52FC">
        <w:rPr>
          <w:bCs/>
        </w:rPr>
        <w:t>Классификационные критерии семейства силовых агрегатов в отношении бортовой диагностики</w:t>
      </w:r>
      <w:bookmarkEnd w:id="38"/>
    </w:p>
    <w:tbl>
      <w:tblPr>
        <w:tblStyle w:val="ad"/>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6096"/>
        <w:gridCol w:w="707"/>
      </w:tblGrid>
      <w:tr w:rsidR="00854CC9" w:rsidRPr="00854CC9" w14:paraId="3A85BABA" w14:textId="77777777" w:rsidTr="00F449BC">
        <w:trPr>
          <w:tblHeader/>
        </w:trPr>
        <w:tc>
          <w:tcPr>
            <w:tcW w:w="567" w:type="dxa"/>
            <w:tcBorders>
              <w:bottom w:val="single" w:sz="12" w:space="0" w:color="auto"/>
            </w:tcBorders>
            <w:shd w:val="clear" w:color="auto" w:fill="auto"/>
            <w:vAlign w:val="bottom"/>
          </w:tcPr>
          <w:p w14:paraId="3E7E4DD1" w14:textId="77777777" w:rsidR="00854CC9" w:rsidRPr="00854CC9" w:rsidRDefault="00854CC9" w:rsidP="00691EF0">
            <w:pPr>
              <w:spacing w:before="80" w:after="80" w:line="200" w:lineRule="exact"/>
              <w:ind w:left="57" w:right="57"/>
              <w:rPr>
                <w:rFonts w:cs="Times New Roman"/>
                <w:i/>
                <w:sz w:val="16"/>
              </w:rPr>
            </w:pPr>
            <w:r w:rsidRPr="00854CC9">
              <w:rPr>
                <w:rFonts w:cs="Times New Roman"/>
                <w:i/>
                <w:sz w:val="16"/>
              </w:rPr>
              <w:t>№</w:t>
            </w:r>
          </w:p>
        </w:tc>
        <w:tc>
          <w:tcPr>
            <w:tcW w:w="6096" w:type="dxa"/>
            <w:tcBorders>
              <w:bottom w:val="single" w:sz="12" w:space="0" w:color="auto"/>
            </w:tcBorders>
            <w:shd w:val="clear" w:color="auto" w:fill="auto"/>
            <w:vAlign w:val="bottom"/>
          </w:tcPr>
          <w:p w14:paraId="0E7C19D4" w14:textId="77777777" w:rsidR="00854CC9" w:rsidRPr="00854CC9" w:rsidRDefault="00854CC9" w:rsidP="00691EF0">
            <w:pPr>
              <w:spacing w:before="80" w:after="80" w:line="200" w:lineRule="exact"/>
              <w:ind w:left="47" w:right="113"/>
              <w:rPr>
                <w:rFonts w:cs="Times New Roman"/>
                <w:i/>
                <w:sz w:val="16"/>
              </w:rPr>
            </w:pPr>
            <w:r w:rsidRPr="00854CC9">
              <w:rPr>
                <w:rFonts w:cs="Times New Roman"/>
                <w:i/>
                <w:sz w:val="16"/>
              </w:rPr>
              <w:t>Описание классификационного критерия</w:t>
            </w:r>
          </w:p>
        </w:tc>
        <w:tc>
          <w:tcPr>
            <w:tcW w:w="707" w:type="dxa"/>
            <w:tcBorders>
              <w:bottom w:val="single" w:sz="12" w:space="0" w:color="auto"/>
            </w:tcBorders>
            <w:shd w:val="clear" w:color="auto" w:fill="auto"/>
            <w:vAlign w:val="bottom"/>
          </w:tcPr>
          <w:p w14:paraId="49F797C2" w14:textId="77777777" w:rsidR="00854CC9" w:rsidRPr="00854CC9" w:rsidRDefault="00854CC9" w:rsidP="00854CC9">
            <w:pPr>
              <w:spacing w:before="80" w:after="80" w:line="200" w:lineRule="exact"/>
              <w:ind w:right="113"/>
              <w:rPr>
                <w:rFonts w:cs="Times New Roman"/>
                <w:i/>
                <w:sz w:val="16"/>
              </w:rPr>
            </w:pPr>
          </w:p>
        </w:tc>
      </w:tr>
      <w:tr w:rsidR="00854CC9" w:rsidRPr="003E0C07" w14:paraId="0BD048D7" w14:textId="77777777" w:rsidTr="00F449BC">
        <w:tc>
          <w:tcPr>
            <w:tcW w:w="567" w:type="dxa"/>
            <w:tcBorders>
              <w:top w:val="nil"/>
            </w:tcBorders>
            <w:shd w:val="clear" w:color="auto" w:fill="auto"/>
          </w:tcPr>
          <w:p w14:paraId="375955D3" w14:textId="77777777" w:rsidR="00854CC9" w:rsidRPr="003E0C07" w:rsidRDefault="00854CC9" w:rsidP="00691EF0">
            <w:pPr>
              <w:spacing w:before="40" w:after="120"/>
              <w:ind w:left="57" w:right="57"/>
              <w:rPr>
                <w:rFonts w:cs="Times New Roman"/>
                <w:b/>
              </w:rPr>
            </w:pPr>
            <w:r w:rsidRPr="003E0C07">
              <w:rPr>
                <w:rFonts w:cs="Times New Roman"/>
                <w:b/>
              </w:rPr>
              <w:t>1.</w:t>
            </w:r>
          </w:p>
        </w:tc>
        <w:tc>
          <w:tcPr>
            <w:tcW w:w="6096" w:type="dxa"/>
            <w:tcBorders>
              <w:top w:val="single" w:sz="12" w:space="0" w:color="auto"/>
              <w:right w:val="nil"/>
            </w:tcBorders>
            <w:shd w:val="clear" w:color="auto" w:fill="auto"/>
          </w:tcPr>
          <w:p w14:paraId="793E5AD6" w14:textId="77777777" w:rsidR="00854CC9" w:rsidRPr="003E0C07" w:rsidRDefault="00854CC9" w:rsidP="00691EF0">
            <w:pPr>
              <w:spacing w:before="40" w:after="120"/>
              <w:ind w:left="47" w:right="113"/>
              <w:rPr>
                <w:rFonts w:cs="Times New Roman"/>
                <w:b/>
              </w:rPr>
            </w:pPr>
            <w:r w:rsidRPr="003E0C07">
              <w:rPr>
                <w:rFonts w:cs="Times New Roman"/>
                <w:b/>
              </w:rPr>
              <w:t>Транспортное средство</w:t>
            </w:r>
          </w:p>
        </w:tc>
        <w:tc>
          <w:tcPr>
            <w:tcW w:w="707" w:type="dxa"/>
            <w:tcBorders>
              <w:top w:val="nil"/>
              <w:left w:val="nil"/>
            </w:tcBorders>
            <w:shd w:val="clear" w:color="auto" w:fill="auto"/>
          </w:tcPr>
          <w:p w14:paraId="682FC61E" w14:textId="77777777" w:rsidR="00854CC9" w:rsidRPr="003E0C07" w:rsidRDefault="00854CC9" w:rsidP="00854CC9">
            <w:pPr>
              <w:spacing w:before="40" w:after="120"/>
              <w:ind w:right="113"/>
              <w:rPr>
                <w:rFonts w:cs="Times New Roman"/>
                <w:b/>
              </w:rPr>
            </w:pPr>
          </w:p>
        </w:tc>
      </w:tr>
      <w:tr w:rsidR="00854CC9" w:rsidRPr="00854CC9" w14:paraId="398BA855" w14:textId="77777777" w:rsidTr="00FC3E88">
        <w:tc>
          <w:tcPr>
            <w:tcW w:w="567" w:type="dxa"/>
            <w:shd w:val="clear" w:color="auto" w:fill="auto"/>
          </w:tcPr>
          <w:p w14:paraId="50870EB6" w14:textId="77777777" w:rsidR="00854CC9" w:rsidRPr="00854CC9" w:rsidRDefault="00854CC9" w:rsidP="00691EF0">
            <w:pPr>
              <w:spacing w:before="40" w:after="120"/>
              <w:ind w:left="57" w:right="57"/>
              <w:rPr>
                <w:rFonts w:cs="Times New Roman"/>
              </w:rPr>
            </w:pPr>
            <w:r w:rsidRPr="00854CC9">
              <w:rPr>
                <w:rFonts w:cs="Times New Roman"/>
              </w:rPr>
              <w:t>1.1</w:t>
            </w:r>
          </w:p>
        </w:tc>
        <w:tc>
          <w:tcPr>
            <w:tcW w:w="6096" w:type="dxa"/>
            <w:shd w:val="clear" w:color="auto" w:fill="auto"/>
          </w:tcPr>
          <w:p w14:paraId="684C3534" w14:textId="77777777" w:rsidR="00854CC9" w:rsidRPr="00854CC9" w:rsidRDefault="00854CC9" w:rsidP="00691EF0">
            <w:pPr>
              <w:spacing w:before="40" w:after="120"/>
              <w:ind w:left="47" w:right="113"/>
              <w:rPr>
                <w:rFonts w:cs="Times New Roman"/>
              </w:rPr>
            </w:pPr>
            <w:r w:rsidRPr="00854CC9">
              <w:rPr>
                <w:rFonts w:cs="Times New Roman"/>
              </w:rPr>
              <w:t>категория;</w:t>
            </w:r>
            <w:r w:rsidRPr="00854CC9">
              <w:rPr>
                <w:rFonts w:cs="Times New Roman"/>
              </w:rPr>
              <w:br/>
              <w:t xml:space="preserve">Примечание: Двухколесные мотоциклы и двухколесные мотоциклы </w:t>
            </w:r>
            <w:r w:rsidR="00CF79B4">
              <w:rPr>
                <w:rFonts w:cs="Times New Roman"/>
              </w:rPr>
              <w:br/>
            </w:r>
            <w:r w:rsidRPr="00854CC9">
              <w:rPr>
                <w:rFonts w:cs="Times New Roman"/>
              </w:rPr>
              <w:t>с коляской считаются принадлежащими к одному семейству.</w:t>
            </w:r>
          </w:p>
        </w:tc>
        <w:tc>
          <w:tcPr>
            <w:tcW w:w="707" w:type="dxa"/>
            <w:shd w:val="clear" w:color="auto" w:fill="auto"/>
          </w:tcPr>
          <w:p w14:paraId="4EA20AF8"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3C94DBA1" w14:textId="77777777" w:rsidTr="00FC3E88">
        <w:tc>
          <w:tcPr>
            <w:tcW w:w="567" w:type="dxa"/>
            <w:shd w:val="clear" w:color="auto" w:fill="auto"/>
          </w:tcPr>
          <w:p w14:paraId="3DC58F5C" w14:textId="77777777" w:rsidR="00854CC9" w:rsidRPr="00854CC9" w:rsidRDefault="00854CC9" w:rsidP="00691EF0">
            <w:pPr>
              <w:spacing w:before="40" w:after="120"/>
              <w:ind w:left="57" w:right="57"/>
              <w:rPr>
                <w:rFonts w:cs="Times New Roman"/>
              </w:rPr>
            </w:pPr>
            <w:r w:rsidRPr="00854CC9">
              <w:rPr>
                <w:rFonts w:cs="Times New Roman"/>
              </w:rPr>
              <w:t>1.2</w:t>
            </w:r>
          </w:p>
        </w:tc>
        <w:tc>
          <w:tcPr>
            <w:tcW w:w="6096" w:type="dxa"/>
            <w:shd w:val="clear" w:color="auto" w:fill="auto"/>
          </w:tcPr>
          <w:p w14:paraId="5F198507" w14:textId="77777777" w:rsidR="00854CC9" w:rsidRPr="00854CC9" w:rsidRDefault="00854CC9" w:rsidP="00691EF0">
            <w:pPr>
              <w:spacing w:before="40" w:after="120"/>
              <w:ind w:left="47" w:right="113"/>
              <w:rPr>
                <w:rFonts w:cs="Times New Roman"/>
              </w:rPr>
            </w:pPr>
            <w:r w:rsidRPr="00854CC9">
              <w:rPr>
                <w:rFonts w:cs="Times New Roman"/>
              </w:rPr>
              <w:t>подкатегория;</w:t>
            </w:r>
          </w:p>
        </w:tc>
        <w:tc>
          <w:tcPr>
            <w:tcW w:w="707" w:type="dxa"/>
            <w:shd w:val="clear" w:color="auto" w:fill="auto"/>
          </w:tcPr>
          <w:p w14:paraId="711137C1"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22DFD178" w14:textId="77777777" w:rsidTr="00FC3E88">
        <w:tc>
          <w:tcPr>
            <w:tcW w:w="567" w:type="dxa"/>
            <w:shd w:val="clear" w:color="auto" w:fill="auto"/>
          </w:tcPr>
          <w:p w14:paraId="35BA7459" w14:textId="77777777" w:rsidR="00854CC9" w:rsidRPr="00854CC9" w:rsidRDefault="00854CC9" w:rsidP="00691EF0">
            <w:pPr>
              <w:spacing w:before="40" w:after="120"/>
              <w:ind w:left="57" w:right="57"/>
              <w:rPr>
                <w:rFonts w:cs="Times New Roman"/>
              </w:rPr>
            </w:pPr>
            <w:r w:rsidRPr="00854CC9">
              <w:rPr>
                <w:rFonts w:cs="Times New Roman"/>
              </w:rPr>
              <w:t>1.3</w:t>
            </w:r>
          </w:p>
        </w:tc>
        <w:tc>
          <w:tcPr>
            <w:tcW w:w="6096" w:type="dxa"/>
            <w:shd w:val="clear" w:color="auto" w:fill="auto"/>
          </w:tcPr>
          <w:p w14:paraId="4D0E5166" w14:textId="77777777" w:rsidR="00854CC9" w:rsidRPr="00854CC9" w:rsidRDefault="00854CC9" w:rsidP="00691EF0">
            <w:pPr>
              <w:spacing w:before="40" w:after="120"/>
              <w:ind w:left="47" w:right="113"/>
              <w:rPr>
                <w:rFonts w:cs="Times New Roman"/>
              </w:rPr>
            </w:pPr>
            <w:r w:rsidRPr="00854CC9">
              <w:rPr>
                <w:rFonts w:cs="Times New Roman"/>
              </w:rPr>
              <w:t>инерция варианта(</w:t>
            </w:r>
            <w:proofErr w:type="spellStart"/>
            <w:r w:rsidRPr="00854CC9">
              <w:rPr>
                <w:rFonts w:cs="Times New Roman"/>
              </w:rPr>
              <w:t>ов</w:t>
            </w:r>
            <w:proofErr w:type="spellEnd"/>
            <w:r w:rsidRPr="00854CC9">
              <w:rPr>
                <w:rFonts w:cs="Times New Roman"/>
              </w:rPr>
              <w:t>) или версии(й) транспортного средства в пределах двух категорий инерции выше или ниже номинальной категории инерции;</w:t>
            </w:r>
          </w:p>
        </w:tc>
        <w:tc>
          <w:tcPr>
            <w:tcW w:w="707" w:type="dxa"/>
            <w:shd w:val="clear" w:color="auto" w:fill="auto"/>
          </w:tcPr>
          <w:p w14:paraId="39559271"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577EFA91" w14:textId="77777777" w:rsidTr="00A925C1">
        <w:tc>
          <w:tcPr>
            <w:tcW w:w="567" w:type="dxa"/>
            <w:shd w:val="clear" w:color="auto" w:fill="auto"/>
          </w:tcPr>
          <w:p w14:paraId="7F73A8F4" w14:textId="77777777" w:rsidR="00854CC9" w:rsidRPr="00854CC9" w:rsidRDefault="00854CC9" w:rsidP="00691EF0">
            <w:pPr>
              <w:spacing w:before="40" w:after="120"/>
              <w:ind w:left="57" w:right="57"/>
              <w:rPr>
                <w:rFonts w:cs="Times New Roman"/>
              </w:rPr>
            </w:pPr>
            <w:r w:rsidRPr="00854CC9">
              <w:rPr>
                <w:rFonts w:cs="Times New Roman"/>
              </w:rPr>
              <w:t>1.4</w:t>
            </w:r>
          </w:p>
        </w:tc>
        <w:tc>
          <w:tcPr>
            <w:tcW w:w="6096" w:type="dxa"/>
            <w:tcBorders>
              <w:bottom w:val="single" w:sz="2" w:space="0" w:color="auto"/>
            </w:tcBorders>
            <w:shd w:val="clear" w:color="auto" w:fill="auto"/>
          </w:tcPr>
          <w:p w14:paraId="132599F8" w14:textId="77777777" w:rsidR="00854CC9" w:rsidRPr="00854CC9" w:rsidRDefault="00854CC9" w:rsidP="00691EF0">
            <w:pPr>
              <w:spacing w:before="40" w:after="120"/>
              <w:ind w:left="47" w:right="113"/>
              <w:rPr>
                <w:rFonts w:cs="Times New Roman"/>
              </w:rPr>
            </w:pPr>
            <w:r w:rsidRPr="00854CC9">
              <w:rPr>
                <w:rFonts w:cs="Times New Roman"/>
              </w:rPr>
              <w:t>общие передаточные числа (+/–8%).</w:t>
            </w:r>
          </w:p>
        </w:tc>
        <w:tc>
          <w:tcPr>
            <w:tcW w:w="707" w:type="dxa"/>
            <w:shd w:val="clear" w:color="auto" w:fill="auto"/>
          </w:tcPr>
          <w:p w14:paraId="2490865A"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3E0C07" w14:paraId="65EA3D78" w14:textId="77777777" w:rsidTr="00A925C1">
        <w:tc>
          <w:tcPr>
            <w:tcW w:w="567" w:type="dxa"/>
            <w:shd w:val="clear" w:color="auto" w:fill="auto"/>
          </w:tcPr>
          <w:p w14:paraId="3D5F7EA4" w14:textId="77777777" w:rsidR="00854CC9" w:rsidRPr="003E0C07" w:rsidRDefault="00854CC9" w:rsidP="00691EF0">
            <w:pPr>
              <w:spacing w:before="40" w:after="120"/>
              <w:ind w:left="57" w:right="57"/>
              <w:rPr>
                <w:rFonts w:cs="Times New Roman"/>
                <w:b/>
              </w:rPr>
            </w:pPr>
            <w:r w:rsidRPr="003E0C07">
              <w:rPr>
                <w:rFonts w:cs="Times New Roman"/>
                <w:b/>
              </w:rPr>
              <w:t>2.</w:t>
            </w:r>
          </w:p>
        </w:tc>
        <w:tc>
          <w:tcPr>
            <w:tcW w:w="6096" w:type="dxa"/>
            <w:tcBorders>
              <w:right w:val="nil"/>
            </w:tcBorders>
            <w:shd w:val="clear" w:color="auto" w:fill="auto"/>
          </w:tcPr>
          <w:p w14:paraId="138A3DFC" w14:textId="77777777" w:rsidR="00854CC9" w:rsidRPr="003E0C07" w:rsidRDefault="00854CC9" w:rsidP="00691EF0">
            <w:pPr>
              <w:spacing w:before="40" w:after="120"/>
              <w:ind w:left="47" w:right="113"/>
              <w:rPr>
                <w:rFonts w:cs="Times New Roman"/>
                <w:b/>
              </w:rPr>
            </w:pPr>
            <w:r w:rsidRPr="003E0C07">
              <w:rPr>
                <w:rFonts w:cs="Times New Roman"/>
                <w:b/>
              </w:rPr>
              <w:t>Характеристики семейства силовых агрегатов</w:t>
            </w:r>
          </w:p>
        </w:tc>
        <w:tc>
          <w:tcPr>
            <w:tcW w:w="707" w:type="dxa"/>
            <w:tcBorders>
              <w:left w:val="nil"/>
            </w:tcBorders>
            <w:shd w:val="clear" w:color="auto" w:fill="auto"/>
          </w:tcPr>
          <w:p w14:paraId="3978AF4F" w14:textId="77777777" w:rsidR="00854CC9" w:rsidRPr="003E0C07" w:rsidRDefault="00854CC9" w:rsidP="00691EF0">
            <w:pPr>
              <w:spacing w:before="40" w:after="120"/>
              <w:ind w:left="57" w:right="57"/>
              <w:rPr>
                <w:rFonts w:cs="Times New Roman"/>
                <w:b/>
              </w:rPr>
            </w:pPr>
          </w:p>
        </w:tc>
      </w:tr>
      <w:tr w:rsidR="00854CC9" w:rsidRPr="00854CC9" w14:paraId="231DD37A" w14:textId="77777777" w:rsidTr="00FC3E88">
        <w:tc>
          <w:tcPr>
            <w:tcW w:w="567" w:type="dxa"/>
            <w:shd w:val="clear" w:color="auto" w:fill="auto"/>
          </w:tcPr>
          <w:p w14:paraId="66450147" w14:textId="77777777" w:rsidR="00854CC9" w:rsidRPr="00854CC9" w:rsidRDefault="00854CC9" w:rsidP="00691EF0">
            <w:pPr>
              <w:spacing w:before="40" w:after="120"/>
              <w:ind w:left="57" w:right="57"/>
              <w:rPr>
                <w:rFonts w:cs="Times New Roman"/>
              </w:rPr>
            </w:pPr>
            <w:r w:rsidRPr="00854CC9">
              <w:rPr>
                <w:rFonts w:cs="Times New Roman"/>
              </w:rPr>
              <w:t>2.1</w:t>
            </w:r>
          </w:p>
        </w:tc>
        <w:tc>
          <w:tcPr>
            <w:tcW w:w="6096" w:type="dxa"/>
            <w:shd w:val="clear" w:color="auto" w:fill="auto"/>
          </w:tcPr>
          <w:p w14:paraId="004EF516" w14:textId="77777777" w:rsidR="00854CC9" w:rsidRPr="00854CC9" w:rsidRDefault="00854CC9" w:rsidP="00691EF0">
            <w:pPr>
              <w:spacing w:before="40" w:after="120"/>
              <w:ind w:left="47" w:right="113"/>
              <w:rPr>
                <w:rFonts w:cs="Times New Roman"/>
              </w:rPr>
            </w:pPr>
            <w:r w:rsidRPr="00854CC9">
              <w:rPr>
                <w:rFonts w:cs="Times New Roman"/>
              </w:rPr>
              <w:t>количество двигателей;</w:t>
            </w:r>
          </w:p>
        </w:tc>
        <w:tc>
          <w:tcPr>
            <w:tcW w:w="707" w:type="dxa"/>
            <w:shd w:val="clear" w:color="auto" w:fill="auto"/>
          </w:tcPr>
          <w:p w14:paraId="701CFCDE"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242D1F86" w14:textId="77777777" w:rsidTr="00FC3E88">
        <w:tc>
          <w:tcPr>
            <w:tcW w:w="567" w:type="dxa"/>
            <w:shd w:val="clear" w:color="auto" w:fill="auto"/>
          </w:tcPr>
          <w:p w14:paraId="4A46B6BA" w14:textId="77777777" w:rsidR="00854CC9" w:rsidRPr="00854CC9" w:rsidRDefault="00854CC9" w:rsidP="00691EF0">
            <w:pPr>
              <w:spacing w:before="40" w:after="120"/>
              <w:ind w:left="57" w:right="57"/>
              <w:rPr>
                <w:rFonts w:cs="Times New Roman"/>
              </w:rPr>
            </w:pPr>
            <w:r w:rsidRPr="00854CC9">
              <w:rPr>
                <w:rFonts w:cs="Times New Roman"/>
              </w:rPr>
              <w:t>2.2</w:t>
            </w:r>
          </w:p>
        </w:tc>
        <w:tc>
          <w:tcPr>
            <w:tcW w:w="6096" w:type="dxa"/>
            <w:shd w:val="clear" w:color="auto" w:fill="auto"/>
          </w:tcPr>
          <w:p w14:paraId="15DCDB62" w14:textId="77777777" w:rsidR="00854CC9" w:rsidRPr="00854CC9" w:rsidRDefault="00854CC9" w:rsidP="00691EF0">
            <w:pPr>
              <w:spacing w:before="40" w:after="120"/>
              <w:ind w:left="47" w:right="113"/>
              <w:rPr>
                <w:rFonts w:cs="Times New Roman"/>
              </w:rPr>
            </w:pPr>
            <w:r w:rsidRPr="00854CC9">
              <w:rPr>
                <w:rFonts w:cs="Times New Roman"/>
              </w:rPr>
              <w:t>количество цилиндров двигателя внутреннего сгорания;</w:t>
            </w:r>
          </w:p>
        </w:tc>
        <w:tc>
          <w:tcPr>
            <w:tcW w:w="707" w:type="dxa"/>
            <w:shd w:val="clear" w:color="auto" w:fill="auto"/>
          </w:tcPr>
          <w:p w14:paraId="54D901F6"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4E4229AF" w14:textId="77777777" w:rsidTr="00FC3E88">
        <w:tc>
          <w:tcPr>
            <w:tcW w:w="567" w:type="dxa"/>
            <w:shd w:val="clear" w:color="auto" w:fill="auto"/>
          </w:tcPr>
          <w:p w14:paraId="721F1365" w14:textId="77777777" w:rsidR="00854CC9" w:rsidRPr="00854CC9" w:rsidRDefault="00854CC9" w:rsidP="00691EF0">
            <w:pPr>
              <w:spacing w:before="40" w:after="120"/>
              <w:ind w:left="57" w:right="57"/>
              <w:rPr>
                <w:rFonts w:cs="Times New Roman"/>
              </w:rPr>
            </w:pPr>
            <w:r w:rsidRPr="00854CC9">
              <w:rPr>
                <w:rFonts w:cs="Times New Roman"/>
              </w:rPr>
              <w:t>2.3</w:t>
            </w:r>
          </w:p>
        </w:tc>
        <w:tc>
          <w:tcPr>
            <w:tcW w:w="6096" w:type="dxa"/>
            <w:shd w:val="clear" w:color="auto" w:fill="auto"/>
          </w:tcPr>
          <w:p w14:paraId="2D3800FB" w14:textId="77777777" w:rsidR="00854CC9" w:rsidRPr="00854CC9" w:rsidRDefault="00854CC9" w:rsidP="00691EF0">
            <w:pPr>
              <w:spacing w:before="40" w:after="120"/>
              <w:ind w:left="47" w:right="113"/>
              <w:rPr>
                <w:rFonts w:cs="Times New Roman"/>
              </w:rPr>
            </w:pPr>
            <w:r w:rsidRPr="00854CC9">
              <w:rPr>
                <w:rFonts w:cs="Times New Roman"/>
              </w:rPr>
              <w:t>объем (+/–30%) двигателя внутреннего сгорания;</w:t>
            </w:r>
          </w:p>
        </w:tc>
        <w:tc>
          <w:tcPr>
            <w:tcW w:w="707" w:type="dxa"/>
            <w:shd w:val="clear" w:color="auto" w:fill="auto"/>
          </w:tcPr>
          <w:p w14:paraId="588A5740"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07A9BD3B" w14:textId="77777777" w:rsidTr="00FC3E88">
        <w:tc>
          <w:tcPr>
            <w:tcW w:w="567" w:type="dxa"/>
            <w:shd w:val="clear" w:color="auto" w:fill="auto"/>
          </w:tcPr>
          <w:p w14:paraId="5B460CF1" w14:textId="77777777" w:rsidR="00854CC9" w:rsidRPr="00854CC9" w:rsidRDefault="00854CC9" w:rsidP="00691EF0">
            <w:pPr>
              <w:spacing w:before="40" w:after="120"/>
              <w:ind w:left="57" w:right="57"/>
              <w:rPr>
                <w:rFonts w:cs="Times New Roman"/>
              </w:rPr>
            </w:pPr>
            <w:r w:rsidRPr="00854CC9">
              <w:rPr>
                <w:rFonts w:cs="Times New Roman"/>
              </w:rPr>
              <w:t>2.4</w:t>
            </w:r>
          </w:p>
        </w:tc>
        <w:tc>
          <w:tcPr>
            <w:tcW w:w="6096" w:type="dxa"/>
            <w:shd w:val="clear" w:color="auto" w:fill="auto"/>
          </w:tcPr>
          <w:p w14:paraId="296B68BF" w14:textId="77777777" w:rsidR="00854CC9" w:rsidRPr="00854CC9" w:rsidRDefault="00854CC9" w:rsidP="00691EF0">
            <w:pPr>
              <w:spacing w:before="40" w:after="120"/>
              <w:ind w:left="47" w:right="113"/>
              <w:rPr>
                <w:rFonts w:cs="Times New Roman"/>
              </w:rPr>
            </w:pPr>
            <w:r w:rsidRPr="00854CC9">
              <w:rPr>
                <w:rFonts w:cs="Times New Roman"/>
              </w:rPr>
              <w:t>количество клапанов двигателя внутреннего сгорания и управление ими (изменение фаз кулачкового распределения или изменение высоты кулачка);</w:t>
            </w:r>
          </w:p>
        </w:tc>
        <w:tc>
          <w:tcPr>
            <w:tcW w:w="707" w:type="dxa"/>
            <w:shd w:val="clear" w:color="auto" w:fill="auto"/>
          </w:tcPr>
          <w:p w14:paraId="189E3025"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741D591B" w14:textId="77777777" w:rsidTr="00FC3E88">
        <w:tc>
          <w:tcPr>
            <w:tcW w:w="567" w:type="dxa"/>
            <w:shd w:val="clear" w:color="auto" w:fill="auto"/>
          </w:tcPr>
          <w:p w14:paraId="15CD4658" w14:textId="77777777" w:rsidR="00854CC9" w:rsidRPr="00854CC9" w:rsidRDefault="00854CC9" w:rsidP="00691EF0">
            <w:pPr>
              <w:spacing w:before="40" w:after="120"/>
              <w:ind w:left="57" w:right="57"/>
              <w:rPr>
                <w:rFonts w:cs="Times New Roman"/>
              </w:rPr>
            </w:pPr>
            <w:r w:rsidRPr="00854CC9">
              <w:rPr>
                <w:rFonts w:cs="Times New Roman"/>
              </w:rPr>
              <w:t>2.5</w:t>
            </w:r>
          </w:p>
        </w:tc>
        <w:tc>
          <w:tcPr>
            <w:tcW w:w="6096" w:type="dxa"/>
            <w:shd w:val="clear" w:color="auto" w:fill="auto"/>
          </w:tcPr>
          <w:p w14:paraId="7F106380" w14:textId="77777777" w:rsidR="00854CC9" w:rsidRPr="00854CC9" w:rsidRDefault="00854CC9" w:rsidP="00691EF0">
            <w:pPr>
              <w:spacing w:before="40" w:after="120"/>
              <w:ind w:left="47" w:right="113"/>
              <w:rPr>
                <w:rFonts w:cs="Times New Roman"/>
              </w:rPr>
            </w:pPr>
            <w:r w:rsidRPr="00854CC9">
              <w:rPr>
                <w:rFonts w:cs="Times New Roman"/>
              </w:rPr>
              <w:t>топливная система (карбюратор/продувочный канал/многоточечная система впрыска топлива/прямой впрыск топлива/общий нагнетательный трубопровод/насос-форсунка/другое);</w:t>
            </w:r>
          </w:p>
        </w:tc>
        <w:tc>
          <w:tcPr>
            <w:tcW w:w="707" w:type="dxa"/>
            <w:shd w:val="clear" w:color="auto" w:fill="auto"/>
          </w:tcPr>
          <w:p w14:paraId="32C614EB"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40882CC1" w14:textId="77777777" w:rsidTr="00FC3E88">
        <w:tc>
          <w:tcPr>
            <w:tcW w:w="567" w:type="dxa"/>
            <w:shd w:val="clear" w:color="auto" w:fill="auto"/>
          </w:tcPr>
          <w:p w14:paraId="24F04391" w14:textId="77777777" w:rsidR="00854CC9" w:rsidRPr="00854CC9" w:rsidRDefault="00854CC9" w:rsidP="00691EF0">
            <w:pPr>
              <w:spacing w:before="40" w:after="120"/>
              <w:ind w:left="57" w:right="57"/>
              <w:rPr>
                <w:rFonts w:cs="Times New Roman"/>
              </w:rPr>
            </w:pPr>
            <w:r w:rsidRPr="00854CC9">
              <w:rPr>
                <w:rFonts w:cs="Times New Roman"/>
              </w:rPr>
              <w:t>2.6</w:t>
            </w:r>
          </w:p>
        </w:tc>
        <w:tc>
          <w:tcPr>
            <w:tcW w:w="6096" w:type="dxa"/>
            <w:shd w:val="clear" w:color="auto" w:fill="auto"/>
          </w:tcPr>
          <w:p w14:paraId="305CD4BD" w14:textId="77777777" w:rsidR="00854CC9" w:rsidRPr="00854CC9" w:rsidRDefault="00854CC9" w:rsidP="00691EF0">
            <w:pPr>
              <w:spacing w:before="40" w:after="120"/>
              <w:ind w:left="47" w:right="113"/>
              <w:rPr>
                <w:rFonts w:cs="Times New Roman"/>
              </w:rPr>
            </w:pPr>
            <w:r w:rsidRPr="00854CC9">
              <w:rPr>
                <w:rFonts w:cs="Times New Roman"/>
              </w:rPr>
              <w:t>тип системы охлаждения двигателя внутреннего сгорания;</w:t>
            </w:r>
          </w:p>
        </w:tc>
        <w:tc>
          <w:tcPr>
            <w:tcW w:w="707" w:type="dxa"/>
            <w:shd w:val="clear" w:color="auto" w:fill="auto"/>
          </w:tcPr>
          <w:p w14:paraId="745A1FF0"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4A7D6962" w14:textId="77777777" w:rsidTr="00FC3E88">
        <w:tc>
          <w:tcPr>
            <w:tcW w:w="567" w:type="dxa"/>
            <w:shd w:val="clear" w:color="auto" w:fill="auto"/>
          </w:tcPr>
          <w:p w14:paraId="4329B79D" w14:textId="77777777" w:rsidR="00854CC9" w:rsidRPr="00854CC9" w:rsidRDefault="00854CC9" w:rsidP="00691EF0">
            <w:pPr>
              <w:spacing w:before="40" w:after="120"/>
              <w:ind w:left="57" w:right="57"/>
              <w:rPr>
                <w:rFonts w:cs="Times New Roman"/>
              </w:rPr>
            </w:pPr>
            <w:r w:rsidRPr="00854CC9">
              <w:rPr>
                <w:rFonts w:cs="Times New Roman"/>
              </w:rPr>
              <w:t>2.7</w:t>
            </w:r>
          </w:p>
        </w:tc>
        <w:tc>
          <w:tcPr>
            <w:tcW w:w="6096" w:type="dxa"/>
            <w:shd w:val="clear" w:color="auto" w:fill="auto"/>
          </w:tcPr>
          <w:p w14:paraId="3275D129" w14:textId="77777777" w:rsidR="00854CC9" w:rsidRPr="00854CC9" w:rsidRDefault="00854CC9" w:rsidP="00691EF0">
            <w:pPr>
              <w:spacing w:before="40" w:after="120"/>
              <w:ind w:left="47" w:right="113"/>
              <w:rPr>
                <w:rFonts w:cs="Times New Roman"/>
              </w:rPr>
            </w:pPr>
            <w:r w:rsidRPr="00854CC9">
              <w:rPr>
                <w:rFonts w:cs="Times New Roman"/>
              </w:rPr>
              <w:t>цикл сгорания (двигатель c принудительным зажиганием/</w:t>
            </w:r>
            <w:r w:rsidR="003E0C07">
              <w:rPr>
                <w:rFonts w:cs="Times New Roman"/>
              </w:rPr>
              <w:br/>
            </w:r>
            <w:r w:rsidRPr="00854CC9">
              <w:rPr>
                <w:rFonts w:cs="Times New Roman"/>
              </w:rPr>
              <w:t>c воспламенением от сжатия/двухтактный/четырехтактный/другое);</w:t>
            </w:r>
          </w:p>
        </w:tc>
        <w:tc>
          <w:tcPr>
            <w:tcW w:w="707" w:type="dxa"/>
            <w:shd w:val="clear" w:color="auto" w:fill="auto"/>
          </w:tcPr>
          <w:p w14:paraId="6CE5E48A"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5D5CCB83" w14:textId="77777777" w:rsidTr="00A925C1">
        <w:tc>
          <w:tcPr>
            <w:tcW w:w="567" w:type="dxa"/>
            <w:shd w:val="clear" w:color="auto" w:fill="auto"/>
          </w:tcPr>
          <w:p w14:paraId="4840BA21" w14:textId="77777777" w:rsidR="00854CC9" w:rsidRPr="00854CC9" w:rsidRDefault="00854CC9" w:rsidP="00691EF0">
            <w:pPr>
              <w:pageBreakBefore/>
              <w:spacing w:before="40" w:after="120"/>
              <w:ind w:left="57" w:right="57"/>
              <w:rPr>
                <w:rFonts w:cs="Times New Roman"/>
              </w:rPr>
            </w:pPr>
            <w:r w:rsidRPr="00854CC9">
              <w:rPr>
                <w:rFonts w:cs="Times New Roman"/>
              </w:rPr>
              <w:lastRenderedPageBreak/>
              <w:t>2.8</w:t>
            </w:r>
          </w:p>
        </w:tc>
        <w:tc>
          <w:tcPr>
            <w:tcW w:w="6096" w:type="dxa"/>
            <w:tcBorders>
              <w:bottom w:val="single" w:sz="2" w:space="0" w:color="auto"/>
            </w:tcBorders>
            <w:shd w:val="clear" w:color="auto" w:fill="auto"/>
          </w:tcPr>
          <w:p w14:paraId="7631628B" w14:textId="77777777" w:rsidR="00854CC9" w:rsidRPr="00854CC9" w:rsidRDefault="00854CC9" w:rsidP="00691EF0">
            <w:pPr>
              <w:pageBreakBefore/>
              <w:spacing w:before="40" w:after="120"/>
              <w:ind w:left="47" w:right="113"/>
              <w:rPr>
                <w:rFonts w:cs="Times New Roman"/>
              </w:rPr>
            </w:pPr>
            <w:r w:rsidRPr="00854CC9">
              <w:rPr>
                <w:rFonts w:cs="Times New Roman"/>
              </w:rPr>
              <w:t>система впуска воздуха (без наддува/с наддувом (турбокомпрессор/турбонагнетатель)/промежуточный охладитель/регулировка наддува) и контроль впуска воздуха (дроссельная заслонка с механическим приводом/электронное управление дроссельной заслонкой/дроссельная заслонка отсутствует).</w:t>
            </w:r>
          </w:p>
        </w:tc>
        <w:tc>
          <w:tcPr>
            <w:tcW w:w="707" w:type="dxa"/>
            <w:shd w:val="clear" w:color="auto" w:fill="auto"/>
          </w:tcPr>
          <w:p w14:paraId="5F9E778A" w14:textId="77777777" w:rsidR="00854CC9" w:rsidRPr="00854CC9" w:rsidRDefault="00854CC9" w:rsidP="00691EF0">
            <w:pPr>
              <w:pageBreakBefore/>
              <w:spacing w:before="40" w:after="120"/>
              <w:ind w:left="57" w:right="57"/>
              <w:rPr>
                <w:rFonts w:cs="Times New Roman"/>
              </w:rPr>
            </w:pPr>
            <w:r w:rsidRPr="00854CC9">
              <w:rPr>
                <w:rFonts w:cs="Times New Roman"/>
              </w:rPr>
              <w:t>X</w:t>
            </w:r>
          </w:p>
        </w:tc>
      </w:tr>
      <w:tr w:rsidR="00854CC9" w:rsidRPr="003E0C07" w14:paraId="52C1930C" w14:textId="77777777" w:rsidTr="00A925C1">
        <w:tc>
          <w:tcPr>
            <w:tcW w:w="567" w:type="dxa"/>
            <w:shd w:val="clear" w:color="auto" w:fill="auto"/>
          </w:tcPr>
          <w:p w14:paraId="4BF84D63" w14:textId="77777777" w:rsidR="00854CC9" w:rsidRPr="003E0C07" w:rsidRDefault="00854CC9" w:rsidP="00691EF0">
            <w:pPr>
              <w:spacing w:before="40" w:after="120"/>
              <w:ind w:left="57" w:right="57"/>
              <w:rPr>
                <w:rFonts w:cs="Times New Roman"/>
                <w:b/>
              </w:rPr>
            </w:pPr>
            <w:r w:rsidRPr="003E0C07">
              <w:rPr>
                <w:rFonts w:cs="Times New Roman"/>
                <w:b/>
              </w:rPr>
              <w:t>3.</w:t>
            </w:r>
          </w:p>
        </w:tc>
        <w:tc>
          <w:tcPr>
            <w:tcW w:w="6096" w:type="dxa"/>
            <w:tcBorders>
              <w:right w:val="nil"/>
            </w:tcBorders>
            <w:shd w:val="clear" w:color="auto" w:fill="auto"/>
          </w:tcPr>
          <w:p w14:paraId="0FBD9EEB" w14:textId="77777777" w:rsidR="00854CC9" w:rsidRPr="003E0C07" w:rsidRDefault="00854CC9" w:rsidP="00691EF0">
            <w:pPr>
              <w:spacing w:before="40" w:after="120"/>
              <w:ind w:left="47" w:right="113"/>
              <w:rPr>
                <w:rFonts w:cs="Times New Roman"/>
                <w:b/>
              </w:rPr>
            </w:pPr>
            <w:r w:rsidRPr="003E0C07">
              <w:rPr>
                <w:rFonts w:cs="Times New Roman"/>
                <w:b/>
              </w:rPr>
              <w:t>Характеристики системы ограничения загрязнения</w:t>
            </w:r>
          </w:p>
        </w:tc>
        <w:tc>
          <w:tcPr>
            <w:tcW w:w="707" w:type="dxa"/>
            <w:tcBorders>
              <w:left w:val="nil"/>
            </w:tcBorders>
            <w:shd w:val="clear" w:color="auto" w:fill="auto"/>
          </w:tcPr>
          <w:p w14:paraId="78864993" w14:textId="77777777" w:rsidR="00854CC9" w:rsidRPr="003E0C07" w:rsidRDefault="00854CC9" w:rsidP="00691EF0">
            <w:pPr>
              <w:spacing w:before="40" w:after="120"/>
              <w:ind w:left="57" w:right="57"/>
              <w:rPr>
                <w:rFonts w:cs="Times New Roman"/>
                <w:b/>
              </w:rPr>
            </w:pPr>
          </w:p>
        </w:tc>
      </w:tr>
      <w:tr w:rsidR="00854CC9" w:rsidRPr="00854CC9" w14:paraId="361F202E" w14:textId="77777777" w:rsidTr="00FC3E88">
        <w:tc>
          <w:tcPr>
            <w:tcW w:w="567" w:type="dxa"/>
            <w:shd w:val="clear" w:color="auto" w:fill="auto"/>
          </w:tcPr>
          <w:p w14:paraId="67331CEE" w14:textId="77777777" w:rsidR="00854CC9" w:rsidRPr="00854CC9" w:rsidRDefault="00854CC9" w:rsidP="00691EF0">
            <w:pPr>
              <w:spacing w:before="40" w:after="120"/>
              <w:ind w:left="57" w:right="57"/>
              <w:rPr>
                <w:rFonts w:cs="Times New Roman"/>
              </w:rPr>
            </w:pPr>
            <w:r w:rsidRPr="00854CC9">
              <w:rPr>
                <w:rFonts w:cs="Times New Roman"/>
              </w:rPr>
              <w:t>3.1</w:t>
            </w:r>
          </w:p>
        </w:tc>
        <w:tc>
          <w:tcPr>
            <w:tcW w:w="6096" w:type="dxa"/>
            <w:shd w:val="clear" w:color="auto" w:fill="auto"/>
          </w:tcPr>
          <w:p w14:paraId="2EE9D40B" w14:textId="77777777" w:rsidR="00854CC9" w:rsidRPr="00854CC9" w:rsidRDefault="00854CC9" w:rsidP="00691EF0">
            <w:pPr>
              <w:spacing w:before="40" w:after="120"/>
              <w:ind w:left="47" w:right="113"/>
              <w:rPr>
                <w:rFonts w:cs="Times New Roman"/>
              </w:rPr>
            </w:pPr>
            <w:r w:rsidRPr="00854CC9">
              <w:rPr>
                <w:rFonts w:cs="Times New Roman"/>
              </w:rPr>
              <w:t>принцип работы: запуск холодного двигателя или стартер(ы);</w:t>
            </w:r>
          </w:p>
        </w:tc>
        <w:tc>
          <w:tcPr>
            <w:tcW w:w="707" w:type="dxa"/>
            <w:shd w:val="clear" w:color="auto" w:fill="auto"/>
          </w:tcPr>
          <w:p w14:paraId="5B786DF4"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698ED970" w14:textId="77777777" w:rsidTr="00FC3E88">
        <w:tc>
          <w:tcPr>
            <w:tcW w:w="567" w:type="dxa"/>
            <w:shd w:val="clear" w:color="auto" w:fill="auto"/>
          </w:tcPr>
          <w:p w14:paraId="632245D2" w14:textId="77777777" w:rsidR="00854CC9" w:rsidRPr="00854CC9" w:rsidRDefault="00854CC9" w:rsidP="00691EF0">
            <w:pPr>
              <w:spacing w:before="40" w:after="120"/>
              <w:ind w:left="57" w:right="57"/>
              <w:rPr>
                <w:rFonts w:cs="Times New Roman"/>
              </w:rPr>
            </w:pPr>
            <w:r w:rsidRPr="00854CC9">
              <w:rPr>
                <w:rFonts w:cs="Times New Roman"/>
              </w:rPr>
              <w:t>3.2</w:t>
            </w:r>
          </w:p>
        </w:tc>
        <w:tc>
          <w:tcPr>
            <w:tcW w:w="6096" w:type="dxa"/>
            <w:shd w:val="clear" w:color="auto" w:fill="auto"/>
          </w:tcPr>
          <w:p w14:paraId="34DD8393" w14:textId="77777777" w:rsidR="00854CC9" w:rsidRPr="00854CC9" w:rsidRDefault="00854CC9" w:rsidP="00691EF0">
            <w:pPr>
              <w:spacing w:before="40" w:after="120"/>
              <w:ind w:left="47" w:right="113"/>
              <w:rPr>
                <w:rFonts w:cs="Times New Roman"/>
              </w:rPr>
            </w:pPr>
            <w:r w:rsidRPr="00854CC9">
              <w:rPr>
                <w:rFonts w:cs="Times New Roman"/>
              </w:rPr>
              <w:t>время активации холодного запуска или стартера(</w:t>
            </w:r>
            <w:proofErr w:type="spellStart"/>
            <w:r w:rsidRPr="00854CC9">
              <w:rPr>
                <w:rFonts w:cs="Times New Roman"/>
              </w:rPr>
              <w:t>ов</w:t>
            </w:r>
            <w:proofErr w:type="spellEnd"/>
            <w:r w:rsidRPr="00854CC9">
              <w:rPr>
                <w:rFonts w:cs="Times New Roman"/>
              </w:rPr>
              <w:t>) и/или рабочий цикл (активация только в течение ограниченного количества времени после запуска холодного двигателя/непрерывная работа);</w:t>
            </w:r>
          </w:p>
        </w:tc>
        <w:tc>
          <w:tcPr>
            <w:tcW w:w="707" w:type="dxa"/>
            <w:shd w:val="clear" w:color="auto" w:fill="auto"/>
          </w:tcPr>
          <w:p w14:paraId="310D62AA"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303A8959" w14:textId="77777777" w:rsidTr="00FC3E88">
        <w:tc>
          <w:tcPr>
            <w:tcW w:w="567" w:type="dxa"/>
            <w:shd w:val="clear" w:color="auto" w:fill="auto"/>
          </w:tcPr>
          <w:p w14:paraId="28389B0B" w14:textId="77777777" w:rsidR="00854CC9" w:rsidRPr="00854CC9" w:rsidRDefault="00854CC9" w:rsidP="00691EF0">
            <w:pPr>
              <w:spacing w:before="40" w:after="120"/>
              <w:ind w:left="57" w:right="57"/>
              <w:rPr>
                <w:rFonts w:cs="Times New Roman"/>
              </w:rPr>
            </w:pPr>
            <w:r w:rsidRPr="00854CC9">
              <w:rPr>
                <w:rFonts w:cs="Times New Roman"/>
              </w:rPr>
              <w:t>3.3</w:t>
            </w:r>
          </w:p>
        </w:tc>
        <w:tc>
          <w:tcPr>
            <w:tcW w:w="6096" w:type="dxa"/>
            <w:shd w:val="clear" w:color="auto" w:fill="auto"/>
          </w:tcPr>
          <w:p w14:paraId="1EA0CA6B" w14:textId="77777777" w:rsidR="00854CC9" w:rsidRPr="00854CC9" w:rsidRDefault="00854CC9" w:rsidP="00691EF0">
            <w:pPr>
              <w:spacing w:before="40" w:after="120"/>
              <w:ind w:left="47" w:right="113"/>
              <w:rPr>
                <w:rFonts w:cs="Times New Roman"/>
              </w:rPr>
            </w:pPr>
            <w:r w:rsidRPr="00854CC9">
              <w:rPr>
                <w:rFonts w:cs="Times New Roman"/>
              </w:rPr>
              <w:t>силовой агрегат, (не) оснащенный датчиком O</w:t>
            </w:r>
            <w:r w:rsidRPr="003E0C07">
              <w:rPr>
                <w:rFonts w:cs="Times New Roman"/>
                <w:vertAlign w:val="subscript"/>
              </w:rPr>
              <w:t>2</w:t>
            </w:r>
            <w:r w:rsidRPr="00854CC9">
              <w:rPr>
                <w:rFonts w:cs="Times New Roman"/>
              </w:rPr>
              <w:t xml:space="preserve"> для контроля топлива;</w:t>
            </w:r>
          </w:p>
        </w:tc>
        <w:tc>
          <w:tcPr>
            <w:tcW w:w="707" w:type="dxa"/>
            <w:shd w:val="clear" w:color="auto" w:fill="auto"/>
          </w:tcPr>
          <w:p w14:paraId="1982210C"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70FAD207" w14:textId="77777777" w:rsidTr="00FC3E88">
        <w:tc>
          <w:tcPr>
            <w:tcW w:w="567" w:type="dxa"/>
            <w:shd w:val="clear" w:color="auto" w:fill="auto"/>
          </w:tcPr>
          <w:p w14:paraId="50B3F9D1" w14:textId="77777777" w:rsidR="00854CC9" w:rsidRPr="00854CC9" w:rsidRDefault="00854CC9" w:rsidP="00691EF0">
            <w:pPr>
              <w:spacing w:before="40" w:after="120"/>
              <w:ind w:left="57" w:right="57"/>
              <w:rPr>
                <w:rFonts w:cs="Times New Roman"/>
              </w:rPr>
            </w:pPr>
            <w:r w:rsidRPr="00854CC9">
              <w:rPr>
                <w:rFonts w:cs="Times New Roman"/>
              </w:rPr>
              <w:t>3.4</w:t>
            </w:r>
          </w:p>
        </w:tc>
        <w:tc>
          <w:tcPr>
            <w:tcW w:w="6096" w:type="dxa"/>
            <w:shd w:val="clear" w:color="auto" w:fill="auto"/>
          </w:tcPr>
          <w:p w14:paraId="2383A2A4" w14:textId="77777777" w:rsidR="00854CC9" w:rsidRPr="00854CC9" w:rsidRDefault="00854CC9" w:rsidP="00691EF0">
            <w:pPr>
              <w:spacing w:before="40" w:after="120"/>
              <w:ind w:left="47" w:right="113"/>
              <w:rPr>
                <w:rFonts w:cs="Times New Roman"/>
              </w:rPr>
            </w:pPr>
            <w:r w:rsidRPr="00854CC9">
              <w:rPr>
                <w:rFonts w:cs="Times New Roman"/>
              </w:rPr>
              <w:t>тип(ы) датчика(</w:t>
            </w:r>
            <w:proofErr w:type="spellStart"/>
            <w:r w:rsidRPr="00854CC9">
              <w:rPr>
                <w:rFonts w:cs="Times New Roman"/>
              </w:rPr>
              <w:t>ов</w:t>
            </w:r>
            <w:proofErr w:type="spellEnd"/>
            <w:r w:rsidRPr="00854CC9">
              <w:rPr>
                <w:rFonts w:cs="Times New Roman"/>
              </w:rPr>
              <w:t>) O</w:t>
            </w:r>
            <w:r w:rsidRPr="003E0C07">
              <w:rPr>
                <w:rFonts w:cs="Times New Roman"/>
                <w:vertAlign w:val="subscript"/>
              </w:rPr>
              <w:t>2</w:t>
            </w:r>
            <w:r w:rsidRPr="00854CC9">
              <w:rPr>
                <w:rFonts w:cs="Times New Roman"/>
              </w:rPr>
              <w:t xml:space="preserve"> в отработавших газах;</w:t>
            </w:r>
          </w:p>
        </w:tc>
        <w:tc>
          <w:tcPr>
            <w:tcW w:w="707" w:type="dxa"/>
            <w:shd w:val="clear" w:color="auto" w:fill="auto"/>
          </w:tcPr>
          <w:p w14:paraId="0C032DA5"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3F6E2923" w14:textId="77777777" w:rsidTr="00FC3E88">
        <w:tc>
          <w:tcPr>
            <w:tcW w:w="567" w:type="dxa"/>
            <w:tcBorders>
              <w:bottom w:val="single" w:sz="2" w:space="0" w:color="auto"/>
            </w:tcBorders>
            <w:shd w:val="clear" w:color="auto" w:fill="auto"/>
          </w:tcPr>
          <w:p w14:paraId="6158547F" w14:textId="77777777" w:rsidR="00854CC9" w:rsidRPr="00854CC9" w:rsidRDefault="00854CC9" w:rsidP="00691EF0">
            <w:pPr>
              <w:spacing w:before="40" w:after="120"/>
              <w:ind w:left="57" w:right="57"/>
              <w:rPr>
                <w:rFonts w:cs="Times New Roman"/>
              </w:rPr>
            </w:pPr>
            <w:r w:rsidRPr="00854CC9">
              <w:rPr>
                <w:rFonts w:cs="Times New Roman"/>
              </w:rPr>
              <w:t>3.5</w:t>
            </w:r>
          </w:p>
        </w:tc>
        <w:tc>
          <w:tcPr>
            <w:tcW w:w="6096" w:type="dxa"/>
            <w:tcBorders>
              <w:bottom w:val="single" w:sz="2" w:space="0" w:color="auto"/>
            </w:tcBorders>
            <w:shd w:val="clear" w:color="auto" w:fill="auto"/>
          </w:tcPr>
          <w:p w14:paraId="14AE7304" w14:textId="77777777" w:rsidR="00854CC9" w:rsidRPr="00854CC9" w:rsidRDefault="00854CC9" w:rsidP="00691EF0">
            <w:pPr>
              <w:spacing w:before="40" w:after="120"/>
              <w:ind w:left="47" w:right="113"/>
              <w:rPr>
                <w:rFonts w:cs="Times New Roman"/>
              </w:rPr>
            </w:pPr>
            <w:r w:rsidRPr="00854CC9">
              <w:rPr>
                <w:rFonts w:cs="Times New Roman"/>
              </w:rPr>
              <w:t>принцип работы датчика O</w:t>
            </w:r>
            <w:r w:rsidRPr="003E0C07">
              <w:rPr>
                <w:rFonts w:cs="Times New Roman"/>
                <w:vertAlign w:val="subscript"/>
              </w:rPr>
              <w:t>2</w:t>
            </w:r>
            <w:r w:rsidRPr="00854CC9">
              <w:rPr>
                <w:rFonts w:cs="Times New Roman"/>
              </w:rPr>
              <w:t xml:space="preserve"> в отработавших газах (двоичный/</w:t>
            </w:r>
            <w:r w:rsidR="003E0C07">
              <w:rPr>
                <w:rFonts w:cs="Times New Roman"/>
              </w:rPr>
              <w:br/>
            </w:r>
            <w:r w:rsidRPr="00854CC9">
              <w:rPr>
                <w:rFonts w:cs="Times New Roman"/>
              </w:rPr>
              <w:t>с широким диапазоном/другие);</w:t>
            </w:r>
          </w:p>
        </w:tc>
        <w:tc>
          <w:tcPr>
            <w:tcW w:w="707" w:type="dxa"/>
            <w:tcBorders>
              <w:bottom w:val="single" w:sz="2" w:space="0" w:color="auto"/>
            </w:tcBorders>
            <w:shd w:val="clear" w:color="auto" w:fill="auto"/>
          </w:tcPr>
          <w:p w14:paraId="037F22FE" w14:textId="77777777" w:rsidR="00854CC9" w:rsidRPr="00854CC9" w:rsidRDefault="00854CC9" w:rsidP="00691EF0">
            <w:pPr>
              <w:spacing w:before="40" w:after="120"/>
              <w:ind w:left="57" w:right="57"/>
              <w:rPr>
                <w:rFonts w:cs="Times New Roman"/>
              </w:rPr>
            </w:pPr>
            <w:r w:rsidRPr="00854CC9">
              <w:rPr>
                <w:rFonts w:cs="Times New Roman"/>
              </w:rPr>
              <w:t>X</w:t>
            </w:r>
          </w:p>
        </w:tc>
      </w:tr>
      <w:tr w:rsidR="00854CC9" w:rsidRPr="00854CC9" w14:paraId="3EB2C6EC" w14:textId="77777777" w:rsidTr="00FC3E88">
        <w:tc>
          <w:tcPr>
            <w:tcW w:w="567" w:type="dxa"/>
            <w:tcBorders>
              <w:bottom w:val="single" w:sz="12" w:space="0" w:color="auto"/>
            </w:tcBorders>
            <w:shd w:val="clear" w:color="auto" w:fill="auto"/>
          </w:tcPr>
          <w:p w14:paraId="002D0CC5" w14:textId="77777777" w:rsidR="00854CC9" w:rsidRPr="00854CC9" w:rsidRDefault="00854CC9" w:rsidP="00691EF0">
            <w:pPr>
              <w:spacing w:before="40" w:after="120"/>
              <w:ind w:left="57" w:right="57"/>
              <w:rPr>
                <w:rFonts w:cs="Times New Roman"/>
              </w:rPr>
            </w:pPr>
            <w:r w:rsidRPr="00854CC9">
              <w:rPr>
                <w:rFonts w:cs="Times New Roman"/>
              </w:rPr>
              <w:t>3.6</w:t>
            </w:r>
          </w:p>
        </w:tc>
        <w:tc>
          <w:tcPr>
            <w:tcW w:w="6096" w:type="dxa"/>
            <w:tcBorders>
              <w:bottom w:val="single" w:sz="12" w:space="0" w:color="auto"/>
            </w:tcBorders>
            <w:shd w:val="clear" w:color="auto" w:fill="auto"/>
          </w:tcPr>
          <w:p w14:paraId="5B4F8801" w14:textId="77777777" w:rsidR="00854CC9" w:rsidRPr="00854CC9" w:rsidRDefault="00854CC9" w:rsidP="00691EF0">
            <w:pPr>
              <w:spacing w:before="40" w:after="120"/>
              <w:ind w:left="47" w:right="113"/>
              <w:rPr>
                <w:rFonts w:cs="Times New Roman"/>
              </w:rPr>
            </w:pPr>
            <w:r w:rsidRPr="00854CC9">
              <w:rPr>
                <w:rFonts w:cs="Times New Roman"/>
              </w:rPr>
              <w:t>взаимодействие датчика O</w:t>
            </w:r>
            <w:r w:rsidRPr="003E0C07">
              <w:rPr>
                <w:rFonts w:cs="Times New Roman"/>
                <w:vertAlign w:val="subscript"/>
              </w:rPr>
              <w:t>2</w:t>
            </w:r>
            <w:r w:rsidRPr="00854CC9">
              <w:rPr>
                <w:rFonts w:cs="Times New Roman"/>
              </w:rPr>
              <w:t xml:space="preserve"> в отработавших газах с замкнутой топливной системой (стехиометрическое соотношение/работа на бедной/богатой смеси).</w:t>
            </w:r>
          </w:p>
        </w:tc>
        <w:tc>
          <w:tcPr>
            <w:tcW w:w="707" w:type="dxa"/>
            <w:tcBorders>
              <w:bottom w:val="single" w:sz="12" w:space="0" w:color="auto"/>
            </w:tcBorders>
            <w:shd w:val="clear" w:color="auto" w:fill="auto"/>
          </w:tcPr>
          <w:p w14:paraId="15216F2D" w14:textId="77777777" w:rsidR="00854CC9" w:rsidRPr="00854CC9" w:rsidRDefault="00854CC9" w:rsidP="00691EF0">
            <w:pPr>
              <w:spacing w:before="40" w:after="120"/>
              <w:ind w:left="57" w:right="57"/>
              <w:rPr>
                <w:rFonts w:cs="Times New Roman"/>
              </w:rPr>
            </w:pPr>
            <w:r w:rsidRPr="00854CC9">
              <w:rPr>
                <w:rFonts w:cs="Times New Roman"/>
              </w:rPr>
              <w:t>X</w:t>
            </w:r>
          </w:p>
        </w:tc>
      </w:tr>
    </w:tbl>
    <w:p w14:paraId="6B8620B3" w14:textId="77777777" w:rsidR="00854CC9" w:rsidRDefault="00854CC9" w:rsidP="00854CC9">
      <w:pPr>
        <w:rPr>
          <w:lang w:eastAsia="ru-RU"/>
        </w:rPr>
      </w:pPr>
    </w:p>
    <w:p w14:paraId="13A1727C" w14:textId="77777777" w:rsidR="00854CC9" w:rsidRPr="00854CC9" w:rsidRDefault="00854CC9" w:rsidP="00854CC9">
      <w:pPr>
        <w:rPr>
          <w:lang w:eastAsia="ru-RU"/>
        </w:rPr>
      </w:pPr>
    </w:p>
    <w:p w14:paraId="33B1B17A" w14:textId="77777777" w:rsidR="009C52FC" w:rsidRDefault="009C52FC" w:rsidP="009C52FC">
      <w:pPr>
        <w:suppressAutoHyphens w:val="0"/>
        <w:spacing w:line="240" w:lineRule="auto"/>
        <w:rPr>
          <w:rFonts w:eastAsia="MS Mincho"/>
          <w:b/>
          <w:color w:val="000000"/>
          <w:sz w:val="28"/>
        </w:rPr>
      </w:pPr>
      <w:bookmarkStart w:id="39" w:name="_Toc432910159"/>
      <w:bookmarkEnd w:id="37"/>
      <w:r>
        <w:rPr>
          <w:rFonts w:eastAsia="MS Mincho"/>
          <w:b/>
          <w:color w:val="000000"/>
          <w:sz w:val="28"/>
        </w:rPr>
        <w:br w:type="page"/>
      </w:r>
    </w:p>
    <w:p w14:paraId="42F2522A" w14:textId="77777777" w:rsidR="009C52FC" w:rsidRDefault="009C52FC" w:rsidP="00B81EBC">
      <w:pPr>
        <w:pStyle w:val="HChG"/>
        <w:rPr>
          <w:rFonts w:eastAsia="MS Mincho"/>
          <w:color w:val="000000"/>
        </w:rPr>
      </w:pPr>
      <w:r>
        <w:lastRenderedPageBreak/>
        <w:t>Приложение 8</w:t>
      </w:r>
      <w:bookmarkEnd w:id="39"/>
    </w:p>
    <w:p w14:paraId="6546DB9D" w14:textId="77777777" w:rsidR="009C52FC" w:rsidRPr="005E0A14" w:rsidRDefault="009C52FC" w:rsidP="00B81EBC">
      <w:pPr>
        <w:pStyle w:val="HChG"/>
        <w:rPr>
          <w:rFonts w:eastAsia="MS Mincho"/>
          <w:color w:val="000000"/>
        </w:rPr>
      </w:pPr>
      <w:r>
        <w:tab/>
      </w:r>
      <w:r>
        <w:tab/>
      </w:r>
      <w:r>
        <w:tab/>
        <w:t>Административные предписания</w:t>
      </w:r>
      <w:bookmarkStart w:id="40" w:name="_Toc432910160"/>
      <w:bookmarkEnd w:id="40"/>
    </w:p>
    <w:p w14:paraId="6A640560" w14:textId="77777777" w:rsidR="009C52FC" w:rsidRPr="0091506F" w:rsidRDefault="009C52FC" w:rsidP="009C52FC">
      <w:pPr>
        <w:pStyle w:val="SingleTxtG"/>
        <w:ind w:left="2259" w:hanging="1125"/>
        <w:rPr>
          <w:rFonts w:eastAsia="MS Mincho"/>
        </w:rPr>
      </w:pPr>
      <w:r>
        <w:t>1.</w:t>
      </w:r>
      <w:r>
        <w:tab/>
        <w:t>Изготовитель транспортного средства должен заполнить</w:t>
      </w:r>
      <w:r w:rsidR="00B81EBC" w:rsidRPr="00B81EBC">
        <w:t xml:space="preserve"> </w:t>
      </w:r>
      <w:r w:rsidR="00B81EBC">
        <w:t>−</w:t>
      </w:r>
      <w:r>
        <w:t xml:space="preserve"> </w:t>
      </w:r>
      <w:r w:rsidR="00CF79B4">
        <w:br/>
      </w:r>
      <w:r>
        <w:t>в соответствии с нижеследующим шаблоном</w:t>
      </w:r>
      <w:r w:rsidR="00B81EBC" w:rsidRPr="00B81EBC">
        <w:t xml:space="preserve"> </w:t>
      </w:r>
      <w:r w:rsidR="00B81EBC">
        <w:t>−</w:t>
      </w:r>
      <w:r>
        <w:t xml:space="preserve"> информационный документ в</w:t>
      </w:r>
      <w:r w:rsidR="00CF79B4">
        <w:t xml:space="preserve"> </w:t>
      </w:r>
      <w:r>
        <w:t xml:space="preserve">отношении функционирующей системы бортовой диагностики и испытания типа VIII и представить его органу по официальному утверждению. </w:t>
      </w:r>
    </w:p>
    <w:p w14:paraId="1A2F30EF" w14:textId="77777777" w:rsidR="009C52FC" w:rsidRPr="0091506F" w:rsidRDefault="009C52FC" w:rsidP="009C52FC">
      <w:pPr>
        <w:pStyle w:val="SingleTxtG"/>
        <w:ind w:left="2259" w:hanging="1125"/>
        <w:rPr>
          <w:rFonts w:eastAsia="MS Mincho"/>
        </w:rPr>
      </w:pPr>
      <w:r>
        <w:t>1.1</w:t>
      </w:r>
      <w:r>
        <w:tab/>
        <w:t>В том случае</w:t>
      </w:r>
      <w:r w:rsidR="006A22D6">
        <w:t>,</w:t>
      </w:r>
      <w:r>
        <w:t xml:space="preserve"> если требуются документы, диаграммы или подробные описания, изготовитель транспортного средства прилагает их в виде четко и наглядно составленного отдельного комплекта документов, каждая страница которого должна быть снабжена рукописной или печатной маркировкой в соответствующем месте.</w:t>
      </w:r>
    </w:p>
    <w:p w14:paraId="1F74FA5F" w14:textId="77777777" w:rsidR="009C52FC" w:rsidRPr="0091506F" w:rsidRDefault="009C52FC" w:rsidP="009C52FC">
      <w:pPr>
        <w:pStyle w:val="SingleTxtG"/>
        <w:ind w:left="2259" w:hanging="1125"/>
        <w:rPr>
          <w:rFonts w:eastAsia="MS Mincho"/>
        </w:rPr>
      </w:pPr>
      <w:r>
        <w:t>1.2</w:t>
      </w:r>
      <w:r>
        <w:tab/>
        <w:t>Изготовитель транспортного средства представляет следующие данные:</w:t>
      </w:r>
    </w:p>
    <w:p w14:paraId="65B5D52B" w14:textId="77777777" w:rsidR="009C52FC" w:rsidRPr="0091506F" w:rsidRDefault="009C52FC" w:rsidP="009C52FC">
      <w:pPr>
        <w:pStyle w:val="SingleTxtG"/>
        <w:ind w:left="2259" w:hanging="1125"/>
        <w:rPr>
          <w:rFonts w:eastAsia="MS Mincho"/>
        </w:rPr>
      </w:pPr>
      <w:r>
        <w:t>1.2.1</w:t>
      </w:r>
      <w:r>
        <w:tab/>
        <w:t>функциональные требования к бортовой диагностике (БД):</w:t>
      </w:r>
    </w:p>
    <w:p w14:paraId="0BBFB77A" w14:textId="77777777" w:rsidR="009C52FC" w:rsidRPr="0091506F" w:rsidRDefault="009C52FC" w:rsidP="009C52FC">
      <w:pPr>
        <w:pStyle w:val="SingleTxtG"/>
        <w:ind w:left="2259" w:hanging="1125"/>
        <w:rPr>
          <w:rFonts w:eastAsia="MS Mincho"/>
        </w:rPr>
      </w:pPr>
      <w:r>
        <w:t>1.2.1.1</w:t>
      </w:r>
      <w:r>
        <w:tab/>
        <w:t>общая информация о системе БД;</w:t>
      </w:r>
    </w:p>
    <w:p w14:paraId="54EE8987" w14:textId="77777777" w:rsidR="009C52FC" w:rsidRPr="0091506F" w:rsidRDefault="009C52FC" w:rsidP="009C52FC">
      <w:pPr>
        <w:pStyle w:val="SingleTxtG"/>
        <w:ind w:left="2259" w:hanging="1125"/>
        <w:rPr>
          <w:rFonts w:eastAsia="MS Mincho"/>
        </w:rPr>
      </w:pPr>
      <w:r>
        <w:t>1.2.1.1.1</w:t>
      </w:r>
      <w:r>
        <w:tab/>
        <w:t>описание и/или чертеж индикатора неисправности (ИН);</w:t>
      </w:r>
    </w:p>
    <w:p w14:paraId="5E1EE173" w14:textId="77777777" w:rsidR="009C52FC" w:rsidRPr="0091506F" w:rsidRDefault="009C52FC" w:rsidP="009C52FC">
      <w:pPr>
        <w:pStyle w:val="SingleTxtG"/>
        <w:ind w:left="2259" w:hanging="1125"/>
        <w:rPr>
          <w:rFonts w:eastAsia="MS Mincho"/>
        </w:rPr>
      </w:pPr>
      <w:r>
        <w:t>1.2.1.1.2</w:t>
      </w:r>
      <w:r>
        <w:tab/>
        <w:t>перечень и назначение всех элементов, мониторинг которых осуществляется системой БД</w:t>
      </w:r>
      <w:r w:rsidR="006A22D6">
        <w:t>;</w:t>
      </w:r>
    </w:p>
    <w:p w14:paraId="61BBD7B6" w14:textId="77777777" w:rsidR="009C52FC" w:rsidRPr="0091506F" w:rsidRDefault="009C52FC" w:rsidP="009C52FC">
      <w:pPr>
        <w:pStyle w:val="SingleTxtG"/>
        <w:ind w:left="2259" w:hanging="1125"/>
        <w:rPr>
          <w:rFonts w:eastAsia="MS Mincho"/>
        </w:rPr>
      </w:pPr>
      <w:r>
        <w:t>1.2.1.1.3</w:t>
      </w:r>
      <w:r>
        <w:tab/>
        <w:t>описание (общие принципы работы) всех методов диагностики неисправностей цепей (размыкание, короткое замыкание, слишком низкий уровень сигнала, слишком высокий уровень сигнала и недостоверность сигнала) и электронных устройств (внутренние элементы БУСУ/БУД и связь);</w:t>
      </w:r>
    </w:p>
    <w:p w14:paraId="7E4F4046" w14:textId="77777777" w:rsidR="009C52FC" w:rsidRPr="0091506F" w:rsidRDefault="009C52FC" w:rsidP="009C52FC">
      <w:pPr>
        <w:pStyle w:val="SingleTxtG"/>
        <w:ind w:left="2259" w:hanging="1125"/>
        <w:rPr>
          <w:rFonts w:eastAsia="MS Mincho"/>
        </w:rPr>
      </w:pPr>
      <w:r>
        <w:t>1.2.1.1.4</w:t>
      </w:r>
      <w:r>
        <w:tab/>
        <w:t>описание (общие принципы работы) всех методов диагностики неисправностей, обнаружение которых приводит к активации любого режима работы, существенно снижающего крутящий момент двигателя;</w:t>
      </w:r>
    </w:p>
    <w:p w14:paraId="4161B17E" w14:textId="77777777" w:rsidR="009C52FC" w:rsidRPr="0091506F" w:rsidRDefault="009C52FC" w:rsidP="009C52FC">
      <w:pPr>
        <w:pStyle w:val="SingleTxtG"/>
        <w:ind w:left="2259" w:hanging="1125"/>
        <w:rPr>
          <w:rFonts w:eastAsia="MS Mincho"/>
        </w:rPr>
      </w:pPr>
      <w:r>
        <w:t>1.2.1.1.5</w:t>
      </w:r>
      <w:r>
        <w:tab/>
        <w:t>описание поддерживаемого(</w:t>
      </w:r>
      <w:proofErr w:type="spellStart"/>
      <w:r>
        <w:t>ых</w:t>
      </w:r>
      <w:proofErr w:type="spellEnd"/>
      <w:r>
        <w:t>) протокола(</w:t>
      </w:r>
      <w:proofErr w:type="spellStart"/>
      <w:r>
        <w:t>ов</w:t>
      </w:r>
      <w:proofErr w:type="spellEnd"/>
      <w:r>
        <w:t>) связи;</w:t>
      </w:r>
    </w:p>
    <w:p w14:paraId="5BE3168C" w14:textId="77777777" w:rsidR="009C52FC" w:rsidRPr="0091506F" w:rsidRDefault="009C52FC" w:rsidP="009C52FC">
      <w:pPr>
        <w:pStyle w:val="SingleTxtG"/>
        <w:ind w:left="2259" w:hanging="1125"/>
        <w:rPr>
          <w:rFonts w:eastAsia="MS Mincho"/>
        </w:rPr>
      </w:pPr>
      <w:r>
        <w:t>1.2.1.1.6</w:t>
      </w:r>
      <w:r>
        <w:tab/>
        <w:t>физическое расположение диагностического соединителя (добавить схемы и фотографии);</w:t>
      </w:r>
    </w:p>
    <w:p w14:paraId="31E4E8A7" w14:textId="77777777" w:rsidR="009C52FC" w:rsidRPr="0091506F" w:rsidRDefault="009C52FC" w:rsidP="009C52FC">
      <w:pPr>
        <w:pStyle w:val="SingleTxtG"/>
        <w:ind w:left="2259" w:hanging="1125"/>
        <w:rPr>
          <w:rFonts w:eastAsia="MS Mincho"/>
        </w:rPr>
      </w:pPr>
      <w:r>
        <w:t>1.2.1.1.7</w:t>
      </w:r>
      <w:r>
        <w:tab/>
        <w:t>письменное описание в случае соответствия предписаниям БД (общие принципы работы):</w:t>
      </w:r>
    </w:p>
    <w:p w14:paraId="35BE28CF" w14:textId="77777777" w:rsidR="009C52FC" w:rsidRPr="0091506F" w:rsidRDefault="009C52FC" w:rsidP="009C52FC">
      <w:pPr>
        <w:pStyle w:val="SingleTxtG"/>
        <w:ind w:left="2259" w:hanging="1125"/>
        <w:rPr>
          <w:rFonts w:eastAsia="MS Mincho"/>
        </w:rPr>
      </w:pPr>
      <w:r>
        <w:t>1.2.1.1.7.1</w:t>
      </w:r>
      <w:r>
        <w:tab/>
        <w:t>двигатели с принудительным зажиганием;</w:t>
      </w:r>
    </w:p>
    <w:p w14:paraId="5B305461" w14:textId="77777777" w:rsidR="009C52FC" w:rsidRPr="0091506F" w:rsidRDefault="009C52FC" w:rsidP="009C52FC">
      <w:pPr>
        <w:pStyle w:val="SingleTxtG"/>
        <w:ind w:left="2259" w:hanging="1125"/>
        <w:rPr>
          <w:rFonts w:eastAsia="MS Mincho"/>
        </w:rPr>
      </w:pPr>
      <w:r>
        <w:t>1.2.1.1.7.1.1</w:t>
      </w:r>
      <w:r>
        <w:tab/>
        <w:t>мониторинг нейтрализатора;</w:t>
      </w:r>
    </w:p>
    <w:p w14:paraId="6821FC81" w14:textId="77777777" w:rsidR="009C52FC" w:rsidRPr="0091506F" w:rsidRDefault="009C52FC" w:rsidP="009C52FC">
      <w:pPr>
        <w:pStyle w:val="SingleTxtG"/>
        <w:ind w:left="2259" w:hanging="1125"/>
        <w:rPr>
          <w:rFonts w:eastAsia="MS Mincho"/>
        </w:rPr>
      </w:pPr>
      <w:r>
        <w:t>1.2.1.1.7.1.2</w:t>
      </w:r>
      <w:r>
        <w:tab/>
        <w:t>выявление пропусков зажигания;</w:t>
      </w:r>
    </w:p>
    <w:p w14:paraId="7AE0D6F2" w14:textId="77777777" w:rsidR="009C52FC" w:rsidRPr="0091506F" w:rsidRDefault="009C52FC" w:rsidP="009C52FC">
      <w:pPr>
        <w:pStyle w:val="SingleTxtG"/>
        <w:ind w:left="2259" w:hanging="1125"/>
        <w:rPr>
          <w:rFonts w:eastAsia="MS Mincho"/>
        </w:rPr>
      </w:pPr>
      <w:r>
        <w:t>1.2.1.1.7.1.3</w:t>
      </w:r>
      <w:r>
        <w:tab/>
        <w:t>мониторинг кислородного датчика;</w:t>
      </w:r>
    </w:p>
    <w:p w14:paraId="1EA30C4F" w14:textId="77777777" w:rsidR="009C52FC" w:rsidRPr="0091506F" w:rsidRDefault="009C52FC" w:rsidP="009C52FC">
      <w:pPr>
        <w:pStyle w:val="SingleTxtG"/>
        <w:ind w:left="2259" w:hanging="1125"/>
        <w:rPr>
          <w:rFonts w:eastAsia="MS Mincho"/>
        </w:rPr>
      </w:pPr>
      <w:r>
        <w:t>1.2.1.1.7.1.4</w:t>
      </w:r>
      <w:r>
        <w:tab/>
        <w:t>прочие элементы, мониторинг которых осуществляется системой БД;</w:t>
      </w:r>
    </w:p>
    <w:p w14:paraId="701BF90E" w14:textId="77777777" w:rsidR="009C52FC" w:rsidRPr="0091506F" w:rsidRDefault="009C52FC" w:rsidP="009C52FC">
      <w:pPr>
        <w:pStyle w:val="SingleTxtG"/>
        <w:ind w:left="2259" w:hanging="1125"/>
        <w:rPr>
          <w:rFonts w:eastAsia="MS Mincho"/>
        </w:rPr>
      </w:pPr>
      <w:r>
        <w:t>1.2.1.1.7.2</w:t>
      </w:r>
      <w:r>
        <w:tab/>
        <w:t>двигатели с воспламенением от сжатия</w:t>
      </w:r>
      <w:r w:rsidR="006A22D6">
        <w:t>:</w:t>
      </w:r>
    </w:p>
    <w:p w14:paraId="7C2E7D6D" w14:textId="77777777" w:rsidR="009C52FC" w:rsidRPr="0091506F" w:rsidRDefault="009C52FC" w:rsidP="009C52FC">
      <w:pPr>
        <w:pStyle w:val="SingleTxtG"/>
        <w:ind w:left="2259" w:hanging="1125"/>
        <w:rPr>
          <w:rFonts w:eastAsia="MS Mincho"/>
        </w:rPr>
      </w:pPr>
      <w:r>
        <w:t>1.2.1.1.7.2.1</w:t>
      </w:r>
      <w:r>
        <w:tab/>
        <w:t>мониторинг нейтрализатора;</w:t>
      </w:r>
    </w:p>
    <w:p w14:paraId="1E8EBBCE" w14:textId="77777777" w:rsidR="009C52FC" w:rsidRPr="0091506F" w:rsidRDefault="009C52FC" w:rsidP="009C52FC">
      <w:pPr>
        <w:pStyle w:val="SingleTxtG"/>
        <w:ind w:left="2259" w:hanging="1125"/>
        <w:rPr>
          <w:rFonts w:eastAsia="MS Mincho"/>
        </w:rPr>
      </w:pPr>
      <w:r>
        <w:t>1.2.1.1.7.2.2</w:t>
      </w:r>
      <w:r>
        <w:tab/>
        <w:t>мониторинг фильтра частиц;</w:t>
      </w:r>
    </w:p>
    <w:p w14:paraId="64C79564" w14:textId="77777777" w:rsidR="009C52FC" w:rsidRPr="0091506F" w:rsidRDefault="009C52FC" w:rsidP="009C52FC">
      <w:pPr>
        <w:pStyle w:val="SingleTxtG"/>
        <w:ind w:left="2259" w:hanging="1125"/>
        <w:rPr>
          <w:rFonts w:eastAsia="MS Mincho"/>
        </w:rPr>
      </w:pPr>
      <w:r>
        <w:t>1.2.1.1.7.2.3</w:t>
      </w:r>
      <w:r>
        <w:tab/>
        <w:t>мониторинг электронной системы подачи топлива;</w:t>
      </w:r>
    </w:p>
    <w:p w14:paraId="57BB0913" w14:textId="77777777" w:rsidR="009C52FC" w:rsidRPr="0091506F" w:rsidRDefault="009C52FC" w:rsidP="009C52FC">
      <w:pPr>
        <w:pStyle w:val="SingleTxtG"/>
        <w:ind w:left="2259" w:hanging="1125"/>
        <w:rPr>
          <w:rFonts w:eastAsia="MS Mincho"/>
        </w:rPr>
      </w:pPr>
      <w:r>
        <w:t>1.2.1.1.7.2.4</w:t>
      </w:r>
      <w:r>
        <w:tab/>
        <w:t xml:space="preserve">мониторинг системы </w:t>
      </w:r>
      <w:proofErr w:type="spellStart"/>
      <w:r>
        <w:t>deNOx</w:t>
      </w:r>
      <w:proofErr w:type="spellEnd"/>
      <w:r>
        <w:t>;</w:t>
      </w:r>
    </w:p>
    <w:p w14:paraId="3D57FF62" w14:textId="77777777" w:rsidR="009C52FC" w:rsidRPr="0091506F" w:rsidRDefault="009C52FC" w:rsidP="009C52FC">
      <w:pPr>
        <w:pStyle w:val="SingleTxtG"/>
        <w:ind w:left="2259" w:hanging="1125"/>
        <w:rPr>
          <w:rFonts w:eastAsia="MS Mincho"/>
        </w:rPr>
      </w:pPr>
      <w:r>
        <w:t>1.2.1.1.7.2.5</w:t>
      </w:r>
      <w:r>
        <w:tab/>
        <w:t>элементы, помимо перечисленных в таблице 2 приложения 2, мониторинг которых осуществляется системой БД;</w:t>
      </w:r>
    </w:p>
    <w:p w14:paraId="73ED3880" w14:textId="77777777" w:rsidR="009C52FC" w:rsidRPr="0091506F" w:rsidRDefault="009C52FC" w:rsidP="009C52FC">
      <w:pPr>
        <w:pStyle w:val="SingleTxtG"/>
        <w:ind w:left="2259" w:hanging="1125"/>
        <w:rPr>
          <w:rFonts w:eastAsia="MS Mincho"/>
        </w:rPr>
      </w:pPr>
      <w:r>
        <w:t>1.2.1.1.7.3</w:t>
      </w:r>
      <w:r>
        <w:tab/>
        <w:t>критерии активации ИН (установленное число ездовых циклов или статистический метод);</w:t>
      </w:r>
    </w:p>
    <w:p w14:paraId="6E9D87E6" w14:textId="77777777" w:rsidR="009C52FC" w:rsidRPr="0091506F" w:rsidRDefault="009C52FC" w:rsidP="009C52FC">
      <w:pPr>
        <w:pStyle w:val="SingleTxtG"/>
        <w:ind w:left="2259" w:hanging="1125"/>
        <w:rPr>
          <w:rFonts w:eastAsia="MS Mincho"/>
        </w:rPr>
      </w:pPr>
      <w:r>
        <w:lastRenderedPageBreak/>
        <w:t>1.2.1.1.7.4</w:t>
      </w:r>
      <w:r>
        <w:tab/>
        <w:t>перечень всех используемых выходных кодов и форматов БД (с</w:t>
      </w:r>
      <w:r w:rsidR="005F47AE">
        <w:rPr>
          <w:lang w:val="en-US"/>
        </w:rPr>
        <w:t> </w:t>
      </w:r>
      <w:r>
        <w:t>разъяснением каждого из них);</w:t>
      </w:r>
    </w:p>
    <w:p w14:paraId="2C737712" w14:textId="77777777" w:rsidR="009C52FC" w:rsidRPr="0091506F" w:rsidRDefault="009C52FC" w:rsidP="009C52FC">
      <w:pPr>
        <w:pStyle w:val="SingleTxtG"/>
        <w:ind w:left="2259" w:hanging="1125"/>
        <w:rPr>
          <w:rFonts w:eastAsia="MS Mincho"/>
        </w:rPr>
      </w:pPr>
      <w:r>
        <w:t>1.2.1.2</w:t>
      </w:r>
      <w:r>
        <w:tab/>
        <w:t>совместимость систем БД в контексте ремонтной информации:</w:t>
      </w:r>
    </w:p>
    <w:p w14:paraId="64ABB265" w14:textId="77777777" w:rsidR="009C52FC" w:rsidRPr="0091506F" w:rsidRDefault="009C52FC" w:rsidP="009C52FC">
      <w:pPr>
        <w:pStyle w:val="SingleTxtG"/>
        <w:ind w:left="2259" w:hanging="1125"/>
        <w:rPr>
          <w:rFonts w:eastAsia="MS Mincho"/>
        </w:rPr>
      </w:pPr>
      <w:r>
        <w:t>1.2.1.2.1</w:t>
      </w:r>
      <w:r>
        <w:tab/>
        <w:t>следующая дополнительная информация должна предоставляться изготовителем транспортного средства для обеспечения возможности изготовления совместимых с системой БД запасных или расходуемых в процессе эксплуатации деталей, а также диагностических средств и испытательного оборудования</w:t>
      </w:r>
      <w:r w:rsidR="006A22D6">
        <w:t>;</w:t>
      </w:r>
    </w:p>
    <w:p w14:paraId="29E7CA1F" w14:textId="77777777" w:rsidR="009C52FC" w:rsidRPr="0091506F" w:rsidRDefault="009C52FC" w:rsidP="009C52FC">
      <w:pPr>
        <w:pStyle w:val="SingleTxtG"/>
        <w:ind w:left="2259" w:hanging="1125"/>
        <w:rPr>
          <w:rFonts w:eastAsia="MS Mincho"/>
        </w:rPr>
      </w:pPr>
      <w:r>
        <w:t>1.2.1.2.2</w:t>
      </w:r>
      <w:r>
        <w:tab/>
        <w:t>описание типа и число циклов предварительной подготовки, используемых для целей первоначального официального утверждения транспортного средства;</w:t>
      </w:r>
    </w:p>
    <w:p w14:paraId="3C41E3A6" w14:textId="77777777" w:rsidR="009C52FC" w:rsidRPr="0091506F" w:rsidRDefault="009C52FC" w:rsidP="009C52FC">
      <w:pPr>
        <w:pStyle w:val="SingleTxtG"/>
        <w:ind w:left="2259" w:hanging="1125"/>
        <w:rPr>
          <w:rFonts w:eastAsia="MS Mincho"/>
        </w:rPr>
      </w:pPr>
      <w:r>
        <w:t>1.2.1.2.3</w:t>
      </w:r>
      <w:r>
        <w:tab/>
        <w:t>подробное описание всех подлежащих мониторингу элементов с указанием метода выявления неисправностей и активации ИН (установленное число ездовых циклов или статистический метод), включая перечень соответствующих подлежащих контролю вторичных параметров применительно к каждому элементу, мониторинг которого осуществляется системой БД. В</w:t>
      </w:r>
      <w:r w:rsidR="005F47AE" w:rsidRPr="005F47AE">
        <w:t xml:space="preserve"> </w:t>
      </w:r>
      <w:r>
        <w:t>этом документе должен содержаться также перечень всех выходных кодов и форматов БД (с пояснением по каждому из них), используемых применительно к отдельным элементам силовой установки, имеющим отношение к выбросам, и отдельным элементам, не имеющим отношения к выбросам, если для определения момента активации ИН используется функция мониторинга соответствующего элемента. В частности, представляют исчерпывающие пояснения по данным в отношении эксплуатационного испытания $05 (</w:t>
      </w:r>
      <w:proofErr w:type="spellStart"/>
      <w:r>
        <w:t>Test</w:t>
      </w:r>
      <w:proofErr w:type="spellEnd"/>
      <w:r w:rsidR="005F47AE">
        <w:rPr>
          <w:lang w:val="en-US"/>
        </w:rPr>
        <w:t> </w:t>
      </w:r>
      <w:r>
        <w:t>ID</w:t>
      </w:r>
      <w:r w:rsidR="005F47AE">
        <w:rPr>
          <w:lang w:val="en-US"/>
        </w:rPr>
        <w:t> </w:t>
      </w:r>
      <w:r>
        <w:t>$2</w:t>
      </w:r>
      <w:r w:rsidR="006A22D6">
        <w:t>1−</w:t>
      </w:r>
      <w:r>
        <w:t>FF) и по данным в отношении эксплуатационного испытания</w:t>
      </w:r>
      <w:r w:rsidR="005F47AE">
        <w:rPr>
          <w:lang w:val="en-US"/>
        </w:rPr>
        <w:t> </w:t>
      </w:r>
      <w:r>
        <w:t>$06</w:t>
      </w:r>
      <w:bookmarkStart w:id="41" w:name="_Hlk36136824"/>
      <w:bookmarkEnd w:id="41"/>
      <w:r w:rsidR="006A22D6">
        <w:t>;</w:t>
      </w:r>
    </w:p>
    <w:p w14:paraId="46C72FB8" w14:textId="77777777" w:rsidR="009C52FC" w:rsidRPr="0091506F" w:rsidRDefault="009C52FC" w:rsidP="009C52FC">
      <w:pPr>
        <w:pStyle w:val="SingleTxtG"/>
        <w:ind w:left="2259" w:hanging="1125"/>
        <w:rPr>
          <w:rFonts w:eastAsia="MS Mincho"/>
        </w:rPr>
      </w:pPr>
      <w:r>
        <w:t>1.2.1.2.4</w:t>
      </w:r>
      <w:r>
        <w:tab/>
        <w:t>требуемая выше информация может быть предоставлена в табличной форме по нижеприведенному образцу;</w:t>
      </w:r>
    </w:p>
    <w:p w14:paraId="627E8C92" w14:textId="77777777" w:rsidR="009C52FC" w:rsidRDefault="005F47AE" w:rsidP="005F47AE">
      <w:pPr>
        <w:pStyle w:val="H23G"/>
      </w:pPr>
      <w:r>
        <w:tab/>
      </w:r>
      <w:r>
        <w:tab/>
      </w:r>
      <w:r w:rsidR="009C52FC">
        <w:t>Образец сводного перечня кодов неисправностей БД</w:t>
      </w:r>
    </w:p>
    <w:tbl>
      <w:tblPr>
        <w:tblStyle w:val="a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2"/>
        <w:gridCol w:w="1203"/>
        <w:gridCol w:w="1204"/>
        <w:gridCol w:w="1204"/>
        <w:gridCol w:w="1206"/>
        <w:gridCol w:w="1206"/>
        <w:gridCol w:w="1206"/>
        <w:gridCol w:w="1206"/>
      </w:tblGrid>
      <w:tr w:rsidR="00B433F7" w:rsidRPr="00B433F7" w14:paraId="3024F6E6" w14:textId="77777777" w:rsidTr="00B433F7">
        <w:trPr>
          <w:tblHeader/>
        </w:trPr>
        <w:tc>
          <w:tcPr>
            <w:tcW w:w="920" w:type="dxa"/>
            <w:tcBorders>
              <w:top w:val="single" w:sz="4" w:space="0" w:color="auto"/>
              <w:left w:val="single" w:sz="4" w:space="0" w:color="auto"/>
              <w:bottom w:val="single" w:sz="12" w:space="0" w:color="auto"/>
              <w:right w:val="single" w:sz="4" w:space="0" w:color="auto"/>
            </w:tcBorders>
            <w:shd w:val="clear" w:color="auto" w:fill="auto"/>
            <w:vAlign w:val="bottom"/>
          </w:tcPr>
          <w:p w14:paraId="2BE39801"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Элемент</w:t>
            </w:r>
          </w:p>
        </w:tc>
        <w:tc>
          <w:tcPr>
            <w:tcW w:w="920" w:type="dxa"/>
            <w:tcBorders>
              <w:top w:val="single" w:sz="4" w:space="0" w:color="auto"/>
              <w:left w:val="single" w:sz="4" w:space="0" w:color="auto"/>
              <w:bottom w:val="single" w:sz="12" w:space="0" w:color="auto"/>
              <w:right w:val="single" w:sz="4" w:space="0" w:color="auto"/>
            </w:tcBorders>
            <w:shd w:val="clear" w:color="auto" w:fill="auto"/>
            <w:vAlign w:val="bottom"/>
          </w:tcPr>
          <w:p w14:paraId="554B2578"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 xml:space="preserve">Диагностический код </w:t>
            </w:r>
            <w:r>
              <w:rPr>
                <w:rFonts w:cs="Times New Roman"/>
                <w:i/>
                <w:sz w:val="16"/>
              </w:rPr>
              <w:br/>
            </w:r>
            <w:r w:rsidRPr="00B433F7">
              <w:rPr>
                <w:rFonts w:cs="Times New Roman"/>
                <w:i/>
                <w:sz w:val="16"/>
              </w:rPr>
              <w:t>неисправности</w:t>
            </w:r>
          </w:p>
        </w:tc>
        <w:tc>
          <w:tcPr>
            <w:tcW w:w="921" w:type="dxa"/>
            <w:tcBorders>
              <w:top w:val="single" w:sz="4" w:space="0" w:color="auto"/>
              <w:left w:val="single" w:sz="4" w:space="0" w:color="auto"/>
              <w:bottom w:val="single" w:sz="12" w:space="0" w:color="auto"/>
              <w:right w:val="single" w:sz="4" w:space="0" w:color="auto"/>
            </w:tcBorders>
            <w:shd w:val="clear" w:color="auto" w:fill="auto"/>
            <w:vAlign w:val="bottom"/>
          </w:tcPr>
          <w:p w14:paraId="3EE954E5"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Метод</w:t>
            </w:r>
            <w:r>
              <w:rPr>
                <w:rFonts w:cs="Times New Roman"/>
                <w:i/>
                <w:sz w:val="16"/>
              </w:rPr>
              <w:br/>
            </w:r>
            <w:r w:rsidRPr="00B433F7">
              <w:rPr>
                <w:rFonts w:cs="Times New Roman"/>
                <w:i/>
                <w:sz w:val="16"/>
              </w:rPr>
              <w:t>мониторинга</w:t>
            </w:r>
          </w:p>
        </w:tc>
        <w:tc>
          <w:tcPr>
            <w:tcW w:w="921" w:type="dxa"/>
            <w:tcBorders>
              <w:top w:val="single" w:sz="4" w:space="0" w:color="auto"/>
              <w:left w:val="single" w:sz="4" w:space="0" w:color="auto"/>
              <w:bottom w:val="single" w:sz="12" w:space="0" w:color="auto"/>
              <w:right w:val="single" w:sz="4" w:space="0" w:color="auto"/>
            </w:tcBorders>
            <w:shd w:val="clear" w:color="auto" w:fill="auto"/>
            <w:vAlign w:val="bottom"/>
          </w:tcPr>
          <w:p w14:paraId="186AA90A"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 xml:space="preserve">Критерии </w:t>
            </w:r>
            <w:r>
              <w:rPr>
                <w:rFonts w:cs="Times New Roman"/>
                <w:i/>
                <w:sz w:val="16"/>
              </w:rPr>
              <w:br/>
            </w:r>
            <w:r w:rsidRPr="00B433F7">
              <w:rPr>
                <w:rFonts w:cs="Times New Roman"/>
                <w:i/>
                <w:sz w:val="16"/>
              </w:rPr>
              <w:t xml:space="preserve">выявления </w:t>
            </w:r>
            <w:r>
              <w:rPr>
                <w:rFonts w:cs="Times New Roman"/>
                <w:i/>
                <w:sz w:val="16"/>
              </w:rPr>
              <w:br/>
            </w:r>
            <w:r w:rsidRPr="00B433F7">
              <w:rPr>
                <w:rFonts w:cs="Times New Roman"/>
                <w:i/>
                <w:sz w:val="16"/>
              </w:rPr>
              <w:t>неисправности</w:t>
            </w:r>
          </w:p>
        </w:tc>
        <w:tc>
          <w:tcPr>
            <w:tcW w:w="922" w:type="dxa"/>
            <w:tcBorders>
              <w:top w:val="single" w:sz="4" w:space="0" w:color="auto"/>
              <w:left w:val="single" w:sz="4" w:space="0" w:color="auto"/>
              <w:bottom w:val="single" w:sz="12" w:space="0" w:color="auto"/>
              <w:right w:val="single" w:sz="4" w:space="0" w:color="auto"/>
            </w:tcBorders>
            <w:shd w:val="clear" w:color="auto" w:fill="auto"/>
            <w:vAlign w:val="bottom"/>
          </w:tcPr>
          <w:p w14:paraId="4EE3A1EC"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 xml:space="preserve">Критерии </w:t>
            </w:r>
            <w:r>
              <w:rPr>
                <w:rFonts w:cs="Times New Roman"/>
                <w:i/>
                <w:sz w:val="16"/>
              </w:rPr>
              <w:br/>
            </w:r>
            <w:r w:rsidRPr="00B433F7">
              <w:rPr>
                <w:rFonts w:cs="Times New Roman"/>
                <w:i/>
                <w:sz w:val="16"/>
              </w:rPr>
              <w:t>активации ИН</w:t>
            </w:r>
          </w:p>
        </w:tc>
        <w:tc>
          <w:tcPr>
            <w:tcW w:w="922" w:type="dxa"/>
            <w:tcBorders>
              <w:top w:val="single" w:sz="4" w:space="0" w:color="auto"/>
              <w:left w:val="single" w:sz="4" w:space="0" w:color="auto"/>
              <w:bottom w:val="single" w:sz="12" w:space="0" w:color="auto"/>
              <w:right w:val="single" w:sz="4" w:space="0" w:color="auto"/>
            </w:tcBorders>
            <w:shd w:val="clear" w:color="auto" w:fill="auto"/>
            <w:vAlign w:val="bottom"/>
          </w:tcPr>
          <w:p w14:paraId="0DC7CAE8"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 xml:space="preserve">Вторичные </w:t>
            </w:r>
            <w:r>
              <w:rPr>
                <w:rFonts w:cs="Times New Roman"/>
                <w:i/>
                <w:sz w:val="16"/>
              </w:rPr>
              <w:br/>
            </w:r>
            <w:r w:rsidRPr="00B433F7">
              <w:rPr>
                <w:rFonts w:cs="Times New Roman"/>
                <w:i/>
                <w:sz w:val="16"/>
              </w:rPr>
              <w:t>параметры</w:t>
            </w:r>
          </w:p>
        </w:tc>
        <w:tc>
          <w:tcPr>
            <w:tcW w:w="922" w:type="dxa"/>
            <w:tcBorders>
              <w:top w:val="single" w:sz="4" w:space="0" w:color="auto"/>
              <w:left w:val="single" w:sz="4" w:space="0" w:color="auto"/>
              <w:bottom w:val="single" w:sz="12" w:space="0" w:color="auto"/>
              <w:right w:val="single" w:sz="4" w:space="0" w:color="auto"/>
            </w:tcBorders>
            <w:shd w:val="clear" w:color="auto" w:fill="auto"/>
            <w:vAlign w:val="bottom"/>
          </w:tcPr>
          <w:p w14:paraId="44BFD689"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 xml:space="preserve">Предварительная </w:t>
            </w:r>
            <w:r w:rsidR="002D19D8">
              <w:rPr>
                <w:rFonts w:cs="Times New Roman"/>
                <w:i/>
                <w:sz w:val="16"/>
              </w:rPr>
              <w:br/>
            </w:r>
            <w:r w:rsidRPr="00B433F7">
              <w:rPr>
                <w:rFonts w:cs="Times New Roman"/>
                <w:i/>
                <w:sz w:val="16"/>
              </w:rPr>
              <w:t>подготовка</w:t>
            </w:r>
          </w:p>
        </w:tc>
        <w:tc>
          <w:tcPr>
            <w:tcW w:w="922" w:type="dxa"/>
            <w:tcBorders>
              <w:top w:val="single" w:sz="4" w:space="0" w:color="auto"/>
              <w:left w:val="single" w:sz="4" w:space="0" w:color="auto"/>
              <w:bottom w:val="single" w:sz="12" w:space="0" w:color="auto"/>
              <w:right w:val="single" w:sz="4" w:space="0" w:color="auto"/>
            </w:tcBorders>
            <w:shd w:val="clear" w:color="auto" w:fill="auto"/>
            <w:vAlign w:val="bottom"/>
          </w:tcPr>
          <w:p w14:paraId="0E961EB6" w14:textId="77777777" w:rsidR="00B433F7" w:rsidRPr="00B433F7" w:rsidRDefault="00B433F7" w:rsidP="002D19D8">
            <w:pPr>
              <w:suppressAutoHyphens w:val="0"/>
              <w:spacing w:before="80" w:after="80" w:line="200" w:lineRule="exact"/>
              <w:ind w:left="72" w:right="113"/>
              <w:rPr>
                <w:rFonts w:eastAsia="MS Mincho" w:cs="Times New Roman"/>
                <w:i/>
                <w:sz w:val="16"/>
              </w:rPr>
            </w:pPr>
            <w:r w:rsidRPr="00B433F7">
              <w:rPr>
                <w:rFonts w:cs="Times New Roman"/>
                <w:i/>
                <w:sz w:val="16"/>
              </w:rPr>
              <w:t xml:space="preserve">Демонстрационное </w:t>
            </w:r>
            <w:r>
              <w:rPr>
                <w:rFonts w:cs="Times New Roman"/>
                <w:i/>
                <w:sz w:val="16"/>
              </w:rPr>
              <w:br/>
            </w:r>
            <w:r w:rsidRPr="00B433F7">
              <w:rPr>
                <w:rFonts w:cs="Times New Roman"/>
                <w:i/>
                <w:sz w:val="16"/>
              </w:rPr>
              <w:t>испытание</w:t>
            </w:r>
          </w:p>
        </w:tc>
      </w:tr>
      <w:tr w:rsidR="00B433F7" w:rsidRPr="00B433F7" w14:paraId="430B18C5" w14:textId="77777777" w:rsidTr="00B433F7">
        <w:trPr>
          <w:trHeight w:hRule="exact" w:val="113"/>
        </w:trPr>
        <w:tc>
          <w:tcPr>
            <w:tcW w:w="920" w:type="dxa"/>
            <w:tcBorders>
              <w:top w:val="single" w:sz="12" w:space="0" w:color="auto"/>
              <w:left w:val="single" w:sz="4" w:space="0" w:color="auto"/>
              <w:right w:val="single" w:sz="4" w:space="0" w:color="auto"/>
            </w:tcBorders>
            <w:shd w:val="clear" w:color="auto" w:fill="auto"/>
          </w:tcPr>
          <w:p w14:paraId="152093AC" w14:textId="77777777" w:rsidR="00B433F7" w:rsidRPr="00B433F7" w:rsidRDefault="00B433F7" w:rsidP="00B433F7">
            <w:pPr>
              <w:suppressAutoHyphens w:val="0"/>
              <w:spacing w:before="40" w:after="120"/>
              <w:ind w:right="113"/>
              <w:rPr>
                <w:rFonts w:cs="Times New Roman"/>
              </w:rPr>
            </w:pPr>
          </w:p>
        </w:tc>
        <w:tc>
          <w:tcPr>
            <w:tcW w:w="920" w:type="dxa"/>
            <w:tcBorders>
              <w:top w:val="single" w:sz="12" w:space="0" w:color="auto"/>
              <w:left w:val="single" w:sz="4" w:space="0" w:color="auto"/>
              <w:right w:val="single" w:sz="4" w:space="0" w:color="auto"/>
            </w:tcBorders>
            <w:shd w:val="clear" w:color="auto" w:fill="auto"/>
          </w:tcPr>
          <w:p w14:paraId="1DCDF737" w14:textId="77777777" w:rsidR="00B433F7" w:rsidRPr="00B433F7" w:rsidRDefault="00B433F7" w:rsidP="00B433F7">
            <w:pPr>
              <w:suppressAutoHyphens w:val="0"/>
              <w:spacing w:before="40" w:after="120"/>
              <w:ind w:right="113"/>
              <w:rPr>
                <w:rFonts w:cs="Times New Roman"/>
              </w:rPr>
            </w:pPr>
          </w:p>
        </w:tc>
        <w:tc>
          <w:tcPr>
            <w:tcW w:w="921" w:type="dxa"/>
            <w:tcBorders>
              <w:top w:val="single" w:sz="12" w:space="0" w:color="auto"/>
              <w:left w:val="single" w:sz="4" w:space="0" w:color="auto"/>
              <w:right w:val="single" w:sz="4" w:space="0" w:color="auto"/>
            </w:tcBorders>
            <w:shd w:val="clear" w:color="auto" w:fill="auto"/>
          </w:tcPr>
          <w:p w14:paraId="0191C8A2" w14:textId="77777777" w:rsidR="00B433F7" w:rsidRPr="00B433F7" w:rsidRDefault="00B433F7" w:rsidP="00B433F7">
            <w:pPr>
              <w:suppressAutoHyphens w:val="0"/>
              <w:spacing w:before="40" w:after="120"/>
              <w:ind w:right="113"/>
              <w:rPr>
                <w:rFonts w:cs="Times New Roman"/>
              </w:rPr>
            </w:pPr>
          </w:p>
        </w:tc>
        <w:tc>
          <w:tcPr>
            <w:tcW w:w="921" w:type="dxa"/>
            <w:tcBorders>
              <w:top w:val="single" w:sz="12" w:space="0" w:color="auto"/>
              <w:left w:val="single" w:sz="4" w:space="0" w:color="auto"/>
              <w:right w:val="single" w:sz="4" w:space="0" w:color="auto"/>
            </w:tcBorders>
            <w:shd w:val="clear" w:color="auto" w:fill="auto"/>
          </w:tcPr>
          <w:p w14:paraId="50CAA58C" w14:textId="77777777" w:rsidR="00B433F7" w:rsidRPr="00B433F7" w:rsidRDefault="00B433F7" w:rsidP="00B433F7">
            <w:pPr>
              <w:suppressAutoHyphens w:val="0"/>
              <w:spacing w:before="40" w:after="120"/>
              <w:ind w:right="113"/>
              <w:rPr>
                <w:rFonts w:cs="Times New Roman"/>
              </w:rPr>
            </w:pPr>
          </w:p>
        </w:tc>
        <w:tc>
          <w:tcPr>
            <w:tcW w:w="922" w:type="dxa"/>
            <w:tcBorders>
              <w:top w:val="single" w:sz="12" w:space="0" w:color="auto"/>
              <w:left w:val="single" w:sz="4" w:space="0" w:color="auto"/>
              <w:right w:val="single" w:sz="4" w:space="0" w:color="auto"/>
            </w:tcBorders>
            <w:shd w:val="clear" w:color="auto" w:fill="auto"/>
          </w:tcPr>
          <w:p w14:paraId="093DDCA2" w14:textId="77777777" w:rsidR="00B433F7" w:rsidRPr="00B433F7" w:rsidRDefault="00B433F7" w:rsidP="00B433F7">
            <w:pPr>
              <w:suppressAutoHyphens w:val="0"/>
              <w:spacing w:before="40" w:after="120"/>
              <w:ind w:right="113"/>
              <w:rPr>
                <w:rFonts w:cs="Times New Roman"/>
              </w:rPr>
            </w:pPr>
          </w:p>
        </w:tc>
        <w:tc>
          <w:tcPr>
            <w:tcW w:w="922" w:type="dxa"/>
            <w:tcBorders>
              <w:top w:val="single" w:sz="12" w:space="0" w:color="auto"/>
              <w:left w:val="single" w:sz="4" w:space="0" w:color="auto"/>
              <w:right w:val="single" w:sz="4" w:space="0" w:color="auto"/>
            </w:tcBorders>
            <w:shd w:val="clear" w:color="auto" w:fill="auto"/>
          </w:tcPr>
          <w:p w14:paraId="2545D997" w14:textId="77777777" w:rsidR="00B433F7" w:rsidRPr="00B433F7" w:rsidRDefault="00B433F7" w:rsidP="00B433F7">
            <w:pPr>
              <w:suppressAutoHyphens w:val="0"/>
              <w:spacing w:before="40" w:after="120"/>
              <w:ind w:right="113"/>
              <w:rPr>
                <w:rFonts w:cs="Times New Roman"/>
              </w:rPr>
            </w:pPr>
          </w:p>
        </w:tc>
        <w:tc>
          <w:tcPr>
            <w:tcW w:w="922" w:type="dxa"/>
            <w:tcBorders>
              <w:top w:val="single" w:sz="12" w:space="0" w:color="auto"/>
              <w:left w:val="single" w:sz="4" w:space="0" w:color="auto"/>
              <w:right w:val="single" w:sz="4" w:space="0" w:color="auto"/>
            </w:tcBorders>
            <w:shd w:val="clear" w:color="auto" w:fill="auto"/>
          </w:tcPr>
          <w:p w14:paraId="03B94C2D" w14:textId="77777777" w:rsidR="00B433F7" w:rsidRPr="00B433F7" w:rsidRDefault="00B433F7" w:rsidP="00B433F7">
            <w:pPr>
              <w:suppressAutoHyphens w:val="0"/>
              <w:spacing w:before="40" w:after="120"/>
              <w:ind w:right="113"/>
              <w:rPr>
                <w:rFonts w:cs="Times New Roman"/>
              </w:rPr>
            </w:pPr>
          </w:p>
        </w:tc>
        <w:tc>
          <w:tcPr>
            <w:tcW w:w="922" w:type="dxa"/>
            <w:tcBorders>
              <w:top w:val="single" w:sz="12" w:space="0" w:color="auto"/>
              <w:left w:val="single" w:sz="4" w:space="0" w:color="auto"/>
              <w:right w:val="single" w:sz="4" w:space="0" w:color="auto"/>
            </w:tcBorders>
            <w:shd w:val="clear" w:color="auto" w:fill="auto"/>
          </w:tcPr>
          <w:p w14:paraId="76AC1769" w14:textId="77777777" w:rsidR="00B433F7" w:rsidRPr="00B433F7" w:rsidRDefault="00B433F7" w:rsidP="002D19D8">
            <w:pPr>
              <w:suppressAutoHyphens w:val="0"/>
              <w:spacing w:before="40" w:after="120"/>
              <w:ind w:left="72" w:right="113"/>
              <w:rPr>
                <w:rFonts w:cs="Times New Roman"/>
              </w:rPr>
            </w:pPr>
          </w:p>
        </w:tc>
      </w:tr>
      <w:tr w:rsidR="00B433F7" w:rsidRPr="00B433F7" w14:paraId="136C8CFB" w14:textId="77777777" w:rsidTr="00B433F7">
        <w:tc>
          <w:tcPr>
            <w:tcW w:w="920" w:type="dxa"/>
            <w:tcBorders>
              <w:left w:val="single" w:sz="4" w:space="0" w:color="auto"/>
              <w:bottom w:val="single" w:sz="12" w:space="0" w:color="auto"/>
              <w:right w:val="single" w:sz="4" w:space="0" w:color="auto"/>
            </w:tcBorders>
            <w:shd w:val="clear" w:color="auto" w:fill="auto"/>
          </w:tcPr>
          <w:p w14:paraId="1BC220B3"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 xml:space="preserve">Разрыв цепи датчика температуры воздуха на впуске </w:t>
            </w:r>
          </w:p>
        </w:tc>
        <w:tc>
          <w:tcPr>
            <w:tcW w:w="920" w:type="dxa"/>
            <w:tcBorders>
              <w:left w:val="single" w:sz="4" w:space="0" w:color="auto"/>
              <w:bottom w:val="single" w:sz="12" w:space="0" w:color="auto"/>
              <w:right w:val="single" w:sz="4" w:space="0" w:color="auto"/>
            </w:tcBorders>
            <w:shd w:val="clear" w:color="auto" w:fill="auto"/>
          </w:tcPr>
          <w:p w14:paraId="016D326C"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 xml:space="preserve">P0xx </w:t>
            </w:r>
            <w:proofErr w:type="spellStart"/>
            <w:r w:rsidRPr="00B433F7">
              <w:rPr>
                <w:rFonts w:cs="Times New Roman"/>
                <w:sz w:val="18"/>
                <w:szCs w:val="18"/>
              </w:rPr>
              <w:t>xxzz</w:t>
            </w:r>
            <w:proofErr w:type="spellEnd"/>
          </w:p>
        </w:tc>
        <w:tc>
          <w:tcPr>
            <w:tcW w:w="921" w:type="dxa"/>
            <w:tcBorders>
              <w:left w:val="single" w:sz="4" w:space="0" w:color="auto"/>
              <w:bottom w:val="single" w:sz="12" w:space="0" w:color="auto"/>
              <w:right w:val="single" w:sz="4" w:space="0" w:color="auto"/>
            </w:tcBorders>
            <w:shd w:val="clear" w:color="auto" w:fill="auto"/>
          </w:tcPr>
          <w:p w14:paraId="5533FFF9"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 xml:space="preserve">Сравнение </w:t>
            </w:r>
            <w:r>
              <w:rPr>
                <w:rFonts w:cs="Times New Roman"/>
                <w:sz w:val="18"/>
                <w:szCs w:val="18"/>
              </w:rPr>
              <w:br/>
            </w:r>
            <w:r w:rsidRPr="00B433F7">
              <w:rPr>
                <w:rFonts w:cs="Times New Roman"/>
                <w:sz w:val="18"/>
                <w:szCs w:val="18"/>
              </w:rPr>
              <w:t>с температурной моделью после запуска холодного двигателя</w:t>
            </w:r>
          </w:p>
        </w:tc>
        <w:tc>
          <w:tcPr>
            <w:tcW w:w="921" w:type="dxa"/>
            <w:tcBorders>
              <w:left w:val="single" w:sz="4" w:space="0" w:color="auto"/>
              <w:bottom w:val="single" w:sz="12" w:space="0" w:color="auto"/>
              <w:right w:val="single" w:sz="4" w:space="0" w:color="auto"/>
            </w:tcBorders>
            <w:shd w:val="clear" w:color="auto" w:fill="auto"/>
          </w:tcPr>
          <w:p w14:paraId="46EFC9C7"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&gt;20 градусов разницы между измеренным и смоделированным значением температуры воздуха на впуске</w:t>
            </w:r>
          </w:p>
        </w:tc>
        <w:tc>
          <w:tcPr>
            <w:tcW w:w="922" w:type="dxa"/>
            <w:tcBorders>
              <w:left w:val="single" w:sz="4" w:space="0" w:color="auto"/>
              <w:bottom w:val="single" w:sz="12" w:space="0" w:color="auto"/>
              <w:right w:val="single" w:sz="4" w:space="0" w:color="auto"/>
            </w:tcBorders>
            <w:shd w:val="clear" w:color="auto" w:fill="auto"/>
          </w:tcPr>
          <w:p w14:paraId="781C9FD2"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3-й цикл</w:t>
            </w:r>
          </w:p>
        </w:tc>
        <w:tc>
          <w:tcPr>
            <w:tcW w:w="922" w:type="dxa"/>
            <w:tcBorders>
              <w:left w:val="single" w:sz="4" w:space="0" w:color="auto"/>
              <w:bottom w:val="single" w:sz="12" w:space="0" w:color="auto"/>
              <w:right w:val="single" w:sz="4" w:space="0" w:color="auto"/>
            </w:tcBorders>
            <w:shd w:val="clear" w:color="auto" w:fill="auto"/>
          </w:tcPr>
          <w:p w14:paraId="7D2C34E5"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 xml:space="preserve">Сигналы </w:t>
            </w:r>
            <w:r>
              <w:rPr>
                <w:rFonts w:cs="Times New Roman"/>
                <w:sz w:val="18"/>
                <w:szCs w:val="18"/>
              </w:rPr>
              <w:br/>
            </w:r>
            <w:r w:rsidRPr="00B433F7">
              <w:rPr>
                <w:rFonts w:cs="Times New Roman"/>
                <w:sz w:val="18"/>
                <w:szCs w:val="18"/>
              </w:rPr>
              <w:t>датчика температуры охлаждающей жидкости и впускного воздуха</w:t>
            </w:r>
          </w:p>
        </w:tc>
        <w:tc>
          <w:tcPr>
            <w:tcW w:w="922" w:type="dxa"/>
            <w:tcBorders>
              <w:left w:val="single" w:sz="4" w:space="0" w:color="auto"/>
              <w:bottom w:val="single" w:sz="12" w:space="0" w:color="auto"/>
              <w:right w:val="single" w:sz="4" w:space="0" w:color="auto"/>
            </w:tcBorders>
            <w:shd w:val="clear" w:color="auto" w:fill="auto"/>
          </w:tcPr>
          <w:p w14:paraId="23F62DE7"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Два цикла для испытания типа I</w:t>
            </w:r>
          </w:p>
        </w:tc>
        <w:tc>
          <w:tcPr>
            <w:tcW w:w="922" w:type="dxa"/>
            <w:tcBorders>
              <w:left w:val="single" w:sz="4" w:space="0" w:color="auto"/>
              <w:bottom w:val="single" w:sz="12" w:space="0" w:color="auto"/>
              <w:right w:val="single" w:sz="4" w:space="0" w:color="auto"/>
            </w:tcBorders>
            <w:shd w:val="clear" w:color="auto" w:fill="auto"/>
          </w:tcPr>
          <w:p w14:paraId="364BC25F" w14:textId="77777777" w:rsidR="00B433F7" w:rsidRPr="00B433F7" w:rsidRDefault="00B433F7" w:rsidP="002D19D8">
            <w:pPr>
              <w:suppressAutoHyphens w:val="0"/>
              <w:spacing w:before="40" w:after="120"/>
              <w:ind w:left="72" w:right="113"/>
              <w:rPr>
                <w:rFonts w:eastAsia="MS Mincho" w:cs="Times New Roman"/>
                <w:sz w:val="18"/>
                <w:szCs w:val="18"/>
              </w:rPr>
            </w:pPr>
            <w:r w:rsidRPr="00B433F7">
              <w:rPr>
                <w:rFonts w:cs="Times New Roman"/>
                <w:sz w:val="18"/>
                <w:szCs w:val="18"/>
              </w:rPr>
              <w:t>Тип I, если договаривающаяся сторона применяет функциональные критерии ИН</w:t>
            </w:r>
          </w:p>
        </w:tc>
      </w:tr>
    </w:tbl>
    <w:p w14:paraId="46694430" w14:textId="77777777" w:rsidR="00B433F7" w:rsidRPr="00B433F7" w:rsidRDefault="00B433F7" w:rsidP="00B433F7">
      <w:pPr>
        <w:ind w:left="2268" w:right="1134" w:hanging="1134"/>
        <w:jc w:val="both"/>
      </w:pPr>
    </w:p>
    <w:p w14:paraId="4F69B875" w14:textId="77777777" w:rsidR="009C52FC" w:rsidRPr="00B433F7" w:rsidRDefault="009C52FC" w:rsidP="00B433F7">
      <w:pPr>
        <w:spacing w:after="120"/>
        <w:ind w:left="2268" w:right="1134" w:hanging="1134"/>
        <w:jc w:val="both"/>
        <w:rPr>
          <w:rFonts w:eastAsia="MS Mincho"/>
          <w:color w:val="000000"/>
        </w:rPr>
      </w:pPr>
      <w:r w:rsidRPr="00B433F7">
        <w:t>1.2.1.2.5</w:t>
      </w:r>
      <w:r w:rsidRPr="00B433F7">
        <w:tab/>
        <w:t xml:space="preserve">описание диагностических кодов неисправностей электронного управления дроссельной заслонкой (ЭУДЗ); </w:t>
      </w:r>
    </w:p>
    <w:p w14:paraId="25D6443C" w14:textId="77777777" w:rsidR="009C52FC" w:rsidRPr="0091506F" w:rsidRDefault="009C52FC" w:rsidP="00B433F7">
      <w:pPr>
        <w:spacing w:after="120"/>
        <w:ind w:left="2268" w:right="1134" w:hanging="1134"/>
        <w:jc w:val="both"/>
        <w:rPr>
          <w:rFonts w:eastAsia="MS Mincho"/>
          <w:color w:val="000000"/>
        </w:rPr>
      </w:pPr>
      <w:r w:rsidRPr="00B433F7">
        <w:t>1.2</w:t>
      </w:r>
      <w:r>
        <w:t>.1.3</w:t>
      </w:r>
      <w:r>
        <w:tab/>
        <w:t>информация о протоколе связи:</w:t>
      </w:r>
    </w:p>
    <w:p w14:paraId="28048292" w14:textId="77777777" w:rsidR="009C52FC" w:rsidRPr="0091506F" w:rsidRDefault="009C52FC" w:rsidP="009C52FC">
      <w:pPr>
        <w:spacing w:after="120"/>
        <w:ind w:left="2268" w:right="1134" w:hanging="1134"/>
        <w:jc w:val="both"/>
        <w:rPr>
          <w:rFonts w:eastAsia="MS Mincho"/>
          <w:color w:val="000000"/>
        </w:rPr>
      </w:pPr>
      <w:r>
        <w:t>1.2.1.3.1</w:t>
      </w:r>
      <w:r>
        <w:tab/>
        <w:t>следующая информация должна приводиться со ссылкой на конкретную марку, модель и вариант или содержать иные подходящие идентификационные признаки, например ИНТС или другие средства идентификации транспортного средства и систем:</w:t>
      </w:r>
    </w:p>
    <w:p w14:paraId="5011ED89" w14:textId="77777777" w:rsidR="009C52FC" w:rsidRPr="0091506F" w:rsidRDefault="009C52FC" w:rsidP="009C52FC">
      <w:pPr>
        <w:spacing w:after="120"/>
        <w:ind w:left="2268" w:right="1134" w:hanging="1134"/>
        <w:jc w:val="both"/>
        <w:rPr>
          <w:rFonts w:eastAsia="MS Mincho"/>
          <w:color w:val="000000"/>
        </w:rPr>
      </w:pPr>
      <w:r>
        <w:lastRenderedPageBreak/>
        <w:t>1.2.1.3.2</w:t>
      </w:r>
      <w:r>
        <w:tab/>
        <w:t>информация о любых протоколах, необходимых для полной диагностики в дополнение к стандартам, предписанным в пункте 3.8 приложения 1, например информация о протоколах дополнительных аппаратных средств или программного обеспечения, идентификация параметров, передаточные функции, требования для поддержания в активном состоянии и состояния ошибки;</w:t>
      </w:r>
    </w:p>
    <w:p w14:paraId="5AD27A15" w14:textId="77777777" w:rsidR="009C52FC" w:rsidRPr="0091506F" w:rsidRDefault="009C52FC" w:rsidP="009C52FC">
      <w:pPr>
        <w:spacing w:after="120"/>
        <w:ind w:left="2268" w:right="1134" w:hanging="1134"/>
        <w:jc w:val="both"/>
        <w:rPr>
          <w:rFonts w:eastAsia="MS Mincho"/>
          <w:color w:val="000000"/>
        </w:rPr>
      </w:pPr>
      <w:r>
        <w:t>1.2.1.3.3</w:t>
      </w:r>
      <w:r>
        <w:tab/>
        <w:t>подробная информация о получении и расшифровке всех диагностических кодов неисправностей, которые не соответствуют стандартам, предписанным в пункте 3.11 приложения 1;</w:t>
      </w:r>
    </w:p>
    <w:p w14:paraId="57A2653F" w14:textId="77777777" w:rsidR="009C52FC" w:rsidRPr="0091506F" w:rsidRDefault="009C52FC" w:rsidP="009C52FC">
      <w:pPr>
        <w:spacing w:after="120"/>
        <w:ind w:left="2268" w:right="1134" w:hanging="1134"/>
        <w:jc w:val="both"/>
        <w:rPr>
          <w:rFonts w:eastAsia="MS Mincho"/>
          <w:color w:val="000000"/>
        </w:rPr>
      </w:pPr>
      <w:r>
        <w:t>1.2.1.3.4</w:t>
      </w:r>
      <w:r>
        <w:tab/>
        <w:t>перечень всех доступных параметров оперативных данных, включая масштабирование и сведения о доступе;</w:t>
      </w:r>
    </w:p>
    <w:p w14:paraId="0C131821" w14:textId="77777777" w:rsidR="009C52FC" w:rsidRPr="0091506F" w:rsidRDefault="009C52FC" w:rsidP="009C52FC">
      <w:pPr>
        <w:spacing w:after="120"/>
        <w:ind w:left="2268" w:right="1134" w:hanging="1134"/>
        <w:jc w:val="both"/>
        <w:rPr>
          <w:rFonts w:eastAsia="MS Mincho"/>
          <w:color w:val="000000"/>
        </w:rPr>
      </w:pPr>
      <w:r>
        <w:t>1.2.1.3.5</w:t>
      </w:r>
      <w:r>
        <w:tab/>
        <w:t>перечень всех существующих функциональных испытаний, включая активацию устройств или управление ими, а также средств для их осуществления;</w:t>
      </w:r>
    </w:p>
    <w:p w14:paraId="53914F3A" w14:textId="77777777" w:rsidR="009C52FC" w:rsidRPr="0091506F" w:rsidRDefault="009C52FC" w:rsidP="009C52FC">
      <w:pPr>
        <w:spacing w:after="120"/>
        <w:ind w:left="2268" w:right="1134" w:hanging="1134"/>
        <w:jc w:val="both"/>
        <w:rPr>
          <w:rFonts w:eastAsia="MS Mincho"/>
          <w:color w:val="000000"/>
        </w:rPr>
      </w:pPr>
      <w:r>
        <w:t>1.2.1.3.6</w:t>
      </w:r>
      <w:r>
        <w:tab/>
        <w:t>подробные сведения о получении информации обо всех элементах и состояниях, отметках времени, ожидающих подтверждения ДКН и мгновенных фиксируемых параметрах;</w:t>
      </w:r>
    </w:p>
    <w:p w14:paraId="0899487A" w14:textId="77777777" w:rsidR="009C52FC" w:rsidRPr="0091506F" w:rsidRDefault="009C52FC" w:rsidP="009C52FC">
      <w:pPr>
        <w:spacing w:after="120"/>
        <w:ind w:left="2268" w:right="1134" w:hanging="1134"/>
        <w:jc w:val="both"/>
        <w:rPr>
          <w:rFonts w:eastAsia="MS Mincho"/>
          <w:color w:val="000000"/>
        </w:rPr>
      </w:pPr>
      <w:r>
        <w:t>1.2.1.3.7</w:t>
      </w:r>
      <w:r>
        <w:tab/>
        <w:t>идентификация и кодирование вариантов БУСУ/БУД;</w:t>
      </w:r>
    </w:p>
    <w:p w14:paraId="7B7E3314" w14:textId="77777777" w:rsidR="009C52FC" w:rsidRPr="0091506F" w:rsidRDefault="009C52FC" w:rsidP="009C52FC">
      <w:pPr>
        <w:spacing w:after="120"/>
        <w:ind w:left="2268" w:right="1134" w:hanging="1134"/>
        <w:jc w:val="both"/>
        <w:rPr>
          <w:rFonts w:eastAsia="MS Mincho"/>
          <w:color w:val="000000"/>
        </w:rPr>
      </w:pPr>
      <w:r>
        <w:t>1.2.1.3.8</w:t>
      </w:r>
      <w:r>
        <w:tab/>
        <w:t>подробная информация о сбросе световых сигналов обслуживания;</w:t>
      </w:r>
    </w:p>
    <w:p w14:paraId="337A8066" w14:textId="77777777" w:rsidR="009C52FC" w:rsidRPr="0091506F" w:rsidRDefault="009C52FC" w:rsidP="009C52FC">
      <w:pPr>
        <w:spacing w:after="120"/>
        <w:ind w:left="2268" w:right="1134" w:hanging="1134"/>
        <w:jc w:val="both"/>
        <w:rPr>
          <w:rFonts w:eastAsia="MS Mincho"/>
          <w:color w:val="000000"/>
        </w:rPr>
      </w:pPr>
      <w:r>
        <w:t>1.2.1.3.9</w:t>
      </w:r>
      <w:r>
        <w:tab/>
        <w:t>расположение диагностического соединителя и подробная информация о нем;</w:t>
      </w:r>
    </w:p>
    <w:p w14:paraId="7D9CA5E3" w14:textId="77777777" w:rsidR="009C52FC" w:rsidRPr="0091506F" w:rsidRDefault="009C52FC" w:rsidP="009C52FC">
      <w:pPr>
        <w:spacing w:after="120"/>
        <w:ind w:left="2268" w:right="1134" w:hanging="1134"/>
        <w:jc w:val="both"/>
        <w:rPr>
          <w:rFonts w:eastAsia="MS Mincho"/>
          <w:color w:val="000000"/>
        </w:rPr>
      </w:pPr>
      <w:r>
        <w:t>1.2.1.3.10</w:t>
      </w:r>
      <w:r>
        <w:tab/>
        <w:t>идентификационный код двигателя;</w:t>
      </w:r>
    </w:p>
    <w:p w14:paraId="7D94F7B0" w14:textId="77777777" w:rsidR="009C52FC" w:rsidRPr="0091506F" w:rsidRDefault="009C52FC" w:rsidP="009C52FC">
      <w:pPr>
        <w:spacing w:after="120"/>
        <w:ind w:left="2268" w:right="1134" w:hanging="1134"/>
        <w:jc w:val="both"/>
        <w:rPr>
          <w:rFonts w:eastAsia="MS Mincho"/>
          <w:color w:val="000000"/>
        </w:rPr>
      </w:pPr>
      <w:r>
        <w:t>1.2.1.4</w:t>
      </w:r>
      <w:r>
        <w:tab/>
        <w:t>испытания и диагностика элементов, подлежащих мониторингу БД:</w:t>
      </w:r>
    </w:p>
    <w:p w14:paraId="56EF0F73" w14:textId="77777777" w:rsidR="009C52FC" w:rsidRPr="0091506F" w:rsidRDefault="009C52FC" w:rsidP="009C52FC">
      <w:pPr>
        <w:spacing w:after="120"/>
        <w:ind w:left="2268" w:right="1134" w:hanging="1134"/>
        <w:jc w:val="both"/>
        <w:rPr>
          <w:rFonts w:eastAsia="MS Mincho"/>
          <w:color w:val="000000"/>
        </w:rPr>
      </w:pPr>
      <w:r>
        <w:t>1.2.1.4.1</w:t>
      </w:r>
      <w:r>
        <w:tab/>
        <w:t>описание испытаний для подтверждения ее функционирования на уровне элемента или кабельного жгута;</w:t>
      </w:r>
    </w:p>
    <w:p w14:paraId="2C309A00" w14:textId="77777777" w:rsidR="009C52FC" w:rsidRPr="0091506F" w:rsidRDefault="009C52FC" w:rsidP="009C52FC">
      <w:pPr>
        <w:spacing w:after="120"/>
        <w:ind w:left="2268" w:right="1134" w:hanging="1134"/>
        <w:jc w:val="both"/>
        <w:rPr>
          <w:rFonts w:eastAsia="MS Mincho"/>
          <w:color w:val="000000"/>
        </w:rPr>
      </w:pPr>
      <w:r>
        <w:t>1.2.2</w:t>
      </w:r>
      <w:r>
        <w:tab/>
        <w:t>требования к испытаниям бортовой диагностики экологических характеристик типа VIII:</w:t>
      </w:r>
    </w:p>
    <w:p w14:paraId="5F90C911" w14:textId="77777777" w:rsidR="009C52FC" w:rsidRPr="0091506F" w:rsidRDefault="009C52FC" w:rsidP="009C52FC">
      <w:pPr>
        <w:spacing w:after="120"/>
        <w:ind w:left="2268" w:right="1134" w:hanging="1134"/>
        <w:jc w:val="both"/>
        <w:rPr>
          <w:rFonts w:eastAsia="MS Mincho"/>
          <w:color w:val="000000"/>
        </w:rPr>
      </w:pPr>
      <w:r>
        <w:t>1.2.2.1</w:t>
      </w:r>
      <w:r>
        <w:tab/>
        <w:t>подробные документы и перечни с информацией об испытуемом(</w:t>
      </w:r>
      <w:proofErr w:type="spellStart"/>
      <w:r>
        <w:t>ых</w:t>
      </w:r>
      <w:proofErr w:type="spellEnd"/>
      <w:r>
        <w:t>) транспортном(</w:t>
      </w:r>
      <w:proofErr w:type="spellStart"/>
      <w:r>
        <w:t>ых</w:t>
      </w:r>
      <w:proofErr w:type="spellEnd"/>
      <w:r>
        <w:t>) средстве(ах), его (их) силовой установке и устройствах ограничения загрязнения, сведения об испытательном лабораторном оборудовании для определения уровня выбросов и его настройках;</w:t>
      </w:r>
    </w:p>
    <w:p w14:paraId="507E6D90" w14:textId="77777777" w:rsidR="009C52FC" w:rsidRPr="0091506F" w:rsidRDefault="009C52FC" w:rsidP="009C52FC">
      <w:pPr>
        <w:spacing w:after="120"/>
        <w:ind w:left="2268" w:right="1134" w:hanging="1134"/>
        <w:jc w:val="both"/>
        <w:rPr>
          <w:rFonts w:eastAsia="MS Mincho"/>
          <w:color w:val="000000"/>
        </w:rPr>
      </w:pPr>
      <w:r>
        <w:t>1.2.2.1.1</w:t>
      </w:r>
      <w:r>
        <w:tab/>
        <w:t xml:space="preserve">изготовитель вносит результаты (TR </w:t>
      </w:r>
      <w:proofErr w:type="spellStart"/>
      <w:r>
        <w:t>TTVIIIx</w:t>
      </w:r>
      <w:proofErr w:type="spellEnd"/>
      <w:r>
        <w:t xml:space="preserve">) лабораторных испытаний на выбросы типа VIII в нижеследующую таблицу (в мг/км, а также в процентах от значения TR </w:t>
      </w:r>
      <w:proofErr w:type="spellStart"/>
      <w:r>
        <w:t>TTVIIIx</w:t>
      </w:r>
      <w:proofErr w:type="spellEnd"/>
      <w:r>
        <w:t>).</w:t>
      </w:r>
    </w:p>
    <w:p w14:paraId="1D3E05BB" w14:textId="77777777" w:rsidR="009C52FC" w:rsidRPr="0091506F" w:rsidRDefault="009C52FC" w:rsidP="009C52FC">
      <w:pPr>
        <w:spacing w:after="120"/>
        <w:ind w:left="2268" w:right="1134" w:hanging="1134"/>
        <w:jc w:val="both"/>
        <w:rPr>
          <w:rFonts w:eastAsia="MS Mincho"/>
          <w:color w:val="000000"/>
        </w:rPr>
      </w:pPr>
      <w:r>
        <w:tab/>
        <w:t>Результаты испытания типа VIII: испытание бортовой диагностики экологических характеристик</w:t>
      </w:r>
    </w:p>
    <w:p w14:paraId="6F6E974B" w14:textId="77777777" w:rsidR="00755915" w:rsidRDefault="00755915">
      <w:pPr>
        <w:suppressAutoHyphens w:val="0"/>
        <w:spacing w:line="240" w:lineRule="auto"/>
        <w:rPr>
          <w:rFonts w:eastAsia="Times New Roman" w:cs="Times New Roman"/>
          <w:b/>
          <w:szCs w:val="20"/>
          <w:lang w:eastAsia="ru-RU"/>
        </w:rPr>
      </w:pPr>
      <w:r>
        <w:br w:type="page"/>
      </w:r>
    </w:p>
    <w:p w14:paraId="00AF1994" w14:textId="77777777" w:rsidR="009C52FC" w:rsidRPr="0091506F" w:rsidRDefault="00B433F7" w:rsidP="00B433F7">
      <w:pPr>
        <w:pStyle w:val="H23G"/>
        <w:rPr>
          <w:rFonts w:eastAsia="MS Mincho"/>
          <w:bCs/>
          <w:color w:val="000000"/>
        </w:rPr>
      </w:pPr>
      <w:r>
        <w:lastRenderedPageBreak/>
        <w:tab/>
      </w:r>
      <w:r w:rsidRPr="00B433F7">
        <w:rPr>
          <w:b w:val="0"/>
        </w:rPr>
        <w:tab/>
      </w:r>
      <w:r w:rsidR="009C52FC" w:rsidRPr="00B433F7">
        <w:rPr>
          <w:b w:val="0"/>
        </w:rPr>
        <w:t>Таблица A8-1</w:t>
      </w:r>
      <w:r>
        <w:br/>
      </w:r>
      <w:r w:rsidR="009C52FC">
        <w:rPr>
          <w:bCs/>
        </w:rPr>
        <w:t>Предельные значения БД уровня 1 (OTL</w:t>
      </w:r>
      <w:r w:rsidR="00E117D2">
        <w:rPr>
          <w:bCs/>
        </w:rPr>
        <w:t xml:space="preserve"> </w:t>
      </w:r>
      <w:r w:rsidR="009C52FC">
        <w:rPr>
          <w:bCs/>
        </w:rPr>
        <w:t xml:space="preserve">1) и результаты испытаний </w:t>
      </w:r>
      <w:r>
        <w:rPr>
          <w:bCs/>
        </w:rPr>
        <w:br/>
      </w:r>
      <w:r w:rsidR="009C52FC">
        <w:rPr>
          <w:bCs/>
        </w:rPr>
        <w:t>на экологические характеристики в случае неисправности</w:t>
      </w:r>
    </w:p>
    <w:tbl>
      <w:tblPr>
        <w:tblW w:w="7370" w:type="dxa"/>
        <w:tblInd w:w="1134" w:type="dxa"/>
        <w:tblBorders>
          <w:top w:val="single" w:sz="12" w:space="0" w:color="auto"/>
          <w:bottom w:val="single" w:sz="12" w:space="0" w:color="auto"/>
          <w:insideH w:val="single" w:sz="4" w:space="0" w:color="auto"/>
        </w:tblBorders>
        <w:tblLayout w:type="fixed"/>
        <w:tblCellMar>
          <w:left w:w="0" w:type="dxa"/>
          <w:right w:w="0" w:type="dxa"/>
        </w:tblCellMar>
        <w:tblLook w:val="0600" w:firstRow="0" w:lastRow="0" w:firstColumn="0" w:lastColumn="0" w:noHBand="1" w:noVBand="1"/>
      </w:tblPr>
      <w:tblGrid>
        <w:gridCol w:w="1430"/>
        <w:gridCol w:w="1577"/>
        <w:gridCol w:w="1372"/>
        <w:gridCol w:w="1723"/>
        <w:gridCol w:w="1268"/>
      </w:tblGrid>
      <w:tr w:rsidR="009C52FC" w:rsidRPr="0002514F" w14:paraId="182892A2" w14:textId="77777777" w:rsidTr="0002514F">
        <w:trPr>
          <w:trHeight w:val="360"/>
          <w:tblHeader/>
        </w:trPr>
        <w:tc>
          <w:tcPr>
            <w:tcW w:w="1430" w:type="dxa"/>
            <w:vMerge w:val="restart"/>
            <w:tcBorders>
              <w:top w:val="single" w:sz="4" w:space="0" w:color="auto"/>
              <w:bottom w:val="single" w:sz="12" w:space="0" w:color="auto"/>
            </w:tcBorders>
            <w:shd w:val="clear" w:color="auto" w:fill="auto"/>
            <w:vAlign w:val="bottom"/>
            <w:hideMark/>
          </w:tcPr>
          <w:p w14:paraId="5874E3A8" w14:textId="77777777" w:rsidR="009C52FC" w:rsidRPr="0002514F" w:rsidRDefault="009C52FC" w:rsidP="0002514F">
            <w:pPr>
              <w:suppressAutoHyphens w:val="0"/>
              <w:spacing w:before="80" w:after="80" w:line="200" w:lineRule="exact"/>
              <w:rPr>
                <w:rFonts w:cs="Times New Roman"/>
                <w:i/>
                <w:sz w:val="16"/>
              </w:rPr>
            </w:pPr>
            <w:r w:rsidRPr="0002514F">
              <w:rPr>
                <w:rFonts w:cs="Times New Roman"/>
                <w:i/>
                <w:sz w:val="16"/>
              </w:rPr>
              <w:t xml:space="preserve">Класс </w:t>
            </w:r>
            <w:r w:rsidR="00C060EB" w:rsidRPr="0002514F">
              <w:rPr>
                <w:rFonts w:cs="Times New Roman"/>
                <w:i/>
                <w:sz w:val="16"/>
              </w:rPr>
              <w:br/>
            </w:r>
            <w:r w:rsidRPr="0002514F">
              <w:rPr>
                <w:rFonts w:cs="Times New Roman"/>
                <w:i/>
                <w:sz w:val="16"/>
              </w:rPr>
              <w:t xml:space="preserve">силового </w:t>
            </w:r>
            <w:r w:rsidR="00A867F2">
              <w:rPr>
                <w:rFonts w:cs="Times New Roman"/>
                <w:i/>
                <w:sz w:val="16"/>
              </w:rPr>
              <w:br/>
            </w:r>
            <w:r w:rsidRPr="0002514F">
              <w:rPr>
                <w:rFonts w:cs="Times New Roman"/>
                <w:i/>
                <w:sz w:val="16"/>
              </w:rPr>
              <w:t>агрегата</w:t>
            </w:r>
          </w:p>
        </w:tc>
        <w:tc>
          <w:tcPr>
            <w:tcW w:w="1577" w:type="dxa"/>
            <w:vMerge w:val="restart"/>
            <w:tcBorders>
              <w:top w:val="single" w:sz="4" w:space="0" w:color="auto"/>
              <w:bottom w:val="single" w:sz="12" w:space="0" w:color="auto"/>
            </w:tcBorders>
            <w:shd w:val="clear" w:color="auto" w:fill="auto"/>
            <w:vAlign w:val="bottom"/>
            <w:hideMark/>
          </w:tcPr>
          <w:p w14:paraId="174E9A46" w14:textId="77777777" w:rsidR="009C52FC" w:rsidRPr="0002514F" w:rsidRDefault="009C52FC" w:rsidP="00C82D34">
            <w:pPr>
              <w:suppressAutoHyphens w:val="0"/>
              <w:spacing w:before="80" w:after="80" w:line="200" w:lineRule="exact"/>
              <w:ind w:left="23"/>
              <w:rPr>
                <w:rFonts w:cs="Times New Roman"/>
                <w:i/>
                <w:sz w:val="16"/>
              </w:rPr>
            </w:pPr>
            <w:r w:rsidRPr="0002514F">
              <w:rPr>
                <w:rFonts w:cs="Times New Roman"/>
                <w:i/>
                <w:sz w:val="16"/>
              </w:rPr>
              <w:t xml:space="preserve">Пороговые </w:t>
            </w:r>
            <w:r w:rsidR="00C060EB" w:rsidRPr="0002514F">
              <w:rPr>
                <w:rFonts w:cs="Times New Roman"/>
                <w:i/>
                <w:sz w:val="16"/>
              </w:rPr>
              <w:br/>
            </w:r>
            <w:r w:rsidRPr="0002514F">
              <w:rPr>
                <w:rFonts w:cs="Times New Roman"/>
                <w:i/>
                <w:sz w:val="16"/>
              </w:rPr>
              <w:t>значения БД (</w:t>
            </w:r>
            <w:proofErr w:type="spellStart"/>
            <w:r w:rsidRPr="0002514F">
              <w:rPr>
                <w:rFonts w:cs="Times New Roman"/>
                <w:i/>
                <w:sz w:val="16"/>
              </w:rPr>
              <w:t>OTx</w:t>
            </w:r>
            <w:proofErr w:type="spellEnd"/>
            <w:r w:rsidRPr="0002514F">
              <w:rPr>
                <w:rFonts w:cs="Times New Roman"/>
                <w:i/>
                <w:sz w:val="16"/>
              </w:rPr>
              <w:t>)/</w:t>
            </w:r>
            <w:r w:rsidR="00C060EB" w:rsidRPr="0002514F">
              <w:rPr>
                <w:rFonts w:cs="Times New Roman"/>
                <w:i/>
                <w:sz w:val="16"/>
              </w:rPr>
              <w:br/>
            </w:r>
            <w:r w:rsidRPr="0002514F">
              <w:rPr>
                <w:rFonts w:cs="Times New Roman"/>
                <w:i/>
                <w:sz w:val="16"/>
              </w:rPr>
              <w:t xml:space="preserve">Результаты </w:t>
            </w:r>
            <w:r w:rsidR="0002514F">
              <w:rPr>
                <w:rFonts w:cs="Times New Roman"/>
                <w:i/>
                <w:sz w:val="16"/>
              </w:rPr>
              <w:br/>
            </w:r>
            <w:r w:rsidRPr="0002514F">
              <w:rPr>
                <w:rFonts w:cs="Times New Roman"/>
                <w:i/>
                <w:sz w:val="16"/>
              </w:rPr>
              <w:t xml:space="preserve">испытания БД </w:t>
            </w:r>
            <w:r w:rsidR="00C060EB" w:rsidRPr="0002514F">
              <w:rPr>
                <w:rFonts w:cs="Times New Roman"/>
                <w:i/>
                <w:sz w:val="16"/>
              </w:rPr>
              <w:br/>
            </w:r>
            <w:r w:rsidRPr="0002514F">
              <w:rPr>
                <w:rFonts w:cs="Times New Roman"/>
                <w:i/>
                <w:sz w:val="16"/>
              </w:rPr>
              <w:t xml:space="preserve">(TR </w:t>
            </w:r>
            <w:proofErr w:type="spellStart"/>
            <w:r w:rsidRPr="0002514F">
              <w:rPr>
                <w:rFonts w:cs="Times New Roman"/>
                <w:i/>
                <w:sz w:val="16"/>
              </w:rPr>
              <w:t>TTVIIx</w:t>
            </w:r>
            <w:proofErr w:type="spellEnd"/>
            <w:r w:rsidRPr="0002514F">
              <w:rPr>
                <w:rFonts w:cs="Times New Roman"/>
                <w:i/>
                <w:sz w:val="16"/>
              </w:rPr>
              <w:t>),</w:t>
            </w:r>
            <w:r w:rsidR="00C060EB" w:rsidRPr="0002514F">
              <w:rPr>
                <w:rFonts w:cs="Times New Roman"/>
                <w:i/>
                <w:sz w:val="16"/>
              </w:rPr>
              <w:br/>
            </w:r>
            <w:r w:rsidRPr="0002514F">
              <w:rPr>
                <w:rFonts w:cs="Times New Roman"/>
                <w:i/>
                <w:sz w:val="16"/>
              </w:rPr>
              <w:t>x</w:t>
            </w:r>
            <w:r w:rsidR="00C82D34">
              <w:rPr>
                <w:rFonts w:cs="Times New Roman"/>
                <w:i/>
                <w:sz w:val="16"/>
              </w:rPr>
              <w:t xml:space="preserve"> </w:t>
            </w:r>
            <w:r w:rsidRPr="0002514F">
              <w:rPr>
                <w:rFonts w:cs="Times New Roman"/>
                <w:i/>
                <w:sz w:val="16"/>
              </w:rPr>
              <w:t>= от 1 до 3</w:t>
            </w:r>
          </w:p>
        </w:tc>
        <w:tc>
          <w:tcPr>
            <w:tcW w:w="1372" w:type="dxa"/>
            <w:vMerge w:val="restart"/>
            <w:tcBorders>
              <w:top w:val="single" w:sz="4" w:space="0" w:color="auto"/>
              <w:bottom w:val="single" w:sz="12" w:space="0" w:color="auto"/>
            </w:tcBorders>
            <w:shd w:val="clear" w:color="auto" w:fill="auto"/>
            <w:vAlign w:val="bottom"/>
            <w:hideMark/>
          </w:tcPr>
          <w:p w14:paraId="3D812022" w14:textId="77777777" w:rsidR="009C52FC" w:rsidRPr="0002514F" w:rsidRDefault="009C52FC" w:rsidP="00C82D34">
            <w:pPr>
              <w:suppressAutoHyphens w:val="0"/>
              <w:spacing w:before="80" w:after="80" w:line="200" w:lineRule="exact"/>
              <w:ind w:left="34"/>
              <w:rPr>
                <w:rFonts w:cs="Times New Roman"/>
                <w:i/>
                <w:sz w:val="16"/>
              </w:rPr>
            </w:pPr>
            <w:r w:rsidRPr="0002514F">
              <w:rPr>
                <w:rFonts w:cs="Times New Roman"/>
                <w:i/>
                <w:sz w:val="16"/>
              </w:rPr>
              <w:t xml:space="preserve">Масса </w:t>
            </w:r>
            <w:r w:rsidR="00C060EB" w:rsidRPr="0002514F">
              <w:rPr>
                <w:rFonts w:cs="Times New Roman"/>
                <w:i/>
                <w:sz w:val="16"/>
              </w:rPr>
              <w:br/>
            </w:r>
            <w:r w:rsidRPr="0002514F">
              <w:rPr>
                <w:rFonts w:cs="Times New Roman"/>
                <w:i/>
                <w:sz w:val="16"/>
              </w:rPr>
              <w:t xml:space="preserve">моноксида </w:t>
            </w:r>
            <w:r w:rsidR="0002514F">
              <w:rPr>
                <w:rFonts w:cs="Times New Roman"/>
                <w:i/>
                <w:sz w:val="16"/>
              </w:rPr>
              <w:br/>
            </w:r>
            <w:r w:rsidRPr="0002514F">
              <w:rPr>
                <w:rFonts w:cs="Times New Roman"/>
                <w:i/>
                <w:sz w:val="16"/>
              </w:rPr>
              <w:t>углерода (CO)</w:t>
            </w:r>
          </w:p>
        </w:tc>
        <w:tc>
          <w:tcPr>
            <w:tcW w:w="1723" w:type="dxa"/>
            <w:vMerge w:val="restart"/>
            <w:tcBorders>
              <w:top w:val="single" w:sz="4" w:space="0" w:color="auto"/>
              <w:bottom w:val="single" w:sz="12" w:space="0" w:color="auto"/>
            </w:tcBorders>
            <w:shd w:val="clear" w:color="auto" w:fill="auto"/>
            <w:vAlign w:val="bottom"/>
            <w:hideMark/>
          </w:tcPr>
          <w:p w14:paraId="1DBA94BE" w14:textId="77777777" w:rsidR="009C52FC" w:rsidRPr="0002514F" w:rsidRDefault="009C52FC" w:rsidP="00C82D34">
            <w:pPr>
              <w:suppressAutoHyphens w:val="0"/>
              <w:spacing w:before="80" w:after="80" w:line="200" w:lineRule="exact"/>
              <w:ind w:left="28"/>
              <w:rPr>
                <w:rFonts w:cs="Times New Roman"/>
                <w:i/>
                <w:sz w:val="16"/>
              </w:rPr>
            </w:pPr>
            <w:r w:rsidRPr="0002514F">
              <w:rPr>
                <w:rFonts w:cs="Times New Roman"/>
                <w:i/>
                <w:sz w:val="16"/>
              </w:rPr>
              <w:t xml:space="preserve">Суммарная </w:t>
            </w:r>
            <w:r w:rsidR="00C060EB" w:rsidRPr="0002514F">
              <w:rPr>
                <w:rFonts w:cs="Times New Roman"/>
                <w:i/>
                <w:sz w:val="16"/>
              </w:rPr>
              <w:br/>
            </w:r>
            <w:r w:rsidRPr="0002514F">
              <w:rPr>
                <w:rFonts w:cs="Times New Roman"/>
                <w:i/>
                <w:sz w:val="16"/>
              </w:rPr>
              <w:t>масса углеводородов (ТНС)</w:t>
            </w:r>
          </w:p>
        </w:tc>
        <w:tc>
          <w:tcPr>
            <w:tcW w:w="1268" w:type="dxa"/>
            <w:vMerge w:val="restart"/>
            <w:tcBorders>
              <w:top w:val="single" w:sz="4" w:space="0" w:color="auto"/>
              <w:bottom w:val="single" w:sz="12" w:space="0" w:color="auto"/>
            </w:tcBorders>
            <w:shd w:val="clear" w:color="auto" w:fill="auto"/>
            <w:vAlign w:val="bottom"/>
            <w:hideMark/>
          </w:tcPr>
          <w:p w14:paraId="19E8EF14" w14:textId="77777777" w:rsidR="009C52FC" w:rsidRPr="0002514F" w:rsidRDefault="009C52FC" w:rsidP="00C82D34">
            <w:pPr>
              <w:suppressAutoHyphens w:val="0"/>
              <w:spacing w:before="80" w:after="80" w:line="200" w:lineRule="exact"/>
              <w:ind w:left="27"/>
              <w:rPr>
                <w:rFonts w:cs="Times New Roman"/>
                <w:i/>
                <w:sz w:val="16"/>
              </w:rPr>
            </w:pPr>
            <w:r w:rsidRPr="0002514F">
              <w:rPr>
                <w:rFonts w:cs="Times New Roman"/>
                <w:i/>
                <w:sz w:val="16"/>
              </w:rPr>
              <w:t>Масса оксидов азота (</w:t>
            </w:r>
            <w:proofErr w:type="spellStart"/>
            <w:r w:rsidRPr="0002514F">
              <w:rPr>
                <w:rFonts w:cs="Times New Roman"/>
                <w:i/>
                <w:sz w:val="16"/>
              </w:rPr>
              <w:t>NOx</w:t>
            </w:r>
            <w:proofErr w:type="spellEnd"/>
            <w:r w:rsidRPr="0002514F">
              <w:rPr>
                <w:rFonts w:cs="Times New Roman"/>
                <w:i/>
                <w:sz w:val="16"/>
              </w:rPr>
              <w:t>)</w:t>
            </w:r>
          </w:p>
        </w:tc>
      </w:tr>
      <w:tr w:rsidR="00C060EB" w:rsidRPr="00C060EB" w14:paraId="0A19925F" w14:textId="77777777" w:rsidTr="0002514F">
        <w:trPr>
          <w:trHeight w:hRule="exact" w:val="113"/>
          <w:tblHeader/>
        </w:trPr>
        <w:tc>
          <w:tcPr>
            <w:tcW w:w="1430" w:type="dxa"/>
            <w:vMerge/>
            <w:tcBorders>
              <w:top w:val="nil"/>
              <w:bottom w:val="single" w:sz="12" w:space="0" w:color="auto"/>
            </w:tcBorders>
            <w:shd w:val="clear" w:color="auto" w:fill="auto"/>
          </w:tcPr>
          <w:p w14:paraId="678E0573" w14:textId="77777777" w:rsidR="00C060EB" w:rsidRPr="00C060EB" w:rsidRDefault="00C060EB" w:rsidP="00C060EB">
            <w:pPr>
              <w:spacing w:before="40" w:after="120"/>
              <w:ind w:right="113"/>
              <w:rPr>
                <w:rFonts w:cs="Times New Roman"/>
              </w:rPr>
            </w:pPr>
          </w:p>
        </w:tc>
        <w:tc>
          <w:tcPr>
            <w:tcW w:w="1577" w:type="dxa"/>
            <w:vMerge/>
            <w:tcBorders>
              <w:top w:val="nil"/>
              <w:bottom w:val="single" w:sz="12" w:space="0" w:color="auto"/>
            </w:tcBorders>
            <w:shd w:val="clear" w:color="auto" w:fill="auto"/>
          </w:tcPr>
          <w:p w14:paraId="4E73FA3F" w14:textId="77777777" w:rsidR="00C060EB" w:rsidRPr="00C060EB" w:rsidRDefault="00C060EB" w:rsidP="00C82D34">
            <w:pPr>
              <w:spacing w:before="40" w:after="120"/>
              <w:ind w:left="23" w:right="113"/>
              <w:rPr>
                <w:rFonts w:cs="Times New Roman"/>
              </w:rPr>
            </w:pPr>
          </w:p>
        </w:tc>
        <w:tc>
          <w:tcPr>
            <w:tcW w:w="1372" w:type="dxa"/>
            <w:vMerge/>
            <w:tcBorders>
              <w:top w:val="nil"/>
              <w:bottom w:val="single" w:sz="12" w:space="0" w:color="auto"/>
            </w:tcBorders>
            <w:shd w:val="clear" w:color="auto" w:fill="auto"/>
          </w:tcPr>
          <w:p w14:paraId="52542B30" w14:textId="77777777" w:rsidR="00C060EB" w:rsidRPr="00C060EB" w:rsidRDefault="00C060EB" w:rsidP="00C82D34">
            <w:pPr>
              <w:spacing w:before="40" w:after="120"/>
              <w:ind w:left="34" w:right="113"/>
              <w:rPr>
                <w:rFonts w:cs="Times New Roman"/>
              </w:rPr>
            </w:pPr>
          </w:p>
        </w:tc>
        <w:tc>
          <w:tcPr>
            <w:tcW w:w="1723" w:type="dxa"/>
            <w:vMerge/>
            <w:tcBorders>
              <w:top w:val="nil"/>
              <w:bottom w:val="single" w:sz="12" w:space="0" w:color="auto"/>
            </w:tcBorders>
            <w:shd w:val="clear" w:color="auto" w:fill="auto"/>
          </w:tcPr>
          <w:p w14:paraId="0209A449" w14:textId="77777777" w:rsidR="00C060EB" w:rsidRPr="00C060EB" w:rsidRDefault="00C060EB" w:rsidP="00C82D34">
            <w:pPr>
              <w:spacing w:before="40" w:after="120"/>
              <w:ind w:left="28" w:right="113"/>
              <w:rPr>
                <w:rFonts w:cs="Times New Roman"/>
              </w:rPr>
            </w:pPr>
          </w:p>
        </w:tc>
        <w:tc>
          <w:tcPr>
            <w:tcW w:w="1268" w:type="dxa"/>
            <w:vMerge/>
            <w:tcBorders>
              <w:top w:val="nil"/>
              <w:bottom w:val="single" w:sz="12" w:space="0" w:color="auto"/>
            </w:tcBorders>
            <w:shd w:val="clear" w:color="auto" w:fill="auto"/>
          </w:tcPr>
          <w:p w14:paraId="46F041D0" w14:textId="77777777" w:rsidR="00C060EB" w:rsidRPr="00C060EB" w:rsidRDefault="00C060EB" w:rsidP="00C82D34">
            <w:pPr>
              <w:spacing w:before="40" w:after="120"/>
              <w:ind w:left="27" w:right="113"/>
              <w:rPr>
                <w:rFonts w:cs="Times New Roman"/>
              </w:rPr>
            </w:pPr>
          </w:p>
        </w:tc>
      </w:tr>
      <w:tr w:rsidR="009C52FC" w:rsidRPr="00C060EB" w14:paraId="5F142F87" w14:textId="77777777" w:rsidTr="0002514F">
        <w:trPr>
          <w:trHeight w:val="400"/>
          <w:tblHeader/>
        </w:trPr>
        <w:tc>
          <w:tcPr>
            <w:tcW w:w="1430" w:type="dxa"/>
            <w:vMerge/>
            <w:tcBorders>
              <w:top w:val="nil"/>
              <w:bottom w:val="single" w:sz="12" w:space="0" w:color="auto"/>
            </w:tcBorders>
            <w:shd w:val="clear" w:color="auto" w:fill="auto"/>
          </w:tcPr>
          <w:p w14:paraId="12110DC6" w14:textId="77777777" w:rsidR="009C52FC" w:rsidRPr="00C060EB" w:rsidRDefault="009C52FC" w:rsidP="00C060EB">
            <w:pPr>
              <w:spacing w:before="40" w:after="120"/>
              <w:ind w:right="113"/>
              <w:rPr>
                <w:rFonts w:cs="Times New Roman"/>
                <w:lang w:eastAsia="zh-CN"/>
              </w:rPr>
            </w:pPr>
          </w:p>
        </w:tc>
        <w:tc>
          <w:tcPr>
            <w:tcW w:w="1577" w:type="dxa"/>
            <w:vMerge/>
            <w:tcBorders>
              <w:top w:val="nil"/>
              <w:bottom w:val="single" w:sz="12" w:space="0" w:color="auto"/>
            </w:tcBorders>
            <w:shd w:val="clear" w:color="auto" w:fill="auto"/>
          </w:tcPr>
          <w:p w14:paraId="334A0E71" w14:textId="77777777" w:rsidR="009C52FC" w:rsidRPr="00C060EB" w:rsidRDefault="009C52FC" w:rsidP="00C82D34">
            <w:pPr>
              <w:spacing w:before="40" w:after="120"/>
              <w:ind w:left="23" w:right="113"/>
              <w:rPr>
                <w:rFonts w:cs="Times New Roman"/>
                <w:lang w:eastAsia="zh-CN"/>
              </w:rPr>
            </w:pPr>
          </w:p>
        </w:tc>
        <w:tc>
          <w:tcPr>
            <w:tcW w:w="1372" w:type="dxa"/>
            <w:vMerge/>
            <w:tcBorders>
              <w:top w:val="nil"/>
              <w:bottom w:val="single" w:sz="12" w:space="0" w:color="auto"/>
            </w:tcBorders>
            <w:shd w:val="clear" w:color="auto" w:fill="auto"/>
          </w:tcPr>
          <w:p w14:paraId="3B18D0A7" w14:textId="77777777" w:rsidR="009C52FC" w:rsidRPr="00C060EB" w:rsidRDefault="009C52FC" w:rsidP="00C82D34">
            <w:pPr>
              <w:spacing w:before="40" w:after="120"/>
              <w:ind w:left="34" w:right="113"/>
              <w:rPr>
                <w:rFonts w:cs="Times New Roman"/>
                <w:lang w:eastAsia="zh-CN"/>
              </w:rPr>
            </w:pPr>
          </w:p>
        </w:tc>
        <w:tc>
          <w:tcPr>
            <w:tcW w:w="1723" w:type="dxa"/>
            <w:vMerge/>
            <w:tcBorders>
              <w:top w:val="nil"/>
              <w:bottom w:val="single" w:sz="12" w:space="0" w:color="auto"/>
            </w:tcBorders>
            <w:shd w:val="clear" w:color="auto" w:fill="auto"/>
          </w:tcPr>
          <w:p w14:paraId="42097B12" w14:textId="77777777" w:rsidR="009C52FC" w:rsidRPr="00C060EB" w:rsidRDefault="009C52FC" w:rsidP="00C82D34">
            <w:pPr>
              <w:spacing w:before="40" w:after="120"/>
              <w:ind w:left="28" w:right="113"/>
              <w:rPr>
                <w:rFonts w:cs="Times New Roman"/>
                <w:lang w:eastAsia="zh-CN"/>
              </w:rPr>
            </w:pPr>
          </w:p>
        </w:tc>
        <w:tc>
          <w:tcPr>
            <w:tcW w:w="1268" w:type="dxa"/>
            <w:vMerge/>
            <w:tcBorders>
              <w:top w:val="nil"/>
              <w:bottom w:val="single" w:sz="12" w:space="0" w:color="auto"/>
            </w:tcBorders>
            <w:shd w:val="clear" w:color="auto" w:fill="auto"/>
          </w:tcPr>
          <w:p w14:paraId="00C34AAB" w14:textId="77777777" w:rsidR="009C52FC" w:rsidRPr="00C060EB" w:rsidRDefault="009C52FC" w:rsidP="00C82D34">
            <w:pPr>
              <w:spacing w:before="40" w:after="120"/>
              <w:ind w:left="27" w:right="113"/>
              <w:rPr>
                <w:rFonts w:cs="Times New Roman"/>
                <w:lang w:eastAsia="zh-CN"/>
              </w:rPr>
            </w:pPr>
          </w:p>
        </w:tc>
      </w:tr>
      <w:tr w:rsidR="009C52FC" w:rsidRPr="00C060EB" w14:paraId="29657F22" w14:textId="77777777" w:rsidTr="0002514F">
        <w:trPr>
          <w:trHeight w:val="230"/>
          <w:tblHeader/>
        </w:trPr>
        <w:tc>
          <w:tcPr>
            <w:tcW w:w="1430" w:type="dxa"/>
            <w:vMerge/>
            <w:tcBorders>
              <w:top w:val="nil"/>
              <w:bottom w:val="single" w:sz="12" w:space="0" w:color="auto"/>
            </w:tcBorders>
            <w:shd w:val="clear" w:color="auto" w:fill="auto"/>
            <w:hideMark/>
          </w:tcPr>
          <w:p w14:paraId="24702ABC" w14:textId="77777777" w:rsidR="009C52FC" w:rsidRPr="00C060EB" w:rsidRDefault="009C52FC" w:rsidP="00C060EB">
            <w:pPr>
              <w:spacing w:before="40" w:after="120"/>
              <w:ind w:right="113"/>
              <w:rPr>
                <w:rFonts w:cs="Times New Roman"/>
                <w:lang w:eastAsia="zh-CN"/>
              </w:rPr>
            </w:pPr>
          </w:p>
        </w:tc>
        <w:tc>
          <w:tcPr>
            <w:tcW w:w="1577" w:type="dxa"/>
            <w:vMerge/>
            <w:tcBorders>
              <w:top w:val="nil"/>
              <w:bottom w:val="single" w:sz="12" w:space="0" w:color="auto"/>
            </w:tcBorders>
            <w:shd w:val="clear" w:color="auto" w:fill="auto"/>
            <w:hideMark/>
          </w:tcPr>
          <w:p w14:paraId="7E242152" w14:textId="77777777" w:rsidR="009C52FC" w:rsidRPr="00C060EB" w:rsidRDefault="009C52FC" w:rsidP="00C82D34">
            <w:pPr>
              <w:spacing w:before="40" w:after="120"/>
              <w:ind w:left="23" w:right="113"/>
              <w:rPr>
                <w:rFonts w:cs="Times New Roman"/>
                <w:lang w:eastAsia="zh-CN"/>
              </w:rPr>
            </w:pPr>
          </w:p>
        </w:tc>
        <w:tc>
          <w:tcPr>
            <w:tcW w:w="1372" w:type="dxa"/>
            <w:vMerge/>
            <w:tcBorders>
              <w:top w:val="nil"/>
              <w:bottom w:val="single" w:sz="12" w:space="0" w:color="auto"/>
            </w:tcBorders>
            <w:shd w:val="clear" w:color="auto" w:fill="auto"/>
            <w:hideMark/>
          </w:tcPr>
          <w:p w14:paraId="4B1F3B61" w14:textId="77777777" w:rsidR="009C52FC" w:rsidRPr="00C060EB" w:rsidRDefault="009C52FC" w:rsidP="00C82D34">
            <w:pPr>
              <w:spacing w:before="40" w:after="120"/>
              <w:ind w:left="34" w:right="113"/>
              <w:rPr>
                <w:rFonts w:cs="Times New Roman"/>
                <w:lang w:eastAsia="zh-CN"/>
              </w:rPr>
            </w:pPr>
          </w:p>
        </w:tc>
        <w:tc>
          <w:tcPr>
            <w:tcW w:w="1723" w:type="dxa"/>
            <w:vMerge/>
            <w:tcBorders>
              <w:top w:val="nil"/>
              <w:bottom w:val="single" w:sz="12" w:space="0" w:color="auto"/>
            </w:tcBorders>
            <w:shd w:val="clear" w:color="auto" w:fill="auto"/>
            <w:hideMark/>
          </w:tcPr>
          <w:p w14:paraId="0835C3FF" w14:textId="77777777" w:rsidR="009C52FC" w:rsidRPr="00C060EB" w:rsidRDefault="009C52FC" w:rsidP="00C82D34">
            <w:pPr>
              <w:spacing w:before="40" w:after="120"/>
              <w:ind w:left="28" w:right="113"/>
              <w:rPr>
                <w:rFonts w:cs="Times New Roman"/>
                <w:lang w:eastAsia="zh-CN"/>
              </w:rPr>
            </w:pPr>
          </w:p>
        </w:tc>
        <w:tc>
          <w:tcPr>
            <w:tcW w:w="1268" w:type="dxa"/>
            <w:vMerge/>
            <w:tcBorders>
              <w:top w:val="nil"/>
              <w:bottom w:val="single" w:sz="12" w:space="0" w:color="auto"/>
            </w:tcBorders>
            <w:shd w:val="clear" w:color="auto" w:fill="auto"/>
            <w:hideMark/>
          </w:tcPr>
          <w:p w14:paraId="11ACB341" w14:textId="77777777" w:rsidR="009C52FC" w:rsidRPr="00C060EB" w:rsidRDefault="009C52FC" w:rsidP="00C82D34">
            <w:pPr>
              <w:spacing w:before="40" w:after="120"/>
              <w:ind w:left="27" w:right="113"/>
              <w:rPr>
                <w:rFonts w:cs="Times New Roman"/>
                <w:lang w:eastAsia="zh-CN"/>
              </w:rPr>
            </w:pPr>
          </w:p>
        </w:tc>
      </w:tr>
      <w:tr w:rsidR="009C52FC" w:rsidRPr="00C060EB" w14:paraId="11E00104" w14:textId="77777777" w:rsidTr="0002514F">
        <w:trPr>
          <w:trHeight w:val="230"/>
          <w:tblHeader/>
        </w:trPr>
        <w:tc>
          <w:tcPr>
            <w:tcW w:w="1430" w:type="dxa"/>
            <w:vMerge/>
            <w:tcBorders>
              <w:top w:val="nil"/>
              <w:bottom w:val="single" w:sz="12" w:space="0" w:color="auto"/>
            </w:tcBorders>
            <w:shd w:val="clear" w:color="auto" w:fill="auto"/>
            <w:hideMark/>
          </w:tcPr>
          <w:p w14:paraId="35CB0FDF" w14:textId="77777777" w:rsidR="009C52FC" w:rsidRPr="00C060EB" w:rsidRDefault="009C52FC" w:rsidP="00C060EB">
            <w:pPr>
              <w:spacing w:before="40" w:after="120"/>
              <w:ind w:right="113"/>
              <w:rPr>
                <w:rFonts w:cs="Times New Roman"/>
                <w:lang w:eastAsia="zh-CN"/>
              </w:rPr>
            </w:pPr>
          </w:p>
        </w:tc>
        <w:tc>
          <w:tcPr>
            <w:tcW w:w="1577" w:type="dxa"/>
            <w:vMerge/>
            <w:tcBorders>
              <w:top w:val="nil"/>
              <w:bottom w:val="single" w:sz="12" w:space="0" w:color="auto"/>
            </w:tcBorders>
            <w:shd w:val="clear" w:color="auto" w:fill="auto"/>
            <w:hideMark/>
          </w:tcPr>
          <w:p w14:paraId="4A2CB3A8" w14:textId="77777777" w:rsidR="009C52FC" w:rsidRPr="00C060EB" w:rsidRDefault="009C52FC" w:rsidP="00C82D34">
            <w:pPr>
              <w:spacing w:before="40" w:after="120"/>
              <w:ind w:left="23" w:right="113"/>
              <w:rPr>
                <w:rFonts w:cs="Times New Roman"/>
                <w:lang w:eastAsia="zh-CN"/>
              </w:rPr>
            </w:pPr>
          </w:p>
        </w:tc>
        <w:tc>
          <w:tcPr>
            <w:tcW w:w="1372" w:type="dxa"/>
            <w:vMerge/>
            <w:tcBorders>
              <w:top w:val="nil"/>
              <w:bottom w:val="single" w:sz="12" w:space="0" w:color="auto"/>
            </w:tcBorders>
            <w:shd w:val="clear" w:color="auto" w:fill="auto"/>
            <w:hideMark/>
          </w:tcPr>
          <w:p w14:paraId="2FF4FF1C" w14:textId="77777777" w:rsidR="009C52FC" w:rsidRPr="00C060EB" w:rsidRDefault="009C52FC" w:rsidP="00C82D34">
            <w:pPr>
              <w:spacing w:before="40" w:after="120"/>
              <w:ind w:left="34" w:right="113"/>
              <w:rPr>
                <w:rFonts w:cs="Times New Roman"/>
                <w:lang w:eastAsia="zh-CN"/>
              </w:rPr>
            </w:pPr>
          </w:p>
        </w:tc>
        <w:tc>
          <w:tcPr>
            <w:tcW w:w="1723" w:type="dxa"/>
            <w:vMerge/>
            <w:tcBorders>
              <w:top w:val="nil"/>
              <w:bottom w:val="single" w:sz="12" w:space="0" w:color="auto"/>
            </w:tcBorders>
            <w:shd w:val="clear" w:color="auto" w:fill="auto"/>
            <w:hideMark/>
          </w:tcPr>
          <w:p w14:paraId="64EBAF29" w14:textId="77777777" w:rsidR="009C52FC" w:rsidRPr="00C060EB" w:rsidRDefault="009C52FC" w:rsidP="00C82D34">
            <w:pPr>
              <w:spacing w:before="40" w:after="120"/>
              <w:ind w:left="28" w:right="113"/>
              <w:rPr>
                <w:rFonts w:cs="Times New Roman"/>
                <w:lang w:eastAsia="zh-CN"/>
              </w:rPr>
            </w:pPr>
          </w:p>
        </w:tc>
        <w:tc>
          <w:tcPr>
            <w:tcW w:w="1268" w:type="dxa"/>
            <w:vMerge/>
            <w:tcBorders>
              <w:top w:val="nil"/>
              <w:bottom w:val="single" w:sz="12" w:space="0" w:color="auto"/>
            </w:tcBorders>
            <w:shd w:val="clear" w:color="auto" w:fill="auto"/>
            <w:hideMark/>
          </w:tcPr>
          <w:p w14:paraId="40AB9781" w14:textId="77777777" w:rsidR="009C52FC" w:rsidRPr="00C060EB" w:rsidRDefault="009C52FC" w:rsidP="00C82D34">
            <w:pPr>
              <w:spacing w:before="40" w:after="120"/>
              <w:ind w:left="27" w:right="113"/>
              <w:rPr>
                <w:rFonts w:cs="Times New Roman"/>
                <w:lang w:eastAsia="zh-CN"/>
              </w:rPr>
            </w:pPr>
          </w:p>
        </w:tc>
      </w:tr>
      <w:tr w:rsidR="009C52FC" w:rsidRPr="00C060EB" w14:paraId="27B328E9" w14:textId="77777777" w:rsidTr="0002514F">
        <w:trPr>
          <w:trHeight w:val="230"/>
          <w:tblHeader/>
        </w:trPr>
        <w:tc>
          <w:tcPr>
            <w:tcW w:w="1430" w:type="dxa"/>
            <w:vMerge/>
            <w:tcBorders>
              <w:top w:val="nil"/>
              <w:bottom w:val="single" w:sz="12" w:space="0" w:color="auto"/>
            </w:tcBorders>
            <w:shd w:val="clear" w:color="auto" w:fill="auto"/>
            <w:hideMark/>
          </w:tcPr>
          <w:p w14:paraId="59939F10" w14:textId="77777777" w:rsidR="009C52FC" w:rsidRPr="00C060EB" w:rsidRDefault="009C52FC" w:rsidP="00C060EB">
            <w:pPr>
              <w:spacing w:before="40" w:after="120"/>
              <w:ind w:right="113"/>
              <w:rPr>
                <w:rFonts w:cs="Times New Roman"/>
                <w:lang w:eastAsia="zh-CN"/>
              </w:rPr>
            </w:pPr>
          </w:p>
        </w:tc>
        <w:tc>
          <w:tcPr>
            <w:tcW w:w="1577" w:type="dxa"/>
            <w:vMerge/>
            <w:tcBorders>
              <w:top w:val="nil"/>
              <w:bottom w:val="single" w:sz="12" w:space="0" w:color="auto"/>
            </w:tcBorders>
            <w:shd w:val="clear" w:color="auto" w:fill="auto"/>
            <w:hideMark/>
          </w:tcPr>
          <w:p w14:paraId="0F4A13E3" w14:textId="77777777" w:rsidR="009C52FC" w:rsidRPr="00C060EB" w:rsidRDefault="009C52FC" w:rsidP="00C82D34">
            <w:pPr>
              <w:spacing w:before="40" w:after="120"/>
              <w:ind w:left="23" w:right="113"/>
              <w:rPr>
                <w:rFonts w:cs="Times New Roman"/>
                <w:lang w:eastAsia="zh-CN"/>
              </w:rPr>
            </w:pPr>
          </w:p>
        </w:tc>
        <w:tc>
          <w:tcPr>
            <w:tcW w:w="1372" w:type="dxa"/>
            <w:vMerge/>
            <w:tcBorders>
              <w:top w:val="nil"/>
              <w:bottom w:val="single" w:sz="12" w:space="0" w:color="auto"/>
            </w:tcBorders>
            <w:shd w:val="clear" w:color="auto" w:fill="auto"/>
            <w:hideMark/>
          </w:tcPr>
          <w:p w14:paraId="27E9B499" w14:textId="77777777" w:rsidR="009C52FC" w:rsidRPr="00C060EB" w:rsidRDefault="009C52FC" w:rsidP="00C82D34">
            <w:pPr>
              <w:spacing w:before="40" w:after="120"/>
              <w:ind w:left="34" w:right="113"/>
              <w:rPr>
                <w:rFonts w:cs="Times New Roman"/>
                <w:lang w:eastAsia="zh-CN"/>
              </w:rPr>
            </w:pPr>
          </w:p>
        </w:tc>
        <w:tc>
          <w:tcPr>
            <w:tcW w:w="1723" w:type="dxa"/>
            <w:vMerge/>
            <w:tcBorders>
              <w:top w:val="nil"/>
              <w:bottom w:val="single" w:sz="12" w:space="0" w:color="auto"/>
            </w:tcBorders>
            <w:shd w:val="clear" w:color="auto" w:fill="auto"/>
            <w:hideMark/>
          </w:tcPr>
          <w:p w14:paraId="4BC20FD9" w14:textId="77777777" w:rsidR="009C52FC" w:rsidRPr="00C060EB" w:rsidRDefault="009C52FC" w:rsidP="00C82D34">
            <w:pPr>
              <w:spacing w:before="40" w:after="120"/>
              <w:ind w:left="28" w:right="113"/>
              <w:rPr>
                <w:rFonts w:cs="Times New Roman"/>
                <w:lang w:eastAsia="zh-CN"/>
              </w:rPr>
            </w:pPr>
          </w:p>
        </w:tc>
        <w:tc>
          <w:tcPr>
            <w:tcW w:w="1268" w:type="dxa"/>
            <w:vMerge/>
            <w:tcBorders>
              <w:top w:val="nil"/>
              <w:bottom w:val="single" w:sz="12" w:space="0" w:color="auto"/>
            </w:tcBorders>
            <w:shd w:val="clear" w:color="auto" w:fill="auto"/>
            <w:hideMark/>
          </w:tcPr>
          <w:p w14:paraId="6EE6CF7F" w14:textId="77777777" w:rsidR="009C52FC" w:rsidRPr="00C060EB" w:rsidRDefault="009C52FC" w:rsidP="00C82D34">
            <w:pPr>
              <w:spacing w:before="40" w:after="120"/>
              <w:ind w:left="27" w:right="113"/>
              <w:rPr>
                <w:rFonts w:cs="Times New Roman"/>
                <w:lang w:eastAsia="zh-CN"/>
              </w:rPr>
            </w:pPr>
          </w:p>
        </w:tc>
      </w:tr>
      <w:tr w:rsidR="009C52FC" w:rsidRPr="00C060EB" w14:paraId="573320A7" w14:textId="77777777" w:rsidTr="00BC458A">
        <w:trPr>
          <w:trHeight w:val="360"/>
        </w:trPr>
        <w:tc>
          <w:tcPr>
            <w:tcW w:w="1430" w:type="dxa"/>
            <w:vMerge w:val="restart"/>
            <w:tcBorders>
              <w:top w:val="single" w:sz="12" w:space="0" w:color="auto"/>
              <w:bottom w:val="single" w:sz="4" w:space="0" w:color="auto"/>
            </w:tcBorders>
            <w:shd w:val="clear" w:color="auto" w:fill="auto"/>
            <w:vAlign w:val="center"/>
            <w:hideMark/>
          </w:tcPr>
          <w:p w14:paraId="1F352A2B" w14:textId="77777777" w:rsidR="009C52FC" w:rsidRPr="00C060EB" w:rsidRDefault="009C52FC" w:rsidP="00BC458A">
            <w:pPr>
              <w:spacing w:before="40" w:after="120"/>
              <w:ind w:right="113"/>
              <w:rPr>
                <w:rFonts w:cs="Times New Roman"/>
                <w:sz w:val="18"/>
                <w:szCs w:val="18"/>
              </w:rPr>
            </w:pPr>
            <w:r w:rsidRPr="00C060EB">
              <w:rPr>
                <w:rFonts w:cs="Times New Roman"/>
                <w:sz w:val="18"/>
                <w:szCs w:val="18"/>
              </w:rPr>
              <w:t xml:space="preserve">ПЗ/гибридный </w:t>
            </w:r>
            <w:r w:rsidR="00C060EB">
              <w:rPr>
                <w:rFonts w:cs="Times New Roman"/>
                <w:sz w:val="18"/>
                <w:szCs w:val="18"/>
              </w:rPr>
              <w:br/>
            </w:r>
            <w:r w:rsidRPr="00C060EB">
              <w:rPr>
                <w:rFonts w:cs="Times New Roman"/>
                <w:sz w:val="18"/>
                <w:szCs w:val="18"/>
              </w:rPr>
              <w:t xml:space="preserve">с ПЗ, макс. скорость </w:t>
            </w:r>
            <w:r w:rsidR="00C060EB">
              <w:rPr>
                <w:rFonts w:cs="Times New Roman"/>
                <w:sz w:val="18"/>
                <w:szCs w:val="18"/>
              </w:rPr>
              <w:br/>
            </w:r>
            <w:r w:rsidRPr="00C060EB">
              <w:rPr>
                <w:rFonts w:cs="Times New Roman"/>
                <w:sz w:val="18"/>
                <w:szCs w:val="18"/>
              </w:rPr>
              <w:t>&lt;130 км/ч</w:t>
            </w:r>
          </w:p>
        </w:tc>
        <w:tc>
          <w:tcPr>
            <w:tcW w:w="1577" w:type="dxa"/>
            <w:tcBorders>
              <w:top w:val="single" w:sz="12" w:space="0" w:color="auto"/>
            </w:tcBorders>
            <w:shd w:val="clear" w:color="auto" w:fill="auto"/>
            <w:hideMark/>
          </w:tcPr>
          <w:p w14:paraId="559F7DF3" w14:textId="77777777" w:rsidR="009C52FC" w:rsidRPr="00C060EB" w:rsidRDefault="009C52FC" w:rsidP="00C82D34">
            <w:pPr>
              <w:spacing w:before="40" w:after="120"/>
              <w:ind w:left="23" w:right="113"/>
              <w:rPr>
                <w:rFonts w:cs="Times New Roman"/>
                <w:sz w:val="18"/>
                <w:szCs w:val="18"/>
              </w:rPr>
            </w:pPr>
            <w:proofErr w:type="spellStart"/>
            <w:r w:rsidRPr="00C060EB">
              <w:rPr>
                <w:rFonts w:cs="Times New Roman"/>
                <w:sz w:val="18"/>
                <w:szCs w:val="18"/>
              </w:rPr>
              <w:t>OT</w:t>
            </w:r>
            <w:r w:rsidRPr="00C060EB">
              <w:rPr>
                <w:rFonts w:cs="Times New Roman"/>
                <w:sz w:val="18"/>
                <w:szCs w:val="18"/>
                <w:vertAlign w:val="subscript"/>
              </w:rPr>
              <w:t>x</w:t>
            </w:r>
            <w:proofErr w:type="spellEnd"/>
            <w:r w:rsidRPr="00C060EB">
              <w:rPr>
                <w:rFonts w:cs="Times New Roman"/>
                <w:sz w:val="18"/>
                <w:szCs w:val="18"/>
              </w:rPr>
              <w:t xml:space="preserve"> (мг/км)</w:t>
            </w:r>
          </w:p>
        </w:tc>
        <w:tc>
          <w:tcPr>
            <w:tcW w:w="1372" w:type="dxa"/>
            <w:tcBorders>
              <w:top w:val="single" w:sz="12" w:space="0" w:color="auto"/>
            </w:tcBorders>
            <w:shd w:val="clear" w:color="auto" w:fill="auto"/>
            <w:hideMark/>
          </w:tcPr>
          <w:p w14:paraId="62AFB44F" w14:textId="77777777" w:rsidR="009C52FC" w:rsidRPr="00C060EB" w:rsidRDefault="009C52FC" w:rsidP="00C82D34">
            <w:pPr>
              <w:spacing w:before="40" w:after="120"/>
              <w:ind w:left="34" w:right="113"/>
              <w:rPr>
                <w:rFonts w:cs="Times New Roman"/>
                <w:sz w:val="18"/>
                <w:szCs w:val="18"/>
              </w:rPr>
            </w:pPr>
            <w:r w:rsidRPr="00C060EB">
              <w:rPr>
                <w:rFonts w:cs="Times New Roman"/>
                <w:sz w:val="18"/>
                <w:szCs w:val="18"/>
              </w:rPr>
              <w:t>OT</w:t>
            </w:r>
            <w:r w:rsidRPr="00C060EB">
              <w:rPr>
                <w:rFonts w:cs="Times New Roman"/>
                <w:sz w:val="18"/>
                <w:szCs w:val="18"/>
                <w:vertAlign w:val="subscript"/>
              </w:rPr>
              <w:t>1</w:t>
            </w:r>
            <w:r w:rsidRPr="00C060EB">
              <w:rPr>
                <w:rFonts w:cs="Times New Roman"/>
                <w:sz w:val="18"/>
                <w:szCs w:val="18"/>
              </w:rPr>
              <w:t>: 2</w:t>
            </w:r>
            <w:r w:rsidR="00C060EB" w:rsidRPr="00C060EB">
              <w:rPr>
                <w:rFonts w:cs="Times New Roman"/>
                <w:sz w:val="18"/>
                <w:szCs w:val="18"/>
              </w:rPr>
              <w:t> </w:t>
            </w:r>
            <w:r w:rsidRPr="00C060EB">
              <w:rPr>
                <w:rFonts w:cs="Times New Roman"/>
                <w:sz w:val="18"/>
                <w:szCs w:val="18"/>
              </w:rPr>
              <w:t>170</w:t>
            </w:r>
          </w:p>
        </w:tc>
        <w:tc>
          <w:tcPr>
            <w:tcW w:w="1723" w:type="dxa"/>
            <w:tcBorders>
              <w:top w:val="single" w:sz="12" w:space="0" w:color="auto"/>
            </w:tcBorders>
            <w:shd w:val="clear" w:color="auto" w:fill="auto"/>
            <w:hideMark/>
          </w:tcPr>
          <w:p w14:paraId="09A51D29" w14:textId="77777777" w:rsidR="009C52FC" w:rsidRPr="00C060EB" w:rsidRDefault="009C52FC" w:rsidP="00C82D34">
            <w:pPr>
              <w:spacing w:before="40" w:after="120"/>
              <w:ind w:left="28" w:right="113"/>
              <w:rPr>
                <w:rFonts w:cs="Times New Roman"/>
                <w:sz w:val="18"/>
                <w:szCs w:val="18"/>
              </w:rPr>
            </w:pPr>
            <w:r w:rsidRPr="00C060EB">
              <w:rPr>
                <w:rFonts w:cs="Times New Roman"/>
                <w:sz w:val="18"/>
                <w:szCs w:val="18"/>
              </w:rPr>
              <w:t>OT</w:t>
            </w:r>
            <w:r w:rsidRPr="00C060EB">
              <w:rPr>
                <w:rFonts w:cs="Times New Roman"/>
                <w:sz w:val="18"/>
                <w:szCs w:val="18"/>
                <w:vertAlign w:val="subscript"/>
              </w:rPr>
              <w:t>2</w:t>
            </w:r>
            <w:r w:rsidRPr="00C060EB">
              <w:rPr>
                <w:rFonts w:cs="Times New Roman"/>
                <w:sz w:val="18"/>
                <w:szCs w:val="18"/>
              </w:rPr>
              <w:t>: 1</w:t>
            </w:r>
            <w:r w:rsidR="00C060EB" w:rsidRPr="00C060EB">
              <w:rPr>
                <w:rFonts w:cs="Times New Roman"/>
                <w:sz w:val="18"/>
                <w:szCs w:val="18"/>
              </w:rPr>
              <w:t> </w:t>
            </w:r>
            <w:r w:rsidRPr="00C060EB">
              <w:rPr>
                <w:rFonts w:cs="Times New Roman"/>
                <w:sz w:val="18"/>
                <w:szCs w:val="18"/>
              </w:rPr>
              <w:t>400</w:t>
            </w:r>
          </w:p>
        </w:tc>
        <w:tc>
          <w:tcPr>
            <w:tcW w:w="1268" w:type="dxa"/>
            <w:tcBorders>
              <w:top w:val="single" w:sz="12" w:space="0" w:color="auto"/>
            </w:tcBorders>
            <w:shd w:val="clear" w:color="auto" w:fill="auto"/>
            <w:hideMark/>
          </w:tcPr>
          <w:p w14:paraId="1E5C54EF" w14:textId="77777777" w:rsidR="009C52FC" w:rsidRPr="00C060EB" w:rsidRDefault="009C52FC" w:rsidP="00C82D34">
            <w:pPr>
              <w:spacing w:before="40" w:after="120"/>
              <w:ind w:left="27" w:right="113"/>
              <w:rPr>
                <w:rFonts w:cs="Times New Roman"/>
                <w:sz w:val="18"/>
                <w:szCs w:val="18"/>
              </w:rPr>
            </w:pPr>
            <w:r w:rsidRPr="00C060EB">
              <w:rPr>
                <w:rFonts w:cs="Times New Roman"/>
                <w:sz w:val="18"/>
                <w:szCs w:val="18"/>
              </w:rPr>
              <w:t>OT</w:t>
            </w:r>
            <w:r w:rsidRPr="00C060EB">
              <w:rPr>
                <w:rFonts w:cs="Times New Roman"/>
                <w:sz w:val="18"/>
                <w:szCs w:val="18"/>
                <w:vertAlign w:val="subscript"/>
              </w:rPr>
              <w:t>3</w:t>
            </w:r>
            <w:r w:rsidRPr="00C060EB">
              <w:rPr>
                <w:rFonts w:cs="Times New Roman"/>
                <w:sz w:val="18"/>
                <w:szCs w:val="18"/>
              </w:rPr>
              <w:t>: 350</w:t>
            </w:r>
          </w:p>
        </w:tc>
      </w:tr>
      <w:tr w:rsidR="009C52FC" w:rsidRPr="00C060EB" w14:paraId="6A711CD7" w14:textId="77777777" w:rsidTr="0002514F">
        <w:trPr>
          <w:trHeight w:val="230"/>
        </w:trPr>
        <w:tc>
          <w:tcPr>
            <w:tcW w:w="1430" w:type="dxa"/>
            <w:vMerge/>
            <w:tcBorders>
              <w:top w:val="single" w:sz="4" w:space="0" w:color="auto"/>
              <w:bottom w:val="single" w:sz="4" w:space="0" w:color="auto"/>
            </w:tcBorders>
            <w:shd w:val="clear" w:color="auto" w:fill="auto"/>
            <w:hideMark/>
          </w:tcPr>
          <w:p w14:paraId="071626BC" w14:textId="77777777" w:rsidR="009C52FC" w:rsidRPr="00C060EB" w:rsidRDefault="009C52FC" w:rsidP="00C060EB">
            <w:pPr>
              <w:spacing w:before="40" w:after="120"/>
              <w:ind w:right="113"/>
              <w:rPr>
                <w:rFonts w:cs="Times New Roman"/>
                <w:sz w:val="18"/>
                <w:szCs w:val="18"/>
                <w:lang w:eastAsia="zh-CN"/>
              </w:rPr>
            </w:pPr>
          </w:p>
        </w:tc>
        <w:tc>
          <w:tcPr>
            <w:tcW w:w="1577" w:type="dxa"/>
            <w:vMerge w:val="restart"/>
            <w:shd w:val="clear" w:color="auto" w:fill="auto"/>
            <w:hideMark/>
          </w:tcPr>
          <w:p w14:paraId="77D8B124" w14:textId="77777777" w:rsidR="009C52FC" w:rsidRPr="00C060EB" w:rsidRDefault="009C52FC" w:rsidP="00C82D34">
            <w:pPr>
              <w:spacing w:before="40" w:after="120"/>
              <w:ind w:left="23" w:right="113"/>
              <w:rPr>
                <w:rFonts w:cs="Times New Roman"/>
                <w:sz w:val="18"/>
                <w:szCs w:val="18"/>
              </w:rPr>
            </w:pPr>
            <w:proofErr w:type="spellStart"/>
            <w:r w:rsidRPr="00C060EB">
              <w:rPr>
                <w:rFonts w:cs="Times New Roman"/>
                <w:sz w:val="18"/>
                <w:szCs w:val="18"/>
              </w:rPr>
              <w:t>OTR</w:t>
            </w:r>
            <w:r w:rsidRPr="00C060EB">
              <w:rPr>
                <w:rFonts w:cs="Times New Roman"/>
                <w:sz w:val="18"/>
                <w:szCs w:val="18"/>
                <w:vertAlign w:val="subscript"/>
              </w:rPr>
              <w:t>TTVIIx</w:t>
            </w:r>
            <w:proofErr w:type="spellEnd"/>
            <w:r w:rsidRPr="00C060EB">
              <w:rPr>
                <w:rFonts w:cs="Times New Roman"/>
                <w:sz w:val="18"/>
                <w:szCs w:val="18"/>
              </w:rPr>
              <w:t xml:space="preserve"> (мг/км) и (% от </w:t>
            </w:r>
            <w:proofErr w:type="spellStart"/>
            <w:r w:rsidRPr="00C060EB">
              <w:rPr>
                <w:rFonts w:cs="Times New Roman"/>
                <w:sz w:val="18"/>
                <w:szCs w:val="18"/>
              </w:rPr>
              <w:t>OT</w:t>
            </w:r>
            <w:r w:rsidRPr="00DD5812">
              <w:rPr>
                <w:rFonts w:cs="Times New Roman"/>
                <w:sz w:val="18"/>
                <w:szCs w:val="18"/>
                <w:vertAlign w:val="subscript"/>
              </w:rPr>
              <w:t>x</w:t>
            </w:r>
            <w:proofErr w:type="spellEnd"/>
            <w:r w:rsidRPr="00C060EB">
              <w:rPr>
                <w:rFonts w:cs="Times New Roman"/>
                <w:sz w:val="18"/>
                <w:szCs w:val="18"/>
              </w:rPr>
              <w:t>)</w:t>
            </w:r>
          </w:p>
        </w:tc>
        <w:tc>
          <w:tcPr>
            <w:tcW w:w="1372" w:type="dxa"/>
            <w:vMerge w:val="restart"/>
            <w:shd w:val="clear" w:color="auto" w:fill="auto"/>
            <w:hideMark/>
          </w:tcPr>
          <w:p w14:paraId="4F10B0C8" w14:textId="77777777" w:rsidR="009C52FC" w:rsidRPr="00C060EB" w:rsidRDefault="009C52FC" w:rsidP="00C82D34">
            <w:pPr>
              <w:spacing w:before="40" w:after="120"/>
              <w:ind w:left="34"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TTVII1</w:t>
            </w:r>
            <w:r w:rsidRPr="00C060EB">
              <w:rPr>
                <w:rFonts w:cs="Times New Roman"/>
                <w:sz w:val="18"/>
                <w:szCs w:val="18"/>
              </w:rPr>
              <w:t>:</w:t>
            </w:r>
          </w:p>
        </w:tc>
        <w:tc>
          <w:tcPr>
            <w:tcW w:w="1723" w:type="dxa"/>
            <w:vMerge w:val="restart"/>
            <w:shd w:val="clear" w:color="auto" w:fill="auto"/>
            <w:hideMark/>
          </w:tcPr>
          <w:p w14:paraId="4E5AC87D" w14:textId="77777777" w:rsidR="009C52FC" w:rsidRPr="00C060EB" w:rsidRDefault="009C52FC" w:rsidP="00C82D34">
            <w:pPr>
              <w:spacing w:before="40" w:after="120"/>
              <w:ind w:left="28"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TTVII2</w:t>
            </w:r>
            <w:r w:rsidRPr="00C060EB">
              <w:rPr>
                <w:rFonts w:cs="Times New Roman"/>
                <w:sz w:val="18"/>
                <w:szCs w:val="18"/>
              </w:rPr>
              <w:t>:</w:t>
            </w:r>
          </w:p>
        </w:tc>
        <w:tc>
          <w:tcPr>
            <w:tcW w:w="1268" w:type="dxa"/>
            <w:vMerge w:val="restart"/>
            <w:shd w:val="clear" w:color="auto" w:fill="auto"/>
            <w:hideMark/>
          </w:tcPr>
          <w:p w14:paraId="0BCA4977" w14:textId="77777777" w:rsidR="009C52FC" w:rsidRPr="00C060EB" w:rsidRDefault="009C52FC" w:rsidP="00C82D34">
            <w:pPr>
              <w:spacing w:before="40" w:after="120"/>
              <w:ind w:left="27"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TTVII3</w:t>
            </w:r>
            <w:r w:rsidRPr="00C060EB">
              <w:rPr>
                <w:rFonts w:cs="Times New Roman"/>
                <w:sz w:val="18"/>
                <w:szCs w:val="18"/>
              </w:rPr>
              <w:t>:</w:t>
            </w:r>
          </w:p>
        </w:tc>
      </w:tr>
      <w:tr w:rsidR="009C52FC" w:rsidRPr="00C060EB" w14:paraId="65690E1F" w14:textId="77777777" w:rsidTr="0002514F">
        <w:trPr>
          <w:trHeight w:val="230"/>
        </w:trPr>
        <w:tc>
          <w:tcPr>
            <w:tcW w:w="1430" w:type="dxa"/>
            <w:vMerge/>
            <w:tcBorders>
              <w:top w:val="single" w:sz="4" w:space="0" w:color="auto"/>
              <w:bottom w:val="single" w:sz="4" w:space="0" w:color="auto"/>
            </w:tcBorders>
            <w:shd w:val="clear" w:color="auto" w:fill="auto"/>
            <w:hideMark/>
          </w:tcPr>
          <w:p w14:paraId="106C504E" w14:textId="77777777" w:rsidR="009C52FC" w:rsidRPr="00C060EB" w:rsidRDefault="009C52FC" w:rsidP="00C060EB">
            <w:pPr>
              <w:spacing w:before="40" w:after="120"/>
              <w:ind w:right="113"/>
              <w:rPr>
                <w:rFonts w:cs="Times New Roman"/>
                <w:sz w:val="18"/>
                <w:szCs w:val="18"/>
                <w:lang w:eastAsia="zh-CN"/>
              </w:rPr>
            </w:pPr>
          </w:p>
        </w:tc>
        <w:tc>
          <w:tcPr>
            <w:tcW w:w="1577" w:type="dxa"/>
            <w:vMerge/>
            <w:shd w:val="clear" w:color="auto" w:fill="auto"/>
            <w:hideMark/>
          </w:tcPr>
          <w:p w14:paraId="26517EE7" w14:textId="77777777" w:rsidR="009C52FC" w:rsidRPr="00C060EB" w:rsidRDefault="009C52FC" w:rsidP="00C82D34">
            <w:pPr>
              <w:spacing w:before="40" w:after="120"/>
              <w:ind w:left="23" w:right="113"/>
              <w:rPr>
                <w:rFonts w:cs="Times New Roman"/>
                <w:sz w:val="18"/>
                <w:szCs w:val="18"/>
                <w:lang w:eastAsia="zh-CN"/>
              </w:rPr>
            </w:pPr>
          </w:p>
        </w:tc>
        <w:tc>
          <w:tcPr>
            <w:tcW w:w="1372" w:type="dxa"/>
            <w:vMerge/>
            <w:shd w:val="clear" w:color="auto" w:fill="auto"/>
            <w:hideMark/>
          </w:tcPr>
          <w:p w14:paraId="1F7E3119" w14:textId="77777777" w:rsidR="009C52FC" w:rsidRPr="00C060EB" w:rsidRDefault="009C52FC" w:rsidP="00C82D34">
            <w:pPr>
              <w:spacing w:before="40" w:after="120"/>
              <w:ind w:left="34" w:right="113"/>
              <w:rPr>
                <w:rFonts w:cs="Times New Roman"/>
                <w:sz w:val="18"/>
                <w:szCs w:val="18"/>
                <w:lang w:eastAsia="zh-CN"/>
              </w:rPr>
            </w:pPr>
          </w:p>
        </w:tc>
        <w:tc>
          <w:tcPr>
            <w:tcW w:w="1723" w:type="dxa"/>
            <w:vMerge/>
            <w:shd w:val="clear" w:color="auto" w:fill="auto"/>
            <w:hideMark/>
          </w:tcPr>
          <w:p w14:paraId="472E4301" w14:textId="77777777" w:rsidR="009C52FC" w:rsidRPr="00C060EB" w:rsidRDefault="009C52FC" w:rsidP="00C82D34">
            <w:pPr>
              <w:spacing w:before="40" w:after="120"/>
              <w:ind w:left="28" w:right="113"/>
              <w:rPr>
                <w:rFonts w:cs="Times New Roman"/>
                <w:sz w:val="18"/>
                <w:szCs w:val="18"/>
                <w:lang w:eastAsia="zh-CN"/>
              </w:rPr>
            </w:pPr>
          </w:p>
        </w:tc>
        <w:tc>
          <w:tcPr>
            <w:tcW w:w="1268" w:type="dxa"/>
            <w:vMerge/>
            <w:shd w:val="clear" w:color="auto" w:fill="auto"/>
            <w:hideMark/>
          </w:tcPr>
          <w:p w14:paraId="54CD5CAC" w14:textId="77777777" w:rsidR="009C52FC" w:rsidRPr="00C060EB" w:rsidRDefault="009C52FC" w:rsidP="00C82D34">
            <w:pPr>
              <w:spacing w:before="40" w:after="120"/>
              <w:ind w:left="27" w:right="113"/>
              <w:rPr>
                <w:rFonts w:cs="Times New Roman"/>
                <w:sz w:val="18"/>
                <w:szCs w:val="18"/>
                <w:lang w:eastAsia="zh-CN"/>
              </w:rPr>
            </w:pPr>
          </w:p>
        </w:tc>
      </w:tr>
      <w:tr w:rsidR="009C52FC" w:rsidRPr="00C060EB" w14:paraId="0229B010" w14:textId="77777777" w:rsidTr="00BC458A">
        <w:trPr>
          <w:trHeight w:val="230"/>
        </w:trPr>
        <w:tc>
          <w:tcPr>
            <w:tcW w:w="1430" w:type="dxa"/>
            <w:vMerge/>
            <w:tcBorders>
              <w:top w:val="single" w:sz="4" w:space="0" w:color="auto"/>
              <w:bottom w:val="single" w:sz="4" w:space="0" w:color="auto"/>
            </w:tcBorders>
            <w:shd w:val="clear" w:color="auto" w:fill="auto"/>
            <w:hideMark/>
          </w:tcPr>
          <w:p w14:paraId="0A4F9AB9" w14:textId="77777777" w:rsidR="009C52FC" w:rsidRPr="00C060EB" w:rsidRDefault="009C52FC" w:rsidP="00C060EB">
            <w:pPr>
              <w:spacing w:before="40" w:after="120"/>
              <w:ind w:right="113"/>
              <w:rPr>
                <w:rFonts w:cs="Times New Roman"/>
                <w:sz w:val="18"/>
                <w:szCs w:val="18"/>
                <w:lang w:eastAsia="zh-CN"/>
              </w:rPr>
            </w:pPr>
          </w:p>
        </w:tc>
        <w:tc>
          <w:tcPr>
            <w:tcW w:w="1577" w:type="dxa"/>
            <w:vMerge/>
            <w:tcBorders>
              <w:bottom w:val="single" w:sz="4" w:space="0" w:color="auto"/>
            </w:tcBorders>
            <w:shd w:val="clear" w:color="auto" w:fill="auto"/>
            <w:hideMark/>
          </w:tcPr>
          <w:p w14:paraId="2AEF6E6B" w14:textId="77777777" w:rsidR="009C52FC" w:rsidRPr="00C060EB" w:rsidRDefault="009C52FC" w:rsidP="00C82D34">
            <w:pPr>
              <w:spacing w:before="40" w:after="120"/>
              <w:ind w:left="23" w:right="113"/>
              <w:rPr>
                <w:rFonts w:cs="Times New Roman"/>
                <w:sz w:val="18"/>
                <w:szCs w:val="18"/>
                <w:lang w:eastAsia="zh-CN"/>
              </w:rPr>
            </w:pPr>
          </w:p>
        </w:tc>
        <w:tc>
          <w:tcPr>
            <w:tcW w:w="1372" w:type="dxa"/>
            <w:vMerge/>
            <w:tcBorders>
              <w:bottom w:val="single" w:sz="4" w:space="0" w:color="auto"/>
            </w:tcBorders>
            <w:shd w:val="clear" w:color="auto" w:fill="auto"/>
            <w:hideMark/>
          </w:tcPr>
          <w:p w14:paraId="3E6BD617" w14:textId="77777777" w:rsidR="009C52FC" w:rsidRPr="00C060EB" w:rsidRDefault="009C52FC" w:rsidP="00C82D34">
            <w:pPr>
              <w:spacing w:before="40" w:after="120"/>
              <w:ind w:left="34" w:right="113"/>
              <w:rPr>
                <w:rFonts w:cs="Times New Roman"/>
                <w:sz w:val="18"/>
                <w:szCs w:val="18"/>
                <w:lang w:eastAsia="zh-CN"/>
              </w:rPr>
            </w:pPr>
          </w:p>
        </w:tc>
        <w:tc>
          <w:tcPr>
            <w:tcW w:w="1723" w:type="dxa"/>
            <w:vMerge/>
            <w:tcBorders>
              <w:bottom w:val="single" w:sz="4" w:space="0" w:color="auto"/>
            </w:tcBorders>
            <w:shd w:val="clear" w:color="auto" w:fill="auto"/>
            <w:hideMark/>
          </w:tcPr>
          <w:p w14:paraId="4A00F451" w14:textId="77777777" w:rsidR="009C52FC" w:rsidRPr="00C060EB" w:rsidRDefault="009C52FC" w:rsidP="00C82D34">
            <w:pPr>
              <w:spacing w:before="40" w:after="120"/>
              <w:ind w:left="28" w:right="113"/>
              <w:rPr>
                <w:rFonts w:cs="Times New Roman"/>
                <w:sz w:val="18"/>
                <w:szCs w:val="18"/>
                <w:lang w:eastAsia="zh-CN"/>
              </w:rPr>
            </w:pPr>
          </w:p>
        </w:tc>
        <w:tc>
          <w:tcPr>
            <w:tcW w:w="1268" w:type="dxa"/>
            <w:vMerge/>
            <w:tcBorders>
              <w:bottom w:val="single" w:sz="4" w:space="0" w:color="auto"/>
            </w:tcBorders>
            <w:shd w:val="clear" w:color="auto" w:fill="auto"/>
            <w:hideMark/>
          </w:tcPr>
          <w:p w14:paraId="21A9979A" w14:textId="77777777" w:rsidR="009C52FC" w:rsidRPr="00C060EB" w:rsidRDefault="009C52FC" w:rsidP="00C82D34">
            <w:pPr>
              <w:spacing w:before="40" w:after="120"/>
              <w:ind w:left="27" w:right="113"/>
              <w:rPr>
                <w:rFonts w:cs="Times New Roman"/>
                <w:sz w:val="18"/>
                <w:szCs w:val="18"/>
                <w:lang w:eastAsia="zh-CN"/>
              </w:rPr>
            </w:pPr>
          </w:p>
        </w:tc>
      </w:tr>
      <w:tr w:rsidR="009C52FC" w:rsidRPr="00C060EB" w14:paraId="0B82D90D" w14:textId="77777777" w:rsidTr="00BC458A">
        <w:trPr>
          <w:trHeight w:val="360"/>
        </w:trPr>
        <w:tc>
          <w:tcPr>
            <w:tcW w:w="1430" w:type="dxa"/>
            <w:vMerge w:val="restart"/>
            <w:tcBorders>
              <w:top w:val="single" w:sz="4" w:space="0" w:color="auto"/>
            </w:tcBorders>
            <w:shd w:val="clear" w:color="auto" w:fill="auto"/>
            <w:vAlign w:val="center"/>
            <w:hideMark/>
          </w:tcPr>
          <w:p w14:paraId="1454035F" w14:textId="77777777" w:rsidR="009C52FC" w:rsidRPr="00C060EB" w:rsidRDefault="009C52FC" w:rsidP="00BC458A">
            <w:pPr>
              <w:spacing w:before="40" w:after="120"/>
              <w:ind w:right="113"/>
              <w:rPr>
                <w:rFonts w:cs="Times New Roman"/>
                <w:sz w:val="18"/>
                <w:szCs w:val="18"/>
              </w:rPr>
            </w:pPr>
            <w:r w:rsidRPr="00C060EB">
              <w:rPr>
                <w:rFonts w:cs="Times New Roman"/>
                <w:sz w:val="18"/>
                <w:szCs w:val="18"/>
              </w:rPr>
              <w:t xml:space="preserve">ПЗ/гибридный </w:t>
            </w:r>
            <w:r w:rsidR="00220C5A">
              <w:rPr>
                <w:rFonts w:cs="Times New Roman"/>
                <w:sz w:val="18"/>
                <w:szCs w:val="18"/>
              </w:rPr>
              <w:br/>
            </w:r>
            <w:r w:rsidRPr="00C060EB">
              <w:rPr>
                <w:rFonts w:cs="Times New Roman"/>
                <w:sz w:val="18"/>
                <w:szCs w:val="18"/>
              </w:rPr>
              <w:t xml:space="preserve">с ПЗ, макс. скорость </w:t>
            </w:r>
            <w:r w:rsidR="00C060EB">
              <w:rPr>
                <w:rFonts w:cs="Times New Roman"/>
                <w:sz w:val="18"/>
                <w:szCs w:val="18"/>
              </w:rPr>
              <w:br/>
            </w:r>
            <w:r w:rsidRPr="00C060EB">
              <w:rPr>
                <w:rFonts w:cs="Times New Roman"/>
                <w:sz w:val="18"/>
                <w:szCs w:val="18"/>
              </w:rPr>
              <w:t>≥130 км/ч</w:t>
            </w:r>
          </w:p>
        </w:tc>
        <w:tc>
          <w:tcPr>
            <w:tcW w:w="1577" w:type="dxa"/>
            <w:tcBorders>
              <w:top w:val="single" w:sz="4" w:space="0" w:color="auto"/>
              <w:bottom w:val="nil"/>
            </w:tcBorders>
            <w:shd w:val="clear" w:color="auto" w:fill="auto"/>
            <w:hideMark/>
          </w:tcPr>
          <w:p w14:paraId="761217C5" w14:textId="77777777" w:rsidR="009C52FC" w:rsidRPr="00C060EB" w:rsidRDefault="009C52FC" w:rsidP="004716DF">
            <w:pPr>
              <w:spacing w:before="40"/>
              <w:ind w:left="23" w:right="113"/>
              <w:rPr>
                <w:rFonts w:cs="Times New Roman"/>
                <w:sz w:val="18"/>
                <w:szCs w:val="18"/>
              </w:rPr>
            </w:pPr>
            <w:proofErr w:type="spellStart"/>
            <w:r w:rsidRPr="00C060EB">
              <w:rPr>
                <w:rFonts w:cs="Times New Roman"/>
                <w:sz w:val="18"/>
                <w:szCs w:val="18"/>
              </w:rPr>
              <w:t>OT</w:t>
            </w:r>
            <w:r w:rsidRPr="00C060EB">
              <w:rPr>
                <w:rFonts w:cs="Times New Roman"/>
                <w:sz w:val="18"/>
                <w:szCs w:val="18"/>
                <w:vertAlign w:val="subscript"/>
              </w:rPr>
              <w:t>x</w:t>
            </w:r>
            <w:proofErr w:type="spellEnd"/>
            <w:r w:rsidRPr="00C060EB">
              <w:rPr>
                <w:rFonts w:cs="Times New Roman"/>
                <w:sz w:val="18"/>
                <w:szCs w:val="18"/>
              </w:rPr>
              <w:t xml:space="preserve"> (мг/км)</w:t>
            </w:r>
          </w:p>
        </w:tc>
        <w:tc>
          <w:tcPr>
            <w:tcW w:w="1372" w:type="dxa"/>
            <w:tcBorders>
              <w:top w:val="single" w:sz="4" w:space="0" w:color="auto"/>
              <w:bottom w:val="nil"/>
            </w:tcBorders>
            <w:shd w:val="clear" w:color="auto" w:fill="auto"/>
            <w:hideMark/>
          </w:tcPr>
          <w:p w14:paraId="2F26E39E" w14:textId="77777777" w:rsidR="009C52FC" w:rsidRPr="00C060EB" w:rsidRDefault="009C52FC" w:rsidP="004716DF">
            <w:pPr>
              <w:spacing w:before="40"/>
              <w:ind w:left="34" w:right="113"/>
              <w:rPr>
                <w:rFonts w:cs="Times New Roman"/>
                <w:sz w:val="18"/>
                <w:szCs w:val="18"/>
              </w:rPr>
            </w:pPr>
            <w:r w:rsidRPr="00C060EB">
              <w:rPr>
                <w:rFonts w:cs="Times New Roman"/>
                <w:sz w:val="18"/>
                <w:szCs w:val="18"/>
              </w:rPr>
              <w:t>OT</w:t>
            </w:r>
            <w:r w:rsidRPr="00C060EB">
              <w:rPr>
                <w:rFonts w:cs="Times New Roman"/>
                <w:sz w:val="18"/>
                <w:szCs w:val="18"/>
                <w:vertAlign w:val="subscript"/>
              </w:rPr>
              <w:t>1</w:t>
            </w:r>
            <w:r w:rsidRPr="00C060EB">
              <w:rPr>
                <w:rFonts w:cs="Times New Roman"/>
                <w:sz w:val="18"/>
                <w:szCs w:val="18"/>
              </w:rPr>
              <w:t>: 2</w:t>
            </w:r>
            <w:r w:rsidR="00C060EB" w:rsidRPr="00C060EB">
              <w:rPr>
                <w:rFonts w:cs="Times New Roman"/>
                <w:sz w:val="18"/>
                <w:szCs w:val="18"/>
              </w:rPr>
              <w:t> </w:t>
            </w:r>
            <w:r w:rsidRPr="00C060EB">
              <w:rPr>
                <w:rFonts w:cs="Times New Roman"/>
                <w:sz w:val="18"/>
                <w:szCs w:val="18"/>
              </w:rPr>
              <w:t>170</w:t>
            </w:r>
          </w:p>
        </w:tc>
        <w:tc>
          <w:tcPr>
            <w:tcW w:w="1723" w:type="dxa"/>
            <w:tcBorders>
              <w:top w:val="single" w:sz="4" w:space="0" w:color="auto"/>
              <w:bottom w:val="nil"/>
            </w:tcBorders>
            <w:shd w:val="clear" w:color="auto" w:fill="auto"/>
            <w:hideMark/>
          </w:tcPr>
          <w:p w14:paraId="01F6F267" w14:textId="77777777" w:rsidR="009C52FC" w:rsidRPr="00C060EB" w:rsidRDefault="009C52FC" w:rsidP="004716DF">
            <w:pPr>
              <w:spacing w:before="40"/>
              <w:ind w:left="28" w:right="113"/>
              <w:rPr>
                <w:rFonts w:cs="Times New Roman"/>
                <w:sz w:val="18"/>
                <w:szCs w:val="18"/>
              </w:rPr>
            </w:pPr>
            <w:r w:rsidRPr="00C060EB">
              <w:rPr>
                <w:rFonts w:cs="Times New Roman"/>
                <w:sz w:val="18"/>
                <w:szCs w:val="18"/>
              </w:rPr>
              <w:t>OT</w:t>
            </w:r>
            <w:r w:rsidRPr="00C060EB">
              <w:rPr>
                <w:rFonts w:cs="Times New Roman"/>
                <w:sz w:val="18"/>
                <w:szCs w:val="18"/>
                <w:vertAlign w:val="subscript"/>
              </w:rPr>
              <w:t>2</w:t>
            </w:r>
            <w:r w:rsidRPr="00C060EB">
              <w:rPr>
                <w:rFonts w:cs="Times New Roman"/>
                <w:sz w:val="18"/>
                <w:szCs w:val="18"/>
              </w:rPr>
              <w:t>: 630</w:t>
            </w:r>
          </w:p>
        </w:tc>
        <w:tc>
          <w:tcPr>
            <w:tcW w:w="1268" w:type="dxa"/>
            <w:tcBorders>
              <w:top w:val="single" w:sz="4" w:space="0" w:color="auto"/>
              <w:bottom w:val="nil"/>
            </w:tcBorders>
            <w:shd w:val="clear" w:color="auto" w:fill="auto"/>
            <w:hideMark/>
          </w:tcPr>
          <w:p w14:paraId="79BE1043" w14:textId="77777777" w:rsidR="009C52FC" w:rsidRPr="00C060EB" w:rsidRDefault="009C52FC" w:rsidP="004716DF">
            <w:pPr>
              <w:spacing w:before="40"/>
              <w:ind w:left="27" w:right="113"/>
              <w:rPr>
                <w:rFonts w:cs="Times New Roman"/>
                <w:sz w:val="18"/>
                <w:szCs w:val="18"/>
              </w:rPr>
            </w:pPr>
            <w:r w:rsidRPr="00C060EB">
              <w:rPr>
                <w:rFonts w:cs="Times New Roman"/>
                <w:sz w:val="18"/>
                <w:szCs w:val="18"/>
              </w:rPr>
              <w:t>OT</w:t>
            </w:r>
            <w:r w:rsidRPr="00C060EB">
              <w:rPr>
                <w:rFonts w:cs="Times New Roman"/>
                <w:sz w:val="18"/>
                <w:szCs w:val="18"/>
                <w:vertAlign w:val="subscript"/>
              </w:rPr>
              <w:t>3</w:t>
            </w:r>
            <w:r w:rsidRPr="00C060EB">
              <w:rPr>
                <w:rFonts w:cs="Times New Roman"/>
                <w:sz w:val="18"/>
                <w:szCs w:val="18"/>
              </w:rPr>
              <w:t>: 350</w:t>
            </w:r>
          </w:p>
        </w:tc>
      </w:tr>
      <w:tr w:rsidR="009C52FC" w:rsidRPr="00C060EB" w14:paraId="0B270EAC" w14:textId="77777777" w:rsidTr="0002514F">
        <w:trPr>
          <w:trHeight w:val="230"/>
        </w:trPr>
        <w:tc>
          <w:tcPr>
            <w:tcW w:w="1430" w:type="dxa"/>
            <w:vMerge/>
            <w:shd w:val="clear" w:color="auto" w:fill="auto"/>
            <w:hideMark/>
          </w:tcPr>
          <w:p w14:paraId="4ED2C08C" w14:textId="77777777" w:rsidR="009C52FC" w:rsidRPr="00C060EB" w:rsidRDefault="009C52FC" w:rsidP="00C060EB">
            <w:pPr>
              <w:spacing w:before="40" w:after="120"/>
              <w:ind w:right="113"/>
              <w:rPr>
                <w:rFonts w:cs="Times New Roman"/>
                <w:sz w:val="18"/>
                <w:szCs w:val="18"/>
                <w:lang w:eastAsia="zh-CN"/>
              </w:rPr>
            </w:pPr>
          </w:p>
        </w:tc>
        <w:tc>
          <w:tcPr>
            <w:tcW w:w="1577" w:type="dxa"/>
            <w:vMerge w:val="restart"/>
            <w:tcBorders>
              <w:top w:val="nil"/>
            </w:tcBorders>
            <w:shd w:val="clear" w:color="auto" w:fill="auto"/>
            <w:hideMark/>
          </w:tcPr>
          <w:p w14:paraId="063189B0" w14:textId="77777777" w:rsidR="009C52FC" w:rsidRPr="00C060EB" w:rsidRDefault="009C52FC" w:rsidP="00C82D34">
            <w:pPr>
              <w:spacing w:before="40" w:after="120"/>
              <w:ind w:left="23" w:right="113"/>
              <w:rPr>
                <w:rFonts w:cs="Times New Roman"/>
                <w:sz w:val="18"/>
                <w:szCs w:val="18"/>
              </w:rPr>
            </w:pPr>
            <w:proofErr w:type="spellStart"/>
            <w:r w:rsidRPr="00C060EB">
              <w:rPr>
                <w:rFonts w:cs="Times New Roman"/>
                <w:sz w:val="18"/>
                <w:szCs w:val="18"/>
              </w:rPr>
              <w:t>OTR</w:t>
            </w:r>
            <w:r w:rsidRPr="00C060EB">
              <w:rPr>
                <w:rFonts w:cs="Times New Roman"/>
                <w:sz w:val="18"/>
                <w:szCs w:val="18"/>
                <w:vertAlign w:val="subscript"/>
              </w:rPr>
              <w:t>TTVIIx</w:t>
            </w:r>
            <w:proofErr w:type="spellEnd"/>
            <w:r w:rsidRPr="00C060EB">
              <w:rPr>
                <w:rFonts w:cs="Times New Roman"/>
                <w:sz w:val="18"/>
                <w:szCs w:val="18"/>
              </w:rPr>
              <w:t xml:space="preserve"> (мг/км) и (% от </w:t>
            </w:r>
            <w:proofErr w:type="spellStart"/>
            <w:r w:rsidRPr="00C060EB">
              <w:rPr>
                <w:rFonts w:cs="Times New Roman"/>
                <w:sz w:val="18"/>
                <w:szCs w:val="18"/>
              </w:rPr>
              <w:t>OT</w:t>
            </w:r>
            <w:r w:rsidRPr="00755915">
              <w:rPr>
                <w:rFonts w:cs="Times New Roman"/>
                <w:sz w:val="18"/>
                <w:szCs w:val="18"/>
                <w:vertAlign w:val="subscript"/>
              </w:rPr>
              <w:t>x</w:t>
            </w:r>
            <w:proofErr w:type="spellEnd"/>
            <w:r w:rsidRPr="00C060EB">
              <w:rPr>
                <w:rFonts w:cs="Times New Roman"/>
                <w:sz w:val="18"/>
                <w:szCs w:val="18"/>
              </w:rPr>
              <w:t>)</w:t>
            </w:r>
          </w:p>
        </w:tc>
        <w:tc>
          <w:tcPr>
            <w:tcW w:w="1372" w:type="dxa"/>
            <w:vMerge w:val="restart"/>
            <w:tcBorders>
              <w:top w:val="nil"/>
            </w:tcBorders>
            <w:shd w:val="clear" w:color="auto" w:fill="auto"/>
            <w:hideMark/>
          </w:tcPr>
          <w:p w14:paraId="357BDBB6" w14:textId="77777777" w:rsidR="009C52FC" w:rsidRPr="00C060EB" w:rsidRDefault="009C52FC" w:rsidP="00C82D34">
            <w:pPr>
              <w:spacing w:before="40" w:after="120"/>
              <w:ind w:left="34"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TTVII1</w:t>
            </w:r>
            <w:r w:rsidRPr="00C060EB">
              <w:rPr>
                <w:rFonts w:cs="Times New Roman"/>
                <w:sz w:val="18"/>
                <w:szCs w:val="18"/>
              </w:rPr>
              <w:t>:</w:t>
            </w:r>
          </w:p>
        </w:tc>
        <w:tc>
          <w:tcPr>
            <w:tcW w:w="1723" w:type="dxa"/>
            <w:vMerge w:val="restart"/>
            <w:tcBorders>
              <w:top w:val="nil"/>
            </w:tcBorders>
            <w:shd w:val="clear" w:color="auto" w:fill="auto"/>
            <w:hideMark/>
          </w:tcPr>
          <w:p w14:paraId="6BA8A67D" w14:textId="77777777" w:rsidR="009C52FC" w:rsidRPr="00C060EB" w:rsidRDefault="009C52FC" w:rsidP="00C82D34">
            <w:pPr>
              <w:spacing w:before="40" w:after="120"/>
              <w:ind w:left="28"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TTVII2</w:t>
            </w:r>
            <w:r w:rsidRPr="00C060EB">
              <w:rPr>
                <w:rFonts w:cs="Times New Roman"/>
                <w:sz w:val="18"/>
                <w:szCs w:val="18"/>
              </w:rPr>
              <w:t>:</w:t>
            </w:r>
          </w:p>
        </w:tc>
        <w:tc>
          <w:tcPr>
            <w:tcW w:w="1268" w:type="dxa"/>
            <w:vMerge w:val="restart"/>
            <w:tcBorders>
              <w:top w:val="nil"/>
            </w:tcBorders>
            <w:shd w:val="clear" w:color="auto" w:fill="auto"/>
            <w:hideMark/>
          </w:tcPr>
          <w:p w14:paraId="4007ED4A" w14:textId="77777777" w:rsidR="009C52FC" w:rsidRPr="00C060EB" w:rsidRDefault="009C52FC" w:rsidP="00C82D34">
            <w:pPr>
              <w:spacing w:before="40" w:after="120"/>
              <w:ind w:left="27"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TTVII3</w:t>
            </w:r>
            <w:r w:rsidRPr="00C060EB">
              <w:rPr>
                <w:rFonts w:cs="Times New Roman"/>
                <w:sz w:val="18"/>
                <w:szCs w:val="18"/>
              </w:rPr>
              <w:t>:</w:t>
            </w:r>
          </w:p>
        </w:tc>
      </w:tr>
      <w:tr w:rsidR="009C52FC" w:rsidRPr="00C060EB" w14:paraId="1BF108E6" w14:textId="77777777" w:rsidTr="00CB3F44">
        <w:trPr>
          <w:trHeight w:val="230"/>
        </w:trPr>
        <w:tc>
          <w:tcPr>
            <w:tcW w:w="1430" w:type="dxa"/>
            <w:vMerge/>
            <w:shd w:val="clear" w:color="auto" w:fill="auto"/>
            <w:hideMark/>
          </w:tcPr>
          <w:p w14:paraId="2E4F7CE0" w14:textId="77777777" w:rsidR="009C52FC" w:rsidRPr="00C060EB" w:rsidRDefault="009C52FC" w:rsidP="00C060EB">
            <w:pPr>
              <w:spacing w:before="40" w:after="120"/>
              <w:ind w:right="113"/>
              <w:rPr>
                <w:rFonts w:cs="Times New Roman"/>
                <w:sz w:val="18"/>
                <w:szCs w:val="18"/>
                <w:lang w:eastAsia="zh-CN"/>
              </w:rPr>
            </w:pPr>
          </w:p>
        </w:tc>
        <w:tc>
          <w:tcPr>
            <w:tcW w:w="1577" w:type="dxa"/>
            <w:vMerge/>
            <w:tcBorders>
              <w:bottom w:val="single" w:sz="4" w:space="0" w:color="auto"/>
            </w:tcBorders>
            <w:shd w:val="clear" w:color="auto" w:fill="auto"/>
            <w:hideMark/>
          </w:tcPr>
          <w:p w14:paraId="3A767B56" w14:textId="77777777" w:rsidR="009C52FC" w:rsidRPr="00C060EB" w:rsidRDefault="009C52FC" w:rsidP="00C82D34">
            <w:pPr>
              <w:spacing w:before="40" w:after="120"/>
              <w:ind w:left="23" w:right="113"/>
              <w:rPr>
                <w:rFonts w:cs="Times New Roman"/>
                <w:sz w:val="18"/>
                <w:szCs w:val="18"/>
                <w:lang w:eastAsia="zh-CN"/>
              </w:rPr>
            </w:pPr>
          </w:p>
        </w:tc>
        <w:tc>
          <w:tcPr>
            <w:tcW w:w="1372" w:type="dxa"/>
            <w:vMerge/>
            <w:tcBorders>
              <w:bottom w:val="single" w:sz="4" w:space="0" w:color="auto"/>
            </w:tcBorders>
            <w:shd w:val="clear" w:color="auto" w:fill="auto"/>
            <w:hideMark/>
          </w:tcPr>
          <w:p w14:paraId="6E666389" w14:textId="77777777" w:rsidR="009C52FC" w:rsidRPr="00C060EB" w:rsidRDefault="009C52FC" w:rsidP="00C82D34">
            <w:pPr>
              <w:spacing w:before="40" w:after="120"/>
              <w:ind w:left="34" w:right="113"/>
              <w:rPr>
                <w:rFonts w:cs="Times New Roman"/>
                <w:sz w:val="18"/>
                <w:szCs w:val="18"/>
                <w:lang w:eastAsia="zh-CN"/>
              </w:rPr>
            </w:pPr>
          </w:p>
        </w:tc>
        <w:tc>
          <w:tcPr>
            <w:tcW w:w="1723" w:type="dxa"/>
            <w:vMerge/>
            <w:tcBorders>
              <w:bottom w:val="single" w:sz="4" w:space="0" w:color="auto"/>
            </w:tcBorders>
            <w:shd w:val="clear" w:color="auto" w:fill="auto"/>
            <w:hideMark/>
          </w:tcPr>
          <w:p w14:paraId="6905820B" w14:textId="77777777" w:rsidR="009C52FC" w:rsidRPr="00C060EB" w:rsidRDefault="009C52FC" w:rsidP="00C82D34">
            <w:pPr>
              <w:spacing w:before="40" w:after="120"/>
              <w:ind w:left="28" w:right="113"/>
              <w:rPr>
                <w:rFonts w:cs="Times New Roman"/>
                <w:sz w:val="18"/>
                <w:szCs w:val="18"/>
                <w:lang w:eastAsia="zh-CN"/>
              </w:rPr>
            </w:pPr>
          </w:p>
        </w:tc>
        <w:tc>
          <w:tcPr>
            <w:tcW w:w="1268" w:type="dxa"/>
            <w:vMerge/>
            <w:tcBorders>
              <w:bottom w:val="single" w:sz="4" w:space="0" w:color="auto"/>
            </w:tcBorders>
            <w:shd w:val="clear" w:color="auto" w:fill="auto"/>
            <w:hideMark/>
          </w:tcPr>
          <w:p w14:paraId="135AC2D4" w14:textId="77777777" w:rsidR="009C52FC" w:rsidRPr="00C060EB" w:rsidRDefault="009C52FC" w:rsidP="00C82D34">
            <w:pPr>
              <w:spacing w:before="40" w:after="120"/>
              <w:ind w:left="27" w:right="113"/>
              <w:rPr>
                <w:rFonts w:cs="Times New Roman"/>
                <w:sz w:val="18"/>
                <w:szCs w:val="18"/>
                <w:lang w:eastAsia="zh-CN"/>
              </w:rPr>
            </w:pPr>
          </w:p>
        </w:tc>
      </w:tr>
      <w:tr w:rsidR="009C52FC" w:rsidRPr="00C060EB" w14:paraId="501384CF" w14:textId="77777777" w:rsidTr="00BC458A">
        <w:trPr>
          <w:trHeight w:val="360"/>
        </w:trPr>
        <w:tc>
          <w:tcPr>
            <w:tcW w:w="1430" w:type="dxa"/>
            <w:vMerge w:val="restart"/>
            <w:shd w:val="clear" w:color="auto" w:fill="auto"/>
            <w:vAlign w:val="center"/>
            <w:hideMark/>
          </w:tcPr>
          <w:p w14:paraId="08EF16C8" w14:textId="77777777" w:rsidR="009C52FC" w:rsidRPr="00C060EB" w:rsidRDefault="009C52FC" w:rsidP="00BC458A">
            <w:pPr>
              <w:spacing w:before="40" w:after="120"/>
              <w:ind w:right="113"/>
              <w:rPr>
                <w:rFonts w:cs="Times New Roman"/>
                <w:sz w:val="18"/>
                <w:szCs w:val="18"/>
              </w:rPr>
            </w:pPr>
            <w:r w:rsidRPr="00C060EB">
              <w:rPr>
                <w:rFonts w:cs="Times New Roman"/>
                <w:sz w:val="18"/>
                <w:szCs w:val="18"/>
              </w:rPr>
              <w:t xml:space="preserve">ВС/гибридный </w:t>
            </w:r>
            <w:r w:rsidR="00C060EB">
              <w:rPr>
                <w:rFonts w:cs="Times New Roman"/>
                <w:sz w:val="18"/>
                <w:szCs w:val="18"/>
              </w:rPr>
              <w:br/>
            </w:r>
            <w:r w:rsidRPr="00C060EB">
              <w:rPr>
                <w:rFonts w:cs="Times New Roman"/>
                <w:sz w:val="18"/>
                <w:szCs w:val="18"/>
              </w:rPr>
              <w:t>с ВС</w:t>
            </w:r>
          </w:p>
        </w:tc>
        <w:tc>
          <w:tcPr>
            <w:tcW w:w="1577" w:type="dxa"/>
            <w:tcBorders>
              <w:top w:val="single" w:sz="4" w:space="0" w:color="auto"/>
              <w:bottom w:val="nil"/>
            </w:tcBorders>
            <w:shd w:val="clear" w:color="auto" w:fill="auto"/>
            <w:hideMark/>
          </w:tcPr>
          <w:p w14:paraId="5749A51C" w14:textId="77777777" w:rsidR="009C52FC" w:rsidRPr="00C060EB" w:rsidRDefault="009C52FC" w:rsidP="00C82D34">
            <w:pPr>
              <w:spacing w:before="40" w:after="120"/>
              <w:ind w:left="23" w:right="113"/>
              <w:rPr>
                <w:rFonts w:cs="Times New Roman"/>
                <w:sz w:val="18"/>
                <w:szCs w:val="18"/>
              </w:rPr>
            </w:pPr>
            <w:proofErr w:type="spellStart"/>
            <w:r w:rsidRPr="00C060EB">
              <w:rPr>
                <w:rFonts w:cs="Times New Roman"/>
                <w:sz w:val="18"/>
                <w:szCs w:val="18"/>
              </w:rPr>
              <w:t>OT</w:t>
            </w:r>
            <w:r w:rsidRPr="00C060EB">
              <w:rPr>
                <w:rFonts w:cs="Times New Roman"/>
                <w:sz w:val="18"/>
                <w:szCs w:val="18"/>
                <w:vertAlign w:val="subscript"/>
              </w:rPr>
              <w:t>x</w:t>
            </w:r>
            <w:proofErr w:type="spellEnd"/>
            <w:r w:rsidRPr="00C060EB">
              <w:rPr>
                <w:rFonts w:cs="Times New Roman"/>
                <w:sz w:val="18"/>
                <w:szCs w:val="18"/>
              </w:rPr>
              <w:t xml:space="preserve"> (мг/км)</w:t>
            </w:r>
          </w:p>
        </w:tc>
        <w:tc>
          <w:tcPr>
            <w:tcW w:w="1372" w:type="dxa"/>
            <w:tcBorders>
              <w:top w:val="single" w:sz="4" w:space="0" w:color="auto"/>
              <w:bottom w:val="nil"/>
            </w:tcBorders>
            <w:shd w:val="clear" w:color="auto" w:fill="auto"/>
            <w:hideMark/>
          </w:tcPr>
          <w:p w14:paraId="3F5014B0" w14:textId="77777777" w:rsidR="009C52FC" w:rsidRPr="00C060EB" w:rsidRDefault="009C52FC" w:rsidP="00C82D34">
            <w:pPr>
              <w:spacing w:before="40" w:after="120"/>
              <w:ind w:left="34" w:right="113"/>
              <w:rPr>
                <w:rFonts w:cs="Times New Roman"/>
                <w:sz w:val="18"/>
                <w:szCs w:val="18"/>
              </w:rPr>
            </w:pPr>
            <w:r w:rsidRPr="00C060EB">
              <w:rPr>
                <w:rFonts w:cs="Times New Roman"/>
                <w:sz w:val="18"/>
                <w:szCs w:val="18"/>
              </w:rPr>
              <w:t>OT</w:t>
            </w:r>
            <w:r w:rsidRPr="00C060EB">
              <w:rPr>
                <w:rFonts w:cs="Times New Roman"/>
                <w:sz w:val="18"/>
                <w:szCs w:val="18"/>
                <w:vertAlign w:val="subscript"/>
              </w:rPr>
              <w:t>1</w:t>
            </w:r>
            <w:r w:rsidRPr="00C060EB">
              <w:rPr>
                <w:rFonts w:cs="Times New Roman"/>
                <w:sz w:val="18"/>
                <w:szCs w:val="18"/>
              </w:rPr>
              <w:t>: 2</w:t>
            </w:r>
            <w:r w:rsidR="0002514F">
              <w:rPr>
                <w:rFonts w:cs="Times New Roman"/>
                <w:sz w:val="18"/>
                <w:szCs w:val="18"/>
              </w:rPr>
              <w:t> </w:t>
            </w:r>
            <w:r w:rsidRPr="00C060EB">
              <w:rPr>
                <w:rFonts w:cs="Times New Roman"/>
                <w:sz w:val="18"/>
                <w:szCs w:val="18"/>
              </w:rPr>
              <w:t>170</w:t>
            </w:r>
          </w:p>
        </w:tc>
        <w:tc>
          <w:tcPr>
            <w:tcW w:w="1723" w:type="dxa"/>
            <w:tcBorders>
              <w:top w:val="single" w:sz="4" w:space="0" w:color="auto"/>
              <w:bottom w:val="nil"/>
            </w:tcBorders>
            <w:shd w:val="clear" w:color="auto" w:fill="auto"/>
            <w:hideMark/>
          </w:tcPr>
          <w:p w14:paraId="7E3684E4" w14:textId="77777777" w:rsidR="009C52FC" w:rsidRPr="00C060EB" w:rsidRDefault="009C52FC" w:rsidP="00C82D34">
            <w:pPr>
              <w:spacing w:before="40" w:after="120"/>
              <w:ind w:left="28" w:right="113"/>
              <w:rPr>
                <w:rFonts w:cs="Times New Roman"/>
                <w:sz w:val="18"/>
                <w:szCs w:val="18"/>
              </w:rPr>
            </w:pPr>
            <w:r w:rsidRPr="00C060EB">
              <w:rPr>
                <w:rFonts w:cs="Times New Roman"/>
                <w:sz w:val="18"/>
                <w:szCs w:val="18"/>
              </w:rPr>
              <w:t>OT</w:t>
            </w:r>
            <w:r w:rsidRPr="00C060EB">
              <w:rPr>
                <w:rFonts w:cs="Times New Roman"/>
                <w:sz w:val="18"/>
                <w:szCs w:val="18"/>
                <w:vertAlign w:val="subscript"/>
              </w:rPr>
              <w:t>2</w:t>
            </w:r>
            <w:r w:rsidRPr="00C060EB">
              <w:rPr>
                <w:rFonts w:cs="Times New Roman"/>
                <w:sz w:val="18"/>
                <w:szCs w:val="18"/>
              </w:rPr>
              <w:t>: 630</w:t>
            </w:r>
          </w:p>
        </w:tc>
        <w:tc>
          <w:tcPr>
            <w:tcW w:w="1268" w:type="dxa"/>
            <w:tcBorders>
              <w:top w:val="single" w:sz="4" w:space="0" w:color="auto"/>
              <w:bottom w:val="nil"/>
            </w:tcBorders>
            <w:shd w:val="clear" w:color="auto" w:fill="auto"/>
            <w:hideMark/>
          </w:tcPr>
          <w:p w14:paraId="0C9520AF" w14:textId="77777777" w:rsidR="009C52FC" w:rsidRPr="00C060EB" w:rsidRDefault="009C52FC" w:rsidP="00C82D34">
            <w:pPr>
              <w:spacing w:before="40" w:after="120"/>
              <w:ind w:left="27" w:right="113"/>
              <w:rPr>
                <w:rFonts w:cs="Times New Roman"/>
                <w:sz w:val="18"/>
                <w:szCs w:val="18"/>
              </w:rPr>
            </w:pPr>
            <w:r w:rsidRPr="00C060EB">
              <w:rPr>
                <w:rFonts w:cs="Times New Roman"/>
                <w:sz w:val="18"/>
                <w:szCs w:val="18"/>
              </w:rPr>
              <w:t>OT</w:t>
            </w:r>
            <w:r w:rsidRPr="00C060EB">
              <w:rPr>
                <w:rFonts w:cs="Times New Roman"/>
                <w:sz w:val="18"/>
                <w:szCs w:val="18"/>
                <w:vertAlign w:val="subscript"/>
              </w:rPr>
              <w:t>3</w:t>
            </w:r>
            <w:r w:rsidRPr="00C060EB">
              <w:rPr>
                <w:rFonts w:cs="Times New Roman"/>
                <w:sz w:val="18"/>
                <w:szCs w:val="18"/>
              </w:rPr>
              <w:t>: 350</w:t>
            </w:r>
          </w:p>
        </w:tc>
      </w:tr>
      <w:tr w:rsidR="009C52FC" w:rsidRPr="00C060EB" w14:paraId="0885EC30" w14:textId="77777777" w:rsidTr="0002514F">
        <w:trPr>
          <w:trHeight w:val="400"/>
        </w:trPr>
        <w:tc>
          <w:tcPr>
            <w:tcW w:w="1430" w:type="dxa"/>
            <w:vMerge/>
            <w:shd w:val="clear" w:color="auto" w:fill="auto"/>
            <w:hideMark/>
          </w:tcPr>
          <w:p w14:paraId="4ED57501" w14:textId="77777777" w:rsidR="009C52FC" w:rsidRPr="00C060EB" w:rsidRDefault="009C52FC" w:rsidP="00C060EB">
            <w:pPr>
              <w:spacing w:before="40" w:after="120"/>
              <w:ind w:right="113"/>
              <w:rPr>
                <w:rFonts w:cs="Times New Roman"/>
                <w:sz w:val="18"/>
                <w:szCs w:val="18"/>
                <w:lang w:eastAsia="zh-CN"/>
              </w:rPr>
            </w:pPr>
          </w:p>
        </w:tc>
        <w:tc>
          <w:tcPr>
            <w:tcW w:w="1577" w:type="dxa"/>
            <w:vMerge w:val="restart"/>
            <w:tcBorders>
              <w:top w:val="nil"/>
            </w:tcBorders>
            <w:shd w:val="clear" w:color="auto" w:fill="auto"/>
            <w:hideMark/>
          </w:tcPr>
          <w:p w14:paraId="6DF693B5" w14:textId="77777777" w:rsidR="009C52FC" w:rsidRPr="00C060EB" w:rsidRDefault="009C52FC" w:rsidP="00C82D34">
            <w:pPr>
              <w:spacing w:before="40" w:after="120"/>
              <w:ind w:left="23" w:right="113"/>
              <w:rPr>
                <w:rFonts w:cs="Times New Roman"/>
                <w:sz w:val="18"/>
                <w:szCs w:val="18"/>
              </w:rPr>
            </w:pPr>
            <w:proofErr w:type="spellStart"/>
            <w:r w:rsidRPr="00C060EB">
              <w:rPr>
                <w:rFonts w:cs="Times New Roman"/>
                <w:sz w:val="18"/>
                <w:szCs w:val="18"/>
              </w:rPr>
              <w:t>OTR</w:t>
            </w:r>
            <w:r w:rsidRPr="00C060EB">
              <w:rPr>
                <w:rFonts w:cs="Times New Roman"/>
                <w:sz w:val="18"/>
                <w:szCs w:val="18"/>
                <w:vertAlign w:val="subscript"/>
              </w:rPr>
              <w:t>TTVIIx</w:t>
            </w:r>
            <w:proofErr w:type="spellEnd"/>
            <w:r w:rsidRPr="00C060EB">
              <w:rPr>
                <w:rFonts w:cs="Times New Roman"/>
                <w:sz w:val="18"/>
                <w:szCs w:val="18"/>
              </w:rPr>
              <w:t xml:space="preserve"> (мг/км) и (% от </w:t>
            </w:r>
            <w:proofErr w:type="spellStart"/>
            <w:r w:rsidRPr="00C060EB">
              <w:rPr>
                <w:rFonts w:cs="Times New Roman"/>
                <w:sz w:val="18"/>
                <w:szCs w:val="18"/>
              </w:rPr>
              <w:t>OT</w:t>
            </w:r>
            <w:r w:rsidRPr="00DD5812">
              <w:rPr>
                <w:rFonts w:cs="Times New Roman"/>
                <w:sz w:val="18"/>
                <w:szCs w:val="18"/>
                <w:vertAlign w:val="subscript"/>
              </w:rPr>
              <w:t>x</w:t>
            </w:r>
            <w:proofErr w:type="spellEnd"/>
            <w:r w:rsidRPr="00C060EB">
              <w:rPr>
                <w:rFonts w:cs="Times New Roman"/>
                <w:sz w:val="18"/>
                <w:szCs w:val="18"/>
              </w:rPr>
              <w:t>)</w:t>
            </w:r>
          </w:p>
        </w:tc>
        <w:tc>
          <w:tcPr>
            <w:tcW w:w="1372" w:type="dxa"/>
            <w:vMerge w:val="restart"/>
            <w:tcBorders>
              <w:top w:val="nil"/>
            </w:tcBorders>
            <w:shd w:val="clear" w:color="auto" w:fill="auto"/>
            <w:hideMark/>
          </w:tcPr>
          <w:p w14:paraId="278D799F" w14:textId="77777777" w:rsidR="009C52FC" w:rsidRPr="00C060EB" w:rsidRDefault="009C52FC" w:rsidP="00C82D34">
            <w:pPr>
              <w:spacing w:before="40" w:after="120"/>
              <w:ind w:left="34"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TTVII1</w:t>
            </w:r>
            <w:r w:rsidRPr="00C060EB">
              <w:rPr>
                <w:rFonts w:cs="Times New Roman"/>
                <w:sz w:val="18"/>
                <w:szCs w:val="18"/>
              </w:rPr>
              <w:t>:</w:t>
            </w:r>
          </w:p>
        </w:tc>
        <w:tc>
          <w:tcPr>
            <w:tcW w:w="1723" w:type="dxa"/>
            <w:vMerge w:val="restart"/>
            <w:tcBorders>
              <w:top w:val="nil"/>
            </w:tcBorders>
            <w:shd w:val="clear" w:color="auto" w:fill="auto"/>
            <w:hideMark/>
          </w:tcPr>
          <w:p w14:paraId="797F8DC4" w14:textId="77777777" w:rsidR="009C52FC" w:rsidRPr="00C060EB" w:rsidRDefault="009C52FC" w:rsidP="00C82D34">
            <w:pPr>
              <w:spacing w:before="40" w:after="120"/>
              <w:ind w:left="28"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TTVII2</w:t>
            </w:r>
            <w:r w:rsidRPr="00C060EB">
              <w:rPr>
                <w:rFonts w:cs="Times New Roman"/>
                <w:sz w:val="18"/>
                <w:szCs w:val="18"/>
              </w:rPr>
              <w:t>:</w:t>
            </w:r>
          </w:p>
        </w:tc>
        <w:tc>
          <w:tcPr>
            <w:tcW w:w="1268" w:type="dxa"/>
            <w:vMerge w:val="restart"/>
            <w:tcBorders>
              <w:top w:val="nil"/>
            </w:tcBorders>
            <w:shd w:val="clear" w:color="auto" w:fill="auto"/>
            <w:hideMark/>
          </w:tcPr>
          <w:p w14:paraId="2D6EA392" w14:textId="77777777" w:rsidR="009C52FC" w:rsidRPr="00C060EB" w:rsidRDefault="009C52FC" w:rsidP="00C82D34">
            <w:pPr>
              <w:spacing w:before="40" w:after="120"/>
              <w:ind w:left="27" w:right="113"/>
              <w:rPr>
                <w:rFonts w:cs="Times New Roman"/>
                <w:sz w:val="18"/>
                <w:szCs w:val="18"/>
              </w:rPr>
            </w:pPr>
            <w:r w:rsidRPr="00C060EB">
              <w:rPr>
                <w:rFonts w:cs="Times New Roman"/>
                <w:sz w:val="18"/>
                <w:szCs w:val="18"/>
              </w:rPr>
              <w:t>TR</w:t>
            </w:r>
            <w:r w:rsidRPr="00C060EB">
              <w:rPr>
                <w:rFonts w:cs="Times New Roman"/>
                <w:sz w:val="18"/>
                <w:szCs w:val="18"/>
                <w:vertAlign w:val="subscript"/>
              </w:rPr>
              <w:t>TTVII3</w:t>
            </w:r>
            <w:r w:rsidRPr="00C060EB">
              <w:rPr>
                <w:rFonts w:cs="Times New Roman"/>
                <w:sz w:val="18"/>
                <w:szCs w:val="18"/>
              </w:rPr>
              <w:t>:</w:t>
            </w:r>
          </w:p>
        </w:tc>
      </w:tr>
      <w:tr w:rsidR="009C52FC" w:rsidRPr="00C060EB" w14:paraId="2268B751" w14:textId="77777777" w:rsidTr="0002514F">
        <w:trPr>
          <w:trHeight w:val="230"/>
        </w:trPr>
        <w:tc>
          <w:tcPr>
            <w:tcW w:w="1430" w:type="dxa"/>
            <w:vMerge/>
            <w:shd w:val="clear" w:color="auto" w:fill="auto"/>
            <w:hideMark/>
          </w:tcPr>
          <w:p w14:paraId="136A1DB6" w14:textId="77777777" w:rsidR="009C52FC" w:rsidRPr="00C060EB" w:rsidRDefault="009C52FC" w:rsidP="00C060EB">
            <w:pPr>
              <w:spacing w:before="40" w:after="120"/>
              <w:ind w:right="113"/>
              <w:rPr>
                <w:rFonts w:cs="Times New Roman"/>
                <w:lang w:eastAsia="zh-CN"/>
              </w:rPr>
            </w:pPr>
          </w:p>
        </w:tc>
        <w:tc>
          <w:tcPr>
            <w:tcW w:w="1577" w:type="dxa"/>
            <w:vMerge/>
            <w:shd w:val="clear" w:color="auto" w:fill="auto"/>
            <w:hideMark/>
          </w:tcPr>
          <w:p w14:paraId="6902824B" w14:textId="77777777" w:rsidR="009C52FC" w:rsidRPr="00C060EB" w:rsidRDefault="009C52FC" w:rsidP="00C060EB">
            <w:pPr>
              <w:spacing w:before="40" w:after="120"/>
              <w:ind w:right="113"/>
              <w:rPr>
                <w:rFonts w:cs="Times New Roman"/>
                <w:lang w:eastAsia="zh-CN"/>
              </w:rPr>
            </w:pPr>
          </w:p>
        </w:tc>
        <w:tc>
          <w:tcPr>
            <w:tcW w:w="1372" w:type="dxa"/>
            <w:vMerge/>
            <w:shd w:val="clear" w:color="auto" w:fill="auto"/>
            <w:hideMark/>
          </w:tcPr>
          <w:p w14:paraId="204D5369" w14:textId="77777777" w:rsidR="009C52FC" w:rsidRPr="00C060EB" w:rsidRDefault="009C52FC" w:rsidP="00C060EB">
            <w:pPr>
              <w:spacing w:before="40" w:after="120"/>
              <w:ind w:right="113"/>
              <w:rPr>
                <w:rFonts w:cs="Times New Roman"/>
                <w:lang w:eastAsia="zh-CN"/>
              </w:rPr>
            </w:pPr>
          </w:p>
        </w:tc>
        <w:tc>
          <w:tcPr>
            <w:tcW w:w="1723" w:type="dxa"/>
            <w:vMerge/>
            <w:shd w:val="clear" w:color="auto" w:fill="auto"/>
            <w:hideMark/>
          </w:tcPr>
          <w:p w14:paraId="5185A6A7" w14:textId="77777777" w:rsidR="009C52FC" w:rsidRPr="00C060EB" w:rsidRDefault="009C52FC" w:rsidP="00C060EB">
            <w:pPr>
              <w:spacing w:before="40" w:after="120"/>
              <w:ind w:right="113"/>
              <w:rPr>
                <w:rFonts w:cs="Times New Roman"/>
                <w:lang w:eastAsia="zh-CN"/>
              </w:rPr>
            </w:pPr>
          </w:p>
        </w:tc>
        <w:tc>
          <w:tcPr>
            <w:tcW w:w="1268" w:type="dxa"/>
            <w:vMerge/>
            <w:shd w:val="clear" w:color="auto" w:fill="auto"/>
            <w:hideMark/>
          </w:tcPr>
          <w:p w14:paraId="0F5747C3" w14:textId="77777777" w:rsidR="009C52FC" w:rsidRPr="00C060EB" w:rsidRDefault="009C52FC" w:rsidP="00C060EB">
            <w:pPr>
              <w:spacing w:before="40" w:after="120"/>
              <w:ind w:right="113"/>
              <w:rPr>
                <w:rFonts w:cs="Times New Roman"/>
                <w:lang w:eastAsia="zh-CN"/>
              </w:rPr>
            </w:pPr>
          </w:p>
        </w:tc>
      </w:tr>
    </w:tbl>
    <w:p w14:paraId="264D7019" w14:textId="77777777" w:rsidR="009C52FC" w:rsidRPr="0010620D" w:rsidRDefault="0010620D" w:rsidP="0010620D">
      <w:pPr>
        <w:pStyle w:val="H23G"/>
        <w:rPr>
          <w:rFonts w:eastAsia="MS Mincho"/>
        </w:rPr>
      </w:pPr>
      <w:r>
        <w:tab/>
      </w:r>
      <w:r>
        <w:tab/>
      </w:r>
      <w:r w:rsidR="009C52FC" w:rsidRPr="0010620D">
        <w:rPr>
          <w:b w:val="0"/>
        </w:rPr>
        <w:t xml:space="preserve">Таблица A8-2 </w:t>
      </w:r>
      <w:r w:rsidRPr="0010620D">
        <w:rPr>
          <w:b w:val="0"/>
        </w:rPr>
        <w:br/>
      </w:r>
      <w:r w:rsidR="009C52FC" w:rsidRPr="0010620D">
        <w:t>Предельные значения БД уровня 2 (OTL</w:t>
      </w:r>
      <w:r w:rsidR="00E117D2">
        <w:t xml:space="preserve"> </w:t>
      </w:r>
      <w:r w:rsidR="009C52FC" w:rsidRPr="0010620D">
        <w:t xml:space="preserve">2) и результаты испытаний </w:t>
      </w:r>
      <w:r>
        <w:br/>
      </w:r>
      <w:r w:rsidR="009C52FC" w:rsidRPr="0010620D">
        <w:t>на экологические характеристики в случае неисправности</w:t>
      </w:r>
    </w:p>
    <w:tbl>
      <w:tblPr>
        <w:tblW w:w="7370"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600" w:firstRow="0" w:lastRow="0" w:firstColumn="0" w:lastColumn="0" w:noHBand="1" w:noVBand="1"/>
      </w:tblPr>
      <w:tblGrid>
        <w:gridCol w:w="1199"/>
        <w:gridCol w:w="1323"/>
        <w:gridCol w:w="1151"/>
        <w:gridCol w:w="1446"/>
        <w:gridCol w:w="1063"/>
        <w:gridCol w:w="1188"/>
      </w:tblGrid>
      <w:tr w:rsidR="009C52FC" w:rsidRPr="00A867F2" w14:paraId="76BB665D" w14:textId="77777777" w:rsidTr="00A867F2">
        <w:trPr>
          <w:trHeight w:val="360"/>
          <w:tblHeader/>
        </w:trPr>
        <w:tc>
          <w:tcPr>
            <w:tcW w:w="1199" w:type="dxa"/>
            <w:vMerge w:val="restart"/>
            <w:tcBorders>
              <w:bottom w:val="single" w:sz="12" w:space="0" w:color="auto"/>
            </w:tcBorders>
            <w:shd w:val="clear" w:color="auto" w:fill="auto"/>
            <w:vAlign w:val="bottom"/>
            <w:hideMark/>
          </w:tcPr>
          <w:p w14:paraId="03D2487A" w14:textId="77777777" w:rsidR="009C52FC" w:rsidRPr="00A867F2" w:rsidRDefault="009C52FC" w:rsidP="00A867F2">
            <w:pPr>
              <w:suppressAutoHyphens w:val="0"/>
              <w:spacing w:before="80" w:after="80" w:line="200" w:lineRule="exact"/>
              <w:rPr>
                <w:rFonts w:cs="Times New Roman"/>
                <w:i/>
                <w:sz w:val="16"/>
              </w:rPr>
            </w:pPr>
            <w:r w:rsidRPr="00A867F2">
              <w:rPr>
                <w:rFonts w:cs="Times New Roman"/>
                <w:i/>
                <w:sz w:val="16"/>
              </w:rPr>
              <w:t xml:space="preserve">Класс </w:t>
            </w:r>
            <w:r w:rsidR="00A867F2" w:rsidRPr="00A867F2">
              <w:rPr>
                <w:rFonts w:cs="Times New Roman"/>
                <w:i/>
                <w:sz w:val="16"/>
              </w:rPr>
              <w:br/>
            </w:r>
            <w:r w:rsidRPr="00A867F2">
              <w:rPr>
                <w:rFonts w:cs="Times New Roman"/>
                <w:i/>
                <w:sz w:val="16"/>
              </w:rPr>
              <w:t>силового</w:t>
            </w:r>
            <w:r w:rsidR="00A867F2" w:rsidRPr="00A867F2">
              <w:rPr>
                <w:rFonts w:cs="Times New Roman"/>
                <w:i/>
                <w:sz w:val="16"/>
              </w:rPr>
              <w:br/>
            </w:r>
            <w:r w:rsidRPr="00A867F2">
              <w:rPr>
                <w:rFonts w:cs="Times New Roman"/>
                <w:i/>
                <w:sz w:val="16"/>
              </w:rPr>
              <w:t>агрегата</w:t>
            </w:r>
          </w:p>
        </w:tc>
        <w:tc>
          <w:tcPr>
            <w:tcW w:w="1323" w:type="dxa"/>
            <w:vMerge w:val="restart"/>
            <w:tcBorders>
              <w:bottom w:val="single" w:sz="12" w:space="0" w:color="auto"/>
            </w:tcBorders>
            <w:shd w:val="clear" w:color="auto" w:fill="auto"/>
            <w:vAlign w:val="bottom"/>
            <w:hideMark/>
          </w:tcPr>
          <w:p w14:paraId="3533182F" w14:textId="77777777" w:rsidR="009C52FC" w:rsidRPr="00A867F2" w:rsidRDefault="009C52FC" w:rsidP="00C04982">
            <w:pPr>
              <w:suppressAutoHyphens w:val="0"/>
              <w:spacing w:before="80" w:after="80" w:line="200" w:lineRule="exact"/>
              <w:ind w:left="31"/>
              <w:rPr>
                <w:rFonts w:cs="Times New Roman"/>
                <w:i/>
                <w:sz w:val="16"/>
              </w:rPr>
            </w:pPr>
            <w:r w:rsidRPr="00A867F2">
              <w:rPr>
                <w:rFonts w:cs="Times New Roman"/>
                <w:i/>
                <w:sz w:val="16"/>
              </w:rPr>
              <w:t xml:space="preserve">Пороговые </w:t>
            </w:r>
            <w:r w:rsidR="00A867F2" w:rsidRPr="00A867F2">
              <w:rPr>
                <w:rFonts w:cs="Times New Roman"/>
                <w:i/>
                <w:sz w:val="16"/>
              </w:rPr>
              <w:br/>
            </w:r>
            <w:r w:rsidRPr="00A867F2">
              <w:rPr>
                <w:rFonts w:cs="Times New Roman"/>
                <w:i/>
                <w:sz w:val="16"/>
              </w:rPr>
              <w:t>значения БД (</w:t>
            </w:r>
            <w:proofErr w:type="spellStart"/>
            <w:r w:rsidRPr="00A867F2">
              <w:rPr>
                <w:rFonts w:cs="Times New Roman"/>
                <w:i/>
                <w:sz w:val="16"/>
              </w:rPr>
              <w:t>OTx</w:t>
            </w:r>
            <w:proofErr w:type="spellEnd"/>
            <w:r w:rsidRPr="00A867F2">
              <w:rPr>
                <w:rFonts w:cs="Times New Roman"/>
                <w:i/>
                <w:sz w:val="16"/>
              </w:rPr>
              <w:t>)/</w:t>
            </w:r>
            <w:r w:rsidR="00A867F2" w:rsidRPr="00A867F2">
              <w:rPr>
                <w:rFonts w:cs="Times New Roman"/>
                <w:i/>
                <w:sz w:val="16"/>
              </w:rPr>
              <w:br/>
            </w:r>
            <w:r w:rsidRPr="00A867F2">
              <w:rPr>
                <w:rFonts w:cs="Times New Roman"/>
                <w:i/>
                <w:sz w:val="16"/>
              </w:rPr>
              <w:t xml:space="preserve">Результаты </w:t>
            </w:r>
            <w:r w:rsidR="00A867F2" w:rsidRPr="00A867F2">
              <w:rPr>
                <w:rFonts w:cs="Times New Roman"/>
                <w:i/>
                <w:sz w:val="16"/>
              </w:rPr>
              <w:br/>
            </w:r>
            <w:r w:rsidRPr="00A867F2">
              <w:rPr>
                <w:rFonts w:cs="Times New Roman"/>
                <w:i/>
                <w:sz w:val="16"/>
              </w:rPr>
              <w:t xml:space="preserve">испытания БД </w:t>
            </w:r>
            <w:r w:rsidR="00A867F2" w:rsidRPr="00A867F2">
              <w:rPr>
                <w:rFonts w:cs="Times New Roman"/>
                <w:i/>
                <w:sz w:val="16"/>
              </w:rPr>
              <w:br/>
            </w:r>
            <w:r w:rsidRPr="00A867F2">
              <w:rPr>
                <w:rFonts w:cs="Times New Roman"/>
                <w:i/>
                <w:sz w:val="16"/>
              </w:rPr>
              <w:t xml:space="preserve">(TR </w:t>
            </w:r>
            <w:proofErr w:type="spellStart"/>
            <w:r w:rsidRPr="00A867F2">
              <w:rPr>
                <w:rFonts w:cs="Times New Roman"/>
                <w:i/>
                <w:sz w:val="16"/>
              </w:rPr>
              <w:t>TTVIIx</w:t>
            </w:r>
            <w:proofErr w:type="spellEnd"/>
            <w:r w:rsidRPr="00A867F2">
              <w:rPr>
                <w:rFonts w:cs="Times New Roman"/>
                <w:i/>
                <w:sz w:val="16"/>
              </w:rPr>
              <w:t xml:space="preserve">), </w:t>
            </w:r>
            <w:r w:rsidR="00A867F2" w:rsidRPr="00A867F2">
              <w:rPr>
                <w:rFonts w:cs="Times New Roman"/>
                <w:i/>
                <w:sz w:val="16"/>
              </w:rPr>
              <w:br/>
            </w:r>
            <w:r w:rsidRPr="00A867F2">
              <w:rPr>
                <w:rFonts w:cs="Times New Roman"/>
                <w:i/>
                <w:sz w:val="16"/>
              </w:rPr>
              <w:t>x</w:t>
            </w:r>
            <w:r w:rsidR="00B9410B">
              <w:rPr>
                <w:rFonts w:cs="Times New Roman"/>
                <w:i/>
                <w:sz w:val="16"/>
              </w:rPr>
              <w:t xml:space="preserve"> </w:t>
            </w:r>
            <w:r w:rsidRPr="00A867F2">
              <w:rPr>
                <w:rFonts w:cs="Times New Roman"/>
                <w:i/>
                <w:sz w:val="16"/>
              </w:rPr>
              <w:t>= от 1 до 3</w:t>
            </w:r>
          </w:p>
        </w:tc>
        <w:tc>
          <w:tcPr>
            <w:tcW w:w="1151" w:type="dxa"/>
            <w:vMerge w:val="restart"/>
            <w:tcBorders>
              <w:bottom w:val="single" w:sz="12" w:space="0" w:color="auto"/>
            </w:tcBorders>
            <w:shd w:val="clear" w:color="auto" w:fill="auto"/>
            <w:vAlign w:val="bottom"/>
            <w:hideMark/>
          </w:tcPr>
          <w:p w14:paraId="04338ED5" w14:textId="77777777" w:rsidR="009C52FC" w:rsidRPr="00A867F2" w:rsidRDefault="009C52FC" w:rsidP="00C04982">
            <w:pPr>
              <w:suppressAutoHyphens w:val="0"/>
              <w:spacing w:before="80" w:after="80" w:line="200" w:lineRule="exact"/>
              <w:ind w:left="26"/>
              <w:rPr>
                <w:rFonts w:cs="Times New Roman"/>
                <w:i/>
                <w:sz w:val="16"/>
              </w:rPr>
            </w:pPr>
            <w:r w:rsidRPr="00A867F2">
              <w:rPr>
                <w:rFonts w:cs="Times New Roman"/>
                <w:i/>
                <w:sz w:val="16"/>
              </w:rPr>
              <w:t>Масса</w:t>
            </w:r>
            <w:r w:rsidR="00A867F2" w:rsidRPr="00A867F2">
              <w:rPr>
                <w:rFonts w:cs="Times New Roman"/>
                <w:i/>
                <w:sz w:val="16"/>
              </w:rPr>
              <w:br/>
            </w:r>
            <w:r w:rsidRPr="00A867F2">
              <w:rPr>
                <w:rFonts w:cs="Times New Roman"/>
                <w:i/>
                <w:sz w:val="16"/>
              </w:rPr>
              <w:t>моноксида</w:t>
            </w:r>
            <w:r w:rsidR="00A867F2" w:rsidRPr="00A867F2">
              <w:rPr>
                <w:rFonts w:cs="Times New Roman"/>
                <w:i/>
                <w:sz w:val="16"/>
              </w:rPr>
              <w:br/>
            </w:r>
            <w:r w:rsidRPr="00A867F2">
              <w:rPr>
                <w:rFonts w:cs="Times New Roman"/>
                <w:i/>
                <w:sz w:val="16"/>
              </w:rPr>
              <w:t>углерода (CO)</w:t>
            </w:r>
          </w:p>
        </w:tc>
        <w:tc>
          <w:tcPr>
            <w:tcW w:w="1446" w:type="dxa"/>
            <w:vMerge w:val="restart"/>
            <w:tcBorders>
              <w:bottom w:val="single" w:sz="12" w:space="0" w:color="auto"/>
            </w:tcBorders>
            <w:shd w:val="clear" w:color="auto" w:fill="auto"/>
            <w:vAlign w:val="bottom"/>
            <w:hideMark/>
          </w:tcPr>
          <w:p w14:paraId="48FB26FE" w14:textId="77777777" w:rsidR="009C52FC" w:rsidRPr="00A867F2" w:rsidRDefault="009C52FC" w:rsidP="00C04982">
            <w:pPr>
              <w:suppressAutoHyphens w:val="0"/>
              <w:spacing w:before="80" w:after="80" w:line="200" w:lineRule="exact"/>
              <w:ind w:left="36"/>
              <w:rPr>
                <w:rFonts w:cs="Times New Roman"/>
                <w:i/>
                <w:sz w:val="16"/>
              </w:rPr>
            </w:pPr>
            <w:r w:rsidRPr="00A867F2">
              <w:rPr>
                <w:rFonts w:cs="Times New Roman"/>
                <w:i/>
                <w:sz w:val="16"/>
              </w:rPr>
              <w:t xml:space="preserve">Суммарная </w:t>
            </w:r>
            <w:r w:rsidR="00A867F2" w:rsidRPr="00A867F2">
              <w:rPr>
                <w:rFonts w:cs="Times New Roman"/>
                <w:i/>
                <w:sz w:val="16"/>
              </w:rPr>
              <w:br/>
            </w:r>
            <w:r w:rsidRPr="00A867F2">
              <w:rPr>
                <w:rFonts w:cs="Times New Roman"/>
                <w:i/>
                <w:sz w:val="16"/>
              </w:rPr>
              <w:t xml:space="preserve">масса </w:t>
            </w:r>
            <w:r w:rsidR="00A867F2" w:rsidRPr="00A867F2">
              <w:rPr>
                <w:rFonts w:cs="Times New Roman"/>
                <w:i/>
                <w:sz w:val="16"/>
              </w:rPr>
              <w:br/>
            </w:r>
            <w:r w:rsidRPr="00A867F2">
              <w:rPr>
                <w:rFonts w:cs="Times New Roman"/>
                <w:i/>
                <w:sz w:val="16"/>
              </w:rPr>
              <w:t xml:space="preserve">углеводородов </w:t>
            </w:r>
            <w:r w:rsidR="00A867F2">
              <w:rPr>
                <w:rFonts w:cs="Times New Roman"/>
                <w:i/>
                <w:sz w:val="16"/>
              </w:rPr>
              <w:br/>
            </w:r>
            <w:r w:rsidRPr="00A867F2">
              <w:rPr>
                <w:rFonts w:cs="Times New Roman"/>
                <w:i/>
                <w:sz w:val="16"/>
              </w:rPr>
              <w:t>(ТНС)</w:t>
            </w:r>
          </w:p>
        </w:tc>
        <w:tc>
          <w:tcPr>
            <w:tcW w:w="1063" w:type="dxa"/>
            <w:vMerge w:val="restart"/>
            <w:tcBorders>
              <w:bottom w:val="single" w:sz="12" w:space="0" w:color="auto"/>
            </w:tcBorders>
            <w:shd w:val="clear" w:color="auto" w:fill="auto"/>
            <w:vAlign w:val="bottom"/>
            <w:hideMark/>
          </w:tcPr>
          <w:p w14:paraId="6613BF27" w14:textId="77777777" w:rsidR="009C52FC" w:rsidRPr="00A867F2" w:rsidRDefault="009C52FC" w:rsidP="00C04982">
            <w:pPr>
              <w:suppressAutoHyphens w:val="0"/>
              <w:spacing w:before="80" w:after="80" w:line="200" w:lineRule="exact"/>
              <w:ind w:left="30"/>
              <w:rPr>
                <w:rFonts w:cs="Times New Roman"/>
                <w:i/>
                <w:sz w:val="16"/>
              </w:rPr>
            </w:pPr>
            <w:r w:rsidRPr="00A867F2">
              <w:rPr>
                <w:rFonts w:cs="Times New Roman"/>
                <w:i/>
                <w:sz w:val="16"/>
              </w:rPr>
              <w:t xml:space="preserve">Масса </w:t>
            </w:r>
            <w:r w:rsidR="00A867F2" w:rsidRPr="00A867F2">
              <w:rPr>
                <w:rFonts w:cs="Times New Roman"/>
                <w:i/>
                <w:sz w:val="16"/>
              </w:rPr>
              <w:br/>
            </w:r>
            <w:r w:rsidRPr="00A867F2">
              <w:rPr>
                <w:rFonts w:cs="Times New Roman"/>
                <w:i/>
                <w:sz w:val="16"/>
              </w:rPr>
              <w:t xml:space="preserve">оксидов </w:t>
            </w:r>
            <w:r w:rsidR="00A867F2" w:rsidRPr="00A867F2">
              <w:rPr>
                <w:rFonts w:cs="Times New Roman"/>
                <w:i/>
                <w:sz w:val="16"/>
              </w:rPr>
              <w:br/>
            </w:r>
            <w:r w:rsidRPr="00A867F2">
              <w:rPr>
                <w:rFonts w:cs="Times New Roman"/>
                <w:i/>
                <w:sz w:val="16"/>
              </w:rPr>
              <w:t>азота (</w:t>
            </w:r>
            <w:proofErr w:type="spellStart"/>
            <w:r w:rsidRPr="00A867F2">
              <w:rPr>
                <w:rFonts w:cs="Times New Roman"/>
                <w:i/>
                <w:sz w:val="16"/>
              </w:rPr>
              <w:t>NOx</w:t>
            </w:r>
            <w:proofErr w:type="spellEnd"/>
            <w:r w:rsidRPr="00A867F2">
              <w:rPr>
                <w:rFonts w:cs="Times New Roman"/>
                <w:i/>
                <w:sz w:val="16"/>
              </w:rPr>
              <w:t>)</w:t>
            </w:r>
          </w:p>
        </w:tc>
        <w:tc>
          <w:tcPr>
            <w:tcW w:w="1188" w:type="dxa"/>
            <w:vMerge w:val="restart"/>
            <w:tcBorders>
              <w:bottom w:val="single" w:sz="12" w:space="0" w:color="auto"/>
            </w:tcBorders>
            <w:shd w:val="clear" w:color="auto" w:fill="auto"/>
            <w:vAlign w:val="bottom"/>
            <w:hideMark/>
          </w:tcPr>
          <w:p w14:paraId="1E99360D" w14:textId="77777777" w:rsidR="009C52FC" w:rsidRPr="00A867F2" w:rsidRDefault="009C52FC" w:rsidP="00C04982">
            <w:pPr>
              <w:suppressAutoHyphens w:val="0"/>
              <w:spacing w:before="80" w:after="80" w:line="200" w:lineRule="exact"/>
              <w:ind w:left="30"/>
              <w:rPr>
                <w:rFonts w:cs="Times New Roman"/>
                <w:i/>
                <w:sz w:val="16"/>
              </w:rPr>
            </w:pPr>
            <w:r w:rsidRPr="00A867F2">
              <w:rPr>
                <w:rFonts w:cs="Times New Roman"/>
                <w:i/>
                <w:sz w:val="16"/>
              </w:rPr>
              <w:t xml:space="preserve">Масса </w:t>
            </w:r>
            <w:r w:rsidR="00A867F2" w:rsidRPr="00A867F2">
              <w:rPr>
                <w:rFonts w:cs="Times New Roman"/>
                <w:i/>
                <w:sz w:val="16"/>
              </w:rPr>
              <w:br/>
            </w:r>
            <w:r w:rsidRPr="00A867F2">
              <w:rPr>
                <w:rFonts w:cs="Times New Roman"/>
                <w:i/>
                <w:sz w:val="16"/>
              </w:rPr>
              <w:t xml:space="preserve">взвешенных </w:t>
            </w:r>
            <w:r w:rsidR="00A867F2" w:rsidRPr="00A867F2">
              <w:rPr>
                <w:rFonts w:cs="Times New Roman"/>
                <w:i/>
                <w:sz w:val="16"/>
              </w:rPr>
              <w:br/>
            </w:r>
            <w:r w:rsidRPr="00A867F2">
              <w:rPr>
                <w:rFonts w:cs="Times New Roman"/>
                <w:i/>
                <w:sz w:val="16"/>
              </w:rPr>
              <w:t>частиц (МЧ)</w:t>
            </w:r>
          </w:p>
        </w:tc>
      </w:tr>
      <w:tr w:rsidR="00A867F2" w:rsidRPr="00A867F2" w14:paraId="58DA5719" w14:textId="77777777" w:rsidTr="00A867F2">
        <w:trPr>
          <w:trHeight w:hRule="exact" w:val="113"/>
          <w:tblHeader/>
        </w:trPr>
        <w:tc>
          <w:tcPr>
            <w:tcW w:w="1199" w:type="dxa"/>
            <w:vMerge/>
            <w:tcBorders>
              <w:top w:val="nil"/>
              <w:bottom w:val="single" w:sz="12" w:space="0" w:color="auto"/>
            </w:tcBorders>
            <w:shd w:val="clear" w:color="auto" w:fill="auto"/>
          </w:tcPr>
          <w:p w14:paraId="0E52EF3B" w14:textId="77777777" w:rsidR="00A867F2" w:rsidRPr="00A867F2" w:rsidRDefault="00A867F2" w:rsidP="00A867F2">
            <w:pPr>
              <w:spacing w:before="40" w:after="120"/>
              <w:ind w:right="113"/>
              <w:rPr>
                <w:rFonts w:cs="Times New Roman"/>
              </w:rPr>
            </w:pPr>
          </w:p>
        </w:tc>
        <w:tc>
          <w:tcPr>
            <w:tcW w:w="1323" w:type="dxa"/>
            <w:vMerge/>
            <w:tcBorders>
              <w:top w:val="nil"/>
              <w:bottom w:val="single" w:sz="12" w:space="0" w:color="auto"/>
            </w:tcBorders>
            <w:shd w:val="clear" w:color="auto" w:fill="auto"/>
          </w:tcPr>
          <w:p w14:paraId="1EB05E36" w14:textId="77777777" w:rsidR="00A867F2" w:rsidRPr="00A867F2" w:rsidRDefault="00A867F2" w:rsidP="00C04982">
            <w:pPr>
              <w:spacing w:before="40" w:after="120"/>
              <w:ind w:left="31" w:right="113"/>
              <w:rPr>
                <w:rFonts w:cs="Times New Roman"/>
              </w:rPr>
            </w:pPr>
          </w:p>
        </w:tc>
        <w:tc>
          <w:tcPr>
            <w:tcW w:w="1151" w:type="dxa"/>
            <w:vMerge/>
            <w:tcBorders>
              <w:top w:val="nil"/>
              <w:bottom w:val="single" w:sz="12" w:space="0" w:color="auto"/>
            </w:tcBorders>
            <w:shd w:val="clear" w:color="auto" w:fill="auto"/>
          </w:tcPr>
          <w:p w14:paraId="6F1B04CC" w14:textId="77777777" w:rsidR="00A867F2" w:rsidRPr="00A867F2" w:rsidRDefault="00A867F2" w:rsidP="00C04982">
            <w:pPr>
              <w:spacing w:before="40" w:after="120"/>
              <w:ind w:left="26" w:right="113"/>
              <w:rPr>
                <w:rFonts w:cs="Times New Roman"/>
              </w:rPr>
            </w:pPr>
          </w:p>
        </w:tc>
        <w:tc>
          <w:tcPr>
            <w:tcW w:w="1446" w:type="dxa"/>
            <w:vMerge/>
            <w:tcBorders>
              <w:top w:val="nil"/>
              <w:bottom w:val="single" w:sz="12" w:space="0" w:color="auto"/>
            </w:tcBorders>
            <w:shd w:val="clear" w:color="auto" w:fill="auto"/>
          </w:tcPr>
          <w:p w14:paraId="7A93F560" w14:textId="77777777" w:rsidR="00A867F2" w:rsidRPr="00A867F2" w:rsidRDefault="00A867F2" w:rsidP="00C04982">
            <w:pPr>
              <w:spacing w:before="40" w:after="120"/>
              <w:ind w:left="36" w:right="113"/>
              <w:rPr>
                <w:rFonts w:cs="Times New Roman"/>
              </w:rPr>
            </w:pPr>
          </w:p>
        </w:tc>
        <w:tc>
          <w:tcPr>
            <w:tcW w:w="1063" w:type="dxa"/>
            <w:vMerge/>
            <w:tcBorders>
              <w:top w:val="nil"/>
              <w:bottom w:val="single" w:sz="12" w:space="0" w:color="auto"/>
            </w:tcBorders>
            <w:shd w:val="clear" w:color="auto" w:fill="auto"/>
          </w:tcPr>
          <w:p w14:paraId="19395A0A" w14:textId="77777777" w:rsidR="00A867F2" w:rsidRPr="00A867F2" w:rsidRDefault="00A867F2" w:rsidP="00C04982">
            <w:pPr>
              <w:spacing w:before="40" w:after="120"/>
              <w:ind w:left="30" w:right="113"/>
              <w:rPr>
                <w:rFonts w:cs="Times New Roman"/>
              </w:rPr>
            </w:pPr>
          </w:p>
        </w:tc>
        <w:tc>
          <w:tcPr>
            <w:tcW w:w="1188" w:type="dxa"/>
            <w:vMerge/>
            <w:tcBorders>
              <w:top w:val="nil"/>
              <w:bottom w:val="single" w:sz="12" w:space="0" w:color="auto"/>
            </w:tcBorders>
            <w:shd w:val="clear" w:color="auto" w:fill="auto"/>
          </w:tcPr>
          <w:p w14:paraId="483FF658" w14:textId="77777777" w:rsidR="00A867F2" w:rsidRPr="00A867F2" w:rsidRDefault="00A867F2" w:rsidP="00C04982">
            <w:pPr>
              <w:spacing w:before="40" w:after="120"/>
              <w:ind w:left="30" w:right="113"/>
              <w:rPr>
                <w:rFonts w:cs="Times New Roman"/>
              </w:rPr>
            </w:pPr>
          </w:p>
        </w:tc>
      </w:tr>
      <w:tr w:rsidR="009C52FC" w:rsidRPr="00A867F2" w14:paraId="35BBF089" w14:textId="77777777" w:rsidTr="00A867F2">
        <w:trPr>
          <w:trHeight w:val="400"/>
          <w:tblHeader/>
        </w:trPr>
        <w:tc>
          <w:tcPr>
            <w:tcW w:w="1199" w:type="dxa"/>
            <w:vMerge/>
            <w:tcBorders>
              <w:top w:val="nil"/>
              <w:bottom w:val="single" w:sz="12" w:space="0" w:color="auto"/>
            </w:tcBorders>
            <w:shd w:val="clear" w:color="auto" w:fill="auto"/>
          </w:tcPr>
          <w:p w14:paraId="4B4C3EB6" w14:textId="77777777" w:rsidR="009C52FC" w:rsidRPr="00A867F2" w:rsidRDefault="009C52FC" w:rsidP="00A867F2">
            <w:pPr>
              <w:spacing w:before="40" w:after="120"/>
              <w:ind w:right="113"/>
              <w:rPr>
                <w:rFonts w:cs="Times New Roman"/>
                <w:lang w:eastAsia="zh-CN"/>
              </w:rPr>
            </w:pPr>
          </w:p>
        </w:tc>
        <w:tc>
          <w:tcPr>
            <w:tcW w:w="1323" w:type="dxa"/>
            <w:vMerge/>
            <w:tcBorders>
              <w:top w:val="nil"/>
              <w:bottom w:val="single" w:sz="12" w:space="0" w:color="auto"/>
            </w:tcBorders>
            <w:shd w:val="clear" w:color="auto" w:fill="auto"/>
          </w:tcPr>
          <w:p w14:paraId="470EA3C8" w14:textId="77777777" w:rsidR="009C52FC" w:rsidRPr="00A867F2" w:rsidRDefault="009C52FC" w:rsidP="00C04982">
            <w:pPr>
              <w:spacing w:before="40" w:after="120"/>
              <w:ind w:left="31" w:right="113"/>
              <w:rPr>
                <w:rFonts w:cs="Times New Roman"/>
                <w:lang w:eastAsia="zh-CN"/>
              </w:rPr>
            </w:pPr>
          </w:p>
        </w:tc>
        <w:tc>
          <w:tcPr>
            <w:tcW w:w="1151" w:type="dxa"/>
            <w:vMerge/>
            <w:tcBorders>
              <w:top w:val="nil"/>
              <w:bottom w:val="single" w:sz="12" w:space="0" w:color="auto"/>
            </w:tcBorders>
            <w:shd w:val="clear" w:color="auto" w:fill="auto"/>
          </w:tcPr>
          <w:p w14:paraId="17AE1D6E" w14:textId="77777777" w:rsidR="009C52FC" w:rsidRPr="00A867F2" w:rsidRDefault="009C52FC" w:rsidP="00C04982">
            <w:pPr>
              <w:spacing w:before="40" w:after="120"/>
              <w:ind w:left="26" w:right="113"/>
              <w:rPr>
                <w:rFonts w:cs="Times New Roman"/>
                <w:lang w:eastAsia="zh-CN"/>
              </w:rPr>
            </w:pPr>
          </w:p>
        </w:tc>
        <w:tc>
          <w:tcPr>
            <w:tcW w:w="1446" w:type="dxa"/>
            <w:vMerge/>
            <w:tcBorders>
              <w:top w:val="nil"/>
              <w:bottom w:val="single" w:sz="12" w:space="0" w:color="auto"/>
            </w:tcBorders>
            <w:shd w:val="clear" w:color="auto" w:fill="auto"/>
          </w:tcPr>
          <w:p w14:paraId="0DABBC69" w14:textId="77777777" w:rsidR="009C52FC" w:rsidRPr="00A867F2" w:rsidRDefault="009C52FC" w:rsidP="00C04982">
            <w:pPr>
              <w:spacing w:before="40" w:after="120"/>
              <w:ind w:left="36" w:right="113"/>
              <w:rPr>
                <w:rFonts w:cs="Times New Roman"/>
                <w:lang w:eastAsia="zh-CN"/>
              </w:rPr>
            </w:pPr>
          </w:p>
        </w:tc>
        <w:tc>
          <w:tcPr>
            <w:tcW w:w="1063" w:type="dxa"/>
            <w:vMerge/>
            <w:tcBorders>
              <w:top w:val="nil"/>
              <w:bottom w:val="single" w:sz="12" w:space="0" w:color="auto"/>
            </w:tcBorders>
            <w:shd w:val="clear" w:color="auto" w:fill="auto"/>
          </w:tcPr>
          <w:p w14:paraId="1067CB82" w14:textId="77777777" w:rsidR="009C52FC" w:rsidRPr="00A867F2" w:rsidRDefault="009C52FC" w:rsidP="00C04982">
            <w:pPr>
              <w:spacing w:before="40" w:after="120"/>
              <w:ind w:left="30" w:right="113"/>
              <w:rPr>
                <w:rFonts w:cs="Times New Roman"/>
                <w:lang w:eastAsia="zh-CN"/>
              </w:rPr>
            </w:pPr>
          </w:p>
        </w:tc>
        <w:tc>
          <w:tcPr>
            <w:tcW w:w="1188" w:type="dxa"/>
            <w:vMerge/>
            <w:tcBorders>
              <w:top w:val="nil"/>
              <w:bottom w:val="single" w:sz="12" w:space="0" w:color="auto"/>
            </w:tcBorders>
            <w:shd w:val="clear" w:color="auto" w:fill="auto"/>
          </w:tcPr>
          <w:p w14:paraId="78F6F903" w14:textId="77777777" w:rsidR="009C52FC" w:rsidRPr="00A867F2" w:rsidRDefault="009C52FC" w:rsidP="00C04982">
            <w:pPr>
              <w:spacing w:before="40" w:after="120"/>
              <w:ind w:left="30" w:right="113"/>
              <w:rPr>
                <w:rFonts w:cs="Times New Roman"/>
                <w:lang w:eastAsia="zh-CN"/>
              </w:rPr>
            </w:pPr>
          </w:p>
        </w:tc>
      </w:tr>
      <w:tr w:rsidR="009C52FC" w:rsidRPr="00A867F2" w14:paraId="26CCE68E" w14:textId="77777777" w:rsidTr="00A867F2">
        <w:trPr>
          <w:trHeight w:val="230"/>
          <w:tblHeader/>
        </w:trPr>
        <w:tc>
          <w:tcPr>
            <w:tcW w:w="1199" w:type="dxa"/>
            <w:vMerge/>
            <w:tcBorders>
              <w:top w:val="nil"/>
              <w:bottom w:val="single" w:sz="12" w:space="0" w:color="auto"/>
            </w:tcBorders>
            <w:shd w:val="clear" w:color="auto" w:fill="auto"/>
            <w:hideMark/>
          </w:tcPr>
          <w:p w14:paraId="060788C5" w14:textId="77777777" w:rsidR="009C52FC" w:rsidRPr="00A867F2" w:rsidRDefault="009C52FC" w:rsidP="00A867F2">
            <w:pPr>
              <w:spacing w:before="40" w:after="120"/>
              <w:ind w:right="113"/>
              <w:rPr>
                <w:rFonts w:cs="Times New Roman"/>
                <w:lang w:eastAsia="zh-CN"/>
              </w:rPr>
            </w:pPr>
          </w:p>
        </w:tc>
        <w:tc>
          <w:tcPr>
            <w:tcW w:w="1323" w:type="dxa"/>
            <w:vMerge/>
            <w:tcBorders>
              <w:top w:val="nil"/>
              <w:bottom w:val="single" w:sz="12" w:space="0" w:color="auto"/>
            </w:tcBorders>
            <w:shd w:val="clear" w:color="auto" w:fill="auto"/>
            <w:hideMark/>
          </w:tcPr>
          <w:p w14:paraId="6A16AE9A" w14:textId="77777777" w:rsidR="009C52FC" w:rsidRPr="00A867F2" w:rsidRDefault="009C52FC" w:rsidP="00C04982">
            <w:pPr>
              <w:spacing w:before="40" w:after="120"/>
              <w:ind w:left="31" w:right="113"/>
              <w:rPr>
                <w:rFonts w:cs="Times New Roman"/>
                <w:lang w:eastAsia="zh-CN"/>
              </w:rPr>
            </w:pPr>
          </w:p>
        </w:tc>
        <w:tc>
          <w:tcPr>
            <w:tcW w:w="1151" w:type="dxa"/>
            <w:vMerge/>
            <w:tcBorders>
              <w:top w:val="nil"/>
              <w:bottom w:val="single" w:sz="12" w:space="0" w:color="auto"/>
            </w:tcBorders>
            <w:shd w:val="clear" w:color="auto" w:fill="auto"/>
            <w:hideMark/>
          </w:tcPr>
          <w:p w14:paraId="03353D44" w14:textId="77777777" w:rsidR="009C52FC" w:rsidRPr="00A867F2" w:rsidRDefault="009C52FC" w:rsidP="00C04982">
            <w:pPr>
              <w:spacing w:before="40" w:after="120"/>
              <w:ind w:left="26" w:right="113"/>
              <w:rPr>
                <w:rFonts w:cs="Times New Roman"/>
                <w:lang w:eastAsia="zh-CN"/>
              </w:rPr>
            </w:pPr>
          </w:p>
        </w:tc>
        <w:tc>
          <w:tcPr>
            <w:tcW w:w="1446" w:type="dxa"/>
            <w:vMerge/>
            <w:tcBorders>
              <w:top w:val="nil"/>
              <w:bottom w:val="single" w:sz="12" w:space="0" w:color="auto"/>
            </w:tcBorders>
            <w:shd w:val="clear" w:color="auto" w:fill="auto"/>
            <w:hideMark/>
          </w:tcPr>
          <w:p w14:paraId="2C7BFBB9" w14:textId="77777777" w:rsidR="009C52FC" w:rsidRPr="00A867F2" w:rsidRDefault="009C52FC" w:rsidP="00C04982">
            <w:pPr>
              <w:spacing w:before="40" w:after="120"/>
              <w:ind w:left="36" w:right="113"/>
              <w:rPr>
                <w:rFonts w:cs="Times New Roman"/>
                <w:lang w:eastAsia="zh-CN"/>
              </w:rPr>
            </w:pPr>
          </w:p>
        </w:tc>
        <w:tc>
          <w:tcPr>
            <w:tcW w:w="1063" w:type="dxa"/>
            <w:vMerge/>
            <w:tcBorders>
              <w:top w:val="nil"/>
              <w:bottom w:val="single" w:sz="12" w:space="0" w:color="auto"/>
            </w:tcBorders>
            <w:shd w:val="clear" w:color="auto" w:fill="auto"/>
            <w:hideMark/>
          </w:tcPr>
          <w:p w14:paraId="2B74AD85" w14:textId="77777777" w:rsidR="009C52FC" w:rsidRPr="00A867F2" w:rsidRDefault="009C52FC" w:rsidP="00C04982">
            <w:pPr>
              <w:spacing w:before="40" w:after="120"/>
              <w:ind w:left="30" w:right="113"/>
              <w:rPr>
                <w:rFonts w:cs="Times New Roman"/>
                <w:lang w:eastAsia="zh-CN"/>
              </w:rPr>
            </w:pPr>
          </w:p>
        </w:tc>
        <w:tc>
          <w:tcPr>
            <w:tcW w:w="1188" w:type="dxa"/>
            <w:vMerge/>
            <w:tcBorders>
              <w:top w:val="nil"/>
              <w:bottom w:val="single" w:sz="12" w:space="0" w:color="auto"/>
            </w:tcBorders>
            <w:shd w:val="clear" w:color="auto" w:fill="auto"/>
            <w:hideMark/>
          </w:tcPr>
          <w:p w14:paraId="36319278" w14:textId="77777777" w:rsidR="009C52FC" w:rsidRPr="00A867F2" w:rsidRDefault="009C52FC" w:rsidP="00C04982">
            <w:pPr>
              <w:spacing w:before="40" w:after="120"/>
              <w:ind w:left="30" w:right="113"/>
              <w:rPr>
                <w:rFonts w:cs="Times New Roman"/>
                <w:lang w:eastAsia="zh-CN"/>
              </w:rPr>
            </w:pPr>
          </w:p>
        </w:tc>
      </w:tr>
      <w:tr w:rsidR="009C52FC" w:rsidRPr="00A867F2" w14:paraId="1B02EE35" w14:textId="77777777" w:rsidTr="00A867F2">
        <w:trPr>
          <w:trHeight w:val="230"/>
          <w:tblHeader/>
        </w:trPr>
        <w:tc>
          <w:tcPr>
            <w:tcW w:w="1199" w:type="dxa"/>
            <w:vMerge/>
            <w:tcBorders>
              <w:top w:val="nil"/>
              <w:bottom w:val="single" w:sz="12" w:space="0" w:color="auto"/>
            </w:tcBorders>
            <w:shd w:val="clear" w:color="auto" w:fill="auto"/>
            <w:hideMark/>
          </w:tcPr>
          <w:p w14:paraId="1DB58AB6" w14:textId="77777777" w:rsidR="009C52FC" w:rsidRPr="00A867F2" w:rsidRDefault="009C52FC" w:rsidP="00A867F2">
            <w:pPr>
              <w:spacing w:before="40" w:after="120"/>
              <w:ind w:right="113"/>
              <w:rPr>
                <w:rFonts w:cs="Times New Roman"/>
                <w:lang w:eastAsia="zh-CN"/>
              </w:rPr>
            </w:pPr>
          </w:p>
        </w:tc>
        <w:tc>
          <w:tcPr>
            <w:tcW w:w="1323" w:type="dxa"/>
            <w:vMerge/>
            <w:tcBorders>
              <w:top w:val="nil"/>
              <w:bottom w:val="single" w:sz="12" w:space="0" w:color="auto"/>
            </w:tcBorders>
            <w:shd w:val="clear" w:color="auto" w:fill="auto"/>
            <w:hideMark/>
          </w:tcPr>
          <w:p w14:paraId="589739A3" w14:textId="77777777" w:rsidR="009C52FC" w:rsidRPr="00A867F2" w:rsidRDefault="009C52FC" w:rsidP="00C04982">
            <w:pPr>
              <w:spacing w:before="40" w:after="120"/>
              <w:ind w:left="31" w:right="113"/>
              <w:rPr>
                <w:rFonts w:cs="Times New Roman"/>
                <w:lang w:eastAsia="zh-CN"/>
              </w:rPr>
            </w:pPr>
          </w:p>
        </w:tc>
        <w:tc>
          <w:tcPr>
            <w:tcW w:w="1151" w:type="dxa"/>
            <w:vMerge/>
            <w:tcBorders>
              <w:top w:val="nil"/>
              <w:bottom w:val="single" w:sz="12" w:space="0" w:color="auto"/>
            </w:tcBorders>
            <w:shd w:val="clear" w:color="auto" w:fill="auto"/>
            <w:hideMark/>
          </w:tcPr>
          <w:p w14:paraId="3C8B1408" w14:textId="77777777" w:rsidR="009C52FC" w:rsidRPr="00A867F2" w:rsidRDefault="009C52FC" w:rsidP="00C04982">
            <w:pPr>
              <w:spacing w:before="40" w:after="120"/>
              <w:ind w:left="26" w:right="113"/>
              <w:rPr>
                <w:rFonts w:cs="Times New Roman"/>
                <w:lang w:eastAsia="zh-CN"/>
              </w:rPr>
            </w:pPr>
          </w:p>
        </w:tc>
        <w:tc>
          <w:tcPr>
            <w:tcW w:w="1446" w:type="dxa"/>
            <w:vMerge/>
            <w:tcBorders>
              <w:top w:val="nil"/>
              <w:bottom w:val="single" w:sz="12" w:space="0" w:color="auto"/>
            </w:tcBorders>
            <w:shd w:val="clear" w:color="auto" w:fill="auto"/>
            <w:hideMark/>
          </w:tcPr>
          <w:p w14:paraId="3E8C4D60" w14:textId="77777777" w:rsidR="009C52FC" w:rsidRPr="00A867F2" w:rsidRDefault="009C52FC" w:rsidP="00C04982">
            <w:pPr>
              <w:spacing w:before="40" w:after="120"/>
              <w:ind w:left="36" w:right="113"/>
              <w:rPr>
                <w:rFonts w:cs="Times New Roman"/>
                <w:lang w:eastAsia="zh-CN"/>
              </w:rPr>
            </w:pPr>
          </w:p>
        </w:tc>
        <w:tc>
          <w:tcPr>
            <w:tcW w:w="1063" w:type="dxa"/>
            <w:vMerge/>
            <w:tcBorders>
              <w:top w:val="nil"/>
              <w:bottom w:val="single" w:sz="12" w:space="0" w:color="auto"/>
            </w:tcBorders>
            <w:shd w:val="clear" w:color="auto" w:fill="auto"/>
            <w:hideMark/>
          </w:tcPr>
          <w:p w14:paraId="278126E1" w14:textId="77777777" w:rsidR="009C52FC" w:rsidRPr="00A867F2" w:rsidRDefault="009C52FC" w:rsidP="00C04982">
            <w:pPr>
              <w:spacing w:before="40" w:after="120"/>
              <w:ind w:left="30" w:right="113"/>
              <w:rPr>
                <w:rFonts w:cs="Times New Roman"/>
                <w:lang w:eastAsia="zh-CN"/>
              </w:rPr>
            </w:pPr>
          </w:p>
        </w:tc>
        <w:tc>
          <w:tcPr>
            <w:tcW w:w="1188" w:type="dxa"/>
            <w:vMerge/>
            <w:tcBorders>
              <w:top w:val="nil"/>
              <w:bottom w:val="single" w:sz="12" w:space="0" w:color="auto"/>
            </w:tcBorders>
            <w:shd w:val="clear" w:color="auto" w:fill="auto"/>
            <w:hideMark/>
          </w:tcPr>
          <w:p w14:paraId="20BD58C3" w14:textId="77777777" w:rsidR="009C52FC" w:rsidRPr="00A867F2" w:rsidRDefault="009C52FC" w:rsidP="00C04982">
            <w:pPr>
              <w:spacing w:before="40" w:after="120"/>
              <w:ind w:left="30" w:right="113"/>
              <w:rPr>
                <w:rFonts w:cs="Times New Roman"/>
                <w:lang w:eastAsia="zh-CN"/>
              </w:rPr>
            </w:pPr>
          </w:p>
        </w:tc>
      </w:tr>
      <w:tr w:rsidR="009C52FC" w:rsidRPr="00A867F2" w14:paraId="4B3710E6" w14:textId="77777777" w:rsidTr="00A867F2">
        <w:trPr>
          <w:trHeight w:val="230"/>
          <w:tblHeader/>
        </w:trPr>
        <w:tc>
          <w:tcPr>
            <w:tcW w:w="1199" w:type="dxa"/>
            <w:vMerge/>
            <w:tcBorders>
              <w:top w:val="nil"/>
              <w:bottom w:val="single" w:sz="12" w:space="0" w:color="auto"/>
            </w:tcBorders>
            <w:shd w:val="clear" w:color="auto" w:fill="auto"/>
            <w:hideMark/>
          </w:tcPr>
          <w:p w14:paraId="5A793806" w14:textId="77777777" w:rsidR="009C52FC" w:rsidRPr="00A867F2" w:rsidRDefault="009C52FC" w:rsidP="00A867F2">
            <w:pPr>
              <w:spacing w:before="40" w:after="120"/>
              <w:ind w:right="113"/>
              <w:rPr>
                <w:rFonts w:cs="Times New Roman"/>
                <w:lang w:eastAsia="zh-CN"/>
              </w:rPr>
            </w:pPr>
          </w:p>
        </w:tc>
        <w:tc>
          <w:tcPr>
            <w:tcW w:w="1323" w:type="dxa"/>
            <w:vMerge/>
            <w:tcBorders>
              <w:top w:val="nil"/>
              <w:bottom w:val="single" w:sz="12" w:space="0" w:color="auto"/>
            </w:tcBorders>
            <w:shd w:val="clear" w:color="auto" w:fill="auto"/>
            <w:hideMark/>
          </w:tcPr>
          <w:p w14:paraId="77673709" w14:textId="77777777" w:rsidR="009C52FC" w:rsidRPr="00A867F2" w:rsidRDefault="009C52FC" w:rsidP="00C04982">
            <w:pPr>
              <w:spacing w:before="40" w:after="120"/>
              <w:ind w:left="31" w:right="113"/>
              <w:rPr>
                <w:rFonts w:cs="Times New Roman"/>
                <w:lang w:eastAsia="zh-CN"/>
              </w:rPr>
            </w:pPr>
          </w:p>
        </w:tc>
        <w:tc>
          <w:tcPr>
            <w:tcW w:w="1151" w:type="dxa"/>
            <w:vMerge/>
            <w:tcBorders>
              <w:top w:val="nil"/>
              <w:bottom w:val="single" w:sz="12" w:space="0" w:color="auto"/>
            </w:tcBorders>
            <w:shd w:val="clear" w:color="auto" w:fill="auto"/>
            <w:hideMark/>
          </w:tcPr>
          <w:p w14:paraId="4DB753F2" w14:textId="77777777" w:rsidR="009C52FC" w:rsidRPr="00A867F2" w:rsidRDefault="009C52FC" w:rsidP="00C04982">
            <w:pPr>
              <w:spacing w:before="40" w:after="120"/>
              <w:ind w:left="26" w:right="113"/>
              <w:rPr>
                <w:rFonts w:cs="Times New Roman"/>
                <w:lang w:eastAsia="zh-CN"/>
              </w:rPr>
            </w:pPr>
          </w:p>
        </w:tc>
        <w:tc>
          <w:tcPr>
            <w:tcW w:w="1446" w:type="dxa"/>
            <w:vMerge/>
            <w:tcBorders>
              <w:top w:val="nil"/>
              <w:bottom w:val="single" w:sz="12" w:space="0" w:color="auto"/>
            </w:tcBorders>
            <w:shd w:val="clear" w:color="auto" w:fill="auto"/>
            <w:hideMark/>
          </w:tcPr>
          <w:p w14:paraId="0D1C588A" w14:textId="77777777" w:rsidR="009C52FC" w:rsidRPr="00A867F2" w:rsidRDefault="009C52FC" w:rsidP="00C04982">
            <w:pPr>
              <w:spacing w:before="40" w:after="120"/>
              <w:ind w:left="36" w:right="113"/>
              <w:rPr>
                <w:rFonts w:cs="Times New Roman"/>
                <w:lang w:eastAsia="zh-CN"/>
              </w:rPr>
            </w:pPr>
          </w:p>
        </w:tc>
        <w:tc>
          <w:tcPr>
            <w:tcW w:w="1063" w:type="dxa"/>
            <w:vMerge/>
            <w:tcBorders>
              <w:top w:val="nil"/>
              <w:bottom w:val="single" w:sz="12" w:space="0" w:color="auto"/>
            </w:tcBorders>
            <w:shd w:val="clear" w:color="auto" w:fill="auto"/>
            <w:hideMark/>
          </w:tcPr>
          <w:p w14:paraId="137D4FA5" w14:textId="77777777" w:rsidR="009C52FC" w:rsidRPr="00A867F2" w:rsidRDefault="009C52FC" w:rsidP="00C04982">
            <w:pPr>
              <w:spacing w:before="40" w:after="120"/>
              <w:ind w:left="30" w:right="113"/>
              <w:rPr>
                <w:rFonts w:cs="Times New Roman"/>
                <w:lang w:eastAsia="zh-CN"/>
              </w:rPr>
            </w:pPr>
          </w:p>
        </w:tc>
        <w:tc>
          <w:tcPr>
            <w:tcW w:w="1188" w:type="dxa"/>
            <w:vMerge/>
            <w:tcBorders>
              <w:top w:val="nil"/>
              <w:bottom w:val="single" w:sz="12" w:space="0" w:color="auto"/>
            </w:tcBorders>
            <w:shd w:val="clear" w:color="auto" w:fill="auto"/>
            <w:hideMark/>
          </w:tcPr>
          <w:p w14:paraId="4965388B" w14:textId="77777777" w:rsidR="009C52FC" w:rsidRPr="00A867F2" w:rsidRDefault="009C52FC" w:rsidP="00C04982">
            <w:pPr>
              <w:spacing w:before="40" w:after="120"/>
              <w:ind w:left="30" w:right="113"/>
              <w:rPr>
                <w:rFonts w:cs="Times New Roman"/>
                <w:lang w:eastAsia="zh-CN"/>
              </w:rPr>
            </w:pPr>
          </w:p>
        </w:tc>
      </w:tr>
      <w:tr w:rsidR="009C52FC" w:rsidRPr="00A867F2" w14:paraId="490A7AC5" w14:textId="77777777" w:rsidTr="00BC458A">
        <w:trPr>
          <w:trHeight w:val="360"/>
        </w:trPr>
        <w:tc>
          <w:tcPr>
            <w:tcW w:w="1199" w:type="dxa"/>
            <w:vMerge w:val="restart"/>
            <w:tcBorders>
              <w:top w:val="single" w:sz="12" w:space="0" w:color="auto"/>
            </w:tcBorders>
            <w:shd w:val="clear" w:color="auto" w:fill="auto"/>
            <w:vAlign w:val="center"/>
            <w:hideMark/>
          </w:tcPr>
          <w:p w14:paraId="1A9030AF" w14:textId="77777777" w:rsidR="009C52FC" w:rsidRPr="00A867F2" w:rsidRDefault="009C52FC" w:rsidP="00BC458A">
            <w:pPr>
              <w:spacing w:before="40" w:after="120"/>
              <w:ind w:right="113"/>
              <w:rPr>
                <w:rFonts w:cs="Times New Roman"/>
                <w:sz w:val="18"/>
                <w:szCs w:val="18"/>
              </w:rPr>
            </w:pPr>
            <w:r w:rsidRPr="00A867F2">
              <w:rPr>
                <w:rFonts w:cs="Times New Roman"/>
                <w:sz w:val="18"/>
                <w:szCs w:val="18"/>
              </w:rPr>
              <w:t>ПЗ/</w:t>
            </w:r>
            <w:r w:rsidR="00A867F2">
              <w:rPr>
                <w:rFonts w:cs="Times New Roman"/>
                <w:sz w:val="18"/>
                <w:szCs w:val="18"/>
              </w:rPr>
              <w:br/>
            </w:r>
            <w:r w:rsidRPr="00A867F2">
              <w:rPr>
                <w:rFonts w:cs="Times New Roman"/>
                <w:sz w:val="18"/>
                <w:szCs w:val="18"/>
              </w:rPr>
              <w:t xml:space="preserve">гибридный </w:t>
            </w:r>
            <w:r w:rsidR="00A867F2">
              <w:rPr>
                <w:rFonts w:cs="Times New Roman"/>
                <w:sz w:val="18"/>
                <w:szCs w:val="18"/>
              </w:rPr>
              <w:br/>
            </w:r>
            <w:r w:rsidRPr="00A867F2">
              <w:rPr>
                <w:rFonts w:cs="Times New Roman"/>
                <w:sz w:val="18"/>
                <w:szCs w:val="18"/>
              </w:rPr>
              <w:t>с ПЗ</w:t>
            </w:r>
          </w:p>
        </w:tc>
        <w:tc>
          <w:tcPr>
            <w:tcW w:w="1323" w:type="dxa"/>
            <w:tcBorders>
              <w:top w:val="single" w:sz="12" w:space="0" w:color="auto"/>
              <w:bottom w:val="nil"/>
            </w:tcBorders>
            <w:shd w:val="clear" w:color="auto" w:fill="auto"/>
            <w:hideMark/>
          </w:tcPr>
          <w:p w14:paraId="28A856FC" w14:textId="77777777" w:rsidR="009C52FC" w:rsidRPr="00A867F2" w:rsidRDefault="009C52FC" w:rsidP="00C04982">
            <w:pPr>
              <w:spacing w:before="40" w:after="120"/>
              <w:ind w:left="31" w:right="113"/>
              <w:rPr>
                <w:rFonts w:cs="Times New Roman"/>
                <w:sz w:val="18"/>
                <w:szCs w:val="18"/>
              </w:rPr>
            </w:pPr>
            <w:proofErr w:type="spellStart"/>
            <w:r w:rsidRPr="00A867F2">
              <w:rPr>
                <w:rFonts w:cs="Times New Roman"/>
                <w:sz w:val="18"/>
                <w:szCs w:val="18"/>
              </w:rPr>
              <w:t>OT</w:t>
            </w:r>
            <w:r w:rsidRPr="00A867F2">
              <w:rPr>
                <w:rFonts w:cs="Times New Roman"/>
                <w:sz w:val="18"/>
                <w:szCs w:val="18"/>
                <w:vertAlign w:val="subscript"/>
              </w:rPr>
              <w:t>x</w:t>
            </w:r>
            <w:proofErr w:type="spellEnd"/>
            <w:r w:rsidRPr="00A867F2">
              <w:rPr>
                <w:rFonts w:cs="Times New Roman"/>
                <w:sz w:val="18"/>
                <w:szCs w:val="18"/>
              </w:rPr>
              <w:t xml:space="preserve"> (мг/км)</w:t>
            </w:r>
          </w:p>
        </w:tc>
        <w:tc>
          <w:tcPr>
            <w:tcW w:w="1151" w:type="dxa"/>
            <w:tcBorders>
              <w:top w:val="single" w:sz="12" w:space="0" w:color="auto"/>
              <w:bottom w:val="nil"/>
            </w:tcBorders>
            <w:shd w:val="clear" w:color="auto" w:fill="auto"/>
            <w:hideMark/>
          </w:tcPr>
          <w:p w14:paraId="5D1DB7DE" w14:textId="77777777" w:rsidR="009C52FC" w:rsidRPr="00A867F2" w:rsidRDefault="009C52FC" w:rsidP="00C04982">
            <w:pPr>
              <w:spacing w:before="40" w:after="120"/>
              <w:ind w:left="26" w:right="113"/>
              <w:rPr>
                <w:rFonts w:cs="Times New Roman"/>
                <w:sz w:val="18"/>
                <w:szCs w:val="18"/>
              </w:rPr>
            </w:pPr>
            <w:r w:rsidRPr="00A867F2">
              <w:rPr>
                <w:rFonts w:cs="Times New Roman"/>
                <w:sz w:val="18"/>
                <w:szCs w:val="18"/>
              </w:rPr>
              <w:t>OT</w:t>
            </w:r>
            <w:r w:rsidRPr="00A867F2">
              <w:rPr>
                <w:rFonts w:cs="Times New Roman"/>
                <w:sz w:val="18"/>
                <w:szCs w:val="18"/>
                <w:vertAlign w:val="subscript"/>
              </w:rPr>
              <w:t>1</w:t>
            </w:r>
            <w:r w:rsidRPr="00A867F2">
              <w:rPr>
                <w:rFonts w:cs="Times New Roman"/>
                <w:sz w:val="18"/>
                <w:szCs w:val="18"/>
              </w:rPr>
              <w:t>: 1</w:t>
            </w:r>
            <w:r w:rsidR="00A867F2">
              <w:rPr>
                <w:rFonts w:cs="Times New Roman"/>
                <w:sz w:val="18"/>
                <w:szCs w:val="18"/>
              </w:rPr>
              <w:t> </w:t>
            </w:r>
            <w:r w:rsidRPr="00A867F2">
              <w:rPr>
                <w:rFonts w:cs="Times New Roman"/>
                <w:sz w:val="18"/>
                <w:szCs w:val="18"/>
              </w:rPr>
              <w:t>900</w:t>
            </w:r>
          </w:p>
        </w:tc>
        <w:tc>
          <w:tcPr>
            <w:tcW w:w="1446" w:type="dxa"/>
            <w:tcBorders>
              <w:top w:val="single" w:sz="12" w:space="0" w:color="auto"/>
              <w:bottom w:val="nil"/>
            </w:tcBorders>
            <w:shd w:val="clear" w:color="auto" w:fill="auto"/>
            <w:hideMark/>
          </w:tcPr>
          <w:p w14:paraId="5823B3F0" w14:textId="77777777" w:rsidR="009C52FC" w:rsidRPr="00A867F2" w:rsidRDefault="009C52FC" w:rsidP="00C04982">
            <w:pPr>
              <w:spacing w:before="40" w:after="120"/>
              <w:ind w:left="36" w:right="113"/>
              <w:rPr>
                <w:rFonts w:cs="Times New Roman"/>
                <w:sz w:val="18"/>
                <w:szCs w:val="18"/>
              </w:rPr>
            </w:pPr>
            <w:r w:rsidRPr="00A867F2">
              <w:rPr>
                <w:rFonts w:cs="Times New Roman"/>
                <w:sz w:val="18"/>
                <w:szCs w:val="18"/>
              </w:rPr>
              <w:t>OT</w:t>
            </w:r>
            <w:r w:rsidRPr="00A867F2">
              <w:rPr>
                <w:rFonts w:cs="Times New Roman"/>
                <w:sz w:val="18"/>
                <w:szCs w:val="18"/>
                <w:vertAlign w:val="subscript"/>
              </w:rPr>
              <w:t>2</w:t>
            </w:r>
            <w:r w:rsidRPr="00A867F2">
              <w:rPr>
                <w:rFonts w:cs="Times New Roman"/>
                <w:sz w:val="18"/>
                <w:szCs w:val="18"/>
              </w:rPr>
              <w:t>: 250</w:t>
            </w:r>
          </w:p>
        </w:tc>
        <w:tc>
          <w:tcPr>
            <w:tcW w:w="1063" w:type="dxa"/>
            <w:tcBorders>
              <w:top w:val="single" w:sz="12" w:space="0" w:color="auto"/>
              <w:bottom w:val="nil"/>
            </w:tcBorders>
            <w:shd w:val="clear" w:color="auto" w:fill="auto"/>
            <w:hideMark/>
          </w:tcPr>
          <w:p w14:paraId="6CBAD46D"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OT</w:t>
            </w:r>
            <w:r w:rsidRPr="00A867F2">
              <w:rPr>
                <w:rFonts w:cs="Times New Roman"/>
                <w:sz w:val="18"/>
                <w:szCs w:val="18"/>
                <w:vertAlign w:val="subscript"/>
              </w:rPr>
              <w:t>3</w:t>
            </w:r>
            <w:r w:rsidRPr="00A867F2">
              <w:rPr>
                <w:rFonts w:cs="Times New Roman"/>
                <w:sz w:val="18"/>
                <w:szCs w:val="18"/>
              </w:rPr>
              <w:t>: 300</w:t>
            </w:r>
          </w:p>
        </w:tc>
        <w:tc>
          <w:tcPr>
            <w:tcW w:w="1188" w:type="dxa"/>
            <w:tcBorders>
              <w:top w:val="single" w:sz="12" w:space="0" w:color="auto"/>
              <w:bottom w:val="nil"/>
            </w:tcBorders>
            <w:shd w:val="clear" w:color="auto" w:fill="auto"/>
            <w:hideMark/>
          </w:tcPr>
          <w:p w14:paraId="56745C6C"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OT</w:t>
            </w:r>
            <w:r w:rsidRPr="00A867F2">
              <w:rPr>
                <w:rFonts w:cs="Times New Roman"/>
                <w:sz w:val="18"/>
                <w:szCs w:val="18"/>
                <w:vertAlign w:val="subscript"/>
              </w:rPr>
              <w:t>4</w:t>
            </w:r>
            <w:r w:rsidRPr="00A867F2">
              <w:rPr>
                <w:rFonts w:cs="Times New Roman"/>
                <w:sz w:val="18"/>
                <w:szCs w:val="18"/>
              </w:rPr>
              <w:t>: 50</w:t>
            </w:r>
          </w:p>
        </w:tc>
      </w:tr>
      <w:tr w:rsidR="009C52FC" w:rsidRPr="00A867F2" w14:paraId="4E3B0629" w14:textId="77777777" w:rsidTr="00A867F2">
        <w:trPr>
          <w:trHeight w:val="230"/>
        </w:trPr>
        <w:tc>
          <w:tcPr>
            <w:tcW w:w="1199" w:type="dxa"/>
            <w:vMerge/>
            <w:shd w:val="clear" w:color="auto" w:fill="auto"/>
            <w:hideMark/>
          </w:tcPr>
          <w:p w14:paraId="6C95A602" w14:textId="77777777" w:rsidR="009C52FC" w:rsidRPr="00A867F2" w:rsidRDefault="009C52FC" w:rsidP="00A867F2">
            <w:pPr>
              <w:spacing w:before="40" w:after="120"/>
              <w:ind w:right="113"/>
              <w:rPr>
                <w:rFonts w:cs="Times New Roman"/>
                <w:sz w:val="18"/>
                <w:szCs w:val="18"/>
                <w:lang w:eastAsia="zh-CN"/>
              </w:rPr>
            </w:pPr>
          </w:p>
        </w:tc>
        <w:tc>
          <w:tcPr>
            <w:tcW w:w="1323" w:type="dxa"/>
            <w:vMerge w:val="restart"/>
            <w:tcBorders>
              <w:top w:val="nil"/>
            </w:tcBorders>
            <w:shd w:val="clear" w:color="auto" w:fill="auto"/>
            <w:hideMark/>
          </w:tcPr>
          <w:p w14:paraId="440E7B29" w14:textId="77777777" w:rsidR="009C52FC" w:rsidRPr="00A867F2" w:rsidRDefault="009C52FC" w:rsidP="00C04982">
            <w:pPr>
              <w:spacing w:before="40" w:after="120"/>
              <w:ind w:left="31" w:right="113"/>
              <w:rPr>
                <w:rFonts w:cs="Times New Roman"/>
                <w:sz w:val="18"/>
                <w:szCs w:val="18"/>
              </w:rPr>
            </w:pPr>
            <w:proofErr w:type="spellStart"/>
            <w:r w:rsidRPr="00A867F2">
              <w:rPr>
                <w:rFonts w:cs="Times New Roman"/>
                <w:sz w:val="18"/>
                <w:szCs w:val="18"/>
              </w:rPr>
              <w:t>OTR</w:t>
            </w:r>
            <w:r w:rsidRPr="00A867F2">
              <w:rPr>
                <w:rFonts w:cs="Times New Roman"/>
                <w:sz w:val="18"/>
                <w:szCs w:val="18"/>
                <w:vertAlign w:val="subscript"/>
              </w:rPr>
              <w:t>TTVIIx</w:t>
            </w:r>
            <w:proofErr w:type="spellEnd"/>
            <w:r w:rsidRPr="00A867F2">
              <w:rPr>
                <w:rFonts w:cs="Times New Roman"/>
                <w:sz w:val="18"/>
                <w:szCs w:val="18"/>
              </w:rPr>
              <w:t xml:space="preserve"> (мг/км) и </w:t>
            </w:r>
            <w:r w:rsidR="00A867F2">
              <w:rPr>
                <w:rFonts w:cs="Times New Roman"/>
                <w:sz w:val="18"/>
                <w:szCs w:val="18"/>
              </w:rPr>
              <w:br/>
            </w:r>
            <w:r w:rsidRPr="00A867F2">
              <w:rPr>
                <w:rFonts w:cs="Times New Roman"/>
                <w:sz w:val="18"/>
                <w:szCs w:val="18"/>
              </w:rPr>
              <w:t xml:space="preserve">(% от </w:t>
            </w:r>
            <w:proofErr w:type="spellStart"/>
            <w:r w:rsidRPr="00A867F2">
              <w:rPr>
                <w:rFonts w:cs="Times New Roman"/>
                <w:sz w:val="18"/>
                <w:szCs w:val="18"/>
              </w:rPr>
              <w:t>OT</w:t>
            </w:r>
            <w:r w:rsidRPr="00A867F2">
              <w:rPr>
                <w:rFonts w:cs="Times New Roman"/>
                <w:sz w:val="18"/>
                <w:szCs w:val="18"/>
                <w:vertAlign w:val="subscript"/>
              </w:rPr>
              <w:t>x</w:t>
            </w:r>
            <w:proofErr w:type="spellEnd"/>
            <w:r w:rsidRPr="00A867F2">
              <w:rPr>
                <w:rFonts w:cs="Times New Roman"/>
                <w:sz w:val="18"/>
                <w:szCs w:val="18"/>
              </w:rPr>
              <w:t>)</w:t>
            </w:r>
          </w:p>
        </w:tc>
        <w:tc>
          <w:tcPr>
            <w:tcW w:w="1151" w:type="dxa"/>
            <w:vMerge w:val="restart"/>
            <w:tcBorders>
              <w:top w:val="nil"/>
            </w:tcBorders>
            <w:shd w:val="clear" w:color="auto" w:fill="auto"/>
            <w:hideMark/>
          </w:tcPr>
          <w:p w14:paraId="7A97A50A" w14:textId="77777777" w:rsidR="009C52FC" w:rsidRPr="00A867F2" w:rsidRDefault="009C52FC" w:rsidP="00C04982">
            <w:pPr>
              <w:spacing w:before="40" w:after="120"/>
              <w:ind w:left="26"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TTVII1</w:t>
            </w:r>
            <w:r w:rsidRPr="00A867F2">
              <w:rPr>
                <w:rFonts w:cs="Times New Roman"/>
                <w:sz w:val="18"/>
                <w:szCs w:val="18"/>
              </w:rPr>
              <w:t>:</w:t>
            </w:r>
          </w:p>
        </w:tc>
        <w:tc>
          <w:tcPr>
            <w:tcW w:w="1446" w:type="dxa"/>
            <w:vMerge w:val="restart"/>
            <w:tcBorders>
              <w:top w:val="nil"/>
            </w:tcBorders>
            <w:shd w:val="clear" w:color="auto" w:fill="auto"/>
            <w:hideMark/>
          </w:tcPr>
          <w:p w14:paraId="26A365F9" w14:textId="77777777" w:rsidR="009C52FC" w:rsidRPr="00A867F2" w:rsidRDefault="009C52FC" w:rsidP="00C04982">
            <w:pPr>
              <w:spacing w:before="40" w:after="120"/>
              <w:ind w:left="36"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TTVII2</w:t>
            </w:r>
            <w:r w:rsidRPr="00A867F2">
              <w:rPr>
                <w:rFonts w:cs="Times New Roman"/>
                <w:sz w:val="18"/>
                <w:szCs w:val="18"/>
              </w:rPr>
              <w:t>:</w:t>
            </w:r>
          </w:p>
        </w:tc>
        <w:tc>
          <w:tcPr>
            <w:tcW w:w="1063" w:type="dxa"/>
            <w:vMerge w:val="restart"/>
            <w:tcBorders>
              <w:top w:val="nil"/>
            </w:tcBorders>
            <w:shd w:val="clear" w:color="auto" w:fill="auto"/>
            <w:hideMark/>
          </w:tcPr>
          <w:p w14:paraId="658BC650"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TTVII3</w:t>
            </w:r>
            <w:r w:rsidRPr="00A867F2">
              <w:rPr>
                <w:rFonts w:cs="Times New Roman"/>
                <w:sz w:val="18"/>
                <w:szCs w:val="18"/>
              </w:rPr>
              <w:t>:</w:t>
            </w:r>
          </w:p>
        </w:tc>
        <w:tc>
          <w:tcPr>
            <w:tcW w:w="1188" w:type="dxa"/>
            <w:vMerge w:val="restart"/>
            <w:tcBorders>
              <w:top w:val="nil"/>
            </w:tcBorders>
            <w:shd w:val="clear" w:color="auto" w:fill="auto"/>
            <w:hideMark/>
          </w:tcPr>
          <w:p w14:paraId="3E43E87E"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TTVII4</w:t>
            </w:r>
            <w:r w:rsidRPr="00A867F2">
              <w:rPr>
                <w:rFonts w:cs="Times New Roman"/>
                <w:sz w:val="18"/>
                <w:szCs w:val="18"/>
              </w:rPr>
              <w:t>:</w:t>
            </w:r>
          </w:p>
        </w:tc>
      </w:tr>
      <w:tr w:rsidR="009C52FC" w:rsidRPr="00A867F2" w14:paraId="6679E3AB" w14:textId="77777777" w:rsidTr="00A867F2">
        <w:trPr>
          <w:trHeight w:val="230"/>
        </w:trPr>
        <w:tc>
          <w:tcPr>
            <w:tcW w:w="1199" w:type="dxa"/>
            <w:vMerge/>
            <w:shd w:val="clear" w:color="auto" w:fill="auto"/>
            <w:hideMark/>
          </w:tcPr>
          <w:p w14:paraId="49682B4F" w14:textId="77777777" w:rsidR="009C52FC" w:rsidRPr="00A867F2" w:rsidRDefault="009C52FC" w:rsidP="00A867F2">
            <w:pPr>
              <w:spacing w:before="40" w:after="120"/>
              <w:ind w:right="113"/>
              <w:rPr>
                <w:rFonts w:cs="Times New Roman"/>
                <w:sz w:val="18"/>
                <w:szCs w:val="18"/>
                <w:lang w:eastAsia="zh-CN"/>
              </w:rPr>
            </w:pPr>
          </w:p>
        </w:tc>
        <w:tc>
          <w:tcPr>
            <w:tcW w:w="1323" w:type="dxa"/>
            <w:vMerge/>
            <w:shd w:val="clear" w:color="auto" w:fill="auto"/>
            <w:hideMark/>
          </w:tcPr>
          <w:p w14:paraId="3C525C6D" w14:textId="77777777" w:rsidR="009C52FC" w:rsidRPr="00A867F2" w:rsidRDefault="009C52FC" w:rsidP="00C04982">
            <w:pPr>
              <w:spacing w:before="40" w:after="120"/>
              <w:ind w:left="31" w:right="113"/>
              <w:rPr>
                <w:rFonts w:cs="Times New Roman"/>
                <w:sz w:val="18"/>
                <w:szCs w:val="18"/>
                <w:lang w:eastAsia="zh-CN"/>
              </w:rPr>
            </w:pPr>
          </w:p>
        </w:tc>
        <w:tc>
          <w:tcPr>
            <w:tcW w:w="1151" w:type="dxa"/>
            <w:vMerge/>
            <w:shd w:val="clear" w:color="auto" w:fill="auto"/>
            <w:hideMark/>
          </w:tcPr>
          <w:p w14:paraId="3EB09C90" w14:textId="77777777" w:rsidR="009C52FC" w:rsidRPr="00A867F2" w:rsidRDefault="009C52FC" w:rsidP="00C04982">
            <w:pPr>
              <w:spacing w:before="40" w:after="120"/>
              <w:ind w:left="26" w:right="113"/>
              <w:rPr>
                <w:rFonts w:cs="Times New Roman"/>
                <w:sz w:val="18"/>
                <w:szCs w:val="18"/>
                <w:lang w:eastAsia="zh-CN"/>
              </w:rPr>
            </w:pPr>
          </w:p>
        </w:tc>
        <w:tc>
          <w:tcPr>
            <w:tcW w:w="1446" w:type="dxa"/>
            <w:vMerge/>
            <w:shd w:val="clear" w:color="auto" w:fill="auto"/>
            <w:hideMark/>
          </w:tcPr>
          <w:p w14:paraId="1873076C" w14:textId="77777777" w:rsidR="009C52FC" w:rsidRPr="00A867F2" w:rsidRDefault="009C52FC" w:rsidP="00C04982">
            <w:pPr>
              <w:spacing w:before="40" w:after="120"/>
              <w:ind w:left="36" w:right="113"/>
              <w:rPr>
                <w:rFonts w:cs="Times New Roman"/>
                <w:sz w:val="18"/>
                <w:szCs w:val="18"/>
                <w:lang w:eastAsia="zh-CN"/>
              </w:rPr>
            </w:pPr>
          </w:p>
        </w:tc>
        <w:tc>
          <w:tcPr>
            <w:tcW w:w="1063" w:type="dxa"/>
            <w:vMerge/>
            <w:shd w:val="clear" w:color="auto" w:fill="auto"/>
            <w:hideMark/>
          </w:tcPr>
          <w:p w14:paraId="0FF07C2D" w14:textId="77777777" w:rsidR="009C52FC" w:rsidRPr="00A867F2" w:rsidRDefault="009C52FC" w:rsidP="00C04982">
            <w:pPr>
              <w:spacing w:before="40" w:after="120"/>
              <w:ind w:left="30" w:right="113"/>
              <w:rPr>
                <w:rFonts w:cs="Times New Roman"/>
                <w:sz w:val="18"/>
                <w:szCs w:val="18"/>
                <w:lang w:eastAsia="zh-CN"/>
              </w:rPr>
            </w:pPr>
          </w:p>
        </w:tc>
        <w:tc>
          <w:tcPr>
            <w:tcW w:w="1188" w:type="dxa"/>
            <w:vMerge/>
            <w:shd w:val="clear" w:color="auto" w:fill="auto"/>
            <w:hideMark/>
          </w:tcPr>
          <w:p w14:paraId="17D877D5" w14:textId="77777777" w:rsidR="009C52FC" w:rsidRPr="00A867F2" w:rsidRDefault="009C52FC" w:rsidP="00C04982">
            <w:pPr>
              <w:spacing w:before="40" w:after="120"/>
              <w:ind w:left="30" w:right="113"/>
              <w:rPr>
                <w:rFonts w:cs="Times New Roman"/>
                <w:sz w:val="18"/>
                <w:szCs w:val="18"/>
                <w:lang w:eastAsia="zh-CN"/>
              </w:rPr>
            </w:pPr>
          </w:p>
        </w:tc>
      </w:tr>
      <w:tr w:rsidR="009C52FC" w:rsidRPr="00A867F2" w14:paraId="64E90C73" w14:textId="77777777" w:rsidTr="004716DF">
        <w:trPr>
          <w:trHeight w:val="230"/>
        </w:trPr>
        <w:tc>
          <w:tcPr>
            <w:tcW w:w="1199" w:type="dxa"/>
            <w:vMerge/>
            <w:shd w:val="clear" w:color="auto" w:fill="auto"/>
            <w:hideMark/>
          </w:tcPr>
          <w:p w14:paraId="6D200749" w14:textId="77777777" w:rsidR="009C52FC" w:rsidRPr="00A867F2" w:rsidRDefault="009C52FC" w:rsidP="00A867F2">
            <w:pPr>
              <w:spacing w:before="40" w:after="120"/>
              <w:ind w:right="113"/>
              <w:rPr>
                <w:rFonts w:cs="Times New Roman"/>
                <w:sz w:val="18"/>
                <w:szCs w:val="18"/>
                <w:lang w:eastAsia="zh-CN"/>
              </w:rPr>
            </w:pPr>
          </w:p>
        </w:tc>
        <w:tc>
          <w:tcPr>
            <w:tcW w:w="1323" w:type="dxa"/>
            <w:vMerge/>
            <w:tcBorders>
              <w:bottom w:val="single" w:sz="4" w:space="0" w:color="auto"/>
            </w:tcBorders>
            <w:shd w:val="clear" w:color="auto" w:fill="auto"/>
            <w:hideMark/>
          </w:tcPr>
          <w:p w14:paraId="00C47881" w14:textId="77777777" w:rsidR="009C52FC" w:rsidRPr="00A867F2" w:rsidRDefault="009C52FC" w:rsidP="00C04982">
            <w:pPr>
              <w:spacing w:before="40" w:after="120"/>
              <w:ind w:left="31" w:right="113"/>
              <w:rPr>
                <w:rFonts w:cs="Times New Roman"/>
                <w:sz w:val="18"/>
                <w:szCs w:val="18"/>
                <w:lang w:eastAsia="zh-CN"/>
              </w:rPr>
            </w:pPr>
          </w:p>
        </w:tc>
        <w:tc>
          <w:tcPr>
            <w:tcW w:w="1151" w:type="dxa"/>
            <w:vMerge/>
            <w:tcBorders>
              <w:bottom w:val="single" w:sz="4" w:space="0" w:color="auto"/>
            </w:tcBorders>
            <w:shd w:val="clear" w:color="auto" w:fill="auto"/>
            <w:hideMark/>
          </w:tcPr>
          <w:p w14:paraId="0C4F9F72" w14:textId="77777777" w:rsidR="009C52FC" w:rsidRPr="00A867F2" w:rsidRDefault="009C52FC" w:rsidP="00C04982">
            <w:pPr>
              <w:spacing w:before="40" w:after="120"/>
              <w:ind w:left="26" w:right="113"/>
              <w:rPr>
                <w:rFonts w:cs="Times New Roman"/>
                <w:sz w:val="18"/>
                <w:szCs w:val="18"/>
                <w:lang w:eastAsia="zh-CN"/>
              </w:rPr>
            </w:pPr>
          </w:p>
        </w:tc>
        <w:tc>
          <w:tcPr>
            <w:tcW w:w="1446" w:type="dxa"/>
            <w:vMerge/>
            <w:tcBorders>
              <w:bottom w:val="single" w:sz="4" w:space="0" w:color="auto"/>
            </w:tcBorders>
            <w:shd w:val="clear" w:color="auto" w:fill="auto"/>
            <w:hideMark/>
          </w:tcPr>
          <w:p w14:paraId="65A47CD4" w14:textId="77777777" w:rsidR="009C52FC" w:rsidRPr="00A867F2" w:rsidRDefault="009C52FC" w:rsidP="00C04982">
            <w:pPr>
              <w:spacing w:before="40" w:after="120"/>
              <w:ind w:left="36" w:right="113"/>
              <w:rPr>
                <w:rFonts w:cs="Times New Roman"/>
                <w:sz w:val="18"/>
                <w:szCs w:val="18"/>
                <w:lang w:eastAsia="zh-CN"/>
              </w:rPr>
            </w:pPr>
          </w:p>
        </w:tc>
        <w:tc>
          <w:tcPr>
            <w:tcW w:w="1063" w:type="dxa"/>
            <w:vMerge/>
            <w:tcBorders>
              <w:bottom w:val="single" w:sz="4" w:space="0" w:color="auto"/>
            </w:tcBorders>
            <w:shd w:val="clear" w:color="auto" w:fill="auto"/>
            <w:hideMark/>
          </w:tcPr>
          <w:p w14:paraId="7255C0FE" w14:textId="77777777" w:rsidR="009C52FC" w:rsidRPr="00A867F2" w:rsidRDefault="009C52FC" w:rsidP="00C04982">
            <w:pPr>
              <w:spacing w:before="40" w:after="120"/>
              <w:ind w:left="30" w:right="113"/>
              <w:rPr>
                <w:rFonts w:cs="Times New Roman"/>
                <w:sz w:val="18"/>
                <w:szCs w:val="18"/>
                <w:lang w:eastAsia="zh-CN"/>
              </w:rPr>
            </w:pPr>
          </w:p>
        </w:tc>
        <w:tc>
          <w:tcPr>
            <w:tcW w:w="1188" w:type="dxa"/>
            <w:vMerge/>
            <w:tcBorders>
              <w:bottom w:val="single" w:sz="4" w:space="0" w:color="auto"/>
            </w:tcBorders>
            <w:shd w:val="clear" w:color="auto" w:fill="auto"/>
            <w:hideMark/>
          </w:tcPr>
          <w:p w14:paraId="5ED9CF0D" w14:textId="77777777" w:rsidR="009C52FC" w:rsidRPr="00A867F2" w:rsidRDefault="009C52FC" w:rsidP="00C04982">
            <w:pPr>
              <w:spacing w:before="40" w:after="120"/>
              <w:ind w:left="30" w:right="113"/>
              <w:rPr>
                <w:rFonts w:cs="Times New Roman"/>
                <w:sz w:val="18"/>
                <w:szCs w:val="18"/>
                <w:lang w:eastAsia="zh-CN"/>
              </w:rPr>
            </w:pPr>
          </w:p>
        </w:tc>
      </w:tr>
      <w:tr w:rsidR="009C52FC" w:rsidRPr="00A867F2" w14:paraId="3CBC0CC1" w14:textId="77777777" w:rsidTr="00BC458A">
        <w:trPr>
          <w:trHeight w:val="360"/>
        </w:trPr>
        <w:tc>
          <w:tcPr>
            <w:tcW w:w="1199" w:type="dxa"/>
            <w:vMerge w:val="restart"/>
            <w:shd w:val="clear" w:color="auto" w:fill="auto"/>
            <w:vAlign w:val="center"/>
            <w:hideMark/>
          </w:tcPr>
          <w:p w14:paraId="5B8F72BD" w14:textId="77777777" w:rsidR="009C52FC" w:rsidRPr="00A867F2" w:rsidRDefault="009C52FC" w:rsidP="00BC458A">
            <w:pPr>
              <w:spacing w:before="40" w:after="120"/>
              <w:ind w:right="113"/>
              <w:rPr>
                <w:rFonts w:cs="Times New Roman"/>
                <w:sz w:val="18"/>
                <w:szCs w:val="18"/>
              </w:rPr>
            </w:pPr>
            <w:r w:rsidRPr="00A867F2">
              <w:rPr>
                <w:rFonts w:cs="Times New Roman"/>
                <w:sz w:val="18"/>
                <w:szCs w:val="18"/>
              </w:rPr>
              <w:t xml:space="preserve">ВС/ гибридный </w:t>
            </w:r>
            <w:r w:rsidR="00A867F2">
              <w:rPr>
                <w:rFonts w:cs="Times New Roman"/>
                <w:sz w:val="18"/>
                <w:szCs w:val="18"/>
              </w:rPr>
              <w:br/>
            </w:r>
            <w:r w:rsidRPr="00A867F2">
              <w:rPr>
                <w:rFonts w:cs="Times New Roman"/>
                <w:sz w:val="18"/>
                <w:szCs w:val="18"/>
              </w:rPr>
              <w:t>с ВС</w:t>
            </w:r>
          </w:p>
        </w:tc>
        <w:tc>
          <w:tcPr>
            <w:tcW w:w="1323" w:type="dxa"/>
            <w:tcBorders>
              <w:bottom w:val="nil"/>
            </w:tcBorders>
            <w:shd w:val="clear" w:color="auto" w:fill="auto"/>
            <w:hideMark/>
          </w:tcPr>
          <w:p w14:paraId="2931AA22" w14:textId="77777777" w:rsidR="009C52FC" w:rsidRPr="00A867F2" w:rsidRDefault="009C52FC" w:rsidP="00C04982">
            <w:pPr>
              <w:spacing w:before="40" w:after="120"/>
              <w:ind w:left="31" w:right="113"/>
              <w:rPr>
                <w:rFonts w:cs="Times New Roman"/>
                <w:sz w:val="18"/>
                <w:szCs w:val="18"/>
              </w:rPr>
            </w:pPr>
            <w:proofErr w:type="spellStart"/>
            <w:r w:rsidRPr="00A867F2">
              <w:rPr>
                <w:rFonts w:cs="Times New Roman"/>
                <w:sz w:val="18"/>
                <w:szCs w:val="18"/>
              </w:rPr>
              <w:t>OT</w:t>
            </w:r>
            <w:r w:rsidRPr="00A867F2">
              <w:rPr>
                <w:rFonts w:cs="Times New Roman"/>
                <w:sz w:val="18"/>
                <w:szCs w:val="18"/>
                <w:vertAlign w:val="subscript"/>
              </w:rPr>
              <w:t>x</w:t>
            </w:r>
            <w:proofErr w:type="spellEnd"/>
            <w:r w:rsidRPr="00A867F2">
              <w:rPr>
                <w:rFonts w:cs="Times New Roman"/>
                <w:sz w:val="18"/>
                <w:szCs w:val="18"/>
              </w:rPr>
              <w:t xml:space="preserve"> (мг/км)</w:t>
            </w:r>
          </w:p>
        </w:tc>
        <w:tc>
          <w:tcPr>
            <w:tcW w:w="1151" w:type="dxa"/>
            <w:tcBorders>
              <w:bottom w:val="nil"/>
            </w:tcBorders>
            <w:shd w:val="clear" w:color="auto" w:fill="auto"/>
            <w:hideMark/>
          </w:tcPr>
          <w:p w14:paraId="71589C49" w14:textId="77777777" w:rsidR="009C52FC" w:rsidRPr="00A867F2" w:rsidRDefault="009C52FC" w:rsidP="00C04982">
            <w:pPr>
              <w:spacing w:before="40" w:after="120"/>
              <w:ind w:left="26" w:right="113"/>
              <w:rPr>
                <w:rFonts w:cs="Times New Roman"/>
                <w:sz w:val="18"/>
                <w:szCs w:val="18"/>
              </w:rPr>
            </w:pPr>
            <w:r w:rsidRPr="00A867F2">
              <w:rPr>
                <w:rFonts w:cs="Times New Roman"/>
                <w:sz w:val="18"/>
                <w:szCs w:val="18"/>
              </w:rPr>
              <w:t>OT</w:t>
            </w:r>
            <w:r w:rsidRPr="00A867F2">
              <w:rPr>
                <w:rFonts w:cs="Times New Roman"/>
                <w:sz w:val="18"/>
                <w:szCs w:val="18"/>
                <w:vertAlign w:val="subscript"/>
              </w:rPr>
              <w:t>1</w:t>
            </w:r>
            <w:r w:rsidRPr="00A867F2">
              <w:rPr>
                <w:rFonts w:cs="Times New Roman"/>
                <w:sz w:val="18"/>
                <w:szCs w:val="18"/>
              </w:rPr>
              <w:t>: 1</w:t>
            </w:r>
            <w:r w:rsidR="00A867F2">
              <w:rPr>
                <w:rFonts w:cs="Times New Roman"/>
                <w:sz w:val="18"/>
                <w:szCs w:val="18"/>
              </w:rPr>
              <w:t> </w:t>
            </w:r>
            <w:r w:rsidRPr="00A867F2">
              <w:rPr>
                <w:rFonts w:cs="Times New Roman"/>
                <w:sz w:val="18"/>
                <w:szCs w:val="18"/>
              </w:rPr>
              <w:t>900</w:t>
            </w:r>
          </w:p>
        </w:tc>
        <w:tc>
          <w:tcPr>
            <w:tcW w:w="1446" w:type="dxa"/>
            <w:tcBorders>
              <w:bottom w:val="nil"/>
            </w:tcBorders>
            <w:shd w:val="clear" w:color="auto" w:fill="auto"/>
            <w:hideMark/>
          </w:tcPr>
          <w:p w14:paraId="6F7096BA" w14:textId="77777777" w:rsidR="009C52FC" w:rsidRPr="00A867F2" w:rsidRDefault="009C52FC" w:rsidP="00C04982">
            <w:pPr>
              <w:spacing w:before="40" w:after="120"/>
              <w:ind w:left="36" w:right="113"/>
              <w:rPr>
                <w:rFonts w:cs="Times New Roman"/>
                <w:sz w:val="18"/>
                <w:szCs w:val="18"/>
              </w:rPr>
            </w:pPr>
            <w:r w:rsidRPr="00A867F2">
              <w:rPr>
                <w:rFonts w:cs="Times New Roman"/>
                <w:sz w:val="18"/>
                <w:szCs w:val="18"/>
              </w:rPr>
              <w:t>OT</w:t>
            </w:r>
            <w:r w:rsidRPr="00A867F2">
              <w:rPr>
                <w:rFonts w:cs="Times New Roman"/>
                <w:sz w:val="18"/>
                <w:szCs w:val="18"/>
                <w:vertAlign w:val="subscript"/>
              </w:rPr>
              <w:t>2</w:t>
            </w:r>
            <w:r w:rsidRPr="00A867F2">
              <w:rPr>
                <w:rFonts w:cs="Times New Roman"/>
                <w:sz w:val="18"/>
                <w:szCs w:val="18"/>
              </w:rPr>
              <w:t>: 320</w:t>
            </w:r>
          </w:p>
        </w:tc>
        <w:tc>
          <w:tcPr>
            <w:tcW w:w="1063" w:type="dxa"/>
            <w:tcBorders>
              <w:bottom w:val="nil"/>
            </w:tcBorders>
            <w:shd w:val="clear" w:color="auto" w:fill="auto"/>
            <w:hideMark/>
          </w:tcPr>
          <w:p w14:paraId="4D53414D"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OT</w:t>
            </w:r>
            <w:r w:rsidRPr="00A867F2">
              <w:rPr>
                <w:rFonts w:cs="Times New Roman"/>
                <w:sz w:val="18"/>
                <w:szCs w:val="18"/>
                <w:vertAlign w:val="subscript"/>
              </w:rPr>
              <w:t>3</w:t>
            </w:r>
            <w:r w:rsidRPr="00A867F2">
              <w:rPr>
                <w:rFonts w:cs="Times New Roman"/>
                <w:sz w:val="18"/>
                <w:szCs w:val="18"/>
              </w:rPr>
              <w:t>: 540</w:t>
            </w:r>
          </w:p>
        </w:tc>
        <w:tc>
          <w:tcPr>
            <w:tcW w:w="1188" w:type="dxa"/>
            <w:tcBorders>
              <w:bottom w:val="nil"/>
            </w:tcBorders>
            <w:shd w:val="clear" w:color="auto" w:fill="auto"/>
            <w:hideMark/>
          </w:tcPr>
          <w:p w14:paraId="0DFCF7D3"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OT</w:t>
            </w:r>
            <w:r w:rsidRPr="00A867F2">
              <w:rPr>
                <w:rFonts w:cs="Times New Roman"/>
                <w:sz w:val="18"/>
                <w:szCs w:val="18"/>
                <w:vertAlign w:val="subscript"/>
              </w:rPr>
              <w:t>4</w:t>
            </w:r>
            <w:r w:rsidRPr="00A867F2">
              <w:rPr>
                <w:rFonts w:cs="Times New Roman"/>
                <w:sz w:val="18"/>
                <w:szCs w:val="18"/>
              </w:rPr>
              <w:t>: 50</w:t>
            </w:r>
          </w:p>
        </w:tc>
      </w:tr>
      <w:tr w:rsidR="009C52FC" w:rsidRPr="00A867F2" w14:paraId="17178D95" w14:textId="77777777" w:rsidTr="00A867F2">
        <w:trPr>
          <w:trHeight w:val="230"/>
        </w:trPr>
        <w:tc>
          <w:tcPr>
            <w:tcW w:w="1199" w:type="dxa"/>
            <w:vMerge/>
            <w:shd w:val="clear" w:color="auto" w:fill="auto"/>
            <w:hideMark/>
          </w:tcPr>
          <w:p w14:paraId="610B6130" w14:textId="77777777" w:rsidR="009C52FC" w:rsidRPr="00A867F2" w:rsidRDefault="009C52FC" w:rsidP="00A867F2">
            <w:pPr>
              <w:spacing w:before="40" w:after="120"/>
              <w:ind w:right="113"/>
              <w:rPr>
                <w:rFonts w:cs="Times New Roman"/>
                <w:sz w:val="18"/>
                <w:szCs w:val="18"/>
                <w:lang w:eastAsia="zh-CN"/>
              </w:rPr>
            </w:pPr>
          </w:p>
        </w:tc>
        <w:tc>
          <w:tcPr>
            <w:tcW w:w="1323" w:type="dxa"/>
            <w:vMerge w:val="restart"/>
            <w:tcBorders>
              <w:top w:val="nil"/>
            </w:tcBorders>
            <w:shd w:val="clear" w:color="auto" w:fill="auto"/>
            <w:hideMark/>
          </w:tcPr>
          <w:p w14:paraId="0C9C576A" w14:textId="77777777" w:rsidR="009C52FC" w:rsidRPr="00A867F2" w:rsidRDefault="009C52FC" w:rsidP="00C04982">
            <w:pPr>
              <w:spacing w:before="40" w:after="120"/>
              <w:ind w:left="31" w:right="113"/>
              <w:rPr>
                <w:rFonts w:cs="Times New Roman"/>
                <w:sz w:val="18"/>
                <w:szCs w:val="18"/>
              </w:rPr>
            </w:pPr>
            <w:proofErr w:type="spellStart"/>
            <w:r w:rsidRPr="00A867F2">
              <w:rPr>
                <w:rFonts w:cs="Times New Roman"/>
                <w:sz w:val="18"/>
                <w:szCs w:val="18"/>
              </w:rPr>
              <w:t>OTR</w:t>
            </w:r>
            <w:r w:rsidRPr="00A867F2">
              <w:rPr>
                <w:rFonts w:cs="Times New Roman"/>
                <w:sz w:val="18"/>
                <w:szCs w:val="18"/>
                <w:vertAlign w:val="subscript"/>
              </w:rPr>
              <w:t>TTVIIx</w:t>
            </w:r>
            <w:proofErr w:type="spellEnd"/>
            <w:r w:rsidRPr="00A867F2">
              <w:rPr>
                <w:rFonts w:cs="Times New Roman"/>
                <w:sz w:val="18"/>
                <w:szCs w:val="18"/>
              </w:rPr>
              <w:t xml:space="preserve"> (мг/км) и </w:t>
            </w:r>
            <w:r w:rsidR="00A867F2">
              <w:rPr>
                <w:rFonts w:cs="Times New Roman"/>
                <w:sz w:val="18"/>
                <w:szCs w:val="18"/>
              </w:rPr>
              <w:br/>
            </w:r>
            <w:r w:rsidRPr="00A867F2">
              <w:rPr>
                <w:rFonts w:cs="Times New Roman"/>
                <w:sz w:val="18"/>
                <w:szCs w:val="18"/>
              </w:rPr>
              <w:t xml:space="preserve">(% от </w:t>
            </w:r>
            <w:proofErr w:type="spellStart"/>
            <w:r w:rsidRPr="00A867F2">
              <w:rPr>
                <w:rFonts w:cs="Times New Roman"/>
                <w:sz w:val="18"/>
                <w:szCs w:val="18"/>
              </w:rPr>
              <w:t>OT</w:t>
            </w:r>
            <w:r w:rsidRPr="00A867F2">
              <w:rPr>
                <w:rFonts w:cs="Times New Roman"/>
                <w:sz w:val="18"/>
                <w:szCs w:val="18"/>
                <w:vertAlign w:val="subscript"/>
              </w:rPr>
              <w:t>x</w:t>
            </w:r>
            <w:proofErr w:type="spellEnd"/>
            <w:r w:rsidRPr="00A867F2">
              <w:rPr>
                <w:rFonts w:cs="Times New Roman"/>
                <w:sz w:val="18"/>
                <w:szCs w:val="18"/>
              </w:rPr>
              <w:t>)</w:t>
            </w:r>
          </w:p>
        </w:tc>
        <w:tc>
          <w:tcPr>
            <w:tcW w:w="1151" w:type="dxa"/>
            <w:vMerge w:val="restart"/>
            <w:tcBorders>
              <w:top w:val="nil"/>
            </w:tcBorders>
            <w:shd w:val="clear" w:color="auto" w:fill="auto"/>
            <w:hideMark/>
          </w:tcPr>
          <w:p w14:paraId="64D24357" w14:textId="77777777" w:rsidR="009C52FC" w:rsidRPr="00A867F2" w:rsidRDefault="009C52FC" w:rsidP="00C04982">
            <w:pPr>
              <w:spacing w:before="40" w:after="120"/>
              <w:ind w:left="26"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TTVII1</w:t>
            </w:r>
            <w:r w:rsidRPr="00A867F2">
              <w:rPr>
                <w:rFonts w:cs="Times New Roman"/>
                <w:sz w:val="18"/>
                <w:szCs w:val="18"/>
              </w:rPr>
              <w:t>:</w:t>
            </w:r>
          </w:p>
        </w:tc>
        <w:tc>
          <w:tcPr>
            <w:tcW w:w="1446" w:type="dxa"/>
            <w:vMerge w:val="restart"/>
            <w:tcBorders>
              <w:top w:val="nil"/>
            </w:tcBorders>
            <w:shd w:val="clear" w:color="auto" w:fill="auto"/>
            <w:hideMark/>
          </w:tcPr>
          <w:p w14:paraId="716E4588" w14:textId="77777777" w:rsidR="009C52FC" w:rsidRPr="00A867F2" w:rsidRDefault="009C52FC" w:rsidP="00C04982">
            <w:pPr>
              <w:spacing w:before="40" w:after="120"/>
              <w:ind w:left="36"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TTVII2</w:t>
            </w:r>
            <w:r w:rsidRPr="00A867F2">
              <w:rPr>
                <w:rFonts w:cs="Times New Roman"/>
                <w:sz w:val="18"/>
                <w:szCs w:val="18"/>
              </w:rPr>
              <w:t>:</w:t>
            </w:r>
          </w:p>
        </w:tc>
        <w:tc>
          <w:tcPr>
            <w:tcW w:w="1063" w:type="dxa"/>
            <w:vMerge w:val="restart"/>
            <w:tcBorders>
              <w:top w:val="nil"/>
            </w:tcBorders>
            <w:shd w:val="clear" w:color="auto" w:fill="auto"/>
            <w:hideMark/>
          </w:tcPr>
          <w:p w14:paraId="2E6E65F2"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TTVII3</w:t>
            </w:r>
            <w:r w:rsidRPr="00A867F2">
              <w:rPr>
                <w:rFonts w:cs="Times New Roman"/>
                <w:sz w:val="18"/>
                <w:szCs w:val="18"/>
              </w:rPr>
              <w:t>:</w:t>
            </w:r>
          </w:p>
        </w:tc>
        <w:tc>
          <w:tcPr>
            <w:tcW w:w="1188" w:type="dxa"/>
            <w:vMerge w:val="restart"/>
            <w:tcBorders>
              <w:top w:val="nil"/>
            </w:tcBorders>
            <w:shd w:val="clear" w:color="auto" w:fill="auto"/>
            <w:hideMark/>
          </w:tcPr>
          <w:p w14:paraId="5C49D259" w14:textId="77777777" w:rsidR="009C52FC" w:rsidRPr="00A867F2" w:rsidRDefault="009C52FC" w:rsidP="00C04982">
            <w:pPr>
              <w:spacing w:before="40" w:after="120"/>
              <w:ind w:left="30" w:right="113"/>
              <w:rPr>
                <w:rFonts w:cs="Times New Roman"/>
                <w:sz w:val="18"/>
                <w:szCs w:val="18"/>
              </w:rPr>
            </w:pPr>
            <w:r w:rsidRPr="00A867F2">
              <w:rPr>
                <w:rFonts w:cs="Times New Roman"/>
                <w:sz w:val="18"/>
                <w:szCs w:val="18"/>
              </w:rPr>
              <w:t>TR</w:t>
            </w:r>
            <w:r w:rsidRPr="00A867F2">
              <w:rPr>
                <w:rFonts w:cs="Times New Roman"/>
                <w:sz w:val="18"/>
                <w:szCs w:val="18"/>
                <w:vertAlign w:val="subscript"/>
              </w:rPr>
              <w:t>TTVII4</w:t>
            </w:r>
            <w:r w:rsidRPr="00A867F2">
              <w:rPr>
                <w:rFonts w:cs="Times New Roman"/>
                <w:sz w:val="18"/>
                <w:szCs w:val="18"/>
              </w:rPr>
              <w:t>:</w:t>
            </w:r>
          </w:p>
        </w:tc>
      </w:tr>
      <w:tr w:rsidR="009C52FC" w:rsidRPr="00A867F2" w14:paraId="106CBA1A" w14:textId="77777777" w:rsidTr="00A867F2">
        <w:trPr>
          <w:trHeight w:val="230"/>
        </w:trPr>
        <w:tc>
          <w:tcPr>
            <w:tcW w:w="1199" w:type="dxa"/>
            <w:vMerge/>
            <w:shd w:val="clear" w:color="auto" w:fill="auto"/>
            <w:hideMark/>
          </w:tcPr>
          <w:p w14:paraId="7D9F3A28" w14:textId="77777777" w:rsidR="009C52FC" w:rsidRPr="00A867F2" w:rsidRDefault="009C52FC" w:rsidP="00A867F2">
            <w:pPr>
              <w:spacing w:before="40" w:after="120"/>
              <w:ind w:right="113"/>
              <w:rPr>
                <w:rFonts w:cs="Times New Roman"/>
                <w:lang w:eastAsia="zh-CN"/>
              </w:rPr>
            </w:pPr>
          </w:p>
        </w:tc>
        <w:tc>
          <w:tcPr>
            <w:tcW w:w="1323" w:type="dxa"/>
            <w:vMerge/>
            <w:shd w:val="clear" w:color="auto" w:fill="auto"/>
            <w:hideMark/>
          </w:tcPr>
          <w:p w14:paraId="6087171A" w14:textId="77777777" w:rsidR="009C52FC" w:rsidRPr="00A867F2" w:rsidRDefault="009C52FC" w:rsidP="00A867F2">
            <w:pPr>
              <w:spacing w:before="40" w:after="120"/>
              <w:ind w:right="113"/>
              <w:rPr>
                <w:rFonts w:cs="Times New Roman"/>
                <w:lang w:eastAsia="zh-CN"/>
              </w:rPr>
            </w:pPr>
          </w:p>
        </w:tc>
        <w:tc>
          <w:tcPr>
            <w:tcW w:w="1151" w:type="dxa"/>
            <w:vMerge/>
            <w:shd w:val="clear" w:color="auto" w:fill="auto"/>
            <w:hideMark/>
          </w:tcPr>
          <w:p w14:paraId="398E22FA" w14:textId="77777777" w:rsidR="009C52FC" w:rsidRPr="00A867F2" w:rsidRDefault="009C52FC" w:rsidP="00A867F2">
            <w:pPr>
              <w:spacing w:before="40" w:after="120"/>
              <w:ind w:right="113"/>
              <w:rPr>
                <w:rFonts w:cs="Times New Roman"/>
                <w:lang w:eastAsia="zh-CN"/>
              </w:rPr>
            </w:pPr>
          </w:p>
        </w:tc>
        <w:tc>
          <w:tcPr>
            <w:tcW w:w="1446" w:type="dxa"/>
            <w:vMerge/>
            <w:shd w:val="clear" w:color="auto" w:fill="auto"/>
            <w:hideMark/>
          </w:tcPr>
          <w:p w14:paraId="1CE0A531" w14:textId="77777777" w:rsidR="009C52FC" w:rsidRPr="00A867F2" w:rsidRDefault="009C52FC" w:rsidP="00A867F2">
            <w:pPr>
              <w:spacing w:before="40" w:after="120"/>
              <w:ind w:right="113"/>
              <w:rPr>
                <w:rFonts w:cs="Times New Roman"/>
                <w:lang w:eastAsia="zh-CN"/>
              </w:rPr>
            </w:pPr>
          </w:p>
        </w:tc>
        <w:tc>
          <w:tcPr>
            <w:tcW w:w="1063" w:type="dxa"/>
            <w:vMerge/>
            <w:shd w:val="clear" w:color="auto" w:fill="auto"/>
            <w:hideMark/>
          </w:tcPr>
          <w:p w14:paraId="712E1081" w14:textId="77777777" w:rsidR="009C52FC" w:rsidRPr="00A867F2" w:rsidRDefault="009C52FC" w:rsidP="00A867F2">
            <w:pPr>
              <w:spacing w:before="40" w:after="120"/>
              <w:ind w:right="113"/>
              <w:rPr>
                <w:rFonts w:cs="Times New Roman"/>
                <w:lang w:eastAsia="zh-CN"/>
              </w:rPr>
            </w:pPr>
          </w:p>
        </w:tc>
        <w:tc>
          <w:tcPr>
            <w:tcW w:w="1188" w:type="dxa"/>
            <w:vMerge/>
            <w:shd w:val="clear" w:color="auto" w:fill="auto"/>
            <w:hideMark/>
          </w:tcPr>
          <w:p w14:paraId="0F3C1E8D" w14:textId="77777777" w:rsidR="009C52FC" w:rsidRPr="00A867F2" w:rsidRDefault="009C52FC" w:rsidP="00A867F2">
            <w:pPr>
              <w:spacing w:before="40" w:after="120"/>
              <w:ind w:right="113"/>
              <w:rPr>
                <w:rFonts w:cs="Times New Roman"/>
                <w:lang w:eastAsia="zh-CN"/>
              </w:rPr>
            </w:pPr>
          </w:p>
        </w:tc>
      </w:tr>
      <w:tr w:rsidR="009C52FC" w:rsidRPr="00A867F2" w14:paraId="6C7B53B4" w14:textId="77777777" w:rsidTr="00A867F2">
        <w:trPr>
          <w:trHeight w:val="230"/>
        </w:trPr>
        <w:tc>
          <w:tcPr>
            <w:tcW w:w="1199" w:type="dxa"/>
            <w:vMerge/>
            <w:shd w:val="clear" w:color="auto" w:fill="auto"/>
            <w:hideMark/>
          </w:tcPr>
          <w:p w14:paraId="362C37BC" w14:textId="77777777" w:rsidR="009C52FC" w:rsidRPr="00A867F2" w:rsidRDefault="009C52FC" w:rsidP="00A867F2">
            <w:pPr>
              <w:spacing w:before="40" w:after="120"/>
              <w:ind w:right="113"/>
              <w:rPr>
                <w:rFonts w:cs="Times New Roman"/>
                <w:lang w:eastAsia="zh-CN"/>
              </w:rPr>
            </w:pPr>
          </w:p>
        </w:tc>
        <w:tc>
          <w:tcPr>
            <w:tcW w:w="1323" w:type="dxa"/>
            <w:vMerge/>
            <w:shd w:val="clear" w:color="auto" w:fill="auto"/>
            <w:hideMark/>
          </w:tcPr>
          <w:p w14:paraId="5962FB4A" w14:textId="77777777" w:rsidR="009C52FC" w:rsidRPr="00A867F2" w:rsidRDefault="009C52FC" w:rsidP="00A867F2">
            <w:pPr>
              <w:spacing w:before="40" w:after="120"/>
              <w:ind w:right="113"/>
              <w:rPr>
                <w:rFonts w:cs="Times New Roman"/>
                <w:lang w:eastAsia="zh-CN"/>
              </w:rPr>
            </w:pPr>
          </w:p>
        </w:tc>
        <w:tc>
          <w:tcPr>
            <w:tcW w:w="1151" w:type="dxa"/>
            <w:vMerge/>
            <w:shd w:val="clear" w:color="auto" w:fill="auto"/>
            <w:hideMark/>
          </w:tcPr>
          <w:p w14:paraId="454F3779" w14:textId="77777777" w:rsidR="009C52FC" w:rsidRPr="00A867F2" w:rsidRDefault="009C52FC" w:rsidP="00A867F2">
            <w:pPr>
              <w:spacing w:before="40" w:after="120"/>
              <w:ind w:right="113"/>
              <w:rPr>
                <w:rFonts w:cs="Times New Roman"/>
                <w:lang w:eastAsia="zh-CN"/>
              </w:rPr>
            </w:pPr>
          </w:p>
        </w:tc>
        <w:tc>
          <w:tcPr>
            <w:tcW w:w="1446" w:type="dxa"/>
            <w:vMerge/>
            <w:shd w:val="clear" w:color="auto" w:fill="auto"/>
            <w:hideMark/>
          </w:tcPr>
          <w:p w14:paraId="0B1004E3" w14:textId="77777777" w:rsidR="009C52FC" w:rsidRPr="00A867F2" w:rsidRDefault="009C52FC" w:rsidP="00A867F2">
            <w:pPr>
              <w:spacing w:before="40" w:after="120"/>
              <w:ind w:right="113"/>
              <w:rPr>
                <w:rFonts w:cs="Times New Roman"/>
                <w:lang w:eastAsia="zh-CN"/>
              </w:rPr>
            </w:pPr>
          </w:p>
        </w:tc>
        <w:tc>
          <w:tcPr>
            <w:tcW w:w="1063" w:type="dxa"/>
            <w:vMerge/>
            <w:shd w:val="clear" w:color="auto" w:fill="auto"/>
            <w:hideMark/>
          </w:tcPr>
          <w:p w14:paraId="00982979" w14:textId="77777777" w:rsidR="009C52FC" w:rsidRPr="00A867F2" w:rsidRDefault="009C52FC" w:rsidP="00A867F2">
            <w:pPr>
              <w:spacing w:before="40" w:after="120"/>
              <w:ind w:right="113"/>
              <w:rPr>
                <w:rFonts w:cs="Times New Roman"/>
                <w:lang w:eastAsia="zh-CN"/>
              </w:rPr>
            </w:pPr>
          </w:p>
        </w:tc>
        <w:tc>
          <w:tcPr>
            <w:tcW w:w="1188" w:type="dxa"/>
            <w:vMerge/>
            <w:shd w:val="clear" w:color="auto" w:fill="auto"/>
            <w:hideMark/>
          </w:tcPr>
          <w:p w14:paraId="687BB27D" w14:textId="77777777" w:rsidR="009C52FC" w:rsidRPr="00A867F2" w:rsidRDefault="009C52FC" w:rsidP="00A867F2">
            <w:pPr>
              <w:spacing w:before="40" w:after="120"/>
              <w:ind w:right="113"/>
              <w:rPr>
                <w:rFonts w:cs="Times New Roman"/>
                <w:lang w:eastAsia="zh-CN"/>
              </w:rPr>
            </w:pPr>
          </w:p>
        </w:tc>
      </w:tr>
    </w:tbl>
    <w:p w14:paraId="52471414" w14:textId="77777777" w:rsidR="009C52FC" w:rsidRPr="0091506F" w:rsidRDefault="009C52FC" w:rsidP="00A867F2">
      <w:pPr>
        <w:pStyle w:val="SingleTxtG"/>
        <w:spacing w:before="120"/>
        <w:ind w:left="2268" w:hanging="1134"/>
        <w:rPr>
          <w:color w:val="000000"/>
        </w:rPr>
      </w:pPr>
      <w:r>
        <w:t>1.2.2.1.2</w:t>
      </w:r>
      <w:r>
        <w:tab/>
        <w:t>договаривающиеся стороны могут потребовать установления альтернативного порога выбросов для БД в соответствии с принятыми на их территории предельным значением, установленным в их законодательстве, касающемся выбросов отработавших газов.</w:t>
      </w:r>
    </w:p>
    <w:p w14:paraId="0BDA2E7E" w14:textId="77777777" w:rsidR="009C52FC" w:rsidRPr="0091506F" w:rsidRDefault="009C52FC" w:rsidP="009C52FC">
      <w:pPr>
        <w:spacing w:before="240"/>
        <w:jc w:val="center"/>
        <w:rPr>
          <w:u w:val="single"/>
        </w:rPr>
      </w:pPr>
      <w:r w:rsidRPr="0091506F">
        <w:rPr>
          <w:u w:val="single"/>
        </w:rPr>
        <w:tab/>
      </w:r>
      <w:r w:rsidRPr="0091506F">
        <w:rPr>
          <w:u w:val="single"/>
        </w:rPr>
        <w:tab/>
      </w:r>
      <w:r w:rsidRPr="0091506F">
        <w:rPr>
          <w:u w:val="single"/>
        </w:rPr>
        <w:tab/>
      </w:r>
    </w:p>
    <w:p w14:paraId="4C36487A" w14:textId="77777777" w:rsidR="00E12C5F" w:rsidRPr="008D53B6" w:rsidRDefault="00E12C5F" w:rsidP="00D9145B"/>
    <w:sectPr w:rsidR="00E12C5F" w:rsidRPr="008D53B6" w:rsidSect="00C1252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1407" w14:textId="77777777" w:rsidR="000D3F86" w:rsidRPr="00A312BC" w:rsidRDefault="000D3F86" w:rsidP="00A312BC"/>
  </w:endnote>
  <w:endnote w:type="continuationSeparator" w:id="0">
    <w:p w14:paraId="1F6D24F6" w14:textId="77777777" w:rsidR="000D3F86" w:rsidRPr="00A312BC" w:rsidRDefault="000D3F8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A79D" w14:textId="77777777" w:rsidR="000D3F86" w:rsidRPr="00C12529" w:rsidRDefault="000D3F86">
    <w:pPr>
      <w:pStyle w:val="a9"/>
    </w:pPr>
    <w:r w:rsidRPr="00C12529">
      <w:rPr>
        <w:b/>
        <w:sz w:val="18"/>
      </w:rPr>
      <w:fldChar w:fldCharType="begin"/>
    </w:r>
    <w:r w:rsidRPr="00C12529">
      <w:rPr>
        <w:b/>
        <w:sz w:val="18"/>
      </w:rPr>
      <w:instrText xml:space="preserve"> PAGE  \* MERGEFORMAT </w:instrText>
    </w:r>
    <w:r w:rsidRPr="00C12529">
      <w:rPr>
        <w:b/>
        <w:sz w:val="18"/>
      </w:rPr>
      <w:fldChar w:fldCharType="separate"/>
    </w:r>
    <w:r w:rsidRPr="00C12529">
      <w:rPr>
        <w:b/>
        <w:noProof/>
        <w:sz w:val="18"/>
      </w:rPr>
      <w:t>2</w:t>
    </w:r>
    <w:r w:rsidRPr="00C12529">
      <w:rPr>
        <w:b/>
        <w:sz w:val="18"/>
      </w:rPr>
      <w:fldChar w:fldCharType="end"/>
    </w:r>
    <w:r>
      <w:rPr>
        <w:b/>
        <w:sz w:val="18"/>
      </w:rPr>
      <w:tab/>
    </w:r>
    <w:r>
      <w:t>GE.20-04677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AB9E" w14:textId="77777777" w:rsidR="000D3F86" w:rsidRPr="00C12529" w:rsidRDefault="000D3F86" w:rsidP="00C12529">
    <w:pPr>
      <w:pStyle w:val="a9"/>
      <w:tabs>
        <w:tab w:val="clear" w:pos="9639"/>
        <w:tab w:val="right" w:pos="9638"/>
      </w:tabs>
      <w:rPr>
        <w:b/>
        <w:sz w:val="18"/>
      </w:rPr>
    </w:pPr>
    <w:r>
      <w:t>GE.20-04677</w:t>
    </w:r>
    <w:r>
      <w:tab/>
    </w:r>
    <w:r w:rsidRPr="00C12529">
      <w:rPr>
        <w:b/>
        <w:sz w:val="18"/>
      </w:rPr>
      <w:fldChar w:fldCharType="begin"/>
    </w:r>
    <w:r w:rsidRPr="00C12529">
      <w:rPr>
        <w:b/>
        <w:sz w:val="18"/>
      </w:rPr>
      <w:instrText xml:space="preserve"> PAGE  \* MERGEFORMAT </w:instrText>
    </w:r>
    <w:r w:rsidRPr="00C12529">
      <w:rPr>
        <w:b/>
        <w:sz w:val="18"/>
      </w:rPr>
      <w:fldChar w:fldCharType="separate"/>
    </w:r>
    <w:r w:rsidRPr="00C12529">
      <w:rPr>
        <w:b/>
        <w:noProof/>
        <w:sz w:val="18"/>
      </w:rPr>
      <w:t>3</w:t>
    </w:r>
    <w:r w:rsidRPr="00C125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47F9" w14:textId="2BD824B3" w:rsidR="000D3F86" w:rsidRPr="00C12529" w:rsidRDefault="000D3F86" w:rsidP="00C12529">
    <w:pPr>
      <w:spacing w:before="120" w:line="240" w:lineRule="auto"/>
    </w:pPr>
    <w:r>
      <w:t>GE.</w:t>
    </w:r>
    <w:r>
      <w:rPr>
        <w:b/>
        <w:noProof/>
        <w:lang w:val="fr-CH" w:eastAsia="fr-CH"/>
      </w:rPr>
      <w:drawing>
        <wp:anchor distT="0" distB="0" distL="114300" distR="114300" simplePos="0" relativeHeight="251658240" behindDoc="0" locked="0" layoutInCell="1" allowOverlap="1" wp14:anchorId="20F3A5B1" wp14:editId="3E284A8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20-04677  (R)</w:t>
    </w:r>
    <w:r>
      <w:rPr>
        <w:lang w:val="en-US"/>
      </w:rPr>
      <w:t xml:space="preserve">  070520  290520</w:t>
    </w:r>
    <w:r>
      <w:br/>
    </w:r>
    <w:r w:rsidRPr="00C12529">
      <w:rPr>
        <w:rFonts w:ascii="C39T30Lfz" w:hAnsi="C39T30Lfz"/>
        <w:kern w:val="14"/>
        <w:sz w:val="56"/>
      </w:rPr>
      <w:t></w:t>
    </w:r>
    <w:r w:rsidRPr="00C12529">
      <w:rPr>
        <w:rFonts w:ascii="C39T30Lfz" w:hAnsi="C39T30Lfz"/>
        <w:kern w:val="14"/>
        <w:sz w:val="56"/>
      </w:rPr>
      <w:t></w:t>
    </w:r>
    <w:r w:rsidRPr="00C12529">
      <w:rPr>
        <w:rFonts w:ascii="C39T30Lfz" w:hAnsi="C39T30Lfz"/>
        <w:kern w:val="14"/>
        <w:sz w:val="56"/>
      </w:rPr>
      <w:t></w:t>
    </w:r>
    <w:r w:rsidRPr="00C12529">
      <w:rPr>
        <w:rFonts w:ascii="C39T30Lfz" w:hAnsi="C39T30Lfz"/>
        <w:kern w:val="14"/>
        <w:sz w:val="56"/>
      </w:rPr>
      <w:t></w:t>
    </w:r>
    <w:r w:rsidRPr="00C12529">
      <w:rPr>
        <w:rFonts w:ascii="C39T30Lfz" w:hAnsi="C39T30Lfz"/>
        <w:kern w:val="14"/>
        <w:sz w:val="56"/>
      </w:rPr>
      <w:t></w:t>
    </w:r>
    <w:r w:rsidRPr="00C12529">
      <w:rPr>
        <w:rFonts w:ascii="C39T30Lfz" w:hAnsi="C39T30Lfz"/>
        <w:kern w:val="14"/>
        <w:sz w:val="56"/>
      </w:rPr>
      <w:t></w:t>
    </w:r>
    <w:r w:rsidRPr="00C12529">
      <w:rPr>
        <w:rFonts w:ascii="C39T30Lfz" w:hAnsi="C39T30Lfz"/>
        <w:kern w:val="14"/>
        <w:sz w:val="56"/>
      </w:rPr>
      <w:t></w:t>
    </w:r>
    <w:r w:rsidRPr="00C12529">
      <w:rPr>
        <w:rFonts w:ascii="C39T30Lfz" w:hAnsi="C39T30Lfz"/>
        <w:kern w:val="14"/>
        <w:sz w:val="56"/>
      </w:rPr>
      <w:t></w:t>
    </w:r>
    <w:r w:rsidRPr="00C12529">
      <w:rPr>
        <w:rFonts w:ascii="C39T30Lfz" w:hAnsi="C39T30Lfz"/>
        <w:kern w:val="14"/>
        <w:sz w:val="56"/>
      </w:rPr>
      <w:t></w:t>
    </w:r>
    <w:r>
      <w:rPr>
        <w:noProof/>
      </w:rPr>
      <w:drawing>
        <wp:anchor distT="0" distB="0" distL="114300" distR="114300" simplePos="0" relativeHeight="251659264" behindDoc="0" locked="0" layoutInCell="1" allowOverlap="1" wp14:anchorId="2AC0AF22" wp14:editId="3D0B6FC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BC12" w14:textId="77777777" w:rsidR="000D3F86" w:rsidRPr="001075E9" w:rsidRDefault="000D3F86" w:rsidP="001075E9">
      <w:pPr>
        <w:tabs>
          <w:tab w:val="right" w:pos="2155"/>
        </w:tabs>
        <w:spacing w:after="80" w:line="240" w:lineRule="auto"/>
        <w:ind w:left="680"/>
        <w:rPr>
          <w:u w:val="single"/>
        </w:rPr>
      </w:pPr>
      <w:r>
        <w:rPr>
          <w:u w:val="single"/>
        </w:rPr>
        <w:tab/>
      </w:r>
    </w:p>
  </w:footnote>
  <w:footnote w:type="continuationSeparator" w:id="0">
    <w:p w14:paraId="2D4C621A" w14:textId="77777777" w:rsidR="000D3F86" w:rsidRDefault="000D3F86" w:rsidP="00407B78">
      <w:pPr>
        <w:tabs>
          <w:tab w:val="right" w:pos="2155"/>
        </w:tabs>
        <w:spacing w:after="80"/>
        <w:ind w:left="680"/>
        <w:rPr>
          <w:u w:val="single"/>
        </w:rPr>
      </w:pPr>
      <w:r>
        <w:rPr>
          <w:u w:val="single"/>
        </w:rPr>
        <w:tab/>
      </w:r>
    </w:p>
  </w:footnote>
  <w:footnote w:id="1">
    <w:p w14:paraId="7ACB5F75" w14:textId="77777777" w:rsidR="000D3F86" w:rsidRPr="00A84D55" w:rsidRDefault="000D3F86" w:rsidP="009C52FC">
      <w:pPr>
        <w:pStyle w:val="ae"/>
      </w:pPr>
      <w:r>
        <w:tab/>
      </w:r>
      <w:r w:rsidRPr="009C52FC">
        <w:rPr>
          <w:sz w:val="20"/>
        </w:rPr>
        <w:t>*</w:t>
      </w:r>
      <w:r>
        <w:tab/>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C53B" w14:textId="62FE3286" w:rsidR="000D3F86" w:rsidRPr="00C12529" w:rsidRDefault="000D3F86">
    <w:pPr>
      <w:pStyle w:val="a6"/>
    </w:pPr>
    <w:fldSimple w:instr=" TITLE  \* MERGEFORMAT ">
      <w:r>
        <w:t>ECE/TRANS/WP.29/GRPE/2020/17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1448" w14:textId="0D54A7B2" w:rsidR="000D3F86" w:rsidRPr="00C12529" w:rsidRDefault="000D3F86" w:rsidP="00C12529">
    <w:pPr>
      <w:pStyle w:val="a6"/>
      <w:jc w:val="right"/>
    </w:pPr>
    <w:fldSimple w:instr=" TITLE  \* MERGEFORMAT ">
      <w:r>
        <w:t>ECE/TRANS/WP.29/GRPE/2020/17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2"/>
      <w:lvlText w:val="%2."/>
      <w:lvlJc w:val="left"/>
      <w:pPr>
        <w:tabs>
          <w:tab w:val="num" w:pos="1440"/>
        </w:tabs>
        <w:ind w:left="1440" w:hanging="360"/>
      </w:pPr>
    </w:lvl>
    <w:lvl w:ilvl="2" w:tplc="040C001B" w:tentative="1">
      <w:start w:val="1"/>
      <w:numFmt w:val="lowerRoman"/>
      <w:pStyle w:val="3"/>
      <w:lvlText w:val="%3."/>
      <w:lvlJc w:val="right"/>
      <w:pPr>
        <w:tabs>
          <w:tab w:val="num" w:pos="2160"/>
        </w:tabs>
        <w:ind w:left="2160" w:hanging="180"/>
      </w:pPr>
    </w:lvl>
    <w:lvl w:ilvl="3" w:tplc="040C000F" w:tentative="1">
      <w:start w:val="1"/>
      <w:numFmt w:val="decimal"/>
      <w:pStyle w:val="4"/>
      <w:lvlText w:val="%4."/>
      <w:lvlJc w:val="left"/>
      <w:pPr>
        <w:tabs>
          <w:tab w:val="num" w:pos="2880"/>
        </w:tabs>
        <w:ind w:left="2880" w:hanging="360"/>
      </w:pPr>
    </w:lvl>
    <w:lvl w:ilvl="4" w:tplc="040C0019" w:tentative="1">
      <w:start w:val="1"/>
      <w:numFmt w:val="lowerLetter"/>
      <w:pStyle w:val="5"/>
      <w:lvlText w:val="%5."/>
      <w:lvlJc w:val="left"/>
      <w:pPr>
        <w:tabs>
          <w:tab w:val="num" w:pos="3600"/>
        </w:tabs>
        <w:ind w:left="3600" w:hanging="360"/>
      </w:pPr>
    </w:lvl>
    <w:lvl w:ilvl="5" w:tplc="040C001B" w:tentative="1">
      <w:start w:val="1"/>
      <w:numFmt w:val="lowerRoman"/>
      <w:pStyle w:val="6"/>
      <w:lvlText w:val="%6."/>
      <w:lvlJc w:val="right"/>
      <w:pPr>
        <w:tabs>
          <w:tab w:val="num" w:pos="4320"/>
        </w:tabs>
        <w:ind w:left="4320" w:hanging="180"/>
      </w:pPr>
    </w:lvl>
    <w:lvl w:ilvl="6" w:tplc="040C000F" w:tentative="1">
      <w:start w:val="1"/>
      <w:numFmt w:val="decimal"/>
      <w:pStyle w:val="7"/>
      <w:lvlText w:val="%7."/>
      <w:lvlJc w:val="left"/>
      <w:pPr>
        <w:tabs>
          <w:tab w:val="num" w:pos="5040"/>
        </w:tabs>
        <w:ind w:left="5040" w:hanging="360"/>
      </w:pPr>
    </w:lvl>
    <w:lvl w:ilvl="7" w:tplc="040C0019" w:tentative="1">
      <w:start w:val="1"/>
      <w:numFmt w:val="lowerLetter"/>
      <w:pStyle w:val="8"/>
      <w:lvlText w:val="%8."/>
      <w:lvlJc w:val="left"/>
      <w:pPr>
        <w:tabs>
          <w:tab w:val="num" w:pos="5760"/>
        </w:tabs>
        <w:ind w:left="5760" w:hanging="360"/>
      </w:pPr>
    </w:lvl>
    <w:lvl w:ilvl="8" w:tplc="040C001B" w:tentative="1">
      <w:start w:val="1"/>
      <w:numFmt w:val="lowerRoman"/>
      <w:pStyle w:val="9"/>
      <w:lvlText w:val="%9."/>
      <w:lvlJc w:val="right"/>
      <w:pPr>
        <w:tabs>
          <w:tab w:val="num" w:pos="6480"/>
        </w:tabs>
        <w:ind w:left="6480" w:hanging="180"/>
      </w:pPr>
    </w:lvl>
  </w:abstractNum>
  <w:abstractNum w:abstractNumId="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5"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0"/>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BE14172"/>
    <w:multiLevelType w:val="multilevel"/>
    <w:tmpl w:val="0C0A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1"/>
      <w:lvlText w:val="%1.%2."/>
      <w:lvlJc w:val="left"/>
      <w:pPr>
        <w:tabs>
          <w:tab w:val="num" w:pos="567"/>
        </w:tabs>
        <w:ind w:left="567" w:hanging="567"/>
      </w:pPr>
      <w:rPr>
        <w:rFonts w:cs="Times New Roman" w:hint="eastAsia"/>
      </w:rPr>
    </w:lvl>
    <w:lvl w:ilvl="2">
      <w:start w:val="1"/>
      <w:numFmt w:val="decimal"/>
      <w:pStyle w:val="30"/>
      <w:lvlText w:val="%1.%2.%3."/>
      <w:lvlJc w:val="left"/>
      <w:pPr>
        <w:tabs>
          <w:tab w:val="num" w:pos="709"/>
        </w:tabs>
        <w:ind w:left="709" w:hanging="709"/>
      </w:pPr>
      <w:rPr>
        <w:rFonts w:cs="Times New Roman" w:hint="eastAsia"/>
      </w:rPr>
    </w:lvl>
    <w:lvl w:ilvl="3">
      <w:start w:val="1"/>
      <w:numFmt w:val="decimal"/>
      <w:pStyle w:val="40"/>
      <w:lvlText w:val="%1.%2.%3.%4."/>
      <w:lvlJc w:val="left"/>
      <w:pPr>
        <w:tabs>
          <w:tab w:val="num" w:pos="851"/>
        </w:tabs>
        <w:ind w:left="851" w:hanging="851"/>
      </w:pPr>
      <w:rPr>
        <w:rFonts w:cs="Times New Roman" w:hint="eastAsia"/>
      </w:rPr>
    </w:lvl>
    <w:lvl w:ilvl="4">
      <w:start w:val="1"/>
      <w:numFmt w:val="decimal"/>
      <w:pStyle w:val="50"/>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5"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7"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9"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1"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2" w15:restartNumberingAfterBreak="0">
    <w:nsid w:val="36A7743B"/>
    <w:multiLevelType w:val="hybridMultilevel"/>
    <w:tmpl w:val="165289D8"/>
    <w:styleLink w:val="1ai2"/>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24"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5"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6"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27"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8" w15:restartNumberingAfterBreak="0">
    <w:nsid w:val="6AFD3DE4"/>
    <w:multiLevelType w:val="hybridMultilevel"/>
    <w:tmpl w:val="569E52D4"/>
    <w:styleLink w:val="1111112"/>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1"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2" w15:restartNumberingAfterBreak="0">
    <w:nsid w:val="76237C76"/>
    <w:multiLevelType w:val="hybridMultilevel"/>
    <w:tmpl w:val="B1104142"/>
    <w:lvl w:ilvl="0" w:tplc="3148F77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45" w15:restartNumberingAfterBreak="0">
    <w:nsid w:val="7F91258E"/>
    <w:multiLevelType w:val="hybridMultilevel"/>
    <w:tmpl w:val="9226584C"/>
    <w:lvl w:ilvl="0" w:tplc="4A6EDC7E">
      <w:start w:val="1"/>
      <w:numFmt w:val="upperRoman"/>
      <w:lvlText w:val="%1."/>
      <w:lvlJc w:val="left"/>
      <w:pPr>
        <w:ind w:left="1850" w:hanging="720"/>
      </w:pPr>
      <w:rPr>
        <w:rFonts w:hint="default"/>
      </w:r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num w:numId="1">
    <w:abstractNumId w:val="38"/>
  </w:num>
  <w:num w:numId="2">
    <w:abstractNumId w:val="22"/>
  </w:num>
  <w:num w:numId="3">
    <w:abstractNumId w:val="13"/>
  </w:num>
  <w:num w:numId="4">
    <w:abstractNumId w:val="36"/>
  </w:num>
  <w:num w:numId="5">
    <w:abstractNumId w:val="28"/>
  </w:num>
  <w:num w:numId="6">
    <w:abstractNumId w:val="33"/>
  </w:num>
  <w:num w:numId="7">
    <w:abstractNumId w:val="3"/>
  </w:num>
  <w:num w:numId="8">
    <w:abstractNumId w:val="35"/>
  </w:num>
  <w:num w:numId="9">
    <w:abstractNumId w:val="10"/>
  </w:num>
  <w:num w:numId="10">
    <w:abstractNumId w:val="2"/>
  </w:num>
  <w:num w:numId="11">
    <w:abstractNumId w:val="30"/>
  </w:num>
  <w:num w:numId="12">
    <w:abstractNumId w:val="11"/>
  </w:num>
  <w:num w:numId="13">
    <w:abstractNumId w:val="14"/>
  </w:num>
  <w:num w:numId="14">
    <w:abstractNumId w:val="32"/>
  </w:num>
  <w:num w:numId="15">
    <w:abstractNumId w:val="31"/>
  </w:num>
  <w:num w:numId="16">
    <w:abstractNumId w:val="7"/>
  </w:num>
  <w:num w:numId="17">
    <w:abstractNumId w:val="16"/>
  </w:num>
  <w:num w:numId="18">
    <w:abstractNumId w:val="40"/>
  </w:num>
  <w:num w:numId="19">
    <w:abstractNumId w:val="8"/>
  </w:num>
  <w:num w:numId="20">
    <w:abstractNumId w:val="9"/>
  </w:num>
  <w:num w:numId="21">
    <w:abstractNumId w:val="41"/>
  </w:num>
  <w:num w:numId="22">
    <w:abstractNumId w:val="39"/>
  </w:num>
  <w:num w:numId="23">
    <w:abstractNumId w:val="44"/>
  </w:num>
  <w:num w:numId="24">
    <w:abstractNumId w:val="20"/>
  </w:num>
  <w:num w:numId="25">
    <w:abstractNumId w:val="19"/>
  </w:num>
  <w:num w:numId="26">
    <w:abstractNumId w:val="34"/>
  </w:num>
  <w:num w:numId="27">
    <w:abstractNumId w:val="12"/>
  </w:num>
  <w:num w:numId="28">
    <w:abstractNumId w:val="15"/>
  </w:num>
  <w:num w:numId="29">
    <w:abstractNumId w:val="37"/>
  </w:num>
  <w:num w:numId="30">
    <w:abstractNumId w:val="4"/>
  </w:num>
  <w:num w:numId="31">
    <w:abstractNumId w:val="24"/>
  </w:num>
  <w:num w:numId="32">
    <w:abstractNumId w:val="43"/>
  </w:num>
  <w:num w:numId="33">
    <w:abstractNumId w:val="26"/>
  </w:num>
  <w:num w:numId="34">
    <w:abstractNumId w:val="23"/>
  </w:num>
  <w:num w:numId="35">
    <w:abstractNumId w:val="25"/>
  </w:num>
  <w:num w:numId="36">
    <w:abstractNumId w:val="18"/>
  </w:num>
  <w:num w:numId="37">
    <w:abstractNumId w:val="1"/>
  </w:num>
  <w:num w:numId="38">
    <w:abstractNumId w:val="0"/>
  </w:num>
  <w:num w:numId="39">
    <w:abstractNumId w:val="17"/>
  </w:num>
  <w:num w:numId="40">
    <w:abstractNumId w:val="29"/>
  </w:num>
  <w:num w:numId="41">
    <w:abstractNumId w:val="27"/>
  </w:num>
  <w:num w:numId="42">
    <w:abstractNumId w:val="5"/>
  </w:num>
  <w:num w:numId="43">
    <w:abstractNumId w:val="21"/>
  </w:num>
  <w:num w:numId="44">
    <w:abstractNumId w:val="6"/>
  </w:num>
  <w:num w:numId="45">
    <w:abstractNumId w:val="45"/>
    <w:lvlOverride w:ilvl="0">
      <w:lvl w:ilvl="0" w:tplc="4A6EDC7E">
        <w:start w:val="1"/>
        <w:numFmt w:val="upperRoman"/>
        <w:lvlText w:val="%1."/>
        <w:lvlJc w:val="left"/>
        <w:pPr>
          <w:ind w:left="1850" w:hanging="720"/>
        </w:pPr>
        <w:rPr>
          <w:rFonts w:hint="default"/>
        </w:rPr>
      </w:lvl>
    </w:lvlOverride>
  </w:num>
  <w:num w:numId="46">
    <w:abstractNumId w:val="42"/>
    <w:lvlOverride w:ilvl="0">
      <w:lvl w:ilvl="0" w:tplc="3148F774">
        <w:start w:val="1"/>
        <w:numFmt w:val="lowerRoman"/>
        <w:lvlText w:val="%1)"/>
        <w:lvlJc w:val="left"/>
        <w:pPr>
          <w:ind w:left="3555" w:hanging="72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9A"/>
    <w:rsid w:val="0000093B"/>
    <w:rsid w:val="00000A7B"/>
    <w:rsid w:val="0002514F"/>
    <w:rsid w:val="00033EE1"/>
    <w:rsid w:val="00040930"/>
    <w:rsid w:val="00042B72"/>
    <w:rsid w:val="00044DC3"/>
    <w:rsid w:val="000558BD"/>
    <w:rsid w:val="00057E38"/>
    <w:rsid w:val="00062518"/>
    <w:rsid w:val="0006484B"/>
    <w:rsid w:val="000B57E7"/>
    <w:rsid w:val="000B6373"/>
    <w:rsid w:val="000D3F86"/>
    <w:rsid w:val="000E4E5B"/>
    <w:rsid w:val="000F09DF"/>
    <w:rsid w:val="000F61B2"/>
    <w:rsid w:val="0010620D"/>
    <w:rsid w:val="001075E9"/>
    <w:rsid w:val="00120CCC"/>
    <w:rsid w:val="001248F2"/>
    <w:rsid w:val="0014152F"/>
    <w:rsid w:val="00156158"/>
    <w:rsid w:val="0017206B"/>
    <w:rsid w:val="00180183"/>
    <w:rsid w:val="0018024D"/>
    <w:rsid w:val="0018649F"/>
    <w:rsid w:val="00187E1D"/>
    <w:rsid w:val="001934B9"/>
    <w:rsid w:val="00196389"/>
    <w:rsid w:val="001A5110"/>
    <w:rsid w:val="001B3EF6"/>
    <w:rsid w:val="001C7A89"/>
    <w:rsid w:val="0020049B"/>
    <w:rsid w:val="0020270D"/>
    <w:rsid w:val="00207E0F"/>
    <w:rsid w:val="00220C5A"/>
    <w:rsid w:val="00221B24"/>
    <w:rsid w:val="00250B6B"/>
    <w:rsid w:val="00255343"/>
    <w:rsid w:val="00262CA1"/>
    <w:rsid w:val="0027151D"/>
    <w:rsid w:val="002A2EFC"/>
    <w:rsid w:val="002B0106"/>
    <w:rsid w:val="002B74B1"/>
    <w:rsid w:val="002C0E18"/>
    <w:rsid w:val="002D19D8"/>
    <w:rsid w:val="002D5AAC"/>
    <w:rsid w:val="002E5067"/>
    <w:rsid w:val="002F405F"/>
    <w:rsid w:val="002F7EEC"/>
    <w:rsid w:val="00301299"/>
    <w:rsid w:val="00305C08"/>
    <w:rsid w:val="00307FB6"/>
    <w:rsid w:val="0031606C"/>
    <w:rsid w:val="00317339"/>
    <w:rsid w:val="00322004"/>
    <w:rsid w:val="003402C2"/>
    <w:rsid w:val="0037740E"/>
    <w:rsid w:val="00381C24"/>
    <w:rsid w:val="00387CD4"/>
    <w:rsid w:val="003958D0"/>
    <w:rsid w:val="003A0B91"/>
    <w:rsid w:val="003A0D43"/>
    <w:rsid w:val="003A48CE"/>
    <w:rsid w:val="003B00E5"/>
    <w:rsid w:val="003E0B46"/>
    <w:rsid w:val="003E0C07"/>
    <w:rsid w:val="003F7447"/>
    <w:rsid w:val="00407B78"/>
    <w:rsid w:val="00414F3E"/>
    <w:rsid w:val="00424203"/>
    <w:rsid w:val="00434BD0"/>
    <w:rsid w:val="0043529E"/>
    <w:rsid w:val="00442770"/>
    <w:rsid w:val="00452493"/>
    <w:rsid w:val="00453318"/>
    <w:rsid w:val="00454AF2"/>
    <w:rsid w:val="00454E07"/>
    <w:rsid w:val="004674A7"/>
    <w:rsid w:val="004716DF"/>
    <w:rsid w:val="00472C5C"/>
    <w:rsid w:val="00486E72"/>
    <w:rsid w:val="004B569A"/>
    <w:rsid w:val="004D21B4"/>
    <w:rsid w:val="004E05B7"/>
    <w:rsid w:val="004E176F"/>
    <w:rsid w:val="004F11E5"/>
    <w:rsid w:val="0050108D"/>
    <w:rsid w:val="00513081"/>
    <w:rsid w:val="00517901"/>
    <w:rsid w:val="00522A79"/>
    <w:rsid w:val="00524D27"/>
    <w:rsid w:val="00526683"/>
    <w:rsid w:val="005639C1"/>
    <w:rsid w:val="00567918"/>
    <w:rsid w:val="005709E0"/>
    <w:rsid w:val="00572E19"/>
    <w:rsid w:val="00572FCA"/>
    <w:rsid w:val="00573761"/>
    <w:rsid w:val="005961C8"/>
    <w:rsid w:val="005966F1"/>
    <w:rsid w:val="005A2F95"/>
    <w:rsid w:val="005D7914"/>
    <w:rsid w:val="005E2B41"/>
    <w:rsid w:val="005F0B42"/>
    <w:rsid w:val="005F47AE"/>
    <w:rsid w:val="005F746B"/>
    <w:rsid w:val="00617A43"/>
    <w:rsid w:val="00630C44"/>
    <w:rsid w:val="006345DB"/>
    <w:rsid w:val="00640F49"/>
    <w:rsid w:val="00652AD5"/>
    <w:rsid w:val="00680D03"/>
    <w:rsid w:val="00681A10"/>
    <w:rsid w:val="00691EF0"/>
    <w:rsid w:val="006A1ED8"/>
    <w:rsid w:val="006A22D6"/>
    <w:rsid w:val="006C2031"/>
    <w:rsid w:val="006D461A"/>
    <w:rsid w:val="006E4785"/>
    <w:rsid w:val="006F35EE"/>
    <w:rsid w:val="006F78D1"/>
    <w:rsid w:val="007021FF"/>
    <w:rsid w:val="00712895"/>
    <w:rsid w:val="00713FB4"/>
    <w:rsid w:val="00733BE3"/>
    <w:rsid w:val="00734ACB"/>
    <w:rsid w:val="00736B38"/>
    <w:rsid w:val="00751EDE"/>
    <w:rsid w:val="00755915"/>
    <w:rsid w:val="00757357"/>
    <w:rsid w:val="0079205F"/>
    <w:rsid w:val="00792271"/>
    <w:rsid w:val="00792497"/>
    <w:rsid w:val="00801B7E"/>
    <w:rsid w:val="00802CCD"/>
    <w:rsid w:val="00803CFD"/>
    <w:rsid w:val="00806737"/>
    <w:rsid w:val="00825F8D"/>
    <w:rsid w:val="0083132A"/>
    <w:rsid w:val="00834B71"/>
    <w:rsid w:val="008452C7"/>
    <w:rsid w:val="00845D2F"/>
    <w:rsid w:val="00854CC9"/>
    <w:rsid w:val="0086445C"/>
    <w:rsid w:val="008800CE"/>
    <w:rsid w:val="00894693"/>
    <w:rsid w:val="008946AF"/>
    <w:rsid w:val="008A08D7"/>
    <w:rsid w:val="008A37C8"/>
    <w:rsid w:val="008B22F9"/>
    <w:rsid w:val="008B6909"/>
    <w:rsid w:val="008D53B6"/>
    <w:rsid w:val="008F7609"/>
    <w:rsid w:val="00906890"/>
    <w:rsid w:val="00911BE4"/>
    <w:rsid w:val="00916A19"/>
    <w:rsid w:val="009251DE"/>
    <w:rsid w:val="00951972"/>
    <w:rsid w:val="009539D8"/>
    <w:rsid w:val="009608F3"/>
    <w:rsid w:val="00997F49"/>
    <w:rsid w:val="009A24AC"/>
    <w:rsid w:val="009A390E"/>
    <w:rsid w:val="009A752E"/>
    <w:rsid w:val="009C52FC"/>
    <w:rsid w:val="009C59D7"/>
    <w:rsid w:val="009C6AFB"/>
    <w:rsid w:val="009C6FE6"/>
    <w:rsid w:val="009D00B8"/>
    <w:rsid w:val="009D7E7D"/>
    <w:rsid w:val="009F1038"/>
    <w:rsid w:val="00A03E9E"/>
    <w:rsid w:val="00A14DA8"/>
    <w:rsid w:val="00A3033C"/>
    <w:rsid w:val="00A312BC"/>
    <w:rsid w:val="00A3250B"/>
    <w:rsid w:val="00A76C91"/>
    <w:rsid w:val="00A84021"/>
    <w:rsid w:val="00A84D35"/>
    <w:rsid w:val="00A867F2"/>
    <w:rsid w:val="00A917B3"/>
    <w:rsid w:val="00A925C1"/>
    <w:rsid w:val="00AB4B51"/>
    <w:rsid w:val="00AD231D"/>
    <w:rsid w:val="00AE67E6"/>
    <w:rsid w:val="00AF6551"/>
    <w:rsid w:val="00B021E0"/>
    <w:rsid w:val="00B10CC7"/>
    <w:rsid w:val="00B208E1"/>
    <w:rsid w:val="00B307BA"/>
    <w:rsid w:val="00B36DF7"/>
    <w:rsid w:val="00B433F7"/>
    <w:rsid w:val="00B539E7"/>
    <w:rsid w:val="00B62458"/>
    <w:rsid w:val="00B704A8"/>
    <w:rsid w:val="00B81EBC"/>
    <w:rsid w:val="00B9410B"/>
    <w:rsid w:val="00BC18B2"/>
    <w:rsid w:val="00BC22A4"/>
    <w:rsid w:val="00BC458A"/>
    <w:rsid w:val="00BD33EE"/>
    <w:rsid w:val="00BE1CC7"/>
    <w:rsid w:val="00C04982"/>
    <w:rsid w:val="00C060EB"/>
    <w:rsid w:val="00C106D6"/>
    <w:rsid w:val="00C119AE"/>
    <w:rsid w:val="00C12529"/>
    <w:rsid w:val="00C157FD"/>
    <w:rsid w:val="00C21C9B"/>
    <w:rsid w:val="00C539B3"/>
    <w:rsid w:val="00C60F0C"/>
    <w:rsid w:val="00C71E84"/>
    <w:rsid w:val="00C805C9"/>
    <w:rsid w:val="00C82D34"/>
    <w:rsid w:val="00C875B6"/>
    <w:rsid w:val="00C92939"/>
    <w:rsid w:val="00C9562E"/>
    <w:rsid w:val="00CA1679"/>
    <w:rsid w:val="00CB151C"/>
    <w:rsid w:val="00CB3F44"/>
    <w:rsid w:val="00CC76E7"/>
    <w:rsid w:val="00CE5A1A"/>
    <w:rsid w:val="00CF55F6"/>
    <w:rsid w:val="00CF79B4"/>
    <w:rsid w:val="00D00BFA"/>
    <w:rsid w:val="00D14C1C"/>
    <w:rsid w:val="00D33D63"/>
    <w:rsid w:val="00D5253A"/>
    <w:rsid w:val="00D873A8"/>
    <w:rsid w:val="00D90028"/>
    <w:rsid w:val="00D90138"/>
    <w:rsid w:val="00D9145B"/>
    <w:rsid w:val="00DD5812"/>
    <w:rsid w:val="00DD78D1"/>
    <w:rsid w:val="00DE32CD"/>
    <w:rsid w:val="00DF5767"/>
    <w:rsid w:val="00DF71B9"/>
    <w:rsid w:val="00E117D2"/>
    <w:rsid w:val="00E12C5F"/>
    <w:rsid w:val="00E73F76"/>
    <w:rsid w:val="00EA279C"/>
    <w:rsid w:val="00EA2C9F"/>
    <w:rsid w:val="00EA3630"/>
    <w:rsid w:val="00EA420E"/>
    <w:rsid w:val="00ED0BDA"/>
    <w:rsid w:val="00ED17BC"/>
    <w:rsid w:val="00EE142A"/>
    <w:rsid w:val="00EF1360"/>
    <w:rsid w:val="00EF3220"/>
    <w:rsid w:val="00F2523A"/>
    <w:rsid w:val="00F3205A"/>
    <w:rsid w:val="00F43903"/>
    <w:rsid w:val="00F449BC"/>
    <w:rsid w:val="00F74948"/>
    <w:rsid w:val="00F94155"/>
    <w:rsid w:val="00F96F91"/>
    <w:rsid w:val="00F9783F"/>
    <w:rsid w:val="00FC3E88"/>
    <w:rsid w:val="00FD2EF7"/>
    <w:rsid w:val="00FE447E"/>
    <w:rsid w:val="00FF76F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5CFB77"/>
  <w15:docId w15:val="{E1235DEC-D718-4708-A70D-4CA7CDDE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2">
    <w:name w:val="heading 1"/>
    <w:aliases w:val="Table_G"/>
    <w:basedOn w:val="a0"/>
    <w:next w:val="a0"/>
    <w:link w:val="13"/>
    <w:uiPriority w:val="9"/>
    <w:qFormat/>
    <w:rsid w:val="00617A43"/>
    <w:pPr>
      <w:keepNext/>
      <w:tabs>
        <w:tab w:val="left" w:pos="567"/>
        <w:tab w:val="num" w:pos="1701"/>
      </w:tabs>
      <w:ind w:left="1134"/>
      <w:jc w:val="both"/>
      <w:outlineLvl w:val="0"/>
    </w:pPr>
    <w:rPr>
      <w:rFonts w:eastAsia="Times New Roman" w:cs="Arial"/>
      <w:b/>
      <w:bCs/>
      <w:szCs w:val="32"/>
      <w:lang w:eastAsia="ru-RU"/>
    </w:rPr>
  </w:style>
  <w:style w:type="paragraph" w:styleId="2">
    <w:name w:val="heading 2"/>
    <w:basedOn w:val="a0"/>
    <w:next w:val="a0"/>
    <w:link w:val="22"/>
    <w:uiPriority w:val="9"/>
    <w:qFormat/>
    <w:rsid w:val="009C6FE6"/>
    <w:pPr>
      <w:keepNext/>
      <w:numPr>
        <w:ilvl w:val="1"/>
        <w:numId w:val="7"/>
      </w:numPr>
      <w:outlineLvl w:val="1"/>
    </w:pPr>
    <w:rPr>
      <w:rFonts w:cs="Arial"/>
      <w:bCs/>
      <w:iCs/>
      <w:szCs w:val="28"/>
    </w:rPr>
  </w:style>
  <w:style w:type="paragraph" w:styleId="3">
    <w:name w:val="heading 3"/>
    <w:basedOn w:val="a0"/>
    <w:next w:val="a0"/>
    <w:link w:val="31"/>
    <w:uiPriority w:val="9"/>
    <w:qFormat/>
    <w:rsid w:val="009C6FE6"/>
    <w:pPr>
      <w:keepNext/>
      <w:numPr>
        <w:ilvl w:val="2"/>
        <w:numId w:val="7"/>
      </w:numPr>
      <w:spacing w:before="240" w:after="60"/>
      <w:outlineLvl w:val="2"/>
    </w:pPr>
    <w:rPr>
      <w:rFonts w:ascii="Arial" w:hAnsi="Arial" w:cs="Arial"/>
      <w:b/>
      <w:bCs/>
      <w:sz w:val="26"/>
      <w:szCs w:val="26"/>
    </w:rPr>
  </w:style>
  <w:style w:type="paragraph" w:styleId="4">
    <w:name w:val="heading 4"/>
    <w:basedOn w:val="a0"/>
    <w:next w:val="a0"/>
    <w:link w:val="41"/>
    <w:uiPriority w:val="9"/>
    <w:qFormat/>
    <w:rsid w:val="009C6FE6"/>
    <w:pPr>
      <w:keepNext/>
      <w:numPr>
        <w:ilvl w:val="3"/>
        <w:numId w:val="7"/>
      </w:numPr>
      <w:spacing w:before="240" w:after="60"/>
      <w:outlineLvl w:val="3"/>
    </w:pPr>
    <w:rPr>
      <w:b/>
      <w:bCs/>
      <w:sz w:val="28"/>
      <w:szCs w:val="28"/>
    </w:rPr>
  </w:style>
  <w:style w:type="paragraph" w:styleId="5">
    <w:name w:val="heading 5"/>
    <w:basedOn w:val="a0"/>
    <w:next w:val="a0"/>
    <w:link w:val="51"/>
    <w:uiPriority w:val="99"/>
    <w:qFormat/>
    <w:rsid w:val="009C6FE6"/>
    <w:pPr>
      <w:numPr>
        <w:ilvl w:val="4"/>
        <w:numId w:val="7"/>
      </w:numPr>
      <w:spacing w:before="240" w:after="60"/>
      <w:outlineLvl w:val="4"/>
    </w:pPr>
    <w:rPr>
      <w:b/>
      <w:bCs/>
      <w:i/>
      <w:iCs/>
      <w:sz w:val="26"/>
      <w:szCs w:val="26"/>
    </w:rPr>
  </w:style>
  <w:style w:type="paragraph" w:styleId="6">
    <w:name w:val="heading 6"/>
    <w:basedOn w:val="a0"/>
    <w:next w:val="a0"/>
    <w:link w:val="60"/>
    <w:uiPriority w:val="99"/>
    <w:qFormat/>
    <w:rsid w:val="009C6FE6"/>
    <w:pPr>
      <w:numPr>
        <w:ilvl w:val="5"/>
        <w:numId w:val="7"/>
      </w:numPr>
      <w:spacing w:before="240" w:after="60"/>
      <w:outlineLvl w:val="5"/>
    </w:pPr>
    <w:rPr>
      <w:b/>
      <w:bCs/>
      <w:sz w:val="22"/>
    </w:rPr>
  </w:style>
  <w:style w:type="paragraph" w:styleId="7">
    <w:name w:val="heading 7"/>
    <w:basedOn w:val="a0"/>
    <w:next w:val="a0"/>
    <w:link w:val="70"/>
    <w:uiPriority w:val="99"/>
    <w:qFormat/>
    <w:rsid w:val="009C6FE6"/>
    <w:pPr>
      <w:numPr>
        <w:ilvl w:val="6"/>
        <w:numId w:val="7"/>
      </w:numPr>
      <w:spacing w:before="240" w:after="60"/>
      <w:outlineLvl w:val="6"/>
    </w:pPr>
    <w:rPr>
      <w:sz w:val="24"/>
      <w:szCs w:val="24"/>
    </w:rPr>
  </w:style>
  <w:style w:type="paragraph" w:styleId="8">
    <w:name w:val="heading 8"/>
    <w:basedOn w:val="a0"/>
    <w:next w:val="a0"/>
    <w:link w:val="80"/>
    <w:uiPriority w:val="99"/>
    <w:qFormat/>
    <w:rsid w:val="009C6FE6"/>
    <w:pPr>
      <w:numPr>
        <w:ilvl w:val="7"/>
        <w:numId w:val="7"/>
      </w:numPr>
      <w:spacing w:before="240" w:after="60"/>
      <w:outlineLvl w:val="7"/>
    </w:pPr>
    <w:rPr>
      <w:i/>
      <w:iCs/>
      <w:sz w:val="24"/>
      <w:szCs w:val="24"/>
    </w:rPr>
  </w:style>
  <w:style w:type="paragraph" w:styleId="9">
    <w:name w:val="heading 9"/>
    <w:basedOn w:val="a0"/>
    <w:next w:val="a0"/>
    <w:link w:val="90"/>
    <w:uiPriority w:val="99"/>
    <w:qFormat/>
    <w:rsid w:val="009C6FE6"/>
    <w:pPr>
      <w:numPr>
        <w:ilvl w:val="8"/>
        <w:numId w:val="7"/>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link w:val="H4GChar"/>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4"/>
      </w:numPr>
      <w:spacing w:after="120"/>
      <w:ind w:right="1134"/>
      <w:jc w:val="both"/>
    </w:pPr>
    <w:rPr>
      <w:rFonts w:eastAsia="Times New Roman" w:cs="Times New Roman"/>
      <w:szCs w:val="20"/>
      <w:lang w:eastAsia="ru-RU"/>
    </w:rPr>
  </w:style>
  <w:style w:type="paragraph" w:customStyle="1" w:styleId="Bullet2G">
    <w:name w:val="_Bullet 2_G"/>
    <w:basedOn w:val="a0"/>
    <w:uiPriority w:val="99"/>
    <w:qFormat/>
    <w:rsid w:val="00617A43"/>
    <w:pPr>
      <w:numPr>
        <w:numId w:val="5"/>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6"/>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figure"/>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figure Знак"/>
    <w:basedOn w:val="a1"/>
    <w:link w:val="a6"/>
    <w:uiPriority w:val="99"/>
    <w:rsid w:val="00617A43"/>
    <w:rPr>
      <w:b/>
      <w:sz w:val="18"/>
      <w:lang w:val="en-GB" w:eastAsia="ru-RU"/>
    </w:rPr>
  </w:style>
  <w:style w:type="character" w:styleId="a8">
    <w:name w:val="page number"/>
    <w:aliases w:val="7_G"/>
    <w:basedOn w:val="a1"/>
    <w:uiPriority w:val="99"/>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uiPriority w:val="99"/>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uiPriority w:val="99"/>
    <w:rsid w:val="00617A43"/>
    <w:rPr>
      <w:sz w:val="18"/>
      <w:lang w:val="ru-RU" w:eastAsia="ru-RU"/>
    </w:rPr>
  </w:style>
  <w:style w:type="paragraph" w:styleId="af0">
    <w:name w:val="endnote text"/>
    <w:aliases w:val="2_G"/>
    <w:basedOn w:val="ae"/>
    <w:link w:val="af1"/>
    <w:uiPriority w:val="99"/>
    <w:qFormat/>
    <w:rsid w:val="00617A43"/>
  </w:style>
  <w:style w:type="character" w:customStyle="1" w:styleId="af1">
    <w:name w:val="Текст концевой сноски Знак"/>
    <w:aliases w:val="2_G Знак"/>
    <w:basedOn w:val="a1"/>
    <w:link w:val="af0"/>
    <w:uiPriority w:val="99"/>
    <w:rsid w:val="00617A43"/>
    <w:rPr>
      <w:sz w:val="18"/>
      <w:lang w:val="ru-RU" w:eastAsia="ru-RU"/>
    </w:rPr>
  </w:style>
  <w:style w:type="character" w:customStyle="1" w:styleId="13">
    <w:name w:val="Заголовок 1 Знак"/>
    <w:aliases w:val="Table_G Знак"/>
    <w:basedOn w:val="a1"/>
    <w:link w:val="12"/>
    <w:uiPriority w:val="9"/>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uiPriority w:val="99"/>
    <w:rsid w:val="00617A43"/>
    <w:rPr>
      <w:color w:val="800080" w:themeColor="followedHyperlink"/>
      <w:u w:val="none"/>
    </w:rPr>
  </w:style>
  <w:style w:type="paragraph" w:customStyle="1" w:styleId="ParNoG">
    <w:name w:val="_ParNo_G"/>
    <w:basedOn w:val="SingleTxtG"/>
    <w:qFormat/>
    <w:rsid w:val="009C52FC"/>
    <w:pPr>
      <w:numPr>
        <w:numId w:val="7"/>
      </w:numPr>
      <w:suppressAutoHyphens w:val="0"/>
    </w:pPr>
    <w:rPr>
      <w:rFonts w:eastAsia="SimSun"/>
      <w:lang w:val="en-GB" w:eastAsia="fr-FR"/>
    </w:rPr>
  </w:style>
  <w:style w:type="numbering" w:customStyle="1" w:styleId="NoList1">
    <w:name w:val="No List1"/>
    <w:next w:val="a3"/>
    <w:uiPriority w:val="99"/>
    <w:semiHidden/>
    <w:unhideWhenUsed/>
    <w:rsid w:val="009C52FC"/>
  </w:style>
  <w:style w:type="character" w:customStyle="1" w:styleId="SingleTxtGChar">
    <w:name w:val="_ Single Txt_G Char"/>
    <w:link w:val="SingleTxtG"/>
    <w:rsid w:val="009C52FC"/>
    <w:rPr>
      <w:lang w:val="ru-RU" w:eastAsia="en-US"/>
    </w:rPr>
  </w:style>
  <w:style w:type="paragraph" w:styleId="af4">
    <w:name w:val="Plain Text"/>
    <w:basedOn w:val="a0"/>
    <w:link w:val="af5"/>
    <w:uiPriority w:val="99"/>
    <w:rsid w:val="009C52FC"/>
    <w:rPr>
      <w:rFonts w:eastAsia="MS Mincho" w:cs="Courier New"/>
      <w:szCs w:val="20"/>
      <w:lang w:val="en-GB"/>
    </w:rPr>
  </w:style>
  <w:style w:type="character" w:customStyle="1" w:styleId="af5">
    <w:name w:val="Текст Знак"/>
    <w:basedOn w:val="a1"/>
    <w:link w:val="af4"/>
    <w:uiPriority w:val="99"/>
    <w:rsid w:val="009C52FC"/>
    <w:rPr>
      <w:rFonts w:eastAsia="MS Mincho" w:cs="Courier New"/>
      <w:lang w:val="en-GB" w:eastAsia="en-US"/>
    </w:rPr>
  </w:style>
  <w:style w:type="paragraph" w:styleId="af6">
    <w:name w:val="Body Text"/>
    <w:basedOn w:val="a0"/>
    <w:next w:val="a0"/>
    <w:link w:val="af7"/>
    <w:uiPriority w:val="99"/>
    <w:rsid w:val="009C52FC"/>
    <w:rPr>
      <w:rFonts w:eastAsia="MS Mincho" w:cs="Times New Roman"/>
      <w:szCs w:val="20"/>
      <w:lang w:val="en-GB"/>
    </w:rPr>
  </w:style>
  <w:style w:type="character" w:customStyle="1" w:styleId="af7">
    <w:name w:val="Основной текст Знак"/>
    <w:basedOn w:val="a1"/>
    <w:link w:val="af6"/>
    <w:uiPriority w:val="99"/>
    <w:rsid w:val="009C52FC"/>
    <w:rPr>
      <w:rFonts w:eastAsia="MS Mincho"/>
      <w:lang w:val="en-GB" w:eastAsia="en-US"/>
    </w:rPr>
  </w:style>
  <w:style w:type="paragraph" w:styleId="af8">
    <w:name w:val="Body Text Indent"/>
    <w:basedOn w:val="a0"/>
    <w:link w:val="af9"/>
    <w:uiPriority w:val="99"/>
    <w:rsid w:val="009C52FC"/>
    <w:pPr>
      <w:spacing w:after="120"/>
      <w:ind w:left="283"/>
    </w:pPr>
    <w:rPr>
      <w:rFonts w:eastAsia="MS Mincho" w:cs="Times New Roman"/>
      <w:szCs w:val="20"/>
      <w:lang w:val="en-GB"/>
    </w:rPr>
  </w:style>
  <w:style w:type="character" w:customStyle="1" w:styleId="af9">
    <w:name w:val="Основной текст с отступом Знак"/>
    <w:basedOn w:val="a1"/>
    <w:link w:val="af8"/>
    <w:uiPriority w:val="99"/>
    <w:rsid w:val="009C52FC"/>
    <w:rPr>
      <w:rFonts w:eastAsia="MS Mincho"/>
      <w:lang w:val="en-GB" w:eastAsia="en-US"/>
    </w:rPr>
  </w:style>
  <w:style w:type="paragraph" w:styleId="afa">
    <w:name w:val="Block Text"/>
    <w:basedOn w:val="a0"/>
    <w:uiPriority w:val="99"/>
    <w:rsid w:val="009C52FC"/>
    <w:pPr>
      <w:ind w:left="1440" w:right="1440"/>
    </w:pPr>
    <w:rPr>
      <w:rFonts w:eastAsia="MS Mincho" w:cs="Times New Roman"/>
      <w:szCs w:val="20"/>
      <w:lang w:val="en-GB"/>
    </w:rPr>
  </w:style>
  <w:style w:type="character" w:styleId="afb">
    <w:name w:val="annotation reference"/>
    <w:uiPriority w:val="99"/>
    <w:rsid w:val="009C52FC"/>
    <w:rPr>
      <w:sz w:val="6"/>
    </w:rPr>
  </w:style>
  <w:style w:type="paragraph" w:styleId="afc">
    <w:name w:val="annotation text"/>
    <w:basedOn w:val="a0"/>
    <w:link w:val="afd"/>
    <w:uiPriority w:val="99"/>
    <w:rsid w:val="009C52FC"/>
    <w:rPr>
      <w:rFonts w:eastAsia="MS Mincho" w:cs="Times New Roman"/>
      <w:szCs w:val="20"/>
      <w:lang w:val="en-GB"/>
    </w:rPr>
  </w:style>
  <w:style w:type="character" w:customStyle="1" w:styleId="afd">
    <w:name w:val="Текст примечания Знак"/>
    <w:basedOn w:val="a1"/>
    <w:link w:val="afc"/>
    <w:uiPriority w:val="99"/>
    <w:rsid w:val="009C52FC"/>
    <w:rPr>
      <w:rFonts w:eastAsia="MS Mincho"/>
      <w:lang w:val="en-GB" w:eastAsia="en-US"/>
    </w:rPr>
  </w:style>
  <w:style w:type="character" w:styleId="afe">
    <w:name w:val="line number"/>
    <w:uiPriority w:val="99"/>
    <w:rsid w:val="009C52FC"/>
    <w:rPr>
      <w:sz w:val="14"/>
    </w:rPr>
  </w:style>
  <w:style w:type="numbering" w:styleId="111111">
    <w:name w:val="Outline List 2"/>
    <w:basedOn w:val="a3"/>
    <w:uiPriority w:val="99"/>
    <w:rsid w:val="009C52FC"/>
    <w:pPr>
      <w:numPr>
        <w:numId w:val="8"/>
      </w:numPr>
    </w:pPr>
  </w:style>
  <w:style w:type="numbering" w:styleId="1ai">
    <w:name w:val="Outline List 1"/>
    <w:basedOn w:val="a3"/>
    <w:uiPriority w:val="99"/>
    <w:rsid w:val="009C52FC"/>
    <w:pPr>
      <w:numPr>
        <w:numId w:val="9"/>
      </w:numPr>
    </w:pPr>
  </w:style>
  <w:style w:type="numbering" w:styleId="a">
    <w:name w:val="Outline List 3"/>
    <w:basedOn w:val="a3"/>
    <w:uiPriority w:val="99"/>
    <w:rsid w:val="009C52FC"/>
    <w:pPr>
      <w:numPr>
        <w:numId w:val="10"/>
      </w:numPr>
    </w:pPr>
  </w:style>
  <w:style w:type="paragraph" w:styleId="23">
    <w:name w:val="Body Text 2"/>
    <w:basedOn w:val="a0"/>
    <w:link w:val="24"/>
    <w:uiPriority w:val="99"/>
    <w:rsid w:val="009C52FC"/>
    <w:pPr>
      <w:spacing w:after="120" w:line="480" w:lineRule="auto"/>
    </w:pPr>
    <w:rPr>
      <w:rFonts w:eastAsia="MS Mincho" w:cs="Times New Roman"/>
      <w:szCs w:val="20"/>
      <w:lang w:val="en-GB"/>
    </w:rPr>
  </w:style>
  <w:style w:type="character" w:customStyle="1" w:styleId="24">
    <w:name w:val="Основной текст 2 Знак"/>
    <w:basedOn w:val="a1"/>
    <w:link w:val="23"/>
    <w:uiPriority w:val="99"/>
    <w:rsid w:val="009C52FC"/>
    <w:rPr>
      <w:rFonts w:eastAsia="MS Mincho"/>
      <w:lang w:val="en-GB" w:eastAsia="en-US"/>
    </w:rPr>
  </w:style>
  <w:style w:type="paragraph" w:styleId="32">
    <w:name w:val="Body Text 3"/>
    <w:basedOn w:val="a0"/>
    <w:link w:val="33"/>
    <w:uiPriority w:val="99"/>
    <w:rsid w:val="009C52FC"/>
    <w:pPr>
      <w:spacing w:after="120"/>
    </w:pPr>
    <w:rPr>
      <w:rFonts w:eastAsia="MS Mincho" w:cs="Times New Roman"/>
      <w:sz w:val="16"/>
      <w:szCs w:val="16"/>
      <w:lang w:val="en-GB"/>
    </w:rPr>
  </w:style>
  <w:style w:type="character" w:customStyle="1" w:styleId="33">
    <w:name w:val="Основной текст 3 Знак"/>
    <w:basedOn w:val="a1"/>
    <w:link w:val="32"/>
    <w:uiPriority w:val="99"/>
    <w:rsid w:val="009C52FC"/>
    <w:rPr>
      <w:rFonts w:eastAsia="MS Mincho"/>
      <w:sz w:val="16"/>
      <w:szCs w:val="16"/>
      <w:lang w:val="en-GB" w:eastAsia="en-US"/>
    </w:rPr>
  </w:style>
  <w:style w:type="paragraph" w:styleId="aff">
    <w:name w:val="Body Text First Indent"/>
    <w:basedOn w:val="af6"/>
    <w:link w:val="aff0"/>
    <w:uiPriority w:val="99"/>
    <w:rsid w:val="009C52FC"/>
    <w:pPr>
      <w:spacing w:after="120"/>
      <w:ind w:firstLine="210"/>
    </w:pPr>
  </w:style>
  <w:style w:type="character" w:customStyle="1" w:styleId="aff0">
    <w:name w:val="Красная строка Знак"/>
    <w:basedOn w:val="af7"/>
    <w:link w:val="aff"/>
    <w:uiPriority w:val="99"/>
    <w:rsid w:val="009C52FC"/>
    <w:rPr>
      <w:rFonts w:eastAsia="MS Mincho"/>
      <w:lang w:val="en-GB" w:eastAsia="en-US"/>
    </w:rPr>
  </w:style>
  <w:style w:type="paragraph" w:styleId="25">
    <w:name w:val="Body Text First Indent 2"/>
    <w:basedOn w:val="af8"/>
    <w:link w:val="26"/>
    <w:uiPriority w:val="99"/>
    <w:rsid w:val="009C52FC"/>
    <w:pPr>
      <w:ind w:firstLine="210"/>
    </w:pPr>
  </w:style>
  <w:style w:type="character" w:customStyle="1" w:styleId="26">
    <w:name w:val="Красная строка 2 Знак"/>
    <w:basedOn w:val="af9"/>
    <w:link w:val="25"/>
    <w:uiPriority w:val="99"/>
    <w:rsid w:val="009C52FC"/>
    <w:rPr>
      <w:rFonts w:eastAsia="MS Mincho"/>
      <w:lang w:val="en-GB" w:eastAsia="en-US"/>
    </w:rPr>
  </w:style>
  <w:style w:type="paragraph" w:styleId="27">
    <w:name w:val="Body Text Indent 2"/>
    <w:basedOn w:val="a0"/>
    <w:link w:val="28"/>
    <w:uiPriority w:val="99"/>
    <w:rsid w:val="009C52FC"/>
    <w:pPr>
      <w:spacing w:after="120" w:line="480" w:lineRule="auto"/>
      <w:ind w:left="283"/>
    </w:pPr>
    <w:rPr>
      <w:rFonts w:eastAsia="MS Mincho" w:cs="Times New Roman"/>
      <w:szCs w:val="20"/>
      <w:lang w:val="en-GB"/>
    </w:rPr>
  </w:style>
  <w:style w:type="character" w:customStyle="1" w:styleId="28">
    <w:name w:val="Основной текст с отступом 2 Знак"/>
    <w:basedOn w:val="a1"/>
    <w:link w:val="27"/>
    <w:uiPriority w:val="99"/>
    <w:rsid w:val="009C52FC"/>
    <w:rPr>
      <w:rFonts w:eastAsia="MS Mincho"/>
      <w:lang w:val="en-GB" w:eastAsia="en-US"/>
    </w:rPr>
  </w:style>
  <w:style w:type="paragraph" w:styleId="34">
    <w:name w:val="Body Text Indent 3"/>
    <w:basedOn w:val="a0"/>
    <w:link w:val="35"/>
    <w:uiPriority w:val="99"/>
    <w:rsid w:val="009C52FC"/>
    <w:pPr>
      <w:spacing w:after="120"/>
      <w:ind w:left="283"/>
    </w:pPr>
    <w:rPr>
      <w:rFonts w:eastAsia="MS Mincho" w:cs="Times New Roman"/>
      <w:sz w:val="16"/>
      <w:szCs w:val="16"/>
      <w:lang w:val="en-GB"/>
    </w:rPr>
  </w:style>
  <w:style w:type="character" w:customStyle="1" w:styleId="35">
    <w:name w:val="Основной текст с отступом 3 Знак"/>
    <w:basedOn w:val="a1"/>
    <w:link w:val="34"/>
    <w:uiPriority w:val="99"/>
    <w:rsid w:val="009C52FC"/>
    <w:rPr>
      <w:rFonts w:eastAsia="MS Mincho"/>
      <w:sz w:val="16"/>
      <w:szCs w:val="16"/>
      <w:lang w:val="en-GB" w:eastAsia="en-US"/>
    </w:rPr>
  </w:style>
  <w:style w:type="paragraph" w:styleId="aff1">
    <w:name w:val="Closing"/>
    <w:basedOn w:val="a0"/>
    <w:link w:val="aff2"/>
    <w:uiPriority w:val="99"/>
    <w:rsid w:val="009C52FC"/>
    <w:pPr>
      <w:ind w:left="4252"/>
    </w:pPr>
    <w:rPr>
      <w:rFonts w:eastAsia="MS Mincho" w:cs="Times New Roman"/>
      <w:szCs w:val="20"/>
      <w:lang w:val="en-GB"/>
    </w:rPr>
  </w:style>
  <w:style w:type="character" w:customStyle="1" w:styleId="aff2">
    <w:name w:val="Прощание Знак"/>
    <w:basedOn w:val="a1"/>
    <w:link w:val="aff1"/>
    <w:uiPriority w:val="99"/>
    <w:rsid w:val="009C52FC"/>
    <w:rPr>
      <w:rFonts w:eastAsia="MS Mincho"/>
      <w:lang w:val="en-GB" w:eastAsia="en-US"/>
    </w:rPr>
  </w:style>
  <w:style w:type="paragraph" w:styleId="aff3">
    <w:name w:val="Date"/>
    <w:basedOn w:val="a0"/>
    <w:next w:val="a0"/>
    <w:link w:val="aff4"/>
    <w:uiPriority w:val="99"/>
    <w:rsid w:val="009C52FC"/>
    <w:rPr>
      <w:rFonts w:eastAsia="MS Mincho" w:cs="Times New Roman"/>
      <w:szCs w:val="20"/>
      <w:lang w:val="en-GB"/>
    </w:rPr>
  </w:style>
  <w:style w:type="character" w:customStyle="1" w:styleId="aff4">
    <w:name w:val="Дата Знак"/>
    <w:basedOn w:val="a1"/>
    <w:link w:val="aff3"/>
    <w:uiPriority w:val="99"/>
    <w:rsid w:val="009C52FC"/>
    <w:rPr>
      <w:rFonts w:eastAsia="MS Mincho"/>
      <w:lang w:val="en-GB" w:eastAsia="en-US"/>
    </w:rPr>
  </w:style>
  <w:style w:type="paragraph" w:styleId="aff5">
    <w:name w:val="E-mail Signature"/>
    <w:basedOn w:val="a0"/>
    <w:link w:val="aff6"/>
    <w:uiPriority w:val="99"/>
    <w:rsid w:val="009C52FC"/>
    <w:rPr>
      <w:rFonts w:eastAsia="MS Mincho" w:cs="Times New Roman"/>
      <w:szCs w:val="20"/>
      <w:lang w:val="en-GB"/>
    </w:rPr>
  </w:style>
  <w:style w:type="character" w:customStyle="1" w:styleId="aff6">
    <w:name w:val="Электронная подпись Знак"/>
    <w:basedOn w:val="a1"/>
    <w:link w:val="aff5"/>
    <w:uiPriority w:val="99"/>
    <w:rsid w:val="009C52FC"/>
    <w:rPr>
      <w:rFonts w:eastAsia="MS Mincho"/>
      <w:lang w:val="en-GB" w:eastAsia="en-US"/>
    </w:rPr>
  </w:style>
  <w:style w:type="character" w:styleId="aff7">
    <w:name w:val="Emphasis"/>
    <w:uiPriority w:val="99"/>
    <w:qFormat/>
    <w:rsid w:val="009C52FC"/>
    <w:rPr>
      <w:i/>
      <w:iCs/>
    </w:rPr>
  </w:style>
  <w:style w:type="paragraph" w:styleId="29">
    <w:name w:val="envelope return"/>
    <w:basedOn w:val="a0"/>
    <w:uiPriority w:val="99"/>
    <w:rsid w:val="009C52FC"/>
    <w:rPr>
      <w:rFonts w:ascii="Arial" w:eastAsia="MS Mincho" w:hAnsi="Arial" w:cs="Arial"/>
      <w:szCs w:val="20"/>
      <w:lang w:val="en-GB"/>
    </w:rPr>
  </w:style>
  <w:style w:type="character" w:styleId="HTML">
    <w:name w:val="HTML Acronym"/>
    <w:basedOn w:val="a1"/>
    <w:uiPriority w:val="99"/>
    <w:rsid w:val="009C52FC"/>
  </w:style>
  <w:style w:type="paragraph" w:styleId="HTML0">
    <w:name w:val="HTML Address"/>
    <w:basedOn w:val="a0"/>
    <w:link w:val="HTML1"/>
    <w:uiPriority w:val="99"/>
    <w:rsid w:val="009C52FC"/>
    <w:rPr>
      <w:rFonts w:eastAsia="MS Mincho" w:cs="Times New Roman"/>
      <w:i/>
      <w:iCs/>
      <w:szCs w:val="20"/>
      <w:lang w:val="en-GB"/>
    </w:rPr>
  </w:style>
  <w:style w:type="character" w:customStyle="1" w:styleId="HTML1">
    <w:name w:val="Адрес HTML Знак"/>
    <w:basedOn w:val="a1"/>
    <w:link w:val="HTML0"/>
    <w:uiPriority w:val="99"/>
    <w:rsid w:val="009C52FC"/>
    <w:rPr>
      <w:rFonts w:eastAsia="MS Mincho"/>
      <w:i/>
      <w:iCs/>
      <w:lang w:val="en-GB" w:eastAsia="en-US"/>
    </w:rPr>
  </w:style>
  <w:style w:type="character" w:styleId="HTML2">
    <w:name w:val="HTML Cite"/>
    <w:uiPriority w:val="99"/>
    <w:rsid w:val="009C52FC"/>
    <w:rPr>
      <w:i/>
      <w:iCs/>
    </w:rPr>
  </w:style>
  <w:style w:type="character" w:styleId="HTML3">
    <w:name w:val="HTML Code"/>
    <w:uiPriority w:val="99"/>
    <w:rsid w:val="009C52FC"/>
    <w:rPr>
      <w:rFonts w:ascii="Courier New" w:hAnsi="Courier New" w:cs="Courier New"/>
      <w:sz w:val="20"/>
      <w:szCs w:val="20"/>
    </w:rPr>
  </w:style>
  <w:style w:type="character" w:styleId="HTML4">
    <w:name w:val="HTML Definition"/>
    <w:uiPriority w:val="99"/>
    <w:rsid w:val="009C52FC"/>
    <w:rPr>
      <w:i/>
      <w:iCs/>
    </w:rPr>
  </w:style>
  <w:style w:type="character" w:styleId="HTML5">
    <w:name w:val="HTML Keyboard"/>
    <w:uiPriority w:val="99"/>
    <w:rsid w:val="009C52FC"/>
    <w:rPr>
      <w:rFonts w:ascii="Courier New" w:hAnsi="Courier New" w:cs="Courier New"/>
      <w:sz w:val="20"/>
      <w:szCs w:val="20"/>
    </w:rPr>
  </w:style>
  <w:style w:type="paragraph" w:styleId="HTML6">
    <w:name w:val="HTML Preformatted"/>
    <w:basedOn w:val="a0"/>
    <w:link w:val="HTML7"/>
    <w:uiPriority w:val="99"/>
    <w:rsid w:val="009C52FC"/>
    <w:rPr>
      <w:rFonts w:ascii="Courier New" w:eastAsia="MS Mincho" w:hAnsi="Courier New" w:cs="Courier New"/>
      <w:szCs w:val="20"/>
      <w:lang w:val="en-GB"/>
    </w:rPr>
  </w:style>
  <w:style w:type="character" w:customStyle="1" w:styleId="HTML7">
    <w:name w:val="Стандартный HTML Знак"/>
    <w:basedOn w:val="a1"/>
    <w:link w:val="HTML6"/>
    <w:uiPriority w:val="99"/>
    <w:rsid w:val="009C52FC"/>
    <w:rPr>
      <w:rFonts w:ascii="Courier New" w:eastAsia="MS Mincho" w:hAnsi="Courier New" w:cs="Courier New"/>
      <w:lang w:val="en-GB" w:eastAsia="en-US"/>
    </w:rPr>
  </w:style>
  <w:style w:type="character" w:styleId="HTML8">
    <w:name w:val="HTML Sample"/>
    <w:uiPriority w:val="99"/>
    <w:rsid w:val="009C52FC"/>
    <w:rPr>
      <w:rFonts w:ascii="Courier New" w:hAnsi="Courier New" w:cs="Courier New"/>
    </w:rPr>
  </w:style>
  <w:style w:type="character" w:styleId="HTML9">
    <w:name w:val="HTML Typewriter"/>
    <w:uiPriority w:val="99"/>
    <w:rsid w:val="009C52FC"/>
    <w:rPr>
      <w:rFonts w:ascii="Courier New" w:hAnsi="Courier New" w:cs="Courier New"/>
      <w:sz w:val="20"/>
      <w:szCs w:val="20"/>
    </w:rPr>
  </w:style>
  <w:style w:type="character" w:styleId="HTMLa">
    <w:name w:val="HTML Variable"/>
    <w:uiPriority w:val="99"/>
    <w:rsid w:val="009C52FC"/>
    <w:rPr>
      <w:i/>
      <w:iCs/>
    </w:rPr>
  </w:style>
  <w:style w:type="paragraph" w:styleId="aff8">
    <w:name w:val="List"/>
    <w:basedOn w:val="a0"/>
    <w:uiPriority w:val="99"/>
    <w:rsid w:val="009C52FC"/>
    <w:pPr>
      <w:ind w:left="283" w:hanging="283"/>
    </w:pPr>
    <w:rPr>
      <w:rFonts w:eastAsia="MS Mincho" w:cs="Times New Roman"/>
      <w:szCs w:val="20"/>
      <w:lang w:val="en-GB"/>
    </w:rPr>
  </w:style>
  <w:style w:type="paragraph" w:styleId="2a">
    <w:name w:val="List 2"/>
    <w:basedOn w:val="a0"/>
    <w:uiPriority w:val="99"/>
    <w:rsid w:val="009C52FC"/>
    <w:pPr>
      <w:ind w:left="566" w:hanging="283"/>
    </w:pPr>
    <w:rPr>
      <w:rFonts w:eastAsia="MS Mincho" w:cs="Times New Roman"/>
      <w:szCs w:val="20"/>
      <w:lang w:val="en-GB"/>
    </w:rPr>
  </w:style>
  <w:style w:type="paragraph" w:styleId="36">
    <w:name w:val="List 3"/>
    <w:basedOn w:val="a0"/>
    <w:uiPriority w:val="99"/>
    <w:rsid w:val="009C52FC"/>
    <w:pPr>
      <w:ind w:left="849" w:hanging="283"/>
    </w:pPr>
    <w:rPr>
      <w:rFonts w:eastAsia="MS Mincho" w:cs="Times New Roman"/>
      <w:szCs w:val="20"/>
      <w:lang w:val="en-GB"/>
    </w:rPr>
  </w:style>
  <w:style w:type="paragraph" w:styleId="42">
    <w:name w:val="List 4"/>
    <w:basedOn w:val="a0"/>
    <w:uiPriority w:val="99"/>
    <w:rsid w:val="009C52FC"/>
    <w:pPr>
      <w:ind w:left="1132" w:hanging="283"/>
    </w:pPr>
    <w:rPr>
      <w:rFonts w:eastAsia="MS Mincho" w:cs="Times New Roman"/>
      <w:szCs w:val="20"/>
      <w:lang w:val="en-GB"/>
    </w:rPr>
  </w:style>
  <w:style w:type="paragraph" w:styleId="52">
    <w:name w:val="List 5"/>
    <w:basedOn w:val="a0"/>
    <w:uiPriority w:val="99"/>
    <w:rsid w:val="009C52FC"/>
    <w:pPr>
      <w:ind w:left="1415" w:hanging="283"/>
    </w:pPr>
    <w:rPr>
      <w:rFonts w:eastAsia="MS Mincho" w:cs="Times New Roman"/>
      <w:szCs w:val="20"/>
      <w:lang w:val="en-GB"/>
    </w:rPr>
  </w:style>
  <w:style w:type="paragraph" w:styleId="aff9">
    <w:name w:val="List Bullet"/>
    <w:basedOn w:val="a0"/>
    <w:uiPriority w:val="99"/>
    <w:rsid w:val="009C52FC"/>
    <w:pPr>
      <w:tabs>
        <w:tab w:val="num" w:pos="360"/>
      </w:tabs>
      <w:ind w:left="360" w:hanging="360"/>
    </w:pPr>
    <w:rPr>
      <w:rFonts w:eastAsia="MS Mincho" w:cs="Times New Roman"/>
      <w:szCs w:val="20"/>
      <w:lang w:val="en-GB"/>
    </w:rPr>
  </w:style>
  <w:style w:type="paragraph" w:styleId="2b">
    <w:name w:val="List Bullet 2"/>
    <w:basedOn w:val="a0"/>
    <w:uiPriority w:val="99"/>
    <w:rsid w:val="009C52FC"/>
    <w:pPr>
      <w:tabs>
        <w:tab w:val="num" w:pos="643"/>
      </w:tabs>
      <w:ind w:left="643" w:hanging="360"/>
    </w:pPr>
    <w:rPr>
      <w:rFonts w:eastAsia="MS Mincho" w:cs="Times New Roman"/>
      <w:szCs w:val="20"/>
      <w:lang w:val="en-GB"/>
    </w:rPr>
  </w:style>
  <w:style w:type="paragraph" w:styleId="37">
    <w:name w:val="List Bullet 3"/>
    <w:basedOn w:val="a0"/>
    <w:uiPriority w:val="99"/>
    <w:rsid w:val="009C52FC"/>
    <w:pPr>
      <w:tabs>
        <w:tab w:val="num" w:pos="926"/>
      </w:tabs>
      <w:ind w:left="926" w:hanging="360"/>
    </w:pPr>
    <w:rPr>
      <w:rFonts w:eastAsia="MS Mincho" w:cs="Times New Roman"/>
      <w:szCs w:val="20"/>
      <w:lang w:val="en-GB"/>
    </w:rPr>
  </w:style>
  <w:style w:type="paragraph" w:styleId="43">
    <w:name w:val="List Bullet 4"/>
    <w:basedOn w:val="a0"/>
    <w:uiPriority w:val="99"/>
    <w:rsid w:val="009C52FC"/>
    <w:pPr>
      <w:tabs>
        <w:tab w:val="num" w:pos="1209"/>
      </w:tabs>
      <w:ind w:left="1209" w:hanging="360"/>
    </w:pPr>
    <w:rPr>
      <w:rFonts w:eastAsia="MS Mincho" w:cs="Times New Roman"/>
      <w:szCs w:val="20"/>
      <w:lang w:val="en-GB"/>
    </w:rPr>
  </w:style>
  <w:style w:type="paragraph" w:styleId="53">
    <w:name w:val="List Bullet 5"/>
    <w:basedOn w:val="a0"/>
    <w:uiPriority w:val="99"/>
    <w:rsid w:val="009C52FC"/>
    <w:pPr>
      <w:tabs>
        <w:tab w:val="num" w:pos="1492"/>
      </w:tabs>
      <w:ind w:left="1492" w:hanging="360"/>
    </w:pPr>
    <w:rPr>
      <w:rFonts w:eastAsia="MS Mincho" w:cs="Times New Roman"/>
      <w:szCs w:val="20"/>
      <w:lang w:val="en-GB"/>
    </w:rPr>
  </w:style>
  <w:style w:type="paragraph" w:styleId="affa">
    <w:name w:val="List Continue"/>
    <w:basedOn w:val="a0"/>
    <w:uiPriority w:val="99"/>
    <w:rsid w:val="009C52FC"/>
    <w:pPr>
      <w:spacing w:after="120"/>
      <w:ind w:left="283"/>
    </w:pPr>
    <w:rPr>
      <w:rFonts w:eastAsia="MS Mincho" w:cs="Times New Roman"/>
      <w:szCs w:val="20"/>
      <w:lang w:val="en-GB"/>
    </w:rPr>
  </w:style>
  <w:style w:type="paragraph" w:styleId="2c">
    <w:name w:val="List Continue 2"/>
    <w:basedOn w:val="a0"/>
    <w:uiPriority w:val="99"/>
    <w:rsid w:val="009C52FC"/>
    <w:pPr>
      <w:spacing w:after="120"/>
      <w:ind w:left="566"/>
    </w:pPr>
    <w:rPr>
      <w:rFonts w:eastAsia="MS Mincho" w:cs="Times New Roman"/>
      <w:szCs w:val="20"/>
      <w:lang w:val="en-GB"/>
    </w:rPr>
  </w:style>
  <w:style w:type="paragraph" w:styleId="38">
    <w:name w:val="List Continue 3"/>
    <w:basedOn w:val="a0"/>
    <w:uiPriority w:val="99"/>
    <w:rsid w:val="009C52FC"/>
    <w:pPr>
      <w:spacing w:after="120"/>
      <w:ind w:left="849"/>
    </w:pPr>
    <w:rPr>
      <w:rFonts w:eastAsia="MS Mincho" w:cs="Times New Roman"/>
      <w:szCs w:val="20"/>
      <w:lang w:val="en-GB"/>
    </w:rPr>
  </w:style>
  <w:style w:type="paragraph" w:styleId="44">
    <w:name w:val="List Continue 4"/>
    <w:basedOn w:val="a0"/>
    <w:uiPriority w:val="99"/>
    <w:rsid w:val="009C52FC"/>
    <w:pPr>
      <w:spacing w:after="120"/>
      <w:ind w:left="1132"/>
    </w:pPr>
    <w:rPr>
      <w:rFonts w:eastAsia="MS Mincho" w:cs="Times New Roman"/>
      <w:szCs w:val="20"/>
      <w:lang w:val="en-GB"/>
    </w:rPr>
  </w:style>
  <w:style w:type="paragraph" w:styleId="54">
    <w:name w:val="List Continue 5"/>
    <w:basedOn w:val="a0"/>
    <w:uiPriority w:val="99"/>
    <w:rsid w:val="009C52FC"/>
    <w:pPr>
      <w:spacing w:after="120"/>
      <w:ind w:left="1415"/>
    </w:pPr>
    <w:rPr>
      <w:rFonts w:eastAsia="MS Mincho" w:cs="Times New Roman"/>
      <w:szCs w:val="20"/>
      <w:lang w:val="en-GB"/>
    </w:rPr>
  </w:style>
  <w:style w:type="paragraph" w:styleId="affb">
    <w:name w:val="List Number"/>
    <w:basedOn w:val="a0"/>
    <w:uiPriority w:val="99"/>
    <w:rsid w:val="009C52FC"/>
    <w:pPr>
      <w:tabs>
        <w:tab w:val="num" w:pos="360"/>
      </w:tabs>
      <w:ind w:left="360" w:hanging="360"/>
    </w:pPr>
    <w:rPr>
      <w:rFonts w:eastAsia="MS Mincho" w:cs="Times New Roman"/>
      <w:szCs w:val="20"/>
      <w:lang w:val="en-GB"/>
    </w:rPr>
  </w:style>
  <w:style w:type="paragraph" w:styleId="2d">
    <w:name w:val="List Number 2"/>
    <w:basedOn w:val="a0"/>
    <w:uiPriority w:val="99"/>
    <w:rsid w:val="009C52FC"/>
    <w:pPr>
      <w:tabs>
        <w:tab w:val="num" w:pos="643"/>
      </w:tabs>
      <w:ind w:left="643" w:hanging="360"/>
    </w:pPr>
    <w:rPr>
      <w:rFonts w:eastAsia="MS Mincho" w:cs="Times New Roman"/>
      <w:szCs w:val="20"/>
      <w:lang w:val="en-GB"/>
    </w:rPr>
  </w:style>
  <w:style w:type="paragraph" w:styleId="39">
    <w:name w:val="List Number 3"/>
    <w:basedOn w:val="a0"/>
    <w:uiPriority w:val="99"/>
    <w:rsid w:val="009C52FC"/>
    <w:pPr>
      <w:tabs>
        <w:tab w:val="num" w:pos="926"/>
      </w:tabs>
      <w:ind w:left="926" w:hanging="360"/>
    </w:pPr>
    <w:rPr>
      <w:rFonts w:eastAsia="MS Mincho" w:cs="Times New Roman"/>
      <w:szCs w:val="20"/>
      <w:lang w:val="en-GB"/>
    </w:rPr>
  </w:style>
  <w:style w:type="paragraph" w:styleId="45">
    <w:name w:val="List Number 4"/>
    <w:basedOn w:val="a0"/>
    <w:uiPriority w:val="99"/>
    <w:rsid w:val="009C52FC"/>
    <w:pPr>
      <w:tabs>
        <w:tab w:val="num" w:pos="1209"/>
      </w:tabs>
      <w:ind w:left="1209" w:hanging="360"/>
    </w:pPr>
    <w:rPr>
      <w:rFonts w:eastAsia="MS Mincho" w:cs="Times New Roman"/>
      <w:szCs w:val="20"/>
      <w:lang w:val="en-GB"/>
    </w:rPr>
  </w:style>
  <w:style w:type="paragraph" w:styleId="55">
    <w:name w:val="List Number 5"/>
    <w:basedOn w:val="a0"/>
    <w:uiPriority w:val="99"/>
    <w:rsid w:val="009C52FC"/>
    <w:pPr>
      <w:tabs>
        <w:tab w:val="num" w:pos="1492"/>
      </w:tabs>
      <w:ind w:left="1492" w:hanging="360"/>
    </w:pPr>
    <w:rPr>
      <w:rFonts w:eastAsia="MS Mincho" w:cs="Times New Roman"/>
      <w:szCs w:val="20"/>
      <w:lang w:val="en-GB"/>
    </w:rPr>
  </w:style>
  <w:style w:type="paragraph" w:styleId="affc">
    <w:name w:val="Message Header"/>
    <w:basedOn w:val="a0"/>
    <w:link w:val="affd"/>
    <w:uiPriority w:val="99"/>
    <w:rsid w:val="009C52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d">
    <w:name w:val="Шапка Знак"/>
    <w:basedOn w:val="a1"/>
    <w:link w:val="affc"/>
    <w:uiPriority w:val="99"/>
    <w:rsid w:val="009C52FC"/>
    <w:rPr>
      <w:rFonts w:ascii="Arial" w:eastAsia="MS Mincho" w:hAnsi="Arial" w:cs="Arial"/>
      <w:sz w:val="24"/>
      <w:szCs w:val="24"/>
      <w:shd w:val="pct20" w:color="auto" w:fill="auto"/>
      <w:lang w:val="en-GB" w:eastAsia="en-US"/>
    </w:rPr>
  </w:style>
  <w:style w:type="paragraph" w:styleId="affe">
    <w:name w:val="Normal (Web)"/>
    <w:basedOn w:val="a0"/>
    <w:link w:val="afff"/>
    <w:uiPriority w:val="99"/>
    <w:rsid w:val="009C52FC"/>
    <w:rPr>
      <w:rFonts w:eastAsia="MS Mincho" w:cs="Times New Roman"/>
      <w:sz w:val="24"/>
      <w:szCs w:val="24"/>
      <w:lang w:val="en-GB"/>
    </w:rPr>
  </w:style>
  <w:style w:type="paragraph" w:styleId="afff0">
    <w:name w:val="Normal Indent"/>
    <w:basedOn w:val="a0"/>
    <w:uiPriority w:val="99"/>
    <w:rsid w:val="009C52FC"/>
    <w:pPr>
      <w:ind w:left="567"/>
    </w:pPr>
    <w:rPr>
      <w:rFonts w:eastAsia="MS Mincho" w:cs="Times New Roman"/>
      <w:szCs w:val="20"/>
      <w:lang w:val="en-GB"/>
    </w:rPr>
  </w:style>
  <w:style w:type="paragraph" w:styleId="afff1">
    <w:name w:val="Note Heading"/>
    <w:basedOn w:val="a0"/>
    <w:next w:val="a0"/>
    <w:link w:val="afff2"/>
    <w:uiPriority w:val="99"/>
    <w:rsid w:val="009C52FC"/>
    <w:rPr>
      <w:rFonts w:eastAsia="MS Mincho" w:cs="Times New Roman"/>
      <w:szCs w:val="20"/>
      <w:lang w:val="en-GB"/>
    </w:rPr>
  </w:style>
  <w:style w:type="character" w:customStyle="1" w:styleId="afff2">
    <w:name w:val="Заголовок записки Знак"/>
    <w:basedOn w:val="a1"/>
    <w:link w:val="afff1"/>
    <w:uiPriority w:val="99"/>
    <w:rsid w:val="009C52FC"/>
    <w:rPr>
      <w:rFonts w:eastAsia="MS Mincho"/>
      <w:lang w:val="en-GB" w:eastAsia="en-US"/>
    </w:rPr>
  </w:style>
  <w:style w:type="paragraph" w:styleId="afff3">
    <w:name w:val="Salutation"/>
    <w:basedOn w:val="a0"/>
    <w:next w:val="a0"/>
    <w:link w:val="afff4"/>
    <w:uiPriority w:val="99"/>
    <w:rsid w:val="009C52FC"/>
    <w:rPr>
      <w:rFonts w:eastAsia="MS Mincho" w:cs="Times New Roman"/>
      <w:szCs w:val="20"/>
      <w:lang w:val="en-GB"/>
    </w:rPr>
  </w:style>
  <w:style w:type="character" w:customStyle="1" w:styleId="afff4">
    <w:name w:val="Приветствие Знак"/>
    <w:basedOn w:val="a1"/>
    <w:link w:val="afff3"/>
    <w:uiPriority w:val="99"/>
    <w:rsid w:val="009C52FC"/>
    <w:rPr>
      <w:rFonts w:eastAsia="MS Mincho"/>
      <w:lang w:val="en-GB" w:eastAsia="en-US"/>
    </w:rPr>
  </w:style>
  <w:style w:type="paragraph" w:styleId="afff5">
    <w:name w:val="Signature"/>
    <w:basedOn w:val="a0"/>
    <w:link w:val="afff6"/>
    <w:uiPriority w:val="99"/>
    <w:rsid w:val="009C52FC"/>
    <w:pPr>
      <w:ind w:left="4252"/>
    </w:pPr>
    <w:rPr>
      <w:rFonts w:eastAsia="MS Mincho" w:cs="Times New Roman"/>
      <w:szCs w:val="20"/>
      <w:lang w:val="en-GB"/>
    </w:rPr>
  </w:style>
  <w:style w:type="character" w:customStyle="1" w:styleId="afff6">
    <w:name w:val="Подпись Знак"/>
    <w:basedOn w:val="a1"/>
    <w:link w:val="afff5"/>
    <w:uiPriority w:val="99"/>
    <w:rsid w:val="009C52FC"/>
    <w:rPr>
      <w:rFonts w:eastAsia="MS Mincho"/>
      <w:lang w:val="en-GB" w:eastAsia="en-US"/>
    </w:rPr>
  </w:style>
  <w:style w:type="character" w:styleId="afff7">
    <w:name w:val="Strong"/>
    <w:uiPriority w:val="99"/>
    <w:qFormat/>
    <w:rsid w:val="009C52FC"/>
    <w:rPr>
      <w:b/>
      <w:bCs/>
    </w:rPr>
  </w:style>
  <w:style w:type="paragraph" w:styleId="afff8">
    <w:name w:val="Subtitle"/>
    <w:basedOn w:val="afff9"/>
    <w:link w:val="afffa"/>
    <w:uiPriority w:val="99"/>
    <w:qFormat/>
    <w:rsid w:val="009C52FC"/>
  </w:style>
  <w:style w:type="character" w:customStyle="1" w:styleId="afffa">
    <w:name w:val="Подзаголовок Знак"/>
    <w:basedOn w:val="a1"/>
    <w:link w:val="afff8"/>
    <w:uiPriority w:val="99"/>
    <w:rsid w:val="009C52FC"/>
    <w:rPr>
      <w:rFonts w:eastAsia="MS Mincho"/>
      <w:b/>
      <w:sz w:val="28"/>
      <w:lang w:val="en-GB" w:eastAsia="en-US"/>
    </w:rPr>
  </w:style>
  <w:style w:type="table" w:styleId="14">
    <w:name w:val="Table 3D effects 1"/>
    <w:basedOn w:val="a2"/>
    <w:uiPriority w:val="99"/>
    <w:rsid w:val="009C52FC"/>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2"/>
    <w:uiPriority w:val="99"/>
    <w:rsid w:val="009C52FC"/>
    <w:pPr>
      <w:suppressAutoHyphens/>
      <w:spacing w:line="240" w:lineRule="atLeast"/>
    </w:pPr>
    <w:rPr>
      <w:rFonts w:eastAsia="MS Mincho"/>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uiPriority w:val="99"/>
    <w:rsid w:val="009C52FC"/>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2"/>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2"/>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uiPriority w:val="99"/>
    <w:rsid w:val="009C52FC"/>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uiPriority w:val="99"/>
    <w:rsid w:val="009C52FC"/>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2"/>
    <w:uiPriority w:val="99"/>
    <w:rsid w:val="009C52FC"/>
    <w:pPr>
      <w:suppressAutoHyphens/>
      <w:spacing w:line="240" w:lineRule="atLeast"/>
    </w:pPr>
    <w:rPr>
      <w:rFonts w:eastAsia="MS Mincho"/>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2"/>
    <w:uiPriority w:val="99"/>
    <w:rsid w:val="009C52FC"/>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uiPriority w:val="99"/>
    <w:rsid w:val="009C52FC"/>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2"/>
    <w:uiPriority w:val="99"/>
    <w:rsid w:val="009C52FC"/>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uiPriority w:val="99"/>
    <w:rsid w:val="009C52FC"/>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uiPriority w:val="99"/>
    <w:rsid w:val="009C52FC"/>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uiPriority w:val="99"/>
    <w:rsid w:val="009C52FC"/>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iPriority w:val="99"/>
    <w:rsid w:val="009C52FC"/>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Contemporary"/>
    <w:basedOn w:val="a2"/>
    <w:uiPriority w:val="99"/>
    <w:rsid w:val="009C52FC"/>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Elegant"/>
    <w:basedOn w:val="a2"/>
    <w:uiPriority w:val="99"/>
    <w:rsid w:val="009C52FC"/>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uiPriority w:val="59"/>
    <w:rsid w:val="009C52FC"/>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8">
    <w:name w:val="Table Grid 1"/>
    <w:basedOn w:val="a2"/>
    <w:uiPriority w:val="99"/>
    <w:rsid w:val="009C52FC"/>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2"/>
    <w:uiPriority w:val="99"/>
    <w:rsid w:val="009C52FC"/>
    <w:pPr>
      <w:suppressAutoHyphens/>
      <w:spacing w:line="240" w:lineRule="atLeast"/>
    </w:pPr>
    <w:rPr>
      <w:rFonts w:eastAsia="MS Mincho"/>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uiPriority w:val="99"/>
    <w:rsid w:val="009C52FC"/>
    <w:pPr>
      <w:suppressAutoHyphens/>
      <w:spacing w:line="240" w:lineRule="atLeast"/>
    </w:pPr>
    <w:rPr>
      <w:rFonts w:eastAsia="MS Mincho"/>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uiPriority w:val="99"/>
    <w:rsid w:val="009C52FC"/>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uiPriority w:val="99"/>
    <w:rsid w:val="009C52FC"/>
    <w:pPr>
      <w:suppressAutoHyphens/>
      <w:spacing w:line="240" w:lineRule="atLeast"/>
    </w:pPr>
    <w:rPr>
      <w:rFonts w:eastAsia="MS Mincho"/>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uiPriority w:val="99"/>
    <w:rsid w:val="009C52FC"/>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uiPriority w:val="99"/>
    <w:rsid w:val="009C52FC"/>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uiPriority w:val="99"/>
    <w:rsid w:val="009C52FC"/>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rsid w:val="009C52FC"/>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uiPriority w:val="99"/>
    <w:rsid w:val="009C52FC"/>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uiPriority w:val="99"/>
    <w:rsid w:val="009C52FC"/>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uiPriority w:val="99"/>
    <w:rsid w:val="009C52FC"/>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d">
    <w:name w:val="Table Professional"/>
    <w:basedOn w:val="a2"/>
    <w:uiPriority w:val="99"/>
    <w:rsid w:val="009C52FC"/>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2"/>
    <w:uiPriority w:val="99"/>
    <w:rsid w:val="009C52FC"/>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uiPriority w:val="99"/>
    <w:rsid w:val="009C52FC"/>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2"/>
    <w:uiPriority w:val="99"/>
    <w:rsid w:val="009C52FC"/>
    <w:pPr>
      <w:suppressAutoHyphens/>
      <w:spacing w:line="240" w:lineRule="atLeast"/>
    </w:pPr>
    <w:rPr>
      <w:rFonts w:eastAsia="MS Mincho"/>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2"/>
    <w:uiPriority w:val="99"/>
    <w:rsid w:val="009C52FC"/>
    <w:pPr>
      <w:suppressAutoHyphens/>
      <w:spacing w:line="240" w:lineRule="atLeast"/>
    </w:pPr>
    <w:rPr>
      <w:rFonts w:eastAsia="MS Mincho"/>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e">
    <w:name w:val="Table Theme"/>
    <w:basedOn w:val="a2"/>
    <w:uiPriority w:val="99"/>
    <w:rsid w:val="009C52FC"/>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uiPriority w:val="99"/>
    <w:rsid w:val="009C52FC"/>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uiPriority w:val="99"/>
    <w:rsid w:val="009C52FC"/>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uiPriority w:val="99"/>
    <w:rsid w:val="009C52FC"/>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9">
    <w:name w:val="Title"/>
    <w:basedOn w:val="MediumGrid21"/>
    <w:link w:val="affff"/>
    <w:uiPriority w:val="99"/>
    <w:qFormat/>
    <w:rsid w:val="009C52FC"/>
  </w:style>
  <w:style w:type="character" w:customStyle="1" w:styleId="affff">
    <w:name w:val="Заголовок Знак"/>
    <w:basedOn w:val="a1"/>
    <w:link w:val="afff9"/>
    <w:uiPriority w:val="99"/>
    <w:rsid w:val="009C52FC"/>
    <w:rPr>
      <w:rFonts w:eastAsia="MS Mincho"/>
      <w:b/>
      <w:sz w:val="28"/>
      <w:lang w:val="en-GB" w:eastAsia="en-US"/>
    </w:rPr>
  </w:style>
  <w:style w:type="paragraph" w:styleId="affff0">
    <w:name w:val="envelope address"/>
    <w:basedOn w:val="a0"/>
    <w:uiPriority w:val="99"/>
    <w:rsid w:val="009C52FC"/>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h4g0">
    <w:name w:val="h4g"/>
    <w:basedOn w:val="a0"/>
    <w:rsid w:val="009C52FC"/>
    <w:pPr>
      <w:suppressAutoHyphens w:val="0"/>
      <w:spacing w:before="100" w:beforeAutospacing="1" w:after="100" w:afterAutospacing="1" w:line="240" w:lineRule="auto"/>
    </w:pPr>
    <w:rPr>
      <w:rFonts w:eastAsia="MS Mincho" w:cs="Times New Roman"/>
      <w:sz w:val="24"/>
      <w:szCs w:val="24"/>
      <w:lang w:val="es-ES" w:eastAsia="es-ES"/>
    </w:rPr>
  </w:style>
  <w:style w:type="paragraph" w:styleId="affff1">
    <w:name w:val="annotation subject"/>
    <w:basedOn w:val="afc"/>
    <w:next w:val="afc"/>
    <w:link w:val="affff2"/>
    <w:uiPriority w:val="99"/>
    <w:rsid w:val="009C52FC"/>
    <w:rPr>
      <w:b/>
      <w:bCs/>
    </w:rPr>
  </w:style>
  <w:style w:type="character" w:customStyle="1" w:styleId="affff2">
    <w:name w:val="Тема примечания Знак"/>
    <w:basedOn w:val="afd"/>
    <w:link w:val="affff1"/>
    <w:uiPriority w:val="99"/>
    <w:rsid w:val="009C52FC"/>
    <w:rPr>
      <w:rFonts w:eastAsia="MS Mincho"/>
      <w:b/>
      <w:bCs/>
      <w:lang w:val="en-GB" w:eastAsia="en-US"/>
    </w:rPr>
  </w:style>
  <w:style w:type="paragraph" w:styleId="49">
    <w:name w:val="toc 4"/>
    <w:basedOn w:val="a0"/>
    <w:next w:val="a0"/>
    <w:autoRedefine/>
    <w:uiPriority w:val="39"/>
    <w:rsid w:val="009C52FC"/>
    <w:pPr>
      <w:ind w:left="600"/>
    </w:pPr>
    <w:rPr>
      <w:rFonts w:eastAsia="MS Mincho" w:cs="Times New Roman"/>
      <w:szCs w:val="20"/>
      <w:lang w:val="en-GB"/>
    </w:rPr>
  </w:style>
  <w:style w:type="paragraph" w:styleId="2f5">
    <w:name w:val="toc 2"/>
    <w:basedOn w:val="a0"/>
    <w:next w:val="a0"/>
    <w:autoRedefine/>
    <w:uiPriority w:val="39"/>
    <w:rsid w:val="009C52FC"/>
    <w:pPr>
      <w:ind w:left="200"/>
    </w:pPr>
    <w:rPr>
      <w:rFonts w:eastAsia="MS Mincho" w:cs="Times New Roman"/>
      <w:szCs w:val="20"/>
      <w:lang w:val="en-GB"/>
    </w:rPr>
  </w:style>
  <w:style w:type="paragraph" w:styleId="3f0">
    <w:name w:val="toc 3"/>
    <w:basedOn w:val="a0"/>
    <w:next w:val="a0"/>
    <w:autoRedefine/>
    <w:uiPriority w:val="39"/>
    <w:rsid w:val="009C52FC"/>
    <w:pPr>
      <w:ind w:left="400"/>
    </w:pPr>
    <w:rPr>
      <w:rFonts w:eastAsia="MS Mincho" w:cs="Times New Roman"/>
      <w:szCs w:val="20"/>
      <w:lang w:val="en-GB"/>
    </w:rPr>
  </w:style>
  <w:style w:type="paragraph" w:styleId="1b">
    <w:name w:val="toc 1"/>
    <w:basedOn w:val="a0"/>
    <w:next w:val="a0"/>
    <w:autoRedefine/>
    <w:uiPriority w:val="39"/>
    <w:rsid w:val="009C52FC"/>
    <w:rPr>
      <w:rFonts w:eastAsia="MS Mincho" w:cs="Times New Roman"/>
      <w:szCs w:val="20"/>
      <w:lang w:val="en-GB"/>
    </w:rPr>
  </w:style>
  <w:style w:type="paragraph" w:styleId="58">
    <w:name w:val="toc 5"/>
    <w:basedOn w:val="a0"/>
    <w:next w:val="a0"/>
    <w:autoRedefine/>
    <w:uiPriority w:val="39"/>
    <w:unhideWhenUsed/>
    <w:rsid w:val="009C52FC"/>
    <w:pPr>
      <w:suppressAutoHyphens w:val="0"/>
      <w:spacing w:after="100" w:line="276" w:lineRule="auto"/>
      <w:ind w:left="880"/>
    </w:pPr>
    <w:rPr>
      <w:rFonts w:ascii="Calibri" w:eastAsia="MS Mincho" w:hAnsi="Calibri" w:cs="Times New Roman"/>
      <w:sz w:val="22"/>
      <w:lang w:val="en-US"/>
    </w:rPr>
  </w:style>
  <w:style w:type="paragraph" w:styleId="62">
    <w:name w:val="toc 6"/>
    <w:basedOn w:val="a0"/>
    <w:next w:val="a0"/>
    <w:autoRedefine/>
    <w:uiPriority w:val="39"/>
    <w:unhideWhenUsed/>
    <w:rsid w:val="009C52FC"/>
    <w:pPr>
      <w:suppressAutoHyphens w:val="0"/>
      <w:spacing w:after="100" w:line="276" w:lineRule="auto"/>
      <w:ind w:left="1100"/>
    </w:pPr>
    <w:rPr>
      <w:rFonts w:ascii="Calibri" w:eastAsia="MS Mincho" w:hAnsi="Calibri" w:cs="Times New Roman"/>
      <w:sz w:val="22"/>
      <w:lang w:val="en-US"/>
    </w:rPr>
  </w:style>
  <w:style w:type="paragraph" w:styleId="72">
    <w:name w:val="toc 7"/>
    <w:basedOn w:val="a0"/>
    <w:next w:val="a0"/>
    <w:autoRedefine/>
    <w:uiPriority w:val="39"/>
    <w:unhideWhenUsed/>
    <w:rsid w:val="009C52FC"/>
    <w:pPr>
      <w:suppressAutoHyphens w:val="0"/>
      <w:spacing w:after="100" w:line="276" w:lineRule="auto"/>
      <w:ind w:left="1320"/>
    </w:pPr>
    <w:rPr>
      <w:rFonts w:ascii="Calibri" w:eastAsia="MS Mincho" w:hAnsi="Calibri" w:cs="Times New Roman"/>
      <w:sz w:val="22"/>
      <w:lang w:val="en-US"/>
    </w:rPr>
  </w:style>
  <w:style w:type="paragraph" w:styleId="82">
    <w:name w:val="toc 8"/>
    <w:basedOn w:val="a0"/>
    <w:next w:val="a0"/>
    <w:autoRedefine/>
    <w:uiPriority w:val="39"/>
    <w:unhideWhenUsed/>
    <w:rsid w:val="009C52FC"/>
    <w:pPr>
      <w:suppressAutoHyphens w:val="0"/>
      <w:spacing w:after="100" w:line="276" w:lineRule="auto"/>
      <w:ind w:left="1540"/>
    </w:pPr>
    <w:rPr>
      <w:rFonts w:ascii="Calibri" w:eastAsia="MS Mincho" w:hAnsi="Calibri" w:cs="Times New Roman"/>
      <w:sz w:val="22"/>
      <w:lang w:val="en-US"/>
    </w:rPr>
  </w:style>
  <w:style w:type="paragraph" w:styleId="91">
    <w:name w:val="toc 9"/>
    <w:basedOn w:val="a0"/>
    <w:next w:val="a0"/>
    <w:autoRedefine/>
    <w:uiPriority w:val="39"/>
    <w:unhideWhenUsed/>
    <w:rsid w:val="009C52FC"/>
    <w:pPr>
      <w:suppressAutoHyphens w:val="0"/>
      <w:spacing w:after="100" w:line="276" w:lineRule="auto"/>
      <w:ind w:left="1760"/>
    </w:pPr>
    <w:rPr>
      <w:rFonts w:ascii="Calibri" w:eastAsia="MS Mincho" w:hAnsi="Calibri" w:cs="Times New Roman"/>
      <w:sz w:val="22"/>
      <w:lang w:val="en-US"/>
    </w:rPr>
  </w:style>
  <w:style w:type="character" w:customStyle="1" w:styleId="HChGChar">
    <w:name w:val="_ H _Ch_G Char"/>
    <w:link w:val="HChG"/>
    <w:uiPriority w:val="99"/>
    <w:rsid w:val="009C52FC"/>
    <w:rPr>
      <w:b/>
      <w:sz w:val="28"/>
      <w:lang w:val="ru-RU" w:eastAsia="ru-RU"/>
    </w:rPr>
  </w:style>
  <w:style w:type="character" w:customStyle="1" w:styleId="H1GChar">
    <w:name w:val="_ H_1_G Char"/>
    <w:link w:val="H1G"/>
    <w:rsid w:val="009C52FC"/>
    <w:rPr>
      <w:b/>
      <w:sz w:val="24"/>
      <w:lang w:val="ru-RU" w:eastAsia="ru-RU"/>
    </w:rPr>
  </w:style>
  <w:style w:type="character" w:customStyle="1" w:styleId="22">
    <w:name w:val="Заголовок 2 Знак"/>
    <w:link w:val="2"/>
    <w:uiPriority w:val="9"/>
    <w:rsid w:val="009C52FC"/>
    <w:rPr>
      <w:rFonts w:eastAsiaTheme="minorHAnsi" w:cs="Arial"/>
      <w:bCs/>
      <w:iCs/>
      <w:szCs w:val="28"/>
      <w:lang w:val="ru-RU" w:eastAsia="en-US"/>
    </w:rPr>
  </w:style>
  <w:style w:type="character" w:customStyle="1" w:styleId="31">
    <w:name w:val="Заголовок 3 Знак"/>
    <w:link w:val="3"/>
    <w:uiPriority w:val="9"/>
    <w:rsid w:val="009C52FC"/>
    <w:rPr>
      <w:rFonts w:ascii="Arial" w:eastAsiaTheme="minorHAnsi" w:hAnsi="Arial" w:cs="Arial"/>
      <w:b/>
      <w:bCs/>
      <w:sz w:val="26"/>
      <w:szCs w:val="26"/>
      <w:lang w:val="ru-RU" w:eastAsia="en-US"/>
    </w:rPr>
  </w:style>
  <w:style w:type="character" w:customStyle="1" w:styleId="41">
    <w:name w:val="Заголовок 4 Знак"/>
    <w:link w:val="4"/>
    <w:uiPriority w:val="9"/>
    <w:rsid w:val="009C52FC"/>
    <w:rPr>
      <w:rFonts w:eastAsiaTheme="minorHAnsi" w:cstheme="minorBidi"/>
      <w:b/>
      <w:bCs/>
      <w:sz w:val="28"/>
      <w:szCs w:val="28"/>
      <w:lang w:val="ru-RU" w:eastAsia="en-US"/>
    </w:rPr>
  </w:style>
  <w:style w:type="character" w:customStyle="1" w:styleId="51">
    <w:name w:val="Заголовок 5 Знак"/>
    <w:link w:val="5"/>
    <w:uiPriority w:val="99"/>
    <w:rsid w:val="009C52FC"/>
    <w:rPr>
      <w:rFonts w:eastAsiaTheme="minorHAnsi" w:cstheme="minorBidi"/>
      <w:b/>
      <w:bCs/>
      <w:i/>
      <w:iCs/>
      <w:sz w:val="26"/>
      <w:szCs w:val="26"/>
      <w:lang w:val="ru-RU" w:eastAsia="en-US"/>
    </w:rPr>
  </w:style>
  <w:style w:type="character" w:customStyle="1" w:styleId="60">
    <w:name w:val="Заголовок 6 Знак"/>
    <w:link w:val="6"/>
    <w:uiPriority w:val="99"/>
    <w:rsid w:val="009C52FC"/>
    <w:rPr>
      <w:rFonts w:eastAsiaTheme="minorHAnsi" w:cstheme="minorBidi"/>
      <w:b/>
      <w:bCs/>
      <w:sz w:val="22"/>
      <w:szCs w:val="22"/>
      <w:lang w:val="ru-RU" w:eastAsia="en-US"/>
    </w:rPr>
  </w:style>
  <w:style w:type="character" w:customStyle="1" w:styleId="70">
    <w:name w:val="Заголовок 7 Знак"/>
    <w:link w:val="7"/>
    <w:uiPriority w:val="99"/>
    <w:rsid w:val="009C52FC"/>
    <w:rPr>
      <w:rFonts w:eastAsiaTheme="minorHAnsi" w:cstheme="minorBidi"/>
      <w:sz w:val="24"/>
      <w:szCs w:val="24"/>
      <w:lang w:val="ru-RU" w:eastAsia="en-US"/>
    </w:rPr>
  </w:style>
  <w:style w:type="character" w:customStyle="1" w:styleId="80">
    <w:name w:val="Заголовок 8 Знак"/>
    <w:link w:val="8"/>
    <w:uiPriority w:val="99"/>
    <w:rsid w:val="009C52FC"/>
    <w:rPr>
      <w:rFonts w:eastAsiaTheme="minorHAnsi" w:cstheme="minorBidi"/>
      <w:i/>
      <w:iCs/>
      <w:sz w:val="24"/>
      <w:szCs w:val="24"/>
      <w:lang w:val="ru-RU" w:eastAsia="en-US"/>
    </w:rPr>
  </w:style>
  <w:style w:type="character" w:customStyle="1" w:styleId="90">
    <w:name w:val="Заголовок 9 Знак"/>
    <w:link w:val="9"/>
    <w:uiPriority w:val="99"/>
    <w:rsid w:val="009C52FC"/>
    <w:rPr>
      <w:rFonts w:ascii="Arial" w:eastAsiaTheme="minorHAnsi" w:hAnsi="Arial" w:cs="Arial"/>
      <w:sz w:val="22"/>
      <w:szCs w:val="22"/>
      <w:lang w:val="ru-RU" w:eastAsia="en-US"/>
    </w:rPr>
  </w:style>
  <w:style w:type="paragraph" w:customStyle="1" w:styleId="para">
    <w:name w:val="para"/>
    <w:basedOn w:val="SingleTxtG"/>
    <w:link w:val="paraChar"/>
    <w:qFormat/>
    <w:rsid w:val="009C52FC"/>
    <w:pPr>
      <w:ind w:left="2268" w:hanging="1134"/>
    </w:pPr>
    <w:rPr>
      <w:rFonts w:eastAsia="MS Mincho"/>
      <w:lang w:val="en-GB"/>
    </w:rPr>
  </w:style>
  <w:style w:type="numbering" w:customStyle="1" w:styleId="1111111">
    <w:name w:val="1 / 1.1 / 1.1.11"/>
    <w:basedOn w:val="a3"/>
    <w:next w:val="111111"/>
    <w:uiPriority w:val="99"/>
    <w:rsid w:val="009C52FC"/>
  </w:style>
  <w:style w:type="numbering" w:customStyle="1" w:styleId="1ai1">
    <w:name w:val="1 / a / i1"/>
    <w:basedOn w:val="a3"/>
    <w:next w:val="1ai"/>
    <w:uiPriority w:val="99"/>
    <w:rsid w:val="009C52FC"/>
  </w:style>
  <w:style w:type="numbering" w:customStyle="1" w:styleId="ArticleSection1">
    <w:name w:val="Article / Section1"/>
    <w:basedOn w:val="a3"/>
    <w:next w:val="a"/>
    <w:uiPriority w:val="99"/>
    <w:rsid w:val="009C52FC"/>
  </w:style>
  <w:style w:type="table" w:customStyle="1" w:styleId="Table3Deffects11">
    <w:name w:val="Table 3D effects 11"/>
    <w:basedOn w:val="a2"/>
    <w:next w:val="14"/>
    <w:uiPriority w:val="99"/>
    <w:rsid w:val="009C52FC"/>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a2"/>
    <w:next w:val="3a"/>
    <w:uiPriority w:val="99"/>
    <w:rsid w:val="009C52FC"/>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5"/>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f"/>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b"/>
    <w:uiPriority w:val="99"/>
    <w:rsid w:val="009C52FC"/>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6"/>
    <w:uiPriority w:val="99"/>
    <w:rsid w:val="009C52FC"/>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a2"/>
    <w:next w:val="2f0"/>
    <w:uiPriority w:val="99"/>
    <w:rsid w:val="009C52FC"/>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c"/>
    <w:uiPriority w:val="99"/>
    <w:rsid w:val="009C52FC"/>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7"/>
    <w:uiPriority w:val="99"/>
    <w:rsid w:val="009C52FC"/>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f1"/>
    <w:uiPriority w:val="99"/>
    <w:rsid w:val="009C52FC"/>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d"/>
    <w:uiPriority w:val="99"/>
    <w:rsid w:val="009C52FC"/>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7"/>
    <w:uiPriority w:val="99"/>
    <w:rsid w:val="009C52FC"/>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6"/>
    <w:uiPriority w:val="99"/>
    <w:rsid w:val="009C52FC"/>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b"/>
    <w:uiPriority w:val="99"/>
    <w:rsid w:val="009C52FC"/>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c"/>
    <w:uiPriority w:val="99"/>
    <w:rsid w:val="009C52FC"/>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a2"/>
    <w:next w:val="48"/>
    <w:uiPriority w:val="99"/>
    <w:rsid w:val="009C52FC"/>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a2"/>
    <w:next w:val="61"/>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uiPriority w:val="99"/>
    <w:rsid w:val="009C52FC"/>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
    <w:uiPriority w:val="99"/>
    <w:rsid w:val="009C52FC"/>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
    <w:uiPriority w:val="99"/>
    <w:rsid w:val="009C52FC"/>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a2"/>
    <w:next w:val="-7"/>
    <w:uiPriority w:val="99"/>
    <w:rsid w:val="009C52FC"/>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
    <w:uiPriority w:val="99"/>
    <w:rsid w:val="009C52FC"/>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d"/>
    <w:uiPriority w:val="99"/>
    <w:rsid w:val="009C52FC"/>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a2"/>
    <w:next w:val="2f3"/>
    <w:uiPriority w:val="99"/>
    <w:rsid w:val="009C52FC"/>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f"/>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a2"/>
    <w:next w:val="-10"/>
    <w:uiPriority w:val="99"/>
    <w:rsid w:val="009C52FC"/>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20"/>
    <w:uiPriority w:val="99"/>
    <w:rsid w:val="009C52FC"/>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30"/>
    <w:uiPriority w:val="99"/>
    <w:rsid w:val="009C52FC"/>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a0"/>
    <w:rsid w:val="009C52FC"/>
    <w:pPr>
      <w:widowControl w:val="0"/>
      <w:tabs>
        <w:tab w:val="left" w:pos="1440"/>
      </w:tabs>
      <w:suppressAutoHyphens w:val="0"/>
      <w:spacing w:before="240" w:line="240" w:lineRule="auto"/>
      <w:jc w:val="both"/>
    </w:pPr>
    <w:rPr>
      <w:rFonts w:ascii="Helvetica" w:eastAsia="MS Mincho" w:hAnsi="Helvetica" w:cs="Times New Roman"/>
      <w:noProof/>
      <w:color w:val="000000"/>
      <w:szCs w:val="20"/>
      <w:lang w:val="en-US"/>
    </w:rPr>
  </w:style>
  <w:style w:type="character" w:customStyle="1" w:styleId="H23GChar">
    <w:name w:val="_ H_2/3_G Char"/>
    <w:link w:val="H23G"/>
    <w:rsid w:val="009C52FC"/>
    <w:rPr>
      <w:b/>
      <w:lang w:val="ru-RU" w:eastAsia="ru-RU"/>
    </w:rPr>
  </w:style>
  <w:style w:type="paragraph" w:customStyle="1" w:styleId="ColorfulList-Accent11">
    <w:name w:val="Colorful List - Accent 11"/>
    <w:basedOn w:val="a0"/>
    <w:uiPriority w:val="34"/>
    <w:qFormat/>
    <w:rsid w:val="009C52FC"/>
    <w:pPr>
      <w:suppressAutoHyphens w:val="0"/>
      <w:spacing w:line="240" w:lineRule="auto"/>
      <w:ind w:left="720"/>
    </w:pPr>
    <w:rPr>
      <w:rFonts w:eastAsia="MS Mincho" w:cs="Times New Roman"/>
      <w:sz w:val="24"/>
      <w:szCs w:val="24"/>
      <w:lang w:val="de-DE" w:eastAsia="de-DE"/>
    </w:rPr>
  </w:style>
  <w:style w:type="paragraph" w:customStyle="1" w:styleId="Default">
    <w:name w:val="Default"/>
    <w:rsid w:val="009C52FC"/>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a0"/>
    <w:rsid w:val="009C52FC"/>
    <w:pPr>
      <w:tabs>
        <w:tab w:val="center" w:pos="4320"/>
        <w:tab w:val="left" w:pos="8467"/>
      </w:tabs>
      <w:suppressAutoHyphens w:val="0"/>
      <w:spacing w:before="240" w:line="240" w:lineRule="auto"/>
    </w:pPr>
    <w:rPr>
      <w:rFonts w:ascii="Helvetica" w:eastAsia="MS Mincho" w:hAnsi="Helvetica" w:cs="Times New Roman"/>
      <w:noProof/>
      <w:color w:val="000000"/>
      <w:szCs w:val="20"/>
      <w:lang w:val="en-US"/>
    </w:rPr>
  </w:style>
  <w:style w:type="paragraph" w:customStyle="1" w:styleId="UnOrdList">
    <w:name w:val="UnOrdList"/>
    <w:basedOn w:val="a0"/>
    <w:rsid w:val="009C52FC"/>
    <w:pPr>
      <w:widowControl w:val="0"/>
      <w:suppressAutoHyphens w:val="0"/>
      <w:spacing w:line="240" w:lineRule="auto"/>
      <w:ind w:left="360" w:hanging="360"/>
      <w:jc w:val="both"/>
    </w:pPr>
    <w:rPr>
      <w:rFonts w:ascii="Helvetica" w:eastAsia="MS Mincho" w:hAnsi="Helvetica" w:cs="Times New Roman"/>
      <w:szCs w:val="20"/>
      <w:lang w:val="en-US"/>
    </w:rPr>
  </w:style>
  <w:style w:type="character" w:customStyle="1" w:styleId="H4GChar">
    <w:name w:val="_ H_4_G Char"/>
    <w:link w:val="H4G"/>
    <w:rsid w:val="009C52FC"/>
    <w:rPr>
      <w:i/>
      <w:lang w:val="ru-RU" w:eastAsia="ru-RU"/>
    </w:rPr>
  </w:style>
  <w:style w:type="paragraph" w:customStyle="1" w:styleId="11">
    <w:name w:val="1"/>
    <w:basedOn w:val="a0"/>
    <w:rsid w:val="009C52FC"/>
    <w:pPr>
      <w:widowControl w:val="0"/>
      <w:numPr>
        <w:numId w:val="11"/>
      </w:numPr>
      <w:tabs>
        <w:tab w:val="clear" w:pos="425"/>
      </w:tabs>
      <w:suppressAutoHyphens w:val="0"/>
      <w:spacing w:line="300" w:lineRule="exact"/>
      <w:ind w:left="720" w:hanging="720"/>
      <w:jc w:val="both"/>
    </w:pPr>
    <w:rPr>
      <w:rFonts w:ascii="Arial" w:eastAsia="MS Gothic" w:hAnsi="Arial" w:cs="Arial"/>
      <w:kern w:val="2"/>
      <w:szCs w:val="20"/>
      <w:lang w:val="en-US" w:eastAsia="ja-JP"/>
    </w:rPr>
  </w:style>
  <w:style w:type="paragraph" w:customStyle="1" w:styleId="2nd">
    <w:name w:val="2nd"/>
    <w:basedOn w:val="11"/>
    <w:rsid w:val="009C52FC"/>
    <w:pPr>
      <w:numPr>
        <w:ilvl w:val="1"/>
      </w:numPr>
      <w:tabs>
        <w:tab w:val="clear" w:pos="567"/>
      </w:tabs>
      <w:ind w:left="900" w:hanging="900"/>
    </w:pPr>
  </w:style>
  <w:style w:type="paragraph" w:customStyle="1" w:styleId="3rd">
    <w:name w:val="3rd"/>
    <w:basedOn w:val="a0"/>
    <w:rsid w:val="009C52FC"/>
    <w:pPr>
      <w:widowControl w:val="0"/>
      <w:numPr>
        <w:ilvl w:val="2"/>
        <w:numId w:val="11"/>
      </w:numPr>
      <w:tabs>
        <w:tab w:val="clear" w:pos="709"/>
      </w:tabs>
      <w:suppressAutoHyphens w:val="0"/>
      <w:spacing w:line="300" w:lineRule="exact"/>
      <w:ind w:left="900" w:hanging="900"/>
      <w:jc w:val="both"/>
    </w:pPr>
    <w:rPr>
      <w:rFonts w:ascii="Arial" w:eastAsia="MS Gothic" w:hAnsi="Arial" w:cs="Arial"/>
      <w:kern w:val="2"/>
      <w:szCs w:val="20"/>
      <w:lang w:val="en-US" w:eastAsia="ja-JP"/>
    </w:rPr>
  </w:style>
  <w:style w:type="paragraph" w:customStyle="1" w:styleId="affff3">
    <w:name w:val="基準"/>
    <w:basedOn w:val="a0"/>
    <w:rsid w:val="009C52FC"/>
    <w:pPr>
      <w:widowControl w:val="0"/>
      <w:suppressAutoHyphens w:val="0"/>
      <w:spacing w:line="300" w:lineRule="exact"/>
      <w:ind w:left="840"/>
      <w:jc w:val="both"/>
    </w:pPr>
    <w:rPr>
      <w:rFonts w:ascii="Arial" w:eastAsia="MS Gothic" w:hAnsi="Arial" w:cs="Arial"/>
      <w:kern w:val="2"/>
      <w:szCs w:val="20"/>
      <w:lang w:val="en-US" w:eastAsia="ja-JP"/>
    </w:rPr>
  </w:style>
  <w:style w:type="paragraph" w:customStyle="1" w:styleId="OrdList">
    <w:name w:val="OrdList"/>
    <w:basedOn w:val="a0"/>
    <w:rsid w:val="009C52FC"/>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cs="Times New Roman"/>
      <w:szCs w:val="20"/>
      <w:lang w:val="en-US"/>
    </w:rPr>
  </w:style>
  <w:style w:type="character" w:customStyle="1" w:styleId="Symbol">
    <w:name w:val="Symbol"/>
    <w:rsid w:val="009C52FC"/>
    <w:rPr>
      <w:rFonts w:ascii="Symbol" w:hAnsi="Symbol"/>
      <w:sz w:val="20"/>
    </w:rPr>
  </w:style>
  <w:style w:type="paragraph" w:customStyle="1" w:styleId="ANNtitle">
    <w:name w:val="ANNtitle"/>
    <w:basedOn w:val="a0"/>
    <w:rsid w:val="009C52FC"/>
    <w:pPr>
      <w:widowControl w:val="0"/>
      <w:suppressAutoHyphens w:val="0"/>
      <w:spacing w:line="220" w:lineRule="exact"/>
      <w:jc w:val="center"/>
    </w:pPr>
    <w:rPr>
      <w:rFonts w:eastAsia="MS Mincho" w:cs="Times New Roman"/>
      <w:b/>
      <w:caps/>
      <w:kern w:val="2"/>
      <w:szCs w:val="20"/>
      <w:lang w:val="en-GB" w:eastAsia="ja-JP"/>
    </w:rPr>
  </w:style>
  <w:style w:type="paragraph" w:customStyle="1" w:styleId="CallOutNote">
    <w:name w:val="CallOutNote"/>
    <w:basedOn w:val="a0"/>
    <w:rsid w:val="009C52FC"/>
    <w:pPr>
      <w:numPr>
        <w:ilvl w:val="12"/>
      </w:numPr>
      <w:tabs>
        <w:tab w:val="left" w:pos="720"/>
      </w:tabs>
      <w:suppressAutoHyphens w:val="0"/>
      <w:spacing w:before="240" w:line="240" w:lineRule="auto"/>
      <w:ind w:left="720" w:hanging="720"/>
      <w:jc w:val="both"/>
    </w:pPr>
    <w:rPr>
      <w:rFonts w:ascii="Arial" w:eastAsia="MS Mincho" w:hAnsi="Arial" w:cs="Times New Roman"/>
      <w:color w:val="000000"/>
      <w:szCs w:val="20"/>
      <w:lang w:val="en-US"/>
    </w:rPr>
  </w:style>
  <w:style w:type="paragraph" w:customStyle="1" w:styleId="1">
    <w:name w:val="考え方見出し1"/>
    <w:basedOn w:val="a0"/>
    <w:rsid w:val="009C52FC"/>
    <w:pPr>
      <w:widowControl w:val="0"/>
      <w:numPr>
        <w:numId w:val="12"/>
      </w:numPr>
      <w:suppressAutoHyphens w:val="0"/>
      <w:spacing w:line="280" w:lineRule="exact"/>
      <w:jc w:val="both"/>
    </w:pPr>
    <w:rPr>
      <w:rFonts w:ascii="Century" w:eastAsia="MS Mincho" w:hAnsi="Century" w:cs="Times New Roman"/>
      <w:kern w:val="2"/>
      <w:szCs w:val="24"/>
      <w:lang w:val="en-US" w:eastAsia="ja-JP"/>
    </w:rPr>
  </w:style>
  <w:style w:type="paragraph" w:customStyle="1" w:styleId="20">
    <w:name w:val="考え方見出し2"/>
    <w:basedOn w:val="a0"/>
    <w:rsid w:val="009C52FC"/>
    <w:pPr>
      <w:widowControl w:val="0"/>
      <w:numPr>
        <w:ilvl w:val="1"/>
        <w:numId w:val="12"/>
      </w:numPr>
      <w:suppressAutoHyphens w:val="0"/>
      <w:spacing w:line="280" w:lineRule="exact"/>
      <w:jc w:val="both"/>
    </w:pPr>
    <w:rPr>
      <w:rFonts w:ascii="Century" w:eastAsia="MS Mincho" w:hAnsi="Century" w:cs="Times New Roman"/>
      <w:kern w:val="2"/>
      <w:szCs w:val="24"/>
      <w:lang w:val="en-US" w:eastAsia="ja-JP"/>
    </w:rPr>
  </w:style>
  <w:style w:type="paragraph" w:customStyle="1" w:styleId="10">
    <w:name w:val="1段階"/>
    <w:basedOn w:val="a0"/>
    <w:rsid w:val="009C52FC"/>
    <w:pPr>
      <w:widowControl w:val="0"/>
      <w:numPr>
        <w:numId w:val="13"/>
      </w:numPr>
      <w:suppressAutoHyphens w:val="0"/>
      <w:spacing w:line="300" w:lineRule="exact"/>
      <w:jc w:val="both"/>
    </w:pPr>
    <w:rPr>
      <w:rFonts w:eastAsia="MS Mincho" w:cs="Times New Roman"/>
      <w:kern w:val="2"/>
      <w:szCs w:val="20"/>
      <w:lang w:val="en-US" w:eastAsia="ja-JP"/>
    </w:rPr>
  </w:style>
  <w:style w:type="paragraph" w:customStyle="1" w:styleId="21">
    <w:name w:val="2段階"/>
    <w:basedOn w:val="a0"/>
    <w:rsid w:val="009C52FC"/>
    <w:pPr>
      <w:widowControl w:val="0"/>
      <w:numPr>
        <w:ilvl w:val="1"/>
        <w:numId w:val="13"/>
      </w:numPr>
      <w:suppressAutoHyphens w:val="0"/>
      <w:spacing w:line="300" w:lineRule="exact"/>
      <w:jc w:val="both"/>
    </w:pPr>
    <w:rPr>
      <w:rFonts w:eastAsia="MS Mincho" w:cs="Times New Roman"/>
      <w:kern w:val="2"/>
      <w:szCs w:val="20"/>
      <w:lang w:val="en-US" w:eastAsia="ja-JP"/>
    </w:rPr>
  </w:style>
  <w:style w:type="paragraph" w:customStyle="1" w:styleId="30">
    <w:name w:val="3段階"/>
    <w:basedOn w:val="a0"/>
    <w:rsid w:val="009C52FC"/>
    <w:pPr>
      <w:widowControl w:val="0"/>
      <w:numPr>
        <w:ilvl w:val="2"/>
        <w:numId w:val="13"/>
      </w:numPr>
      <w:suppressAutoHyphens w:val="0"/>
      <w:spacing w:line="300" w:lineRule="exact"/>
      <w:jc w:val="both"/>
    </w:pPr>
    <w:rPr>
      <w:rFonts w:eastAsia="MS Mincho" w:cs="Times New Roman"/>
      <w:kern w:val="2"/>
      <w:szCs w:val="20"/>
      <w:lang w:val="en-US" w:eastAsia="ja-JP"/>
    </w:rPr>
  </w:style>
  <w:style w:type="paragraph" w:customStyle="1" w:styleId="40">
    <w:name w:val="4段階"/>
    <w:basedOn w:val="a0"/>
    <w:rsid w:val="009C52FC"/>
    <w:pPr>
      <w:widowControl w:val="0"/>
      <w:numPr>
        <w:ilvl w:val="3"/>
        <w:numId w:val="13"/>
      </w:numPr>
      <w:suppressAutoHyphens w:val="0"/>
      <w:spacing w:line="300" w:lineRule="exact"/>
      <w:jc w:val="both"/>
    </w:pPr>
    <w:rPr>
      <w:rFonts w:eastAsia="MS Mincho" w:cs="Times New Roman"/>
      <w:kern w:val="2"/>
      <w:szCs w:val="20"/>
      <w:lang w:val="en-US" w:eastAsia="ja-JP"/>
    </w:rPr>
  </w:style>
  <w:style w:type="paragraph" w:customStyle="1" w:styleId="50">
    <w:name w:val="5段階"/>
    <w:basedOn w:val="a0"/>
    <w:rsid w:val="009C52FC"/>
    <w:pPr>
      <w:widowControl w:val="0"/>
      <w:numPr>
        <w:ilvl w:val="4"/>
        <w:numId w:val="13"/>
      </w:numPr>
      <w:suppressAutoHyphens w:val="0"/>
      <w:spacing w:line="300" w:lineRule="exact"/>
      <w:jc w:val="both"/>
    </w:pPr>
    <w:rPr>
      <w:rFonts w:eastAsia="MS Mincho" w:cs="Times New Roman"/>
      <w:kern w:val="2"/>
      <w:szCs w:val="20"/>
      <w:lang w:val="en-US" w:eastAsia="ja-JP"/>
    </w:rPr>
  </w:style>
  <w:style w:type="character" w:customStyle="1" w:styleId="honbunb11">
    <w:name w:val="honbunb11"/>
    <w:rsid w:val="009C52FC"/>
  </w:style>
  <w:style w:type="paragraph" w:customStyle="1" w:styleId="ColorfulShading-Accent11">
    <w:name w:val="Colorful Shading - Accent 11"/>
    <w:hidden/>
    <w:uiPriority w:val="99"/>
    <w:semiHidden/>
    <w:rsid w:val="009C52FC"/>
    <w:rPr>
      <w:rFonts w:eastAsia="MS Mincho"/>
      <w:lang w:val="en-GB" w:eastAsia="en-US"/>
    </w:rPr>
  </w:style>
  <w:style w:type="paragraph" w:customStyle="1" w:styleId="FootnoteText">
    <w:name w:val="Footnote_Text"/>
    <w:basedOn w:val="a0"/>
    <w:qFormat/>
    <w:rsid w:val="009C52FC"/>
    <w:pPr>
      <w:suppressAutoHyphens w:val="0"/>
      <w:spacing w:line="220" w:lineRule="atLeast"/>
    </w:pPr>
    <w:rPr>
      <w:rFonts w:eastAsia="Calibri" w:cs="Times New Roman"/>
      <w:sz w:val="18"/>
      <w:szCs w:val="18"/>
      <w:lang w:val="en-AU"/>
    </w:rPr>
  </w:style>
  <w:style w:type="paragraph" w:customStyle="1" w:styleId="H1G0">
    <w:name w:val="H_1_G"/>
    <w:basedOn w:val="a0"/>
    <w:qFormat/>
    <w:rsid w:val="009C52FC"/>
    <w:pPr>
      <w:tabs>
        <w:tab w:val="left" w:pos="851"/>
      </w:tabs>
      <w:suppressAutoHyphens w:val="0"/>
      <w:spacing w:before="360" w:after="240" w:line="270" w:lineRule="exact"/>
      <w:ind w:left="2268" w:right="1134" w:hanging="1134"/>
    </w:pPr>
    <w:rPr>
      <w:rFonts w:eastAsia="MS Mincho" w:cs="Times New Roman"/>
      <w:b/>
      <w:sz w:val="24"/>
      <w:szCs w:val="24"/>
      <w:lang w:val="en-GB"/>
    </w:rPr>
  </w:style>
  <w:style w:type="paragraph" w:customStyle="1" w:styleId="HChG0">
    <w:name w:val="H_Ch_G"/>
    <w:basedOn w:val="a0"/>
    <w:qFormat/>
    <w:rsid w:val="009C52FC"/>
    <w:pPr>
      <w:tabs>
        <w:tab w:val="right" w:pos="851"/>
      </w:tabs>
      <w:suppressAutoHyphens w:val="0"/>
      <w:spacing w:before="360" w:after="240" w:line="300" w:lineRule="atLeast"/>
      <w:ind w:left="2268" w:right="1134" w:hanging="1134"/>
    </w:pPr>
    <w:rPr>
      <w:rFonts w:eastAsia="Calibri" w:cs="Times New Roman"/>
      <w:b/>
      <w:sz w:val="28"/>
      <w:szCs w:val="28"/>
      <w:lang w:val="en-AU"/>
    </w:rPr>
  </w:style>
  <w:style w:type="paragraph" w:customStyle="1" w:styleId="SingleTxtG1">
    <w:name w:val="_Single Txt_G_1"/>
    <w:basedOn w:val="SingleTxtG"/>
    <w:qFormat/>
    <w:rsid w:val="009C52FC"/>
    <w:pPr>
      <w:spacing w:line="200" w:lineRule="atLeast"/>
      <w:ind w:left="2268" w:hanging="1134"/>
    </w:pPr>
    <w:rPr>
      <w:rFonts w:eastAsia="MS Mincho"/>
      <w:lang w:val="en-GB"/>
    </w:rPr>
  </w:style>
  <w:style w:type="character" w:customStyle="1" w:styleId="MediumGrid11">
    <w:name w:val="Medium Grid 11"/>
    <w:uiPriority w:val="99"/>
    <w:semiHidden/>
    <w:rsid w:val="009C52FC"/>
    <w:rPr>
      <w:color w:val="808080"/>
    </w:rPr>
  </w:style>
  <w:style w:type="character" w:customStyle="1" w:styleId="CommentTextChar1">
    <w:name w:val="Comment Text Char1"/>
    <w:uiPriority w:val="99"/>
    <w:rsid w:val="009C52FC"/>
    <w:rPr>
      <w:lang w:eastAsia="en-US"/>
    </w:rPr>
  </w:style>
  <w:style w:type="paragraph" w:customStyle="1" w:styleId="SingleTxtG0">
    <w:name w:val="_Single Txt_G"/>
    <w:basedOn w:val="a0"/>
    <w:link w:val="SingleTxtGChar0"/>
    <w:qFormat/>
    <w:rsid w:val="009C52FC"/>
    <w:pPr>
      <w:suppressAutoHyphens w:val="0"/>
      <w:spacing w:after="120" w:line="200" w:lineRule="atLeast"/>
      <w:ind w:left="2268" w:right="1134"/>
      <w:jc w:val="both"/>
    </w:pPr>
    <w:rPr>
      <w:rFonts w:eastAsia="Calibri" w:cs="Times New Roman"/>
      <w:szCs w:val="20"/>
      <w:lang w:val="en-AU"/>
    </w:rPr>
  </w:style>
  <w:style w:type="character" w:customStyle="1" w:styleId="SingleTxtGChar0">
    <w:name w:val="_Single Txt_G Char"/>
    <w:link w:val="SingleTxtG0"/>
    <w:rsid w:val="009C52FC"/>
    <w:rPr>
      <w:rFonts w:eastAsia="Calibri"/>
      <w:lang w:val="en-AU" w:eastAsia="en-US"/>
    </w:rPr>
  </w:style>
  <w:style w:type="paragraph" w:styleId="affff4">
    <w:name w:val="TOC Heading"/>
    <w:basedOn w:val="12"/>
    <w:next w:val="a0"/>
    <w:uiPriority w:val="39"/>
    <w:qFormat/>
    <w:rsid w:val="009C52FC"/>
    <w:pPr>
      <w:keepLines/>
      <w:tabs>
        <w:tab w:val="clear" w:pos="567"/>
        <w:tab w:val="clear" w:pos="1701"/>
      </w:tabs>
      <w:suppressAutoHyphens w:val="0"/>
      <w:spacing w:before="480" w:after="120" w:line="276" w:lineRule="auto"/>
      <w:ind w:left="0"/>
      <w:jc w:val="left"/>
      <w:outlineLvl w:val="9"/>
    </w:pPr>
    <w:rPr>
      <w:rFonts w:ascii="Cambria" w:eastAsia="MS Mincho" w:hAnsi="Cambria" w:cs="Times New Roman"/>
      <w:b w:val="0"/>
      <w:color w:val="365F91"/>
      <w:sz w:val="28"/>
      <w:szCs w:val="28"/>
      <w:lang w:val="en-US" w:eastAsia="ja-JP"/>
    </w:rPr>
  </w:style>
  <w:style w:type="paragraph" w:customStyle="1" w:styleId="Tableheading">
    <w:name w:val="Table heading"/>
    <w:basedOn w:val="a0"/>
    <w:next w:val="a0"/>
    <w:rsid w:val="009C52FC"/>
    <w:pPr>
      <w:keepNext/>
      <w:suppressAutoHyphens w:val="0"/>
      <w:spacing w:before="120" w:after="120" w:line="240" w:lineRule="auto"/>
      <w:ind w:left="1134" w:hanging="1134"/>
    </w:pPr>
    <w:rPr>
      <w:rFonts w:eastAsia="MS Mincho" w:cs="Times New Roman"/>
      <w:b/>
      <w:sz w:val="24"/>
      <w:szCs w:val="20"/>
      <w:lang w:val="en-AU"/>
    </w:rPr>
  </w:style>
  <w:style w:type="paragraph" w:customStyle="1" w:styleId="bt">
    <w:name w:val="bt"/>
    <w:uiPriority w:val="99"/>
    <w:rsid w:val="009C52FC"/>
    <w:pPr>
      <w:spacing w:before="160" w:line="260" w:lineRule="atLeast"/>
      <w:ind w:left="1418"/>
    </w:pPr>
    <w:rPr>
      <w:rFonts w:eastAsia="MS Mincho"/>
      <w:sz w:val="22"/>
      <w:lang w:val="en-AU" w:eastAsia="en-US"/>
    </w:rPr>
  </w:style>
  <w:style w:type="paragraph" w:customStyle="1" w:styleId="XHeadline">
    <w:name w:val="X Headline"/>
    <w:basedOn w:val="ParaLevel1"/>
    <w:next w:val="a0"/>
    <w:qFormat/>
    <w:rsid w:val="009C52FC"/>
  </w:style>
  <w:style w:type="paragraph" w:customStyle="1" w:styleId="Headline00">
    <w:name w:val="Headline00"/>
    <w:basedOn w:val="a0"/>
    <w:rsid w:val="009C52FC"/>
    <w:pPr>
      <w:tabs>
        <w:tab w:val="left" w:pos="851"/>
        <w:tab w:val="left" w:pos="1701"/>
      </w:tabs>
      <w:suppressAutoHyphens w:val="0"/>
      <w:spacing w:line="240" w:lineRule="auto"/>
      <w:jc w:val="both"/>
      <w:outlineLvl w:val="0"/>
    </w:pPr>
    <w:rPr>
      <w:rFonts w:eastAsia="MS Mincho" w:cs="Times New Roman"/>
      <w:sz w:val="24"/>
      <w:szCs w:val="24"/>
      <w:u w:val="single"/>
      <w:lang w:val="en-GB"/>
    </w:rPr>
  </w:style>
  <w:style w:type="paragraph" w:customStyle="1" w:styleId="XXXHeadline">
    <w:name w:val="X.X.X. Headline"/>
    <w:basedOn w:val="a0"/>
    <w:next w:val="a0"/>
    <w:qFormat/>
    <w:rsid w:val="009C52FC"/>
    <w:pPr>
      <w:numPr>
        <w:ilvl w:val="2"/>
        <w:numId w:val="14"/>
      </w:numPr>
      <w:tabs>
        <w:tab w:val="left" w:pos="1418"/>
      </w:tabs>
      <w:suppressAutoHyphens w:val="0"/>
      <w:spacing w:before="120" w:after="120" w:line="240" w:lineRule="auto"/>
      <w:jc w:val="both"/>
      <w:outlineLvl w:val="2"/>
    </w:pPr>
    <w:rPr>
      <w:rFonts w:eastAsia="MS Mincho" w:cs="Times New Roman"/>
      <w:sz w:val="24"/>
      <w:szCs w:val="20"/>
      <w:lang w:val="en-GB"/>
    </w:rPr>
  </w:style>
  <w:style w:type="paragraph" w:customStyle="1" w:styleId="Standard2cmHngend">
    <w:name w:val="Standard + 2cm Hängend"/>
    <w:basedOn w:val="a0"/>
    <w:qFormat/>
    <w:rsid w:val="009C52FC"/>
    <w:pPr>
      <w:tabs>
        <w:tab w:val="left" w:pos="1418"/>
        <w:tab w:val="left" w:pos="1985"/>
        <w:tab w:val="left" w:pos="2552"/>
        <w:tab w:val="left" w:pos="3119"/>
      </w:tabs>
      <w:suppressAutoHyphens w:val="0"/>
      <w:spacing w:before="120" w:after="120" w:line="240" w:lineRule="auto"/>
      <w:ind w:left="1418" w:hanging="1418"/>
      <w:jc w:val="both"/>
    </w:pPr>
    <w:rPr>
      <w:rFonts w:eastAsia="MS Mincho" w:cs="Times New Roman"/>
      <w:sz w:val="24"/>
      <w:szCs w:val="24"/>
      <w:lang w:val="en-US"/>
    </w:rPr>
  </w:style>
  <w:style w:type="paragraph" w:styleId="affff5">
    <w:name w:val="caption"/>
    <w:basedOn w:val="a0"/>
    <w:next w:val="a0"/>
    <w:uiPriority w:val="99"/>
    <w:qFormat/>
    <w:rsid w:val="009C52FC"/>
    <w:pPr>
      <w:suppressAutoHyphens w:val="0"/>
      <w:spacing w:line="240" w:lineRule="auto"/>
      <w:ind w:left="567" w:firstLine="567"/>
      <w:jc w:val="both"/>
    </w:pPr>
    <w:rPr>
      <w:rFonts w:eastAsia="MS Mincho" w:cs="Times New Roman"/>
      <w:bCs/>
      <w:szCs w:val="20"/>
      <w:lang w:val="en-GB" w:eastAsia="de-DE"/>
    </w:rPr>
  </w:style>
  <w:style w:type="paragraph" w:customStyle="1" w:styleId="Definition">
    <w:name w:val="Definition"/>
    <w:basedOn w:val="a0"/>
    <w:next w:val="a0"/>
    <w:uiPriority w:val="99"/>
    <w:rsid w:val="009C52FC"/>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9C52FC"/>
    <w:pPr>
      <w:suppressAutoHyphens w:val="0"/>
      <w:spacing w:before="120" w:after="120" w:line="240" w:lineRule="auto"/>
      <w:jc w:val="both"/>
    </w:pPr>
    <w:rPr>
      <w:rFonts w:eastAsia="MS Mincho" w:cs="Times New Roman"/>
      <w:sz w:val="24"/>
      <w:szCs w:val="20"/>
      <w:lang w:val="en-GB" w:eastAsia="ko-KR"/>
    </w:rPr>
  </w:style>
  <w:style w:type="paragraph" w:customStyle="1" w:styleId="XXHeadline">
    <w:name w:val="X.X Headline"/>
    <w:basedOn w:val="a0"/>
    <w:next w:val="a0"/>
    <w:qFormat/>
    <w:rsid w:val="009C52FC"/>
    <w:pPr>
      <w:tabs>
        <w:tab w:val="left" w:pos="1418"/>
      </w:tabs>
      <w:suppressAutoHyphens w:val="0"/>
      <w:spacing w:line="240" w:lineRule="auto"/>
      <w:ind w:left="1418" w:hanging="1418"/>
      <w:outlineLvl w:val="1"/>
    </w:pPr>
    <w:rPr>
      <w:rFonts w:eastAsia="MS Mincho" w:cs="Times New Roman"/>
      <w:sz w:val="24"/>
      <w:szCs w:val="20"/>
      <w:lang w:val="en-GB"/>
    </w:rPr>
  </w:style>
  <w:style w:type="paragraph" w:customStyle="1" w:styleId="ListParagraph1">
    <w:name w:val="List Paragraph1"/>
    <w:basedOn w:val="a0"/>
    <w:rsid w:val="009C52FC"/>
    <w:pPr>
      <w:suppressAutoHyphens w:val="0"/>
      <w:spacing w:after="200" w:line="276" w:lineRule="auto"/>
      <w:ind w:left="720"/>
      <w:contextualSpacing/>
    </w:pPr>
    <w:rPr>
      <w:rFonts w:ascii="Calibri" w:eastAsia="MS Mincho" w:hAnsi="Calibri" w:cs="Times New Roman"/>
      <w:sz w:val="22"/>
      <w:lang w:val="de-CH"/>
    </w:rPr>
  </w:style>
  <w:style w:type="paragraph" w:customStyle="1" w:styleId="ANNEX">
    <w:name w:val="ANNEX"/>
    <w:basedOn w:val="a0"/>
    <w:next w:val="a0"/>
    <w:uiPriority w:val="99"/>
    <w:rsid w:val="009C52FC"/>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9C52FC"/>
    <w:rPr>
      <w:lang w:eastAsia="en-US"/>
    </w:rPr>
  </w:style>
  <w:style w:type="character" w:customStyle="1" w:styleId="BodyText3Char1">
    <w:name w:val="Body Text 3 Char1"/>
    <w:rsid w:val="009C52FC"/>
    <w:rPr>
      <w:sz w:val="16"/>
      <w:szCs w:val="16"/>
      <w:lang w:eastAsia="en-US"/>
    </w:rPr>
  </w:style>
  <w:style w:type="character" w:customStyle="1" w:styleId="BodyTextIndent2Char1">
    <w:name w:val="Body Text Indent 2 Char1"/>
    <w:rsid w:val="009C52FC"/>
    <w:rPr>
      <w:lang w:eastAsia="en-US"/>
    </w:rPr>
  </w:style>
  <w:style w:type="character" w:customStyle="1" w:styleId="BodyTextIndent3Char1">
    <w:name w:val="Body Text Indent 3 Char1"/>
    <w:rsid w:val="009C52FC"/>
    <w:rPr>
      <w:sz w:val="16"/>
      <w:szCs w:val="16"/>
      <w:lang w:eastAsia="en-US"/>
    </w:rPr>
  </w:style>
  <w:style w:type="character" w:customStyle="1" w:styleId="BodyTextIndentChar1">
    <w:name w:val="Body Text Indent Char1"/>
    <w:rsid w:val="009C52FC"/>
    <w:rPr>
      <w:lang w:eastAsia="en-US"/>
    </w:rPr>
  </w:style>
  <w:style w:type="character" w:customStyle="1" w:styleId="PlainTextChar1">
    <w:name w:val="Plain Text Char1"/>
    <w:rsid w:val="009C52FC"/>
    <w:rPr>
      <w:rFonts w:ascii="Courier New" w:hAnsi="Courier New" w:cs="Courier New"/>
      <w:lang w:eastAsia="en-US"/>
    </w:rPr>
  </w:style>
  <w:style w:type="paragraph" w:customStyle="1" w:styleId="tableau">
    <w:name w:val="tableau"/>
    <w:basedOn w:val="a0"/>
    <w:next w:val="a0"/>
    <w:rsid w:val="009C52FC"/>
    <w:pPr>
      <w:suppressAutoHyphens w:val="0"/>
      <w:spacing w:before="40" w:after="40" w:line="210" w:lineRule="exact"/>
      <w:jc w:val="both"/>
    </w:pPr>
    <w:rPr>
      <w:rFonts w:ascii="Helvetica" w:eastAsia="MS Mincho" w:hAnsi="Helvetica" w:cs="Times New Roman"/>
      <w:sz w:val="18"/>
      <w:szCs w:val="20"/>
      <w:lang w:val="fr-FR" w:eastAsia="de-DE"/>
    </w:rPr>
  </w:style>
  <w:style w:type="character" w:customStyle="1" w:styleId="affff6">
    <w:name w:val="Схема документа Знак"/>
    <w:link w:val="affff7"/>
    <w:uiPriority w:val="99"/>
    <w:rsid w:val="009C52FC"/>
    <w:rPr>
      <w:rFonts w:ascii="Tahoma" w:hAnsi="Tahoma" w:cs="Tahoma"/>
      <w:sz w:val="16"/>
      <w:szCs w:val="16"/>
    </w:rPr>
  </w:style>
  <w:style w:type="paragraph" w:styleId="affff7">
    <w:name w:val="Document Map"/>
    <w:basedOn w:val="a0"/>
    <w:link w:val="affff6"/>
    <w:uiPriority w:val="99"/>
    <w:rsid w:val="009C52FC"/>
    <w:pPr>
      <w:suppressAutoHyphens w:val="0"/>
      <w:spacing w:line="240" w:lineRule="auto"/>
      <w:jc w:val="both"/>
    </w:pPr>
    <w:rPr>
      <w:rFonts w:ascii="Tahoma" w:eastAsia="Times New Roman" w:hAnsi="Tahoma" w:cs="Tahoma"/>
      <w:sz w:val="16"/>
      <w:szCs w:val="16"/>
      <w:lang w:val="es-ES" w:eastAsia="es-ES"/>
    </w:rPr>
  </w:style>
  <w:style w:type="character" w:customStyle="1" w:styleId="1c">
    <w:name w:val="Схема документа Знак1"/>
    <w:basedOn w:val="a1"/>
    <w:semiHidden/>
    <w:rsid w:val="009C52FC"/>
    <w:rPr>
      <w:rFonts w:ascii="Segoe UI" w:eastAsiaTheme="minorHAnsi" w:hAnsi="Segoe UI" w:cs="Segoe UI"/>
      <w:sz w:val="16"/>
      <w:szCs w:val="16"/>
      <w:lang w:val="ru-RU" w:eastAsia="en-US"/>
    </w:rPr>
  </w:style>
  <w:style w:type="character" w:customStyle="1" w:styleId="DocumentMapChar1">
    <w:name w:val="Document Map Char1"/>
    <w:basedOn w:val="a1"/>
    <w:rsid w:val="009C52FC"/>
    <w:rPr>
      <w:rFonts w:ascii="Segoe UI" w:hAnsi="Segoe UI" w:cs="Segoe UI"/>
      <w:sz w:val="16"/>
      <w:szCs w:val="16"/>
      <w:lang w:val="en-GB"/>
    </w:rPr>
  </w:style>
  <w:style w:type="paragraph" w:customStyle="1" w:styleId="XXXXHeadline">
    <w:name w:val="X.X.X.X. Headline"/>
    <w:basedOn w:val="XXXHeadline"/>
    <w:next w:val="a0"/>
    <w:qFormat/>
    <w:rsid w:val="009C52FC"/>
    <w:pPr>
      <w:numPr>
        <w:ilvl w:val="0"/>
        <w:numId w:val="0"/>
      </w:numPr>
      <w:tabs>
        <w:tab w:val="num" w:pos="3272"/>
      </w:tabs>
      <w:ind w:left="1418" w:hanging="1418"/>
      <w:outlineLvl w:val="3"/>
    </w:pPr>
  </w:style>
  <w:style w:type="paragraph" w:customStyle="1" w:styleId="XXXXXHeadline">
    <w:name w:val="X.X.X.X.X. Headline"/>
    <w:basedOn w:val="XXXXHeadline"/>
    <w:qFormat/>
    <w:rsid w:val="009C52FC"/>
    <w:pPr>
      <w:tabs>
        <w:tab w:val="clear" w:pos="3272"/>
      </w:tabs>
      <w:outlineLvl w:val="4"/>
    </w:pPr>
  </w:style>
  <w:style w:type="paragraph" w:customStyle="1" w:styleId="XXXXXXHeadline">
    <w:name w:val="X.X.X.X.X.X. Headline"/>
    <w:basedOn w:val="XXXXXHeadline"/>
    <w:qFormat/>
    <w:rsid w:val="009C52FC"/>
    <w:pPr>
      <w:tabs>
        <w:tab w:val="num" w:pos="1800"/>
      </w:tabs>
      <w:outlineLvl w:val="5"/>
    </w:pPr>
  </w:style>
  <w:style w:type="paragraph" w:customStyle="1" w:styleId="XXXXXXXHeadline">
    <w:name w:val="X.X.X.X.X.X.X. Headline"/>
    <w:basedOn w:val="XXXXXXHeadline"/>
    <w:qFormat/>
    <w:rsid w:val="009C52FC"/>
    <w:pPr>
      <w:tabs>
        <w:tab w:val="clear" w:pos="1800"/>
      </w:tabs>
      <w:outlineLvl w:val="6"/>
    </w:pPr>
  </w:style>
  <w:style w:type="paragraph" w:customStyle="1" w:styleId="Headline01">
    <w:name w:val="Headline01"/>
    <w:basedOn w:val="a0"/>
    <w:next w:val="a0"/>
    <w:rsid w:val="009C52FC"/>
    <w:pPr>
      <w:tabs>
        <w:tab w:val="left" w:pos="851"/>
      </w:tabs>
      <w:suppressAutoHyphens w:val="0"/>
      <w:spacing w:line="240" w:lineRule="auto"/>
      <w:jc w:val="both"/>
      <w:outlineLvl w:val="0"/>
    </w:pPr>
    <w:rPr>
      <w:rFonts w:eastAsia="MS Mincho" w:cs="Times New Roman"/>
      <w:sz w:val="24"/>
      <w:szCs w:val="20"/>
      <w:lang w:val="en-GB"/>
    </w:rPr>
  </w:style>
  <w:style w:type="character" w:customStyle="1" w:styleId="TableFootNoteXref">
    <w:name w:val="TableFootNoteXref"/>
    <w:uiPriority w:val="99"/>
    <w:rsid w:val="009C52FC"/>
    <w:rPr>
      <w:position w:val="6"/>
      <w:sz w:val="16"/>
    </w:rPr>
  </w:style>
  <w:style w:type="paragraph" w:customStyle="1" w:styleId="Funotentext1">
    <w:name w:val="Fußnotentext1"/>
    <w:basedOn w:val="a0"/>
    <w:next w:val="a0"/>
    <w:rsid w:val="009C52FC"/>
    <w:pPr>
      <w:suppressAutoHyphens w:val="0"/>
      <w:autoSpaceDE w:val="0"/>
      <w:autoSpaceDN w:val="0"/>
      <w:adjustRightInd w:val="0"/>
      <w:spacing w:line="240" w:lineRule="auto"/>
    </w:pPr>
    <w:rPr>
      <w:rFonts w:ascii="LJLOIP+TimesNewRoman" w:eastAsia="MS Mincho" w:hAnsi="LJLOIP+TimesNewRoman" w:cs="Times New Roman"/>
      <w:sz w:val="24"/>
      <w:szCs w:val="24"/>
      <w:lang w:val="de-DE" w:eastAsia="de-DE"/>
    </w:rPr>
  </w:style>
  <w:style w:type="paragraph" w:customStyle="1" w:styleId="HeaderA2">
    <w:name w:val="Header A2"/>
    <w:basedOn w:val="a0"/>
    <w:rsid w:val="009C52FC"/>
    <w:pPr>
      <w:keepNext/>
      <w:suppressAutoHyphens w:val="0"/>
      <w:spacing w:before="300" w:after="220" w:line="240" w:lineRule="auto"/>
      <w:outlineLvl w:val="0"/>
    </w:pPr>
    <w:rPr>
      <w:rFonts w:eastAsia="MS Mincho" w:cs="Times New Roman"/>
      <w:sz w:val="24"/>
      <w:szCs w:val="20"/>
      <w:lang w:val="en-GB"/>
    </w:rPr>
  </w:style>
  <w:style w:type="character" w:customStyle="1" w:styleId="texhtml">
    <w:name w:val="texhtml"/>
    <w:rsid w:val="009C52FC"/>
  </w:style>
  <w:style w:type="character" w:styleId="affff8">
    <w:name w:val="Intense Emphasis"/>
    <w:uiPriority w:val="21"/>
    <w:qFormat/>
    <w:rsid w:val="009C52FC"/>
    <w:rPr>
      <w:b/>
      <w:bCs/>
      <w:i/>
      <w:iCs/>
      <w:color w:val="4F81BD"/>
    </w:rPr>
  </w:style>
  <w:style w:type="paragraph" w:customStyle="1" w:styleId="Listenabsatz1">
    <w:name w:val="Listenabsatz1"/>
    <w:basedOn w:val="a0"/>
    <w:rsid w:val="009C52FC"/>
    <w:pPr>
      <w:suppressAutoHyphens w:val="0"/>
      <w:spacing w:after="200" w:line="276" w:lineRule="auto"/>
      <w:ind w:left="720"/>
    </w:pPr>
    <w:rPr>
      <w:rFonts w:ascii="Calibri" w:eastAsia="MS Mincho" w:hAnsi="Calibri" w:cs="Times New Roman"/>
      <w:sz w:val="22"/>
      <w:lang w:val="de-DE"/>
    </w:rPr>
  </w:style>
  <w:style w:type="paragraph" w:styleId="1d">
    <w:name w:val="index 1"/>
    <w:basedOn w:val="a0"/>
    <w:next w:val="a0"/>
    <w:autoRedefine/>
    <w:uiPriority w:val="99"/>
    <w:unhideWhenUsed/>
    <w:rsid w:val="009C52FC"/>
    <w:pPr>
      <w:suppressAutoHyphens w:val="0"/>
      <w:spacing w:line="240" w:lineRule="auto"/>
      <w:ind w:left="240" w:hanging="240"/>
      <w:jc w:val="both"/>
    </w:pPr>
    <w:rPr>
      <w:rFonts w:eastAsia="MS Mincho" w:cs="Times New Roman"/>
      <w:sz w:val="24"/>
      <w:szCs w:val="20"/>
      <w:lang w:val="en-GB"/>
    </w:rPr>
  </w:style>
  <w:style w:type="paragraph" w:styleId="affff9">
    <w:name w:val="index heading"/>
    <w:basedOn w:val="a0"/>
    <w:next w:val="1d"/>
    <w:uiPriority w:val="99"/>
    <w:rsid w:val="009C52FC"/>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numbering" w:customStyle="1" w:styleId="KeineListe1">
    <w:name w:val="Keine Liste1"/>
    <w:next w:val="a3"/>
    <w:uiPriority w:val="99"/>
    <w:semiHidden/>
    <w:unhideWhenUsed/>
    <w:rsid w:val="009C52FC"/>
  </w:style>
  <w:style w:type="paragraph" w:customStyle="1" w:styleId="MediumGrid21">
    <w:name w:val="Medium Grid 21"/>
    <w:basedOn w:val="XHeadline"/>
    <w:uiPriority w:val="1"/>
    <w:qFormat/>
    <w:rsid w:val="009C52FC"/>
  </w:style>
  <w:style w:type="paragraph" w:customStyle="1" w:styleId="default0">
    <w:name w:val="default"/>
    <w:basedOn w:val="a0"/>
    <w:rsid w:val="009C52FC"/>
    <w:pPr>
      <w:suppressAutoHyphens w:val="0"/>
      <w:spacing w:before="100" w:beforeAutospacing="1" w:after="100" w:afterAutospacing="1" w:line="240" w:lineRule="auto"/>
    </w:pPr>
    <w:rPr>
      <w:rFonts w:eastAsia="MS Mincho" w:cs="Times New Roman"/>
      <w:sz w:val="24"/>
      <w:szCs w:val="24"/>
      <w:lang w:val="en-GB" w:eastAsia="en-GB"/>
    </w:rPr>
  </w:style>
  <w:style w:type="paragraph" w:customStyle="1" w:styleId="Aufzhlung">
    <w:name w:val="Aufzählung"/>
    <w:basedOn w:val="a0"/>
    <w:qFormat/>
    <w:rsid w:val="009C52FC"/>
    <w:pPr>
      <w:numPr>
        <w:numId w:val="15"/>
      </w:numPr>
      <w:tabs>
        <w:tab w:val="left" w:pos="227"/>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a2"/>
    <w:next w:val="ad"/>
    <w:uiPriority w:val="59"/>
    <w:rsid w:val="009C52F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9C52FC"/>
    <w:rPr>
      <w:rFonts w:ascii="Arial" w:hAnsi="Arial" w:cs="Arial"/>
      <w:sz w:val="19"/>
      <w:szCs w:val="19"/>
    </w:rPr>
  </w:style>
  <w:style w:type="character" w:customStyle="1" w:styleId="Textkrper3Zchn1">
    <w:name w:val="Textkörper 3 Zchn1"/>
    <w:rsid w:val="009C52FC"/>
    <w:rPr>
      <w:rFonts w:ascii="Arial" w:hAnsi="Arial" w:cs="Arial"/>
      <w:sz w:val="16"/>
      <w:szCs w:val="16"/>
    </w:rPr>
  </w:style>
  <w:style w:type="character" w:customStyle="1" w:styleId="Textkrper-Einzug2Zchn1">
    <w:name w:val="Textkörper-Einzug 2 Zchn1"/>
    <w:rsid w:val="009C52FC"/>
    <w:rPr>
      <w:rFonts w:ascii="Arial" w:hAnsi="Arial" w:cs="Arial"/>
      <w:sz w:val="19"/>
      <w:szCs w:val="19"/>
    </w:rPr>
  </w:style>
  <w:style w:type="character" w:customStyle="1" w:styleId="Textkrper-Einzug3Zchn1">
    <w:name w:val="Textkörper-Einzug 3 Zchn1"/>
    <w:rsid w:val="009C52FC"/>
    <w:rPr>
      <w:rFonts w:ascii="Arial" w:hAnsi="Arial" w:cs="Arial"/>
      <w:sz w:val="16"/>
      <w:szCs w:val="16"/>
    </w:rPr>
  </w:style>
  <w:style w:type="character" w:customStyle="1" w:styleId="Textkrper-ZeileneinzugZchn1">
    <w:name w:val="Textkörper-Zeileneinzug Zchn1"/>
    <w:rsid w:val="009C52FC"/>
    <w:rPr>
      <w:rFonts w:ascii="Arial" w:hAnsi="Arial" w:cs="Arial"/>
      <w:sz w:val="19"/>
      <w:szCs w:val="19"/>
    </w:rPr>
  </w:style>
  <w:style w:type="character" w:customStyle="1" w:styleId="NurTextZchn1">
    <w:name w:val="Nur Text Zchn1"/>
    <w:rsid w:val="009C52FC"/>
    <w:rPr>
      <w:rFonts w:ascii="Consolas" w:hAnsi="Consolas" w:cs="Consolas"/>
      <w:sz w:val="21"/>
      <w:szCs w:val="21"/>
    </w:rPr>
  </w:style>
  <w:style w:type="character" w:customStyle="1" w:styleId="DokumentstrukturZchn1">
    <w:name w:val="Dokumentstruktur Zchn1"/>
    <w:rsid w:val="009C52FC"/>
    <w:rPr>
      <w:rFonts w:ascii="Tahoma" w:hAnsi="Tahoma" w:cs="Tahoma"/>
      <w:sz w:val="16"/>
      <w:szCs w:val="16"/>
    </w:rPr>
  </w:style>
  <w:style w:type="character" w:customStyle="1" w:styleId="EndnotentextZchn1">
    <w:name w:val="Endnotentext Zchn1"/>
    <w:rsid w:val="009C52FC"/>
    <w:rPr>
      <w:rFonts w:ascii="Arial" w:hAnsi="Arial" w:cs="Arial"/>
    </w:rPr>
  </w:style>
  <w:style w:type="paragraph" w:customStyle="1" w:styleId="Verzeichnis41">
    <w:name w:val="Verzeichnis 41"/>
    <w:basedOn w:val="a0"/>
    <w:next w:val="a0"/>
    <w:autoRedefine/>
    <w:rsid w:val="009C52FC"/>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9C52FC"/>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9C52FC"/>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9C52FC"/>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9C52FC"/>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9C52FC"/>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3"/>
    <w:uiPriority w:val="99"/>
    <w:semiHidden/>
    <w:unhideWhenUsed/>
    <w:rsid w:val="009C52FC"/>
  </w:style>
  <w:style w:type="paragraph" w:customStyle="1" w:styleId="font5">
    <w:name w:val="font5"/>
    <w:basedOn w:val="a0"/>
    <w:rsid w:val="009C52FC"/>
    <w:pPr>
      <w:suppressAutoHyphens w:val="0"/>
      <w:spacing w:before="100" w:beforeAutospacing="1" w:after="100" w:afterAutospacing="1" w:line="240" w:lineRule="auto"/>
    </w:pPr>
    <w:rPr>
      <w:rFonts w:ascii="Arial" w:eastAsia="MS Mincho" w:hAnsi="Arial" w:cs="Arial"/>
      <w:szCs w:val="20"/>
      <w:lang w:val="en-GB" w:eastAsia="en-GB"/>
    </w:rPr>
  </w:style>
  <w:style w:type="paragraph" w:customStyle="1" w:styleId="xl66">
    <w:name w:val="xl66"/>
    <w:basedOn w:val="a0"/>
    <w:rsid w:val="009C5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szCs w:val="20"/>
      <w:lang w:val="en-GB" w:eastAsia="en-GB"/>
    </w:rPr>
  </w:style>
  <w:style w:type="paragraph" w:customStyle="1" w:styleId="xl67">
    <w:name w:val="xl67"/>
    <w:basedOn w:val="a0"/>
    <w:rsid w:val="009C5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szCs w:val="20"/>
      <w:lang w:val="en-GB" w:eastAsia="en-GB"/>
    </w:rPr>
  </w:style>
  <w:style w:type="paragraph" w:customStyle="1" w:styleId="xl68">
    <w:name w:val="xl68"/>
    <w:basedOn w:val="a0"/>
    <w:rsid w:val="009C5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szCs w:val="20"/>
      <w:lang w:val="en-GB" w:eastAsia="en-GB"/>
    </w:rPr>
  </w:style>
  <w:style w:type="paragraph" w:customStyle="1" w:styleId="xl69">
    <w:name w:val="xl69"/>
    <w:basedOn w:val="a0"/>
    <w:rsid w:val="009C5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cs="Times New Roman"/>
      <w:sz w:val="24"/>
      <w:szCs w:val="24"/>
      <w:lang w:val="en-GB" w:eastAsia="en-GB"/>
    </w:rPr>
  </w:style>
  <w:style w:type="paragraph" w:customStyle="1" w:styleId="xl70">
    <w:name w:val="xl70"/>
    <w:basedOn w:val="a0"/>
    <w:rsid w:val="009C5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cs="Times New Roman"/>
      <w:sz w:val="24"/>
      <w:szCs w:val="24"/>
      <w:lang w:val="en-GB" w:eastAsia="en-GB"/>
    </w:rPr>
  </w:style>
  <w:style w:type="paragraph" w:customStyle="1" w:styleId="xl71">
    <w:name w:val="xl71"/>
    <w:basedOn w:val="a0"/>
    <w:rsid w:val="009C52FC"/>
    <w:pP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72">
    <w:name w:val="xl72"/>
    <w:basedOn w:val="a0"/>
    <w:rsid w:val="009C52FC"/>
    <w:pPr>
      <w:suppressAutoHyphens w:val="0"/>
      <w:spacing w:before="100" w:beforeAutospacing="1" w:after="100" w:afterAutospacing="1" w:line="240" w:lineRule="auto"/>
    </w:pPr>
    <w:rPr>
      <w:rFonts w:eastAsia="MS Mincho" w:cs="Times New Roman"/>
      <w:szCs w:val="20"/>
      <w:lang w:val="en-GB" w:eastAsia="en-GB"/>
    </w:rPr>
  </w:style>
  <w:style w:type="paragraph" w:customStyle="1" w:styleId="xl73">
    <w:name w:val="xl73"/>
    <w:basedOn w:val="a0"/>
    <w:rsid w:val="009C52FC"/>
    <w:pPr>
      <w:pBdr>
        <w:bottom w:val="single" w:sz="4" w:space="0" w:color="auto"/>
      </w:pBd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74">
    <w:name w:val="xl74"/>
    <w:basedOn w:val="a0"/>
    <w:rsid w:val="009C52FC"/>
    <w:pPr>
      <w:pBdr>
        <w:bottom w:val="single" w:sz="4" w:space="0" w:color="auto"/>
      </w:pBdr>
      <w:suppressAutoHyphens w:val="0"/>
      <w:spacing w:before="100" w:beforeAutospacing="1" w:after="100" w:afterAutospacing="1" w:line="240" w:lineRule="auto"/>
    </w:pPr>
    <w:rPr>
      <w:rFonts w:eastAsia="MS Mincho" w:cs="Times New Roman"/>
      <w:szCs w:val="20"/>
      <w:lang w:val="en-GB" w:eastAsia="en-GB"/>
    </w:rPr>
  </w:style>
  <w:style w:type="paragraph" w:customStyle="1" w:styleId="xl75">
    <w:name w:val="xl75"/>
    <w:basedOn w:val="a0"/>
    <w:rsid w:val="009C52FC"/>
    <w:pPr>
      <w:pBdr>
        <w:top w:val="single" w:sz="8" w:space="0" w:color="auto"/>
      </w:pBdr>
      <w:suppressAutoHyphens w:val="0"/>
      <w:spacing w:before="100" w:beforeAutospacing="1" w:after="100" w:afterAutospacing="1" w:line="240" w:lineRule="auto"/>
      <w:textAlignment w:val="center"/>
    </w:pPr>
    <w:rPr>
      <w:rFonts w:eastAsia="MS Mincho" w:cs="Times New Roman"/>
      <w:i/>
      <w:iCs/>
      <w:sz w:val="16"/>
      <w:szCs w:val="16"/>
      <w:lang w:val="en-GB" w:eastAsia="en-GB"/>
    </w:rPr>
  </w:style>
  <w:style w:type="paragraph" w:customStyle="1" w:styleId="xl76">
    <w:name w:val="xl76"/>
    <w:basedOn w:val="a0"/>
    <w:rsid w:val="009C52FC"/>
    <w:pPr>
      <w:pBdr>
        <w:bottom w:val="single" w:sz="8" w:space="0" w:color="auto"/>
      </w:pBd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64">
    <w:name w:val="xl64"/>
    <w:basedOn w:val="a0"/>
    <w:rsid w:val="009C52FC"/>
    <w:pP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customStyle="1" w:styleId="xl65">
    <w:name w:val="xl65"/>
    <w:basedOn w:val="a0"/>
    <w:rsid w:val="009C52FC"/>
    <w:pPr>
      <w:suppressAutoHyphens w:val="0"/>
      <w:spacing w:before="100" w:beforeAutospacing="1" w:after="100" w:afterAutospacing="1" w:line="240" w:lineRule="auto"/>
      <w:textAlignment w:val="center"/>
    </w:pPr>
    <w:rPr>
      <w:rFonts w:eastAsia="MS Mincho" w:cs="Times New Roman"/>
      <w:szCs w:val="20"/>
      <w:lang w:val="en-GB" w:eastAsia="en-GB"/>
    </w:rPr>
  </w:style>
  <w:style w:type="paragraph" w:styleId="affffa">
    <w:name w:val="No Spacing"/>
    <w:basedOn w:val="HChG"/>
    <w:uiPriority w:val="1"/>
    <w:qFormat/>
    <w:rsid w:val="009C52FC"/>
    <w:rPr>
      <w:rFonts w:eastAsia="MS Mincho"/>
      <w:lang w:val="en-GB" w:eastAsia="en-US"/>
    </w:rPr>
  </w:style>
  <w:style w:type="paragraph" w:customStyle="1" w:styleId="ManualHeading2">
    <w:name w:val="Manual Heading 2"/>
    <w:basedOn w:val="a0"/>
    <w:next w:val="a0"/>
    <w:uiPriority w:val="99"/>
    <w:rsid w:val="009C52FC"/>
    <w:pPr>
      <w:keepNext/>
      <w:tabs>
        <w:tab w:val="left" w:pos="850"/>
      </w:tabs>
      <w:suppressAutoHyphens w:val="0"/>
      <w:spacing w:before="120" w:after="120" w:line="240" w:lineRule="auto"/>
      <w:ind w:left="850" w:hanging="850"/>
      <w:jc w:val="both"/>
      <w:outlineLvl w:val="1"/>
    </w:pPr>
    <w:rPr>
      <w:rFonts w:eastAsia="MS Mincho" w:cs="Times New Roman"/>
      <w:b/>
      <w:sz w:val="24"/>
      <w:szCs w:val="24"/>
      <w:lang w:val="en-GB"/>
    </w:rPr>
  </w:style>
  <w:style w:type="paragraph" w:customStyle="1" w:styleId="Text1">
    <w:name w:val="Text 1"/>
    <w:basedOn w:val="a0"/>
    <w:uiPriority w:val="99"/>
    <w:rsid w:val="009C52FC"/>
    <w:pPr>
      <w:suppressAutoHyphens w:val="0"/>
      <w:spacing w:before="120" w:after="120" w:line="240" w:lineRule="auto"/>
      <w:ind w:left="850"/>
      <w:jc w:val="both"/>
    </w:pPr>
    <w:rPr>
      <w:rFonts w:eastAsia="MS Mincho" w:cs="Times New Roman"/>
      <w:sz w:val="24"/>
      <w:szCs w:val="24"/>
      <w:lang w:val="en-GB"/>
    </w:rPr>
  </w:style>
  <w:style w:type="paragraph" w:customStyle="1" w:styleId="HeaderLandscape">
    <w:name w:val="HeaderLandscape"/>
    <w:basedOn w:val="a0"/>
    <w:rsid w:val="009C52FC"/>
    <w:pPr>
      <w:tabs>
        <w:tab w:val="center" w:pos="7285"/>
        <w:tab w:val="right" w:pos="14003"/>
      </w:tabs>
      <w:suppressAutoHyphens w:val="0"/>
      <w:spacing w:after="120" w:line="240" w:lineRule="auto"/>
      <w:jc w:val="both"/>
    </w:pPr>
    <w:rPr>
      <w:rFonts w:eastAsia="MS Mincho" w:cs="Times New Roman"/>
      <w:sz w:val="24"/>
      <w:szCs w:val="24"/>
      <w:lang w:val="en-GB"/>
    </w:rPr>
  </w:style>
  <w:style w:type="paragraph" w:customStyle="1" w:styleId="FooterLandscape">
    <w:name w:val="FooterLandscape"/>
    <w:basedOn w:val="a0"/>
    <w:rsid w:val="009C52FC"/>
    <w:pPr>
      <w:tabs>
        <w:tab w:val="center" w:pos="7285"/>
        <w:tab w:val="center" w:pos="10913"/>
        <w:tab w:val="right" w:pos="15137"/>
      </w:tabs>
      <w:suppressAutoHyphens w:val="0"/>
      <w:spacing w:before="360" w:line="240" w:lineRule="auto"/>
      <w:ind w:left="-567" w:right="-567"/>
    </w:pPr>
    <w:rPr>
      <w:rFonts w:eastAsia="MS Mincho" w:cs="Times New Roman"/>
      <w:sz w:val="24"/>
      <w:szCs w:val="24"/>
      <w:lang w:val="en-GB"/>
    </w:rPr>
  </w:style>
  <w:style w:type="paragraph" w:customStyle="1" w:styleId="Text2">
    <w:name w:val="Text 2"/>
    <w:basedOn w:val="a0"/>
    <w:rsid w:val="009C52FC"/>
    <w:pPr>
      <w:suppressAutoHyphens w:val="0"/>
      <w:spacing w:before="120" w:after="120" w:line="240" w:lineRule="auto"/>
      <w:ind w:left="1417"/>
      <w:jc w:val="both"/>
    </w:pPr>
    <w:rPr>
      <w:rFonts w:eastAsia="MS Mincho" w:cs="Times New Roman"/>
      <w:sz w:val="24"/>
      <w:szCs w:val="24"/>
      <w:lang w:val="en-GB"/>
    </w:rPr>
  </w:style>
  <w:style w:type="paragraph" w:customStyle="1" w:styleId="Text3">
    <w:name w:val="Text 3"/>
    <w:basedOn w:val="a0"/>
    <w:rsid w:val="009C52FC"/>
    <w:pPr>
      <w:suppressAutoHyphens w:val="0"/>
      <w:spacing w:before="120" w:after="120" w:line="240" w:lineRule="auto"/>
      <w:ind w:left="1984"/>
      <w:jc w:val="both"/>
    </w:pPr>
    <w:rPr>
      <w:rFonts w:eastAsia="MS Mincho" w:cs="Times New Roman"/>
      <w:sz w:val="24"/>
      <w:szCs w:val="24"/>
      <w:lang w:val="en-GB"/>
    </w:rPr>
  </w:style>
  <w:style w:type="paragraph" w:customStyle="1" w:styleId="Text4">
    <w:name w:val="Text 4"/>
    <w:basedOn w:val="a0"/>
    <w:rsid w:val="009C52FC"/>
    <w:pPr>
      <w:suppressAutoHyphens w:val="0"/>
      <w:spacing w:before="120" w:after="120" w:line="240" w:lineRule="auto"/>
      <w:ind w:left="2551"/>
      <w:jc w:val="both"/>
    </w:pPr>
    <w:rPr>
      <w:rFonts w:eastAsia="MS Mincho" w:cs="Times New Roman"/>
      <w:sz w:val="24"/>
      <w:szCs w:val="24"/>
      <w:lang w:val="en-GB"/>
    </w:rPr>
  </w:style>
  <w:style w:type="paragraph" w:customStyle="1" w:styleId="NormalCentered">
    <w:name w:val="Normal Centered"/>
    <w:basedOn w:val="a0"/>
    <w:rsid w:val="009C52FC"/>
    <w:pPr>
      <w:suppressAutoHyphens w:val="0"/>
      <w:spacing w:before="120" w:after="120" w:line="240" w:lineRule="auto"/>
      <w:jc w:val="center"/>
    </w:pPr>
    <w:rPr>
      <w:rFonts w:eastAsia="MS Mincho" w:cs="Times New Roman"/>
      <w:sz w:val="24"/>
      <w:szCs w:val="24"/>
      <w:lang w:val="en-GB"/>
    </w:rPr>
  </w:style>
  <w:style w:type="paragraph" w:customStyle="1" w:styleId="NormalRight">
    <w:name w:val="Normal Right"/>
    <w:basedOn w:val="a0"/>
    <w:rsid w:val="009C52FC"/>
    <w:pPr>
      <w:suppressAutoHyphens w:val="0"/>
      <w:spacing w:before="120" w:after="120" w:line="240" w:lineRule="auto"/>
      <w:jc w:val="right"/>
    </w:pPr>
    <w:rPr>
      <w:rFonts w:eastAsia="MS Mincho" w:cs="Times New Roman"/>
      <w:sz w:val="24"/>
      <w:szCs w:val="24"/>
      <w:lang w:val="en-GB"/>
    </w:rPr>
  </w:style>
  <w:style w:type="paragraph" w:customStyle="1" w:styleId="QuotedText">
    <w:name w:val="Quoted Text"/>
    <w:basedOn w:val="a0"/>
    <w:rsid w:val="009C52FC"/>
    <w:pPr>
      <w:suppressAutoHyphens w:val="0"/>
      <w:spacing w:before="120" w:after="120" w:line="240" w:lineRule="auto"/>
      <w:ind w:left="1417"/>
      <w:jc w:val="both"/>
    </w:pPr>
    <w:rPr>
      <w:rFonts w:eastAsia="MS Mincho" w:cs="Times New Roman"/>
      <w:sz w:val="24"/>
      <w:szCs w:val="24"/>
      <w:lang w:val="en-GB"/>
    </w:rPr>
  </w:style>
  <w:style w:type="paragraph" w:customStyle="1" w:styleId="Point0">
    <w:name w:val="Point 0"/>
    <w:basedOn w:val="a0"/>
    <w:rsid w:val="009C52FC"/>
    <w:pPr>
      <w:suppressAutoHyphens w:val="0"/>
      <w:spacing w:before="120" w:after="120" w:line="240" w:lineRule="auto"/>
      <w:ind w:left="850" w:hanging="850"/>
      <w:jc w:val="both"/>
    </w:pPr>
    <w:rPr>
      <w:rFonts w:eastAsia="MS Mincho" w:cs="Times New Roman"/>
      <w:sz w:val="24"/>
      <w:szCs w:val="24"/>
      <w:lang w:val="en-GB"/>
    </w:rPr>
  </w:style>
  <w:style w:type="paragraph" w:customStyle="1" w:styleId="Point1">
    <w:name w:val="Point 1"/>
    <w:basedOn w:val="a0"/>
    <w:rsid w:val="009C52FC"/>
    <w:pPr>
      <w:suppressAutoHyphens w:val="0"/>
      <w:spacing w:before="120" w:after="120" w:line="240" w:lineRule="auto"/>
      <w:ind w:left="1417" w:hanging="567"/>
      <w:jc w:val="both"/>
    </w:pPr>
    <w:rPr>
      <w:rFonts w:eastAsia="MS Mincho" w:cs="Times New Roman"/>
      <w:sz w:val="24"/>
      <w:szCs w:val="24"/>
      <w:lang w:val="en-GB"/>
    </w:rPr>
  </w:style>
  <w:style w:type="paragraph" w:customStyle="1" w:styleId="Point2">
    <w:name w:val="Point 2"/>
    <w:basedOn w:val="a0"/>
    <w:rsid w:val="009C52FC"/>
    <w:pPr>
      <w:suppressAutoHyphens w:val="0"/>
      <w:spacing w:before="120" w:after="120" w:line="240" w:lineRule="auto"/>
      <w:ind w:left="1984" w:hanging="567"/>
      <w:jc w:val="both"/>
    </w:pPr>
    <w:rPr>
      <w:rFonts w:eastAsia="MS Mincho" w:cs="Times New Roman"/>
      <w:sz w:val="24"/>
      <w:szCs w:val="24"/>
      <w:lang w:val="en-GB"/>
    </w:rPr>
  </w:style>
  <w:style w:type="paragraph" w:customStyle="1" w:styleId="Point3">
    <w:name w:val="Point 3"/>
    <w:basedOn w:val="a0"/>
    <w:rsid w:val="009C52FC"/>
    <w:pPr>
      <w:suppressAutoHyphens w:val="0"/>
      <w:spacing w:before="120" w:after="120" w:line="240" w:lineRule="auto"/>
      <w:ind w:left="2551" w:hanging="567"/>
      <w:jc w:val="both"/>
    </w:pPr>
    <w:rPr>
      <w:rFonts w:eastAsia="MS Mincho" w:cs="Times New Roman"/>
      <w:sz w:val="24"/>
      <w:szCs w:val="24"/>
      <w:lang w:val="en-GB"/>
    </w:rPr>
  </w:style>
  <w:style w:type="paragraph" w:customStyle="1" w:styleId="Point4">
    <w:name w:val="Point 4"/>
    <w:basedOn w:val="a0"/>
    <w:rsid w:val="009C52FC"/>
    <w:pPr>
      <w:suppressAutoHyphens w:val="0"/>
      <w:spacing w:before="120" w:after="120" w:line="240" w:lineRule="auto"/>
      <w:ind w:left="3118" w:hanging="567"/>
      <w:jc w:val="both"/>
    </w:pPr>
    <w:rPr>
      <w:rFonts w:eastAsia="MS Mincho" w:cs="Times New Roman"/>
      <w:sz w:val="24"/>
      <w:szCs w:val="24"/>
      <w:lang w:val="en-GB"/>
    </w:rPr>
  </w:style>
  <w:style w:type="paragraph" w:customStyle="1" w:styleId="Tiret0">
    <w:name w:val="Tiret 0"/>
    <w:basedOn w:val="Point0"/>
    <w:link w:val="Tiret0Char"/>
    <w:rsid w:val="009C52FC"/>
    <w:pPr>
      <w:numPr>
        <w:numId w:val="26"/>
      </w:numPr>
    </w:pPr>
  </w:style>
  <w:style w:type="character" w:customStyle="1" w:styleId="Tiret0Char">
    <w:name w:val="Tiret 0 Char"/>
    <w:link w:val="Tiret0"/>
    <w:locked/>
    <w:rsid w:val="009C52FC"/>
    <w:rPr>
      <w:rFonts w:eastAsia="MS Mincho"/>
      <w:sz w:val="24"/>
      <w:szCs w:val="24"/>
      <w:lang w:val="en-GB" w:eastAsia="en-US"/>
    </w:rPr>
  </w:style>
  <w:style w:type="paragraph" w:customStyle="1" w:styleId="Tiret1">
    <w:name w:val="Tiret 1"/>
    <w:basedOn w:val="Point1"/>
    <w:rsid w:val="009C52FC"/>
    <w:pPr>
      <w:numPr>
        <w:numId w:val="16"/>
      </w:numPr>
    </w:pPr>
  </w:style>
  <w:style w:type="paragraph" w:customStyle="1" w:styleId="Tiret2">
    <w:name w:val="Tiret 2"/>
    <w:basedOn w:val="Point2"/>
    <w:rsid w:val="009C52FC"/>
    <w:pPr>
      <w:numPr>
        <w:numId w:val="17"/>
      </w:numPr>
    </w:pPr>
  </w:style>
  <w:style w:type="paragraph" w:customStyle="1" w:styleId="Tiret3">
    <w:name w:val="Tiret 3"/>
    <w:basedOn w:val="Point3"/>
    <w:rsid w:val="009C52FC"/>
    <w:pPr>
      <w:numPr>
        <w:numId w:val="18"/>
      </w:numPr>
    </w:pPr>
  </w:style>
  <w:style w:type="paragraph" w:customStyle="1" w:styleId="Tiret4">
    <w:name w:val="Tiret 4"/>
    <w:basedOn w:val="Point4"/>
    <w:rsid w:val="009C52FC"/>
    <w:pPr>
      <w:numPr>
        <w:numId w:val="23"/>
      </w:numPr>
    </w:pPr>
  </w:style>
  <w:style w:type="paragraph" w:customStyle="1" w:styleId="PointDouble0">
    <w:name w:val="PointDouble 0"/>
    <w:basedOn w:val="a0"/>
    <w:rsid w:val="009C52FC"/>
    <w:pPr>
      <w:tabs>
        <w:tab w:val="left" w:pos="850"/>
      </w:tabs>
      <w:suppressAutoHyphens w:val="0"/>
      <w:spacing w:before="120" w:after="120" w:line="240" w:lineRule="auto"/>
      <w:ind w:left="1417" w:hanging="1417"/>
      <w:jc w:val="both"/>
    </w:pPr>
    <w:rPr>
      <w:rFonts w:eastAsia="MS Mincho" w:cs="Times New Roman"/>
      <w:sz w:val="24"/>
      <w:szCs w:val="24"/>
      <w:lang w:val="en-GB"/>
    </w:rPr>
  </w:style>
  <w:style w:type="paragraph" w:customStyle="1" w:styleId="PointDouble1">
    <w:name w:val="PointDouble 1"/>
    <w:basedOn w:val="a0"/>
    <w:rsid w:val="009C52FC"/>
    <w:pPr>
      <w:tabs>
        <w:tab w:val="left" w:pos="1417"/>
      </w:tabs>
      <w:suppressAutoHyphens w:val="0"/>
      <w:spacing w:before="120" w:after="120" w:line="240" w:lineRule="auto"/>
      <w:ind w:left="1984" w:hanging="1134"/>
      <w:jc w:val="both"/>
    </w:pPr>
    <w:rPr>
      <w:rFonts w:eastAsia="MS Mincho" w:cs="Times New Roman"/>
      <w:sz w:val="24"/>
      <w:szCs w:val="24"/>
      <w:lang w:val="en-GB"/>
    </w:rPr>
  </w:style>
  <w:style w:type="paragraph" w:customStyle="1" w:styleId="PointDouble2">
    <w:name w:val="PointDouble 2"/>
    <w:basedOn w:val="a0"/>
    <w:rsid w:val="009C52FC"/>
    <w:pPr>
      <w:tabs>
        <w:tab w:val="left" w:pos="1984"/>
      </w:tabs>
      <w:suppressAutoHyphens w:val="0"/>
      <w:spacing w:before="120" w:after="120" w:line="240" w:lineRule="auto"/>
      <w:ind w:left="2551" w:hanging="1134"/>
      <w:jc w:val="both"/>
    </w:pPr>
    <w:rPr>
      <w:rFonts w:eastAsia="MS Mincho" w:cs="Times New Roman"/>
      <w:sz w:val="24"/>
      <w:szCs w:val="24"/>
      <w:lang w:val="en-GB"/>
    </w:rPr>
  </w:style>
  <w:style w:type="paragraph" w:customStyle="1" w:styleId="PointDouble3">
    <w:name w:val="PointDouble 3"/>
    <w:basedOn w:val="a0"/>
    <w:rsid w:val="009C52FC"/>
    <w:pPr>
      <w:tabs>
        <w:tab w:val="left" w:pos="2551"/>
      </w:tabs>
      <w:suppressAutoHyphens w:val="0"/>
      <w:spacing w:before="120" w:after="120" w:line="240" w:lineRule="auto"/>
      <w:ind w:left="3118" w:hanging="1134"/>
      <w:jc w:val="both"/>
    </w:pPr>
    <w:rPr>
      <w:rFonts w:eastAsia="MS Mincho" w:cs="Times New Roman"/>
      <w:sz w:val="24"/>
      <w:szCs w:val="24"/>
      <w:lang w:val="en-GB"/>
    </w:rPr>
  </w:style>
  <w:style w:type="paragraph" w:customStyle="1" w:styleId="PointDouble4">
    <w:name w:val="PointDouble 4"/>
    <w:basedOn w:val="a0"/>
    <w:rsid w:val="009C52FC"/>
    <w:pPr>
      <w:tabs>
        <w:tab w:val="left" w:pos="3118"/>
      </w:tabs>
      <w:suppressAutoHyphens w:val="0"/>
      <w:spacing w:before="120" w:after="120" w:line="240" w:lineRule="auto"/>
      <w:ind w:left="3685" w:hanging="1134"/>
      <w:jc w:val="both"/>
    </w:pPr>
    <w:rPr>
      <w:rFonts w:eastAsia="MS Mincho" w:cs="Times New Roman"/>
      <w:sz w:val="24"/>
      <w:szCs w:val="24"/>
      <w:lang w:val="en-GB"/>
    </w:rPr>
  </w:style>
  <w:style w:type="paragraph" w:customStyle="1" w:styleId="PointTriple0">
    <w:name w:val="PointTriple 0"/>
    <w:basedOn w:val="a0"/>
    <w:rsid w:val="009C52FC"/>
    <w:pPr>
      <w:tabs>
        <w:tab w:val="left" w:pos="850"/>
        <w:tab w:val="left" w:pos="1417"/>
      </w:tabs>
      <w:suppressAutoHyphens w:val="0"/>
      <w:spacing w:before="120" w:after="120" w:line="240" w:lineRule="auto"/>
      <w:ind w:left="1984" w:hanging="1984"/>
      <w:jc w:val="both"/>
    </w:pPr>
    <w:rPr>
      <w:rFonts w:eastAsia="MS Mincho" w:cs="Times New Roman"/>
      <w:sz w:val="24"/>
      <w:szCs w:val="24"/>
      <w:lang w:val="en-GB"/>
    </w:rPr>
  </w:style>
  <w:style w:type="paragraph" w:customStyle="1" w:styleId="PointTriple1">
    <w:name w:val="PointTriple 1"/>
    <w:basedOn w:val="a0"/>
    <w:rsid w:val="009C52FC"/>
    <w:pPr>
      <w:tabs>
        <w:tab w:val="left" w:pos="1417"/>
        <w:tab w:val="left" w:pos="1984"/>
      </w:tabs>
      <w:suppressAutoHyphens w:val="0"/>
      <w:spacing w:before="120" w:after="120" w:line="240" w:lineRule="auto"/>
      <w:ind w:left="2551" w:hanging="1701"/>
      <w:jc w:val="both"/>
    </w:pPr>
    <w:rPr>
      <w:rFonts w:eastAsia="MS Mincho" w:cs="Times New Roman"/>
      <w:sz w:val="24"/>
      <w:szCs w:val="24"/>
      <w:lang w:val="en-GB"/>
    </w:rPr>
  </w:style>
  <w:style w:type="paragraph" w:customStyle="1" w:styleId="PointTriple2">
    <w:name w:val="PointTriple 2"/>
    <w:basedOn w:val="a0"/>
    <w:rsid w:val="009C52FC"/>
    <w:pPr>
      <w:tabs>
        <w:tab w:val="left" w:pos="1984"/>
        <w:tab w:val="left" w:pos="2551"/>
      </w:tabs>
      <w:suppressAutoHyphens w:val="0"/>
      <w:spacing w:before="120" w:after="120" w:line="240" w:lineRule="auto"/>
      <w:ind w:left="3118" w:hanging="1701"/>
      <w:jc w:val="both"/>
    </w:pPr>
    <w:rPr>
      <w:rFonts w:eastAsia="MS Mincho" w:cs="Times New Roman"/>
      <w:sz w:val="24"/>
      <w:szCs w:val="24"/>
      <w:lang w:val="en-GB"/>
    </w:rPr>
  </w:style>
  <w:style w:type="paragraph" w:customStyle="1" w:styleId="PointTriple3">
    <w:name w:val="PointTriple 3"/>
    <w:basedOn w:val="a0"/>
    <w:rsid w:val="009C52FC"/>
    <w:pPr>
      <w:tabs>
        <w:tab w:val="left" w:pos="2551"/>
        <w:tab w:val="left" w:pos="3118"/>
      </w:tabs>
      <w:suppressAutoHyphens w:val="0"/>
      <w:spacing w:before="120" w:after="120" w:line="240" w:lineRule="auto"/>
      <w:ind w:left="3685" w:hanging="1701"/>
      <w:jc w:val="both"/>
    </w:pPr>
    <w:rPr>
      <w:rFonts w:eastAsia="MS Mincho" w:cs="Times New Roman"/>
      <w:sz w:val="24"/>
      <w:szCs w:val="24"/>
      <w:lang w:val="en-GB"/>
    </w:rPr>
  </w:style>
  <w:style w:type="paragraph" w:customStyle="1" w:styleId="PointTriple4">
    <w:name w:val="PointTriple 4"/>
    <w:basedOn w:val="a0"/>
    <w:rsid w:val="009C52FC"/>
    <w:pPr>
      <w:tabs>
        <w:tab w:val="left" w:pos="3118"/>
        <w:tab w:val="left" w:pos="3685"/>
      </w:tabs>
      <w:suppressAutoHyphens w:val="0"/>
      <w:spacing w:before="120" w:after="120" w:line="240" w:lineRule="auto"/>
      <w:ind w:left="4252" w:hanging="1701"/>
      <w:jc w:val="both"/>
    </w:pPr>
    <w:rPr>
      <w:rFonts w:eastAsia="MS Mincho" w:cs="Times New Roman"/>
      <w:sz w:val="24"/>
      <w:szCs w:val="24"/>
      <w:lang w:val="en-GB"/>
    </w:rPr>
  </w:style>
  <w:style w:type="paragraph" w:customStyle="1" w:styleId="NumPar1">
    <w:name w:val="NumPar 1"/>
    <w:basedOn w:val="a0"/>
    <w:next w:val="Text1"/>
    <w:rsid w:val="009C52FC"/>
    <w:pPr>
      <w:numPr>
        <w:numId w:val="28"/>
      </w:numPr>
      <w:suppressAutoHyphens w:val="0"/>
      <w:spacing w:before="120" w:after="120" w:line="240" w:lineRule="auto"/>
      <w:jc w:val="both"/>
    </w:pPr>
    <w:rPr>
      <w:rFonts w:eastAsia="MS Mincho" w:cs="Times New Roman"/>
      <w:sz w:val="24"/>
      <w:szCs w:val="24"/>
      <w:lang w:val="en-GB"/>
    </w:rPr>
  </w:style>
  <w:style w:type="paragraph" w:customStyle="1" w:styleId="NumPar2">
    <w:name w:val="NumPar 2"/>
    <w:basedOn w:val="a0"/>
    <w:next w:val="Text1"/>
    <w:rsid w:val="009C52FC"/>
    <w:pPr>
      <w:numPr>
        <w:ilvl w:val="1"/>
        <w:numId w:val="28"/>
      </w:numPr>
      <w:suppressAutoHyphens w:val="0"/>
      <w:spacing w:before="120" w:after="120" w:line="240" w:lineRule="auto"/>
      <w:jc w:val="both"/>
    </w:pPr>
    <w:rPr>
      <w:rFonts w:eastAsia="MS Mincho" w:cs="Times New Roman"/>
      <w:sz w:val="24"/>
      <w:szCs w:val="24"/>
      <w:lang w:val="en-GB"/>
    </w:rPr>
  </w:style>
  <w:style w:type="paragraph" w:customStyle="1" w:styleId="NumPar3">
    <w:name w:val="NumPar 3"/>
    <w:basedOn w:val="a0"/>
    <w:next w:val="Text1"/>
    <w:rsid w:val="009C52FC"/>
    <w:pPr>
      <w:numPr>
        <w:ilvl w:val="2"/>
        <w:numId w:val="28"/>
      </w:numPr>
      <w:suppressAutoHyphens w:val="0"/>
      <w:spacing w:before="120" w:after="120" w:line="240" w:lineRule="auto"/>
      <w:jc w:val="both"/>
    </w:pPr>
    <w:rPr>
      <w:rFonts w:eastAsia="MS Mincho" w:cs="Times New Roman"/>
      <w:sz w:val="24"/>
      <w:szCs w:val="24"/>
      <w:lang w:val="en-GB"/>
    </w:rPr>
  </w:style>
  <w:style w:type="paragraph" w:customStyle="1" w:styleId="NumPar4">
    <w:name w:val="NumPar 4"/>
    <w:basedOn w:val="a0"/>
    <w:next w:val="Text1"/>
    <w:rsid w:val="009C52FC"/>
    <w:pPr>
      <w:numPr>
        <w:ilvl w:val="3"/>
        <w:numId w:val="28"/>
      </w:numPr>
      <w:suppressAutoHyphens w:val="0"/>
      <w:spacing w:before="120" w:after="120" w:line="240" w:lineRule="auto"/>
      <w:jc w:val="both"/>
    </w:pPr>
    <w:rPr>
      <w:rFonts w:eastAsia="MS Mincho" w:cs="Times New Roman"/>
      <w:sz w:val="24"/>
      <w:szCs w:val="24"/>
      <w:lang w:val="en-GB"/>
    </w:rPr>
  </w:style>
  <w:style w:type="paragraph" w:customStyle="1" w:styleId="ManualNumPar1">
    <w:name w:val="Manual NumPar 1"/>
    <w:basedOn w:val="a0"/>
    <w:next w:val="Text1"/>
    <w:rsid w:val="009C52FC"/>
    <w:pPr>
      <w:suppressAutoHyphens w:val="0"/>
      <w:spacing w:before="120" w:after="120" w:line="240" w:lineRule="auto"/>
      <w:ind w:left="850" w:hanging="850"/>
      <w:jc w:val="both"/>
    </w:pPr>
    <w:rPr>
      <w:rFonts w:eastAsia="MS Mincho" w:cs="Times New Roman"/>
      <w:sz w:val="24"/>
      <w:szCs w:val="24"/>
      <w:lang w:val="en-GB"/>
    </w:rPr>
  </w:style>
  <w:style w:type="paragraph" w:customStyle="1" w:styleId="ManualNumPar2">
    <w:name w:val="Manual NumPar 2"/>
    <w:basedOn w:val="a0"/>
    <w:next w:val="Text1"/>
    <w:rsid w:val="009C52FC"/>
    <w:pPr>
      <w:suppressAutoHyphens w:val="0"/>
      <w:spacing w:before="120" w:after="120" w:line="240" w:lineRule="auto"/>
      <w:ind w:left="850" w:hanging="850"/>
      <w:jc w:val="both"/>
    </w:pPr>
    <w:rPr>
      <w:rFonts w:eastAsia="MS Mincho" w:cs="Times New Roman"/>
      <w:sz w:val="24"/>
      <w:szCs w:val="24"/>
      <w:lang w:val="en-GB"/>
    </w:rPr>
  </w:style>
  <w:style w:type="paragraph" w:customStyle="1" w:styleId="ManualNumPar3">
    <w:name w:val="Manual NumPar 3"/>
    <w:basedOn w:val="a0"/>
    <w:next w:val="Text1"/>
    <w:rsid w:val="009C52FC"/>
    <w:pPr>
      <w:suppressAutoHyphens w:val="0"/>
      <w:spacing w:before="120" w:after="120" w:line="240" w:lineRule="auto"/>
      <w:ind w:left="850" w:hanging="850"/>
      <w:jc w:val="both"/>
    </w:pPr>
    <w:rPr>
      <w:rFonts w:eastAsia="MS Mincho" w:cs="Times New Roman"/>
      <w:sz w:val="24"/>
      <w:szCs w:val="24"/>
      <w:lang w:val="en-GB"/>
    </w:rPr>
  </w:style>
  <w:style w:type="paragraph" w:customStyle="1" w:styleId="ManualNumPar4">
    <w:name w:val="Manual NumPar 4"/>
    <w:basedOn w:val="a0"/>
    <w:next w:val="Text1"/>
    <w:rsid w:val="009C52FC"/>
    <w:pPr>
      <w:suppressAutoHyphens w:val="0"/>
      <w:spacing w:before="120" w:after="120" w:line="240" w:lineRule="auto"/>
      <w:ind w:left="850" w:hanging="850"/>
      <w:jc w:val="both"/>
    </w:pPr>
    <w:rPr>
      <w:rFonts w:eastAsia="MS Mincho" w:cs="Times New Roman"/>
      <w:sz w:val="24"/>
      <w:szCs w:val="24"/>
      <w:lang w:val="en-GB"/>
    </w:rPr>
  </w:style>
  <w:style w:type="paragraph" w:customStyle="1" w:styleId="QuotedNumPar">
    <w:name w:val="Quoted NumPar"/>
    <w:basedOn w:val="a0"/>
    <w:rsid w:val="009C52FC"/>
    <w:pPr>
      <w:suppressAutoHyphens w:val="0"/>
      <w:spacing w:before="120" w:after="120" w:line="240" w:lineRule="auto"/>
      <w:ind w:left="1417" w:hanging="567"/>
      <w:jc w:val="both"/>
    </w:pPr>
    <w:rPr>
      <w:rFonts w:eastAsia="MS Mincho" w:cs="Times New Roman"/>
      <w:sz w:val="24"/>
      <w:szCs w:val="24"/>
      <w:lang w:val="en-GB"/>
    </w:rPr>
  </w:style>
  <w:style w:type="paragraph" w:customStyle="1" w:styleId="ManualHeading1">
    <w:name w:val="Manual Heading 1"/>
    <w:basedOn w:val="a0"/>
    <w:next w:val="Text1"/>
    <w:rsid w:val="009C52FC"/>
    <w:pPr>
      <w:keepNext/>
      <w:tabs>
        <w:tab w:val="left" w:pos="850"/>
      </w:tabs>
      <w:suppressAutoHyphens w:val="0"/>
      <w:spacing w:before="360" w:after="120" w:line="240" w:lineRule="auto"/>
      <w:ind w:left="850" w:hanging="850"/>
      <w:jc w:val="both"/>
      <w:outlineLvl w:val="0"/>
    </w:pPr>
    <w:rPr>
      <w:rFonts w:eastAsia="MS Mincho" w:cs="Times New Roman"/>
      <w:b/>
      <w:smallCaps/>
      <w:sz w:val="24"/>
      <w:szCs w:val="24"/>
      <w:lang w:val="en-GB"/>
    </w:rPr>
  </w:style>
  <w:style w:type="paragraph" w:customStyle="1" w:styleId="ManualHeading3">
    <w:name w:val="Manual Heading 3"/>
    <w:basedOn w:val="a0"/>
    <w:next w:val="Text1"/>
    <w:rsid w:val="009C52FC"/>
    <w:pPr>
      <w:keepNext/>
      <w:tabs>
        <w:tab w:val="left" w:pos="850"/>
      </w:tabs>
      <w:suppressAutoHyphens w:val="0"/>
      <w:spacing w:before="120" w:after="120" w:line="240" w:lineRule="auto"/>
      <w:ind w:left="850" w:hanging="850"/>
      <w:jc w:val="both"/>
      <w:outlineLvl w:val="2"/>
    </w:pPr>
    <w:rPr>
      <w:rFonts w:eastAsia="MS Mincho" w:cs="Times New Roman"/>
      <w:i/>
      <w:sz w:val="24"/>
      <w:szCs w:val="24"/>
      <w:lang w:val="en-GB"/>
    </w:rPr>
  </w:style>
  <w:style w:type="paragraph" w:customStyle="1" w:styleId="ManualHeading4">
    <w:name w:val="Manual Heading 4"/>
    <w:basedOn w:val="a0"/>
    <w:next w:val="Text1"/>
    <w:rsid w:val="009C52FC"/>
    <w:pPr>
      <w:keepNext/>
      <w:tabs>
        <w:tab w:val="left" w:pos="850"/>
      </w:tabs>
      <w:suppressAutoHyphens w:val="0"/>
      <w:spacing w:before="120" w:after="120" w:line="240" w:lineRule="auto"/>
      <w:ind w:left="850" w:hanging="850"/>
      <w:jc w:val="both"/>
      <w:outlineLvl w:val="3"/>
    </w:pPr>
    <w:rPr>
      <w:rFonts w:eastAsia="MS Mincho" w:cs="Times New Roman"/>
      <w:sz w:val="24"/>
      <w:szCs w:val="24"/>
      <w:lang w:val="en-GB"/>
    </w:rPr>
  </w:style>
  <w:style w:type="paragraph" w:customStyle="1" w:styleId="ChapterTitle">
    <w:name w:val="ChapterTitle"/>
    <w:basedOn w:val="a0"/>
    <w:next w:val="a0"/>
    <w:rsid w:val="009C52FC"/>
    <w:pPr>
      <w:keepNext/>
      <w:suppressAutoHyphens w:val="0"/>
      <w:spacing w:before="120" w:after="360" w:line="240" w:lineRule="auto"/>
      <w:jc w:val="center"/>
    </w:pPr>
    <w:rPr>
      <w:rFonts w:eastAsia="MS Mincho" w:cs="Times New Roman"/>
      <w:b/>
      <w:sz w:val="32"/>
      <w:szCs w:val="24"/>
      <w:lang w:val="en-GB"/>
    </w:rPr>
  </w:style>
  <w:style w:type="paragraph" w:customStyle="1" w:styleId="PartTitle">
    <w:name w:val="PartTitle"/>
    <w:basedOn w:val="a0"/>
    <w:next w:val="ChapterTitle"/>
    <w:rsid w:val="009C52FC"/>
    <w:pPr>
      <w:keepNext/>
      <w:pageBreakBefore/>
      <w:suppressAutoHyphens w:val="0"/>
      <w:spacing w:before="120" w:after="360" w:line="240" w:lineRule="auto"/>
      <w:jc w:val="center"/>
    </w:pPr>
    <w:rPr>
      <w:rFonts w:eastAsia="MS Mincho" w:cs="Times New Roman"/>
      <w:b/>
      <w:sz w:val="36"/>
      <w:szCs w:val="24"/>
      <w:lang w:val="en-GB"/>
    </w:rPr>
  </w:style>
  <w:style w:type="paragraph" w:customStyle="1" w:styleId="SectionTitle">
    <w:name w:val="SectionTitle"/>
    <w:basedOn w:val="a0"/>
    <w:next w:val="12"/>
    <w:rsid w:val="009C52FC"/>
    <w:pPr>
      <w:keepNext/>
      <w:suppressAutoHyphens w:val="0"/>
      <w:spacing w:before="120" w:after="360" w:line="240" w:lineRule="auto"/>
      <w:jc w:val="center"/>
    </w:pPr>
    <w:rPr>
      <w:rFonts w:eastAsia="MS Mincho" w:cs="Times New Roman"/>
      <w:b/>
      <w:smallCaps/>
      <w:sz w:val="28"/>
      <w:szCs w:val="24"/>
      <w:lang w:val="en-GB"/>
    </w:rPr>
  </w:style>
  <w:style w:type="paragraph" w:customStyle="1" w:styleId="TableTitle">
    <w:name w:val="Table Title"/>
    <w:basedOn w:val="a0"/>
    <w:next w:val="a0"/>
    <w:rsid w:val="009C52FC"/>
    <w:pPr>
      <w:suppressAutoHyphens w:val="0"/>
      <w:spacing w:before="120" w:after="120" w:line="240" w:lineRule="auto"/>
      <w:jc w:val="center"/>
    </w:pPr>
    <w:rPr>
      <w:rFonts w:eastAsia="MS Mincho" w:cs="Times New Roman"/>
      <w:b/>
      <w:sz w:val="24"/>
      <w:szCs w:val="24"/>
      <w:lang w:val="en-GB"/>
    </w:rPr>
  </w:style>
  <w:style w:type="character" w:customStyle="1" w:styleId="Marker">
    <w:name w:val="Marker"/>
    <w:rsid w:val="009C52FC"/>
    <w:rPr>
      <w:rFonts w:cs="Times New Roman"/>
      <w:color w:val="0000FF"/>
      <w:shd w:val="clear" w:color="auto" w:fill="auto"/>
    </w:rPr>
  </w:style>
  <w:style w:type="character" w:customStyle="1" w:styleId="Marker1">
    <w:name w:val="Marker1"/>
    <w:rsid w:val="009C52FC"/>
    <w:rPr>
      <w:rFonts w:cs="Times New Roman"/>
      <w:color w:val="008000"/>
      <w:shd w:val="clear" w:color="auto" w:fill="auto"/>
    </w:rPr>
  </w:style>
  <w:style w:type="character" w:customStyle="1" w:styleId="Marker2">
    <w:name w:val="Marker2"/>
    <w:rsid w:val="009C52FC"/>
    <w:rPr>
      <w:rFonts w:cs="Times New Roman"/>
      <w:color w:val="FF0000"/>
      <w:shd w:val="clear" w:color="auto" w:fill="auto"/>
    </w:rPr>
  </w:style>
  <w:style w:type="paragraph" w:customStyle="1" w:styleId="Point0number">
    <w:name w:val="Point 0 (number)"/>
    <w:basedOn w:val="a0"/>
    <w:rsid w:val="009C52FC"/>
    <w:pPr>
      <w:numPr>
        <w:numId w:val="27"/>
      </w:numPr>
      <w:suppressAutoHyphens w:val="0"/>
      <w:spacing w:before="120" w:after="120" w:line="240" w:lineRule="auto"/>
      <w:jc w:val="both"/>
    </w:pPr>
    <w:rPr>
      <w:rFonts w:eastAsia="MS Mincho" w:cs="Times New Roman"/>
      <w:sz w:val="24"/>
      <w:szCs w:val="24"/>
      <w:lang w:val="en-GB"/>
    </w:rPr>
  </w:style>
  <w:style w:type="paragraph" w:customStyle="1" w:styleId="Point1number">
    <w:name w:val="Point 1 (number)"/>
    <w:basedOn w:val="a0"/>
    <w:rsid w:val="009C52FC"/>
    <w:pPr>
      <w:numPr>
        <w:ilvl w:val="2"/>
        <w:numId w:val="27"/>
      </w:numPr>
      <w:suppressAutoHyphens w:val="0"/>
      <w:spacing w:before="120" w:after="120" w:line="240" w:lineRule="auto"/>
      <w:jc w:val="both"/>
    </w:pPr>
    <w:rPr>
      <w:rFonts w:eastAsia="MS Mincho" w:cs="Times New Roman"/>
      <w:sz w:val="24"/>
      <w:szCs w:val="24"/>
      <w:lang w:val="en-GB"/>
    </w:rPr>
  </w:style>
  <w:style w:type="paragraph" w:customStyle="1" w:styleId="Point2number">
    <w:name w:val="Point 2 (number)"/>
    <w:basedOn w:val="a0"/>
    <w:link w:val="Point2numberChar"/>
    <w:rsid w:val="009C52FC"/>
    <w:pPr>
      <w:numPr>
        <w:ilvl w:val="4"/>
        <w:numId w:val="27"/>
      </w:numPr>
      <w:suppressAutoHyphens w:val="0"/>
      <w:spacing w:before="120" w:after="120" w:line="240" w:lineRule="auto"/>
      <w:jc w:val="both"/>
    </w:pPr>
    <w:rPr>
      <w:rFonts w:eastAsia="MS Mincho" w:cs="Times New Roman"/>
      <w:sz w:val="24"/>
      <w:szCs w:val="24"/>
      <w:lang w:val="en-GB"/>
    </w:rPr>
  </w:style>
  <w:style w:type="character" w:customStyle="1" w:styleId="Point2numberChar">
    <w:name w:val="Point 2 (number) Char"/>
    <w:link w:val="Point2number"/>
    <w:locked/>
    <w:rsid w:val="009C52FC"/>
    <w:rPr>
      <w:rFonts w:eastAsia="MS Mincho"/>
      <w:sz w:val="24"/>
      <w:szCs w:val="24"/>
      <w:lang w:val="en-GB" w:eastAsia="en-US"/>
    </w:rPr>
  </w:style>
  <w:style w:type="paragraph" w:customStyle="1" w:styleId="Point3number">
    <w:name w:val="Point 3 (number)"/>
    <w:basedOn w:val="a0"/>
    <w:rsid w:val="009C52FC"/>
    <w:pPr>
      <w:numPr>
        <w:ilvl w:val="6"/>
        <w:numId w:val="27"/>
      </w:numPr>
      <w:suppressAutoHyphens w:val="0"/>
      <w:spacing w:before="120" w:after="120" w:line="240" w:lineRule="auto"/>
      <w:jc w:val="both"/>
    </w:pPr>
    <w:rPr>
      <w:rFonts w:eastAsia="MS Mincho" w:cs="Times New Roman"/>
      <w:sz w:val="24"/>
      <w:szCs w:val="24"/>
      <w:lang w:val="en-GB"/>
    </w:rPr>
  </w:style>
  <w:style w:type="paragraph" w:customStyle="1" w:styleId="Point0letter">
    <w:name w:val="Point 0 (letter)"/>
    <w:basedOn w:val="a0"/>
    <w:rsid w:val="009C52FC"/>
    <w:pPr>
      <w:numPr>
        <w:ilvl w:val="1"/>
        <w:numId w:val="27"/>
      </w:numPr>
      <w:suppressAutoHyphens w:val="0"/>
      <w:spacing w:before="120" w:after="120" w:line="240" w:lineRule="auto"/>
      <w:jc w:val="both"/>
    </w:pPr>
    <w:rPr>
      <w:rFonts w:eastAsia="MS Mincho" w:cs="Times New Roman"/>
      <w:sz w:val="24"/>
      <w:szCs w:val="24"/>
      <w:lang w:val="en-GB"/>
    </w:rPr>
  </w:style>
  <w:style w:type="paragraph" w:customStyle="1" w:styleId="Point1letter">
    <w:name w:val="Point 1 (letter)"/>
    <w:basedOn w:val="a0"/>
    <w:link w:val="Point1letterChar"/>
    <w:rsid w:val="009C52FC"/>
    <w:pPr>
      <w:numPr>
        <w:ilvl w:val="3"/>
        <w:numId w:val="27"/>
      </w:numPr>
      <w:suppressAutoHyphens w:val="0"/>
      <w:spacing w:before="120" w:after="120" w:line="240" w:lineRule="auto"/>
      <w:jc w:val="both"/>
    </w:pPr>
    <w:rPr>
      <w:rFonts w:eastAsia="MS Mincho" w:cs="Times New Roman"/>
      <w:sz w:val="24"/>
      <w:szCs w:val="24"/>
      <w:lang w:val="en-GB"/>
    </w:rPr>
  </w:style>
  <w:style w:type="character" w:customStyle="1" w:styleId="Point1letterChar">
    <w:name w:val="Point 1 (letter) Char"/>
    <w:link w:val="Point1letter"/>
    <w:locked/>
    <w:rsid w:val="009C52FC"/>
    <w:rPr>
      <w:rFonts w:eastAsia="MS Mincho"/>
      <w:sz w:val="24"/>
      <w:szCs w:val="24"/>
      <w:lang w:val="en-GB" w:eastAsia="en-US"/>
    </w:rPr>
  </w:style>
  <w:style w:type="paragraph" w:customStyle="1" w:styleId="Point2letter">
    <w:name w:val="Point 2 (letter)"/>
    <w:basedOn w:val="a0"/>
    <w:rsid w:val="009C52FC"/>
    <w:pPr>
      <w:numPr>
        <w:ilvl w:val="5"/>
        <w:numId w:val="27"/>
      </w:numPr>
      <w:suppressAutoHyphens w:val="0"/>
      <w:spacing w:before="120" w:after="120" w:line="240" w:lineRule="auto"/>
      <w:jc w:val="both"/>
    </w:pPr>
    <w:rPr>
      <w:rFonts w:eastAsia="MS Mincho" w:cs="Times New Roman"/>
      <w:sz w:val="24"/>
      <w:szCs w:val="24"/>
      <w:lang w:val="en-GB"/>
    </w:rPr>
  </w:style>
  <w:style w:type="paragraph" w:customStyle="1" w:styleId="Point3letter">
    <w:name w:val="Point 3 (letter)"/>
    <w:basedOn w:val="a0"/>
    <w:rsid w:val="009C52FC"/>
    <w:pPr>
      <w:numPr>
        <w:ilvl w:val="7"/>
        <w:numId w:val="27"/>
      </w:numPr>
      <w:suppressAutoHyphens w:val="0"/>
      <w:spacing w:before="120" w:after="120" w:line="240" w:lineRule="auto"/>
      <w:jc w:val="both"/>
    </w:pPr>
    <w:rPr>
      <w:rFonts w:eastAsia="MS Mincho" w:cs="Times New Roman"/>
      <w:sz w:val="24"/>
      <w:szCs w:val="24"/>
      <w:lang w:val="en-GB"/>
    </w:rPr>
  </w:style>
  <w:style w:type="paragraph" w:customStyle="1" w:styleId="Point4letter">
    <w:name w:val="Point 4 (letter)"/>
    <w:basedOn w:val="a0"/>
    <w:rsid w:val="009C52FC"/>
    <w:pPr>
      <w:numPr>
        <w:ilvl w:val="8"/>
        <w:numId w:val="27"/>
      </w:numPr>
      <w:suppressAutoHyphens w:val="0"/>
      <w:spacing w:before="120" w:after="120" w:line="240" w:lineRule="auto"/>
      <w:jc w:val="both"/>
    </w:pPr>
    <w:rPr>
      <w:rFonts w:eastAsia="MS Mincho" w:cs="Times New Roman"/>
      <w:sz w:val="24"/>
      <w:szCs w:val="24"/>
      <w:lang w:val="en-GB"/>
    </w:rPr>
  </w:style>
  <w:style w:type="paragraph" w:customStyle="1" w:styleId="Bullet0">
    <w:name w:val="Bullet 0"/>
    <w:basedOn w:val="a0"/>
    <w:rsid w:val="009C52FC"/>
    <w:pPr>
      <w:numPr>
        <w:numId w:val="19"/>
      </w:numPr>
      <w:suppressAutoHyphens w:val="0"/>
      <w:spacing w:before="120" w:after="120" w:line="240" w:lineRule="auto"/>
      <w:jc w:val="both"/>
    </w:pPr>
    <w:rPr>
      <w:rFonts w:eastAsia="MS Mincho" w:cs="Times New Roman"/>
      <w:sz w:val="24"/>
      <w:szCs w:val="24"/>
      <w:lang w:val="en-GB"/>
    </w:rPr>
  </w:style>
  <w:style w:type="paragraph" w:customStyle="1" w:styleId="Bullet1">
    <w:name w:val="Bullet 1"/>
    <w:basedOn w:val="a0"/>
    <w:rsid w:val="009C52FC"/>
    <w:pPr>
      <w:numPr>
        <w:numId w:val="25"/>
      </w:numPr>
      <w:suppressAutoHyphens w:val="0"/>
      <w:spacing w:before="120" w:after="120" w:line="240" w:lineRule="auto"/>
      <w:jc w:val="both"/>
    </w:pPr>
    <w:rPr>
      <w:rFonts w:eastAsia="MS Mincho" w:cs="Times New Roman"/>
      <w:sz w:val="24"/>
      <w:szCs w:val="24"/>
      <w:lang w:val="en-GB"/>
    </w:rPr>
  </w:style>
  <w:style w:type="paragraph" w:customStyle="1" w:styleId="Bullet2">
    <w:name w:val="Bullet 2"/>
    <w:basedOn w:val="a0"/>
    <w:rsid w:val="009C52FC"/>
    <w:pPr>
      <w:numPr>
        <w:numId w:val="20"/>
      </w:numPr>
      <w:suppressAutoHyphens w:val="0"/>
      <w:spacing w:before="120" w:after="120" w:line="240" w:lineRule="auto"/>
      <w:jc w:val="both"/>
    </w:pPr>
    <w:rPr>
      <w:rFonts w:eastAsia="MS Mincho" w:cs="Times New Roman"/>
      <w:sz w:val="24"/>
      <w:szCs w:val="24"/>
      <w:lang w:val="en-GB"/>
    </w:rPr>
  </w:style>
  <w:style w:type="paragraph" w:customStyle="1" w:styleId="Bullet3">
    <w:name w:val="Bullet 3"/>
    <w:basedOn w:val="a0"/>
    <w:rsid w:val="009C52FC"/>
    <w:pPr>
      <w:numPr>
        <w:numId w:val="21"/>
      </w:numPr>
      <w:suppressAutoHyphens w:val="0"/>
      <w:spacing w:before="120" w:after="120" w:line="240" w:lineRule="auto"/>
      <w:jc w:val="both"/>
    </w:pPr>
    <w:rPr>
      <w:rFonts w:eastAsia="MS Mincho" w:cs="Times New Roman"/>
      <w:sz w:val="24"/>
      <w:szCs w:val="24"/>
      <w:lang w:val="en-GB"/>
    </w:rPr>
  </w:style>
  <w:style w:type="paragraph" w:customStyle="1" w:styleId="Bullet4">
    <w:name w:val="Bullet 4"/>
    <w:basedOn w:val="a0"/>
    <w:rsid w:val="009C52FC"/>
    <w:pPr>
      <w:numPr>
        <w:numId w:val="22"/>
      </w:numPr>
      <w:suppressAutoHyphens w:val="0"/>
      <w:spacing w:before="120" w:after="120" w:line="240" w:lineRule="auto"/>
      <w:jc w:val="both"/>
    </w:pPr>
    <w:rPr>
      <w:rFonts w:eastAsia="MS Mincho" w:cs="Times New Roman"/>
      <w:sz w:val="24"/>
      <w:szCs w:val="24"/>
      <w:lang w:val="en-GB"/>
    </w:rPr>
  </w:style>
  <w:style w:type="paragraph" w:customStyle="1" w:styleId="Annexetitreexpos">
    <w:name w:val="Annexe titre (exposé)"/>
    <w:basedOn w:val="a0"/>
    <w:next w:val="a0"/>
    <w:rsid w:val="009C52FC"/>
    <w:pPr>
      <w:suppressAutoHyphens w:val="0"/>
      <w:spacing w:before="120" w:after="120" w:line="240" w:lineRule="auto"/>
      <w:jc w:val="center"/>
    </w:pPr>
    <w:rPr>
      <w:rFonts w:eastAsia="MS Mincho" w:cs="Times New Roman"/>
      <w:b/>
      <w:sz w:val="24"/>
      <w:szCs w:val="24"/>
      <w:u w:val="single"/>
      <w:lang w:val="en-GB"/>
    </w:rPr>
  </w:style>
  <w:style w:type="paragraph" w:customStyle="1" w:styleId="Annexetitre">
    <w:name w:val="Annexe titre"/>
    <w:basedOn w:val="a0"/>
    <w:next w:val="a0"/>
    <w:link w:val="AnnexetitreChar"/>
    <w:rsid w:val="009C52FC"/>
    <w:pPr>
      <w:suppressAutoHyphens w:val="0"/>
      <w:spacing w:before="120" w:after="120" w:line="240" w:lineRule="auto"/>
      <w:jc w:val="center"/>
    </w:pPr>
    <w:rPr>
      <w:rFonts w:eastAsia="MS Mincho" w:cs="Times New Roman"/>
      <w:b/>
      <w:sz w:val="24"/>
      <w:szCs w:val="24"/>
      <w:u w:val="single"/>
      <w:lang w:val="en-GB"/>
    </w:rPr>
  </w:style>
  <w:style w:type="paragraph" w:customStyle="1" w:styleId="Annexetitrefichefinancire">
    <w:name w:val="Annexe titre (fiche financière)"/>
    <w:basedOn w:val="a0"/>
    <w:next w:val="a0"/>
    <w:rsid w:val="009C52FC"/>
    <w:pPr>
      <w:suppressAutoHyphens w:val="0"/>
      <w:spacing w:before="120" w:after="120" w:line="240" w:lineRule="auto"/>
      <w:jc w:val="center"/>
    </w:pPr>
    <w:rPr>
      <w:rFonts w:eastAsia="MS Mincho" w:cs="Times New Roman"/>
      <w:b/>
      <w:sz w:val="24"/>
      <w:szCs w:val="24"/>
      <w:u w:val="single"/>
      <w:lang w:val="en-GB"/>
    </w:rPr>
  </w:style>
  <w:style w:type="paragraph" w:customStyle="1" w:styleId="Applicationdirecte">
    <w:name w:val="Application directe"/>
    <w:basedOn w:val="a0"/>
    <w:next w:val="Fait"/>
    <w:rsid w:val="009C52FC"/>
    <w:pPr>
      <w:suppressAutoHyphens w:val="0"/>
      <w:spacing w:before="480" w:after="120" w:line="240" w:lineRule="auto"/>
      <w:jc w:val="both"/>
    </w:pPr>
    <w:rPr>
      <w:rFonts w:eastAsia="MS Mincho" w:cs="Times New Roman"/>
      <w:sz w:val="24"/>
      <w:szCs w:val="24"/>
      <w:lang w:val="en-GB"/>
    </w:rPr>
  </w:style>
  <w:style w:type="paragraph" w:customStyle="1" w:styleId="Fait">
    <w:name w:val="Fait à"/>
    <w:basedOn w:val="a0"/>
    <w:next w:val="Institutionquisigne"/>
    <w:rsid w:val="009C52FC"/>
    <w:pPr>
      <w:keepNext/>
      <w:suppressAutoHyphens w:val="0"/>
      <w:spacing w:before="120" w:line="240" w:lineRule="auto"/>
      <w:jc w:val="both"/>
    </w:pPr>
    <w:rPr>
      <w:rFonts w:eastAsia="MS Mincho" w:cs="Times New Roman"/>
      <w:sz w:val="24"/>
      <w:szCs w:val="24"/>
      <w:lang w:val="en-GB"/>
    </w:rPr>
  </w:style>
  <w:style w:type="paragraph" w:customStyle="1" w:styleId="Institutionquisigne">
    <w:name w:val="Institution qui signe"/>
    <w:basedOn w:val="a0"/>
    <w:next w:val="Personnequisigne"/>
    <w:rsid w:val="009C52FC"/>
    <w:pPr>
      <w:keepNext/>
      <w:tabs>
        <w:tab w:val="left" w:pos="4252"/>
      </w:tabs>
      <w:suppressAutoHyphens w:val="0"/>
      <w:spacing w:before="720" w:line="240" w:lineRule="auto"/>
      <w:jc w:val="both"/>
    </w:pPr>
    <w:rPr>
      <w:rFonts w:eastAsia="MS Mincho" w:cs="Times New Roman"/>
      <w:i/>
      <w:sz w:val="24"/>
      <w:szCs w:val="24"/>
      <w:lang w:val="en-GB"/>
    </w:rPr>
  </w:style>
  <w:style w:type="paragraph" w:customStyle="1" w:styleId="Personnequisigne">
    <w:name w:val="Personne qui signe"/>
    <w:basedOn w:val="a0"/>
    <w:next w:val="Institutionquisigne"/>
    <w:rsid w:val="009C52FC"/>
    <w:pPr>
      <w:tabs>
        <w:tab w:val="left" w:pos="4252"/>
      </w:tabs>
      <w:suppressAutoHyphens w:val="0"/>
      <w:spacing w:line="240" w:lineRule="auto"/>
    </w:pPr>
    <w:rPr>
      <w:rFonts w:eastAsia="MS Mincho" w:cs="Times New Roman"/>
      <w:i/>
      <w:sz w:val="24"/>
      <w:szCs w:val="24"/>
      <w:lang w:val="en-GB"/>
    </w:rPr>
  </w:style>
  <w:style w:type="paragraph" w:customStyle="1" w:styleId="Avertissementtitre">
    <w:name w:val="Avertissement titre"/>
    <w:basedOn w:val="a0"/>
    <w:next w:val="a0"/>
    <w:rsid w:val="009C52FC"/>
    <w:pPr>
      <w:keepNext/>
      <w:suppressAutoHyphens w:val="0"/>
      <w:spacing w:before="480" w:after="120" w:line="240" w:lineRule="auto"/>
      <w:jc w:val="both"/>
    </w:pPr>
    <w:rPr>
      <w:rFonts w:eastAsia="MS Mincho" w:cs="Times New Roman"/>
      <w:sz w:val="24"/>
      <w:szCs w:val="24"/>
      <w:u w:val="single"/>
      <w:lang w:val="en-GB"/>
    </w:rPr>
  </w:style>
  <w:style w:type="paragraph" w:customStyle="1" w:styleId="Confidence">
    <w:name w:val="Confidence"/>
    <w:basedOn w:val="a0"/>
    <w:next w:val="a0"/>
    <w:rsid w:val="009C52FC"/>
    <w:pPr>
      <w:suppressAutoHyphens w:val="0"/>
      <w:spacing w:before="360" w:after="120" w:line="240" w:lineRule="auto"/>
      <w:jc w:val="center"/>
    </w:pPr>
    <w:rPr>
      <w:rFonts w:eastAsia="MS Mincho" w:cs="Times New Roman"/>
      <w:sz w:val="24"/>
      <w:szCs w:val="24"/>
      <w:lang w:val="en-GB"/>
    </w:rPr>
  </w:style>
  <w:style w:type="paragraph" w:customStyle="1" w:styleId="Confidentialit">
    <w:name w:val="Confidentialité"/>
    <w:basedOn w:val="a0"/>
    <w:next w:val="TypedudocumentPagedecouverture"/>
    <w:rsid w:val="009C52FC"/>
    <w:pPr>
      <w:suppressAutoHyphens w:val="0"/>
      <w:spacing w:before="240" w:after="240" w:line="240" w:lineRule="auto"/>
      <w:ind w:left="5103"/>
      <w:jc w:val="both"/>
    </w:pPr>
    <w:rPr>
      <w:rFonts w:eastAsia="MS Mincho" w:cs="Times New Roman"/>
      <w:i/>
      <w:sz w:val="32"/>
      <w:szCs w:val="24"/>
      <w:lang w:val="en-GB"/>
    </w:rPr>
  </w:style>
  <w:style w:type="paragraph" w:customStyle="1" w:styleId="TypedudocumentPagedecouverture">
    <w:name w:val="Type du document (Page de couverture)"/>
    <w:basedOn w:val="Typedudocument"/>
    <w:next w:val="TitreobjetPagedecouverture"/>
    <w:rsid w:val="009C52FC"/>
  </w:style>
  <w:style w:type="paragraph" w:customStyle="1" w:styleId="Typedudocument">
    <w:name w:val="Type du document"/>
    <w:basedOn w:val="a0"/>
    <w:next w:val="Titreobjet"/>
    <w:rsid w:val="009C52FC"/>
    <w:pPr>
      <w:suppressAutoHyphens w:val="0"/>
      <w:spacing w:before="360" w:line="240" w:lineRule="auto"/>
      <w:jc w:val="center"/>
    </w:pPr>
    <w:rPr>
      <w:rFonts w:eastAsia="MS Mincho" w:cs="Times New Roman"/>
      <w:b/>
      <w:sz w:val="24"/>
      <w:szCs w:val="24"/>
      <w:lang w:val="en-GB"/>
    </w:rPr>
  </w:style>
  <w:style w:type="paragraph" w:customStyle="1" w:styleId="Titreobjet">
    <w:name w:val="Titre objet"/>
    <w:basedOn w:val="a0"/>
    <w:next w:val="Sous-titreobjet"/>
    <w:rsid w:val="009C52FC"/>
    <w:pPr>
      <w:suppressAutoHyphens w:val="0"/>
      <w:spacing w:before="360" w:after="360" w:line="240" w:lineRule="auto"/>
      <w:jc w:val="center"/>
    </w:pPr>
    <w:rPr>
      <w:rFonts w:eastAsia="MS Mincho" w:cs="Times New Roman"/>
      <w:b/>
      <w:sz w:val="24"/>
      <w:szCs w:val="24"/>
      <w:lang w:val="en-GB"/>
    </w:rPr>
  </w:style>
  <w:style w:type="paragraph" w:customStyle="1" w:styleId="Sous-titreobjet">
    <w:name w:val="Sous-titre objet"/>
    <w:basedOn w:val="a0"/>
    <w:rsid w:val="009C52FC"/>
    <w:pPr>
      <w:suppressAutoHyphens w:val="0"/>
      <w:spacing w:line="240" w:lineRule="auto"/>
      <w:jc w:val="center"/>
    </w:pPr>
    <w:rPr>
      <w:rFonts w:eastAsia="MS Mincho" w:cs="Times New Roman"/>
      <w:b/>
      <w:sz w:val="24"/>
      <w:szCs w:val="24"/>
      <w:lang w:val="en-GB"/>
    </w:rPr>
  </w:style>
  <w:style w:type="paragraph" w:customStyle="1" w:styleId="TitreobjetPagedecouverture">
    <w:name w:val="Titre objet (Page de couverture)"/>
    <w:basedOn w:val="Titreobjet"/>
    <w:next w:val="Sous-titreobjetPagedecouverture"/>
    <w:rsid w:val="009C52FC"/>
  </w:style>
  <w:style w:type="paragraph" w:customStyle="1" w:styleId="Sous-titreobjetPagedecouverture">
    <w:name w:val="Sous-titre objet (Page de couverture)"/>
    <w:basedOn w:val="Sous-titreobjet"/>
    <w:rsid w:val="009C52FC"/>
  </w:style>
  <w:style w:type="paragraph" w:customStyle="1" w:styleId="Considrant">
    <w:name w:val="Considérant"/>
    <w:basedOn w:val="a0"/>
    <w:rsid w:val="009C52FC"/>
    <w:pPr>
      <w:numPr>
        <w:numId w:val="24"/>
      </w:numPr>
      <w:suppressAutoHyphens w:val="0"/>
      <w:spacing w:before="120" w:after="120" w:line="240" w:lineRule="auto"/>
      <w:jc w:val="both"/>
    </w:pPr>
    <w:rPr>
      <w:rFonts w:eastAsia="MS Mincho" w:cs="Times New Roman"/>
      <w:sz w:val="24"/>
      <w:szCs w:val="24"/>
      <w:lang w:val="en-GB"/>
    </w:rPr>
  </w:style>
  <w:style w:type="paragraph" w:customStyle="1" w:styleId="Corrigendum">
    <w:name w:val="Corrigendum"/>
    <w:basedOn w:val="a0"/>
    <w:next w:val="a0"/>
    <w:rsid w:val="009C52FC"/>
    <w:pPr>
      <w:suppressAutoHyphens w:val="0"/>
      <w:spacing w:after="240" w:line="240" w:lineRule="auto"/>
    </w:pPr>
    <w:rPr>
      <w:rFonts w:eastAsia="MS Mincho" w:cs="Times New Roman"/>
      <w:sz w:val="24"/>
      <w:szCs w:val="24"/>
      <w:lang w:val="en-GB"/>
    </w:rPr>
  </w:style>
  <w:style w:type="paragraph" w:customStyle="1" w:styleId="Datedadoption">
    <w:name w:val="Date d'adoption"/>
    <w:basedOn w:val="a0"/>
    <w:next w:val="Titreobjet"/>
    <w:rsid w:val="009C52FC"/>
    <w:pPr>
      <w:suppressAutoHyphens w:val="0"/>
      <w:spacing w:before="360" w:line="240" w:lineRule="auto"/>
      <w:jc w:val="center"/>
    </w:pPr>
    <w:rPr>
      <w:rFonts w:eastAsia="MS Mincho" w:cs="Times New Roman"/>
      <w:b/>
      <w:sz w:val="24"/>
      <w:szCs w:val="24"/>
      <w:lang w:val="en-GB"/>
    </w:rPr>
  </w:style>
  <w:style w:type="paragraph" w:customStyle="1" w:styleId="Emission">
    <w:name w:val="Emission"/>
    <w:basedOn w:val="a0"/>
    <w:next w:val="Rfrenceinstitutionnelle"/>
    <w:rsid w:val="009C52FC"/>
    <w:pPr>
      <w:suppressAutoHyphens w:val="0"/>
      <w:spacing w:line="240" w:lineRule="auto"/>
      <w:ind w:left="5103"/>
    </w:pPr>
    <w:rPr>
      <w:rFonts w:eastAsia="MS Mincho" w:cs="Times New Roman"/>
      <w:sz w:val="24"/>
      <w:szCs w:val="24"/>
      <w:lang w:val="en-GB"/>
    </w:rPr>
  </w:style>
  <w:style w:type="paragraph" w:customStyle="1" w:styleId="Rfrenceinstitutionnelle">
    <w:name w:val="Référence institutionnelle"/>
    <w:basedOn w:val="a0"/>
    <w:next w:val="Confidentialit"/>
    <w:rsid w:val="009C52FC"/>
    <w:pPr>
      <w:suppressAutoHyphens w:val="0"/>
      <w:spacing w:after="240" w:line="240" w:lineRule="auto"/>
      <w:ind w:left="5103"/>
    </w:pPr>
    <w:rPr>
      <w:rFonts w:eastAsia="MS Mincho" w:cs="Times New Roman"/>
      <w:sz w:val="24"/>
      <w:szCs w:val="24"/>
      <w:lang w:val="en-GB"/>
    </w:rPr>
  </w:style>
  <w:style w:type="paragraph" w:customStyle="1" w:styleId="Exposdesmotifstitre">
    <w:name w:val="Exposé des motifs titre"/>
    <w:basedOn w:val="a0"/>
    <w:next w:val="a0"/>
    <w:rsid w:val="009C52FC"/>
    <w:pPr>
      <w:suppressAutoHyphens w:val="0"/>
      <w:spacing w:before="120" w:after="120" w:line="240" w:lineRule="auto"/>
      <w:jc w:val="center"/>
    </w:pPr>
    <w:rPr>
      <w:rFonts w:eastAsia="MS Mincho" w:cs="Times New Roman"/>
      <w:b/>
      <w:sz w:val="24"/>
      <w:szCs w:val="24"/>
      <w:u w:val="single"/>
      <w:lang w:val="en-GB"/>
    </w:rPr>
  </w:style>
  <w:style w:type="paragraph" w:customStyle="1" w:styleId="Formuledadoption">
    <w:name w:val="Formule d'adoption"/>
    <w:basedOn w:val="a0"/>
    <w:next w:val="Titrearticle"/>
    <w:rsid w:val="009C52FC"/>
    <w:pPr>
      <w:keepNext/>
      <w:suppressAutoHyphens w:val="0"/>
      <w:spacing w:before="120" w:after="120" w:line="240" w:lineRule="auto"/>
      <w:jc w:val="both"/>
    </w:pPr>
    <w:rPr>
      <w:rFonts w:eastAsia="MS Mincho" w:cs="Times New Roman"/>
      <w:sz w:val="24"/>
      <w:szCs w:val="24"/>
      <w:lang w:val="en-GB"/>
    </w:rPr>
  </w:style>
  <w:style w:type="paragraph" w:customStyle="1" w:styleId="Titrearticle">
    <w:name w:val="Titre article"/>
    <w:basedOn w:val="a0"/>
    <w:next w:val="a0"/>
    <w:rsid w:val="009C52FC"/>
    <w:pPr>
      <w:keepNext/>
      <w:suppressAutoHyphens w:val="0"/>
      <w:spacing w:before="360" w:after="120" w:line="240" w:lineRule="auto"/>
      <w:jc w:val="center"/>
    </w:pPr>
    <w:rPr>
      <w:rFonts w:eastAsia="MS Mincho" w:cs="Times New Roman"/>
      <w:i/>
      <w:sz w:val="24"/>
      <w:szCs w:val="24"/>
      <w:lang w:val="en-GB"/>
    </w:rPr>
  </w:style>
  <w:style w:type="paragraph" w:customStyle="1" w:styleId="Institutionquiagit">
    <w:name w:val="Institution qui agit"/>
    <w:basedOn w:val="a0"/>
    <w:next w:val="a0"/>
    <w:rsid w:val="009C52FC"/>
    <w:pPr>
      <w:keepNext/>
      <w:suppressAutoHyphens w:val="0"/>
      <w:spacing w:before="600" w:after="120" w:line="240" w:lineRule="auto"/>
      <w:jc w:val="both"/>
    </w:pPr>
    <w:rPr>
      <w:rFonts w:eastAsia="MS Mincho" w:cs="Times New Roman"/>
      <w:sz w:val="24"/>
      <w:szCs w:val="24"/>
      <w:lang w:val="en-GB"/>
    </w:rPr>
  </w:style>
  <w:style w:type="paragraph" w:customStyle="1" w:styleId="Langue">
    <w:name w:val="Langue"/>
    <w:basedOn w:val="a0"/>
    <w:next w:val="Rfrenceinterne"/>
    <w:rsid w:val="009C52FC"/>
    <w:pPr>
      <w:framePr w:wrap="around" w:vAnchor="page" w:hAnchor="text" w:xAlign="center" w:y="14741"/>
      <w:suppressAutoHyphens w:val="0"/>
      <w:spacing w:after="600" w:line="240" w:lineRule="auto"/>
      <w:jc w:val="center"/>
    </w:pPr>
    <w:rPr>
      <w:rFonts w:eastAsia="MS Mincho" w:cs="Times New Roman"/>
      <w:b/>
      <w:caps/>
      <w:sz w:val="24"/>
      <w:szCs w:val="24"/>
      <w:lang w:val="en-GB"/>
    </w:rPr>
  </w:style>
  <w:style w:type="paragraph" w:customStyle="1" w:styleId="Rfrenceinterne">
    <w:name w:val="Référence interne"/>
    <w:basedOn w:val="a0"/>
    <w:next w:val="Rfrenceinterinstitutionnelle"/>
    <w:rsid w:val="009C52FC"/>
    <w:pPr>
      <w:suppressAutoHyphens w:val="0"/>
      <w:spacing w:line="240" w:lineRule="auto"/>
      <w:ind w:left="5103"/>
    </w:pPr>
    <w:rPr>
      <w:rFonts w:eastAsia="MS Mincho" w:cs="Times New Roman"/>
      <w:sz w:val="24"/>
      <w:szCs w:val="24"/>
      <w:lang w:val="en-GB"/>
    </w:rPr>
  </w:style>
  <w:style w:type="paragraph" w:customStyle="1" w:styleId="Rfrenceinterinstitutionnelle">
    <w:name w:val="Référence interinstitutionnelle"/>
    <w:basedOn w:val="a0"/>
    <w:next w:val="Statut"/>
    <w:rsid w:val="009C52FC"/>
    <w:pPr>
      <w:suppressAutoHyphens w:val="0"/>
      <w:spacing w:line="240" w:lineRule="auto"/>
      <w:ind w:left="5103"/>
    </w:pPr>
    <w:rPr>
      <w:rFonts w:eastAsia="MS Mincho" w:cs="Times New Roman"/>
      <w:sz w:val="24"/>
      <w:szCs w:val="24"/>
      <w:lang w:val="en-GB"/>
    </w:rPr>
  </w:style>
  <w:style w:type="paragraph" w:customStyle="1" w:styleId="Statut">
    <w:name w:val="Statut"/>
    <w:basedOn w:val="a0"/>
    <w:next w:val="Typedudocument"/>
    <w:rsid w:val="009C52FC"/>
    <w:pPr>
      <w:suppressAutoHyphens w:val="0"/>
      <w:spacing w:before="360" w:line="240" w:lineRule="auto"/>
      <w:jc w:val="center"/>
    </w:pPr>
    <w:rPr>
      <w:rFonts w:eastAsia="MS Mincho" w:cs="Times New Roman"/>
      <w:sz w:val="24"/>
      <w:szCs w:val="24"/>
      <w:lang w:val="en-GB"/>
    </w:rPr>
  </w:style>
  <w:style w:type="paragraph" w:customStyle="1" w:styleId="ManualConsidrant">
    <w:name w:val="Manual Considérant"/>
    <w:basedOn w:val="a0"/>
    <w:rsid w:val="009C52FC"/>
    <w:pPr>
      <w:suppressAutoHyphens w:val="0"/>
      <w:spacing w:before="120" w:after="120" w:line="240" w:lineRule="auto"/>
      <w:ind w:left="709" w:hanging="709"/>
      <w:jc w:val="both"/>
    </w:pPr>
    <w:rPr>
      <w:rFonts w:eastAsia="MS Mincho" w:cs="Times New Roman"/>
      <w:sz w:val="24"/>
      <w:szCs w:val="24"/>
      <w:lang w:val="en-GB"/>
    </w:rPr>
  </w:style>
  <w:style w:type="paragraph" w:customStyle="1" w:styleId="Nomdelinstitution">
    <w:name w:val="Nom de l'institution"/>
    <w:basedOn w:val="a0"/>
    <w:next w:val="Emission"/>
    <w:rsid w:val="009C52FC"/>
    <w:pPr>
      <w:suppressAutoHyphens w:val="0"/>
      <w:spacing w:line="240" w:lineRule="auto"/>
    </w:pPr>
    <w:rPr>
      <w:rFonts w:ascii="Arial" w:eastAsia="MS Mincho" w:hAnsi="Arial" w:cs="Arial"/>
      <w:sz w:val="24"/>
      <w:szCs w:val="24"/>
      <w:lang w:val="en-GB"/>
    </w:rPr>
  </w:style>
  <w:style w:type="character" w:customStyle="1" w:styleId="Added">
    <w:name w:val="Added"/>
    <w:rsid w:val="009C52FC"/>
    <w:rPr>
      <w:rFonts w:cs="Times New Roman"/>
      <w:b/>
      <w:u w:val="single"/>
      <w:shd w:val="clear" w:color="auto" w:fill="auto"/>
    </w:rPr>
  </w:style>
  <w:style w:type="character" w:customStyle="1" w:styleId="Deleted">
    <w:name w:val="Deleted"/>
    <w:rsid w:val="009C52FC"/>
    <w:rPr>
      <w:rFonts w:cs="Times New Roman"/>
      <w:strike/>
      <w:shd w:val="clear" w:color="auto" w:fill="auto"/>
    </w:rPr>
  </w:style>
  <w:style w:type="paragraph" w:customStyle="1" w:styleId="Address">
    <w:name w:val="Address"/>
    <w:basedOn w:val="a0"/>
    <w:next w:val="a0"/>
    <w:rsid w:val="009C52FC"/>
    <w:pPr>
      <w:keepLines/>
      <w:suppressAutoHyphens w:val="0"/>
      <w:spacing w:before="120" w:after="120" w:line="360" w:lineRule="auto"/>
      <w:ind w:left="3402"/>
    </w:pPr>
    <w:rPr>
      <w:rFonts w:eastAsia="MS Mincho" w:cs="Times New Roman"/>
      <w:sz w:val="24"/>
      <w:szCs w:val="24"/>
      <w:lang w:val="en-GB"/>
    </w:rPr>
  </w:style>
  <w:style w:type="paragraph" w:customStyle="1" w:styleId="Objetexterne">
    <w:name w:val="Objet externe"/>
    <w:basedOn w:val="a0"/>
    <w:next w:val="a0"/>
    <w:rsid w:val="009C52FC"/>
    <w:pPr>
      <w:suppressAutoHyphens w:val="0"/>
      <w:spacing w:before="120" w:after="120" w:line="240" w:lineRule="auto"/>
      <w:jc w:val="both"/>
    </w:pPr>
    <w:rPr>
      <w:rFonts w:eastAsia="MS Mincho" w:cs="Times New Roman"/>
      <w:i/>
      <w:caps/>
      <w:sz w:val="24"/>
      <w:szCs w:val="24"/>
      <w:lang w:val="en-GB"/>
    </w:rPr>
  </w:style>
  <w:style w:type="paragraph" w:customStyle="1" w:styleId="Pagedecouverture">
    <w:name w:val="Page de couverture"/>
    <w:basedOn w:val="a0"/>
    <w:next w:val="a0"/>
    <w:rsid w:val="009C52FC"/>
    <w:pPr>
      <w:suppressAutoHyphens w:val="0"/>
      <w:spacing w:line="240" w:lineRule="auto"/>
      <w:jc w:val="both"/>
    </w:pPr>
    <w:rPr>
      <w:rFonts w:eastAsia="MS Mincho" w:cs="Times New Roman"/>
      <w:sz w:val="24"/>
      <w:szCs w:val="24"/>
      <w:lang w:val="en-GB"/>
    </w:rPr>
  </w:style>
  <w:style w:type="paragraph" w:customStyle="1" w:styleId="Supertitre">
    <w:name w:val="Supertitre"/>
    <w:basedOn w:val="a0"/>
    <w:next w:val="a0"/>
    <w:rsid w:val="009C52FC"/>
    <w:pPr>
      <w:suppressAutoHyphens w:val="0"/>
      <w:spacing w:after="600" w:line="240" w:lineRule="auto"/>
      <w:jc w:val="center"/>
    </w:pPr>
    <w:rPr>
      <w:rFonts w:eastAsia="MS Mincho" w:cs="Times New Roman"/>
      <w:b/>
      <w:sz w:val="24"/>
      <w:szCs w:val="24"/>
      <w:lang w:val="en-GB"/>
    </w:rPr>
  </w:style>
  <w:style w:type="paragraph" w:customStyle="1" w:styleId="Languesfaisantfoi">
    <w:name w:val="Langues faisant foi"/>
    <w:basedOn w:val="a0"/>
    <w:next w:val="a0"/>
    <w:rsid w:val="009C52FC"/>
    <w:pPr>
      <w:suppressAutoHyphens w:val="0"/>
      <w:spacing w:before="360" w:line="240" w:lineRule="auto"/>
      <w:jc w:val="center"/>
    </w:pPr>
    <w:rPr>
      <w:rFonts w:eastAsia="MS Mincho" w:cs="Times New Roman"/>
      <w:sz w:val="24"/>
      <w:szCs w:val="24"/>
      <w:lang w:val="en-GB"/>
    </w:rPr>
  </w:style>
  <w:style w:type="paragraph" w:customStyle="1" w:styleId="Rfrencecroise">
    <w:name w:val="Référence croisée"/>
    <w:basedOn w:val="a0"/>
    <w:rsid w:val="009C52FC"/>
    <w:pPr>
      <w:suppressAutoHyphens w:val="0"/>
      <w:spacing w:line="240" w:lineRule="auto"/>
      <w:jc w:val="center"/>
    </w:pPr>
    <w:rPr>
      <w:rFonts w:eastAsia="MS Mincho" w:cs="Times New Roman"/>
      <w:sz w:val="24"/>
      <w:szCs w:val="24"/>
      <w:lang w:val="en-GB"/>
    </w:rPr>
  </w:style>
  <w:style w:type="paragraph" w:customStyle="1" w:styleId="Fichefinanciretitre">
    <w:name w:val="Fiche financière titre"/>
    <w:basedOn w:val="a0"/>
    <w:next w:val="a0"/>
    <w:rsid w:val="009C52FC"/>
    <w:pPr>
      <w:suppressAutoHyphens w:val="0"/>
      <w:spacing w:before="120" w:after="120" w:line="240" w:lineRule="auto"/>
      <w:jc w:val="center"/>
    </w:pPr>
    <w:rPr>
      <w:rFonts w:eastAsia="MS Mincho" w:cs="Times New Roman"/>
      <w:b/>
      <w:sz w:val="24"/>
      <w:szCs w:val="24"/>
      <w:u w:val="single"/>
      <w:lang w:val="en-GB"/>
    </w:rPr>
  </w:style>
  <w:style w:type="paragraph" w:customStyle="1" w:styleId="DatedadoptionPagedecouverture">
    <w:name w:val="Date d'adoption (Page de couverture)"/>
    <w:basedOn w:val="Datedadoption"/>
    <w:next w:val="TitreobjetPagedecouverture"/>
    <w:rsid w:val="009C52FC"/>
  </w:style>
  <w:style w:type="paragraph" w:customStyle="1" w:styleId="RfrenceinterinstitutionnellePagedecouverture">
    <w:name w:val="Référence interinstitutionnelle (Page de couverture)"/>
    <w:basedOn w:val="Rfrenceinterinstitutionnelle"/>
    <w:next w:val="Confidentialit"/>
    <w:rsid w:val="009C52FC"/>
  </w:style>
  <w:style w:type="paragraph" w:customStyle="1" w:styleId="StatutPagedecouverture">
    <w:name w:val="Statut (Page de couverture)"/>
    <w:basedOn w:val="Statut"/>
    <w:next w:val="TypedudocumentPagedecouverture"/>
    <w:rsid w:val="009C52FC"/>
  </w:style>
  <w:style w:type="paragraph" w:customStyle="1" w:styleId="Volume">
    <w:name w:val="Volume"/>
    <w:basedOn w:val="a0"/>
    <w:next w:val="Confidentialit"/>
    <w:rsid w:val="009C52FC"/>
    <w:pPr>
      <w:suppressAutoHyphens w:val="0"/>
      <w:spacing w:after="240" w:line="240" w:lineRule="auto"/>
      <w:ind w:left="5103"/>
    </w:pPr>
    <w:rPr>
      <w:rFonts w:eastAsia="MS Mincho" w:cs="Times New Roman"/>
      <w:sz w:val="24"/>
      <w:szCs w:val="24"/>
      <w:lang w:val="en-GB"/>
    </w:rPr>
  </w:style>
  <w:style w:type="paragraph" w:customStyle="1" w:styleId="IntrtEEE">
    <w:name w:val="Intérêt EEE"/>
    <w:basedOn w:val="Languesfaisantfoi"/>
    <w:next w:val="a0"/>
    <w:rsid w:val="009C52FC"/>
    <w:pPr>
      <w:spacing w:after="240"/>
    </w:pPr>
  </w:style>
  <w:style w:type="paragraph" w:customStyle="1" w:styleId="Accompagnant">
    <w:name w:val="Accompagnant"/>
    <w:basedOn w:val="a0"/>
    <w:next w:val="Typeacteprincipal"/>
    <w:rsid w:val="009C52FC"/>
    <w:pPr>
      <w:suppressAutoHyphens w:val="0"/>
      <w:spacing w:after="240" w:line="240" w:lineRule="auto"/>
      <w:jc w:val="center"/>
    </w:pPr>
    <w:rPr>
      <w:rFonts w:eastAsia="MS Mincho" w:cs="Times New Roman"/>
      <w:b/>
      <w:i/>
      <w:sz w:val="24"/>
      <w:szCs w:val="24"/>
      <w:lang w:val="en-GB"/>
    </w:rPr>
  </w:style>
  <w:style w:type="paragraph" w:customStyle="1" w:styleId="Typeacteprincipal">
    <w:name w:val="Type acte principal"/>
    <w:basedOn w:val="a0"/>
    <w:next w:val="Objetacteprincipal"/>
    <w:rsid w:val="009C52FC"/>
    <w:pPr>
      <w:suppressAutoHyphens w:val="0"/>
      <w:spacing w:after="240" w:line="240" w:lineRule="auto"/>
      <w:jc w:val="center"/>
    </w:pPr>
    <w:rPr>
      <w:rFonts w:eastAsia="MS Mincho" w:cs="Times New Roman"/>
      <w:b/>
      <w:sz w:val="24"/>
      <w:szCs w:val="24"/>
      <w:lang w:val="en-GB"/>
    </w:rPr>
  </w:style>
  <w:style w:type="paragraph" w:customStyle="1" w:styleId="Objetacteprincipal">
    <w:name w:val="Objet acte principal"/>
    <w:basedOn w:val="a0"/>
    <w:next w:val="Titrearticle"/>
    <w:rsid w:val="009C52FC"/>
    <w:pPr>
      <w:suppressAutoHyphens w:val="0"/>
      <w:spacing w:after="360" w:line="240" w:lineRule="auto"/>
      <w:jc w:val="center"/>
    </w:pPr>
    <w:rPr>
      <w:rFonts w:eastAsia="MS Mincho" w:cs="Times New Roman"/>
      <w:b/>
      <w:sz w:val="24"/>
      <w:szCs w:val="24"/>
      <w:lang w:val="en-GB"/>
    </w:rPr>
  </w:style>
  <w:style w:type="paragraph" w:customStyle="1" w:styleId="IntrtEEEPagedecouverture">
    <w:name w:val="Intérêt EEE (Page de couverture)"/>
    <w:basedOn w:val="IntrtEEE"/>
    <w:next w:val="Rfrencecroise"/>
    <w:rsid w:val="009C52FC"/>
  </w:style>
  <w:style w:type="paragraph" w:customStyle="1" w:styleId="AccompagnantPagedecouverture">
    <w:name w:val="Accompagnant (Page de couverture)"/>
    <w:basedOn w:val="Accompagnant"/>
    <w:next w:val="TypeacteprincipalPagedecouverture"/>
    <w:rsid w:val="009C52FC"/>
  </w:style>
  <w:style w:type="paragraph" w:customStyle="1" w:styleId="TypeacteprincipalPagedecouverture">
    <w:name w:val="Type acte principal (Page de couverture)"/>
    <w:basedOn w:val="Typeacteprincipal"/>
    <w:next w:val="ObjetacteprincipalPagedecouverture"/>
    <w:rsid w:val="009C52FC"/>
  </w:style>
  <w:style w:type="paragraph" w:customStyle="1" w:styleId="ObjetacteprincipalPagedecouverture">
    <w:name w:val="Objet acte principal (Page de couverture)"/>
    <w:basedOn w:val="Objetacteprincipal"/>
    <w:next w:val="Rfrencecroise"/>
    <w:rsid w:val="009C52FC"/>
  </w:style>
  <w:style w:type="paragraph" w:customStyle="1" w:styleId="LanguesfaisantfoiPagedecouverture">
    <w:name w:val="Langues faisant foi (Page de couverture)"/>
    <w:basedOn w:val="a0"/>
    <w:next w:val="a0"/>
    <w:rsid w:val="009C52FC"/>
    <w:pPr>
      <w:suppressAutoHyphens w:val="0"/>
      <w:spacing w:before="360" w:line="240" w:lineRule="auto"/>
      <w:jc w:val="center"/>
    </w:pPr>
    <w:rPr>
      <w:rFonts w:eastAsia="MS Mincho" w:cs="Times New Roman"/>
      <w:sz w:val="24"/>
      <w:szCs w:val="24"/>
      <w:lang w:val="en-GB"/>
    </w:rPr>
  </w:style>
  <w:style w:type="paragraph" w:styleId="affffb">
    <w:name w:val="table of figures"/>
    <w:basedOn w:val="a0"/>
    <w:next w:val="a0"/>
    <w:uiPriority w:val="99"/>
    <w:rsid w:val="009C52FC"/>
    <w:pPr>
      <w:suppressAutoHyphens w:val="0"/>
      <w:spacing w:before="120" w:after="120" w:line="240" w:lineRule="auto"/>
      <w:jc w:val="both"/>
    </w:pPr>
    <w:rPr>
      <w:rFonts w:eastAsia="MS Mincho" w:cs="Times New Roman"/>
      <w:sz w:val="24"/>
      <w:szCs w:val="24"/>
      <w:lang w:val="en-GB"/>
    </w:rPr>
  </w:style>
  <w:style w:type="paragraph" w:customStyle="1" w:styleId="ParaNo">
    <w:name w:val="ParaNo."/>
    <w:basedOn w:val="a0"/>
    <w:uiPriority w:val="99"/>
    <w:rsid w:val="009C52FC"/>
    <w:pPr>
      <w:tabs>
        <w:tab w:val="num" w:pos="926"/>
        <w:tab w:val="num" w:pos="1209"/>
      </w:tabs>
      <w:suppressAutoHyphens w:val="0"/>
      <w:spacing w:line="240" w:lineRule="auto"/>
      <w:ind w:left="-1" w:firstLine="1"/>
    </w:pPr>
    <w:rPr>
      <w:rFonts w:eastAsia="MS Mincho" w:cs="Times New Roman"/>
      <w:sz w:val="24"/>
      <w:szCs w:val="20"/>
      <w:lang w:val="fr-FR"/>
    </w:rPr>
  </w:style>
  <w:style w:type="paragraph" w:customStyle="1" w:styleId="Rom1">
    <w:name w:val="Rom1"/>
    <w:basedOn w:val="a0"/>
    <w:uiPriority w:val="99"/>
    <w:rsid w:val="009C52FC"/>
    <w:pPr>
      <w:tabs>
        <w:tab w:val="num" w:pos="1209"/>
      </w:tabs>
      <w:suppressAutoHyphens w:val="0"/>
      <w:spacing w:line="240" w:lineRule="auto"/>
      <w:ind w:left="1145" w:hanging="465"/>
    </w:pPr>
    <w:rPr>
      <w:rFonts w:eastAsia="MS Mincho" w:cs="Times New Roman"/>
      <w:sz w:val="24"/>
      <w:szCs w:val="20"/>
      <w:lang w:val="fr-FR"/>
    </w:rPr>
  </w:style>
  <w:style w:type="paragraph" w:customStyle="1" w:styleId="Rom2">
    <w:name w:val="Rom2"/>
    <w:basedOn w:val="a0"/>
    <w:uiPriority w:val="99"/>
    <w:rsid w:val="009C52FC"/>
    <w:pPr>
      <w:tabs>
        <w:tab w:val="num" w:pos="643"/>
      </w:tabs>
      <w:suppressAutoHyphens w:val="0"/>
      <w:spacing w:line="240" w:lineRule="auto"/>
      <w:ind w:left="1712" w:hanging="465"/>
    </w:pPr>
    <w:rPr>
      <w:rFonts w:eastAsia="MS Mincho" w:cs="Times New Roman"/>
      <w:sz w:val="24"/>
      <w:szCs w:val="20"/>
      <w:lang w:val="fr-FR"/>
    </w:rPr>
  </w:style>
  <w:style w:type="paragraph" w:customStyle="1" w:styleId="berschrift2-3">
    <w:name w:val="Überschrift2-3"/>
    <w:basedOn w:val="berschrift1-3"/>
    <w:next w:val="af6"/>
    <w:uiPriority w:val="99"/>
    <w:rsid w:val="009C52FC"/>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9C52FC"/>
    <w:pPr>
      <w:tabs>
        <w:tab w:val="clear" w:pos="850"/>
        <w:tab w:val="num" w:pos="1417"/>
      </w:tabs>
      <w:ind w:left="1417"/>
    </w:pPr>
  </w:style>
  <w:style w:type="paragraph" w:customStyle="1" w:styleId="berschrift1-2">
    <w:name w:val="Überschrift1-2"/>
    <w:basedOn w:val="12"/>
    <w:uiPriority w:val="99"/>
    <w:rsid w:val="009C52FC"/>
    <w:pPr>
      <w:tabs>
        <w:tab w:val="clear" w:pos="567"/>
        <w:tab w:val="clear" w:pos="1701"/>
        <w:tab w:val="num" w:pos="850"/>
        <w:tab w:val="num" w:pos="1984"/>
      </w:tabs>
      <w:suppressAutoHyphens w:val="0"/>
      <w:spacing w:before="240" w:after="240" w:line="240" w:lineRule="auto"/>
      <w:ind w:left="1984" w:hanging="567"/>
    </w:pPr>
    <w:rPr>
      <w:rFonts w:ascii="Arial" w:eastAsia="MS Mincho" w:hAnsi="Arial" w:cs="Times New Roman"/>
      <w:bCs w:val="0"/>
      <w:sz w:val="22"/>
      <w:szCs w:val="20"/>
      <w:lang w:val="en-GB" w:eastAsia="en-US"/>
    </w:rPr>
  </w:style>
  <w:style w:type="paragraph" w:customStyle="1" w:styleId="berschrift4n">
    <w:name w:val="Überschrift4n"/>
    <w:basedOn w:val="a0"/>
    <w:autoRedefine/>
    <w:uiPriority w:val="99"/>
    <w:rsid w:val="009C52FC"/>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character" w:customStyle="1" w:styleId="title3">
    <w:name w:val="title3"/>
    <w:uiPriority w:val="99"/>
    <w:rsid w:val="009C52FC"/>
    <w:rPr>
      <w:rFonts w:cs="Times New Roman"/>
      <w:b/>
      <w:sz w:val="21"/>
    </w:rPr>
  </w:style>
  <w:style w:type="character" w:customStyle="1" w:styleId="title2">
    <w:name w:val="title2"/>
    <w:uiPriority w:val="99"/>
    <w:rsid w:val="009C52FC"/>
    <w:rPr>
      <w:rFonts w:cs="Times New Roman"/>
      <w:b/>
      <w:sz w:val="24"/>
    </w:rPr>
  </w:style>
  <w:style w:type="paragraph" w:customStyle="1" w:styleId="Footer1">
    <w:name w:val="Footer1"/>
    <w:uiPriority w:val="99"/>
    <w:rsid w:val="009C52FC"/>
    <w:pPr>
      <w:tabs>
        <w:tab w:val="center" w:pos="4680"/>
        <w:tab w:val="right" w:pos="9000"/>
        <w:tab w:val="left" w:pos="9360"/>
      </w:tabs>
      <w:suppressAutoHyphens/>
    </w:pPr>
    <w:rPr>
      <w:rFonts w:ascii="Book Antiqua" w:eastAsia="MS Mincho" w:hAnsi="Book Antiqua"/>
      <w:lang w:val="en-US" w:eastAsia="en-US"/>
    </w:rPr>
  </w:style>
  <w:style w:type="paragraph" w:customStyle="1" w:styleId="p3">
    <w:name w:val="p3"/>
    <w:basedOn w:val="a0"/>
    <w:next w:val="a0"/>
    <w:uiPriority w:val="99"/>
    <w:rsid w:val="009C52FC"/>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cs="Times New Roman"/>
      <w:szCs w:val="20"/>
      <w:lang w:val="en-GB" w:eastAsia="ja-JP"/>
    </w:rPr>
  </w:style>
  <w:style w:type="paragraph" w:customStyle="1" w:styleId="Formula">
    <w:name w:val="Formula"/>
    <w:basedOn w:val="a0"/>
    <w:next w:val="a0"/>
    <w:uiPriority w:val="99"/>
    <w:rsid w:val="009C52FC"/>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cs="Times New Roman"/>
      <w:szCs w:val="20"/>
      <w:lang w:val="en-GB" w:eastAsia="ja-JP"/>
    </w:rPr>
  </w:style>
  <w:style w:type="paragraph" w:customStyle="1" w:styleId="Special">
    <w:name w:val="Special"/>
    <w:basedOn w:val="a0"/>
    <w:next w:val="a0"/>
    <w:uiPriority w:val="99"/>
    <w:rsid w:val="009C52FC"/>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zzHelp">
    <w:name w:val="zzHelp"/>
    <w:basedOn w:val="a0"/>
    <w:uiPriority w:val="99"/>
    <w:rsid w:val="009C52FC"/>
    <w:pPr>
      <w:suppressAutoHyphens w:val="0"/>
      <w:overflowPunct w:val="0"/>
      <w:autoSpaceDE w:val="0"/>
      <w:autoSpaceDN w:val="0"/>
      <w:adjustRightInd w:val="0"/>
      <w:spacing w:after="240" w:line="230" w:lineRule="auto"/>
      <w:jc w:val="both"/>
      <w:textAlignment w:val="baseline"/>
    </w:pPr>
    <w:rPr>
      <w:rFonts w:ascii="Arial" w:eastAsia="MS Mincho" w:hAnsi="Arial" w:cs="Times New Roman"/>
      <w:color w:val="008000"/>
      <w:szCs w:val="20"/>
      <w:lang w:val="en-GB" w:eastAsia="ja-JP"/>
    </w:rPr>
  </w:style>
  <w:style w:type="paragraph" w:customStyle="1" w:styleId="Tabletitle0">
    <w:name w:val="Table title"/>
    <w:basedOn w:val="a0"/>
    <w:next w:val="a0"/>
    <w:uiPriority w:val="99"/>
    <w:rsid w:val="009C52FC"/>
    <w:pPr>
      <w:keepNext/>
      <w:overflowPunct w:val="0"/>
      <w:autoSpaceDE w:val="0"/>
      <w:autoSpaceDN w:val="0"/>
      <w:adjustRightInd w:val="0"/>
      <w:spacing w:before="120" w:after="120" w:line="-230" w:lineRule="auto"/>
      <w:jc w:val="center"/>
      <w:textAlignment w:val="baseline"/>
    </w:pPr>
    <w:rPr>
      <w:rFonts w:ascii="Arial" w:eastAsia="MS Mincho" w:hAnsi="Arial" w:cs="Times New Roman"/>
      <w:b/>
      <w:szCs w:val="20"/>
      <w:lang w:val="en-GB" w:eastAsia="ja-JP"/>
    </w:rPr>
  </w:style>
  <w:style w:type="paragraph" w:customStyle="1" w:styleId="a30">
    <w:name w:val="a3"/>
    <w:basedOn w:val="3"/>
    <w:next w:val="a0"/>
    <w:uiPriority w:val="99"/>
    <w:rsid w:val="009C52FC"/>
    <w:pPr>
      <w:keepLines/>
      <w:numPr>
        <w:ilvl w:val="0"/>
        <w:numId w:val="0"/>
      </w:numPr>
      <w:tabs>
        <w:tab w:val="left" w:pos="640"/>
        <w:tab w:val="right" w:pos="851"/>
        <w:tab w:val="left" w:pos="880"/>
      </w:tabs>
      <w:overflowPunct w:val="0"/>
      <w:autoSpaceDE w:val="0"/>
      <w:autoSpaceDN w:val="0"/>
      <w:adjustRightInd w:val="0"/>
      <w:spacing w:before="60" w:after="240" w:line="-250" w:lineRule="auto"/>
      <w:ind w:left="1134" w:right="1134" w:hanging="1134"/>
      <w:jc w:val="both"/>
      <w:textAlignment w:val="baseline"/>
      <w:outlineLvl w:val="9"/>
    </w:pPr>
    <w:rPr>
      <w:rFonts w:eastAsia="MS Mincho" w:cs="Times New Roman"/>
      <w:bCs w:val="0"/>
      <w:sz w:val="22"/>
      <w:szCs w:val="20"/>
      <w:lang w:val="en-GB" w:eastAsia="ja-JP"/>
    </w:rPr>
  </w:style>
  <w:style w:type="character" w:customStyle="1" w:styleId="CRMarker">
    <w:name w:val="CR Marker"/>
    <w:uiPriority w:val="99"/>
    <w:rsid w:val="009C52FC"/>
    <w:rPr>
      <w:rFonts w:ascii="Wingdings" w:hAnsi="Wingdings" w:cs="Wingdings"/>
      <w:shd w:val="clear" w:color="auto" w:fill="auto"/>
    </w:rPr>
  </w:style>
  <w:style w:type="character" w:customStyle="1" w:styleId="CRRefNum">
    <w:name w:val="CR RefNum"/>
    <w:uiPriority w:val="99"/>
    <w:rsid w:val="009C52FC"/>
    <w:rPr>
      <w:rFonts w:cs="Times New Roman"/>
      <w:shd w:val="clear" w:color="auto" w:fill="auto"/>
      <w:vertAlign w:val="subscript"/>
    </w:rPr>
  </w:style>
  <w:style w:type="paragraph" w:customStyle="1" w:styleId="Annexetitreacte">
    <w:name w:val="Annexe titre (acte)"/>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a0"/>
    <w:next w:val="a0"/>
    <w:uiPriority w:val="99"/>
    <w:rsid w:val="009C52FC"/>
    <w:pPr>
      <w:suppressAutoHyphens w:val="0"/>
      <w:autoSpaceDE w:val="0"/>
      <w:autoSpaceDN w:val="0"/>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9C52FC"/>
    <w:rPr>
      <w:rFonts w:cs="Times New Roman"/>
      <w:b/>
      <w:bCs/>
      <w:color w:val="CC0000"/>
    </w:rPr>
  </w:style>
  <w:style w:type="paragraph" w:customStyle="1" w:styleId="Annexetitreexposglobal">
    <w:name w:val="Annexe titre (exposé global)"/>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a0"/>
    <w:next w:val="Statut"/>
    <w:uiPriority w:val="99"/>
    <w:rsid w:val="009C52FC"/>
    <w:pPr>
      <w:suppressAutoHyphens w:val="0"/>
      <w:autoSpaceDE w:val="0"/>
      <w:autoSpaceDN w:val="0"/>
      <w:spacing w:after="240" w:line="240" w:lineRule="auto"/>
      <w:ind w:left="5103"/>
    </w:pPr>
    <w:rPr>
      <w:rFonts w:eastAsia="MS Mincho" w:cs="Arial Unicode MS"/>
      <w:sz w:val="24"/>
      <w:szCs w:val="24"/>
      <w:lang w:val="fr-FR" w:eastAsia="en-GB" w:bidi="km-KH"/>
    </w:rPr>
  </w:style>
  <w:style w:type="paragraph" w:customStyle="1" w:styleId="Exposdesmotifstitreglobal">
    <w:name w:val="Exposé des motifs titre (global)"/>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dimpactPMEtitre">
    <w:name w:val="Fiche d'impact PME titre"/>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lang w:val="fr-FR" w:eastAsia="en-GB" w:bidi="km-KH"/>
    </w:rPr>
  </w:style>
  <w:style w:type="paragraph" w:customStyle="1" w:styleId="Fichefinanciretextetable">
    <w:name w:val="Fiche financière texte (table)"/>
    <w:basedOn w:val="a0"/>
    <w:uiPriority w:val="99"/>
    <w:rsid w:val="009C52FC"/>
    <w:pPr>
      <w:suppressAutoHyphens w:val="0"/>
      <w:autoSpaceDE w:val="0"/>
      <w:autoSpaceDN w:val="0"/>
      <w:spacing w:line="240" w:lineRule="auto"/>
    </w:pPr>
    <w:rPr>
      <w:rFonts w:eastAsia="MS Mincho" w:cs="Arial Unicode MS"/>
      <w:szCs w:val="20"/>
      <w:lang w:val="fr-FR" w:eastAsia="en-GB" w:bidi="km-KH"/>
    </w:rPr>
  </w:style>
  <w:style w:type="paragraph" w:customStyle="1" w:styleId="Fichefinanciretitreactetable">
    <w:name w:val="Fiche financière titre (acte table)"/>
    <w:basedOn w:val="a0"/>
    <w:next w:val="a0"/>
    <w:uiPriority w:val="99"/>
    <w:rsid w:val="009C52FC"/>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a0"/>
    <w:next w:val="a0"/>
    <w:uiPriority w:val="99"/>
    <w:rsid w:val="009C52FC"/>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a0"/>
    <w:uiPriority w:val="99"/>
    <w:rsid w:val="009C52FC"/>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a0"/>
    <w:next w:val="a0"/>
    <w:uiPriority w:val="99"/>
    <w:rsid w:val="009C52FC"/>
    <w:pPr>
      <w:suppressAutoHyphens w:val="0"/>
      <w:autoSpaceDE w:val="0"/>
      <w:autoSpaceDN w:val="0"/>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a0"/>
    <w:next w:val="a0"/>
    <w:uiPriority w:val="99"/>
    <w:rsid w:val="009C52FC"/>
    <w:pPr>
      <w:suppressAutoHyphens w:val="0"/>
      <w:autoSpaceDE w:val="0"/>
      <w:autoSpaceDN w:val="0"/>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a0"/>
    <w:next w:val="a0"/>
    <w:uiPriority w:val="99"/>
    <w:rsid w:val="009C52FC"/>
    <w:pPr>
      <w:suppressAutoHyphens w:val="0"/>
      <w:autoSpaceDE w:val="0"/>
      <w:autoSpaceDN w:val="0"/>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a0"/>
    <w:next w:val="Statut"/>
    <w:uiPriority w:val="99"/>
    <w:rsid w:val="009C52FC"/>
    <w:pPr>
      <w:suppressAutoHyphens w:val="0"/>
      <w:autoSpaceDE w:val="0"/>
      <w:autoSpaceDN w:val="0"/>
      <w:spacing w:line="240" w:lineRule="auto"/>
      <w:ind w:left="5103"/>
    </w:pPr>
    <w:rPr>
      <w:rFonts w:eastAsia="MS Mincho" w:cs="Arial Unicode MS"/>
      <w:sz w:val="24"/>
      <w:szCs w:val="24"/>
      <w:lang w:val="fr-FR" w:eastAsia="en-GB" w:bidi="km-KH"/>
    </w:rPr>
  </w:style>
  <w:style w:type="paragraph" w:styleId="affffc">
    <w:name w:val="toa heading"/>
    <w:basedOn w:val="a0"/>
    <w:next w:val="a0"/>
    <w:uiPriority w:val="99"/>
    <w:rsid w:val="009C52FC"/>
    <w:pPr>
      <w:suppressAutoHyphens w:val="0"/>
      <w:autoSpaceDE w:val="0"/>
      <w:autoSpaceDN w:val="0"/>
      <w:spacing w:before="120" w:after="120" w:line="240" w:lineRule="auto"/>
      <w:jc w:val="both"/>
    </w:pPr>
    <w:rPr>
      <w:rFonts w:ascii="Arial" w:eastAsia="MS Mincho" w:hAnsi="Arial" w:cs="Arial"/>
      <w:b/>
      <w:bCs/>
      <w:sz w:val="24"/>
      <w:szCs w:val="24"/>
      <w:lang w:val="fr-FR" w:eastAsia="en-GB" w:bidi="km-KH"/>
    </w:rPr>
  </w:style>
  <w:style w:type="paragraph" w:customStyle="1" w:styleId="CRSeparator">
    <w:name w:val="CR Separator"/>
    <w:basedOn w:val="a0"/>
    <w:next w:val="CRReference"/>
    <w:uiPriority w:val="99"/>
    <w:rsid w:val="009C52FC"/>
    <w:pPr>
      <w:keepNext/>
      <w:pBdr>
        <w:top w:val="single" w:sz="4" w:space="1" w:color="auto"/>
      </w:pBdr>
      <w:suppressAutoHyphens w:val="0"/>
      <w:autoSpaceDE w:val="0"/>
      <w:autoSpaceDN w:val="0"/>
      <w:spacing w:line="240" w:lineRule="auto"/>
      <w:jc w:val="both"/>
    </w:pPr>
    <w:rPr>
      <w:rFonts w:eastAsia="MS Mincho" w:cs="Arial Unicode MS"/>
      <w:sz w:val="24"/>
      <w:szCs w:val="24"/>
      <w:lang w:val="fr-FR" w:eastAsia="en-GB" w:bidi="km-KH"/>
    </w:rPr>
  </w:style>
  <w:style w:type="paragraph" w:customStyle="1" w:styleId="CRReference">
    <w:name w:val="CR Reference"/>
    <w:basedOn w:val="a0"/>
    <w:uiPriority w:val="99"/>
    <w:rsid w:val="009C52FC"/>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eastAsia="MS Mincho" w:cs="Arial Unicode MS"/>
      <w:sz w:val="24"/>
      <w:szCs w:val="24"/>
      <w:lang w:val="fr-FR" w:eastAsia="en-GB" w:bidi="km-KH"/>
    </w:rPr>
  </w:style>
  <w:style w:type="paragraph" w:customStyle="1" w:styleId="CRParaDeleted">
    <w:name w:val="CR ParaDeleted"/>
    <w:basedOn w:val="a0"/>
    <w:next w:val="a0"/>
    <w:uiPriority w:val="99"/>
    <w:rsid w:val="009C52FC"/>
    <w:pPr>
      <w:suppressAutoHyphens w:val="0"/>
      <w:autoSpaceDE w:val="0"/>
      <w:autoSpaceDN w:val="0"/>
      <w:spacing w:before="120" w:after="120" w:line="240" w:lineRule="auto"/>
      <w:jc w:val="both"/>
    </w:pPr>
    <w:rPr>
      <w:rFonts w:eastAsia="MS Mincho" w:cs="Arial Unicode MS"/>
      <w:sz w:val="24"/>
      <w:szCs w:val="24"/>
      <w:lang w:val="fr-FR" w:eastAsia="en-GB" w:bidi="km-KH"/>
    </w:rPr>
  </w:style>
  <w:style w:type="character" w:customStyle="1" w:styleId="CRTextDeleted">
    <w:name w:val="CR TextDeleted"/>
    <w:uiPriority w:val="99"/>
    <w:rsid w:val="009C52FC"/>
    <w:rPr>
      <w:rFonts w:cs="Times New Roman"/>
      <w:shd w:val="clear" w:color="auto" w:fill="auto"/>
    </w:rPr>
  </w:style>
  <w:style w:type="paragraph" w:customStyle="1" w:styleId="Titredumodificateur">
    <w:name w:val="Titre du modificateur"/>
    <w:basedOn w:val="a0"/>
    <w:next w:val="Annexetitrefichefinacte"/>
    <w:uiPriority w:val="99"/>
    <w:rsid w:val="009C52FC"/>
    <w:pPr>
      <w:suppressAutoHyphens w:val="0"/>
      <w:autoSpaceDE w:val="0"/>
      <w:autoSpaceDN w:val="0"/>
      <w:spacing w:before="240" w:after="60" w:line="240" w:lineRule="auto"/>
    </w:pPr>
    <w:rPr>
      <w:rFonts w:eastAsia="MS Mincho" w:cs="Arial Unicode MS"/>
      <w:b/>
      <w:bCs/>
      <w:sz w:val="24"/>
      <w:szCs w:val="24"/>
      <w:lang w:val="en-US" w:eastAsia="en-GB" w:bidi="km-KH"/>
    </w:rPr>
  </w:style>
  <w:style w:type="paragraph" w:customStyle="1" w:styleId="Referencedumodificateur">
    <w:name w:val="Reference du modificateur"/>
    <w:basedOn w:val="a0"/>
    <w:next w:val="Annexetitrefichefinglobale"/>
    <w:uiPriority w:val="99"/>
    <w:rsid w:val="009C52FC"/>
    <w:pPr>
      <w:suppressAutoHyphens w:val="0"/>
      <w:autoSpaceDE w:val="0"/>
      <w:autoSpaceDN w:val="0"/>
      <w:spacing w:after="120" w:line="240" w:lineRule="auto"/>
    </w:pPr>
    <w:rPr>
      <w:rFonts w:eastAsia="MS Mincho" w:cs="Arial Unicode MS"/>
      <w:sz w:val="24"/>
      <w:szCs w:val="24"/>
      <w:lang w:val="en-US" w:eastAsia="en-GB" w:bidi="km-KH"/>
    </w:rPr>
  </w:style>
  <w:style w:type="paragraph" w:customStyle="1" w:styleId="TRLBodyText">
    <w:name w:val="TRL Body Text"/>
    <w:link w:val="TRLBodyTextChar"/>
    <w:qFormat/>
    <w:rsid w:val="009C52FC"/>
    <w:pPr>
      <w:spacing w:after="120" w:line="280" w:lineRule="atLeast"/>
      <w:jc w:val="both"/>
    </w:pPr>
    <w:rPr>
      <w:rFonts w:ascii="Verdana" w:eastAsia="MS Mincho" w:hAnsi="Verdana"/>
      <w:sz w:val="22"/>
      <w:lang w:val="en-GB" w:eastAsia="zh-CN"/>
    </w:rPr>
  </w:style>
  <w:style w:type="character" w:customStyle="1" w:styleId="TRLBodyTextChar">
    <w:name w:val="TRL Body Text Char"/>
    <w:link w:val="TRLBodyText"/>
    <w:locked/>
    <w:rsid w:val="009C52FC"/>
    <w:rPr>
      <w:rFonts w:ascii="Verdana" w:eastAsia="MS Mincho" w:hAnsi="Verdana"/>
      <w:sz w:val="22"/>
      <w:lang w:val="en-GB" w:eastAsia="zh-CN"/>
    </w:rPr>
  </w:style>
  <w:style w:type="character" w:customStyle="1" w:styleId="AnnexetitreChar">
    <w:name w:val="Annexe titre Char"/>
    <w:link w:val="Annexetitre"/>
    <w:locked/>
    <w:rsid w:val="009C52FC"/>
    <w:rPr>
      <w:rFonts w:eastAsia="MS Mincho"/>
      <w:b/>
      <w:sz w:val="24"/>
      <w:szCs w:val="24"/>
      <w:u w:val="single"/>
      <w:lang w:val="en-GB" w:eastAsia="en-US"/>
    </w:rPr>
  </w:style>
  <w:style w:type="paragraph" w:styleId="affffd">
    <w:name w:val="Revision"/>
    <w:hidden/>
    <w:uiPriority w:val="99"/>
    <w:semiHidden/>
    <w:rsid w:val="009C52FC"/>
    <w:rPr>
      <w:rFonts w:eastAsia="MS Mincho"/>
      <w:sz w:val="24"/>
      <w:szCs w:val="24"/>
      <w:lang w:val="en-GB" w:eastAsia="en-US"/>
    </w:rPr>
  </w:style>
  <w:style w:type="paragraph" w:styleId="affffe">
    <w:name w:val="List Paragraph"/>
    <w:basedOn w:val="a0"/>
    <w:uiPriority w:val="34"/>
    <w:qFormat/>
    <w:rsid w:val="009C52FC"/>
    <w:pPr>
      <w:suppressAutoHyphens w:val="0"/>
      <w:spacing w:line="240" w:lineRule="auto"/>
      <w:ind w:left="708"/>
    </w:pPr>
    <w:rPr>
      <w:rFonts w:eastAsia="MS Mincho" w:cs="Times New Roman"/>
      <w:szCs w:val="20"/>
      <w:lang w:val="en-AU" w:eastAsia="fr-FR"/>
    </w:rPr>
  </w:style>
  <w:style w:type="character" w:styleId="afffff">
    <w:name w:val="Placeholder Text"/>
    <w:uiPriority w:val="99"/>
    <w:semiHidden/>
    <w:rsid w:val="009C52FC"/>
    <w:rPr>
      <w:color w:val="808080"/>
    </w:rPr>
  </w:style>
  <w:style w:type="character" w:customStyle="1" w:styleId="Corpsdutexte">
    <w:name w:val="Corps du texte_"/>
    <w:link w:val="Corpsdutexte1"/>
    <w:uiPriority w:val="99"/>
    <w:locked/>
    <w:rsid w:val="009C52FC"/>
    <w:rPr>
      <w:spacing w:val="10"/>
      <w:sz w:val="17"/>
      <w:szCs w:val="17"/>
      <w:shd w:val="clear" w:color="auto" w:fill="FFFFFF"/>
    </w:rPr>
  </w:style>
  <w:style w:type="paragraph" w:customStyle="1" w:styleId="Corpsdutexte1">
    <w:name w:val="Corps du texte1"/>
    <w:basedOn w:val="a0"/>
    <w:link w:val="Corpsdutexte"/>
    <w:uiPriority w:val="99"/>
    <w:rsid w:val="009C52FC"/>
    <w:pPr>
      <w:widowControl w:val="0"/>
      <w:shd w:val="clear" w:color="auto" w:fill="FFFFFF"/>
      <w:suppressAutoHyphens w:val="0"/>
      <w:spacing w:after="60"/>
    </w:pPr>
    <w:rPr>
      <w:rFonts w:eastAsia="Times New Roman" w:cs="Times New Roman"/>
      <w:spacing w:val="10"/>
      <w:sz w:val="17"/>
      <w:szCs w:val="17"/>
      <w:lang w:val="es-ES" w:eastAsia="es-ES"/>
    </w:rPr>
  </w:style>
  <w:style w:type="numbering" w:customStyle="1" w:styleId="NoList11">
    <w:name w:val="No List11"/>
    <w:next w:val="a3"/>
    <w:uiPriority w:val="99"/>
    <w:semiHidden/>
    <w:unhideWhenUsed/>
    <w:rsid w:val="009C52FC"/>
  </w:style>
  <w:style w:type="paragraph" w:customStyle="1" w:styleId="Normal-centred">
    <w:name w:val="Normal-centred"/>
    <w:basedOn w:val="a0"/>
    <w:link w:val="Normal-centredChar"/>
    <w:qFormat/>
    <w:rsid w:val="009C52FC"/>
    <w:pPr>
      <w:suppressAutoHyphens w:val="0"/>
      <w:spacing w:line="240" w:lineRule="auto"/>
      <w:jc w:val="center"/>
    </w:pPr>
    <w:rPr>
      <w:rFonts w:eastAsia="MS Mincho" w:cs="Times New Roman"/>
      <w:sz w:val="24"/>
      <w:szCs w:val="24"/>
      <w:lang w:val="en-GB"/>
    </w:rPr>
  </w:style>
  <w:style w:type="character" w:customStyle="1" w:styleId="Normal-centredChar">
    <w:name w:val="Normal-centred Char"/>
    <w:link w:val="Normal-centred"/>
    <w:rsid w:val="009C52FC"/>
    <w:rPr>
      <w:rFonts w:eastAsia="MS Mincho"/>
      <w:sz w:val="24"/>
      <w:szCs w:val="24"/>
      <w:lang w:val="en-GB" w:eastAsia="en-US"/>
    </w:rPr>
  </w:style>
  <w:style w:type="paragraph" w:customStyle="1" w:styleId="ParaLevel1">
    <w:name w:val="Para Level 1"/>
    <w:basedOn w:val="1Paragraph"/>
    <w:next w:val="a0"/>
    <w:qFormat/>
    <w:rsid w:val="009C52FC"/>
  </w:style>
  <w:style w:type="paragraph" w:customStyle="1" w:styleId="ParaLevel2">
    <w:name w:val="Para Level 2"/>
    <w:basedOn w:val="a0"/>
    <w:next w:val="a0"/>
    <w:qFormat/>
    <w:rsid w:val="009C52FC"/>
    <w:pPr>
      <w:numPr>
        <w:ilvl w:val="1"/>
        <w:numId w:val="29"/>
      </w:numPr>
      <w:tabs>
        <w:tab w:val="left" w:pos="1134"/>
      </w:tabs>
      <w:suppressAutoHyphens w:val="0"/>
      <w:autoSpaceDE w:val="0"/>
      <w:autoSpaceDN w:val="0"/>
      <w:adjustRightInd w:val="0"/>
      <w:spacing w:after="120" w:line="240" w:lineRule="auto"/>
      <w:ind w:left="1134" w:hanging="1134"/>
    </w:pPr>
    <w:rPr>
      <w:rFonts w:eastAsia="MS Mincho" w:cs="Times New Roman"/>
      <w:sz w:val="24"/>
      <w:szCs w:val="24"/>
      <w:lang w:val="en-GB" w:eastAsia="en-GB"/>
    </w:rPr>
  </w:style>
  <w:style w:type="paragraph" w:customStyle="1" w:styleId="ParaLevel3">
    <w:name w:val="Para Level 3"/>
    <w:basedOn w:val="a0"/>
    <w:next w:val="a0"/>
    <w:qFormat/>
    <w:rsid w:val="009C52FC"/>
    <w:pPr>
      <w:numPr>
        <w:ilvl w:val="2"/>
        <w:numId w:val="29"/>
      </w:numPr>
      <w:tabs>
        <w:tab w:val="left" w:pos="1418"/>
      </w:tabs>
      <w:suppressAutoHyphens w:val="0"/>
      <w:spacing w:after="120" w:line="240" w:lineRule="auto"/>
      <w:ind w:left="1418" w:hanging="1418"/>
    </w:pPr>
    <w:rPr>
      <w:rFonts w:eastAsia="MS Mincho" w:cs="Times New Roman"/>
      <w:sz w:val="24"/>
      <w:szCs w:val="24"/>
      <w:lang w:val="en-GB"/>
    </w:rPr>
  </w:style>
  <w:style w:type="paragraph" w:customStyle="1" w:styleId="ParaLevel4">
    <w:name w:val="Para Level 4"/>
    <w:basedOn w:val="ParaLevel3"/>
    <w:qFormat/>
    <w:rsid w:val="009C52FC"/>
    <w:pPr>
      <w:numPr>
        <w:ilvl w:val="3"/>
      </w:numPr>
      <w:tabs>
        <w:tab w:val="clear" w:pos="1418"/>
        <w:tab w:val="left" w:pos="1701"/>
      </w:tabs>
      <w:ind w:left="1701" w:hanging="1701"/>
    </w:pPr>
  </w:style>
  <w:style w:type="character" w:customStyle="1" w:styleId="Head2Char">
    <w:name w:val="Head2 Char"/>
    <w:link w:val="Head2"/>
    <w:locked/>
    <w:rsid w:val="009C52FC"/>
    <w:rPr>
      <w:b/>
      <w:sz w:val="24"/>
      <w:szCs w:val="24"/>
      <w:lang w:eastAsia="en-US"/>
    </w:rPr>
  </w:style>
  <w:style w:type="paragraph" w:customStyle="1" w:styleId="Head2">
    <w:name w:val="Head2"/>
    <w:basedOn w:val="a0"/>
    <w:link w:val="Head2Char"/>
    <w:qFormat/>
    <w:rsid w:val="009C52FC"/>
    <w:pPr>
      <w:keepNext/>
      <w:suppressAutoHyphens w:val="0"/>
      <w:spacing w:before="120" w:after="120" w:line="240" w:lineRule="auto"/>
      <w:jc w:val="both"/>
      <w:outlineLvl w:val="1"/>
    </w:pPr>
    <w:rPr>
      <w:rFonts w:eastAsia="Times New Roman" w:cs="Times New Roman"/>
      <w:b/>
      <w:sz w:val="24"/>
      <w:szCs w:val="24"/>
      <w:lang w:val="es-ES"/>
    </w:rPr>
  </w:style>
  <w:style w:type="character" w:customStyle="1" w:styleId="attachment-comment2">
    <w:name w:val="attachment-comment2"/>
    <w:rsid w:val="009C52FC"/>
  </w:style>
  <w:style w:type="numbering" w:customStyle="1" w:styleId="NoList2">
    <w:name w:val="No List2"/>
    <w:next w:val="a3"/>
    <w:uiPriority w:val="99"/>
    <w:semiHidden/>
    <w:unhideWhenUsed/>
    <w:rsid w:val="009C52FC"/>
  </w:style>
  <w:style w:type="numbering" w:customStyle="1" w:styleId="NoList111">
    <w:name w:val="No List111"/>
    <w:next w:val="a3"/>
    <w:uiPriority w:val="99"/>
    <w:semiHidden/>
    <w:unhideWhenUsed/>
    <w:rsid w:val="009C52FC"/>
  </w:style>
  <w:style w:type="paragraph" w:customStyle="1" w:styleId="ListNumberLevel2">
    <w:name w:val="List Number (Level 2)"/>
    <w:basedOn w:val="a0"/>
    <w:uiPriority w:val="99"/>
    <w:rsid w:val="009C52FC"/>
    <w:pPr>
      <w:numPr>
        <w:ilvl w:val="1"/>
        <w:numId w:val="30"/>
      </w:numPr>
      <w:suppressAutoHyphens w:val="0"/>
      <w:spacing w:before="120" w:after="240" w:line="240" w:lineRule="auto"/>
      <w:jc w:val="both"/>
    </w:pPr>
    <w:rPr>
      <w:rFonts w:eastAsia="MS Mincho" w:cs="Times New Roman"/>
      <w:sz w:val="24"/>
      <w:szCs w:val="20"/>
      <w:lang w:val="en-GB"/>
    </w:rPr>
  </w:style>
  <w:style w:type="paragraph" w:customStyle="1" w:styleId="ListNumberLevel3">
    <w:name w:val="List Number (Level 3)"/>
    <w:basedOn w:val="a0"/>
    <w:uiPriority w:val="99"/>
    <w:rsid w:val="009C52FC"/>
    <w:pPr>
      <w:numPr>
        <w:ilvl w:val="2"/>
        <w:numId w:val="30"/>
      </w:numPr>
      <w:suppressAutoHyphens w:val="0"/>
      <w:spacing w:before="120" w:after="240" w:line="240" w:lineRule="auto"/>
      <w:jc w:val="both"/>
    </w:pPr>
    <w:rPr>
      <w:rFonts w:eastAsia="MS Mincho" w:cs="Times New Roman"/>
      <w:sz w:val="24"/>
      <w:szCs w:val="20"/>
      <w:lang w:val="en-GB"/>
    </w:rPr>
  </w:style>
  <w:style w:type="paragraph" w:customStyle="1" w:styleId="ListBullet1">
    <w:name w:val="List Bullet 1"/>
    <w:basedOn w:val="a0"/>
    <w:uiPriority w:val="99"/>
    <w:rsid w:val="009C52FC"/>
    <w:pPr>
      <w:numPr>
        <w:numId w:val="38"/>
      </w:numPr>
      <w:suppressAutoHyphens w:val="0"/>
      <w:spacing w:before="120" w:after="120" w:line="240" w:lineRule="auto"/>
      <w:jc w:val="both"/>
    </w:pPr>
    <w:rPr>
      <w:rFonts w:eastAsia="MS Mincho" w:cs="Times New Roman"/>
      <w:sz w:val="24"/>
      <w:szCs w:val="20"/>
      <w:lang w:val="en-GB" w:eastAsia="de-DE"/>
    </w:rPr>
  </w:style>
  <w:style w:type="paragraph" w:customStyle="1" w:styleId="ListDash">
    <w:name w:val="List Dash"/>
    <w:basedOn w:val="a0"/>
    <w:uiPriority w:val="99"/>
    <w:rsid w:val="009C52FC"/>
    <w:pPr>
      <w:numPr>
        <w:numId w:val="39"/>
      </w:numPr>
      <w:suppressAutoHyphens w:val="0"/>
      <w:spacing w:before="120" w:after="120" w:line="240" w:lineRule="auto"/>
      <w:jc w:val="both"/>
    </w:pPr>
    <w:rPr>
      <w:rFonts w:eastAsia="MS Mincho" w:cs="Times New Roman"/>
      <w:sz w:val="24"/>
      <w:szCs w:val="20"/>
      <w:lang w:val="en-GB" w:eastAsia="de-DE"/>
    </w:rPr>
  </w:style>
  <w:style w:type="paragraph" w:customStyle="1" w:styleId="ListDash1">
    <w:name w:val="List Dash 1"/>
    <w:basedOn w:val="a0"/>
    <w:uiPriority w:val="99"/>
    <w:rsid w:val="009C52FC"/>
    <w:pPr>
      <w:numPr>
        <w:numId w:val="40"/>
      </w:numPr>
      <w:suppressAutoHyphens w:val="0"/>
      <w:spacing w:before="120" w:after="120" w:line="240" w:lineRule="auto"/>
      <w:jc w:val="both"/>
    </w:pPr>
    <w:rPr>
      <w:rFonts w:eastAsia="MS Mincho" w:cs="Times New Roman"/>
      <w:sz w:val="24"/>
      <w:szCs w:val="20"/>
      <w:lang w:val="en-GB" w:eastAsia="de-DE"/>
    </w:rPr>
  </w:style>
  <w:style w:type="paragraph" w:customStyle="1" w:styleId="ListDash2">
    <w:name w:val="List Dash 2"/>
    <w:basedOn w:val="a0"/>
    <w:uiPriority w:val="99"/>
    <w:rsid w:val="009C52FC"/>
    <w:pPr>
      <w:numPr>
        <w:numId w:val="41"/>
      </w:numPr>
      <w:suppressAutoHyphens w:val="0"/>
      <w:spacing w:before="120" w:after="120" w:line="240" w:lineRule="auto"/>
      <w:jc w:val="both"/>
    </w:pPr>
    <w:rPr>
      <w:rFonts w:eastAsia="MS Mincho" w:cs="Times New Roman"/>
      <w:sz w:val="24"/>
      <w:szCs w:val="20"/>
      <w:lang w:val="en-GB" w:eastAsia="de-DE"/>
    </w:rPr>
  </w:style>
  <w:style w:type="paragraph" w:customStyle="1" w:styleId="ListDash3">
    <w:name w:val="List Dash 3"/>
    <w:basedOn w:val="a0"/>
    <w:uiPriority w:val="99"/>
    <w:rsid w:val="009C52FC"/>
    <w:pPr>
      <w:numPr>
        <w:numId w:val="42"/>
      </w:numPr>
      <w:suppressAutoHyphens w:val="0"/>
      <w:spacing w:before="120" w:after="120" w:line="240" w:lineRule="auto"/>
      <w:jc w:val="both"/>
    </w:pPr>
    <w:rPr>
      <w:rFonts w:eastAsia="MS Mincho" w:cs="Times New Roman"/>
      <w:sz w:val="24"/>
      <w:szCs w:val="20"/>
      <w:lang w:val="en-GB" w:eastAsia="de-DE"/>
    </w:rPr>
  </w:style>
  <w:style w:type="paragraph" w:customStyle="1" w:styleId="ListDash4">
    <w:name w:val="List Dash 4"/>
    <w:basedOn w:val="a0"/>
    <w:uiPriority w:val="99"/>
    <w:rsid w:val="009C52FC"/>
    <w:pPr>
      <w:numPr>
        <w:numId w:val="43"/>
      </w:numPr>
      <w:suppressAutoHyphens w:val="0"/>
      <w:spacing w:before="120" w:after="120" w:line="240" w:lineRule="auto"/>
      <w:jc w:val="both"/>
    </w:pPr>
    <w:rPr>
      <w:rFonts w:eastAsia="MS Mincho" w:cs="Times New Roman"/>
      <w:sz w:val="24"/>
      <w:szCs w:val="20"/>
      <w:lang w:val="en-GB" w:eastAsia="de-DE"/>
    </w:rPr>
  </w:style>
  <w:style w:type="paragraph" w:customStyle="1" w:styleId="ListNumber1">
    <w:name w:val="List Number 1"/>
    <w:basedOn w:val="Text1"/>
    <w:uiPriority w:val="99"/>
    <w:rsid w:val="009C52FC"/>
    <w:pPr>
      <w:numPr>
        <w:numId w:val="44"/>
      </w:numPr>
    </w:pPr>
    <w:rPr>
      <w:szCs w:val="20"/>
      <w:lang w:eastAsia="de-DE"/>
    </w:rPr>
  </w:style>
  <w:style w:type="paragraph" w:customStyle="1" w:styleId="ListNumber1Level2">
    <w:name w:val="List Number 1 (Level 2)"/>
    <w:basedOn w:val="Text1"/>
    <w:uiPriority w:val="99"/>
    <w:rsid w:val="009C52FC"/>
    <w:pPr>
      <w:numPr>
        <w:ilvl w:val="1"/>
        <w:numId w:val="44"/>
      </w:numPr>
    </w:pPr>
    <w:rPr>
      <w:szCs w:val="20"/>
      <w:lang w:eastAsia="de-DE"/>
    </w:rPr>
  </w:style>
  <w:style w:type="paragraph" w:customStyle="1" w:styleId="ListNumber2Level2">
    <w:name w:val="List Number 2 (Level 2)"/>
    <w:basedOn w:val="Text2"/>
    <w:uiPriority w:val="99"/>
    <w:rsid w:val="009C52FC"/>
    <w:pPr>
      <w:tabs>
        <w:tab w:val="num" w:pos="2268"/>
      </w:tabs>
      <w:ind w:left="2268" w:hanging="708"/>
    </w:pPr>
    <w:rPr>
      <w:szCs w:val="20"/>
      <w:lang w:eastAsia="de-DE"/>
    </w:rPr>
  </w:style>
  <w:style w:type="paragraph" w:customStyle="1" w:styleId="ListNumber3Level2">
    <w:name w:val="List Number 3 (Level 2)"/>
    <w:basedOn w:val="Text3"/>
    <w:uiPriority w:val="99"/>
    <w:rsid w:val="009C52FC"/>
    <w:pPr>
      <w:tabs>
        <w:tab w:val="num" w:pos="2268"/>
      </w:tabs>
      <w:ind w:left="2268" w:hanging="708"/>
    </w:pPr>
    <w:rPr>
      <w:szCs w:val="20"/>
      <w:lang w:eastAsia="de-DE"/>
    </w:rPr>
  </w:style>
  <w:style w:type="paragraph" w:customStyle="1" w:styleId="ListNumber4Level2">
    <w:name w:val="List Number 4 (Level 2)"/>
    <w:basedOn w:val="Text4"/>
    <w:uiPriority w:val="99"/>
    <w:rsid w:val="009C52FC"/>
    <w:pPr>
      <w:tabs>
        <w:tab w:val="num" w:pos="2268"/>
      </w:tabs>
      <w:ind w:left="2268" w:hanging="708"/>
    </w:pPr>
    <w:rPr>
      <w:szCs w:val="20"/>
      <w:lang w:eastAsia="de-DE"/>
    </w:rPr>
  </w:style>
  <w:style w:type="paragraph" w:customStyle="1" w:styleId="ListNumber1Level3">
    <w:name w:val="List Number 1 (Level 3)"/>
    <w:basedOn w:val="Text1"/>
    <w:uiPriority w:val="99"/>
    <w:rsid w:val="009C52FC"/>
    <w:pPr>
      <w:numPr>
        <w:ilvl w:val="2"/>
        <w:numId w:val="44"/>
      </w:numPr>
    </w:pPr>
    <w:rPr>
      <w:szCs w:val="20"/>
      <w:lang w:eastAsia="de-DE"/>
    </w:rPr>
  </w:style>
  <w:style w:type="paragraph" w:customStyle="1" w:styleId="ListNumber2Level3">
    <w:name w:val="List Number 2 (Level 3)"/>
    <w:basedOn w:val="Text2"/>
    <w:uiPriority w:val="99"/>
    <w:rsid w:val="009C52FC"/>
    <w:pPr>
      <w:tabs>
        <w:tab w:val="num" w:pos="2977"/>
      </w:tabs>
      <w:ind w:left="2977" w:hanging="709"/>
    </w:pPr>
    <w:rPr>
      <w:szCs w:val="20"/>
      <w:lang w:eastAsia="de-DE"/>
    </w:rPr>
  </w:style>
  <w:style w:type="paragraph" w:customStyle="1" w:styleId="ListNumber3Level3">
    <w:name w:val="List Number 3 (Level 3)"/>
    <w:basedOn w:val="Text3"/>
    <w:uiPriority w:val="99"/>
    <w:rsid w:val="009C52FC"/>
    <w:pPr>
      <w:tabs>
        <w:tab w:val="num" w:pos="2977"/>
      </w:tabs>
      <w:ind w:left="2977" w:hanging="709"/>
    </w:pPr>
    <w:rPr>
      <w:szCs w:val="20"/>
      <w:lang w:eastAsia="de-DE"/>
    </w:rPr>
  </w:style>
  <w:style w:type="paragraph" w:customStyle="1" w:styleId="ListNumber4Level3">
    <w:name w:val="List Number 4 (Level 3)"/>
    <w:basedOn w:val="Text4"/>
    <w:uiPriority w:val="99"/>
    <w:rsid w:val="009C52FC"/>
    <w:pPr>
      <w:tabs>
        <w:tab w:val="num" w:pos="2977"/>
      </w:tabs>
      <w:ind w:left="2977" w:hanging="709"/>
    </w:pPr>
    <w:rPr>
      <w:szCs w:val="20"/>
      <w:lang w:eastAsia="de-DE"/>
    </w:rPr>
  </w:style>
  <w:style w:type="paragraph" w:customStyle="1" w:styleId="ListNumberLevel4">
    <w:name w:val="List Number (Level 4)"/>
    <w:basedOn w:val="a0"/>
    <w:uiPriority w:val="99"/>
    <w:rsid w:val="009C52FC"/>
    <w:pPr>
      <w:tabs>
        <w:tab w:val="num" w:pos="2835"/>
      </w:tabs>
      <w:suppressAutoHyphens w:val="0"/>
      <w:spacing w:before="120" w:after="120" w:line="240" w:lineRule="auto"/>
      <w:ind w:left="2835" w:hanging="709"/>
      <w:jc w:val="both"/>
    </w:pPr>
    <w:rPr>
      <w:rFonts w:eastAsia="MS Mincho" w:cs="Times New Roman"/>
      <w:sz w:val="24"/>
      <w:szCs w:val="20"/>
      <w:lang w:val="en-GB" w:eastAsia="de-DE"/>
    </w:rPr>
  </w:style>
  <w:style w:type="paragraph" w:customStyle="1" w:styleId="ListNumber1Level4">
    <w:name w:val="List Number 1 (Level 4)"/>
    <w:basedOn w:val="Text1"/>
    <w:uiPriority w:val="99"/>
    <w:rsid w:val="009C52FC"/>
    <w:pPr>
      <w:numPr>
        <w:ilvl w:val="3"/>
        <w:numId w:val="44"/>
      </w:numPr>
    </w:pPr>
    <w:rPr>
      <w:szCs w:val="20"/>
      <w:lang w:eastAsia="de-DE"/>
    </w:rPr>
  </w:style>
  <w:style w:type="paragraph" w:customStyle="1" w:styleId="ListNumber2Level4">
    <w:name w:val="List Number 2 (Level 4)"/>
    <w:basedOn w:val="Text2"/>
    <w:uiPriority w:val="99"/>
    <w:rsid w:val="009C52FC"/>
    <w:pPr>
      <w:tabs>
        <w:tab w:val="num" w:pos="3686"/>
      </w:tabs>
      <w:ind w:left="3686" w:hanging="709"/>
    </w:pPr>
    <w:rPr>
      <w:szCs w:val="20"/>
      <w:lang w:eastAsia="de-DE"/>
    </w:rPr>
  </w:style>
  <w:style w:type="paragraph" w:customStyle="1" w:styleId="ListNumber3Level4">
    <w:name w:val="List Number 3 (Level 4)"/>
    <w:basedOn w:val="Text3"/>
    <w:uiPriority w:val="99"/>
    <w:rsid w:val="009C52FC"/>
    <w:pPr>
      <w:tabs>
        <w:tab w:val="num" w:pos="3686"/>
      </w:tabs>
      <w:ind w:left="3686" w:hanging="709"/>
    </w:pPr>
    <w:rPr>
      <w:szCs w:val="20"/>
      <w:lang w:eastAsia="de-DE"/>
    </w:rPr>
  </w:style>
  <w:style w:type="paragraph" w:customStyle="1" w:styleId="ListNumber4Level4">
    <w:name w:val="List Number 4 (Level 4)"/>
    <w:basedOn w:val="Text4"/>
    <w:uiPriority w:val="99"/>
    <w:rsid w:val="009C52FC"/>
    <w:pPr>
      <w:tabs>
        <w:tab w:val="num" w:pos="3686"/>
      </w:tabs>
      <w:ind w:left="3686" w:hanging="709"/>
    </w:pPr>
    <w:rPr>
      <w:szCs w:val="20"/>
      <w:lang w:eastAsia="de-DE"/>
    </w:rPr>
  </w:style>
  <w:style w:type="paragraph" w:customStyle="1" w:styleId="Rfrenceinterinstitutionelleprliminaire">
    <w:name w:val="Référence interinstitutionelle (préliminaire)"/>
    <w:basedOn w:val="a0"/>
    <w:next w:val="a0"/>
    <w:uiPriority w:val="99"/>
    <w:rsid w:val="009C52FC"/>
    <w:pPr>
      <w:suppressAutoHyphens w:val="0"/>
      <w:spacing w:line="240" w:lineRule="auto"/>
      <w:ind w:left="5103"/>
    </w:pPr>
    <w:rPr>
      <w:rFonts w:eastAsia="MS Mincho" w:cs="Times New Roman"/>
      <w:sz w:val="24"/>
      <w:szCs w:val="20"/>
      <w:lang w:val="en-GB" w:eastAsia="de-DE"/>
    </w:rPr>
  </w:style>
  <w:style w:type="paragraph" w:customStyle="1" w:styleId="Sous-titreobjetprliminaire">
    <w:name w:val="Sous-titre objet (préliminaire)"/>
    <w:basedOn w:val="a0"/>
    <w:uiPriority w:val="99"/>
    <w:rsid w:val="009C52FC"/>
    <w:pPr>
      <w:suppressAutoHyphens w:val="0"/>
      <w:spacing w:line="240" w:lineRule="auto"/>
      <w:jc w:val="center"/>
    </w:pPr>
    <w:rPr>
      <w:rFonts w:eastAsia="MS Mincho" w:cs="Times New Roman"/>
      <w:b/>
      <w:bCs/>
      <w:sz w:val="24"/>
      <w:szCs w:val="20"/>
      <w:lang w:val="en-GB" w:eastAsia="de-DE"/>
    </w:rPr>
  </w:style>
  <w:style w:type="paragraph" w:customStyle="1" w:styleId="Statutprliminaire">
    <w:name w:val="Statut (préliminaire)"/>
    <w:basedOn w:val="a0"/>
    <w:next w:val="a0"/>
    <w:uiPriority w:val="99"/>
    <w:rsid w:val="009C52FC"/>
    <w:pPr>
      <w:suppressAutoHyphens w:val="0"/>
      <w:spacing w:before="360" w:line="240" w:lineRule="auto"/>
      <w:jc w:val="center"/>
    </w:pPr>
    <w:rPr>
      <w:rFonts w:eastAsia="MS Mincho" w:cs="Times New Roman"/>
      <w:sz w:val="24"/>
      <w:szCs w:val="20"/>
      <w:lang w:val="en-GB" w:eastAsia="de-DE"/>
    </w:rPr>
  </w:style>
  <w:style w:type="paragraph" w:customStyle="1" w:styleId="Titreobjetprliminaire">
    <w:name w:val="Titre objet (préliminaire)"/>
    <w:basedOn w:val="a0"/>
    <w:next w:val="a0"/>
    <w:uiPriority w:val="99"/>
    <w:rsid w:val="009C52FC"/>
    <w:pPr>
      <w:suppressAutoHyphens w:val="0"/>
      <w:spacing w:before="360" w:after="360" w:line="240" w:lineRule="auto"/>
      <w:jc w:val="center"/>
    </w:pPr>
    <w:rPr>
      <w:rFonts w:eastAsia="MS Mincho" w:cs="Times New Roman"/>
      <w:b/>
      <w:bCs/>
      <w:sz w:val="24"/>
      <w:szCs w:val="20"/>
      <w:lang w:val="en-GB" w:eastAsia="de-DE"/>
    </w:rPr>
  </w:style>
  <w:style w:type="paragraph" w:customStyle="1" w:styleId="Typedudocumentprliminaire">
    <w:name w:val="Type du document (préliminaire)"/>
    <w:basedOn w:val="a0"/>
    <w:next w:val="a0"/>
    <w:uiPriority w:val="99"/>
    <w:rsid w:val="009C52FC"/>
    <w:pPr>
      <w:suppressAutoHyphens w:val="0"/>
      <w:spacing w:before="360" w:line="240" w:lineRule="auto"/>
      <w:jc w:val="center"/>
    </w:pPr>
    <w:rPr>
      <w:rFonts w:eastAsia="MS Mincho" w:cs="Times New Roman"/>
      <w:b/>
      <w:bCs/>
      <w:sz w:val="24"/>
      <w:szCs w:val="20"/>
      <w:lang w:val="en-GB" w:eastAsia="de-DE"/>
    </w:rPr>
  </w:style>
  <w:style w:type="paragraph" w:customStyle="1" w:styleId="Fichefinancirestandardtitre">
    <w:name w:val="Fiche financière (standard) titre"/>
    <w:basedOn w:val="a0"/>
    <w:next w:val="a0"/>
    <w:uiPriority w:val="99"/>
    <w:rsid w:val="009C52FC"/>
    <w:pPr>
      <w:suppressAutoHyphens w:val="0"/>
      <w:spacing w:before="120" w:after="120" w:line="240" w:lineRule="auto"/>
      <w:jc w:val="center"/>
    </w:pPr>
    <w:rPr>
      <w:rFonts w:eastAsia="MS Mincho" w:cs="Times New Roman"/>
      <w:b/>
      <w:bCs/>
      <w:sz w:val="24"/>
      <w:szCs w:val="20"/>
      <w:u w:val="single"/>
      <w:lang w:val="en-GB" w:eastAsia="de-DE"/>
    </w:rPr>
  </w:style>
  <w:style w:type="paragraph" w:customStyle="1" w:styleId="Fichefinancirestandardtitreacte">
    <w:name w:val="Fiche financière (standard) titre (acte)"/>
    <w:basedOn w:val="a0"/>
    <w:next w:val="a0"/>
    <w:uiPriority w:val="99"/>
    <w:rsid w:val="009C52FC"/>
    <w:pPr>
      <w:suppressAutoHyphens w:val="0"/>
      <w:spacing w:before="120" w:after="120" w:line="240" w:lineRule="auto"/>
      <w:jc w:val="center"/>
    </w:pPr>
    <w:rPr>
      <w:rFonts w:eastAsia="MS Mincho" w:cs="Times New Roman"/>
      <w:b/>
      <w:bCs/>
      <w:sz w:val="24"/>
      <w:szCs w:val="20"/>
      <w:u w:val="single"/>
      <w:lang w:val="en-GB" w:eastAsia="de-DE"/>
    </w:rPr>
  </w:style>
  <w:style w:type="paragraph" w:customStyle="1" w:styleId="Fichefinanciretravailtitre">
    <w:name w:val="Fiche financière (travail) titre"/>
    <w:basedOn w:val="a0"/>
    <w:next w:val="a0"/>
    <w:uiPriority w:val="99"/>
    <w:rsid w:val="009C52FC"/>
    <w:pPr>
      <w:suppressAutoHyphens w:val="0"/>
      <w:spacing w:before="120" w:after="120" w:line="240" w:lineRule="auto"/>
      <w:jc w:val="center"/>
    </w:pPr>
    <w:rPr>
      <w:rFonts w:eastAsia="MS Mincho" w:cs="Times New Roman"/>
      <w:b/>
      <w:bCs/>
      <w:sz w:val="24"/>
      <w:szCs w:val="20"/>
      <w:u w:val="single"/>
      <w:lang w:val="en-GB" w:eastAsia="de-DE"/>
    </w:rPr>
  </w:style>
  <w:style w:type="paragraph" w:customStyle="1" w:styleId="Fichefinanciretravailtitreacte">
    <w:name w:val="Fiche financière (travail) titre (acte)"/>
    <w:basedOn w:val="a0"/>
    <w:next w:val="a0"/>
    <w:uiPriority w:val="99"/>
    <w:rsid w:val="009C52FC"/>
    <w:pPr>
      <w:suppressAutoHyphens w:val="0"/>
      <w:spacing w:before="120" w:after="120" w:line="240" w:lineRule="auto"/>
      <w:jc w:val="center"/>
    </w:pPr>
    <w:rPr>
      <w:rFonts w:eastAsia="MS Mincho" w:cs="Times New Roman"/>
      <w:b/>
      <w:bCs/>
      <w:sz w:val="24"/>
      <w:szCs w:val="20"/>
      <w:u w:val="single"/>
      <w:lang w:val="en-GB" w:eastAsia="de-DE"/>
    </w:rPr>
  </w:style>
  <w:style w:type="paragraph" w:customStyle="1" w:styleId="Fichefinancireattributiontitre">
    <w:name w:val="Fiche financière (attribution) titre"/>
    <w:basedOn w:val="a0"/>
    <w:next w:val="a0"/>
    <w:uiPriority w:val="99"/>
    <w:rsid w:val="009C52FC"/>
    <w:pPr>
      <w:suppressAutoHyphens w:val="0"/>
      <w:spacing w:before="120" w:after="120" w:line="240" w:lineRule="auto"/>
      <w:jc w:val="center"/>
    </w:pPr>
    <w:rPr>
      <w:rFonts w:eastAsia="MS Mincho" w:cs="Times New Roman"/>
      <w:b/>
      <w:bCs/>
      <w:sz w:val="24"/>
      <w:szCs w:val="20"/>
      <w:u w:val="single"/>
      <w:lang w:val="en-GB" w:eastAsia="de-DE"/>
    </w:rPr>
  </w:style>
  <w:style w:type="paragraph" w:customStyle="1" w:styleId="Fichefinancireattributiontitreacte">
    <w:name w:val="Fiche financière (attribution) titre (acte)"/>
    <w:basedOn w:val="a0"/>
    <w:next w:val="a0"/>
    <w:uiPriority w:val="99"/>
    <w:rsid w:val="009C52FC"/>
    <w:pPr>
      <w:suppressAutoHyphens w:val="0"/>
      <w:spacing w:before="120" w:after="120" w:line="240" w:lineRule="auto"/>
      <w:jc w:val="center"/>
    </w:pPr>
    <w:rPr>
      <w:rFonts w:eastAsia="MS Mincho" w:cs="Times New Roman"/>
      <w:b/>
      <w:bCs/>
      <w:sz w:val="24"/>
      <w:szCs w:val="20"/>
      <w:u w:val="single"/>
      <w:lang w:val="en-GB" w:eastAsia="de-DE"/>
    </w:rPr>
  </w:style>
  <w:style w:type="paragraph" w:customStyle="1" w:styleId="Lignefinal">
    <w:name w:val="Ligne final"/>
    <w:basedOn w:val="a0"/>
    <w:next w:val="a0"/>
    <w:uiPriority w:val="99"/>
    <w:rsid w:val="009C52FC"/>
    <w:pPr>
      <w:pBdr>
        <w:bottom w:val="single" w:sz="4" w:space="0" w:color="000000"/>
      </w:pBdr>
      <w:suppressAutoHyphens w:val="0"/>
      <w:spacing w:before="720" w:after="360" w:line="360" w:lineRule="auto"/>
      <w:ind w:left="3400" w:right="3400"/>
      <w:jc w:val="center"/>
    </w:pPr>
    <w:rPr>
      <w:rFonts w:eastAsia="MS Mincho" w:cs="Times New Roman"/>
      <w:b/>
      <w:bCs/>
      <w:sz w:val="24"/>
      <w:szCs w:val="20"/>
      <w:lang w:val="en-GB" w:eastAsia="en-GB"/>
    </w:rPr>
  </w:style>
  <w:style w:type="paragraph" w:customStyle="1" w:styleId="LignefinalLandscape">
    <w:name w:val="Ligne final (Landscape)"/>
    <w:basedOn w:val="a0"/>
    <w:next w:val="a0"/>
    <w:uiPriority w:val="99"/>
    <w:rsid w:val="009C52FC"/>
    <w:pPr>
      <w:pBdr>
        <w:bottom w:val="single" w:sz="4" w:space="0" w:color="000000"/>
      </w:pBdr>
      <w:suppressAutoHyphens w:val="0"/>
      <w:spacing w:before="720" w:after="360" w:line="360" w:lineRule="auto"/>
      <w:ind w:left="5868" w:right="5868"/>
      <w:jc w:val="center"/>
    </w:pPr>
    <w:rPr>
      <w:rFonts w:eastAsia="MS Mincho" w:cs="Times New Roman"/>
      <w:b/>
      <w:bCs/>
      <w:sz w:val="24"/>
      <w:szCs w:val="20"/>
      <w:lang w:val="en-GB" w:eastAsia="en-GB"/>
    </w:rPr>
  </w:style>
  <w:style w:type="paragraph" w:customStyle="1" w:styleId="EntLogo">
    <w:name w:val="EntLogo"/>
    <w:basedOn w:val="a0"/>
    <w:uiPriority w:val="99"/>
    <w:rsid w:val="009C52FC"/>
    <w:pPr>
      <w:tabs>
        <w:tab w:val="right" w:pos="9639"/>
      </w:tabs>
      <w:suppressAutoHyphens w:val="0"/>
      <w:spacing w:line="360" w:lineRule="auto"/>
    </w:pPr>
    <w:rPr>
      <w:rFonts w:eastAsia="MS Mincho" w:cs="Times New Roman"/>
      <w:b/>
      <w:bCs/>
      <w:sz w:val="24"/>
      <w:szCs w:val="20"/>
      <w:lang w:val="en-GB" w:eastAsia="en-GB"/>
    </w:rPr>
  </w:style>
  <w:style w:type="paragraph" w:customStyle="1" w:styleId="EntInstit">
    <w:name w:val="EntInstit"/>
    <w:basedOn w:val="a0"/>
    <w:uiPriority w:val="99"/>
    <w:rsid w:val="009C52FC"/>
    <w:pPr>
      <w:suppressAutoHyphens w:val="0"/>
      <w:spacing w:line="240" w:lineRule="auto"/>
      <w:jc w:val="right"/>
    </w:pPr>
    <w:rPr>
      <w:rFonts w:eastAsia="MS Mincho" w:cs="Times New Roman"/>
      <w:b/>
      <w:bCs/>
      <w:sz w:val="24"/>
      <w:szCs w:val="20"/>
      <w:lang w:val="en-GB" w:eastAsia="en-GB"/>
    </w:rPr>
  </w:style>
  <w:style w:type="paragraph" w:customStyle="1" w:styleId="EntRefer">
    <w:name w:val="EntRefer"/>
    <w:basedOn w:val="a0"/>
    <w:uiPriority w:val="99"/>
    <w:rsid w:val="009C52FC"/>
    <w:pPr>
      <w:suppressAutoHyphens w:val="0"/>
      <w:spacing w:line="240" w:lineRule="auto"/>
    </w:pPr>
    <w:rPr>
      <w:rFonts w:eastAsia="MS Mincho" w:cs="Times New Roman"/>
      <w:b/>
      <w:bCs/>
      <w:sz w:val="24"/>
      <w:szCs w:val="20"/>
      <w:lang w:val="en-GB" w:eastAsia="en-GB"/>
    </w:rPr>
  </w:style>
  <w:style w:type="paragraph" w:customStyle="1" w:styleId="EntEmet">
    <w:name w:val="EntEmet"/>
    <w:basedOn w:val="a0"/>
    <w:uiPriority w:val="99"/>
    <w:rsid w:val="009C52FC"/>
    <w:pPr>
      <w:suppressAutoHyphens w:val="0"/>
      <w:spacing w:before="40" w:line="240" w:lineRule="auto"/>
    </w:pPr>
    <w:rPr>
      <w:rFonts w:eastAsia="MS Mincho" w:cs="Times New Roman"/>
      <w:sz w:val="24"/>
      <w:szCs w:val="20"/>
      <w:lang w:val="en-GB" w:eastAsia="en-GB"/>
    </w:rPr>
  </w:style>
  <w:style w:type="paragraph" w:customStyle="1" w:styleId="EntText">
    <w:name w:val="EntText"/>
    <w:basedOn w:val="a0"/>
    <w:uiPriority w:val="99"/>
    <w:rsid w:val="009C52FC"/>
    <w:pPr>
      <w:suppressAutoHyphens w:val="0"/>
      <w:spacing w:before="120" w:after="120" w:line="360" w:lineRule="auto"/>
    </w:pPr>
    <w:rPr>
      <w:rFonts w:eastAsia="MS Mincho" w:cs="Times New Roman"/>
      <w:sz w:val="24"/>
      <w:szCs w:val="20"/>
      <w:lang w:val="en-GB" w:eastAsia="en-GB"/>
    </w:rPr>
  </w:style>
  <w:style w:type="paragraph" w:customStyle="1" w:styleId="EntEU">
    <w:name w:val="EntEU"/>
    <w:basedOn w:val="a0"/>
    <w:uiPriority w:val="99"/>
    <w:rsid w:val="009C52FC"/>
    <w:pPr>
      <w:suppressAutoHyphens w:val="0"/>
      <w:spacing w:before="240" w:after="240" w:line="240" w:lineRule="auto"/>
      <w:jc w:val="center"/>
    </w:pPr>
    <w:rPr>
      <w:rFonts w:eastAsia="MS Mincho" w:cs="Times New Roman"/>
      <w:b/>
      <w:bCs/>
      <w:sz w:val="36"/>
      <w:szCs w:val="36"/>
      <w:lang w:val="en-GB" w:eastAsia="en-GB"/>
    </w:rPr>
  </w:style>
  <w:style w:type="paragraph" w:customStyle="1" w:styleId="EntASSOC">
    <w:name w:val="EntASSOC"/>
    <w:basedOn w:val="a0"/>
    <w:uiPriority w:val="99"/>
    <w:rsid w:val="009C52FC"/>
    <w:pPr>
      <w:suppressAutoHyphens w:val="0"/>
      <w:spacing w:line="240" w:lineRule="auto"/>
      <w:jc w:val="center"/>
    </w:pPr>
    <w:rPr>
      <w:rFonts w:eastAsia="MS Mincho" w:cs="Times New Roman"/>
      <w:b/>
      <w:bCs/>
      <w:sz w:val="24"/>
      <w:szCs w:val="20"/>
      <w:lang w:val="en-GB" w:eastAsia="en-GB"/>
    </w:rPr>
  </w:style>
  <w:style w:type="paragraph" w:customStyle="1" w:styleId="EntACP">
    <w:name w:val="EntACP"/>
    <w:basedOn w:val="a0"/>
    <w:uiPriority w:val="99"/>
    <w:rsid w:val="009C52FC"/>
    <w:pPr>
      <w:suppressAutoHyphens w:val="0"/>
      <w:spacing w:after="120" w:line="240" w:lineRule="auto"/>
      <w:jc w:val="center"/>
    </w:pPr>
    <w:rPr>
      <w:rFonts w:eastAsia="MS Mincho" w:cs="Times New Roman"/>
      <w:b/>
      <w:bCs/>
      <w:spacing w:val="40"/>
      <w:sz w:val="28"/>
      <w:szCs w:val="28"/>
      <w:lang w:val="en-GB" w:eastAsia="en-GB"/>
    </w:rPr>
  </w:style>
  <w:style w:type="paragraph" w:customStyle="1" w:styleId="EntInstitACP">
    <w:name w:val="EntInstitACP"/>
    <w:basedOn w:val="a0"/>
    <w:uiPriority w:val="99"/>
    <w:rsid w:val="009C52FC"/>
    <w:pPr>
      <w:suppressAutoHyphens w:val="0"/>
      <w:spacing w:line="240" w:lineRule="auto"/>
      <w:jc w:val="center"/>
    </w:pPr>
    <w:rPr>
      <w:rFonts w:eastAsia="MS Mincho" w:cs="Times New Roman"/>
      <w:b/>
      <w:bCs/>
      <w:sz w:val="24"/>
      <w:szCs w:val="20"/>
      <w:lang w:val="en-GB" w:eastAsia="en-GB"/>
    </w:rPr>
  </w:style>
  <w:style w:type="paragraph" w:customStyle="1" w:styleId="Genredudocument">
    <w:name w:val="Genre du document"/>
    <w:basedOn w:val="EntRefer"/>
    <w:next w:val="EntRefer"/>
    <w:uiPriority w:val="99"/>
    <w:rsid w:val="009C52FC"/>
    <w:pPr>
      <w:spacing w:before="240"/>
    </w:pPr>
  </w:style>
  <w:style w:type="paragraph" w:customStyle="1" w:styleId="Accordtitre">
    <w:name w:val="Accord titre"/>
    <w:basedOn w:val="a0"/>
    <w:uiPriority w:val="99"/>
    <w:rsid w:val="009C52FC"/>
    <w:pPr>
      <w:suppressAutoHyphens w:val="0"/>
      <w:spacing w:line="360" w:lineRule="auto"/>
      <w:jc w:val="center"/>
    </w:pPr>
    <w:rPr>
      <w:rFonts w:eastAsia="MS Mincho" w:cs="Times New Roman"/>
      <w:sz w:val="24"/>
      <w:szCs w:val="20"/>
      <w:lang w:val="en-GB" w:eastAsia="en-GB"/>
    </w:rPr>
  </w:style>
  <w:style w:type="paragraph" w:customStyle="1" w:styleId="FooterAccord">
    <w:name w:val="Footer Accord"/>
    <w:basedOn w:val="a0"/>
    <w:uiPriority w:val="99"/>
    <w:rsid w:val="009C52FC"/>
    <w:pPr>
      <w:tabs>
        <w:tab w:val="center" w:pos="4819"/>
        <w:tab w:val="center" w:pos="7370"/>
        <w:tab w:val="right" w:pos="9638"/>
      </w:tabs>
      <w:suppressAutoHyphens w:val="0"/>
      <w:spacing w:before="360" w:line="240" w:lineRule="auto"/>
      <w:jc w:val="center"/>
    </w:pPr>
    <w:rPr>
      <w:rFonts w:eastAsia="MS Mincho" w:cs="Times New Roman"/>
      <w:sz w:val="24"/>
      <w:szCs w:val="20"/>
      <w:lang w:val="en-GB" w:eastAsia="en-GB"/>
    </w:rPr>
  </w:style>
  <w:style w:type="paragraph" w:customStyle="1" w:styleId="FooterLandscapeAccord">
    <w:name w:val="FooterLandscape Accord"/>
    <w:basedOn w:val="a0"/>
    <w:uiPriority w:val="99"/>
    <w:rsid w:val="009C52FC"/>
    <w:pPr>
      <w:tabs>
        <w:tab w:val="center" w:pos="7285"/>
        <w:tab w:val="center" w:pos="10930"/>
        <w:tab w:val="right" w:pos="14570"/>
      </w:tabs>
      <w:suppressAutoHyphens w:val="0"/>
      <w:spacing w:before="360" w:line="240" w:lineRule="auto"/>
      <w:jc w:val="center"/>
    </w:pPr>
    <w:rPr>
      <w:rFonts w:eastAsia="MS Mincho" w:cs="Times New Roman"/>
      <w:sz w:val="24"/>
      <w:szCs w:val="20"/>
      <w:lang w:val="en-GB" w:eastAsia="en-GB"/>
    </w:rPr>
  </w:style>
  <w:style w:type="paragraph" w:styleId="afffff0">
    <w:name w:val="macro"/>
    <w:link w:val="afffff1"/>
    <w:uiPriority w:val="99"/>
    <w:rsid w:val="009C52FC"/>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lang w:val="en-GB" w:eastAsia="en-US"/>
    </w:rPr>
  </w:style>
  <w:style w:type="character" w:customStyle="1" w:styleId="afffff1">
    <w:name w:val="Текст макроса Знак"/>
    <w:basedOn w:val="a1"/>
    <w:link w:val="afffff0"/>
    <w:uiPriority w:val="99"/>
    <w:rsid w:val="009C52FC"/>
    <w:rPr>
      <w:rFonts w:ascii="Courier New" w:eastAsia="MS Mincho" w:hAnsi="Courier New" w:cs="Courier New"/>
      <w:lang w:val="en-GB" w:eastAsia="en-US"/>
    </w:rPr>
  </w:style>
  <w:style w:type="paragraph" w:customStyle="1" w:styleId="Titre2">
    <w:name w:val="Titre2"/>
    <w:basedOn w:val="a0"/>
    <w:uiPriority w:val="99"/>
    <w:rsid w:val="009C52FC"/>
    <w:pPr>
      <w:numPr>
        <w:numId w:val="31"/>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eastAsia="MS Mincho" w:hAnsi="Arial" w:cs="Arial"/>
      <w:b/>
      <w:bCs/>
      <w:sz w:val="48"/>
      <w:szCs w:val="48"/>
      <w:lang w:val="fr-FR" w:eastAsia="en-GB"/>
    </w:rPr>
  </w:style>
  <w:style w:type="character" w:customStyle="1" w:styleId="CRDeleted">
    <w:name w:val="CR Deleted"/>
    <w:uiPriority w:val="99"/>
    <w:rsid w:val="009C52FC"/>
    <w:rPr>
      <w:dstrike/>
    </w:rPr>
  </w:style>
  <w:style w:type="paragraph" w:customStyle="1" w:styleId="Normal6">
    <w:name w:val="Normal6"/>
    <w:basedOn w:val="a0"/>
    <w:uiPriority w:val="99"/>
    <w:rsid w:val="009C52FC"/>
    <w:pPr>
      <w:widowControl w:val="0"/>
      <w:suppressAutoHyphens w:val="0"/>
      <w:spacing w:after="120" w:line="240" w:lineRule="auto"/>
    </w:pPr>
    <w:rPr>
      <w:rFonts w:eastAsia="MS Mincho" w:cs="Times New Roman"/>
      <w:sz w:val="24"/>
      <w:szCs w:val="20"/>
      <w:lang w:val="en-GB" w:eastAsia="en-GB"/>
    </w:rPr>
  </w:style>
  <w:style w:type="paragraph" w:customStyle="1" w:styleId="Normal12Centre">
    <w:name w:val="Normal12Centre"/>
    <w:basedOn w:val="a0"/>
    <w:uiPriority w:val="99"/>
    <w:rsid w:val="009C52FC"/>
    <w:pPr>
      <w:widowControl w:val="0"/>
      <w:suppressAutoHyphens w:val="0"/>
      <w:spacing w:after="240" w:line="240" w:lineRule="auto"/>
      <w:jc w:val="center"/>
    </w:pPr>
    <w:rPr>
      <w:rFonts w:eastAsia="MS Mincho" w:cs="Times New Roman"/>
      <w:sz w:val="24"/>
      <w:szCs w:val="20"/>
      <w:lang w:val="en-GB" w:eastAsia="en-GB"/>
    </w:rPr>
  </w:style>
  <w:style w:type="paragraph" w:customStyle="1" w:styleId="Titre1">
    <w:name w:val="Titre1"/>
    <w:basedOn w:val="6"/>
    <w:uiPriority w:val="99"/>
    <w:rsid w:val="009C52FC"/>
    <w:pPr>
      <w:keepNext/>
      <w:numPr>
        <w:ilvl w:val="0"/>
        <w:numId w:val="36"/>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before="0" w:after="0" w:line="240" w:lineRule="auto"/>
      <w:ind w:left="0" w:firstLine="0"/>
      <w:jc w:val="center"/>
    </w:pPr>
    <w:rPr>
      <w:rFonts w:ascii="Calibri" w:eastAsia="MS Mincho" w:hAnsi="Calibri" w:cs="Times New Roman"/>
      <w:b w:val="0"/>
      <w:bCs w:val="0"/>
      <w:sz w:val="60"/>
      <w:szCs w:val="60"/>
      <w:lang w:val="fr-FR" w:eastAsia="en-GB"/>
    </w:rPr>
  </w:style>
  <w:style w:type="paragraph" w:customStyle="1" w:styleId="Par-number1">
    <w:name w:val="Par-number 1)"/>
    <w:basedOn w:val="a0"/>
    <w:next w:val="a0"/>
    <w:uiPriority w:val="99"/>
    <w:rsid w:val="009C52FC"/>
    <w:pPr>
      <w:widowControl w:val="0"/>
      <w:tabs>
        <w:tab w:val="num" w:pos="1209"/>
      </w:tabs>
      <w:suppressAutoHyphens w:val="0"/>
      <w:spacing w:line="360" w:lineRule="auto"/>
      <w:ind w:left="1209" w:hanging="360"/>
    </w:pPr>
    <w:rPr>
      <w:rFonts w:eastAsia="MS Mincho" w:cs="Times New Roman"/>
      <w:sz w:val="24"/>
      <w:szCs w:val="20"/>
      <w:lang w:val="en-GB" w:eastAsia="en-GB"/>
    </w:rPr>
  </w:style>
  <w:style w:type="paragraph" w:customStyle="1" w:styleId="Par-bullet">
    <w:name w:val="Par-bullet"/>
    <w:basedOn w:val="a0"/>
    <w:next w:val="a0"/>
    <w:uiPriority w:val="99"/>
    <w:rsid w:val="009C52FC"/>
    <w:pPr>
      <w:widowControl w:val="0"/>
      <w:tabs>
        <w:tab w:val="num" w:pos="643"/>
      </w:tabs>
      <w:suppressAutoHyphens w:val="0"/>
      <w:spacing w:line="360" w:lineRule="auto"/>
      <w:ind w:left="643" w:hanging="360"/>
    </w:pPr>
    <w:rPr>
      <w:rFonts w:eastAsia="MS Mincho" w:cs="Times New Roman"/>
      <w:sz w:val="24"/>
      <w:szCs w:val="20"/>
      <w:lang w:val="en-GB" w:eastAsia="en-GB"/>
    </w:rPr>
  </w:style>
  <w:style w:type="paragraph" w:customStyle="1" w:styleId="Par-equal">
    <w:name w:val="Par-equal"/>
    <w:basedOn w:val="a0"/>
    <w:next w:val="a0"/>
    <w:uiPriority w:val="99"/>
    <w:rsid w:val="009C52FC"/>
    <w:pPr>
      <w:widowControl w:val="0"/>
      <w:numPr>
        <w:numId w:val="35"/>
      </w:numPr>
      <w:suppressAutoHyphens w:val="0"/>
      <w:spacing w:line="360" w:lineRule="auto"/>
    </w:pPr>
    <w:rPr>
      <w:rFonts w:eastAsia="MS Mincho" w:cs="Times New Roman"/>
      <w:sz w:val="24"/>
      <w:szCs w:val="20"/>
      <w:lang w:val="en-GB" w:eastAsia="en-GB"/>
    </w:rPr>
  </w:style>
  <w:style w:type="paragraph" w:customStyle="1" w:styleId="Par-number10">
    <w:name w:val="Par-number (1)"/>
    <w:basedOn w:val="a0"/>
    <w:next w:val="a0"/>
    <w:uiPriority w:val="99"/>
    <w:rsid w:val="009C52FC"/>
    <w:pPr>
      <w:widowControl w:val="0"/>
      <w:tabs>
        <w:tab w:val="num" w:pos="1209"/>
      </w:tabs>
      <w:suppressAutoHyphens w:val="0"/>
      <w:spacing w:line="360" w:lineRule="auto"/>
      <w:ind w:left="1209" w:hanging="360"/>
    </w:pPr>
    <w:rPr>
      <w:rFonts w:eastAsia="MS Mincho" w:cs="Times New Roman"/>
      <w:sz w:val="24"/>
      <w:szCs w:val="20"/>
      <w:lang w:val="en-GB" w:eastAsia="en-GB"/>
    </w:rPr>
  </w:style>
  <w:style w:type="paragraph" w:customStyle="1" w:styleId="Par-number11">
    <w:name w:val="Par-number 1."/>
    <w:basedOn w:val="a0"/>
    <w:next w:val="a0"/>
    <w:uiPriority w:val="99"/>
    <w:rsid w:val="009C52FC"/>
    <w:pPr>
      <w:widowControl w:val="0"/>
      <w:tabs>
        <w:tab w:val="num" w:pos="360"/>
      </w:tabs>
      <w:suppressAutoHyphens w:val="0"/>
      <w:spacing w:line="360" w:lineRule="auto"/>
      <w:ind w:left="360" w:hanging="360"/>
    </w:pPr>
    <w:rPr>
      <w:rFonts w:eastAsia="MS Mincho" w:cs="Times New Roman"/>
      <w:sz w:val="24"/>
      <w:szCs w:val="20"/>
      <w:lang w:val="en-GB" w:eastAsia="en-GB"/>
    </w:rPr>
  </w:style>
  <w:style w:type="paragraph" w:customStyle="1" w:styleId="Par-numberI">
    <w:name w:val="Par-number I."/>
    <w:basedOn w:val="a0"/>
    <w:next w:val="a0"/>
    <w:uiPriority w:val="99"/>
    <w:rsid w:val="009C52FC"/>
    <w:pPr>
      <w:widowControl w:val="0"/>
      <w:tabs>
        <w:tab w:val="num" w:pos="643"/>
      </w:tabs>
      <w:suppressAutoHyphens w:val="0"/>
      <w:spacing w:line="360" w:lineRule="auto"/>
      <w:ind w:left="643" w:hanging="360"/>
    </w:pPr>
    <w:rPr>
      <w:rFonts w:eastAsia="MS Mincho" w:cs="Times New Roman"/>
      <w:sz w:val="24"/>
      <w:szCs w:val="20"/>
      <w:lang w:val="en-GB" w:eastAsia="en-GB"/>
    </w:rPr>
  </w:style>
  <w:style w:type="paragraph" w:customStyle="1" w:styleId="Par-dash">
    <w:name w:val="Par-dash"/>
    <w:basedOn w:val="a0"/>
    <w:next w:val="a0"/>
    <w:uiPriority w:val="99"/>
    <w:rsid w:val="009C52FC"/>
    <w:pPr>
      <w:widowControl w:val="0"/>
      <w:numPr>
        <w:numId w:val="32"/>
      </w:numPr>
      <w:suppressAutoHyphens w:val="0"/>
      <w:spacing w:line="360" w:lineRule="auto"/>
    </w:pPr>
    <w:rPr>
      <w:rFonts w:eastAsia="MS Mincho" w:cs="Times New Roman"/>
      <w:sz w:val="24"/>
      <w:szCs w:val="20"/>
      <w:lang w:val="en-GB" w:eastAsia="en-GB"/>
    </w:rPr>
  </w:style>
  <w:style w:type="paragraph" w:customStyle="1" w:styleId="Par-numberA0">
    <w:name w:val="Par-number A."/>
    <w:basedOn w:val="a0"/>
    <w:next w:val="a0"/>
    <w:uiPriority w:val="99"/>
    <w:rsid w:val="009C52FC"/>
    <w:pPr>
      <w:widowControl w:val="0"/>
      <w:numPr>
        <w:numId w:val="33"/>
      </w:numPr>
      <w:suppressAutoHyphens w:val="0"/>
      <w:spacing w:line="360" w:lineRule="auto"/>
    </w:pPr>
    <w:rPr>
      <w:rFonts w:eastAsia="MS Mincho" w:cs="Times New Roman"/>
      <w:sz w:val="24"/>
      <w:szCs w:val="20"/>
      <w:lang w:val="en-GB" w:eastAsia="en-GB"/>
    </w:rPr>
  </w:style>
  <w:style w:type="paragraph" w:customStyle="1" w:styleId="Par-numberi0">
    <w:name w:val="Par-number (i)"/>
    <w:basedOn w:val="a0"/>
    <w:next w:val="a0"/>
    <w:uiPriority w:val="99"/>
    <w:rsid w:val="009C52FC"/>
    <w:pPr>
      <w:widowControl w:val="0"/>
      <w:tabs>
        <w:tab w:val="left" w:pos="567"/>
        <w:tab w:val="num" w:pos="1417"/>
      </w:tabs>
      <w:suppressAutoHyphens w:val="0"/>
      <w:spacing w:line="360" w:lineRule="auto"/>
      <w:ind w:left="1417" w:hanging="567"/>
    </w:pPr>
    <w:rPr>
      <w:rFonts w:eastAsia="MS Mincho" w:cs="Times New Roman"/>
      <w:sz w:val="24"/>
      <w:szCs w:val="20"/>
      <w:lang w:val="en-GB" w:eastAsia="en-GB"/>
    </w:rPr>
  </w:style>
  <w:style w:type="paragraph" w:customStyle="1" w:styleId="Par-numbera">
    <w:name w:val="Par-number (a)"/>
    <w:basedOn w:val="a0"/>
    <w:next w:val="a0"/>
    <w:uiPriority w:val="99"/>
    <w:rsid w:val="009C52FC"/>
    <w:pPr>
      <w:widowControl w:val="0"/>
      <w:numPr>
        <w:numId w:val="34"/>
      </w:numPr>
      <w:suppressAutoHyphens w:val="0"/>
      <w:spacing w:line="360" w:lineRule="auto"/>
    </w:pPr>
    <w:rPr>
      <w:rFonts w:eastAsia="MS Mincho" w:cs="Times New Roman"/>
      <w:sz w:val="24"/>
      <w:szCs w:val="20"/>
      <w:lang w:val="en-GB" w:eastAsia="en-GB"/>
    </w:rPr>
  </w:style>
  <w:style w:type="paragraph" w:customStyle="1" w:styleId="considerants">
    <w:name w:val="considerants"/>
    <w:basedOn w:val="a0"/>
    <w:uiPriority w:val="99"/>
    <w:rsid w:val="009C52FC"/>
    <w:pPr>
      <w:tabs>
        <w:tab w:val="num" w:pos="360"/>
        <w:tab w:val="left" w:pos="1417"/>
        <w:tab w:val="left" w:pos="2126"/>
        <w:tab w:val="left" w:pos="2835"/>
      </w:tabs>
      <w:suppressAutoHyphens w:val="0"/>
      <w:spacing w:before="120" w:after="120" w:line="360" w:lineRule="auto"/>
      <w:ind w:left="360" w:hanging="360"/>
    </w:pPr>
    <w:rPr>
      <w:rFonts w:eastAsia="MS Mincho" w:cs="Times New Roman"/>
      <w:sz w:val="24"/>
      <w:szCs w:val="20"/>
      <w:lang w:val="en-GB" w:eastAsia="fr-BE"/>
    </w:rPr>
  </w:style>
  <w:style w:type="paragraph" w:customStyle="1" w:styleId="pointdouble10">
    <w:name w:val="point double 1"/>
    <w:basedOn w:val="Text1"/>
    <w:uiPriority w:val="99"/>
    <w:rsid w:val="009C52FC"/>
    <w:pPr>
      <w:spacing w:line="360" w:lineRule="auto"/>
      <w:jc w:val="left"/>
    </w:pPr>
    <w:rPr>
      <w:szCs w:val="20"/>
      <w:lang w:eastAsia="en-GB"/>
    </w:rPr>
  </w:style>
  <w:style w:type="paragraph" w:customStyle="1" w:styleId="ManualNumPar10">
    <w:name w:val="ManualNumPar 1"/>
    <w:basedOn w:val="Text1"/>
    <w:uiPriority w:val="99"/>
    <w:rsid w:val="009C52FC"/>
    <w:pPr>
      <w:spacing w:line="360" w:lineRule="auto"/>
      <w:jc w:val="left"/>
    </w:pPr>
    <w:rPr>
      <w:szCs w:val="20"/>
      <w:lang w:eastAsia="en-GB"/>
    </w:rPr>
  </w:style>
  <w:style w:type="paragraph" w:customStyle="1" w:styleId="pj">
    <w:name w:val="p.j."/>
    <w:basedOn w:val="a0"/>
    <w:next w:val="a0"/>
    <w:uiPriority w:val="99"/>
    <w:rsid w:val="009C52FC"/>
    <w:pPr>
      <w:numPr>
        <w:numId w:val="37"/>
      </w:numPr>
      <w:tabs>
        <w:tab w:val="clear" w:pos="1560"/>
      </w:tabs>
      <w:suppressAutoHyphens w:val="0"/>
      <w:spacing w:before="1200" w:after="120" w:line="360" w:lineRule="auto"/>
      <w:ind w:left="1440" w:hanging="1440"/>
    </w:pPr>
    <w:rPr>
      <w:rFonts w:eastAsia="MS Mincho" w:cs="Times New Roman"/>
      <w:sz w:val="24"/>
      <w:szCs w:val="20"/>
      <w:lang w:val="en-GB" w:eastAsia="en-GB"/>
    </w:rPr>
  </w:style>
  <w:style w:type="paragraph" w:styleId="afffff2">
    <w:name w:val="table of authorities"/>
    <w:basedOn w:val="a0"/>
    <w:next w:val="a0"/>
    <w:uiPriority w:val="99"/>
    <w:rsid w:val="009C52FC"/>
    <w:pPr>
      <w:suppressAutoHyphens w:val="0"/>
      <w:spacing w:before="120" w:after="120" w:line="360" w:lineRule="auto"/>
      <w:ind w:left="240" w:hanging="240"/>
    </w:pPr>
    <w:rPr>
      <w:rFonts w:eastAsia="MS Mincho" w:cs="Times New Roman"/>
      <w:sz w:val="24"/>
      <w:szCs w:val="20"/>
      <w:lang w:val="en-GB" w:eastAsia="fr-BE"/>
    </w:rPr>
  </w:style>
  <w:style w:type="paragraph" w:customStyle="1" w:styleId="Style3">
    <w:name w:val="Style 3"/>
    <w:basedOn w:val="a0"/>
    <w:uiPriority w:val="99"/>
    <w:rsid w:val="009C52FC"/>
    <w:pPr>
      <w:suppressAutoHyphens w:val="0"/>
      <w:spacing w:line="264" w:lineRule="atLeast"/>
      <w:jc w:val="both"/>
    </w:pPr>
    <w:rPr>
      <w:rFonts w:eastAsia="MS Mincho" w:cs="Times New Roman"/>
      <w:sz w:val="24"/>
      <w:szCs w:val="20"/>
      <w:lang w:val="en-US" w:eastAsia="en-GB"/>
    </w:rPr>
  </w:style>
  <w:style w:type="paragraph" w:customStyle="1" w:styleId="ManualNumpar11">
    <w:name w:val="Manual Numpar 1"/>
    <w:basedOn w:val="a0"/>
    <w:uiPriority w:val="99"/>
    <w:rsid w:val="009C52FC"/>
    <w:pPr>
      <w:suppressAutoHyphens w:val="0"/>
      <w:spacing w:line="240" w:lineRule="auto"/>
      <w:jc w:val="both"/>
    </w:pPr>
    <w:rPr>
      <w:rFonts w:eastAsia="MS Mincho" w:cs="Times New Roman"/>
      <w:sz w:val="24"/>
      <w:szCs w:val="20"/>
      <w:lang w:val="en-GB" w:eastAsia="en-GB"/>
    </w:rPr>
  </w:style>
  <w:style w:type="paragraph" w:customStyle="1" w:styleId="text10">
    <w:name w:val="text 1"/>
    <w:basedOn w:val="a0"/>
    <w:next w:val="Text1"/>
    <w:uiPriority w:val="99"/>
    <w:rsid w:val="009C52FC"/>
    <w:pPr>
      <w:suppressAutoHyphens w:val="0"/>
      <w:spacing w:line="240" w:lineRule="auto"/>
      <w:jc w:val="both"/>
    </w:pPr>
    <w:rPr>
      <w:rFonts w:eastAsia="MS Mincho" w:cs="Times New Roman"/>
      <w:sz w:val="24"/>
      <w:szCs w:val="20"/>
      <w:lang w:val="en-GB" w:eastAsia="en-GB"/>
    </w:rPr>
  </w:style>
  <w:style w:type="paragraph" w:customStyle="1" w:styleId="Am">
    <w:name w:val="Am"/>
    <w:basedOn w:val="Titrearticle"/>
    <w:uiPriority w:val="99"/>
    <w:rsid w:val="009C52FC"/>
    <w:pPr>
      <w:spacing w:before="0" w:after="240"/>
    </w:pPr>
    <w:rPr>
      <w:i w:val="0"/>
      <w:szCs w:val="20"/>
      <w:lang w:eastAsia="en-GB"/>
    </w:rPr>
  </w:style>
  <w:style w:type="paragraph" w:customStyle="1" w:styleId="pointdouble00">
    <w:name w:val="point double 0"/>
    <w:basedOn w:val="pointdouble10"/>
    <w:uiPriority w:val="99"/>
    <w:rsid w:val="009C52FC"/>
  </w:style>
  <w:style w:type="paragraph" w:customStyle="1" w:styleId="ManualPar1">
    <w:name w:val="Manual Par1."/>
    <w:basedOn w:val="a0"/>
    <w:uiPriority w:val="99"/>
    <w:rsid w:val="009C52FC"/>
    <w:pPr>
      <w:suppressAutoHyphens w:val="0"/>
      <w:spacing w:before="120" w:after="120" w:line="240" w:lineRule="auto"/>
      <w:jc w:val="both"/>
    </w:pPr>
    <w:rPr>
      <w:rFonts w:eastAsia="MS Mincho" w:cs="Times New Roman"/>
      <w:sz w:val="24"/>
      <w:szCs w:val="20"/>
      <w:lang w:val="en-GB" w:eastAsia="de-DE"/>
    </w:rPr>
  </w:style>
  <w:style w:type="paragraph" w:customStyle="1" w:styleId="Noprmal">
    <w:name w:val="Noprmal"/>
    <w:basedOn w:val="Annexetitreglobale"/>
    <w:uiPriority w:val="99"/>
    <w:rsid w:val="009C52FC"/>
    <w:pPr>
      <w:autoSpaceDE/>
      <w:autoSpaceDN/>
    </w:pPr>
    <w:rPr>
      <w:rFonts w:cs="Times New Roman"/>
      <w:szCs w:val="20"/>
      <w:lang w:val="en-GB" w:eastAsia="de-DE" w:bidi="ar-SA"/>
    </w:rPr>
  </w:style>
  <w:style w:type="character" w:customStyle="1" w:styleId="cataloguedetail-doctitle1">
    <w:name w:val="cataloguedetail-doctitle1"/>
    <w:uiPriority w:val="99"/>
    <w:rsid w:val="009C52FC"/>
    <w:rPr>
      <w:rFonts w:ascii="Verdana" w:hAnsi="Verdana"/>
      <w:b/>
      <w:color w:val="002597"/>
      <w:sz w:val="18"/>
    </w:rPr>
  </w:style>
  <w:style w:type="paragraph" w:customStyle="1" w:styleId="CM4">
    <w:name w:val="CM4"/>
    <w:basedOn w:val="a0"/>
    <w:next w:val="a0"/>
    <w:uiPriority w:val="99"/>
    <w:rsid w:val="009C52FC"/>
    <w:pPr>
      <w:suppressAutoHyphens w:val="0"/>
      <w:autoSpaceDE w:val="0"/>
      <w:autoSpaceDN w:val="0"/>
      <w:adjustRightInd w:val="0"/>
      <w:spacing w:line="240" w:lineRule="auto"/>
    </w:pPr>
    <w:rPr>
      <w:rFonts w:eastAsia="MS Mincho" w:cs="Times New Roman"/>
      <w:sz w:val="24"/>
      <w:szCs w:val="20"/>
      <w:lang w:val="en-GB" w:eastAsia="en-GB"/>
    </w:rPr>
  </w:style>
  <w:style w:type="paragraph" w:customStyle="1" w:styleId="CM1">
    <w:name w:val="CM1"/>
    <w:basedOn w:val="Default"/>
    <w:next w:val="Default"/>
    <w:uiPriority w:val="99"/>
    <w:rsid w:val="009C52FC"/>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9C52FC"/>
    <w:rPr>
      <w:rFonts w:ascii="EUAlbertina" w:eastAsia="Times New Roman" w:hAnsi="EUAlbertina" w:cs="Times New Roman"/>
      <w:color w:val="auto"/>
      <w:lang w:val="en-GB" w:eastAsia="en-GB"/>
    </w:rPr>
  </w:style>
  <w:style w:type="paragraph" w:customStyle="1" w:styleId="1Paragraph">
    <w:name w:val="1 Paragraph"/>
    <w:basedOn w:val="a0"/>
    <w:qFormat/>
    <w:rsid w:val="009C52FC"/>
    <w:pPr>
      <w:keepNext/>
      <w:keepLines/>
      <w:tabs>
        <w:tab w:val="right" w:pos="851"/>
      </w:tabs>
      <w:spacing w:before="360" w:after="240" w:line="300" w:lineRule="exact"/>
      <w:ind w:left="1134" w:right="1134" w:hanging="1134"/>
    </w:pPr>
    <w:rPr>
      <w:rFonts w:eastAsia="MS Mincho" w:cs="Times New Roman"/>
      <w:b/>
      <w:sz w:val="28"/>
      <w:szCs w:val="20"/>
      <w:lang w:val="en-GB"/>
    </w:rPr>
  </w:style>
  <w:style w:type="paragraph" w:customStyle="1" w:styleId="11Paragraph">
    <w:name w:val="1.1 Paragraph"/>
    <w:basedOn w:val="H1G"/>
    <w:qFormat/>
    <w:rsid w:val="009C52FC"/>
    <w:rPr>
      <w:rFonts w:eastAsia="MS Mincho"/>
      <w:lang w:val="en-GB" w:eastAsia="en-US"/>
    </w:rPr>
  </w:style>
  <w:style w:type="paragraph" w:customStyle="1" w:styleId="111Paragraph">
    <w:name w:val="1.1.1 Paragraph"/>
    <w:basedOn w:val="11Paragraph"/>
    <w:qFormat/>
    <w:rsid w:val="009C52FC"/>
    <w:pPr>
      <w:numPr>
        <w:ilvl w:val="2"/>
      </w:numPr>
      <w:ind w:left="1134" w:hanging="1134"/>
      <w:outlineLvl w:val="5"/>
    </w:pPr>
    <w:rPr>
      <w:lang w:eastAsia="ja-JP"/>
    </w:rPr>
  </w:style>
  <w:style w:type="paragraph" w:customStyle="1" w:styleId="Footer2">
    <w:name w:val="Footer2"/>
    <w:rsid w:val="009C52FC"/>
    <w:pPr>
      <w:tabs>
        <w:tab w:val="center" w:pos="4680"/>
        <w:tab w:val="right" w:pos="9000"/>
        <w:tab w:val="left" w:pos="9360"/>
      </w:tabs>
      <w:suppressAutoHyphens/>
    </w:pPr>
    <w:rPr>
      <w:rFonts w:ascii="Book Antiqua" w:eastAsia="MS Mincho" w:hAnsi="Book Antiqua"/>
      <w:lang w:val="en-US" w:eastAsia="en-US"/>
    </w:rPr>
  </w:style>
  <w:style w:type="table" w:styleId="afffff3">
    <w:name w:val="Light Grid"/>
    <w:basedOn w:val="a2"/>
    <w:uiPriority w:val="62"/>
    <w:rsid w:val="009C52FC"/>
    <w:rPr>
      <w:rFonts w:eastAsia="MS Mincho"/>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a0"/>
    <w:rsid w:val="009C52FC"/>
    <w:pPr>
      <w:tabs>
        <w:tab w:val="left" w:pos="1134"/>
      </w:tabs>
      <w:suppressAutoHyphens w:val="0"/>
      <w:spacing w:before="40" w:after="20" w:line="240" w:lineRule="auto"/>
      <w:ind w:left="1134"/>
    </w:pPr>
    <w:rPr>
      <w:rFonts w:eastAsia="MS Mincho" w:cs="Arial"/>
      <w:b/>
      <w:bCs/>
      <w:szCs w:val="32"/>
      <w:lang w:val="en-GB"/>
    </w:rPr>
  </w:style>
  <w:style w:type="character" w:customStyle="1" w:styleId="afff">
    <w:name w:val="Обычный (Интернет) Знак"/>
    <w:link w:val="affe"/>
    <w:uiPriority w:val="99"/>
    <w:rsid w:val="009C52FC"/>
    <w:rPr>
      <w:rFonts w:eastAsia="MS Mincho"/>
      <w:sz w:val="24"/>
      <w:szCs w:val="24"/>
      <w:lang w:val="en-GB" w:eastAsia="en-US"/>
    </w:rPr>
  </w:style>
  <w:style w:type="character" w:customStyle="1" w:styleId="paraChar">
    <w:name w:val="para Char"/>
    <w:link w:val="para"/>
    <w:rsid w:val="009C52FC"/>
    <w:rPr>
      <w:rFonts w:eastAsia="MS Mincho"/>
      <w:lang w:val="en-GB" w:eastAsia="en-US"/>
    </w:rPr>
  </w:style>
  <w:style w:type="numbering" w:customStyle="1" w:styleId="1111112">
    <w:name w:val="1 / 1.1 / 1.1.12"/>
    <w:basedOn w:val="a3"/>
    <w:next w:val="111111"/>
    <w:uiPriority w:val="99"/>
    <w:rsid w:val="009C52FC"/>
    <w:pPr>
      <w:numPr>
        <w:numId w:val="1"/>
      </w:numPr>
    </w:pPr>
  </w:style>
  <w:style w:type="numbering" w:customStyle="1" w:styleId="1ai2">
    <w:name w:val="1 / a / i2"/>
    <w:basedOn w:val="a3"/>
    <w:next w:val="1ai"/>
    <w:uiPriority w:val="99"/>
    <w:rsid w:val="009C52FC"/>
    <w:pPr>
      <w:numPr>
        <w:numId w:val="2"/>
      </w:numPr>
    </w:pPr>
  </w:style>
  <w:style w:type="numbering" w:customStyle="1" w:styleId="ArticleSection2">
    <w:name w:val="Article / Section2"/>
    <w:basedOn w:val="a3"/>
    <w:next w:val="a"/>
    <w:uiPriority w:val="99"/>
    <w:rsid w:val="009C52FC"/>
    <w:pPr>
      <w:numPr>
        <w:numId w:val="3"/>
      </w:numPr>
    </w:pPr>
  </w:style>
  <w:style w:type="table" w:customStyle="1" w:styleId="Table3Deffects12">
    <w:name w:val="Table 3D effects 12"/>
    <w:basedOn w:val="a2"/>
    <w:next w:val="14"/>
    <w:uiPriority w:val="99"/>
    <w:rsid w:val="009C52FC"/>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a2"/>
    <w:next w:val="3a"/>
    <w:uiPriority w:val="99"/>
    <w:rsid w:val="009C52FC"/>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a2"/>
    <w:next w:val="15"/>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a2"/>
    <w:next w:val="2f"/>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a2"/>
    <w:next w:val="3b"/>
    <w:uiPriority w:val="99"/>
    <w:rsid w:val="009C52FC"/>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a2"/>
    <w:next w:val="46"/>
    <w:uiPriority w:val="99"/>
    <w:rsid w:val="009C52FC"/>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a2"/>
    <w:next w:val="2f0"/>
    <w:uiPriority w:val="99"/>
    <w:rsid w:val="009C52FC"/>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a2"/>
    <w:next w:val="3c"/>
    <w:uiPriority w:val="99"/>
    <w:rsid w:val="009C52FC"/>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a2"/>
    <w:next w:val="17"/>
    <w:uiPriority w:val="99"/>
    <w:rsid w:val="009C52FC"/>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a2"/>
    <w:next w:val="2f1"/>
    <w:uiPriority w:val="99"/>
    <w:rsid w:val="009C52FC"/>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a2"/>
    <w:next w:val="3d"/>
    <w:uiPriority w:val="99"/>
    <w:rsid w:val="009C52FC"/>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a2"/>
    <w:next w:val="47"/>
    <w:uiPriority w:val="99"/>
    <w:rsid w:val="009C52FC"/>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a2"/>
    <w:next w:val="56"/>
    <w:uiPriority w:val="99"/>
    <w:rsid w:val="009C52FC"/>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a2"/>
    <w:next w:val="afffb"/>
    <w:uiPriority w:val="99"/>
    <w:rsid w:val="009C52FC"/>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a2"/>
    <w:next w:val="afffc"/>
    <w:uiPriority w:val="99"/>
    <w:rsid w:val="009C52FC"/>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a2"/>
    <w:next w:val="48"/>
    <w:uiPriority w:val="99"/>
    <w:rsid w:val="009C52FC"/>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a2"/>
    <w:next w:val="61"/>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a2"/>
    <w:next w:val="81"/>
    <w:uiPriority w:val="99"/>
    <w:rsid w:val="009C52FC"/>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a2"/>
    <w:next w:val="-1"/>
    <w:uiPriority w:val="99"/>
    <w:rsid w:val="009C52FC"/>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a2"/>
    <w:next w:val="-2"/>
    <w:uiPriority w:val="99"/>
    <w:rsid w:val="009C52FC"/>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a2"/>
    <w:next w:val="-3"/>
    <w:uiPriority w:val="99"/>
    <w:rsid w:val="009C52FC"/>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a2"/>
    <w:next w:val="-4"/>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a2"/>
    <w:next w:val="-7"/>
    <w:uiPriority w:val="99"/>
    <w:rsid w:val="009C52FC"/>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a2"/>
    <w:next w:val="-8"/>
    <w:uiPriority w:val="99"/>
    <w:rsid w:val="009C52FC"/>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a2"/>
    <w:next w:val="afffd"/>
    <w:uiPriority w:val="99"/>
    <w:rsid w:val="009C52FC"/>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a2"/>
    <w:next w:val="2f3"/>
    <w:uiPriority w:val="99"/>
    <w:rsid w:val="009C52FC"/>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a2"/>
    <w:next w:val="3f"/>
    <w:uiPriority w:val="99"/>
    <w:rsid w:val="009C52FC"/>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a2"/>
    <w:next w:val="-10"/>
    <w:uiPriority w:val="99"/>
    <w:rsid w:val="009C52FC"/>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a2"/>
    <w:next w:val="-20"/>
    <w:uiPriority w:val="99"/>
    <w:rsid w:val="009C52FC"/>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a2"/>
    <w:next w:val="-30"/>
    <w:uiPriority w:val="99"/>
    <w:rsid w:val="009C52FC"/>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a0"/>
    <w:qFormat/>
    <w:rsid w:val="009C52FC"/>
    <w:pPr>
      <w:tabs>
        <w:tab w:val="center" w:pos="4677"/>
        <w:tab w:val="right" w:pos="9355"/>
      </w:tabs>
      <w:spacing w:line="240" w:lineRule="auto"/>
    </w:pPr>
    <w:rPr>
      <w:rFonts w:eastAsia="SimSun" w:cs="Times New Roman"/>
      <w:color w:val="00000A"/>
      <w:sz w:val="24"/>
      <w:szCs w:val="24"/>
      <w:lang w:val="fr-FR" w:eastAsia="ar-SA"/>
    </w:rPr>
  </w:style>
  <w:style w:type="paragraph" w:customStyle="1" w:styleId="Annex0">
    <w:name w:val="Annex"/>
    <w:basedOn w:val="2"/>
    <w:autoRedefine/>
    <w:qFormat/>
    <w:rsid w:val="009C52FC"/>
    <w:pPr>
      <w:keepLines/>
      <w:numPr>
        <w:ilvl w:val="0"/>
        <w:numId w:val="0"/>
      </w:numPr>
      <w:spacing w:before="360" w:after="240" w:line="300" w:lineRule="exact"/>
      <w:ind w:left="2268" w:right="1134" w:hanging="1134"/>
    </w:pPr>
    <w:rPr>
      <w:rFonts w:eastAsia="MS Mincho" w:cs="Times New Roman"/>
      <w:b/>
      <w:bCs w:val="0"/>
      <w:iCs w:val="0"/>
      <w:sz w:val="28"/>
      <w:szCs w:val="20"/>
      <w:lang w:val="en-GB"/>
    </w:rPr>
  </w:style>
  <w:style w:type="character" w:customStyle="1" w:styleId="inline-validation3">
    <w:name w:val="inline-validation3"/>
    <w:basedOn w:val="a1"/>
    <w:rsid w:val="009C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F83C-7B0C-4E68-829D-6B21C029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10</TotalTime>
  <Pages>56</Pages>
  <Words>16651</Words>
  <Characters>118517</Characters>
  <Application>Microsoft Office Word</Application>
  <DocSecurity>0</DocSecurity>
  <Lines>3364</Lines>
  <Paragraphs>1171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ECE/TRANS/WP.29/GRPE/2020/17</vt:lpstr>
      <vt:lpstr>A/</vt:lpstr>
      <vt:lpstr>A/</vt:lpstr>
    </vt:vector>
  </TitlesOfParts>
  <Company>DCM</Company>
  <LinksUpToDate>false</LinksUpToDate>
  <CharactersWithSpaces>134300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ECE/TRANS/WP.29/GRPE/2020/17</dc:title>
  <dc:subject/>
  <dc:creator>Ekaterina SALYNSKAYA</dc:creator>
  <cp:keywords/>
  <cp:lastModifiedBy>Anna Petelina</cp:lastModifiedBy>
  <cp:revision>3</cp:revision>
  <cp:lastPrinted>2020-05-29T11:29:00Z</cp:lastPrinted>
  <dcterms:created xsi:type="dcterms:W3CDTF">2020-05-29T11:29:00Z</dcterms:created>
  <dcterms:modified xsi:type="dcterms:W3CDTF">2020-05-29T11:39:00Z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