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11646AD" w14:textId="77777777" w:rsidTr="00EA3CD3">
        <w:trPr>
          <w:cantSplit/>
          <w:trHeight w:hRule="exact" w:val="709"/>
        </w:trPr>
        <w:tc>
          <w:tcPr>
            <w:tcW w:w="1276" w:type="dxa"/>
            <w:tcBorders>
              <w:bottom w:val="single" w:sz="4" w:space="0" w:color="auto"/>
            </w:tcBorders>
            <w:shd w:val="clear" w:color="auto" w:fill="auto"/>
            <w:vAlign w:val="bottom"/>
          </w:tcPr>
          <w:p w14:paraId="3A6C6885"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6BF27B53"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0720428" w14:textId="39CEE833" w:rsidR="00732AD2" w:rsidRPr="006240BC" w:rsidRDefault="0025722A" w:rsidP="00350F87">
            <w:pPr>
              <w:jc w:val="right"/>
            </w:pPr>
            <w:r w:rsidRPr="006240BC">
              <w:rPr>
                <w:sz w:val="40"/>
              </w:rPr>
              <w:t>ECE</w:t>
            </w:r>
            <w:r w:rsidRPr="006240BC">
              <w:t>/TRANS/WP.29/</w:t>
            </w:r>
            <w:r w:rsidR="00360EDD" w:rsidRPr="006240BC">
              <w:t>GRE/20</w:t>
            </w:r>
            <w:r w:rsidR="003F1386" w:rsidRPr="006240BC">
              <w:t>20</w:t>
            </w:r>
            <w:r w:rsidRPr="006240BC">
              <w:t>/</w:t>
            </w:r>
            <w:r w:rsidR="006240BC" w:rsidRPr="006240BC">
              <w:t>17</w:t>
            </w:r>
          </w:p>
        </w:tc>
      </w:tr>
      <w:tr w:rsidR="00525E6C" w:rsidRPr="00525E6C" w14:paraId="1E74D5F0"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EA23404" w14:textId="77777777" w:rsidR="00732AD2" w:rsidRPr="00525E6C" w:rsidRDefault="00732AD2" w:rsidP="00732AD2">
            <w:pPr>
              <w:spacing w:before="120"/>
            </w:pPr>
            <w:r w:rsidRPr="00525E6C">
              <w:rPr>
                <w:noProof/>
                <w:lang w:eastAsia="zh-CN"/>
              </w:rPr>
              <w:drawing>
                <wp:inline distT="0" distB="0" distL="0" distR="0" wp14:anchorId="464B6108" wp14:editId="54D6376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FB236C5"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72EC220B" w14:textId="77777777" w:rsidR="00732AD2" w:rsidRPr="00525E6C" w:rsidRDefault="00732AD2" w:rsidP="00732AD2">
            <w:pPr>
              <w:spacing w:before="240" w:line="240" w:lineRule="exact"/>
            </w:pPr>
            <w:r w:rsidRPr="00525E6C">
              <w:t>Distr.: General</w:t>
            </w:r>
          </w:p>
          <w:p w14:paraId="67E2F136" w14:textId="3B26FA96" w:rsidR="0025722A" w:rsidRDefault="006240BC" w:rsidP="0025722A">
            <w:pPr>
              <w:spacing w:line="240" w:lineRule="exact"/>
            </w:pPr>
            <w:r w:rsidRPr="006240BC">
              <w:t xml:space="preserve">29 July </w:t>
            </w:r>
            <w:r w:rsidR="00EC151E" w:rsidRPr="006240BC">
              <w:t>20</w:t>
            </w:r>
            <w:r w:rsidR="001D3238" w:rsidRPr="006240BC">
              <w:t>20</w:t>
            </w:r>
          </w:p>
          <w:p w14:paraId="084C9025" w14:textId="2237A4BA" w:rsidR="00732AD2" w:rsidRPr="00525E6C" w:rsidRDefault="00732AD2" w:rsidP="00732AD2">
            <w:pPr>
              <w:spacing w:line="240" w:lineRule="exact"/>
            </w:pPr>
          </w:p>
          <w:p w14:paraId="7C4281A7" w14:textId="206ACBA4" w:rsidR="00732AD2" w:rsidRPr="00525E6C" w:rsidRDefault="00732AD2" w:rsidP="00732AD2">
            <w:pPr>
              <w:spacing w:line="240" w:lineRule="exact"/>
            </w:pPr>
            <w:r w:rsidRPr="00525E6C">
              <w:t>Original: English</w:t>
            </w:r>
          </w:p>
        </w:tc>
      </w:tr>
    </w:tbl>
    <w:p w14:paraId="03400BD1" w14:textId="77777777" w:rsidR="00732AD2" w:rsidRPr="00525E6C" w:rsidRDefault="00732AD2" w:rsidP="00732AD2">
      <w:pPr>
        <w:spacing w:before="120"/>
        <w:rPr>
          <w:b/>
          <w:sz w:val="28"/>
          <w:szCs w:val="28"/>
        </w:rPr>
      </w:pPr>
      <w:r w:rsidRPr="00525E6C">
        <w:rPr>
          <w:b/>
          <w:sz w:val="28"/>
          <w:szCs w:val="28"/>
        </w:rPr>
        <w:t>Economic Commission for Europe</w:t>
      </w:r>
    </w:p>
    <w:p w14:paraId="4B120A2C" w14:textId="77777777" w:rsidR="00732AD2" w:rsidRPr="00525E6C" w:rsidRDefault="00732AD2" w:rsidP="00732AD2">
      <w:pPr>
        <w:spacing w:before="120"/>
        <w:rPr>
          <w:sz w:val="28"/>
          <w:szCs w:val="28"/>
        </w:rPr>
      </w:pPr>
      <w:r w:rsidRPr="00525E6C">
        <w:rPr>
          <w:sz w:val="28"/>
          <w:szCs w:val="28"/>
        </w:rPr>
        <w:t>Inland Transport Committee</w:t>
      </w:r>
    </w:p>
    <w:p w14:paraId="0E1D0B23"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0B40FD55" w14:textId="77777777" w:rsidR="00732AD2" w:rsidRPr="00525E6C" w:rsidRDefault="00732AD2" w:rsidP="00732AD2">
      <w:pPr>
        <w:spacing w:before="120" w:after="120"/>
        <w:rPr>
          <w:b/>
          <w:bCs/>
        </w:rPr>
      </w:pPr>
      <w:r w:rsidRPr="00525E6C">
        <w:rPr>
          <w:b/>
          <w:bCs/>
        </w:rPr>
        <w:t>Working Party on Lighting and Light-Signalling</w:t>
      </w:r>
    </w:p>
    <w:p w14:paraId="57436185" w14:textId="3FBF0B69" w:rsidR="008378A3" w:rsidRPr="00246D76" w:rsidRDefault="008378A3" w:rsidP="008378A3">
      <w:pPr>
        <w:ind w:right="1134"/>
        <w:rPr>
          <w:b/>
        </w:rPr>
      </w:pPr>
      <w:bookmarkStart w:id="0" w:name="_GoBack"/>
      <w:r w:rsidRPr="00246D76">
        <w:rPr>
          <w:b/>
        </w:rPr>
        <w:t>E</w:t>
      </w:r>
      <w:bookmarkEnd w:id="0"/>
      <w:r w:rsidRPr="00246D76">
        <w:rPr>
          <w:b/>
        </w:rPr>
        <w:t>ighty-</w:t>
      </w:r>
      <w:r w:rsidR="00733C11">
        <w:rPr>
          <w:b/>
        </w:rPr>
        <w:t>third</w:t>
      </w:r>
      <w:r w:rsidRPr="00246D76">
        <w:rPr>
          <w:b/>
        </w:rPr>
        <w:t xml:space="preserve"> session</w:t>
      </w:r>
    </w:p>
    <w:p w14:paraId="4F011BA2" w14:textId="3C843ADE" w:rsidR="008378A3" w:rsidRPr="00E04EC7" w:rsidRDefault="008378A3" w:rsidP="008378A3">
      <w:pPr>
        <w:ind w:right="1134"/>
      </w:pPr>
      <w:r w:rsidRPr="00246D76">
        <w:t xml:space="preserve">Geneva, </w:t>
      </w:r>
      <w:r w:rsidR="006A7C0E" w:rsidRPr="006240BC">
        <w:t>19</w:t>
      </w:r>
      <w:r w:rsidR="006240BC">
        <w:t>–</w:t>
      </w:r>
      <w:r w:rsidR="006240BC" w:rsidRPr="006240BC">
        <w:t>23</w:t>
      </w:r>
      <w:r w:rsidR="006240BC">
        <w:t xml:space="preserve"> </w:t>
      </w:r>
      <w:r w:rsidR="006A7C0E" w:rsidRPr="006240BC">
        <w:t>October 2020</w:t>
      </w:r>
    </w:p>
    <w:p w14:paraId="788DFA67" w14:textId="4CDC1387" w:rsidR="00732AD2" w:rsidRPr="00525E6C" w:rsidRDefault="00732AD2" w:rsidP="00E04EC7">
      <w:pPr>
        <w:ind w:right="1134"/>
        <w:rPr>
          <w:bCs/>
        </w:rPr>
      </w:pPr>
      <w:r w:rsidRPr="006049D7">
        <w:rPr>
          <w:bCs/>
        </w:rPr>
        <w:t xml:space="preserve">Item </w:t>
      </w:r>
      <w:r w:rsidR="006049D7" w:rsidRPr="006049D7">
        <w:rPr>
          <w:bCs/>
        </w:rPr>
        <w:t>5</w:t>
      </w:r>
      <w:r w:rsidR="0073646C" w:rsidRPr="00525E6C">
        <w:rPr>
          <w:bCs/>
        </w:rPr>
        <w:t xml:space="preserve"> </w:t>
      </w:r>
      <w:r w:rsidRPr="00525E6C">
        <w:rPr>
          <w:bCs/>
        </w:rPr>
        <w:t>of the provisional agenda</w:t>
      </w:r>
    </w:p>
    <w:p w14:paraId="79CC387A" w14:textId="235A3C7C" w:rsidR="000A556D" w:rsidRPr="00D912FF" w:rsidRDefault="00EC151E" w:rsidP="000A556D">
      <w:pPr>
        <w:ind w:right="1467"/>
        <w:jc w:val="both"/>
        <w:rPr>
          <w:bCs/>
        </w:rPr>
      </w:pPr>
      <w:r>
        <w:rPr>
          <w:b/>
          <w:bCs/>
        </w:rPr>
        <w:t xml:space="preserve">UN </w:t>
      </w:r>
      <w:r w:rsidR="000A556D" w:rsidRPr="00DC35BB">
        <w:rPr>
          <w:b/>
          <w:bCs/>
        </w:rPr>
        <w:t>Regulations Nos. 37 (Filament lamps), 99 (Gas discharge light sources), 128 (Light emitting diodes light sources) and the Consolidated Resolution on the common specification of light source categories</w:t>
      </w:r>
    </w:p>
    <w:p w14:paraId="2A9F924A" w14:textId="796D609C" w:rsidR="00732AD2" w:rsidRPr="00525E6C" w:rsidRDefault="00732AD2" w:rsidP="00382714">
      <w:pPr>
        <w:pStyle w:val="HChG"/>
      </w:pPr>
      <w:r w:rsidRPr="00525E6C">
        <w:tab/>
      </w:r>
      <w:r w:rsidRPr="00525E6C">
        <w:tab/>
      </w:r>
      <w:r w:rsidR="0061713D" w:rsidRPr="0061713D">
        <w:t xml:space="preserve">Proposal for Supplement </w:t>
      </w:r>
      <w:r w:rsidR="0061713D" w:rsidRPr="006240BC">
        <w:t>[</w:t>
      </w:r>
      <w:r w:rsidR="00A35C0B" w:rsidRPr="006240BC">
        <w:t>1</w:t>
      </w:r>
      <w:r w:rsidR="00EE4C2E" w:rsidRPr="006240BC">
        <w:t>1</w:t>
      </w:r>
      <w:r w:rsidR="0061713D" w:rsidRPr="006240BC">
        <w:t>]</w:t>
      </w:r>
      <w:r w:rsidR="0061713D" w:rsidRPr="0061713D">
        <w:t xml:space="preserve"> to the original version of</w:t>
      </w:r>
      <w:r w:rsidR="007366D4">
        <w:t xml:space="preserve"> UN</w:t>
      </w:r>
      <w:r w:rsidR="0061713D" w:rsidRPr="0061713D">
        <w:t xml:space="preserve"> Regulation No. 128 (Light emitting diodes light sources)</w:t>
      </w:r>
      <w:r w:rsidR="0061713D">
        <w:t xml:space="preserve"> </w:t>
      </w:r>
    </w:p>
    <w:p w14:paraId="46BBDF00" w14:textId="59E11760" w:rsidR="00732AD2" w:rsidRPr="00525E6C" w:rsidRDefault="0036339F" w:rsidP="00732AD2">
      <w:pPr>
        <w:pStyle w:val="H1G"/>
        <w:ind w:firstLine="0"/>
        <w:rPr>
          <w:szCs w:val="24"/>
        </w:rPr>
      </w:pPr>
      <w:r w:rsidRPr="0036339F">
        <w:rPr>
          <w:szCs w:val="24"/>
        </w:rPr>
        <w:t xml:space="preserve">Submitted by the expert from the </w:t>
      </w:r>
      <w:r w:rsidR="00F73CDA" w:rsidRPr="00F73CDA">
        <w:rPr>
          <w:szCs w:val="24"/>
        </w:rPr>
        <w:t>Task Force on Substitutes</w:t>
      </w:r>
      <w:r w:rsidR="006240BC">
        <w:rPr>
          <w:szCs w:val="24"/>
        </w:rPr>
        <w:t xml:space="preserve"> and </w:t>
      </w:r>
      <w:r w:rsidR="00F73CDA" w:rsidRPr="00F73CDA">
        <w:rPr>
          <w:szCs w:val="24"/>
        </w:rPr>
        <w:t>Retrofits</w:t>
      </w:r>
      <w:r w:rsidR="006240BC" w:rsidRPr="002B7F6A">
        <w:footnoteReference w:customMarkFollows="1" w:id="2"/>
        <w:t>*</w:t>
      </w:r>
    </w:p>
    <w:p w14:paraId="3066CCBB" w14:textId="0826C3BD" w:rsidR="00856C69" w:rsidRDefault="0061713D" w:rsidP="00732AD2">
      <w:pPr>
        <w:pStyle w:val="SingleTxtG"/>
        <w:tabs>
          <w:tab w:val="left" w:pos="8505"/>
        </w:tabs>
        <w:ind w:firstLine="567"/>
      </w:pPr>
      <w:r w:rsidRPr="0061713D">
        <w:t xml:space="preserve">The text reproduced below was prepared by the expert from </w:t>
      </w:r>
      <w:r w:rsidR="00B15B82">
        <w:t xml:space="preserve">the </w:t>
      </w:r>
      <w:r w:rsidR="006240BC" w:rsidRPr="006240BC">
        <w:t xml:space="preserve">Task Force on Substitutes and Retrofits </w:t>
      </w:r>
      <w:r w:rsidR="006240BC">
        <w:t>(</w:t>
      </w:r>
      <w:r w:rsidR="00B15B82">
        <w:t>TF SR</w:t>
      </w:r>
      <w:r w:rsidR="006240BC">
        <w:t>)</w:t>
      </w:r>
      <w:r w:rsidR="00B15B82" w:rsidRPr="0061713D">
        <w:t xml:space="preserve"> </w:t>
      </w:r>
      <w:r w:rsidRPr="0061713D">
        <w:t xml:space="preserve">to </w:t>
      </w:r>
      <w:r w:rsidR="00786416">
        <w:t>exclude approval of</w:t>
      </w:r>
      <w:r w:rsidR="00573AAC">
        <w:t xml:space="preserve"> </w:t>
      </w:r>
      <w:r w:rsidR="006240BC">
        <w:t xml:space="preserve">light </w:t>
      </w:r>
      <w:proofErr w:type="spellStart"/>
      <w:r w:rsidR="006240BC">
        <w:t>eitting</w:t>
      </w:r>
      <w:proofErr w:type="spellEnd"/>
      <w:r w:rsidR="006240BC">
        <w:t xml:space="preserve"> diode </w:t>
      </w:r>
      <w:r w:rsidR="0001255B">
        <w:t xml:space="preserve">replacement </w:t>
      </w:r>
      <w:r w:rsidRPr="0061713D">
        <w:t>light sources</w:t>
      </w:r>
      <w:r w:rsidR="0001255B">
        <w:t xml:space="preserve"> (</w:t>
      </w:r>
      <w:proofErr w:type="spellStart"/>
      <w:r w:rsidR="0001255B">
        <w:t>LEDr</w:t>
      </w:r>
      <w:proofErr w:type="spellEnd"/>
      <w:r w:rsidR="0001255B">
        <w:t>)</w:t>
      </w:r>
      <w:r w:rsidR="00786416">
        <w:t xml:space="preserve"> according to </w:t>
      </w:r>
      <w:r w:rsidR="006240BC">
        <w:t>UN</w:t>
      </w:r>
      <w:r w:rsidR="00786416">
        <w:t xml:space="preserve"> Regulation</w:t>
      </w:r>
      <w:r w:rsidR="006240BC">
        <w:t xml:space="preserve"> No. 128</w:t>
      </w:r>
      <w:r w:rsidRPr="0061713D">
        <w:t xml:space="preserve">. The modifications to the existing text of the </w:t>
      </w:r>
      <w:r>
        <w:t xml:space="preserve">UN </w:t>
      </w:r>
      <w:r w:rsidRPr="0061713D">
        <w:t>Regulation are marked in bold for new or strikethrough for deleted characters.</w:t>
      </w:r>
      <w:r w:rsidR="00856C69" w:rsidRPr="00525E6C">
        <w:t xml:space="preserve">  </w:t>
      </w:r>
    </w:p>
    <w:p w14:paraId="72C8F194" w14:textId="77777777" w:rsidR="00732AD2" w:rsidRPr="00525E6C" w:rsidRDefault="00732AD2" w:rsidP="00732AD2">
      <w:pPr>
        <w:tabs>
          <w:tab w:val="left" w:pos="8505"/>
        </w:tabs>
        <w:ind w:left="1134" w:right="1134" w:firstLine="567"/>
        <w:jc w:val="both"/>
      </w:pPr>
    </w:p>
    <w:p w14:paraId="21E8BE31" w14:textId="77777777" w:rsidR="00732AD2" w:rsidRPr="00525E6C" w:rsidRDefault="00732AD2" w:rsidP="00732AD2"/>
    <w:p w14:paraId="78D5285A" w14:textId="77777777" w:rsidR="0053129E" w:rsidRPr="00525E6C" w:rsidRDefault="0053129E" w:rsidP="0053129E">
      <w:pPr>
        <w:rPr>
          <w:b/>
          <w:bCs/>
        </w:rPr>
      </w:pPr>
    </w:p>
    <w:p w14:paraId="2479FAA2" w14:textId="77777777" w:rsidR="0053129E" w:rsidRPr="00525E6C" w:rsidRDefault="0053129E" w:rsidP="0053129E">
      <w:pPr>
        <w:rPr>
          <w:b/>
          <w:bCs/>
        </w:rPr>
      </w:pPr>
    </w:p>
    <w:p w14:paraId="7690EF17" w14:textId="77777777" w:rsidR="0053129E" w:rsidRPr="00525E6C" w:rsidRDefault="0053129E" w:rsidP="0053129E">
      <w:pPr>
        <w:rPr>
          <w:lang w:val="en-US"/>
        </w:rPr>
        <w:sectPr w:rsidR="0053129E" w:rsidRPr="00525E6C" w:rsidSect="006240BC">
          <w:footerReference w:type="even" r:id="rId9"/>
          <w:footerReference w:type="default" r:id="rId10"/>
          <w:footerReference w:type="first" r:id="rId11"/>
          <w:pgSz w:w="11906" w:h="16838" w:code="9"/>
          <w:pgMar w:top="1418" w:right="1134" w:bottom="1134" w:left="1134" w:header="964" w:footer="567" w:gutter="0"/>
          <w:cols w:space="720"/>
          <w:docGrid w:linePitch="272"/>
        </w:sectPr>
      </w:pPr>
    </w:p>
    <w:p w14:paraId="3131482E" w14:textId="77777777" w:rsidR="00E048CF" w:rsidRDefault="00914CE3" w:rsidP="00914CE3">
      <w:pPr>
        <w:pStyle w:val="HChG"/>
      </w:pPr>
      <w:r w:rsidRPr="00525E6C">
        <w:lastRenderedPageBreak/>
        <w:tab/>
      </w:r>
      <w:r w:rsidR="00E048CF" w:rsidRPr="00525E6C">
        <w:t>I.</w:t>
      </w:r>
      <w:r w:rsidR="00E048CF" w:rsidRPr="00525E6C">
        <w:tab/>
        <w:t>Proposal</w:t>
      </w:r>
    </w:p>
    <w:p w14:paraId="5D8BB04B" w14:textId="5BCA2739" w:rsidR="005170CB" w:rsidRDefault="005170CB" w:rsidP="001A25A0">
      <w:pPr>
        <w:spacing w:after="120"/>
        <w:ind w:left="2268" w:right="1134" w:hanging="1134"/>
        <w:jc w:val="both"/>
      </w:pPr>
      <w:r>
        <w:rPr>
          <w:i/>
          <w:iCs/>
        </w:rPr>
        <w:t xml:space="preserve">Annex 1, </w:t>
      </w:r>
      <w:r>
        <w:t>amend to read:</w:t>
      </w:r>
    </w:p>
    <w:p w14:paraId="716B88A8" w14:textId="522FDB69" w:rsidR="0078448D" w:rsidRPr="005170CB" w:rsidRDefault="007A3A85" w:rsidP="006240BC">
      <w:pPr>
        <w:spacing w:after="120"/>
        <w:ind w:left="2268" w:right="1134"/>
        <w:jc w:val="both"/>
        <w:rPr>
          <w:bCs/>
        </w:rPr>
      </w:pPr>
      <w:r>
        <w:rPr>
          <w:bCs/>
        </w:rPr>
        <w:t>“</w:t>
      </w:r>
      <w:r w:rsidRPr="007A3A85">
        <w:rPr>
          <w:bCs/>
        </w:rPr>
        <w:t>The sheets of the relevant LED light source category and the group in which this category is listed with restrictions on the use of this category shall apply as incorporated in Resolution R.E.5 or its subsequent revisions, applicable at the time of application for type approval of the LED light source</w:t>
      </w:r>
      <w:r w:rsidRPr="00CE1773">
        <w:rPr>
          <w:b/>
        </w:rPr>
        <w:t>; however, the sheets of LED replacement light sources are excluded from this Annex</w:t>
      </w:r>
      <w:r w:rsidR="00785928">
        <w:rPr>
          <w:b/>
        </w:rPr>
        <w:t xml:space="preserve"> 1</w:t>
      </w:r>
      <w:r w:rsidRPr="007A3A85">
        <w:rPr>
          <w:bCs/>
        </w:rPr>
        <w:t>.</w:t>
      </w:r>
      <w:r>
        <w:rPr>
          <w:bCs/>
        </w:rPr>
        <w:t>”</w:t>
      </w:r>
    </w:p>
    <w:p w14:paraId="7E14CE80" w14:textId="77777777" w:rsidR="00E933B8" w:rsidRDefault="00E933B8" w:rsidP="00E933B8">
      <w:pPr>
        <w:pStyle w:val="HChG"/>
      </w:pPr>
      <w:r w:rsidRPr="00525E6C">
        <w:tab/>
        <w:t>II.</w:t>
      </w:r>
      <w:r w:rsidRPr="00525E6C">
        <w:tab/>
        <w:t>Justification</w:t>
      </w:r>
    </w:p>
    <w:p w14:paraId="74DC0F20" w14:textId="66D17F15" w:rsidR="00C42D2C" w:rsidRPr="002155BE" w:rsidRDefault="006240BC" w:rsidP="001E5559">
      <w:pPr>
        <w:spacing w:after="120"/>
        <w:ind w:left="1134" w:right="1134"/>
        <w:jc w:val="both"/>
        <w:rPr>
          <w:bCs/>
        </w:rPr>
      </w:pPr>
      <w:r>
        <w:rPr>
          <w:bCs/>
        </w:rPr>
        <w:tab/>
      </w:r>
      <w:r>
        <w:rPr>
          <w:bCs/>
        </w:rPr>
        <w:tab/>
      </w:r>
      <w:r w:rsidR="0061713D" w:rsidRPr="00606419">
        <w:rPr>
          <w:bCs/>
        </w:rPr>
        <w:t xml:space="preserve">The </w:t>
      </w:r>
      <w:r w:rsidR="008037FC">
        <w:rPr>
          <w:bCs/>
        </w:rPr>
        <w:t>intent</w:t>
      </w:r>
      <w:r w:rsidR="00422A1D">
        <w:rPr>
          <w:bCs/>
        </w:rPr>
        <w:t>ion</w:t>
      </w:r>
      <w:r w:rsidR="008037FC">
        <w:rPr>
          <w:bCs/>
        </w:rPr>
        <w:t xml:space="preserve"> of this </w:t>
      </w:r>
      <w:r w:rsidR="00DF23CA" w:rsidRPr="00606419">
        <w:rPr>
          <w:bCs/>
        </w:rPr>
        <w:t xml:space="preserve">proposal </w:t>
      </w:r>
      <w:r w:rsidR="002E0695" w:rsidRPr="00606419">
        <w:rPr>
          <w:bCs/>
        </w:rPr>
        <w:t>is to clarify that</w:t>
      </w:r>
      <w:r w:rsidR="00187312" w:rsidRPr="00606419">
        <w:rPr>
          <w:bCs/>
        </w:rPr>
        <w:t xml:space="preserve"> </w:t>
      </w:r>
      <w:r w:rsidR="00BF65A7" w:rsidRPr="00606419">
        <w:rPr>
          <w:bCs/>
        </w:rPr>
        <w:t>LED replacement light source</w:t>
      </w:r>
      <w:r w:rsidR="00D433BE">
        <w:rPr>
          <w:bCs/>
        </w:rPr>
        <w:t>s</w:t>
      </w:r>
      <w:r w:rsidR="00187312" w:rsidRPr="00606419">
        <w:rPr>
          <w:bCs/>
        </w:rPr>
        <w:t xml:space="preserve"> (LEDr)</w:t>
      </w:r>
      <w:r w:rsidR="000A7438">
        <w:rPr>
          <w:bCs/>
        </w:rPr>
        <w:t xml:space="preserve"> are excluded from approval according to </w:t>
      </w:r>
      <w:r>
        <w:rPr>
          <w:bCs/>
        </w:rPr>
        <w:t>UN</w:t>
      </w:r>
      <w:r w:rsidR="000A7438">
        <w:rPr>
          <w:bCs/>
        </w:rPr>
        <w:t xml:space="preserve"> Regulation</w:t>
      </w:r>
      <w:r>
        <w:rPr>
          <w:bCs/>
        </w:rPr>
        <w:t xml:space="preserve"> No. 128</w:t>
      </w:r>
      <w:r w:rsidR="000A7438">
        <w:rPr>
          <w:bCs/>
        </w:rPr>
        <w:t>.</w:t>
      </w:r>
      <w:r w:rsidR="00D433BE">
        <w:rPr>
          <w:bCs/>
        </w:rPr>
        <w:t xml:space="preserve"> This proposal is accompanying a</w:t>
      </w:r>
      <w:r w:rsidR="000A0FC3">
        <w:rPr>
          <w:bCs/>
        </w:rPr>
        <w:t>nother</w:t>
      </w:r>
      <w:r w:rsidR="00D433BE">
        <w:rPr>
          <w:bCs/>
        </w:rPr>
        <w:t xml:space="preserve"> proposal to introduce </w:t>
      </w:r>
      <w:r w:rsidR="00847583" w:rsidRPr="00606419">
        <w:rPr>
          <w:bCs/>
        </w:rPr>
        <w:t>LED replacement light source</w:t>
      </w:r>
      <w:r w:rsidR="00847583">
        <w:rPr>
          <w:bCs/>
        </w:rPr>
        <w:t>s</w:t>
      </w:r>
      <w:r w:rsidR="00847583" w:rsidRPr="00606419">
        <w:rPr>
          <w:bCs/>
        </w:rPr>
        <w:t xml:space="preserve"> (</w:t>
      </w:r>
      <w:proofErr w:type="spellStart"/>
      <w:r w:rsidR="00847583" w:rsidRPr="00606419">
        <w:rPr>
          <w:bCs/>
        </w:rPr>
        <w:t>LEDr</w:t>
      </w:r>
      <w:proofErr w:type="spellEnd"/>
      <w:r w:rsidR="00847583" w:rsidRPr="00606419">
        <w:rPr>
          <w:bCs/>
        </w:rPr>
        <w:t>)</w:t>
      </w:r>
      <w:r w:rsidR="00B506E6">
        <w:rPr>
          <w:bCs/>
        </w:rPr>
        <w:t xml:space="preserve"> in </w:t>
      </w:r>
      <w:r>
        <w:rPr>
          <w:bCs/>
        </w:rPr>
        <w:t xml:space="preserve">UN </w:t>
      </w:r>
      <w:r w:rsidR="00B506E6">
        <w:rPr>
          <w:bCs/>
        </w:rPr>
        <w:t>Regulation No. 37.</w:t>
      </w:r>
    </w:p>
    <w:p w14:paraId="44CF6B57" w14:textId="1E94FD98" w:rsidR="00E933B8" w:rsidRPr="002155BE" w:rsidRDefault="00E933B8" w:rsidP="00E933B8">
      <w:pPr>
        <w:pStyle w:val="endnotetable"/>
        <w:spacing w:before="240" w:line="240" w:lineRule="atLeast"/>
        <w:ind w:firstLine="0"/>
        <w:jc w:val="center"/>
        <w:rPr>
          <w:u w:val="single"/>
        </w:rPr>
      </w:pPr>
      <w:r w:rsidRPr="002155BE">
        <w:rPr>
          <w:u w:val="single"/>
        </w:rPr>
        <w:tab/>
      </w:r>
      <w:r w:rsidRPr="002155BE">
        <w:rPr>
          <w:u w:val="single"/>
        </w:rPr>
        <w:tab/>
      </w:r>
      <w:r w:rsidRPr="002155BE">
        <w:rPr>
          <w:u w:val="single"/>
        </w:rPr>
        <w:tab/>
      </w:r>
      <w:r w:rsidR="0068694B" w:rsidRPr="002155BE">
        <w:rPr>
          <w:u w:val="single"/>
        </w:rPr>
        <w:tab/>
      </w:r>
    </w:p>
    <w:p w14:paraId="6455AFEF" w14:textId="77777777" w:rsidR="00E933B8" w:rsidRPr="002155BE" w:rsidRDefault="00E933B8" w:rsidP="003D7B3A">
      <w:pPr>
        <w:suppressAutoHyphens w:val="0"/>
        <w:spacing w:line="240" w:lineRule="auto"/>
        <w:ind w:left="284" w:hanging="284"/>
        <w:rPr>
          <w:b/>
          <w:sz w:val="18"/>
          <w:lang w:eastAsia="it-IT"/>
        </w:rPr>
      </w:pPr>
    </w:p>
    <w:sectPr w:rsidR="00E933B8" w:rsidRPr="002155BE" w:rsidSect="006240BC">
      <w:headerReference w:type="even" r:id="rId12"/>
      <w:headerReference w:type="default" r:id="rId13"/>
      <w:footerReference w:type="default" r:id="rId14"/>
      <w:headerReference w:type="first" r:id="rId15"/>
      <w:endnotePr>
        <w:numFmt w:val="decimal"/>
      </w:endnotePr>
      <w:pgSz w:w="11906" w:h="16838"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5445" w14:textId="77777777" w:rsidR="00856FE6" w:rsidRDefault="00856FE6"/>
  </w:endnote>
  <w:endnote w:type="continuationSeparator" w:id="0">
    <w:p w14:paraId="588CB5AB" w14:textId="77777777" w:rsidR="00856FE6" w:rsidRDefault="00856FE6"/>
  </w:endnote>
  <w:endnote w:type="continuationNotice" w:id="1">
    <w:p w14:paraId="22C96F32" w14:textId="77777777" w:rsidR="00856FE6" w:rsidRDefault="0085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42C2" w14:textId="77777777" w:rsidR="00E04EC7" w:rsidRDefault="00872F52">
    <w:pPr>
      <w:pStyle w:val="Footer"/>
    </w:pPr>
    <w:r w:rsidRPr="00A330CE">
      <w:rPr>
        <w:b/>
        <w:sz w:val="18"/>
      </w:rPr>
      <w:fldChar w:fldCharType="begin"/>
    </w:r>
    <w:r w:rsidR="00E04EC7" w:rsidRPr="00A330CE">
      <w:rPr>
        <w:b/>
        <w:sz w:val="18"/>
      </w:rPr>
      <w:instrText xml:space="preserve"> PAGE  \* MERGEFORMAT </w:instrText>
    </w:r>
    <w:r w:rsidRPr="00A330CE">
      <w:rPr>
        <w:b/>
        <w:sz w:val="18"/>
      </w:rPr>
      <w:fldChar w:fldCharType="separate"/>
    </w:r>
    <w:r w:rsidR="002C0D81">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A1CC" w14:textId="11235A62" w:rsidR="00C339C1" w:rsidRDefault="00C339C1" w:rsidP="00C339C1">
    <w:pPr>
      <w:pStyle w:val="Footer"/>
    </w:pPr>
    <w:r>
      <w:rPr>
        <w:noProof/>
        <w:lang w:eastAsia="zh-CN"/>
      </w:rPr>
      <w:drawing>
        <wp:anchor distT="0" distB="0" distL="114300" distR="114300" simplePos="0" relativeHeight="251659264" behindDoc="1" locked="1" layoutInCell="1" allowOverlap="1" wp14:anchorId="324AE7B7" wp14:editId="7EA8146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4F2677" w14:textId="41B42719" w:rsidR="00C339C1" w:rsidRDefault="00C339C1" w:rsidP="00C339C1">
    <w:pPr>
      <w:pStyle w:val="Footer"/>
      <w:ind w:right="1134"/>
      <w:rPr>
        <w:sz w:val="20"/>
      </w:rPr>
    </w:pPr>
    <w:r>
      <w:rPr>
        <w:sz w:val="20"/>
      </w:rPr>
      <w:t>GE.20-10238(E)</w:t>
    </w:r>
  </w:p>
  <w:p w14:paraId="374CCDBD" w14:textId="007F3671" w:rsidR="00C339C1" w:rsidRPr="00C339C1" w:rsidRDefault="00C339C1" w:rsidP="00C339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20AE33C" wp14:editId="6C30FEA9">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C9E" w14:textId="77777777" w:rsidR="00E04EC7" w:rsidRPr="00003B38" w:rsidRDefault="00E04EC7"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E04EC7" w:rsidRPr="002C0FEE" w14:paraId="35C5FFD9" w14:textId="77777777" w:rsidTr="00732AD2">
      <w:tc>
        <w:tcPr>
          <w:tcW w:w="3346" w:type="dxa"/>
        </w:tcPr>
        <w:p w14:paraId="7358A60C" w14:textId="77777777" w:rsidR="00E04EC7" w:rsidRPr="00503D4F" w:rsidRDefault="00E04EC7" w:rsidP="00732AD2">
          <w:pPr>
            <w:pStyle w:val="Footer"/>
          </w:pPr>
          <w:r>
            <w:rPr>
              <w:noProof/>
              <w:lang w:eastAsia="zh-CN"/>
            </w:rPr>
            <w:drawing>
              <wp:inline distT="0" distB="0" distL="0" distR="0" wp14:anchorId="74D38DAD" wp14:editId="72EF24C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AE71398" w14:textId="77777777" w:rsidR="00E04EC7" w:rsidRPr="00503D4F" w:rsidRDefault="00E04EC7"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7DE78428" w14:textId="77777777" w:rsidR="00E04EC7" w:rsidRPr="004E78A5" w:rsidRDefault="00E04EC7" w:rsidP="00732AD2">
          <w:pPr>
            <w:pStyle w:val="Footer"/>
          </w:pPr>
          <w:r w:rsidRPr="004E78A5">
            <w:rPr>
              <w:rFonts w:ascii="Arial" w:hAnsi="Arial" w:cs="Arial"/>
              <w:sz w:val="20"/>
            </w:rPr>
            <w:t xml:space="preserve">Submitted by: </w:t>
          </w:r>
          <w:r>
            <w:rPr>
              <w:rFonts w:ascii="Arial" w:hAnsi="Arial" w:cs="Arial"/>
              <w:sz w:val="20"/>
            </w:rPr>
            <w:t>Ad de Visser</w:t>
          </w:r>
        </w:p>
      </w:tc>
    </w:tr>
  </w:tbl>
  <w:p w14:paraId="07F4F17E" w14:textId="77777777" w:rsidR="00E04EC7" w:rsidRDefault="00E04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D0AF" w14:textId="77777777" w:rsidR="00E04EC7" w:rsidRPr="00A330CE" w:rsidRDefault="00E04EC7" w:rsidP="00A330CE">
    <w:pPr>
      <w:pStyle w:val="Footer"/>
      <w:tabs>
        <w:tab w:val="right" w:pos="9638"/>
      </w:tabs>
      <w:rPr>
        <w:b/>
        <w:sz w:val="18"/>
      </w:rPr>
    </w:pPr>
    <w:r>
      <w:tab/>
    </w:r>
    <w:r w:rsidR="00872F52" w:rsidRPr="00A330CE">
      <w:rPr>
        <w:b/>
        <w:sz w:val="18"/>
      </w:rPr>
      <w:fldChar w:fldCharType="begin"/>
    </w:r>
    <w:r w:rsidRPr="00A330CE">
      <w:rPr>
        <w:b/>
        <w:sz w:val="18"/>
      </w:rPr>
      <w:instrText xml:space="preserve"> PAGE  \* MERGEFORMAT </w:instrText>
    </w:r>
    <w:r w:rsidR="00872F52" w:rsidRPr="00A330CE">
      <w:rPr>
        <w:b/>
        <w:sz w:val="18"/>
      </w:rPr>
      <w:fldChar w:fldCharType="separate"/>
    </w:r>
    <w:r w:rsidR="0061713D">
      <w:rPr>
        <w:b/>
        <w:noProof/>
        <w:sz w:val="18"/>
      </w:rPr>
      <w:t>3</w:t>
    </w:r>
    <w:r w:rsidR="00872F52"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96F0" w14:textId="77777777" w:rsidR="00856FE6" w:rsidRPr="000B175B" w:rsidRDefault="00856FE6" w:rsidP="000B175B">
      <w:pPr>
        <w:tabs>
          <w:tab w:val="right" w:pos="2155"/>
        </w:tabs>
        <w:spacing w:after="80"/>
        <w:ind w:left="680"/>
        <w:rPr>
          <w:u w:val="single"/>
        </w:rPr>
      </w:pPr>
      <w:r>
        <w:rPr>
          <w:u w:val="single"/>
        </w:rPr>
        <w:tab/>
      </w:r>
    </w:p>
  </w:footnote>
  <w:footnote w:type="continuationSeparator" w:id="0">
    <w:p w14:paraId="2B746183" w14:textId="77777777" w:rsidR="00856FE6" w:rsidRPr="00FC68B7" w:rsidRDefault="00856FE6" w:rsidP="00FC68B7">
      <w:pPr>
        <w:tabs>
          <w:tab w:val="left" w:pos="2155"/>
        </w:tabs>
        <w:spacing w:after="80"/>
        <w:ind w:left="680"/>
        <w:rPr>
          <w:u w:val="single"/>
        </w:rPr>
      </w:pPr>
      <w:r>
        <w:rPr>
          <w:u w:val="single"/>
        </w:rPr>
        <w:tab/>
      </w:r>
    </w:p>
  </w:footnote>
  <w:footnote w:type="continuationNotice" w:id="1">
    <w:p w14:paraId="2E6BC531" w14:textId="77777777" w:rsidR="00856FE6" w:rsidRDefault="00856FE6"/>
  </w:footnote>
  <w:footnote w:id="2">
    <w:p w14:paraId="106F4DE8" w14:textId="77777777" w:rsidR="006240BC" w:rsidRPr="00706101" w:rsidRDefault="006240BC" w:rsidP="006240BC">
      <w:pPr>
        <w:pStyle w:val="FootnoteText"/>
      </w:pPr>
      <w:r w:rsidRPr="00A90EA8">
        <w:tab/>
      </w:r>
      <w:r w:rsidRPr="00DE7053">
        <w:rPr>
          <w:rStyle w:val="FootnoteReference"/>
          <w:sz w:val="20"/>
          <w:lang w:val="en-US"/>
        </w:rPr>
        <w:t>*</w:t>
      </w:r>
      <w:r w:rsidRPr="002232AF">
        <w:rPr>
          <w:sz w:val="20"/>
          <w:lang w:val="en-US"/>
        </w:rPr>
        <w:tab/>
      </w:r>
      <w:r w:rsidRPr="00D75B19">
        <w:rPr>
          <w:szCs w:val="18"/>
          <w:lang w:val="en-US"/>
        </w:rPr>
        <w:t xml:space="preserve">In accordance with the </w:t>
      </w:r>
      <w:proofErr w:type="spellStart"/>
      <w:r w:rsidRPr="00D75B19">
        <w:rPr>
          <w:szCs w:val="18"/>
          <w:lang w:val="en-US"/>
        </w:rPr>
        <w:t>programme</w:t>
      </w:r>
      <w:proofErr w:type="spellEnd"/>
      <w:r w:rsidRPr="00D75B19">
        <w:rPr>
          <w:szCs w:val="18"/>
          <w:lang w:val="en-US"/>
        </w:rPr>
        <w:t xml:space="preserve"> of work of the Inland Transport Committee for 2020 as outlined in proposed </w:t>
      </w:r>
      <w:proofErr w:type="spellStart"/>
      <w:r w:rsidRPr="00D75B19">
        <w:rPr>
          <w:szCs w:val="18"/>
          <w:lang w:val="en-US"/>
        </w:rPr>
        <w:t>programme</w:t>
      </w:r>
      <w:proofErr w:type="spellEnd"/>
      <w:r w:rsidRPr="00D75B19">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808B" w14:textId="742ADB99" w:rsidR="00E04EC7" w:rsidRPr="006C395D" w:rsidRDefault="00DA544A" w:rsidP="005726B5">
    <w:pPr>
      <w:pStyle w:val="Header"/>
    </w:pPr>
    <w:r>
      <w:t>ECE/TRANS/WP.29/GRE/20</w:t>
    </w:r>
    <w:r w:rsidR="006240BC">
      <w:t>20</w:t>
    </w:r>
    <w:r w:rsidR="00E04EC7" w:rsidRPr="00EC151E">
      <w:t>/</w:t>
    </w:r>
    <w:r w:rsidR="00246D76">
      <w:t>1</w:t>
    </w:r>
    <w:r w:rsidR="006240B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286B" w14:textId="77777777" w:rsidR="00E04EC7" w:rsidRPr="006C395D" w:rsidRDefault="00EB70E5" w:rsidP="00550634">
    <w:pPr>
      <w:pStyle w:val="Header"/>
    </w:pPr>
    <w:r w:rsidRPr="00EC151E">
      <w:t>ECE/TRANS/WP.29/GRE/2018</w:t>
    </w:r>
    <w:r w:rsidR="00E04EC7" w:rsidRPr="00EC151E">
      <w:t>/</w:t>
    </w:r>
    <w:r w:rsidR="00EC151E" w:rsidRPr="00EC151E">
      <w:t>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0D45" w14:textId="77777777" w:rsidR="00E04EC7" w:rsidRPr="007B4C72" w:rsidRDefault="00E04EC7"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FA7F05"/>
    <w:multiLevelType w:val="hybridMultilevel"/>
    <w:tmpl w:val="D0DAC4F0"/>
    <w:lvl w:ilvl="0" w:tplc="B2145810">
      <w:start w:val="1"/>
      <w:numFmt w:val="lowerLetter"/>
      <w:lvlText w:val="(%1)"/>
      <w:lvlJc w:val="left"/>
      <w:pPr>
        <w:ind w:left="262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B2C14FC"/>
    <w:multiLevelType w:val="hybridMultilevel"/>
    <w:tmpl w:val="0BB46C4A"/>
    <w:lvl w:ilvl="0" w:tplc="4702A978">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6"/>
  </w:num>
  <w:num w:numId="3">
    <w:abstractNumId w:val="21"/>
  </w:num>
  <w:num w:numId="4">
    <w:abstractNumId w:val="46"/>
  </w:num>
  <w:num w:numId="5">
    <w:abstractNumId w:val="18"/>
  </w:num>
  <w:num w:numId="6">
    <w:abstractNumId w:val="15"/>
  </w:num>
  <w:num w:numId="7">
    <w:abstractNumId w:val="9"/>
  </w:num>
  <w:num w:numId="8">
    <w:abstractNumId w:val="41"/>
  </w:num>
  <w:num w:numId="9">
    <w:abstractNumId w:val="42"/>
  </w:num>
  <w:num w:numId="10">
    <w:abstractNumId w:val="23"/>
  </w:num>
  <w:num w:numId="11">
    <w:abstractNumId w:val="13"/>
  </w:num>
  <w:num w:numId="12">
    <w:abstractNumId w:val="30"/>
  </w:num>
  <w:num w:numId="13">
    <w:abstractNumId w:val="43"/>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5"/>
  </w:num>
  <w:num w:numId="24">
    <w:abstractNumId w:val="16"/>
  </w:num>
  <w:num w:numId="25">
    <w:abstractNumId w:val="25"/>
  </w:num>
  <w:num w:numId="26">
    <w:abstractNumId w:val="37"/>
  </w:num>
  <w:num w:numId="27">
    <w:abstractNumId w:val="38"/>
  </w:num>
  <w:num w:numId="28">
    <w:abstractNumId w:val="32"/>
  </w:num>
  <w:num w:numId="29">
    <w:abstractNumId w:val="20"/>
  </w:num>
  <w:num w:numId="30">
    <w:abstractNumId w:val="8"/>
  </w:num>
  <w:num w:numId="31">
    <w:abstractNumId w:val="31"/>
  </w:num>
  <w:num w:numId="32">
    <w:abstractNumId w:val="14"/>
  </w:num>
  <w:num w:numId="33">
    <w:abstractNumId w:val="11"/>
  </w:num>
  <w:num w:numId="34">
    <w:abstractNumId w:val="35"/>
  </w:num>
  <w:num w:numId="35">
    <w:abstractNumId w:val="40"/>
  </w:num>
  <w:num w:numId="36">
    <w:abstractNumId w:val="24"/>
  </w:num>
  <w:num w:numId="37">
    <w:abstractNumId w:val="12"/>
  </w:num>
  <w:num w:numId="38">
    <w:abstractNumId w:val="17"/>
  </w:num>
  <w:num w:numId="39">
    <w:abstractNumId w:val="28"/>
  </w:num>
  <w:num w:numId="40">
    <w:abstractNumId w:val="33"/>
  </w:num>
  <w:num w:numId="41">
    <w:abstractNumId w:val="34"/>
  </w:num>
  <w:num w:numId="42">
    <w:abstractNumId w:val="19"/>
  </w:num>
  <w:num w:numId="43">
    <w:abstractNumId w:val="29"/>
  </w:num>
  <w:num w:numId="44">
    <w:abstractNumId w:val="27"/>
  </w:num>
  <w:num w:numId="45">
    <w:abstractNumId w:val="26"/>
  </w:num>
  <w:num w:numId="46">
    <w:abstractNumId w:val="39"/>
  </w:num>
  <w:num w:numId="47">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55B"/>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6D0F"/>
    <w:rsid w:val="000977A6"/>
    <w:rsid w:val="000A0FC3"/>
    <w:rsid w:val="000A1CF3"/>
    <w:rsid w:val="000A298B"/>
    <w:rsid w:val="000A418A"/>
    <w:rsid w:val="000A4325"/>
    <w:rsid w:val="000A4AF9"/>
    <w:rsid w:val="000A5209"/>
    <w:rsid w:val="000A556D"/>
    <w:rsid w:val="000A6F83"/>
    <w:rsid w:val="000A6FA7"/>
    <w:rsid w:val="000A7438"/>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E00"/>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5F9"/>
    <w:rsid w:val="00182660"/>
    <w:rsid w:val="00182CEF"/>
    <w:rsid w:val="00183CC2"/>
    <w:rsid w:val="00183EC4"/>
    <w:rsid w:val="0018404B"/>
    <w:rsid w:val="00184792"/>
    <w:rsid w:val="0018485B"/>
    <w:rsid w:val="00184D7D"/>
    <w:rsid w:val="00185008"/>
    <w:rsid w:val="00185C04"/>
    <w:rsid w:val="00186328"/>
    <w:rsid w:val="001865AA"/>
    <w:rsid w:val="00186DB3"/>
    <w:rsid w:val="00187312"/>
    <w:rsid w:val="00191715"/>
    <w:rsid w:val="0019175F"/>
    <w:rsid w:val="00192C2E"/>
    <w:rsid w:val="00192CF9"/>
    <w:rsid w:val="001932CF"/>
    <w:rsid w:val="0019340B"/>
    <w:rsid w:val="00193C14"/>
    <w:rsid w:val="00193F22"/>
    <w:rsid w:val="00193F4C"/>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5A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0315"/>
    <w:rsid w:val="001D1424"/>
    <w:rsid w:val="001D18E6"/>
    <w:rsid w:val="001D1E2D"/>
    <w:rsid w:val="001D26DF"/>
    <w:rsid w:val="001D3238"/>
    <w:rsid w:val="001D3270"/>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559"/>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55BE"/>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46D7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4E"/>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138"/>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11A"/>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0D81"/>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35D"/>
    <w:rsid w:val="002E0695"/>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C8"/>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97E"/>
    <w:rsid w:val="00340052"/>
    <w:rsid w:val="00340CCD"/>
    <w:rsid w:val="00341E13"/>
    <w:rsid w:val="0034206B"/>
    <w:rsid w:val="00342D3C"/>
    <w:rsid w:val="00343B8A"/>
    <w:rsid w:val="0034544A"/>
    <w:rsid w:val="00345A98"/>
    <w:rsid w:val="00346885"/>
    <w:rsid w:val="00347100"/>
    <w:rsid w:val="0035085A"/>
    <w:rsid w:val="00350F87"/>
    <w:rsid w:val="003515AB"/>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207C"/>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1D54"/>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386"/>
    <w:rsid w:val="003F1933"/>
    <w:rsid w:val="003F1ED3"/>
    <w:rsid w:val="003F2153"/>
    <w:rsid w:val="003F22B4"/>
    <w:rsid w:val="003F27DD"/>
    <w:rsid w:val="003F37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A1D"/>
    <w:rsid w:val="00422DF8"/>
    <w:rsid w:val="00424A75"/>
    <w:rsid w:val="00426355"/>
    <w:rsid w:val="004268FC"/>
    <w:rsid w:val="00431094"/>
    <w:rsid w:val="00431DFF"/>
    <w:rsid w:val="004325CB"/>
    <w:rsid w:val="004326F5"/>
    <w:rsid w:val="0043311D"/>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4DD8"/>
    <w:rsid w:val="00455FE2"/>
    <w:rsid w:val="00456391"/>
    <w:rsid w:val="00457219"/>
    <w:rsid w:val="00457556"/>
    <w:rsid w:val="004607E9"/>
    <w:rsid w:val="00462099"/>
    <w:rsid w:val="004620E2"/>
    <w:rsid w:val="004626C1"/>
    <w:rsid w:val="004626C4"/>
    <w:rsid w:val="00462919"/>
    <w:rsid w:val="00462B50"/>
    <w:rsid w:val="00463AF6"/>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1ED4"/>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2F5"/>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0CB"/>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5BA"/>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3AAC"/>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59D4"/>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30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9D7"/>
    <w:rsid w:val="0060515C"/>
    <w:rsid w:val="00605756"/>
    <w:rsid w:val="00605C10"/>
    <w:rsid w:val="0060612B"/>
    <w:rsid w:val="006063F5"/>
    <w:rsid w:val="00606419"/>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0BC"/>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4A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694B"/>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A7C0E"/>
    <w:rsid w:val="006B03EA"/>
    <w:rsid w:val="006B09EE"/>
    <w:rsid w:val="006B1DC1"/>
    <w:rsid w:val="006B295C"/>
    <w:rsid w:val="006B3BAA"/>
    <w:rsid w:val="006B3BC0"/>
    <w:rsid w:val="006B3E82"/>
    <w:rsid w:val="006B5A40"/>
    <w:rsid w:val="006B5EB9"/>
    <w:rsid w:val="006B5F39"/>
    <w:rsid w:val="006B6D99"/>
    <w:rsid w:val="006B7036"/>
    <w:rsid w:val="006B7298"/>
    <w:rsid w:val="006B7A22"/>
    <w:rsid w:val="006B7BA0"/>
    <w:rsid w:val="006C0979"/>
    <w:rsid w:val="006C09C2"/>
    <w:rsid w:val="006C17D5"/>
    <w:rsid w:val="006C2466"/>
    <w:rsid w:val="006C2666"/>
    <w:rsid w:val="006C2BCF"/>
    <w:rsid w:val="006C395D"/>
    <w:rsid w:val="006C3AA9"/>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3C11"/>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0EC"/>
    <w:rsid w:val="007654CA"/>
    <w:rsid w:val="007656C6"/>
    <w:rsid w:val="00765D95"/>
    <w:rsid w:val="00766D0C"/>
    <w:rsid w:val="00767AA0"/>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448D"/>
    <w:rsid w:val="0078528F"/>
    <w:rsid w:val="00785928"/>
    <w:rsid w:val="00786416"/>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A85"/>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1A6"/>
    <w:rsid w:val="007B57EE"/>
    <w:rsid w:val="007B5898"/>
    <w:rsid w:val="007B5960"/>
    <w:rsid w:val="007B6325"/>
    <w:rsid w:val="007B6800"/>
    <w:rsid w:val="007B6BA5"/>
    <w:rsid w:val="007C05A9"/>
    <w:rsid w:val="007C1028"/>
    <w:rsid w:val="007C106C"/>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5149"/>
    <w:rsid w:val="007D633B"/>
    <w:rsid w:val="007D66C6"/>
    <w:rsid w:val="007D747C"/>
    <w:rsid w:val="007E0651"/>
    <w:rsid w:val="007E1056"/>
    <w:rsid w:val="007E1267"/>
    <w:rsid w:val="007E13DF"/>
    <w:rsid w:val="007E1680"/>
    <w:rsid w:val="007E1844"/>
    <w:rsid w:val="007E23C0"/>
    <w:rsid w:val="007E277C"/>
    <w:rsid w:val="007E2F6E"/>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7FC"/>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1CE"/>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8A3"/>
    <w:rsid w:val="00837F07"/>
    <w:rsid w:val="00840C0E"/>
    <w:rsid w:val="008421E2"/>
    <w:rsid w:val="0084359E"/>
    <w:rsid w:val="008436D7"/>
    <w:rsid w:val="00843978"/>
    <w:rsid w:val="00843BF5"/>
    <w:rsid w:val="00843C1D"/>
    <w:rsid w:val="00844042"/>
    <w:rsid w:val="008441FB"/>
    <w:rsid w:val="00844654"/>
    <w:rsid w:val="008458D3"/>
    <w:rsid w:val="00846E5D"/>
    <w:rsid w:val="00847583"/>
    <w:rsid w:val="00847E86"/>
    <w:rsid w:val="00850E0C"/>
    <w:rsid w:val="00851335"/>
    <w:rsid w:val="00851F8E"/>
    <w:rsid w:val="008521E4"/>
    <w:rsid w:val="008523C4"/>
    <w:rsid w:val="008528E0"/>
    <w:rsid w:val="008541AC"/>
    <w:rsid w:val="00854C89"/>
    <w:rsid w:val="00855010"/>
    <w:rsid w:val="00856875"/>
    <w:rsid w:val="00856C69"/>
    <w:rsid w:val="00856FE6"/>
    <w:rsid w:val="00861E14"/>
    <w:rsid w:val="00862648"/>
    <w:rsid w:val="0086291E"/>
    <w:rsid w:val="00862A5C"/>
    <w:rsid w:val="00862B11"/>
    <w:rsid w:val="00862C74"/>
    <w:rsid w:val="0086391D"/>
    <w:rsid w:val="0086481F"/>
    <w:rsid w:val="00865599"/>
    <w:rsid w:val="00866893"/>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1B34"/>
    <w:rsid w:val="008821D9"/>
    <w:rsid w:val="008824EB"/>
    <w:rsid w:val="00882D53"/>
    <w:rsid w:val="0088324F"/>
    <w:rsid w:val="008847F1"/>
    <w:rsid w:val="0088481C"/>
    <w:rsid w:val="00885908"/>
    <w:rsid w:val="008868CF"/>
    <w:rsid w:val="00887D97"/>
    <w:rsid w:val="00890E87"/>
    <w:rsid w:val="00892259"/>
    <w:rsid w:val="00892E0D"/>
    <w:rsid w:val="00892F53"/>
    <w:rsid w:val="00894271"/>
    <w:rsid w:val="00894406"/>
    <w:rsid w:val="008947B7"/>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BEC"/>
    <w:rsid w:val="008B7DA9"/>
    <w:rsid w:val="008B7E1C"/>
    <w:rsid w:val="008C047A"/>
    <w:rsid w:val="008C074E"/>
    <w:rsid w:val="008C0DC8"/>
    <w:rsid w:val="008C10D7"/>
    <w:rsid w:val="008C1A0D"/>
    <w:rsid w:val="008C227E"/>
    <w:rsid w:val="008C23DE"/>
    <w:rsid w:val="008C2718"/>
    <w:rsid w:val="008C274F"/>
    <w:rsid w:val="008C373E"/>
    <w:rsid w:val="008C3997"/>
    <w:rsid w:val="008C4149"/>
    <w:rsid w:val="008C5A1A"/>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05C"/>
    <w:rsid w:val="008E01F9"/>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18D"/>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1A00"/>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D16"/>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36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5C0B"/>
    <w:rsid w:val="00A36673"/>
    <w:rsid w:val="00A368F2"/>
    <w:rsid w:val="00A36B69"/>
    <w:rsid w:val="00A36E2A"/>
    <w:rsid w:val="00A376C2"/>
    <w:rsid w:val="00A37CA0"/>
    <w:rsid w:val="00A406A6"/>
    <w:rsid w:val="00A40BDD"/>
    <w:rsid w:val="00A40F87"/>
    <w:rsid w:val="00A415BD"/>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0E1"/>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57"/>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799"/>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D5D"/>
    <w:rsid w:val="00AC7FE0"/>
    <w:rsid w:val="00AD08D4"/>
    <w:rsid w:val="00AD1946"/>
    <w:rsid w:val="00AD221D"/>
    <w:rsid w:val="00AD2305"/>
    <w:rsid w:val="00AD23DD"/>
    <w:rsid w:val="00AD46B9"/>
    <w:rsid w:val="00AD5022"/>
    <w:rsid w:val="00AD6482"/>
    <w:rsid w:val="00AD6A23"/>
    <w:rsid w:val="00AD6F00"/>
    <w:rsid w:val="00AD79CB"/>
    <w:rsid w:val="00AD7AAA"/>
    <w:rsid w:val="00AE0A36"/>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5B82"/>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31"/>
    <w:rsid w:val="00B456F9"/>
    <w:rsid w:val="00B4585E"/>
    <w:rsid w:val="00B45B88"/>
    <w:rsid w:val="00B4601D"/>
    <w:rsid w:val="00B46435"/>
    <w:rsid w:val="00B46601"/>
    <w:rsid w:val="00B46997"/>
    <w:rsid w:val="00B46F5C"/>
    <w:rsid w:val="00B47173"/>
    <w:rsid w:val="00B50074"/>
    <w:rsid w:val="00B500EA"/>
    <w:rsid w:val="00B506E6"/>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22C5"/>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DE0"/>
    <w:rsid w:val="00BC7EA4"/>
    <w:rsid w:val="00BD0869"/>
    <w:rsid w:val="00BD0F8E"/>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4CF3"/>
    <w:rsid w:val="00BF626C"/>
    <w:rsid w:val="00BF65A7"/>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A2C"/>
    <w:rsid w:val="00C2603F"/>
    <w:rsid w:val="00C30571"/>
    <w:rsid w:val="00C30EA4"/>
    <w:rsid w:val="00C3196F"/>
    <w:rsid w:val="00C339C1"/>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2D2C"/>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300"/>
    <w:rsid w:val="00C52B73"/>
    <w:rsid w:val="00C5317A"/>
    <w:rsid w:val="00C55043"/>
    <w:rsid w:val="00C55C93"/>
    <w:rsid w:val="00C56036"/>
    <w:rsid w:val="00C56695"/>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BB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73"/>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2F65"/>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61BE"/>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3BE"/>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0774"/>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1DD9"/>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0DC"/>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44A"/>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3CA"/>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C08"/>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346"/>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1CEA"/>
    <w:rsid w:val="00E7260F"/>
    <w:rsid w:val="00E72E82"/>
    <w:rsid w:val="00E73B36"/>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87C6F"/>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96BFB"/>
    <w:rsid w:val="00EA0CA0"/>
    <w:rsid w:val="00EA15FA"/>
    <w:rsid w:val="00EA1B2D"/>
    <w:rsid w:val="00EA2602"/>
    <w:rsid w:val="00EA2621"/>
    <w:rsid w:val="00EA264E"/>
    <w:rsid w:val="00EA336C"/>
    <w:rsid w:val="00EA3938"/>
    <w:rsid w:val="00EA3CD3"/>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4C2E"/>
    <w:rsid w:val="00EE58BD"/>
    <w:rsid w:val="00EE5B75"/>
    <w:rsid w:val="00EE60CB"/>
    <w:rsid w:val="00EE64C6"/>
    <w:rsid w:val="00EE6DDE"/>
    <w:rsid w:val="00EE7D25"/>
    <w:rsid w:val="00EF0EB6"/>
    <w:rsid w:val="00EF14EA"/>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3CDA"/>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fillcolor="white" stroke="f">
      <v:fill color="white"/>
      <v:stroke on="f"/>
    </o:shapedefaults>
    <o:shapelayout v:ext="edit">
      <o:idmap v:ext="edit" data="1"/>
    </o:shapelayout>
  </w:shapeDefaults>
  <w:decimalSymbol w:val="."/>
  <w:listSeparator w:val=","/>
  <w14:docId w14:val="3232577C"/>
  <w15:docId w15:val="{48587E35-C118-459D-8E9F-8039DE19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75B4-F65C-4B13-8689-BDA80F9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279</Words>
  <Characters>1540</Characters>
  <Application>Microsoft Office Word</Application>
  <DocSecurity>0</DocSecurity>
  <Lines>46</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ECE/TRANS/WP.29/GRE/2018/49</vt:lpstr>
      <vt:lpstr>ECE/TRANS/WP.29/GRE/2018/49</vt:lpstr>
    </vt:vector>
  </TitlesOfParts>
  <Company>CSD</Company>
  <LinksUpToDate>false</LinksUpToDate>
  <CharactersWithSpaces>1810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ECE/TRANS/WP.29/GRE/2020/17</dc:title>
  <dc:subject>2010238</dc:subject>
  <dc:creator>AFTER JUNE</dc:creator>
  <cp:keywords/>
  <dc:description/>
  <cp:lastModifiedBy>Don Canete Martin</cp:lastModifiedBy>
  <cp:revision>2</cp:revision>
  <cp:lastPrinted>2019-06-06T14:56:00Z</cp:lastPrinted>
  <dcterms:created xsi:type="dcterms:W3CDTF">2020-07-29T13:04:00Z</dcterms:created>
  <dcterms:modified xsi:type="dcterms:W3CDTF">2020-07-29T13:04:00Z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Bart.Terburg@osram.com</vt:lpwstr>
  </property>
  <property fmtid="{D5CDD505-2E9C-101B-9397-08002B2CF9AE}" pid="5" name="MSIP_Label_1c8e0fde-d954-47be-ab67-d16694a3feef_SetDate">
    <vt:lpwstr>2019-04-24T18:21:54.7370282Z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Bart.Terburg@osram.com</vt:lpwstr>
  </property>
  <property fmtid="{D5CDD505-2E9C-101B-9397-08002B2CF9AE}" pid="12" name="MSIP_Label_f9dda1df-3fca-45c7-91be-5629a3733338_SetDate">
    <vt:lpwstr>2019-04-24T18:21:54.7370282Z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Sensitivity">
    <vt:lpwstr>Internal Use All employees (unprotected)</vt:lpwstr>
  </property>
</Properties>
</file>