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449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4498A" w:rsidP="0044498A">
            <w:pPr>
              <w:jc w:val="right"/>
            </w:pPr>
            <w:r w:rsidRPr="0044498A">
              <w:rPr>
                <w:sz w:val="40"/>
              </w:rPr>
              <w:t>ECE</w:t>
            </w:r>
            <w:r>
              <w:t>/TRANS/WP.29/GRE/2020/12</w:t>
            </w:r>
          </w:p>
        </w:tc>
      </w:tr>
      <w:tr w:rsidR="002D5AAC" w:rsidRPr="0044498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4498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4498A" w:rsidRDefault="0044498A" w:rsidP="004449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February 2020</w:t>
            </w:r>
          </w:p>
          <w:p w:rsidR="0044498A" w:rsidRDefault="0044498A" w:rsidP="004449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4498A" w:rsidRPr="008D53B6" w:rsidRDefault="0044498A" w:rsidP="004449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4498A" w:rsidRDefault="008A37C8" w:rsidP="0044498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4498A" w:rsidRPr="0044498A" w:rsidRDefault="0044498A" w:rsidP="0044498A">
      <w:pPr>
        <w:spacing w:before="120"/>
        <w:rPr>
          <w:sz w:val="28"/>
          <w:szCs w:val="28"/>
        </w:rPr>
      </w:pPr>
      <w:r w:rsidRPr="0044498A">
        <w:rPr>
          <w:sz w:val="28"/>
          <w:szCs w:val="28"/>
        </w:rPr>
        <w:t>Комитет по внутреннему транспорту</w:t>
      </w:r>
    </w:p>
    <w:p w:rsidR="0044498A" w:rsidRPr="0044498A" w:rsidRDefault="0044498A" w:rsidP="0044498A">
      <w:pPr>
        <w:spacing w:before="120"/>
        <w:rPr>
          <w:b/>
          <w:sz w:val="24"/>
          <w:szCs w:val="24"/>
        </w:rPr>
      </w:pPr>
      <w:r w:rsidRPr="0044498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4498A">
        <w:rPr>
          <w:b/>
          <w:bCs/>
          <w:sz w:val="24"/>
          <w:szCs w:val="24"/>
        </w:rPr>
        <w:t>в области транспортных средств</w:t>
      </w:r>
    </w:p>
    <w:p w:rsidR="0044498A" w:rsidRPr="007A1D63" w:rsidRDefault="0044498A" w:rsidP="0044498A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 w:rsidR="00B152BE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:rsidR="0044498A" w:rsidRPr="007A1D63" w:rsidRDefault="0044498A" w:rsidP="0044498A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:rsidR="0044498A" w:rsidRPr="007A1D63" w:rsidRDefault="0044498A" w:rsidP="0044498A">
      <w:pPr>
        <w:ind w:right="1134"/>
      </w:pPr>
      <w:r>
        <w:t>Женева, 21–24 апреля 2020 года</w:t>
      </w:r>
    </w:p>
    <w:p w:rsidR="0044498A" w:rsidRPr="007A1D63" w:rsidRDefault="0044498A" w:rsidP="0044498A">
      <w:pPr>
        <w:ind w:right="1134"/>
        <w:rPr>
          <w:bCs/>
        </w:rPr>
      </w:pPr>
      <w:r>
        <w:t>Пункт 4 d) предварительной повестки дня</w:t>
      </w:r>
    </w:p>
    <w:p w:rsidR="0044498A" w:rsidRPr="007A1D63" w:rsidRDefault="0044498A" w:rsidP="0044498A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 w:rsidR="00B152BE">
        <w:rPr>
          <w:b/>
          <w:bCs/>
        </w:rPr>
        <w:br/>
      </w:r>
      <w:r>
        <w:rPr>
          <w:b/>
          <w:bCs/>
        </w:rPr>
        <w:t>и световой сигнализации:</w:t>
      </w:r>
      <w:r w:rsidRPr="0044498A">
        <w:rPr>
          <w:b/>
          <w:bCs/>
        </w:rPr>
        <w:t xml:space="preserve"> </w:t>
      </w:r>
      <w:r>
        <w:rPr>
          <w:b/>
          <w:bCs/>
        </w:rPr>
        <w:t xml:space="preserve">Правила № 150 ООН </w:t>
      </w:r>
      <w:r w:rsidR="00B152BE">
        <w:rPr>
          <w:b/>
          <w:bCs/>
        </w:rPr>
        <w:br/>
      </w:r>
      <w:r>
        <w:rPr>
          <w:b/>
          <w:bCs/>
        </w:rPr>
        <w:t>(светоотражающие устройства)</w:t>
      </w:r>
    </w:p>
    <w:p w:rsidR="0044498A" w:rsidRPr="007A1D63" w:rsidRDefault="0044498A" w:rsidP="0044498A">
      <w:pPr>
        <w:pStyle w:val="HChG"/>
      </w:pPr>
      <w:r>
        <w:tab/>
      </w:r>
      <w:r>
        <w:tab/>
      </w:r>
      <w:r>
        <w:rPr>
          <w:bCs/>
        </w:rPr>
        <w:t xml:space="preserve">Предложение по исправлению текста </w:t>
      </w:r>
      <w:r>
        <w:rPr>
          <w:bCs/>
        </w:rPr>
        <w:br/>
      </w:r>
      <w:r>
        <w:rPr>
          <w:bCs/>
        </w:rPr>
        <w:t>Правил № 150 ООН</w:t>
      </w:r>
      <w:r>
        <w:t xml:space="preserve"> </w:t>
      </w:r>
    </w:p>
    <w:p w:rsidR="0044498A" w:rsidRPr="007A1D63" w:rsidRDefault="0044498A" w:rsidP="0044498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44498A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44498A" w:rsidRDefault="00B152BE" w:rsidP="00B152BE">
      <w:pPr>
        <w:pStyle w:val="SingleTxtG"/>
      </w:pPr>
      <w:r>
        <w:tab/>
      </w:r>
      <w:r>
        <w:tab/>
      </w:r>
      <w:r w:rsidR="0044498A">
        <w:t xml:space="preserve">Воспроизведенный ниже текст был подготовлен неофициальной рабочей группой по упрощению правил, </w:t>
      </w:r>
      <w:r w:rsidR="0044498A" w:rsidRPr="00B152BE">
        <w:t>касающихся</w:t>
      </w:r>
      <w:r w:rsidR="0044498A">
        <w:t xml:space="preserve"> освещения и световой сигнализации (НРГ по УПОС), для корректировки рисунков в приложении 24 к Правилам № 150 ООН и улучшения удобочитаемости всего приложения. </w:t>
      </w:r>
    </w:p>
    <w:p w:rsidR="0044498A" w:rsidRDefault="0044498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44498A" w:rsidRPr="007A1D63" w:rsidRDefault="0044498A" w:rsidP="0044498A">
      <w:pPr>
        <w:pStyle w:val="HChG"/>
      </w:pPr>
      <w:r>
        <w:lastRenderedPageBreak/>
        <w:tab/>
      </w:r>
      <w:r>
        <w:t>I.</w:t>
      </w:r>
      <w:r>
        <w:tab/>
      </w:r>
      <w:r>
        <w:tab/>
        <w:t>Предложение</w:t>
      </w:r>
    </w:p>
    <w:p w:rsidR="0044498A" w:rsidRPr="007A1D63" w:rsidRDefault="0044498A" w:rsidP="001A5311">
      <w:pPr>
        <w:pStyle w:val="SingleTxtG"/>
        <w:rPr>
          <w:bCs/>
        </w:rPr>
      </w:pPr>
      <w:r>
        <w:rPr>
          <w:i/>
          <w:iCs/>
        </w:rPr>
        <w:t>Приложение 24</w:t>
      </w:r>
      <w:r>
        <w:t xml:space="preserve"> изменить </w:t>
      </w:r>
      <w:r w:rsidRPr="001A5311">
        <w:t>следующим</w:t>
      </w:r>
      <w:r>
        <w:t xml:space="preserve"> образом:</w:t>
      </w:r>
    </w:p>
    <w:p w:rsidR="0044498A" w:rsidRPr="007A1D63" w:rsidRDefault="0044498A" w:rsidP="0044498A">
      <w:pPr>
        <w:pStyle w:val="HChG"/>
      </w:pPr>
      <w:r>
        <w:tab/>
      </w:r>
      <w:r>
        <w:tab/>
      </w:r>
      <w:r>
        <w:rPr>
          <w:bCs/>
        </w:rPr>
        <w:t>«Примеры схем знаков официального утверждения</w:t>
      </w:r>
    </w:p>
    <w:p w:rsidR="0044498A" w:rsidRPr="00F10B09" w:rsidRDefault="0044498A" w:rsidP="0044498A">
      <w:pPr>
        <w:pStyle w:val="H23G"/>
        <w:rPr>
          <w:b w:val="0"/>
          <w:bCs/>
        </w:rPr>
      </w:pPr>
      <w:bookmarkStart w:id="0" w:name="_Toc369177371"/>
      <w:r>
        <w:tab/>
      </w:r>
      <w:r>
        <w:tab/>
      </w:r>
      <w:r w:rsidRPr="0044498A">
        <w:rPr>
          <w:b w:val="0"/>
        </w:rPr>
        <w:t>Рис. A 24-I</w:t>
      </w:r>
      <w:bookmarkStart w:id="1" w:name="_Toc369177372"/>
      <w:bookmarkEnd w:id="0"/>
      <w:r w:rsidRPr="0044498A">
        <w:t xml:space="preserve"> </w:t>
      </w:r>
      <w:r w:rsidRPr="0044498A">
        <w:br/>
      </w:r>
      <w:r>
        <w:rPr>
          <w:bCs/>
        </w:rPr>
        <w:t>Примеры маркировки одиночных устройств</w:t>
      </w:r>
      <w:bookmarkEnd w:id="1"/>
    </w:p>
    <w:tbl>
      <w:tblPr>
        <w:tblStyle w:val="ac"/>
        <w:tblW w:w="8038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123"/>
        <w:gridCol w:w="3915"/>
      </w:tblGrid>
      <w:tr w:rsidR="0044498A" w:rsidRPr="007A1D63" w:rsidTr="008B250A">
        <w:tc>
          <w:tcPr>
            <w:tcW w:w="8038" w:type="dxa"/>
            <w:gridSpan w:val="2"/>
          </w:tcPr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rPr>
                <w:i/>
                <w:iCs/>
              </w:rPr>
              <w:t>Примечание:</w:t>
            </w:r>
            <w:r>
              <w:t xml:space="preserve"> </w:t>
            </w:r>
            <w:r>
              <w:tab/>
              <w:t>Указанный выше номер официального утверждения должен проставляться в любом месте рядом с кругом, в который вписана буква «Е». Цифры этого номера должны быть ориентированы таким же образом, что и буква «Е». Группа обозначений, указывающая класс, должна находиться на стороне, диаметрально противоположной номеру официального утверждения. Органы по официальному утверждению типа не используют для официального утверждения номера IA, IВ, IIIА, IIIВ и IVА, которые можно спутать с обозначениями классов IA, IВ, IIIА, IIIВ и IVА.</w:t>
            </w:r>
          </w:p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На этих рисунках изображены различные схемы, которые приведены лишь в качестве примера.</w:t>
            </w:r>
          </w:p>
        </w:tc>
      </w:tr>
      <w:tr w:rsidR="0044498A" w:rsidRPr="007A1D63" w:rsidTr="008B250A">
        <w:tc>
          <w:tcPr>
            <w:tcW w:w="4123" w:type="dxa"/>
          </w:tcPr>
          <w:p w:rsidR="0044498A" w:rsidRPr="00497433" w:rsidRDefault="0044498A" w:rsidP="008B250A">
            <w:pPr>
              <w:pStyle w:val="SingleTxtG"/>
              <w:spacing w:before="120"/>
              <w:ind w:left="0" w:right="0"/>
              <w:jc w:val="center"/>
              <w:rPr>
                <w:noProof/>
                <w:lang w:val="de-DE" w:eastAsia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DDC2A" wp14:editId="61441A9C">
                  <wp:extent cx="2641600" cy="2130861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89" cy="21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Образец А:</w:t>
            </w:r>
          </w:p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Этот знак официального утверждения, наносимый на светоотражающее устройство, показывает, что данный тип устройства официально утвержден в Нидерландах (Е</w:t>
            </w:r>
            <w:r w:rsidR="001A5311">
              <w:rPr>
                <w:lang w:val="en-US"/>
              </w:rPr>
              <w:t> </w:t>
            </w:r>
            <w:r>
              <w:t>4) под номером официального утверждения 150R00-216. Данный номер официального утверждения означает, что официальное утверждение было предоставлено в соответствии с требованиями этих Правил с изменениями, внесенными в них на основании поправок первоначальной серии.</w:t>
            </w:r>
          </w:p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Значение «a» см. в таблице 1.</w:t>
            </w:r>
          </w:p>
        </w:tc>
      </w:tr>
      <w:tr w:rsidR="0044498A" w:rsidRPr="007A1D63" w:rsidTr="008B250A">
        <w:tc>
          <w:tcPr>
            <w:tcW w:w="4123" w:type="dxa"/>
          </w:tcPr>
          <w:p w:rsidR="0044498A" w:rsidRDefault="0044498A" w:rsidP="008B250A">
            <w:pPr>
              <w:pStyle w:val="SingleTxtG"/>
              <w:spacing w:before="120"/>
              <w:ind w:left="0" w:righ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BDCD55" wp14:editId="687AF69D">
                  <wp:extent cx="2199005" cy="107632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6" b="10138"/>
                          <a:stretch/>
                        </pic:blipFill>
                        <pic:spPr bwMode="auto">
                          <a:xfrm>
                            <a:off x="0" y="0"/>
                            <a:ext cx="2219417" cy="10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Образец В:</w:t>
            </w:r>
          </w:p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То же устройство, что и в образце А, но другая схема расположения.</w:t>
            </w:r>
          </w:p>
        </w:tc>
      </w:tr>
      <w:tr w:rsidR="0044498A" w:rsidRPr="007A1D63" w:rsidTr="008B250A">
        <w:tc>
          <w:tcPr>
            <w:tcW w:w="4123" w:type="dxa"/>
          </w:tcPr>
          <w:p w:rsidR="0044498A" w:rsidRDefault="0044498A" w:rsidP="008B250A">
            <w:pPr>
              <w:pStyle w:val="SingleTxtG"/>
              <w:ind w:left="0" w:right="0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3E2D7" wp14:editId="3D322AF9">
                  <wp:extent cx="1274445" cy="1268095"/>
                  <wp:effectExtent l="0" t="0" r="1905" b="8255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77" b="1"/>
                          <a:stretch/>
                        </pic:blipFill>
                        <pic:spPr bwMode="auto">
                          <a:xfrm>
                            <a:off x="0" y="0"/>
                            <a:ext cx="127444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Образец C:</w:t>
            </w:r>
          </w:p>
          <w:p w:rsidR="0044498A" w:rsidRPr="007A1D63" w:rsidRDefault="0044498A" w:rsidP="008B250A">
            <w:pPr>
              <w:pStyle w:val="SingleTxtG"/>
              <w:spacing w:before="120"/>
              <w:ind w:left="113" w:right="113"/>
            </w:pPr>
            <w:r>
              <w:t>То же устройство, что и в образце А, но другая схема расположения.</w:t>
            </w:r>
          </w:p>
        </w:tc>
      </w:tr>
    </w:tbl>
    <w:p w:rsidR="0044498A" w:rsidRPr="007A1D63" w:rsidRDefault="0044498A" w:rsidP="0044498A">
      <w:pPr>
        <w:suppressAutoHyphens w:val="0"/>
        <w:spacing w:line="240" w:lineRule="auto"/>
      </w:pPr>
    </w:p>
    <w:p w:rsidR="0044498A" w:rsidRPr="007A1D63" w:rsidRDefault="0044498A" w:rsidP="0044498A">
      <w:pPr>
        <w:pStyle w:val="H23G"/>
      </w:pPr>
      <w:bookmarkStart w:id="2" w:name="_Toc369177373"/>
      <w:r>
        <w:lastRenderedPageBreak/>
        <w:tab/>
      </w:r>
      <w:r>
        <w:tab/>
      </w:r>
      <w:r w:rsidRPr="0044498A">
        <w:rPr>
          <w:b w:val="0"/>
        </w:rPr>
        <w:t>Рис. A24-II</w:t>
      </w:r>
      <w:bookmarkStart w:id="3" w:name="_Toc369177374"/>
      <w:bookmarkEnd w:id="2"/>
      <w:r>
        <w:br/>
      </w:r>
      <w:r>
        <w:t>Примеры упрощенной маркировки сгруппированных, комбинированных или</w:t>
      </w:r>
      <w:r w:rsidR="001A5311">
        <w:rPr>
          <w:lang w:val="en-US"/>
        </w:rPr>
        <w:t> </w:t>
      </w:r>
      <w:r>
        <w:t>совмещенных устройств</w:t>
      </w:r>
      <w:bookmarkEnd w:id="3"/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5949"/>
        <w:gridCol w:w="1979"/>
      </w:tblGrid>
      <w:tr w:rsidR="0044498A" w:rsidRPr="00313B5B" w:rsidTr="008B250A">
        <w:tc>
          <w:tcPr>
            <w:tcW w:w="7928" w:type="dxa"/>
            <w:gridSpan w:val="2"/>
          </w:tcPr>
          <w:p w:rsidR="0044498A" w:rsidRPr="00C27955" w:rsidRDefault="0044498A" w:rsidP="001A5311">
            <w:pPr>
              <w:pStyle w:val="SingleTxtG"/>
              <w:spacing w:before="120"/>
              <w:ind w:left="113" w:right="113"/>
              <w:rPr>
                <w:sz w:val="28"/>
              </w:rPr>
            </w:pPr>
            <w:r>
              <w:rPr>
                <w:i/>
                <w:iCs/>
              </w:rPr>
              <w:t>Примечание:</w:t>
            </w:r>
            <w:r w:rsidR="001A5311">
              <w:rPr>
                <w:i/>
                <w:iCs/>
              </w:rPr>
              <w:tab/>
            </w:r>
            <w:r>
              <w:t xml:space="preserve">На двух примерах схем знаков официального утверждения образцы D и E представляют собой три возможных варианта маркировки устройства освещения в тех случаях, когда два или более огней являются частью одного блока сгруппированных, комбинированных или совмещенных огней. </w:t>
            </w:r>
          </w:p>
        </w:tc>
      </w:tr>
      <w:tr w:rsidR="0044498A" w:rsidTr="008B250A">
        <w:tc>
          <w:tcPr>
            <w:tcW w:w="5949" w:type="dxa"/>
          </w:tcPr>
          <w:p w:rsidR="0044498A" w:rsidRDefault="0044498A" w:rsidP="008B250A">
            <w:pPr>
              <w:pStyle w:val="SingleTxtG"/>
              <w:spacing w:before="120"/>
              <w:ind w:left="57" w:right="57"/>
            </w:pPr>
            <w:r>
              <w:rPr>
                <w:noProof/>
                <w:lang w:eastAsia="ru-RU"/>
              </w:rPr>
              <w:drawing>
                <wp:inline distT="0" distB="0" distL="0" distR="0" wp14:anchorId="48A75644" wp14:editId="56A5574D">
                  <wp:extent cx="3674745" cy="1574733"/>
                  <wp:effectExtent l="0" t="0" r="1905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4"/>
                          <a:stretch/>
                        </pic:blipFill>
                        <pic:spPr bwMode="auto">
                          <a:xfrm>
                            <a:off x="0" y="0"/>
                            <a:ext cx="3698773" cy="1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44498A" w:rsidRPr="000E0F74" w:rsidRDefault="0044498A" w:rsidP="008B250A">
            <w:pPr>
              <w:pStyle w:val="SingleTxtG"/>
              <w:spacing w:before="120"/>
              <w:ind w:left="57" w:right="57"/>
            </w:pPr>
            <w:r>
              <w:t>Образец D:</w:t>
            </w:r>
          </w:p>
        </w:tc>
      </w:tr>
      <w:tr w:rsidR="0044498A" w:rsidTr="008B250A">
        <w:tc>
          <w:tcPr>
            <w:tcW w:w="5949" w:type="dxa"/>
          </w:tcPr>
          <w:p w:rsidR="0044498A" w:rsidRDefault="0044498A" w:rsidP="008B250A">
            <w:pPr>
              <w:pStyle w:val="SingleTxtG"/>
              <w:spacing w:before="120"/>
              <w:ind w:left="57" w:right="57"/>
            </w:pPr>
            <w:r>
              <w:rPr>
                <w:noProof/>
                <w:lang w:eastAsia="ru-RU"/>
              </w:rPr>
              <w:drawing>
                <wp:inline distT="0" distB="0" distL="0" distR="0" wp14:anchorId="201314B1" wp14:editId="170D9D79">
                  <wp:extent cx="3631142" cy="1606550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41" cy="161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44498A" w:rsidRDefault="0044498A" w:rsidP="008B250A">
            <w:pPr>
              <w:pStyle w:val="SingleTxtG"/>
              <w:spacing w:before="120"/>
              <w:ind w:left="57" w:right="57"/>
            </w:pPr>
            <w:r>
              <w:t>Образец E:</w:t>
            </w:r>
          </w:p>
        </w:tc>
      </w:tr>
    </w:tbl>
    <w:p w:rsidR="0044498A" w:rsidRPr="007A1D63" w:rsidRDefault="0044498A" w:rsidP="0044498A">
      <w:pPr>
        <w:pStyle w:val="H23G"/>
      </w:pPr>
      <w:r>
        <w:tab/>
      </w:r>
      <w:r>
        <w:tab/>
      </w:r>
      <w:r w:rsidRPr="0044498A">
        <w:rPr>
          <w:b w:val="0"/>
        </w:rPr>
        <w:t>Рис. A24-III</w:t>
      </w:r>
      <w:r>
        <w:br/>
      </w:r>
      <w:r>
        <w:t>Пример схемы знака официального утверждения для светоотражающего маркировочного материала</w:t>
      </w:r>
    </w:p>
    <w:tbl>
      <w:tblPr>
        <w:tblStyle w:val="ac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</w:tblGrid>
      <w:tr w:rsidR="0044498A" w:rsidRPr="007A1D63" w:rsidTr="008B250A">
        <w:tc>
          <w:tcPr>
            <w:tcW w:w="7933" w:type="dxa"/>
          </w:tcPr>
          <w:p w:rsidR="0044498A" w:rsidRDefault="0044498A" w:rsidP="008B250A">
            <w:pPr>
              <w:pStyle w:val="SingleTxtG"/>
              <w:spacing w:before="120"/>
              <w:ind w:left="57" w:right="5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5EF644" wp14:editId="561A30DF">
                  <wp:extent cx="2974975" cy="247523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498A" w:rsidRPr="007A1D63" w:rsidRDefault="0044498A" w:rsidP="008B250A">
            <w:pPr>
              <w:tabs>
                <w:tab w:val="left" w:pos="-867"/>
                <w:tab w:val="left" w:pos="-147"/>
                <w:tab w:val="left" w:pos="720"/>
                <w:tab w:val="left" w:pos="1247"/>
                <w:tab w:val="left" w:pos="1560"/>
                <w:tab w:val="left" w:pos="1967"/>
                <w:tab w:val="left" w:pos="2687"/>
                <w:tab w:val="left" w:pos="3407"/>
                <w:tab w:val="left" w:pos="4121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before="120" w:after="120" w:line="264" w:lineRule="auto"/>
              <w:ind w:left="57" w:right="57"/>
              <w:jc w:val="center"/>
            </w:pPr>
            <w:r>
              <w:t>Значение «a» см.</w:t>
            </w:r>
            <w:r w:rsidRPr="00684DD9">
              <w:t xml:space="preserve"> </w:t>
            </w:r>
            <w:r>
              <w:t>в таблице 1.</w:t>
            </w:r>
          </w:p>
        </w:tc>
      </w:tr>
    </w:tbl>
    <w:p w:rsidR="0044498A" w:rsidRPr="007A1D63" w:rsidRDefault="0044498A" w:rsidP="0044498A">
      <w:pPr>
        <w:pStyle w:val="SingleTxtG"/>
        <w:ind w:left="2268" w:right="992" w:hanging="1134"/>
        <w:outlineLvl w:val="0"/>
      </w:pPr>
    </w:p>
    <w:p w:rsidR="0044498A" w:rsidRPr="007A1D63" w:rsidRDefault="0044498A" w:rsidP="0044498A">
      <w:pPr>
        <w:pStyle w:val="H23G"/>
      </w:pPr>
      <w:r>
        <w:lastRenderedPageBreak/>
        <w:tab/>
      </w:r>
      <w:r>
        <w:tab/>
      </w:r>
      <w:r w:rsidRPr="0044498A">
        <w:rPr>
          <w:b w:val="0"/>
        </w:rPr>
        <w:t>Рис. A24-IV</w:t>
      </w:r>
      <w:r>
        <w:br/>
      </w:r>
      <w:r>
        <w:t>Пример схемы знака официального утверждения для задних опознавательных знаков и ТСС</w:t>
      </w:r>
    </w:p>
    <w:tbl>
      <w:tblPr>
        <w:tblStyle w:val="ac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</w:tblGrid>
      <w:tr w:rsidR="0044498A" w:rsidRPr="007A1D63" w:rsidTr="008B250A">
        <w:tc>
          <w:tcPr>
            <w:tcW w:w="7933" w:type="dxa"/>
          </w:tcPr>
          <w:p w:rsidR="0044498A" w:rsidRPr="00C375E6" w:rsidRDefault="0044498A" w:rsidP="008B250A">
            <w:pPr>
              <w:pStyle w:val="SingleTxtG"/>
              <w:spacing w:before="120"/>
              <w:ind w:left="57" w:right="57"/>
              <w:jc w:val="center"/>
            </w:pPr>
            <w:r w:rsidRPr="00C375E6">
              <w:rPr>
                <w:noProof/>
                <w:lang w:eastAsia="ru-RU"/>
              </w:rPr>
              <w:drawing>
                <wp:inline distT="0" distB="0" distL="0" distR="0" wp14:anchorId="45D1AE42" wp14:editId="1816FAA3">
                  <wp:extent cx="3133725" cy="21463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1"/>
                          <a:stretch/>
                        </pic:blipFill>
                        <pic:spPr bwMode="auto">
                          <a:xfrm>
                            <a:off x="0" y="0"/>
                            <a:ext cx="313372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498A" w:rsidRPr="007A1D63" w:rsidRDefault="0044498A" w:rsidP="008B250A">
            <w:pPr>
              <w:pStyle w:val="SingleTxtG"/>
              <w:spacing w:before="120"/>
              <w:ind w:left="57" w:right="57"/>
              <w:jc w:val="center"/>
            </w:pPr>
            <w:r>
              <w:t>Значение «a» см. в таблице 1.</w:t>
            </w:r>
          </w:p>
        </w:tc>
      </w:tr>
    </w:tbl>
    <w:p w:rsidR="0044498A" w:rsidRPr="007A1D63" w:rsidRDefault="0044498A" w:rsidP="0044498A">
      <w:pPr>
        <w:pStyle w:val="H23G"/>
      </w:pPr>
      <w:r>
        <w:tab/>
      </w:r>
      <w:r>
        <w:tab/>
      </w:r>
      <w:r w:rsidRPr="0044498A">
        <w:rPr>
          <w:b w:val="0"/>
        </w:rPr>
        <w:t>Рис. A24-V</w:t>
      </w:r>
      <w:r>
        <w:br/>
      </w:r>
      <w:r>
        <w:t>Пример схемы знака официального утверждения для предупреждающего треугольника</w:t>
      </w: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44498A" w:rsidRPr="007A1D63" w:rsidTr="008B250A">
        <w:tc>
          <w:tcPr>
            <w:tcW w:w="7938" w:type="dxa"/>
          </w:tcPr>
          <w:p w:rsidR="0044498A" w:rsidRPr="00C375E6" w:rsidRDefault="0044498A" w:rsidP="008B250A">
            <w:pPr>
              <w:pStyle w:val="SingleTxtG"/>
              <w:spacing w:before="120"/>
              <w:ind w:left="57" w:right="6"/>
              <w:jc w:val="center"/>
              <w:rPr>
                <w:noProof/>
              </w:rPr>
            </w:pPr>
            <w:r w:rsidRPr="00C375E6">
              <w:rPr>
                <w:noProof/>
                <w:lang w:eastAsia="ru-RU"/>
              </w:rPr>
              <w:drawing>
                <wp:inline distT="0" distB="0" distL="0" distR="0" wp14:anchorId="4499FED4" wp14:editId="62D1ED05">
                  <wp:extent cx="2974975" cy="21463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6"/>
                          <a:stretch/>
                        </pic:blipFill>
                        <pic:spPr bwMode="auto">
                          <a:xfrm>
                            <a:off x="0" y="0"/>
                            <a:ext cx="297497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498A" w:rsidRPr="00BD5948" w:rsidRDefault="0044498A" w:rsidP="008B250A">
            <w:pPr>
              <w:pStyle w:val="SingleTxtG"/>
              <w:spacing w:before="120"/>
              <w:ind w:left="57" w:right="57"/>
              <w:jc w:val="center"/>
            </w:pPr>
            <w:r>
              <w:t>Значение «a» см.</w:t>
            </w:r>
            <w:r w:rsidRPr="00BD5948">
              <w:t xml:space="preserve"> </w:t>
            </w:r>
            <w:r>
              <w:t>в таблице 1.</w:t>
            </w:r>
          </w:p>
        </w:tc>
      </w:tr>
    </w:tbl>
    <w:p w:rsidR="0044498A" w:rsidRPr="0044498A" w:rsidRDefault="0044498A" w:rsidP="0044498A">
      <w:pPr>
        <w:pStyle w:val="af3"/>
        <w:spacing w:after="120"/>
        <w:ind w:left="2268" w:right="1467" w:hanging="1134"/>
        <w:rPr>
          <w:lang w:val="ru-RU"/>
        </w:rPr>
      </w:pPr>
      <w:r w:rsidRPr="0044498A">
        <w:rPr>
          <w:iCs/>
          <w:lang w:val="ru-RU"/>
        </w:rPr>
        <w:t>…»</w:t>
      </w:r>
    </w:p>
    <w:p w:rsidR="0044498A" w:rsidRPr="007A1D63" w:rsidRDefault="0044498A" w:rsidP="0044498A">
      <w:pPr>
        <w:pStyle w:val="HChG"/>
      </w:pPr>
      <w:r>
        <w:tab/>
      </w:r>
      <w:r>
        <w:t>II.</w:t>
      </w:r>
      <w:r>
        <w:tab/>
      </w:r>
      <w:r>
        <w:tab/>
      </w:r>
      <w:r w:rsidRPr="0044498A">
        <w:t>Обоснование</w:t>
      </w:r>
    </w:p>
    <w:p w:rsidR="0044498A" w:rsidRPr="007A1D63" w:rsidRDefault="0044498A" w:rsidP="0044498A">
      <w:pPr>
        <w:spacing w:after="120"/>
        <w:ind w:left="1134" w:right="1134"/>
        <w:jc w:val="both"/>
      </w:pPr>
      <w:r>
        <w:t>1.</w:t>
      </w:r>
      <w:r>
        <w:tab/>
        <w:t xml:space="preserve">Настоящее приложение было отредактировано и упорядочено без внесения каких-либо изменений, затрагивающих его содержание. </w:t>
      </w:r>
    </w:p>
    <w:p w:rsidR="00E12C5F" w:rsidRDefault="0044498A" w:rsidP="0044498A">
      <w:pPr>
        <w:pStyle w:val="SingleTxtG"/>
      </w:pPr>
      <w:r>
        <w:t>2.</w:t>
      </w:r>
      <w:r>
        <w:tab/>
        <w:t xml:space="preserve">Рисунки были скорректированы, с тем чтобы в них содержались примеры знаков официального утверждения с использованием новых правил ООН. Что касается размера «а», то </w:t>
      </w:r>
      <w:r w:rsidR="00B3646F">
        <w:t>соответствующая</w:t>
      </w:r>
      <w:r>
        <w:t xml:space="preserve"> ссылка была исправлена для указания таблицы 1 вместо таблицы 2</w:t>
      </w:r>
      <w:bookmarkStart w:id="4" w:name="_GoBack"/>
      <w:bookmarkEnd w:id="4"/>
      <w:r>
        <w:t>.</w:t>
      </w:r>
    </w:p>
    <w:p w:rsidR="0044498A" w:rsidRPr="0044498A" w:rsidRDefault="0044498A" w:rsidP="004449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498A" w:rsidRPr="0044498A" w:rsidSect="004449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D0" w:rsidRPr="00A312BC" w:rsidRDefault="00DC47D0" w:rsidP="00A312BC"/>
  </w:endnote>
  <w:endnote w:type="continuationSeparator" w:id="0">
    <w:p w:rsidR="00DC47D0" w:rsidRPr="00A312BC" w:rsidRDefault="00DC47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8A" w:rsidRPr="0044498A" w:rsidRDefault="0044498A">
    <w:pPr>
      <w:pStyle w:val="a8"/>
    </w:pPr>
    <w:r w:rsidRPr="0044498A">
      <w:rPr>
        <w:b/>
        <w:sz w:val="18"/>
      </w:rPr>
      <w:fldChar w:fldCharType="begin"/>
    </w:r>
    <w:r w:rsidRPr="0044498A">
      <w:rPr>
        <w:b/>
        <w:sz w:val="18"/>
      </w:rPr>
      <w:instrText xml:space="preserve"> PAGE  \* MERGEFORMAT </w:instrText>
    </w:r>
    <w:r w:rsidRPr="0044498A">
      <w:rPr>
        <w:b/>
        <w:sz w:val="18"/>
      </w:rPr>
      <w:fldChar w:fldCharType="separate"/>
    </w:r>
    <w:r w:rsidR="00750A79">
      <w:rPr>
        <w:b/>
        <w:noProof/>
        <w:sz w:val="18"/>
      </w:rPr>
      <w:t>2</w:t>
    </w:r>
    <w:r w:rsidRPr="0044498A">
      <w:rPr>
        <w:b/>
        <w:sz w:val="18"/>
      </w:rPr>
      <w:fldChar w:fldCharType="end"/>
    </w:r>
    <w:r>
      <w:rPr>
        <w:b/>
        <w:sz w:val="18"/>
      </w:rPr>
      <w:tab/>
    </w:r>
    <w:r>
      <w:t>GE.20-01828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8A" w:rsidRPr="0044498A" w:rsidRDefault="0044498A" w:rsidP="0044498A">
    <w:pPr>
      <w:pStyle w:val="a8"/>
      <w:tabs>
        <w:tab w:val="clear" w:pos="9639"/>
        <w:tab w:val="right" w:pos="9638"/>
      </w:tabs>
      <w:rPr>
        <w:b/>
        <w:sz w:val="18"/>
      </w:rPr>
    </w:pPr>
    <w:r>
      <w:t>GE.20-01828</w:t>
    </w:r>
    <w:r>
      <w:tab/>
    </w:r>
    <w:r w:rsidRPr="0044498A">
      <w:rPr>
        <w:b/>
        <w:sz w:val="18"/>
      </w:rPr>
      <w:fldChar w:fldCharType="begin"/>
    </w:r>
    <w:r w:rsidRPr="0044498A">
      <w:rPr>
        <w:b/>
        <w:sz w:val="18"/>
      </w:rPr>
      <w:instrText xml:space="preserve"> PAGE  \* MERGEFORMAT </w:instrText>
    </w:r>
    <w:r w:rsidRPr="0044498A">
      <w:rPr>
        <w:b/>
        <w:sz w:val="18"/>
      </w:rPr>
      <w:fldChar w:fldCharType="separate"/>
    </w:r>
    <w:r w:rsidR="00750A79">
      <w:rPr>
        <w:b/>
        <w:noProof/>
        <w:sz w:val="18"/>
      </w:rPr>
      <w:t>3</w:t>
    </w:r>
    <w:r w:rsidRPr="004449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4498A" w:rsidRDefault="0044498A" w:rsidP="0044498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20-01828  (R)</w:t>
    </w:r>
    <w:r>
      <w:rPr>
        <w:lang w:val="en-US"/>
      </w:rPr>
      <w:t xml:space="preserve">  170220  170220</w:t>
    </w:r>
    <w:r>
      <w:br/>
    </w:r>
    <w:r w:rsidRPr="0044498A">
      <w:rPr>
        <w:rFonts w:ascii="C39T30Lfz" w:hAnsi="C39T30Lfz"/>
        <w:kern w:val="14"/>
        <w:sz w:val="56"/>
      </w:rPr>
      <w:t></w:t>
    </w:r>
    <w:r w:rsidRPr="0044498A">
      <w:rPr>
        <w:rFonts w:ascii="C39T30Lfz" w:hAnsi="C39T30Lfz"/>
        <w:kern w:val="14"/>
        <w:sz w:val="56"/>
      </w:rPr>
      <w:t></w:t>
    </w:r>
    <w:r w:rsidRPr="0044498A">
      <w:rPr>
        <w:rFonts w:ascii="C39T30Lfz" w:hAnsi="C39T30Lfz"/>
        <w:kern w:val="14"/>
        <w:sz w:val="56"/>
      </w:rPr>
      <w:t></w:t>
    </w:r>
    <w:r w:rsidRPr="0044498A">
      <w:rPr>
        <w:rFonts w:ascii="C39T30Lfz" w:hAnsi="C39T30Lfz"/>
        <w:kern w:val="14"/>
        <w:sz w:val="56"/>
      </w:rPr>
      <w:t></w:t>
    </w:r>
    <w:r w:rsidRPr="0044498A">
      <w:rPr>
        <w:rFonts w:ascii="C39T30Lfz" w:hAnsi="C39T30Lfz"/>
        <w:kern w:val="14"/>
        <w:sz w:val="56"/>
      </w:rPr>
      <w:t></w:t>
    </w:r>
    <w:r w:rsidRPr="0044498A">
      <w:rPr>
        <w:rFonts w:ascii="C39T30Lfz" w:hAnsi="C39T30Lfz"/>
        <w:kern w:val="14"/>
        <w:sz w:val="56"/>
      </w:rPr>
      <w:t></w:t>
    </w:r>
    <w:r w:rsidRPr="0044498A">
      <w:rPr>
        <w:rFonts w:ascii="C39T30Lfz" w:hAnsi="C39T30Lfz"/>
        <w:kern w:val="14"/>
        <w:sz w:val="56"/>
      </w:rPr>
      <w:t></w:t>
    </w:r>
    <w:r w:rsidRPr="0044498A">
      <w:rPr>
        <w:rFonts w:ascii="C39T30Lfz" w:hAnsi="C39T30Lfz"/>
        <w:kern w:val="14"/>
        <w:sz w:val="56"/>
      </w:rPr>
      <w:t></w:t>
    </w:r>
    <w:r w:rsidRPr="0044498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D0" w:rsidRPr="001075E9" w:rsidRDefault="00DC47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47D0" w:rsidRDefault="00DC47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4498A" w:rsidRPr="004876E3" w:rsidRDefault="0044498A" w:rsidP="0044498A">
      <w:pPr>
        <w:pStyle w:val="ad"/>
      </w:pPr>
      <w:r>
        <w:tab/>
      </w:r>
      <w:r w:rsidRPr="0044498A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</w:t>
      </w:r>
      <w:r w:rsidRPr="0044498A">
        <w:t>согласовывать</w:t>
      </w:r>
      <w:r>
        <w:t xml:space="preserve">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8A" w:rsidRPr="0044498A" w:rsidRDefault="004449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50A79">
      <w:t>ECE/TRANS/WP.29/GRE/2020/12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8A" w:rsidRPr="0044498A" w:rsidRDefault="0044498A" w:rsidP="0044498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50A79">
      <w:t>ECE/TRANS/WP.29/GRE/2020/12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8A" w:rsidRDefault="0044498A" w:rsidP="004449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D0"/>
    <w:rsid w:val="00000B8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311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D2A"/>
    <w:rsid w:val="00381C24"/>
    <w:rsid w:val="00387CD4"/>
    <w:rsid w:val="003958D0"/>
    <w:rsid w:val="003A0D43"/>
    <w:rsid w:val="003A48CE"/>
    <w:rsid w:val="003B00E5"/>
    <w:rsid w:val="003E0B46"/>
    <w:rsid w:val="003E5D6A"/>
    <w:rsid w:val="00407B78"/>
    <w:rsid w:val="00424203"/>
    <w:rsid w:val="0044498A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3C2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86F"/>
    <w:rsid w:val="006D461A"/>
    <w:rsid w:val="006F35EE"/>
    <w:rsid w:val="007021FF"/>
    <w:rsid w:val="00712895"/>
    <w:rsid w:val="00734ACB"/>
    <w:rsid w:val="00750A79"/>
    <w:rsid w:val="00757357"/>
    <w:rsid w:val="00792497"/>
    <w:rsid w:val="00806737"/>
    <w:rsid w:val="00825F8D"/>
    <w:rsid w:val="00834B71"/>
    <w:rsid w:val="0086445C"/>
    <w:rsid w:val="0088754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52BE"/>
    <w:rsid w:val="00B3646F"/>
    <w:rsid w:val="00B36DF7"/>
    <w:rsid w:val="00B539E7"/>
    <w:rsid w:val="00B62458"/>
    <w:rsid w:val="00BC18B2"/>
    <w:rsid w:val="00BD33EE"/>
    <w:rsid w:val="00BE1CC7"/>
    <w:rsid w:val="00C106D6"/>
    <w:rsid w:val="00C119AE"/>
    <w:rsid w:val="00C2795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73B0"/>
    <w:rsid w:val="00D5253A"/>
    <w:rsid w:val="00D873A8"/>
    <w:rsid w:val="00D90028"/>
    <w:rsid w:val="00D90138"/>
    <w:rsid w:val="00D9145B"/>
    <w:rsid w:val="00DC47D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569DD"/>
  <w15:docId w15:val="{883A0754-481A-481F-B76D-7147EF8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annotation text"/>
    <w:basedOn w:val="a"/>
    <w:link w:val="af4"/>
    <w:rsid w:val="0044498A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rsid w:val="0044498A"/>
    <w:rPr>
      <w:lang w:val="en-GB" w:eastAsia="en-US"/>
    </w:rPr>
  </w:style>
  <w:style w:type="character" w:customStyle="1" w:styleId="SingleTxtGChar">
    <w:name w:val="_ Single Txt_G Char"/>
    <w:link w:val="SingleTxtG"/>
    <w:rsid w:val="0044498A"/>
    <w:rPr>
      <w:lang w:val="ru-RU" w:eastAsia="en-US"/>
    </w:rPr>
  </w:style>
  <w:style w:type="character" w:customStyle="1" w:styleId="HChGChar">
    <w:name w:val="_ H _Ch_G Char"/>
    <w:link w:val="HChG"/>
    <w:rsid w:val="0044498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4498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480</Words>
  <Characters>3149</Characters>
  <Application>Microsoft Office Word</Application>
  <DocSecurity>0</DocSecurity>
  <Lines>108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ECE/TRANS/WP.29/GRE/2020/12</vt:lpstr>
      <vt:lpstr>A/</vt:lpstr>
      <vt:lpstr>A/</vt:lpstr>
    </vt:vector>
  </TitlesOfParts>
  <Company>DCM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ECE/TRANS/WP.29/GRE/2020/12</dc:title>
  <dc:subject/>
  <dc:creator>Olga OVTCHINNIKOVA</dc:creator>
  <cp:keywords/>
  <cp:lastModifiedBy>Olga Ovchinnikova</cp:lastModifiedBy>
  <cp:revision>3</cp:revision>
  <cp:lastPrinted>2020-02-17T15:36:00Z</cp:lastPrinted>
  <dcterms:created xsi:type="dcterms:W3CDTF">2020-02-17T15:36:00Z</dcterms:created>
  <dcterms:modified xsi:type="dcterms:W3CDTF">2020-02-17T15:38:00Z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