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3A5E54EB" w14:textId="77777777" w:rsidTr="00442F86">
        <w:trPr>
          <w:cantSplit/>
          <w:trHeight w:val="714"/>
        </w:trPr>
        <w:tc>
          <w:tcPr>
            <w:tcW w:w="1276" w:type="dxa"/>
            <w:tcBorders>
              <w:bottom w:val="single" w:sz="4" w:space="0" w:color="auto"/>
            </w:tcBorders>
            <w:shd w:val="clear" w:color="auto" w:fill="auto"/>
            <w:vAlign w:val="bottom"/>
          </w:tcPr>
          <w:p w14:paraId="6437BD28" w14:textId="77777777" w:rsidR="00E03A64" w:rsidRPr="0041175A" w:rsidRDefault="00E03A64" w:rsidP="0041175A">
            <w:pPr>
              <w:spacing w:after="80"/>
              <w:rPr>
                <w:lang w:val="en-GB"/>
              </w:rPr>
            </w:pPr>
            <w:bookmarkStart w:id="0" w:name="_GoBack"/>
            <w:bookmarkEnd w:id="0"/>
          </w:p>
        </w:tc>
        <w:tc>
          <w:tcPr>
            <w:tcW w:w="2268" w:type="dxa"/>
            <w:tcBorders>
              <w:bottom w:val="single" w:sz="4" w:space="0" w:color="auto"/>
            </w:tcBorders>
            <w:shd w:val="clear" w:color="auto" w:fill="auto"/>
            <w:vAlign w:val="bottom"/>
          </w:tcPr>
          <w:p w14:paraId="496081BF"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3F524CD7" w:rsidR="00E03A64" w:rsidRPr="0041175A" w:rsidRDefault="00E03A64" w:rsidP="00AE16CE">
            <w:pPr>
              <w:jc w:val="right"/>
              <w:rPr>
                <w:lang w:val="en-GB"/>
              </w:rPr>
            </w:pPr>
            <w:r w:rsidRPr="0041175A">
              <w:rPr>
                <w:sz w:val="40"/>
                <w:lang w:val="en-GB"/>
              </w:rPr>
              <w:t>ECE</w:t>
            </w:r>
            <w:r w:rsidRPr="0041175A">
              <w:rPr>
                <w:lang w:val="en-GB"/>
              </w:rPr>
              <w:t>/TRANS/GR</w:t>
            </w:r>
            <w:r w:rsidR="00BB1F39">
              <w:rPr>
                <w:lang w:val="en-GB"/>
              </w:rPr>
              <w:t>BP</w:t>
            </w:r>
            <w:r w:rsidRPr="0041175A">
              <w:rPr>
                <w:lang w:val="en-GB"/>
              </w:rPr>
              <w:t>/</w:t>
            </w:r>
            <w:r w:rsidR="00BB1F39">
              <w:rPr>
                <w:lang w:val="en-GB"/>
              </w:rPr>
              <w:t>202</w:t>
            </w:r>
            <w:r w:rsidR="00031990">
              <w:rPr>
                <w:lang w:val="en-GB"/>
              </w:rPr>
              <w:t>1</w:t>
            </w:r>
            <w:r w:rsidRPr="0041175A">
              <w:rPr>
                <w:lang w:val="en-GB"/>
              </w:rPr>
              <w:t>/</w:t>
            </w:r>
            <w:r w:rsidR="00F82F0A">
              <w:rPr>
                <w:lang w:val="en-GB"/>
              </w:rPr>
              <w:t>6</w:t>
            </w:r>
          </w:p>
        </w:tc>
      </w:tr>
      <w:tr w:rsidR="00E03A64" w:rsidRPr="00031990"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41175A" w:rsidRDefault="004B6484" w:rsidP="0041175A">
            <w:pPr>
              <w:spacing w:before="120"/>
              <w:rPr>
                <w:lang w:val="en-GB"/>
              </w:rPr>
            </w:pPr>
            <w:r>
              <w:rPr>
                <w:noProof/>
                <w:lang w:val="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111F9B4C" w14:textId="48D08FD5" w:rsidR="00E03A64" w:rsidRPr="0041175A" w:rsidRDefault="00E03A64" w:rsidP="0041175A">
            <w:pPr>
              <w:spacing w:line="240" w:lineRule="exact"/>
              <w:rPr>
                <w:lang w:val="en-GB"/>
              </w:rPr>
            </w:pPr>
            <w:r w:rsidRPr="0041175A">
              <w:rPr>
                <w:lang w:val="en-GB"/>
              </w:rPr>
              <w:t>Date</w:t>
            </w:r>
            <w:r w:rsidR="006A187B">
              <w:rPr>
                <w:lang w:val="en-GB"/>
              </w:rPr>
              <w:t xml:space="preserve">: </w:t>
            </w:r>
            <w:r w:rsidR="00FD2D62">
              <w:rPr>
                <w:lang w:val="en-GB"/>
              </w:rPr>
              <w:t>10</w:t>
            </w:r>
            <w:r w:rsidR="006A187B">
              <w:rPr>
                <w:lang w:val="en-GB"/>
              </w:rPr>
              <w:t xml:space="preserve"> </w:t>
            </w:r>
            <w:r w:rsidR="00031990">
              <w:rPr>
                <w:lang w:val="en-GB"/>
              </w:rPr>
              <w:t>November</w:t>
            </w:r>
            <w:r w:rsidR="006A187B">
              <w:rPr>
                <w:lang w:val="en-GB"/>
              </w:rPr>
              <w:t xml:space="preserve"> 2020</w:t>
            </w:r>
          </w:p>
          <w:p w14:paraId="04957BD1" w14:textId="77777777" w:rsidR="00E03A64" w:rsidRPr="0041175A" w:rsidRDefault="00E03A64" w:rsidP="0041175A">
            <w:pPr>
              <w:spacing w:line="240" w:lineRule="exact"/>
              <w:rPr>
                <w:lang w:val="en-GB"/>
              </w:rPr>
            </w:pPr>
          </w:p>
          <w:p w14:paraId="75BBC628" w14:textId="77777777" w:rsidR="00E03A64" w:rsidRPr="0041175A" w:rsidRDefault="00E03A64" w:rsidP="0041175A">
            <w:pPr>
              <w:spacing w:line="240" w:lineRule="exact"/>
              <w:rPr>
                <w:lang w:val="en-GB"/>
              </w:rPr>
            </w:pPr>
            <w:r w:rsidRPr="0041175A">
              <w:rPr>
                <w:lang w:val="en-GB"/>
              </w:rPr>
              <w:t>Original: English</w:t>
            </w:r>
          </w:p>
        </w:tc>
      </w:tr>
    </w:tbl>
    <w:p w14:paraId="0D6E44E9"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5A565989"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3DB5D421"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0397DD65"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74151247" w14:textId="2A45D4ED" w:rsidR="00904E96" w:rsidRPr="00E03A64" w:rsidRDefault="00904E96" w:rsidP="00904E96">
      <w:pPr>
        <w:rPr>
          <w:b/>
          <w:lang w:val="en-GB"/>
        </w:rPr>
      </w:pPr>
      <w:r>
        <w:rPr>
          <w:b/>
          <w:lang w:val="en-GB"/>
        </w:rPr>
        <w:t>Seventy-</w:t>
      </w:r>
      <w:r w:rsidR="00031990">
        <w:rPr>
          <w:b/>
          <w:lang w:val="en-GB"/>
        </w:rPr>
        <w:t>third</w:t>
      </w:r>
      <w:r w:rsidRPr="00E03A64">
        <w:rPr>
          <w:b/>
          <w:lang w:val="en-GB"/>
        </w:rPr>
        <w:t xml:space="preserve"> session </w:t>
      </w:r>
    </w:p>
    <w:p w14:paraId="676B1C89" w14:textId="68488C4E" w:rsidR="00904E96" w:rsidRPr="00E03A64" w:rsidRDefault="00904E96" w:rsidP="00904E96">
      <w:pPr>
        <w:rPr>
          <w:bCs/>
          <w:lang w:val="en-GB"/>
        </w:rPr>
      </w:pPr>
      <w:r w:rsidRPr="00E03A64">
        <w:rPr>
          <w:lang w:val="en-GB"/>
        </w:rPr>
        <w:t>Geneva</w:t>
      </w:r>
      <w:r>
        <w:rPr>
          <w:bCs/>
          <w:lang w:val="en-GB"/>
        </w:rPr>
        <w:t xml:space="preserve">, </w:t>
      </w:r>
      <w:r w:rsidR="00B40828">
        <w:rPr>
          <w:bCs/>
          <w:lang w:val="en-GB"/>
        </w:rPr>
        <w:t>26</w:t>
      </w:r>
      <w:r>
        <w:rPr>
          <w:bCs/>
          <w:lang w:val="en-GB"/>
        </w:rPr>
        <w:t>–</w:t>
      </w:r>
      <w:r w:rsidR="00B40828">
        <w:rPr>
          <w:bCs/>
          <w:lang w:val="en-GB"/>
        </w:rPr>
        <w:t>2</w:t>
      </w:r>
      <w:r>
        <w:rPr>
          <w:bCs/>
          <w:lang w:val="en-GB"/>
        </w:rPr>
        <w:t xml:space="preserve">9 </w:t>
      </w:r>
      <w:r w:rsidR="00031990">
        <w:rPr>
          <w:bCs/>
          <w:lang w:val="en-GB"/>
        </w:rPr>
        <w:t>January</w:t>
      </w:r>
      <w:r>
        <w:rPr>
          <w:bCs/>
          <w:lang w:val="en-GB"/>
        </w:rPr>
        <w:t xml:space="preserve"> </w:t>
      </w:r>
      <w:r w:rsidRPr="00E03A64">
        <w:rPr>
          <w:bCs/>
          <w:lang w:val="en-GB"/>
        </w:rPr>
        <w:t>20</w:t>
      </w:r>
      <w:r>
        <w:rPr>
          <w:bCs/>
          <w:lang w:val="en-GB"/>
        </w:rPr>
        <w:t>2</w:t>
      </w:r>
      <w:r w:rsidR="00031990">
        <w:rPr>
          <w:bCs/>
          <w:lang w:val="en-GB"/>
        </w:rPr>
        <w:t>1</w:t>
      </w:r>
    </w:p>
    <w:p w14:paraId="13329F98" w14:textId="12F99F09" w:rsidR="00904E96" w:rsidRPr="00FE243B" w:rsidRDefault="00904E96" w:rsidP="00904E96">
      <w:pPr>
        <w:rPr>
          <w:bCs/>
          <w:lang w:val="en-GB"/>
        </w:rPr>
      </w:pPr>
      <w:r w:rsidRPr="00FE243B">
        <w:rPr>
          <w:bCs/>
          <w:lang w:val="en-GB"/>
        </w:rPr>
        <w:t xml:space="preserve">Item </w:t>
      </w:r>
      <w:r w:rsidR="00367DC7">
        <w:rPr>
          <w:bCs/>
          <w:lang w:val="en-GB"/>
        </w:rPr>
        <w:t>5</w:t>
      </w:r>
      <w:r w:rsidRPr="00FE243B">
        <w:rPr>
          <w:bCs/>
          <w:lang w:val="en-GB"/>
        </w:rPr>
        <w:t xml:space="preserve"> (</w:t>
      </w:r>
      <w:r w:rsidR="00F82F0A">
        <w:rPr>
          <w:bCs/>
          <w:lang w:val="en-GB"/>
        </w:rPr>
        <w:t>f</w:t>
      </w:r>
      <w:r w:rsidRPr="00FE243B">
        <w:rPr>
          <w:bCs/>
          <w:lang w:val="en-GB"/>
        </w:rPr>
        <w:t>) of the provisional agenda</w:t>
      </w:r>
    </w:p>
    <w:p w14:paraId="18214C4F" w14:textId="77777777" w:rsidR="00904E96" w:rsidRPr="00904E96" w:rsidRDefault="00904E96" w:rsidP="00904E96">
      <w:pPr>
        <w:rPr>
          <w:b/>
          <w:bCs/>
          <w:lang w:val="en-US"/>
        </w:rPr>
      </w:pPr>
      <w:proofErr w:type="spellStart"/>
      <w:r w:rsidRPr="00904E96">
        <w:rPr>
          <w:b/>
          <w:bCs/>
          <w:lang w:val="en-US"/>
        </w:rPr>
        <w:t>Tyres</w:t>
      </w:r>
      <w:proofErr w:type="spellEnd"/>
      <w:r w:rsidRPr="00904E96">
        <w:rPr>
          <w:b/>
          <w:bCs/>
          <w:lang w:val="en-US"/>
        </w:rPr>
        <w:t>: UN Regulation No. 14</w:t>
      </w:r>
      <w:r>
        <w:rPr>
          <w:b/>
          <w:bCs/>
          <w:lang w:val="en-US"/>
        </w:rPr>
        <w:t>1</w:t>
      </w:r>
      <w:r w:rsidRPr="00904E96">
        <w:rPr>
          <w:b/>
          <w:bCs/>
          <w:lang w:val="en-US"/>
        </w:rPr>
        <w:t xml:space="preserve"> (</w:t>
      </w:r>
      <w:proofErr w:type="spellStart"/>
      <w:r w:rsidRPr="00904E96">
        <w:rPr>
          <w:b/>
          <w:bCs/>
          <w:lang w:val="en-US"/>
        </w:rPr>
        <w:t>Tyre</w:t>
      </w:r>
      <w:proofErr w:type="spellEnd"/>
      <w:r w:rsidRPr="00904E96">
        <w:rPr>
          <w:b/>
          <w:bCs/>
          <w:lang w:val="en-US"/>
        </w:rPr>
        <w:t xml:space="preserve"> </w:t>
      </w:r>
      <w:r w:rsidR="00A319C7">
        <w:rPr>
          <w:b/>
          <w:bCs/>
          <w:lang w:val="en-US"/>
        </w:rPr>
        <w:t>p</w:t>
      </w:r>
      <w:r w:rsidRPr="00904E96">
        <w:rPr>
          <w:b/>
          <w:bCs/>
          <w:lang w:val="en-US"/>
        </w:rPr>
        <w:t xml:space="preserve">ressure </w:t>
      </w:r>
      <w:r w:rsidR="00A319C7">
        <w:rPr>
          <w:b/>
          <w:bCs/>
          <w:lang w:val="en-US"/>
        </w:rPr>
        <w:t>m</w:t>
      </w:r>
      <w:r w:rsidRPr="00904E96">
        <w:rPr>
          <w:b/>
          <w:bCs/>
          <w:lang w:val="en-US"/>
        </w:rPr>
        <w:t xml:space="preserve">onitoring </w:t>
      </w:r>
      <w:r w:rsidR="00A319C7">
        <w:rPr>
          <w:b/>
          <w:bCs/>
          <w:lang w:val="en-US"/>
        </w:rPr>
        <w:t>s</w:t>
      </w:r>
      <w:r w:rsidRPr="00904E96">
        <w:rPr>
          <w:b/>
          <w:bCs/>
          <w:lang w:val="en-US"/>
        </w:rPr>
        <w:t>ystems)</w:t>
      </w:r>
    </w:p>
    <w:p w14:paraId="50792E1E" w14:textId="71697CF2" w:rsidR="00904E96" w:rsidRPr="007B4D37" w:rsidRDefault="00904E96" w:rsidP="00904E96">
      <w:pPr>
        <w:keepNext/>
        <w:keepLines/>
        <w:tabs>
          <w:tab w:val="right" w:pos="851"/>
        </w:tabs>
        <w:spacing w:before="360" w:after="240" w:line="300" w:lineRule="exact"/>
        <w:ind w:left="1134" w:right="1134" w:hanging="1134"/>
        <w:rPr>
          <w:b/>
          <w:color w:val="000000"/>
          <w:sz w:val="24"/>
          <w:szCs w:val="24"/>
          <w:lang w:val="en-GB"/>
        </w:rPr>
      </w:pPr>
      <w:r w:rsidRPr="00904E96">
        <w:rPr>
          <w:b/>
          <w:sz w:val="28"/>
          <w:lang w:val="en-US"/>
        </w:rPr>
        <w:tab/>
      </w:r>
      <w:r w:rsidRPr="00904E96">
        <w:rPr>
          <w:b/>
          <w:sz w:val="28"/>
          <w:lang w:val="en-US"/>
        </w:rPr>
        <w:tab/>
      </w:r>
      <w:bookmarkStart w:id="1" w:name="_Hlk55583583"/>
      <w:r w:rsidRPr="00113403">
        <w:rPr>
          <w:b/>
          <w:sz w:val="28"/>
          <w:lang w:val="en-GB"/>
        </w:rPr>
        <w:t xml:space="preserve">Proposal for </w:t>
      </w:r>
      <w:r w:rsidR="009C2C0A">
        <w:rPr>
          <w:b/>
          <w:sz w:val="28"/>
          <w:lang w:val="en-GB"/>
        </w:rPr>
        <w:t xml:space="preserve">Supplement 1 </w:t>
      </w:r>
      <w:r w:rsidR="00031990" w:rsidRPr="00113403">
        <w:rPr>
          <w:b/>
          <w:sz w:val="28"/>
          <w:lang w:val="en-GB"/>
        </w:rPr>
        <w:t xml:space="preserve">to the </w:t>
      </w:r>
      <w:r w:rsidR="009C2C0A">
        <w:rPr>
          <w:b/>
          <w:sz w:val="28"/>
          <w:lang w:val="en-GB"/>
        </w:rPr>
        <w:t xml:space="preserve">01 series of amendments </w:t>
      </w:r>
      <w:r w:rsidRPr="00113403">
        <w:rPr>
          <w:b/>
          <w:sz w:val="28"/>
          <w:lang w:val="en-GB"/>
        </w:rPr>
        <w:t>to UN Regulation No. 141</w:t>
      </w:r>
    </w:p>
    <w:p w14:paraId="53EB104F" w14:textId="07FAD661" w:rsidR="00904E96" w:rsidRPr="00FE243B" w:rsidRDefault="00904E96" w:rsidP="00904E96">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t xml:space="preserve">Submitted by the Task Force </w:t>
      </w:r>
      <w:r>
        <w:rPr>
          <w:b/>
          <w:sz w:val="24"/>
          <w:lang w:val="en-GB"/>
        </w:rPr>
        <w:t xml:space="preserve">on </w:t>
      </w:r>
      <w:bookmarkStart w:id="2" w:name="_Hlk43295370"/>
      <w:r w:rsidRPr="00FE243B">
        <w:rPr>
          <w:b/>
          <w:sz w:val="24"/>
          <w:lang w:val="en-GB"/>
        </w:rPr>
        <w:t xml:space="preserve">Tyre Pressure Monitoring System </w:t>
      </w:r>
      <w:bookmarkEnd w:id="2"/>
      <w:r w:rsidRPr="00FE243B">
        <w:rPr>
          <w:b/>
          <w:sz w:val="24"/>
          <w:lang w:val="en-GB"/>
        </w:rPr>
        <w:t>and Tyre Installation</w:t>
      </w:r>
      <w:r w:rsidR="00D069A6" w:rsidRPr="00D069A6">
        <w:rPr>
          <w:rStyle w:val="H1GChar"/>
          <w:lang w:val="en-US"/>
        </w:rPr>
        <w:footnoteReference w:customMarkFollows="1" w:id="2"/>
        <w:t>*</w:t>
      </w:r>
      <w:r w:rsidRPr="00FE243B">
        <w:rPr>
          <w:b/>
          <w:sz w:val="24"/>
          <w:lang w:val="en-GB"/>
        </w:rPr>
        <w:t xml:space="preserve"> </w:t>
      </w:r>
    </w:p>
    <w:p w14:paraId="7BDD979D" w14:textId="5931F7CC" w:rsidR="00904E96" w:rsidRDefault="00904E96" w:rsidP="00904E96">
      <w:pPr>
        <w:pStyle w:val="SingleTxtG"/>
        <w:tabs>
          <w:tab w:val="left" w:pos="8505"/>
        </w:tabs>
        <w:spacing w:before="240" w:after="0"/>
        <w:ind w:firstLine="567"/>
        <w:rPr>
          <w:lang w:val="en-US"/>
        </w:rPr>
      </w:pPr>
      <w:r w:rsidRPr="00E03A64">
        <w:rPr>
          <w:lang w:val="en-US"/>
        </w:rPr>
        <w:t>Th</w:t>
      </w:r>
      <w:r>
        <w:rPr>
          <w:lang w:val="en-US"/>
        </w:rPr>
        <w:t>e text below has been prepared by the experts</w:t>
      </w:r>
      <w:r w:rsidR="00113403">
        <w:rPr>
          <w:lang w:val="en-US"/>
        </w:rPr>
        <w:t xml:space="preserve"> on communication interfaces</w:t>
      </w:r>
      <w:r>
        <w:rPr>
          <w:lang w:val="en-US"/>
        </w:rPr>
        <w:t xml:space="preserve"> of the Task Force on </w:t>
      </w:r>
      <w:proofErr w:type="spellStart"/>
      <w:r>
        <w:rPr>
          <w:lang w:val="en-US"/>
        </w:rPr>
        <w:t>Tyre</w:t>
      </w:r>
      <w:proofErr w:type="spellEnd"/>
      <w:r>
        <w:rPr>
          <w:lang w:val="en-US"/>
        </w:rPr>
        <w:t xml:space="preserve"> Pressure Monitoring System and </w:t>
      </w:r>
      <w:proofErr w:type="spellStart"/>
      <w:r>
        <w:rPr>
          <w:lang w:val="en-US"/>
        </w:rPr>
        <w:t>Tyre</w:t>
      </w:r>
      <w:proofErr w:type="spellEnd"/>
      <w:r>
        <w:rPr>
          <w:lang w:val="en-US"/>
        </w:rPr>
        <w:t xml:space="preserve"> Installation </w:t>
      </w:r>
      <w:r w:rsidRPr="00FE243B">
        <w:rPr>
          <w:lang w:val="en-US"/>
        </w:rPr>
        <w:t>(TF TPMSTI)</w:t>
      </w:r>
      <w:r w:rsidRPr="00CC1634">
        <w:rPr>
          <w:lang w:val="en-US"/>
        </w:rPr>
        <w:t xml:space="preserve"> </w:t>
      </w:r>
      <w:r>
        <w:rPr>
          <w:lang w:val="en-US"/>
        </w:rPr>
        <w:t xml:space="preserve">in order </w:t>
      </w:r>
      <w:r w:rsidRPr="00CC1634">
        <w:rPr>
          <w:lang w:val="en-US"/>
        </w:rPr>
        <w:t xml:space="preserve">to </w:t>
      </w:r>
      <w:r w:rsidR="00113403">
        <w:rPr>
          <w:lang w:val="en-US"/>
        </w:rPr>
        <w:t>update the requirements on the communication interfaces between towing and towed vehicles.</w:t>
      </w:r>
      <w:r w:rsidR="00647DDF">
        <w:rPr>
          <w:lang w:val="en-US"/>
        </w:rPr>
        <w:t xml:space="preserve"> </w:t>
      </w:r>
      <w:r w:rsidR="00647DDF" w:rsidRPr="00647DDF">
        <w:rPr>
          <w:lang w:val="en-US"/>
        </w:rPr>
        <w:t>The changes compared to</w:t>
      </w:r>
      <w:r w:rsidR="00647DDF">
        <w:rPr>
          <w:lang w:val="en-US"/>
        </w:rPr>
        <w:t xml:space="preserve"> the 01 series of amendments </w:t>
      </w:r>
      <w:r w:rsidR="00321CE8" w:rsidRPr="00647DDF">
        <w:rPr>
          <w:lang w:val="en-US"/>
        </w:rPr>
        <w:t xml:space="preserve">to UN Regulation No. 141 </w:t>
      </w:r>
      <w:r w:rsidR="00321CE8">
        <w:rPr>
          <w:lang w:val="en-US"/>
        </w:rPr>
        <w:t>(</w:t>
      </w:r>
      <w:r w:rsidR="00647DDF" w:rsidRPr="00647DDF">
        <w:rPr>
          <w:lang w:val="en-US"/>
        </w:rPr>
        <w:t>ECE/TRANS/WP.29/GRBP/2020/20 as amended by GRBP-72-19-Rev.2</w:t>
      </w:r>
      <w:r w:rsidR="00321CE8">
        <w:rPr>
          <w:lang w:val="en-US"/>
        </w:rPr>
        <w:t>)</w:t>
      </w:r>
      <w:r w:rsidR="00647DDF" w:rsidRPr="00647DDF">
        <w:rPr>
          <w:lang w:val="en-US"/>
        </w:rPr>
        <w:t xml:space="preserve"> are marked in bold for added text and strike through for deleted text.</w:t>
      </w:r>
    </w:p>
    <w:bookmarkEnd w:id="1"/>
    <w:p w14:paraId="7F0E57F8" w14:textId="77777777" w:rsidR="00805445" w:rsidRPr="00904E96" w:rsidRDefault="00805445" w:rsidP="00E03A64">
      <w:pPr>
        <w:rPr>
          <w:bCs/>
          <w:lang w:val="en-US"/>
        </w:rPr>
      </w:pPr>
    </w:p>
    <w:p w14:paraId="6451C1B3"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321CE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2F80CC91" w14:textId="77777777" w:rsidR="00A319C7" w:rsidRPr="00AD4644" w:rsidRDefault="00A319C7" w:rsidP="00A319C7">
      <w:pPr>
        <w:keepNext/>
        <w:keepLines/>
        <w:tabs>
          <w:tab w:val="right" w:pos="851"/>
        </w:tabs>
        <w:spacing w:before="360" w:after="240" w:line="300" w:lineRule="exact"/>
        <w:ind w:left="360" w:right="1134"/>
        <w:rPr>
          <w:b/>
          <w:bCs/>
          <w:sz w:val="40"/>
          <w:szCs w:val="28"/>
          <w:lang w:val="en-US"/>
        </w:rPr>
      </w:pPr>
      <w:r w:rsidRPr="00031990">
        <w:rPr>
          <w:b/>
          <w:bCs/>
          <w:sz w:val="28"/>
          <w:szCs w:val="28"/>
          <w:lang w:val="en-US"/>
        </w:rPr>
        <w:lastRenderedPageBreak/>
        <w:tab/>
      </w:r>
      <w:r w:rsidRPr="00A319C7">
        <w:rPr>
          <w:b/>
          <w:bCs/>
          <w:sz w:val="28"/>
          <w:szCs w:val="28"/>
          <w:lang w:val="en-US"/>
        </w:rPr>
        <w:t>I.</w:t>
      </w:r>
      <w:r w:rsidRPr="00A319C7">
        <w:rPr>
          <w:b/>
          <w:bCs/>
          <w:sz w:val="28"/>
          <w:szCs w:val="28"/>
          <w:lang w:val="en-US"/>
        </w:rPr>
        <w:tab/>
        <w:t>Proposal</w:t>
      </w:r>
    </w:p>
    <w:p w14:paraId="0D1DA92F" w14:textId="0BE274D0" w:rsidR="007452D8" w:rsidRDefault="00EE3925" w:rsidP="00FA0616">
      <w:pPr>
        <w:spacing w:after="120"/>
        <w:ind w:left="1134" w:right="992"/>
        <w:jc w:val="both"/>
        <w:rPr>
          <w:lang w:val="en-US"/>
        </w:rPr>
      </w:pPr>
      <w:r>
        <w:rPr>
          <w:i/>
          <w:lang w:val="en-US"/>
        </w:rPr>
        <w:t>Table of content</w:t>
      </w:r>
      <w:r w:rsidR="00FA0616">
        <w:rPr>
          <w:i/>
          <w:lang w:val="en-US"/>
        </w:rPr>
        <w:t>, Annexes, i</w:t>
      </w:r>
      <w:r w:rsidR="000656B4">
        <w:rPr>
          <w:i/>
          <w:lang w:val="en-US"/>
        </w:rPr>
        <w:t>nsert</w:t>
      </w:r>
      <w:r w:rsidR="00450239">
        <w:rPr>
          <w:i/>
          <w:lang w:val="en-US"/>
        </w:rPr>
        <w:t xml:space="preserve"> titles of</w:t>
      </w:r>
      <w:r w:rsidR="000656B4">
        <w:rPr>
          <w:i/>
          <w:lang w:val="en-US"/>
        </w:rPr>
        <w:t xml:space="preserve"> new Annex</w:t>
      </w:r>
      <w:r w:rsidR="00654B40">
        <w:rPr>
          <w:i/>
          <w:lang w:val="en-US"/>
        </w:rPr>
        <w:t>es</w:t>
      </w:r>
      <w:r w:rsidR="000656B4">
        <w:rPr>
          <w:i/>
          <w:lang w:val="en-US"/>
        </w:rPr>
        <w:t xml:space="preserve"> 5 and 6</w:t>
      </w:r>
      <w:r w:rsidR="000656B4" w:rsidRPr="000656B4">
        <w:rPr>
          <w:iCs/>
          <w:lang w:val="en-US"/>
        </w:rPr>
        <w:t xml:space="preserve"> to read</w:t>
      </w:r>
      <w:r w:rsidR="002D70CC" w:rsidRPr="000656B4">
        <w:rPr>
          <w:iCs/>
          <w:lang w:val="en-US"/>
        </w:rPr>
        <w:t>:</w:t>
      </w:r>
      <w:r w:rsidR="00E03A64" w:rsidRPr="00E03A64">
        <w:rPr>
          <w:b/>
          <w:lang w:val="en-GB"/>
        </w:rPr>
        <w:tab/>
      </w:r>
      <w:r w:rsidR="00E03A64" w:rsidRPr="00E03A64">
        <w:rPr>
          <w:b/>
          <w:lang w:val="en-GB"/>
        </w:rPr>
        <w:tab/>
      </w:r>
    </w:p>
    <w:p w14:paraId="29376265" w14:textId="19A56F31" w:rsidR="007452D8" w:rsidRPr="00FA0616" w:rsidRDefault="007452D8" w:rsidP="00450239">
      <w:pPr>
        <w:tabs>
          <w:tab w:val="right" w:pos="850"/>
          <w:tab w:val="left" w:pos="1134"/>
          <w:tab w:val="left" w:pos="1559"/>
          <w:tab w:val="left" w:pos="1984"/>
          <w:tab w:val="left" w:leader="dot" w:pos="8505"/>
        </w:tabs>
        <w:spacing w:after="120"/>
        <w:ind w:left="1134" w:right="1134" w:hanging="567"/>
        <w:rPr>
          <w:b/>
          <w:bCs/>
          <w:lang w:val="en-US"/>
        </w:rPr>
      </w:pPr>
      <w:r>
        <w:rPr>
          <w:lang w:val="en-US"/>
        </w:rPr>
        <w:tab/>
      </w:r>
      <w:r w:rsidR="00666A6C">
        <w:rPr>
          <w:lang w:val="en-US"/>
        </w:rPr>
        <w:t>"</w:t>
      </w:r>
      <w:r w:rsidR="000656B4" w:rsidRPr="00FA0616">
        <w:rPr>
          <w:b/>
          <w:bCs/>
          <w:lang w:val="en-US"/>
        </w:rPr>
        <w:t>5</w:t>
      </w:r>
      <w:r w:rsidRPr="008D2420">
        <w:rPr>
          <w:lang w:val="en-US"/>
        </w:rPr>
        <w:tab/>
      </w:r>
      <w:r w:rsidR="00FA0616" w:rsidRPr="00FA0616">
        <w:rPr>
          <w:b/>
          <w:bCs/>
          <w:lang w:val="en-US"/>
        </w:rPr>
        <w:t xml:space="preserve">Compatibility between towing vehicles and towed vehicles with respect to ISO 11992 </w:t>
      </w:r>
      <w:r w:rsidR="00F37D06">
        <w:rPr>
          <w:b/>
          <w:bCs/>
          <w:lang w:val="en-US"/>
        </w:rPr>
        <w:t>d</w:t>
      </w:r>
      <w:r w:rsidR="00FA0616" w:rsidRPr="00FA0616">
        <w:rPr>
          <w:b/>
          <w:bCs/>
          <w:lang w:val="en-US"/>
        </w:rPr>
        <w:t>ata</w:t>
      </w:r>
      <w:r w:rsidR="00F37D06">
        <w:rPr>
          <w:b/>
          <w:bCs/>
          <w:lang w:val="en-US"/>
        </w:rPr>
        <w:t xml:space="preserve"> </w:t>
      </w:r>
      <w:r w:rsidR="00FA0616" w:rsidRPr="00FA0616">
        <w:rPr>
          <w:b/>
          <w:bCs/>
          <w:lang w:val="en-US"/>
        </w:rPr>
        <w:t>communication</w:t>
      </w:r>
      <w:r w:rsidRPr="00FA0616">
        <w:rPr>
          <w:b/>
          <w:bCs/>
          <w:lang w:val="en-US"/>
        </w:rPr>
        <w:t>…………………….</w:t>
      </w:r>
      <w:r w:rsidRPr="00FA0616">
        <w:rPr>
          <w:b/>
          <w:bCs/>
          <w:lang w:val="en-US"/>
        </w:rPr>
        <w:tab/>
      </w:r>
    </w:p>
    <w:p w14:paraId="4CC68D3D" w14:textId="4389AE78" w:rsidR="007452D8" w:rsidRPr="00FA0616" w:rsidRDefault="007452D8" w:rsidP="00450239">
      <w:pPr>
        <w:tabs>
          <w:tab w:val="right" w:pos="850"/>
          <w:tab w:val="left" w:pos="1134"/>
          <w:tab w:val="left" w:pos="1559"/>
          <w:tab w:val="left" w:pos="1984"/>
          <w:tab w:val="left" w:leader="dot" w:pos="8505"/>
        </w:tabs>
        <w:spacing w:after="120"/>
        <w:ind w:left="1134" w:right="1134" w:hanging="567"/>
        <w:rPr>
          <w:b/>
          <w:bCs/>
          <w:lang w:val="en-US"/>
        </w:rPr>
      </w:pPr>
      <w:r w:rsidRPr="008D2420">
        <w:rPr>
          <w:lang w:val="en-US"/>
        </w:rPr>
        <w:tab/>
      </w:r>
      <w:r w:rsidR="00FA0616" w:rsidRPr="00FA0616">
        <w:rPr>
          <w:b/>
          <w:bCs/>
          <w:lang w:val="en-US"/>
        </w:rPr>
        <w:t>6</w:t>
      </w:r>
      <w:r w:rsidRPr="008D2420">
        <w:rPr>
          <w:lang w:val="en-US"/>
        </w:rPr>
        <w:tab/>
      </w:r>
      <w:r w:rsidR="00FA0616" w:rsidRPr="00FA0616">
        <w:rPr>
          <w:b/>
          <w:bCs/>
          <w:lang w:val="en-US"/>
        </w:rPr>
        <w:t>Test procedure to assess the functional compatibility of vehicles equipped with ISO 11992</w:t>
      </w:r>
      <w:r w:rsidR="00F37D06">
        <w:rPr>
          <w:b/>
          <w:bCs/>
          <w:lang w:val="en-US"/>
        </w:rPr>
        <w:t xml:space="preserve"> </w:t>
      </w:r>
      <w:r w:rsidR="00FA0616" w:rsidRPr="00FA0616">
        <w:rPr>
          <w:b/>
          <w:bCs/>
          <w:lang w:val="en-US"/>
        </w:rPr>
        <w:t>communication interfaces</w:t>
      </w:r>
      <w:r w:rsidRPr="00FA0616">
        <w:rPr>
          <w:b/>
          <w:bCs/>
          <w:lang w:val="en-US"/>
        </w:rPr>
        <w:tab/>
      </w:r>
      <w:r w:rsidR="00666A6C">
        <w:rPr>
          <w:b/>
          <w:bCs/>
          <w:lang w:val="en-US"/>
        </w:rPr>
        <w:t>"</w:t>
      </w:r>
    </w:p>
    <w:p w14:paraId="4C4911C4" w14:textId="0B484ADF" w:rsidR="00733434" w:rsidRDefault="00733434" w:rsidP="00F906FA">
      <w:pPr>
        <w:pStyle w:val="ListParagraph"/>
        <w:spacing w:after="120"/>
        <w:ind w:left="2268" w:right="1134" w:hanging="1134"/>
        <w:contextualSpacing w:val="0"/>
        <w:jc w:val="both"/>
        <w:rPr>
          <w:lang w:val="en-IE"/>
        </w:rPr>
      </w:pPr>
      <w:r w:rsidRPr="00733434">
        <w:rPr>
          <w:i/>
          <w:iCs/>
          <w:lang w:val="en-IE"/>
        </w:rPr>
        <w:t>Paragraph 5.6.1.,</w:t>
      </w:r>
      <w:r>
        <w:rPr>
          <w:lang w:val="en-IE"/>
        </w:rPr>
        <w:t xml:space="preserve"> amend to read</w:t>
      </w:r>
      <w:r w:rsidR="00930B0E">
        <w:rPr>
          <w:lang w:val="en-IE"/>
        </w:rPr>
        <w:t>:</w:t>
      </w:r>
    </w:p>
    <w:p w14:paraId="2DE56892" w14:textId="042ABC6B" w:rsidR="002D2DF7" w:rsidRPr="002D2DF7" w:rsidRDefault="0051127B" w:rsidP="00F906FA">
      <w:pPr>
        <w:pStyle w:val="ListParagraph"/>
        <w:spacing w:after="120"/>
        <w:ind w:left="2268" w:right="1134" w:hanging="1134"/>
        <w:contextualSpacing w:val="0"/>
        <w:jc w:val="both"/>
        <w:rPr>
          <w:strike/>
          <w:lang w:val="en-IE"/>
        </w:rPr>
      </w:pPr>
      <w:r>
        <w:rPr>
          <w:lang w:val="en-IE"/>
        </w:rPr>
        <w:t>“</w:t>
      </w:r>
      <w:r w:rsidR="00A9646C" w:rsidRPr="00E16EAA">
        <w:rPr>
          <w:lang w:val="en-IE"/>
        </w:rPr>
        <w:t>5.6.1</w:t>
      </w:r>
      <w:r w:rsidR="00FD2D62">
        <w:rPr>
          <w:lang w:val="en-IE"/>
        </w:rPr>
        <w:t>.</w:t>
      </w:r>
      <w:r w:rsidR="00A9646C" w:rsidRPr="00E16EAA">
        <w:rPr>
          <w:lang w:val="en-IE"/>
        </w:rPr>
        <w:tab/>
      </w:r>
      <w:r w:rsidR="002D2DF7" w:rsidRPr="002D2DF7">
        <w:rPr>
          <w:strike/>
          <w:lang w:val="en-IE"/>
        </w:rPr>
        <w:t>In the case of a vehicle of category N</w:t>
      </w:r>
      <w:r w:rsidR="002D2DF7" w:rsidRPr="002D2DF7">
        <w:rPr>
          <w:strike/>
          <w:vertAlign w:val="subscript"/>
          <w:lang w:val="en-IE"/>
        </w:rPr>
        <w:t>2</w:t>
      </w:r>
      <w:r w:rsidR="002D2DF7" w:rsidRPr="002D2DF7">
        <w:rPr>
          <w:strike/>
          <w:lang w:val="en-IE"/>
        </w:rPr>
        <w:t xml:space="preserve"> or N</w:t>
      </w:r>
      <w:r w:rsidR="002D2DF7" w:rsidRPr="002D2DF7">
        <w:rPr>
          <w:strike/>
          <w:vertAlign w:val="subscript"/>
          <w:lang w:val="en-IE"/>
        </w:rPr>
        <w:t>3</w:t>
      </w:r>
      <w:r w:rsidR="002D2DF7" w:rsidRPr="002D2DF7">
        <w:rPr>
          <w:strike/>
          <w:lang w:val="en-IE"/>
        </w:rPr>
        <w:t xml:space="preserve"> towing at least one vehicle of category O</w:t>
      </w:r>
      <w:r w:rsidR="002D2DF7" w:rsidRPr="002D2DF7">
        <w:rPr>
          <w:strike/>
          <w:vertAlign w:val="subscript"/>
          <w:lang w:val="en-IE"/>
        </w:rPr>
        <w:t>3</w:t>
      </w:r>
      <w:r w:rsidR="002D2DF7" w:rsidRPr="002D2DF7">
        <w:rPr>
          <w:strike/>
          <w:lang w:val="en-IE"/>
        </w:rPr>
        <w:t xml:space="preserve"> or O</w:t>
      </w:r>
      <w:r w:rsidR="002D2DF7" w:rsidRPr="002D2DF7">
        <w:rPr>
          <w:strike/>
          <w:vertAlign w:val="subscript"/>
          <w:lang w:val="en-IE"/>
        </w:rPr>
        <w:t>4</w:t>
      </w:r>
      <w:r w:rsidR="002D2DF7" w:rsidRPr="002D2DF7">
        <w:rPr>
          <w:strike/>
          <w:lang w:val="en-IE"/>
        </w:rPr>
        <w:t>, the communications interface between these vehicles can be realised via wired or wireless equipment, provided that the TPMS equipment in the towing vehicle and in the towed vehicle(s) are compatible.</w:t>
      </w:r>
    </w:p>
    <w:p w14:paraId="44B5253F" w14:textId="6E6C2E1D" w:rsidR="002D2DF7" w:rsidRDefault="002D2DF7" w:rsidP="00450239">
      <w:pPr>
        <w:pStyle w:val="ListParagraph"/>
        <w:spacing w:after="120"/>
        <w:ind w:left="2268" w:right="1134" w:hanging="11"/>
        <w:contextualSpacing w:val="0"/>
        <w:jc w:val="both"/>
        <w:rPr>
          <w:strike/>
          <w:lang w:val="en-IE"/>
        </w:rPr>
      </w:pPr>
      <w:r w:rsidRPr="002D2DF7">
        <w:rPr>
          <w:b/>
          <w:bCs/>
          <w:iCs/>
          <w:lang w:val="en-US"/>
        </w:rPr>
        <w:t>Vehicles of category N</w:t>
      </w:r>
      <w:r w:rsidRPr="002D2DF7">
        <w:rPr>
          <w:b/>
          <w:bCs/>
          <w:iCs/>
          <w:vertAlign w:val="subscript"/>
          <w:lang w:val="en-US"/>
        </w:rPr>
        <w:t>2</w:t>
      </w:r>
      <w:r w:rsidRPr="002D2DF7">
        <w:rPr>
          <w:b/>
          <w:bCs/>
          <w:iCs/>
          <w:lang w:val="en-US"/>
        </w:rPr>
        <w:t xml:space="preserve"> or N</w:t>
      </w:r>
      <w:r w:rsidRPr="002D2DF7">
        <w:rPr>
          <w:b/>
          <w:bCs/>
          <w:iCs/>
          <w:vertAlign w:val="subscript"/>
          <w:lang w:val="en-US"/>
        </w:rPr>
        <w:t>3</w:t>
      </w:r>
      <w:r w:rsidRPr="002D2DF7">
        <w:rPr>
          <w:b/>
          <w:bCs/>
          <w:iCs/>
          <w:lang w:val="en-US"/>
        </w:rPr>
        <w:t xml:space="preserve"> towing at least one vehicle of category O</w:t>
      </w:r>
      <w:r w:rsidRPr="002D2DF7">
        <w:rPr>
          <w:b/>
          <w:bCs/>
          <w:iCs/>
          <w:vertAlign w:val="subscript"/>
          <w:lang w:val="en-US"/>
        </w:rPr>
        <w:t>3</w:t>
      </w:r>
      <w:r w:rsidRPr="002D2DF7">
        <w:rPr>
          <w:b/>
          <w:bCs/>
          <w:iCs/>
          <w:lang w:val="en-US"/>
        </w:rPr>
        <w:t xml:space="preserve"> or O</w:t>
      </w:r>
      <w:r w:rsidRPr="002D2DF7">
        <w:rPr>
          <w:b/>
          <w:bCs/>
          <w:iCs/>
          <w:vertAlign w:val="subscript"/>
          <w:lang w:val="en-US"/>
        </w:rPr>
        <w:t>4</w:t>
      </w:r>
      <w:r w:rsidRPr="002D2DF7">
        <w:rPr>
          <w:b/>
          <w:bCs/>
          <w:iCs/>
          <w:lang w:val="en-US"/>
        </w:rPr>
        <w:t xml:space="preserve"> and vehicles of category O</w:t>
      </w:r>
      <w:r w:rsidRPr="002D2DF7">
        <w:rPr>
          <w:b/>
          <w:bCs/>
          <w:iCs/>
          <w:vertAlign w:val="subscript"/>
          <w:lang w:val="en-US"/>
        </w:rPr>
        <w:t>3</w:t>
      </w:r>
      <w:r w:rsidRPr="002D2DF7">
        <w:rPr>
          <w:b/>
          <w:bCs/>
          <w:iCs/>
          <w:lang w:val="en-US"/>
        </w:rPr>
        <w:t xml:space="preserve"> and O</w:t>
      </w:r>
      <w:r w:rsidRPr="002D2DF7">
        <w:rPr>
          <w:b/>
          <w:bCs/>
          <w:iCs/>
          <w:vertAlign w:val="subscript"/>
          <w:lang w:val="en-US"/>
        </w:rPr>
        <w:t>4</w:t>
      </w:r>
      <w:r w:rsidRPr="002D2DF7">
        <w:rPr>
          <w:b/>
          <w:bCs/>
          <w:iCs/>
          <w:lang w:val="en-US"/>
        </w:rPr>
        <w:t xml:space="preserve"> shall be equipped with a communication interface to exchange TPMS data information between towing and towed vehicles. This may be achieved as a wired or a wireless interface, provided that the TPMS equipment in the towing vehicle and in the towed vehicle(s) are compatible.</w:t>
      </w:r>
      <w:r w:rsidR="007B36BD" w:rsidRPr="007B36BD">
        <w:rPr>
          <w:iCs/>
          <w:lang w:val="en-US"/>
        </w:rPr>
        <w:t>”</w:t>
      </w:r>
    </w:p>
    <w:p w14:paraId="03274BD8" w14:textId="7E61DC2B" w:rsidR="007B36BD" w:rsidRDefault="007B36BD" w:rsidP="007B36BD">
      <w:pPr>
        <w:pStyle w:val="ListParagraph"/>
        <w:spacing w:after="120"/>
        <w:ind w:left="2268" w:right="1134" w:hanging="1134"/>
        <w:contextualSpacing w:val="0"/>
        <w:jc w:val="both"/>
        <w:rPr>
          <w:strike/>
          <w:lang w:val="en-IE"/>
        </w:rPr>
      </w:pPr>
      <w:r w:rsidRPr="00733434">
        <w:rPr>
          <w:i/>
          <w:iCs/>
          <w:lang w:val="en-IE"/>
        </w:rPr>
        <w:t>Paragraph 5.6.1.</w:t>
      </w:r>
      <w:r>
        <w:rPr>
          <w:i/>
          <w:iCs/>
          <w:lang w:val="en-IE"/>
        </w:rPr>
        <w:t>1.</w:t>
      </w:r>
      <w:r w:rsidRPr="00733434">
        <w:rPr>
          <w:i/>
          <w:iCs/>
          <w:lang w:val="en-IE"/>
        </w:rPr>
        <w:t>,</w:t>
      </w:r>
      <w:r>
        <w:rPr>
          <w:lang w:val="en-IE"/>
        </w:rPr>
        <w:t xml:space="preserve"> amend to read</w:t>
      </w:r>
      <w:r w:rsidR="00930B0E">
        <w:rPr>
          <w:lang w:val="en-IE"/>
        </w:rPr>
        <w:t>:</w:t>
      </w:r>
    </w:p>
    <w:p w14:paraId="3A67BFE8" w14:textId="7FCB97C4" w:rsidR="00A9646C" w:rsidRDefault="0051127B" w:rsidP="00F906FA">
      <w:pPr>
        <w:pStyle w:val="ListParagraph"/>
        <w:spacing w:after="120"/>
        <w:ind w:left="2259" w:right="1134" w:hanging="1125"/>
        <w:contextualSpacing w:val="0"/>
        <w:jc w:val="both"/>
        <w:rPr>
          <w:lang w:val="en-IE"/>
        </w:rPr>
      </w:pPr>
      <w:r>
        <w:rPr>
          <w:lang w:val="en-IE"/>
        </w:rPr>
        <w:t>“</w:t>
      </w:r>
      <w:r w:rsidR="0037301A" w:rsidRPr="00E16EAA">
        <w:rPr>
          <w:lang w:val="en-IE"/>
        </w:rPr>
        <w:t>5.6.1.1.</w:t>
      </w:r>
      <w:r w:rsidR="0037301A" w:rsidRPr="00E16EAA">
        <w:rPr>
          <w:lang w:val="en-IE"/>
        </w:rPr>
        <w:tab/>
      </w:r>
      <w:r w:rsidR="002D2DF7" w:rsidRPr="008D09AA">
        <w:rPr>
          <w:strike/>
          <w:lang w:val="en-IE"/>
        </w:rPr>
        <w:t>Wired</w:t>
      </w:r>
      <w:r w:rsidR="002D2DF7" w:rsidRPr="002D2DF7">
        <w:rPr>
          <w:strike/>
          <w:lang w:val="en-IE"/>
        </w:rPr>
        <w:t xml:space="preserve"> </w:t>
      </w:r>
      <w:r w:rsidR="008D09AA">
        <w:rPr>
          <w:b/>
          <w:bCs/>
          <w:lang w:val="en-IE"/>
        </w:rPr>
        <w:t xml:space="preserve">The data communication with wired </w:t>
      </w:r>
      <w:r w:rsidR="00A9646C" w:rsidRPr="00E16EAA">
        <w:rPr>
          <w:lang w:val="en-IE"/>
        </w:rPr>
        <w:t>equipment</w:t>
      </w:r>
      <w:r w:rsidR="008D09AA">
        <w:rPr>
          <w:lang w:val="en-IE"/>
        </w:rPr>
        <w:t xml:space="preserve"> </w:t>
      </w:r>
      <w:r w:rsidR="008D09AA" w:rsidRPr="008D09AA">
        <w:rPr>
          <w:b/>
          <w:bCs/>
          <w:lang w:val="en-IE"/>
        </w:rPr>
        <w:t>shall</w:t>
      </w:r>
      <w:r w:rsidR="00A9646C" w:rsidRPr="00E16EAA">
        <w:rPr>
          <w:lang w:val="en-IE"/>
        </w:rPr>
        <w:t xml:space="preserve"> </w:t>
      </w:r>
      <w:r w:rsidR="00A9646C" w:rsidRPr="008D09AA">
        <w:rPr>
          <w:strike/>
          <w:lang w:val="en-IE"/>
        </w:rPr>
        <w:t>can</w:t>
      </w:r>
      <w:r w:rsidR="00A9646C" w:rsidRPr="00E16EAA">
        <w:rPr>
          <w:lang w:val="en-IE"/>
        </w:rPr>
        <w:t xml:space="preserve"> be based on the braking electric control line </w:t>
      </w:r>
      <w:r w:rsidR="008D09AA">
        <w:rPr>
          <w:b/>
          <w:bCs/>
          <w:lang w:val="en-IE"/>
        </w:rPr>
        <w:t>conf</w:t>
      </w:r>
      <w:r w:rsidR="00A718C3">
        <w:rPr>
          <w:b/>
          <w:bCs/>
          <w:lang w:val="en-IE"/>
        </w:rPr>
        <w:t>o</w:t>
      </w:r>
      <w:r w:rsidR="008D09AA">
        <w:rPr>
          <w:b/>
          <w:bCs/>
          <w:lang w:val="en-IE"/>
        </w:rPr>
        <w:t xml:space="preserve">rming </w:t>
      </w:r>
      <w:r w:rsidR="00A9646C" w:rsidRPr="008D09AA">
        <w:rPr>
          <w:strike/>
          <w:lang w:val="en-IE"/>
        </w:rPr>
        <w:t>which conforms</w:t>
      </w:r>
      <w:r w:rsidR="00A9646C" w:rsidRPr="00E16EAA">
        <w:rPr>
          <w:lang w:val="en-IE"/>
        </w:rPr>
        <w:t xml:space="preserve"> to ISO 11992-1</w:t>
      </w:r>
      <w:r w:rsidR="008D09AA" w:rsidRPr="008D09AA">
        <w:rPr>
          <w:b/>
          <w:bCs/>
          <w:lang w:val="en-IE"/>
        </w:rPr>
        <w:t>:2019</w:t>
      </w:r>
      <w:r w:rsidR="008D09AA">
        <w:rPr>
          <w:b/>
          <w:bCs/>
          <w:lang w:val="en-IE"/>
        </w:rPr>
        <w:t xml:space="preserve"> and ISO 11992-2:2014</w:t>
      </w:r>
      <w:r w:rsidR="00A9646C" w:rsidRPr="00E16EAA">
        <w:rPr>
          <w:lang w:val="en-IE"/>
        </w:rPr>
        <w:t xml:space="preserve"> and be a point-to-point </w:t>
      </w:r>
      <w:r w:rsidR="00A9646C" w:rsidRPr="008D09AA">
        <w:rPr>
          <w:b/>
          <w:bCs/>
          <w:lang w:val="en-IE"/>
        </w:rPr>
        <w:t>type</w:t>
      </w:r>
      <w:r w:rsidR="008D09AA" w:rsidRPr="008D09AA">
        <w:rPr>
          <w:b/>
          <w:bCs/>
          <w:lang w:val="en-US"/>
        </w:rPr>
        <w:t xml:space="preserve"> using the seven pin connector according to </w:t>
      </w:r>
      <w:r w:rsidR="008D09AA" w:rsidRPr="00874D82">
        <w:rPr>
          <w:b/>
          <w:bCs/>
          <w:lang w:val="en-US"/>
        </w:rPr>
        <w:t xml:space="preserve">ISO 7638-1:2018 or </w:t>
      </w:r>
      <w:r w:rsidR="009D5458" w:rsidRPr="00874D82">
        <w:rPr>
          <w:b/>
          <w:bCs/>
          <w:lang w:val="en-US"/>
        </w:rPr>
        <w:t xml:space="preserve">ISO </w:t>
      </w:r>
      <w:r w:rsidR="008D09AA" w:rsidRPr="00874D82">
        <w:rPr>
          <w:b/>
          <w:bCs/>
          <w:lang w:val="en-US"/>
        </w:rPr>
        <w:t>7638-2:20</w:t>
      </w:r>
      <w:r w:rsidR="007C61CE" w:rsidRPr="00874D82">
        <w:rPr>
          <w:b/>
          <w:bCs/>
          <w:lang w:val="en-US"/>
        </w:rPr>
        <w:t>18</w:t>
      </w:r>
      <w:r w:rsidR="008D09AA" w:rsidRPr="008D09AA">
        <w:rPr>
          <w:b/>
          <w:bCs/>
          <w:lang w:val="en-US"/>
        </w:rPr>
        <w:t xml:space="preserve"> or an appropriate automated connector</w:t>
      </w:r>
      <w:r w:rsidR="00A9646C" w:rsidRPr="00E16EAA">
        <w:rPr>
          <w:lang w:val="en-IE"/>
        </w:rPr>
        <w:t>.</w:t>
      </w:r>
    </w:p>
    <w:p w14:paraId="3939F26F" w14:textId="78B65437" w:rsidR="00A9646C" w:rsidRDefault="00A9646C" w:rsidP="00F906FA">
      <w:pPr>
        <w:pStyle w:val="ListParagraph"/>
        <w:spacing w:after="120"/>
        <w:ind w:left="2268" w:right="1134"/>
        <w:contextualSpacing w:val="0"/>
        <w:jc w:val="both"/>
        <w:rPr>
          <w:lang w:val="en-IE"/>
        </w:rPr>
      </w:pPr>
      <w:r w:rsidRPr="008D09AA">
        <w:rPr>
          <w:strike/>
          <w:lang w:val="en-IE"/>
        </w:rPr>
        <w:t xml:space="preserve">Different </w:t>
      </w:r>
      <w:r w:rsidR="008D09AA" w:rsidRPr="008D09AA">
        <w:rPr>
          <w:b/>
          <w:bCs/>
          <w:lang w:val="en-IE"/>
        </w:rPr>
        <w:t>Other</w:t>
      </w:r>
      <w:r w:rsidR="008D09AA">
        <w:rPr>
          <w:lang w:val="en-IE"/>
        </w:rPr>
        <w:t xml:space="preserve"> </w:t>
      </w:r>
      <w:r w:rsidRPr="00E16EAA">
        <w:rPr>
          <w:lang w:val="en-IE"/>
        </w:rPr>
        <w:t>wired specifications may be used, provided that the TPMS equipment in the towing vehicle and in the towed vehicle(s) are compatible</w:t>
      </w:r>
      <w:r w:rsidR="008D09AA">
        <w:rPr>
          <w:lang w:val="en-IE"/>
        </w:rPr>
        <w:t xml:space="preserve"> </w:t>
      </w:r>
      <w:r w:rsidR="008D09AA">
        <w:rPr>
          <w:b/>
          <w:bCs/>
          <w:lang w:val="en-IE"/>
        </w:rPr>
        <w:t>and fulfil the same functional requirements</w:t>
      </w:r>
      <w:r w:rsidRPr="00E16EAA">
        <w:rPr>
          <w:lang w:val="en-IE"/>
        </w:rPr>
        <w:t>.</w:t>
      </w:r>
      <w:r w:rsidR="0051127B">
        <w:rPr>
          <w:lang w:val="en-IE"/>
        </w:rPr>
        <w:t>”</w:t>
      </w:r>
    </w:p>
    <w:p w14:paraId="2B48F76C" w14:textId="4C7E8FA5" w:rsidR="008D09AA" w:rsidRDefault="008D09AA" w:rsidP="008D09AA">
      <w:pPr>
        <w:pStyle w:val="ListParagraph"/>
        <w:spacing w:after="120"/>
        <w:ind w:left="2268" w:right="1134" w:hanging="1134"/>
        <w:contextualSpacing w:val="0"/>
        <w:jc w:val="both"/>
        <w:rPr>
          <w:lang w:val="en-IE"/>
        </w:rPr>
      </w:pPr>
      <w:r w:rsidRPr="008D09AA">
        <w:rPr>
          <w:i/>
          <w:iCs/>
          <w:lang w:val="en-IE"/>
        </w:rPr>
        <w:t>Insert new</w:t>
      </w:r>
      <w:r>
        <w:rPr>
          <w:lang w:val="en-IE"/>
        </w:rPr>
        <w:t xml:space="preserve"> </w:t>
      </w:r>
      <w:r w:rsidR="00930B0E">
        <w:rPr>
          <w:i/>
          <w:iCs/>
          <w:lang w:val="en-IE"/>
        </w:rPr>
        <w:t>p</w:t>
      </w:r>
      <w:r w:rsidRPr="00733434">
        <w:rPr>
          <w:i/>
          <w:iCs/>
          <w:lang w:val="en-IE"/>
        </w:rPr>
        <w:t>aragraph</w:t>
      </w:r>
      <w:r w:rsidR="00802E3D">
        <w:rPr>
          <w:i/>
          <w:iCs/>
          <w:lang w:val="en-IE"/>
        </w:rPr>
        <w:t>s</w:t>
      </w:r>
      <w:r w:rsidRPr="00733434">
        <w:rPr>
          <w:i/>
          <w:iCs/>
          <w:lang w:val="en-IE"/>
        </w:rPr>
        <w:t xml:space="preserve"> 5.6.1.</w:t>
      </w:r>
      <w:r>
        <w:rPr>
          <w:i/>
          <w:iCs/>
          <w:lang w:val="en-IE"/>
        </w:rPr>
        <w:t>1.1.</w:t>
      </w:r>
      <w:r w:rsidR="00802E3D">
        <w:rPr>
          <w:i/>
          <w:iCs/>
          <w:lang w:val="en-IE"/>
        </w:rPr>
        <w:t xml:space="preserve"> and</w:t>
      </w:r>
      <w:r>
        <w:rPr>
          <w:lang w:val="en-IE"/>
        </w:rPr>
        <w:t xml:space="preserve"> </w:t>
      </w:r>
      <w:r w:rsidR="00802E3D" w:rsidRPr="00733434">
        <w:rPr>
          <w:i/>
          <w:iCs/>
          <w:lang w:val="en-IE"/>
        </w:rPr>
        <w:t>5.6.1.</w:t>
      </w:r>
      <w:r w:rsidR="00802E3D">
        <w:rPr>
          <w:i/>
          <w:iCs/>
          <w:lang w:val="en-IE"/>
        </w:rPr>
        <w:t xml:space="preserve">1.2. </w:t>
      </w:r>
      <w:r>
        <w:rPr>
          <w:lang w:val="en-IE"/>
        </w:rPr>
        <w:t>to read</w:t>
      </w:r>
      <w:r w:rsidR="00930B0E">
        <w:rPr>
          <w:lang w:val="en-IE"/>
        </w:rPr>
        <w:t>:</w:t>
      </w:r>
    </w:p>
    <w:p w14:paraId="10D91197" w14:textId="5AC83356" w:rsidR="008D09AA" w:rsidRPr="008D09AA" w:rsidRDefault="0051127B" w:rsidP="00930B0E">
      <w:pPr>
        <w:pStyle w:val="SingleTxtG"/>
        <w:ind w:left="2268" w:hanging="1134"/>
        <w:rPr>
          <w:lang w:val="en-GB"/>
        </w:rPr>
      </w:pPr>
      <w:r>
        <w:rPr>
          <w:b/>
          <w:bCs/>
          <w:iCs/>
          <w:lang w:val="en-GB"/>
        </w:rPr>
        <w:t>“</w:t>
      </w:r>
      <w:r w:rsidR="008D09AA" w:rsidRPr="008D09AA">
        <w:rPr>
          <w:b/>
          <w:bCs/>
          <w:iCs/>
          <w:lang w:val="en-GB"/>
        </w:rPr>
        <w:t>5.6.1.1.1.</w:t>
      </w:r>
      <w:r w:rsidR="008D09AA" w:rsidRPr="008D09AA">
        <w:rPr>
          <w:b/>
          <w:bCs/>
          <w:iCs/>
          <w:lang w:val="en-GB"/>
        </w:rPr>
        <w:tab/>
      </w:r>
      <w:r w:rsidR="008D09AA" w:rsidRPr="008D09AA">
        <w:rPr>
          <w:rFonts w:eastAsiaTheme="minorEastAsia"/>
          <w:b/>
          <w:bCs/>
          <w:iCs/>
          <w:lang w:val="en-GB"/>
        </w:rPr>
        <w:t>The support of messages</w:t>
      </w:r>
      <w:r w:rsidR="008D09AA" w:rsidRPr="008D09AA">
        <w:rPr>
          <w:b/>
          <w:bCs/>
          <w:iCs/>
          <w:lang w:val="en-GB"/>
        </w:rPr>
        <w:t xml:space="preserve"> is</w:t>
      </w:r>
      <w:r w:rsidR="008D09AA" w:rsidRPr="008D09AA">
        <w:rPr>
          <w:rFonts w:eastAsiaTheme="minorEastAsia"/>
          <w:b/>
          <w:bCs/>
          <w:iCs/>
          <w:lang w:val="en-GB"/>
        </w:rPr>
        <w:t xml:space="preserve"> specified within Part A of Annex 5 to this Regulation for the towing vehicle and the towed vehicle(s).</w:t>
      </w:r>
      <w:r w:rsidRPr="0051127B">
        <w:rPr>
          <w:rFonts w:eastAsiaTheme="minorEastAsia"/>
          <w:iCs/>
          <w:lang w:val="en-GB"/>
        </w:rPr>
        <w:t>”</w:t>
      </w:r>
    </w:p>
    <w:p w14:paraId="228A5517" w14:textId="333D5E50" w:rsidR="008D09AA" w:rsidRPr="008D09AA" w:rsidRDefault="008D09AA" w:rsidP="008D09AA">
      <w:pPr>
        <w:pStyle w:val="SingleTxtG"/>
        <w:ind w:left="2268" w:hanging="1134"/>
        <w:rPr>
          <w:b/>
          <w:bCs/>
          <w:iCs/>
          <w:lang w:val="en-GB"/>
        </w:rPr>
      </w:pPr>
      <w:r w:rsidRPr="008D09AA">
        <w:rPr>
          <w:b/>
          <w:bCs/>
          <w:iCs/>
          <w:lang w:val="en-GB"/>
        </w:rPr>
        <w:t>5.6.1.1.2.</w:t>
      </w:r>
      <w:r w:rsidRPr="008D09AA">
        <w:rPr>
          <w:b/>
          <w:bCs/>
          <w:iCs/>
          <w:lang w:val="en-GB"/>
        </w:rPr>
        <w:tab/>
        <w:t xml:space="preserve">The functional compatibility of towing and towed vehicles equipped with data communication lines as described in paragraph 5.6.1.1. above shall be assessed at the time of type approval by checking that the relevant provisions </w:t>
      </w:r>
      <w:r w:rsidRPr="008D09AA">
        <w:rPr>
          <w:rFonts w:eastAsiaTheme="minorEastAsia"/>
          <w:b/>
          <w:bCs/>
          <w:iCs/>
          <w:lang w:val="en-GB"/>
        </w:rPr>
        <w:t>as specified in Part A of Annex 5</w:t>
      </w:r>
      <w:r w:rsidRPr="008D09AA">
        <w:rPr>
          <w:b/>
          <w:bCs/>
          <w:iCs/>
          <w:lang w:val="en-GB"/>
        </w:rPr>
        <w:t xml:space="preserve"> are fulfilled. </w:t>
      </w:r>
    </w:p>
    <w:p w14:paraId="2FEF184A" w14:textId="2948B85C" w:rsidR="008D09AA" w:rsidRPr="008D09AA" w:rsidRDefault="008D09AA" w:rsidP="008D09AA">
      <w:pPr>
        <w:pStyle w:val="SingleTxtG"/>
        <w:ind w:left="2268"/>
        <w:rPr>
          <w:b/>
          <w:bCs/>
          <w:iCs/>
          <w:lang w:val="en-GB"/>
        </w:rPr>
      </w:pPr>
      <w:r w:rsidRPr="008D09AA">
        <w:rPr>
          <w:b/>
          <w:bCs/>
          <w:iCs/>
          <w:lang w:val="en-GB"/>
        </w:rPr>
        <w:t>Annex 6 to this Regulation provides a procedure for tests that may be used to perform this assessment.</w:t>
      </w:r>
      <w:r w:rsidR="0051127B" w:rsidRPr="0051127B">
        <w:rPr>
          <w:iCs/>
          <w:lang w:val="en-GB"/>
        </w:rPr>
        <w:t>”</w:t>
      </w:r>
    </w:p>
    <w:p w14:paraId="09A85E2B" w14:textId="05F23E21" w:rsidR="004F15C6" w:rsidRPr="004F15C6" w:rsidRDefault="004F15C6" w:rsidP="004F15C6">
      <w:pPr>
        <w:pStyle w:val="ListParagraph"/>
        <w:spacing w:after="120"/>
        <w:ind w:left="2268" w:right="1134" w:hanging="1134"/>
        <w:contextualSpacing w:val="0"/>
        <w:jc w:val="both"/>
        <w:rPr>
          <w:lang w:val="en-IE"/>
        </w:rPr>
      </w:pPr>
      <w:r w:rsidRPr="00733434">
        <w:rPr>
          <w:i/>
          <w:iCs/>
          <w:lang w:val="en-IE"/>
        </w:rPr>
        <w:t>Paragraph 5.6.1.</w:t>
      </w:r>
      <w:r w:rsidR="004E1B3D">
        <w:rPr>
          <w:i/>
          <w:iCs/>
          <w:lang w:val="en-IE"/>
        </w:rPr>
        <w:t>3</w:t>
      </w:r>
      <w:r>
        <w:rPr>
          <w:i/>
          <w:iCs/>
          <w:lang w:val="en-IE"/>
        </w:rPr>
        <w:t>.</w:t>
      </w:r>
      <w:r w:rsidR="006612E1">
        <w:rPr>
          <w:i/>
          <w:iCs/>
          <w:lang w:val="en-IE"/>
        </w:rPr>
        <w:t xml:space="preserve">, </w:t>
      </w:r>
      <w:r w:rsidR="006612E1" w:rsidRPr="006612E1">
        <w:rPr>
          <w:lang w:val="en-IE"/>
        </w:rPr>
        <w:t xml:space="preserve">renumber to </w:t>
      </w:r>
      <w:r w:rsidRPr="006612E1">
        <w:rPr>
          <w:lang w:val="en-IE"/>
        </w:rPr>
        <w:t>5.6.1.</w:t>
      </w:r>
      <w:r w:rsidR="006612E1" w:rsidRPr="006612E1">
        <w:rPr>
          <w:lang w:val="en-IE"/>
        </w:rPr>
        <w:t>2</w:t>
      </w:r>
      <w:r w:rsidRPr="006612E1">
        <w:rPr>
          <w:lang w:val="en-IE"/>
        </w:rPr>
        <w:t>.</w:t>
      </w:r>
      <w:r w:rsidR="006612E1">
        <w:rPr>
          <w:lang w:val="en-IE"/>
        </w:rPr>
        <w:t xml:space="preserve"> and </w:t>
      </w:r>
      <w:r w:rsidRPr="006612E1">
        <w:rPr>
          <w:lang w:val="en-IE"/>
        </w:rPr>
        <w:t>amend</w:t>
      </w:r>
      <w:r w:rsidRPr="004F15C6">
        <w:rPr>
          <w:lang w:val="en-IE"/>
        </w:rPr>
        <w:t xml:space="preserve"> to read</w:t>
      </w:r>
      <w:r w:rsidR="006612E1">
        <w:rPr>
          <w:lang w:val="en-IE"/>
        </w:rPr>
        <w:t>:</w:t>
      </w:r>
    </w:p>
    <w:p w14:paraId="04B49A05" w14:textId="1DFE348E" w:rsidR="004F15C6" w:rsidRDefault="0051127B" w:rsidP="006612E1">
      <w:pPr>
        <w:spacing w:after="120"/>
        <w:ind w:left="2268" w:right="1134" w:hanging="1134"/>
        <w:jc w:val="both"/>
        <w:rPr>
          <w:i/>
          <w:iCs/>
          <w:lang w:val="en-IE"/>
        </w:rPr>
      </w:pPr>
      <w:r>
        <w:rPr>
          <w:lang w:val="en-IE"/>
        </w:rPr>
        <w:t>“</w:t>
      </w:r>
      <w:r w:rsidR="004F15C6" w:rsidRPr="00E16EAA">
        <w:rPr>
          <w:lang w:val="en-IE"/>
        </w:rPr>
        <w:t>5.6.1.</w:t>
      </w:r>
      <w:r w:rsidR="004F15C6" w:rsidRPr="004F15C6">
        <w:rPr>
          <w:strike/>
          <w:lang w:val="en-IE"/>
        </w:rPr>
        <w:t>3</w:t>
      </w:r>
      <w:r w:rsidR="004F15C6" w:rsidRPr="007B36BD">
        <w:rPr>
          <w:b/>
          <w:bCs/>
          <w:lang w:val="en-IE"/>
        </w:rPr>
        <w:t>2</w:t>
      </w:r>
      <w:r w:rsidR="004F15C6" w:rsidRPr="00E16EAA">
        <w:rPr>
          <w:lang w:val="en-IE"/>
        </w:rPr>
        <w:t>.</w:t>
      </w:r>
      <w:r w:rsidR="004F15C6" w:rsidRPr="00E16EAA">
        <w:rPr>
          <w:lang w:val="en-IE"/>
        </w:rPr>
        <w:tab/>
        <w:t xml:space="preserve">In the case of a point-to-point link between a towing vehicle ECU and a towed vehicle ECU, there shall be an open standard specification to allow </w:t>
      </w:r>
      <w:r w:rsidR="004F15C6">
        <w:rPr>
          <w:b/>
          <w:bCs/>
          <w:lang w:val="en-IE"/>
        </w:rPr>
        <w:t>an EC</w:t>
      </w:r>
      <w:r w:rsidR="009D5458">
        <w:rPr>
          <w:b/>
          <w:bCs/>
          <w:lang w:val="en-IE"/>
        </w:rPr>
        <w:t>U</w:t>
      </w:r>
      <w:r w:rsidR="004F15C6">
        <w:rPr>
          <w:b/>
          <w:bCs/>
          <w:lang w:val="en-IE"/>
        </w:rPr>
        <w:t xml:space="preserve"> providing </w:t>
      </w:r>
      <w:r w:rsidR="004F15C6" w:rsidRPr="004F15C6">
        <w:rPr>
          <w:strike/>
          <w:lang w:val="en-IE"/>
        </w:rPr>
        <w:t xml:space="preserve">a </w:t>
      </w:r>
      <w:r w:rsidR="004F15C6" w:rsidRPr="00E16EAA">
        <w:rPr>
          <w:lang w:val="en-IE"/>
        </w:rPr>
        <w:t xml:space="preserve">TPMS </w:t>
      </w:r>
      <w:r w:rsidR="004F15C6">
        <w:rPr>
          <w:b/>
          <w:bCs/>
          <w:lang w:val="en-IE"/>
        </w:rPr>
        <w:t>functionality</w:t>
      </w:r>
      <w:r w:rsidR="004F15C6" w:rsidRPr="004F15C6">
        <w:rPr>
          <w:b/>
          <w:bCs/>
          <w:strike/>
          <w:lang w:val="en-IE"/>
        </w:rPr>
        <w:t xml:space="preserve"> </w:t>
      </w:r>
      <w:r w:rsidR="004F15C6" w:rsidRPr="004F15C6">
        <w:rPr>
          <w:strike/>
          <w:lang w:val="en-IE"/>
        </w:rPr>
        <w:t>ECU</w:t>
      </w:r>
      <w:r w:rsidR="004F15C6" w:rsidRPr="00E16EAA">
        <w:rPr>
          <w:lang w:val="en-IE"/>
        </w:rPr>
        <w:t>, which does not constitute part of the point-to point link, to connect, communicate and operate via the towed vehicle ECU which constitutes part of the point-to-point link, i.e. standardised gatewaying.</w:t>
      </w:r>
      <w:r w:rsidR="004F15C6">
        <w:rPr>
          <w:lang w:val="en-IE"/>
        </w:rPr>
        <w:t xml:space="preserve"> </w:t>
      </w:r>
      <w:r w:rsidR="004F15C6">
        <w:rPr>
          <w:b/>
          <w:bCs/>
          <w:lang w:val="en-IE"/>
        </w:rPr>
        <w:t>This data communication interface is specified in Part B of Annex 5.</w:t>
      </w:r>
      <w:r w:rsidRPr="0051127B">
        <w:rPr>
          <w:lang w:val="en-IE"/>
        </w:rPr>
        <w:t>”</w:t>
      </w:r>
    </w:p>
    <w:p w14:paraId="7C0F3D6F" w14:textId="246D4608" w:rsidR="004F15C6" w:rsidRPr="004F15C6" w:rsidRDefault="004F15C6" w:rsidP="004F15C6">
      <w:pPr>
        <w:pStyle w:val="ListParagraph"/>
        <w:spacing w:after="120"/>
        <w:ind w:left="2268" w:right="1134" w:hanging="1134"/>
        <w:contextualSpacing w:val="0"/>
        <w:jc w:val="both"/>
        <w:rPr>
          <w:lang w:val="en-IE"/>
        </w:rPr>
      </w:pPr>
      <w:r w:rsidRPr="00733434">
        <w:rPr>
          <w:i/>
          <w:iCs/>
          <w:lang w:val="en-IE"/>
        </w:rPr>
        <w:t>Paragraph 5.6.1.</w:t>
      </w:r>
      <w:r w:rsidR="006612E1">
        <w:rPr>
          <w:i/>
          <w:iCs/>
          <w:lang w:val="en-IE"/>
        </w:rPr>
        <w:t>2</w:t>
      </w:r>
      <w:r>
        <w:rPr>
          <w:i/>
          <w:iCs/>
          <w:lang w:val="en-IE"/>
        </w:rPr>
        <w:t xml:space="preserve">. </w:t>
      </w:r>
      <w:r w:rsidR="006612E1">
        <w:rPr>
          <w:i/>
          <w:iCs/>
          <w:lang w:val="en-IE"/>
        </w:rPr>
        <w:t>(</w:t>
      </w:r>
      <w:r>
        <w:rPr>
          <w:i/>
          <w:iCs/>
          <w:lang w:val="en-IE"/>
        </w:rPr>
        <w:t>former</w:t>
      </w:r>
      <w:r w:rsidR="006612E1">
        <w:rPr>
          <w:i/>
          <w:iCs/>
          <w:lang w:val="en-IE"/>
        </w:rPr>
        <w:t xml:space="preserve">), </w:t>
      </w:r>
      <w:r w:rsidR="006612E1" w:rsidRPr="007E396C">
        <w:rPr>
          <w:lang w:val="en-IE"/>
        </w:rPr>
        <w:t xml:space="preserve">renumber to </w:t>
      </w:r>
      <w:r w:rsidRPr="007E396C">
        <w:rPr>
          <w:lang w:val="en-IE"/>
        </w:rPr>
        <w:t>5.6.1.</w:t>
      </w:r>
      <w:r w:rsidR="006612E1" w:rsidRPr="007E396C">
        <w:rPr>
          <w:lang w:val="en-IE"/>
        </w:rPr>
        <w:t>3</w:t>
      </w:r>
      <w:r w:rsidRPr="007E396C">
        <w:rPr>
          <w:lang w:val="en-IE"/>
        </w:rPr>
        <w:t>.</w:t>
      </w:r>
      <w:r w:rsidR="006612E1" w:rsidRPr="007E396C">
        <w:rPr>
          <w:lang w:val="en-IE"/>
        </w:rPr>
        <w:t xml:space="preserve"> and</w:t>
      </w:r>
      <w:r w:rsidRPr="007E396C">
        <w:rPr>
          <w:lang w:val="en-IE"/>
        </w:rPr>
        <w:t xml:space="preserve"> amend</w:t>
      </w:r>
      <w:r w:rsidRPr="004F15C6">
        <w:rPr>
          <w:lang w:val="en-IE"/>
        </w:rPr>
        <w:t xml:space="preserve"> to read</w:t>
      </w:r>
      <w:r w:rsidR="007E396C">
        <w:rPr>
          <w:lang w:val="en-IE"/>
        </w:rPr>
        <w:t>:</w:t>
      </w:r>
    </w:p>
    <w:p w14:paraId="5E52730F" w14:textId="76C56B14" w:rsidR="004E68C2" w:rsidRDefault="0051127B" w:rsidP="006A42ED">
      <w:pPr>
        <w:spacing w:after="120"/>
        <w:ind w:left="2268" w:right="1134" w:hanging="1134"/>
        <w:jc w:val="both"/>
        <w:rPr>
          <w:lang w:val="en-IE"/>
        </w:rPr>
      </w:pPr>
      <w:r>
        <w:rPr>
          <w:lang w:val="en-IE"/>
        </w:rPr>
        <w:t>“</w:t>
      </w:r>
      <w:r w:rsidR="00A9646C" w:rsidRPr="00E16EAA">
        <w:rPr>
          <w:lang w:val="en-IE"/>
        </w:rPr>
        <w:t>5.6.1.</w:t>
      </w:r>
      <w:r w:rsidR="00A9646C" w:rsidRPr="004F15C6">
        <w:rPr>
          <w:strike/>
          <w:lang w:val="en-IE"/>
        </w:rPr>
        <w:t>2</w:t>
      </w:r>
      <w:r w:rsidR="004F15C6" w:rsidRPr="004F15C6">
        <w:rPr>
          <w:b/>
          <w:bCs/>
          <w:lang w:val="en-IE"/>
        </w:rPr>
        <w:t>3</w:t>
      </w:r>
      <w:r w:rsidR="00A9646C" w:rsidRPr="00E16EAA">
        <w:rPr>
          <w:lang w:val="en-IE"/>
        </w:rPr>
        <w:t>.</w:t>
      </w:r>
      <w:r w:rsidR="00A9646C" w:rsidRPr="00E16EAA">
        <w:rPr>
          <w:lang w:val="en-IE"/>
        </w:rPr>
        <w:tab/>
        <w:t xml:space="preserve">In the case of </w:t>
      </w:r>
      <w:r w:rsidR="004F15C6">
        <w:rPr>
          <w:b/>
          <w:bCs/>
          <w:lang w:val="en-IE"/>
        </w:rPr>
        <w:t xml:space="preserve">data communication with </w:t>
      </w:r>
      <w:r w:rsidR="00A9646C" w:rsidRPr="004F15C6">
        <w:rPr>
          <w:strike/>
          <w:lang w:val="en-IE"/>
        </w:rPr>
        <w:t xml:space="preserve">a </w:t>
      </w:r>
      <w:r w:rsidR="00A9646C" w:rsidRPr="00E16EAA">
        <w:rPr>
          <w:lang w:val="en-IE"/>
        </w:rPr>
        <w:t xml:space="preserve">wireless equipment, the communication link </w:t>
      </w:r>
      <w:proofErr w:type="gramStart"/>
      <w:r w:rsidR="004F15C6" w:rsidRPr="004F15C6">
        <w:rPr>
          <w:b/>
          <w:bCs/>
          <w:lang w:val="en-IE"/>
        </w:rPr>
        <w:t>shall</w:t>
      </w:r>
      <w:r w:rsidR="004F15C6" w:rsidRPr="004F15C6">
        <w:rPr>
          <w:strike/>
          <w:lang w:val="en-IE"/>
        </w:rPr>
        <w:t xml:space="preserve"> </w:t>
      </w:r>
      <w:r w:rsidR="00A9646C" w:rsidRPr="004F15C6">
        <w:rPr>
          <w:strike/>
          <w:lang w:val="en-IE"/>
        </w:rPr>
        <w:t>must</w:t>
      </w:r>
      <w:proofErr w:type="gramEnd"/>
      <w:r w:rsidR="00A9646C" w:rsidRPr="00E16EAA">
        <w:rPr>
          <w:lang w:val="en-IE"/>
        </w:rPr>
        <w:t xml:space="preserve"> be an open standard specification. Provision </w:t>
      </w:r>
      <w:proofErr w:type="gramStart"/>
      <w:r w:rsidR="004F15C6">
        <w:rPr>
          <w:b/>
          <w:bCs/>
          <w:lang w:val="en-IE"/>
        </w:rPr>
        <w:t>shall</w:t>
      </w:r>
      <w:r w:rsidR="004F15C6" w:rsidRPr="004F15C6">
        <w:rPr>
          <w:b/>
          <w:bCs/>
          <w:strike/>
          <w:lang w:val="en-IE"/>
        </w:rPr>
        <w:t xml:space="preserve"> </w:t>
      </w:r>
      <w:r w:rsidR="00A9646C" w:rsidRPr="004F15C6">
        <w:rPr>
          <w:strike/>
          <w:lang w:val="en-IE"/>
        </w:rPr>
        <w:t>must</w:t>
      </w:r>
      <w:proofErr w:type="gramEnd"/>
      <w:r w:rsidR="00A9646C" w:rsidRPr="00E16EAA">
        <w:rPr>
          <w:lang w:val="en-IE"/>
        </w:rPr>
        <w:t xml:space="preserve"> be made to ensure that the wireless link is set up between the physically connected vehicles (as opposed to other vehicles in the vicinity), and that information shared over this link is secure against outside interference.</w:t>
      </w:r>
      <w:r w:rsidR="004F15C6">
        <w:rPr>
          <w:lang w:val="en-IE"/>
        </w:rPr>
        <w:t xml:space="preserve"> </w:t>
      </w:r>
      <w:r w:rsidR="004F15C6">
        <w:rPr>
          <w:b/>
          <w:bCs/>
          <w:lang w:val="en-IE"/>
        </w:rPr>
        <w:lastRenderedPageBreak/>
        <w:t xml:space="preserve">The same functional requirements as required in paragraph 5.6.1.1. shall </w:t>
      </w:r>
      <w:r>
        <w:rPr>
          <w:b/>
          <w:bCs/>
          <w:lang w:val="en-IE"/>
        </w:rPr>
        <w:t>be fulfilled.</w:t>
      </w:r>
      <w:r>
        <w:rPr>
          <w:lang w:val="en-IE"/>
        </w:rPr>
        <w:t>”</w:t>
      </w:r>
    </w:p>
    <w:p w14:paraId="3C7E8673" w14:textId="43C50111" w:rsidR="00843866" w:rsidRDefault="00843866" w:rsidP="00843866">
      <w:pPr>
        <w:pStyle w:val="ListParagraph"/>
        <w:spacing w:after="120"/>
        <w:ind w:left="2268" w:right="1134" w:hanging="1134"/>
        <w:contextualSpacing w:val="0"/>
        <w:jc w:val="both"/>
        <w:rPr>
          <w:lang w:val="en-IE"/>
        </w:rPr>
      </w:pPr>
      <w:r w:rsidRPr="008D09AA">
        <w:rPr>
          <w:i/>
          <w:iCs/>
          <w:lang w:val="en-IE"/>
        </w:rPr>
        <w:t xml:space="preserve">Insert </w:t>
      </w:r>
      <w:r w:rsidR="006A42ED">
        <w:rPr>
          <w:i/>
          <w:iCs/>
          <w:lang w:val="en-IE"/>
        </w:rPr>
        <w:t xml:space="preserve">a </w:t>
      </w:r>
      <w:r w:rsidRPr="00843866">
        <w:rPr>
          <w:i/>
          <w:iCs/>
          <w:lang w:val="en-IE"/>
        </w:rPr>
        <w:t>new Annex 5</w:t>
      </w:r>
      <w:r>
        <w:rPr>
          <w:lang w:val="en-IE"/>
        </w:rPr>
        <w:t xml:space="preserve"> to read</w:t>
      </w:r>
      <w:r w:rsidR="006A42ED">
        <w:rPr>
          <w:lang w:val="en-IE"/>
        </w:rPr>
        <w:t>:</w:t>
      </w:r>
    </w:p>
    <w:p w14:paraId="243D6AEA" w14:textId="3100C0E0" w:rsidR="0037301A" w:rsidRPr="0037301A" w:rsidRDefault="00843866" w:rsidP="0037301A">
      <w:pPr>
        <w:pStyle w:val="HChG"/>
        <w:rPr>
          <w:rFonts w:eastAsia="Calibri"/>
          <w:lang w:val="en-US"/>
        </w:rPr>
      </w:pPr>
      <w:r w:rsidRPr="00843866">
        <w:rPr>
          <w:rFonts w:eastAsia="Calibri"/>
          <w:b w:val="0"/>
          <w:bCs/>
          <w:lang w:val="en-US"/>
        </w:rPr>
        <w:t>“</w:t>
      </w:r>
      <w:r w:rsidR="0037301A" w:rsidRPr="0037301A">
        <w:rPr>
          <w:rFonts w:eastAsia="Calibri"/>
          <w:lang w:val="en-US"/>
        </w:rPr>
        <w:t>Annex 5</w:t>
      </w:r>
    </w:p>
    <w:p w14:paraId="1FC9C7F9" w14:textId="04F41E68" w:rsidR="001F419A" w:rsidRDefault="0037301A" w:rsidP="006A42ED">
      <w:pPr>
        <w:pStyle w:val="SingleTxtG"/>
        <w:tabs>
          <w:tab w:val="left" w:pos="1276"/>
        </w:tabs>
        <w:spacing w:before="360" w:after="240"/>
        <w:jc w:val="left"/>
        <w:rPr>
          <w:b/>
          <w:sz w:val="28"/>
          <w:lang w:val="en-US"/>
        </w:rPr>
      </w:pPr>
      <w:r w:rsidRPr="00E60EAA">
        <w:rPr>
          <w:b/>
          <w:sz w:val="28"/>
          <w:lang w:val="en-US"/>
        </w:rPr>
        <w:t xml:space="preserve">Compatibility between towing vehicles and </w:t>
      </w:r>
      <w:r w:rsidR="00843866">
        <w:rPr>
          <w:b/>
          <w:sz w:val="28"/>
          <w:lang w:val="en-US"/>
        </w:rPr>
        <w:t>towed vehicles</w:t>
      </w:r>
      <w:r w:rsidRPr="00E60EAA">
        <w:rPr>
          <w:b/>
          <w:sz w:val="28"/>
          <w:lang w:val="en-US"/>
        </w:rPr>
        <w:t xml:space="preserve"> with respect to ISO 11992 data communication</w:t>
      </w:r>
    </w:p>
    <w:p w14:paraId="018785EC" w14:textId="77777777" w:rsidR="00843866" w:rsidRPr="00E143E4" w:rsidRDefault="00843866" w:rsidP="00843866">
      <w:pPr>
        <w:pStyle w:val="SingleTxtG"/>
        <w:ind w:left="2268" w:hanging="1134"/>
        <w:rPr>
          <w:b/>
          <w:bCs/>
          <w:sz w:val="24"/>
          <w:szCs w:val="24"/>
          <w:lang w:val="en-GB"/>
        </w:rPr>
      </w:pPr>
      <w:r w:rsidRPr="00E143E4">
        <w:rPr>
          <w:b/>
          <w:bCs/>
          <w:sz w:val="24"/>
          <w:szCs w:val="24"/>
          <w:lang w:val="en-GB"/>
        </w:rPr>
        <w:t xml:space="preserve">A. </w:t>
      </w:r>
      <w:r w:rsidRPr="00E143E4">
        <w:rPr>
          <w:b/>
          <w:bCs/>
          <w:sz w:val="24"/>
          <w:szCs w:val="24"/>
          <w:lang w:val="en-GB"/>
        </w:rPr>
        <w:tab/>
        <w:t>TPMS data communication between towing vehicle and towed vehicle(s)</w:t>
      </w:r>
    </w:p>
    <w:p w14:paraId="47295F83" w14:textId="77777777" w:rsidR="00843866" w:rsidRPr="00843866" w:rsidRDefault="00843866" w:rsidP="00843866">
      <w:pPr>
        <w:pStyle w:val="SingleTxtG"/>
        <w:ind w:left="2268" w:hanging="1134"/>
        <w:rPr>
          <w:b/>
          <w:bCs/>
          <w:lang w:val="en-GB"/>
        </w:rPr>
      </w:pPr>
      <w:r w:rsidRPr="00843866">
        <w:rPr>
          <w:b/>
          <w:bCs/>
          <w:lang w:val="en-GB"/>
        </w:rPr>
        <w:t>1.</w:t>
      </w:r>
      <w:r w:rsidRPr="00843866">
        <w:rPr>
          <w:b/>
          <w:bCs/>
          <w:lang w:val="en-GB"/>
        </w:rPr>
        <w:tab/>
        <w:t>General</w:t>
      </w:r>
    </w:p>
    <w:p w14:paraId="194207F3" w14:textId="4AE6AD80" w:rsidR="00843866" w:rsidRPr="00843866" w:rsidRDefault="00843866" w:rsidP="00843866">
      <w:pPr>
        <w:pStyle w:val="SingleTxtG"/>
        <w:ind w:left="2268" w:hanging="1134"/>
        <w:rPr>
          <w:b/>
          <w:bCs/>
          <w:lang w:val="en-GB"/>
        </w:rPr>
      </w:pPr>
      <w:r w:rsidRPr="00843866">
        <w:rPr>
          <w:b/>
          <w:bCs/>
          <w:lang w:val="en-GB"/>
        </w:rPr>
        <w:t>1.1.</w:t>
      </w:r>
      <w:r w:rsidRPr="00843866">
        <w:rPr>
          <w:b/>
          <w:bCs/>
          <w:lang w:val="en-GB"/>
        </w:rPr>
        <w:tab/>
        <w:t xml:space="preserve">The </w:t>
      </w:r>
      <w:r w:rsidRPr="00843866">
        <w:rPr>
          <w:b/>
          <w:bCs/>
          <w:color w:val="000000" w:themeColor="text1"/>
          <w:lang w:val="en-GB"/>
        </w:rPr>
        <w:t xml:space="preserve">requirements of Part A of this annex </w:t>
      </w:r>
      <w:r w:rsidRPr="00843866">
        <w:rPr>
          <w:b/>
          <w:bCs/>
          <w:lang w:val="en-GB"/>
        </w:rPr>
        <w:t xml:space="preserve">shall only apply to towing vehicles and towed vehicles equipped with a </w:t>
      </w:r>
      <w:bookmarkStart w:id="3" w:name="_Hlk51174312"/>
      <w:r w:rsidRPr="00843866">
        <w:rPr>
          <w:b/>
          <w:bCs/>
          <w:lang w:val="en-GB"/>
        </w:rPr>
        <w:t>communication interface as described in paragraph 5.6.1.1</w:t>
      </w:r>
      <w:r w:rsidR="00FD2D62">
        <w:rPr>
          <w:b/>
          <w:bCs/>
          <w:lang w:val="en-GB"/>
        </w:rPr>
        <w:t>.</w:t>
      </w:r>
      <w:r w:rsidRPr="00843866">
        <w:rPr>
          <w:b/>
          <w:bCs/>
          <w:lang w:val="en-GB"/>
        </w:rPr>
        <w:t xml:space="preserve"> of this Regulation</w:t>
      </w:r>
      <w:bookmarkEnd w:id="3"/>
      <w:r w:rsidRPr="00843866">
        <w:rPr>
          <w:b/>
          <w:bCs/>
          <w:lang w:val="en-GB"/>
        </w:rPr>
        <w:t>.</w:t>
      </w:r>
    </w:p>
    <w:p w14:paraId="1537AEAD" w14:textId="77777777" w:rsidR="00843866" w:rsidRPr="00843866" w:rsidRDefault="00843866" w:rsidP="00843866">
      <w:pPr>
        <w:pStyle w:val="SingleTxtG"/>
        <w:ind w:left="2268" w:hanging="1134"/>
        <w:rPr>
          <w:b/>
          <w:bCs/>
          <w:lang w:val="en-GB"/>
        </w:rPr>
      </w:pPr>
      <w:r w:rsidRPr="00843866">
        <w:rPr>
          <w:b/>
          <w:bCs/>
          <w:lang w:val="en-GB"/>
        </w:rPr>
        <w:t>1.2.</w:t>
      </w:r>
      <w:r w:rsidRPr="00843866">
        <w:rPr>
          <w:b/>
          <w:bCs/>
          <w:lang w:val="en-GB"/>
        </w:rPr>
        <w:tab/>
        <w:t xml:space="preserve">This annex defines requirements applicable to the towing vehicle and towed vehicle with respect to the support of messages defined within </w:t>
      </w:r>
      <w:r w:rsidRPr="00843866">
        <w:rPr>
          <w:b/>
          <w:bCs/>
          <w:lang w:val="en-GB"/>
        </w:rPr>
        <w:br/>
        <w:t>ISO 11992-2:2014</w:t>
      </w:r>
    </w:p>
    <w:p w14:paraId="1434DB92" w14:textId="77777777" w:rsidR="00843866" w:rsidRPr="00843866" w:rsidRDefault="00843866" w:rsidP="00843866">
      <w:pPr>
        <w:pStyle w:val="SingleTxtG"/>
        <w:ind w:left="2268" w:hanging="1134"/>
        <w:rPr>
          <w:b/>
          <w:bCs/>
          <w:lang w:val="en-GB"/>
        </w:rPr>
      </w:pPr>
      <w:r w:rsidRPr="00843866">
        <w:rPr>
          <w:b/>
          <w:bCs/>
          <w:lang w:val="en-GB"/>
        </w:rPr>
        <w:t>2.</w:t>
      </w:r>
      <w:r w:rsidRPr="00843866">
        <w:rPr>
          <w:b/>
          <w:bCs/>
          <w:lang w:val="en-GB"/>
        </w:rPr>
        <w:tab/>
        <w:t>The parameters defined within ISO 11992-2:2014 that are transmitted by the communication interface shall be supported as follows:</w:t>
      </w:r>
    </w:p>
    <w:p w14:paraId="4AD836C5" w14:textId="77777777" w:rsidR="00843866" w:rsidRPr="00843866" w:rsidRDefault="00843866" w:rsidP="00843866">
      <w:pPr>
        <w:pStyle w:val="SingleTxtG"/>
        <w:ind w:left="2268" w:hanging="1134"/>
        <w:rPr>
          <w:b/>
          <w:bCs/>
          <w:lang w:val="en-GB"/>
        </w:rPr>
      </w:pPr>
      <w:r w:rsidRPr="00843866">
        <w:rPr>
          <w:b/>
          <w:bCs/>
          <w:lang w:val="en-GB"/>
        </w:rPr>
        <w:t>2.1.</w:t>
      </w:r>
      <w:r w:rsidRPr="00843866">
        <w:rPr>
          <w:b/>
          <w:bCs/>
          <w:lang w:val="en-GB"/>
        </w:rPr>
        <w:tab/>
        <w:t xml:space="preserve">The following functions and associated messages are those that shall be supported by the towing vehicle or towed vehicle as appropriate: </w:t>
      </w:r>
    </w:p>
    <w:p w14:paraId="7D2C2137" w14:textId="361053D0" w:rsidR="00843866" w:rsidRPr="004E7A5E" w:rsidRDefault="00843866" w:rsidP="003A04D6">
      <w:pPr>
        <w:pStyle w:val="SingleTxtG"/>
        <w:ind w:left="2268" w:hanging="1134"/>
        <w:rPr>
          <w:lang w:val="en-GB"/>
        </w:rPr>
      </w:pPr>
      <w:r w:rsidRPr="00843866">
        <w:rPr>
          <w:b/>
          <w:bCs/>
          <w:lang w:val="en-GB"/>
        </w:rPr>
        <w:t>2.1.1.</w:t>
      </w:r>
      <w:r w:rsidRPr="00843866">
        <w:rPr>
          <w:b/>
          <w:bCs/>
          <w:lang w:val="en-GB"/>
        </w:rPr>
        <w:tab/>
        <w:t>Messages transmitted from the towing vehicle to the towed vehicle, if supported:</w:t>
      </w:r>
    </w:p>
    <w:tbl>
      <w:tblPr>
        <w:tblW w:w="7258" w:type="dxa"/>
        <w:tblInd w:w="124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3543"/>
      </w:tblGrid>
      <w:tr w:rsidR="00843866" w:rsidRPr="00843866" w14:paraId="624E915B" w14:textId="77777777" w:rsidTr="00BF3DA9">
        <w:trPr>
          <w:tblHeader/>
        </w:trPr>
        <w:tc>
          <w:tcPr>
            <w:tcW w:w="3715" w:type="dxa"/>
            <w:tcBorders>
              <w:bottom w:val="single" w:sz="12" w:space="0" w:color="auto"/>
            </w:tcBorders>
            <w:shd w:val="clear" w:color="auto" w:fill="auto"/>
            <w:vAlign w:val="bottom"/>
          </w:tcPr>
          <w:p w14:paraId="210340F4" w14:textId="77777777" w:rsidR="00843866" w:rsidRPr="00843866" w:rsidRDefault="00843866" w:rsidP="00BB0D0A">
            <w:pPr>
              <w:spacing w:before="80" w:after="80" w:line="200" w:lineRule="exact"/>
              <w:ind w:right="113"/>
              <w:rPr>
                <w:b/>
                <w:bCs/>
                <w:i/>
                <w:sz w:val="16"/>
              </w:rPr>
            </w:pPr>
            <w:proofErr w:type="spellStart"/>
            <w:r w:rsidRPr="00843866">
              <w:rPr>
                <w:b/>
                <w:bCs/>
                <w:i/>
                <w:sz w:val="16"/>
              </w:rPr>
              <w:t>Function</w:t>
            </w:r>
            <w:proofErr w:type="spellEnd"/>
            <w:r w:rsidRPr="00843866">
              <w:rPr>
                <w:b/>
                <w:bCs/>
                <w:i/>
                <w:sz w:val="16"/>
              </w:rPr>
              <w:t xml:space="preserve"> / </w:t>
            </w:r>
            <w:proofErr w:type="spellStart"/>
            <w:r w:rsidRPr="00843866">
              <w:rPr>
                <w:b/>
                <w:bCs/>
                <w:i/>
                <w:sz w:val="16"/>
              </w:rPr>
              <w:t>Parameter</w:t>
            </w:r>
            <w:proofErr w:type="spellEnd"/>
          </w:p>
        </w:tc>
        <w:tc>
          <w:tcPr>
            <w:tcW w:w="3543" w:type="dxa"/>
            <w:tcBorders>
              <w:bottom w:val="single" w:sz="12" w:space="0" w:color="auto"/>
            </w:tcBorders>
            <w:shd w:val="clear" w:color="auto" w:fill="auto"/>
            <w:vAlign w:val="bottom"/>
          </w:tcPr>
          <w:p w14:paraId="14DFA1CA" w14:textId="232EEF23" w:rsidR="00843866" w:rsidRPr="00843866" w:rsidRDefault="00843866" w:rsidP="00BB0D0A">
            <w:pPr>
              <w:spacing w:before="80" w:after="80" w:line="200" w:lineRule="exact"/>
              <w:ind w:right="113"/>
              <w:rPr>
                <w:b/>
                <w:bCs/>
                <w:i/>
                <w:sz w:val="16"/>
              </w:rPr>
            </w:pPr>
            <w:r w:rsidRPr="00843866">
              <w:rPr>
                <w:b/>
                <w:bCs/>
                <w:i/>
                <w:sz w:val="16"/>
              </w:rPr>
              <w:t>ISO 11992-</w:t>
            </w:r>
            <w:proofErr w:type="gramStart"/>
            <w:r w:rsidRPr="00843866">
              <w:rPr>
                <w:b/>
                <w:bCs/>
                <w:i/>
                <w:sz w:val="16"/>
              </w:rPr>
              <w:t>2:</w:t>
            </w:r>
            <w:proofErr w:type="gramEnd"/>
            <w:r w:rsidR="00F97DB6">
              <w:rPr>
                <w:b/>
                <w:bCs/>
                <w:i/>
                <w:sz w:val="16"/>
              </w:rPr>
              <w:t xml:space="preserve"> </w:t>
            </w:r>
            <w:r w:rsidRPr="00843866">
              <w:rPr>
                <w:b/>
                <w:bCs/>
                <w:i/>
                <w:sz w:val="16"/>
              </w:rPr>
              <w:t xml:space="preserve">2014 </w:t>
            </w:r>
            <w:proofErr w:type="spellStart"/>
            <w:r w:rsidR="00354753">
              <w:rPr>
                <w:b/>
                <w:bCs/>
                <w:i/>
                <w:sz w:val="16"/>
              </w:rPr>
              <w:t>r</w:t>
            </w:r>
            <w:r w:rsidRPr="00843866">
              <w:rPr>
                <w:b/>
                <w:bCs/>
                <w:i/>
                <w:sz w:val="16"/>
              </w:rPr>
              <w:t>eference</w:t>
            </w:r>
            <w:proofErr w:type="spellEnd"/>
          </w:p>
        </w:tc>
      </w:tr>
      <w:tr w:rsidR="00843866" w:rsidRPr="00843866" w14:paraId="3C846350" w14:textId="77777777" w:rsidTr="00BF3DA9">
        <w:tc>
          <w:tcPr>
            <w:tcW w:w="3715" w:type="dxa"/>
            <w:tcBorders>
              <w:top w:val="single" w:sz="12" w:space="0" w:color="auto"/>
            </w:tcBorders>
            <w:shd w:val="clear" w:color="auto" w:fill="auto"/>
          </w:tcPr>
          <w:p w14:paraId="7B2B3B21" w14:textId="77777777" w:rsidR="00843866" w:rsidRPr="00F97DB6" w:rsidRDefault="00843866" w:rsidP="00BB0D0A">
            <w:pPr>
              <w:spacing w:before="40" w:after="120" w:line="220" w:lineRule="exact"/>
              <w:ind w:right="113"/>
              <w:rPr>
                <w:b/>
                <w:bCs/>
                <w:color w:val="000000" w:themeColor="text1"/>
                <w:sz w:val="18"/>
                <w:szCs w:val="18"/>
              </w:rPr>
            </w:pPr>
            <w:r w:rsidRPr="00F97DB6">
              <w:rPr>
                <w:b/>
                <w:bCs/>
                <w:color w:val="000000" w:themeColor="text1"/>
                <w:sz w:val="18"/>
                <w:szCs w:val="18"/>
              </w:rPr>
              <w:t xml:space="preserve">Reverse </w:t>
            </w:r>
            <w:proofErr w:type="spellStart"/>
            <w:r w:rsidRPr="00F97DB6">
              <w:rPr>
                <w:b/>
                <w:bCs/>
                <w:color w:val="000000" w:themeColor="text1"/>
                <w:sz w:val="18"/>
                <w:szCs w:val="18"/>
              </w:rPr>
              <w:t>gear</w:t>
            </w:r>
            <w:proofErr w:type="spellEnd"/>
            <w:r w:rsidRPr="00F97DB6">
              <w:rPr>
                <w:b/>
                <w:bCs/>
                <w:color w:val="000000" w:themeColor="text1"/>
                <w:sz w:val="18"/>
                <w:szCs w:val="18"/>
              </w:rPr>
              <w:t xml:space="preserve"> </w:t>
            </w:r>
            <w:proofErr w:type="spellStart"/>
            <w:r w:rsidRPr="00F97DB6">
              <w:rPr>
                <w:b/>
                <w:bCs/>
                <w:color w:val="000000" w:themeColor="text1"/>
                <w:sz w:val="18"/>
                <w:szCs w:val="18"/>
              </w:rPr>
              <w:t>status</w:t>
            </w:r>
            <w:proofErr w:type="spellEnd"/>
          </w:p>
        </w:tc>
        <w:tc>
          <w:tcPr>
            <w:tcW w:w="3543" w:type="dxa"/>
            <w:tcBorders>
              <w:top w:val="single" w:sz="12" w:space="0" w:color="auto"/>
            </w:tcBorders>
            <w:shd w:val="clear" w:color="auto" w:fill="auto"/>
          </w:tcPr>
          <w:p w14:paraId="4488507B" w14:textId="77777777" w:rsidR="00843866" w:rsidRPr="00F97DB6" w:rsidRDefault="00843866" w:rsidP="00BB0D0A">
            <w:pPr>
              <w:spacing w:before="40" w:after="120" w:line="220" w:lineRule="exact"/>
              <w:ind w:right="113"/>
              <w:rPr>
                <w:b/>
                <w:bCs/>
                <w:sz w:val="18"/>
                <w:szCs w:val="18"/>
              </w:rPr>
            </w:pPr>
            <w:r w:rsidRPr="00F97DB6">
              <w:rPr>
                <w:b/>
                <w:bCs/>
                <w:sz w:val="18"/>
                <w:szCs w:val="18"/>
              </w:rPr>
              <w:t xml:space="preserve">EBS12 </w:t>
            </w:r>
            <w:r w:rsidRPr="00F97DB6">
              <w:rPr>
                <w:b/>
                <w:bCs/>
                <w:sz w:val="18"/>
                <w:szCs w:val="18"/>
              </w:rPr>
              <w:br/>
              <w:t>Byte 2 Bit 5-6</w:t>
            </w:r>
          </w:p>
        </w:tc>
      </w:tr>
      <w:tr w:rsidR="00843866" w:rsidRPr="00843866" w14:paraId="034AC36B" w14:textId="77777777" w:rsidTr="00BF3DA9">
        <w:tc>
          <w:tcPr>
            <w:tcW w:w="3715" w:type="dxa"/>
            <w:shd w:val="clear" w:color="auto" w:fill="auto"/>
          </w:tcPr>
          <w:p w14:paraId="3DE2CBBB" w14:textId="77777777" w:rsidR="00843866" w:rsidRPr="00F97DB6" w:rsidRDefault="00843866" w:rsidP="00BB0D0A">
            <w:pPr>
              <w:spacing w:before="40" w:after="120" w:line="220" w:lineRule="exact"/>
              <w:ind w:right="113"/>
              <w:rPr>
                <w:b/>
                <w:bCs/>
                <w:sz w:val="18"/>
                <w:szCs w:val="18"/>
                <w:lang w:val="en-US"/>
              </w:rPr>
            </w:pPr>
            <w:r w:rsidRPr="00F97DB6">
              <w:rPr>
                <w:b/>
                <w:bCs/>
                <w:sz w:val="18"/>
                <w:szCs w:val="18"/>
                <w:lang w:val="en-US"/>
              </w:rPr>
              <w:t>Braking system wheel-based vehicle speed</w:t>
            </w:r>
          </w:p>
        </w:tc>
        <w:tc>
          <w:tcPr>
            <w:tcW w:w="3543" w:type="dxa"/>
            <w:shd w:val="clear" w:color="auto" w:fill="auto"/>
          </w:tcPr>
          <w:p w14:paraId="40AE8C57" w14:textId="77777777" w:rsidR="00843866" w:rsidRPr="00F97DB6" w:rsidRDefault="00843866" w:rsidP="00BB0D0A">
            <w:pPr>
              <w:spacing w:before="40" w:after="120" w:line="220" w:lineRule="exact"/>
              <w:ind w:right="113"/>
              <w:rPr>
                <w:b/>
                <w:bCs/>
                <w:sz w:val="18"/>
                <w:szCs w:val="18"/>
              </w:rPr>
            </w:pPr>
            <w:r w:rsidRPr="00F97DB6">
              <w:rPr>
                <w:b/>
                <w:bCs/>
                <w:sz w:val="18"/>
                <w:szCs w:val="18"/>
              </w:rPr>
              <w:t xml:space="preserve">EBS12 </w:t>
            </w:r>
            <w:r w:rsidRPr="00F97DB6">
              <w:rPr>
                <w:b/>
                <w:bCs/>
                <w:sz w:val="18"/>
                <w:szCs w:val="18"/>
              </w:rPr>
              <w:br/>
              <w:t>Byte 7-8</w:t>
            </w:r>
          </w:p>
        </w:tc>
      </w:tr>
      <w:tr w:rsidR="00843866" w:rsidRPr="00843866" w14:paraId="1DF6BA94" w14:textId="77777777" w:rsidTr="00BF3DA9">
        <w:tc>
          <w:tcPr>
            <w:tcW w:w="3715" w:type="dxa"/>
            <w:shd w:val="clear" w:color="auto" w:fill="auto"/>
          </w:tcPr>
          <w:p w14:paraId="6637A33B" w14:textId="77777777" w:rsidR="00843866" w:rsidRPr="00F97DB6" w:rsidRDefault="00843866" w:rsidP="00BB0D0A">
            <w:pPr>
              <w:spacing w:before="40" w:after="120" w:line="220" w:lineRule="exact"/>
              <w:ind w:right="113"/>
              <w:rPr>
                <w:b/>
                <w:bCs/>
                <w:sz w:val="18"/>
                <w:szCs w:val="18"/>
              </w:rPr>
            </w:pPr>
            <w:r w:rsidRPr="00F97DB6">
              <w:rPr>
                <w:b/>
                <w:bCs/>
                <w:sz w:val="18"/>
                <w:szCs w:val="18"/>
              </w:rPr>
              <w:t>Time/Date – Seconds</w:t>
            </w:r>
          </w:p>
        </w:tc>
        <w:tc>
          <w:tcPr>
            <w:tcW w:w="3543" w:type="dxa"/>
            <w:shd w:val="clear" w:color="auto" w:fill="auto"/>
          </w:tcPr>
          <w:p w14:paraId="7F7DF396" w14:textId="77777777" w:rsidR="00843866" w:rsidRPr="00F97DB6" w:rsidRDefault="00843866" w:rsidP="00BB0D0A">
            <w:pPr>
              <w:spacing w:before="40" w:after="120" w:line="220" w:lineRule="exact"/>
              <w:ind w:right="113"/>
              <w:rPr>
                <w:b/>
                <w:bCs/>
                <w:sz w:val="18"/>
                <w:szCs w:val="18"/>
              </w:rPr>
            </w:pPr>
            <w:r w:rsidRPr="00F97DB6">
              <w:rPr>
                <w:b/>
                <w:bCs/>
                <w:sz w:val="18"/>
                <w:szCs w:val="18"/>
              </w:rPr>
              <w:t>TD11 Byte 1</w:t>
            </w:r>
          </w:p>
        </w:tc>
      </w:tr>
      <w:tr w:rsidR="00843866" w:rsidRPr="00843866" w14:paraId="77B650D0" w14:textId="77777777" w:rsidTr="00BF3DA9">
        <w:tc>
          <w:tcPr>
            <w:tcW w:w="3715" w:type="dxa"/>
            <w:shd w:val="clear" w:color="auto" w:fill="auto"/>
          </w:tcPr>
          <w:p w14:paraId="1D6087A0" w14:textId="77777777" w:rsidR="00843866" w:rsidRPr="00F97DB6" w:rsidRDefault="00843866" w:rsidP="00BB0D0A">
            <w:pPr>
              <w:spacing w:before="40" w:after="120" w:line="220" w:lineRule="exact"/>
              <w:ind w:right="113"/>
              <w:rPr>
                <w:b/>
                <w:bCs/>
                <w:sz w:val="18"/>
                <w:szCs w:val="18"/>
              </w:rPr>
            </w:pPr>
            <w:r w:rsidRPr="00F97DB6">
              <w:rPr>
                <w:b/>
                <w:bCs/>
                <w:sz w:val="18"/>
                <w:szCs w:val="18"/>
              </w:rPr>
              <w:t>Time/Date – Minutes</w:t>
            </w:r>
          </w:p>
        </w:tc>
        <w:tc>
          <w:tcPr>
            <w:tcW w:w="3543" w:type="dxa"/>
            <w:shd w:val="clear" w:color="auto" w:fill="auto"/>
          </w:tcPr>
          <w:p w14:paraId="1B3FC005" w14:textId="77777777" w:rsidR="00843866" w:rsidRPr="00F97DB6" w:rsidRDefault="00843866" w:rsidP="00BB0D0A">
            <w:pPr>
              <w:spacing w:before="40" w:after="120" w:line="220" w:lineRule="exact"/>
              <w:ind w:right="113"/>
              <w:rPr>
                <w:b/>
                <w:bCs/>
                <w:sz w:val="18"/>
                <w:szCs w:val="18"/>
              </w:rPr>
            </w:pPr>
            <w:r w:rsidRPr="00F97DB6">
              <w:rPr>
                <w:b/>
                <w:bCs/>
                <w:sz w:val="18"/>
                <w:szCs w:val="18"/>
              </w:rPr>
              <w:t>TD11 Byte 2</w:t>
            </w:r>
          </w:p>
        </w:tc>
      </w:tr>
      <w:tr w:rsidR="00843866" w:rsidRPr="00843866" w14:paraId="631343F4" w14:textId="77777777" w:rsidTr="00BF3DA9">
        <w:tc>
          <w:tcPr>
            <w:tcW w:w="3715" w:type="dxa"/>
            <w:shd w:val="clear" w:color="auto" w:fill="auto"/>
          </w:tcPr>
          <w:p w14:paraId="284722F7" w14:textId="77777777" w:rsidR="00843866" w:rsidRPr="00F97DB6" w:rsidRDefault="00843866" w:rsidP="00BB0D0A">
            <w:pPr>
              <w:spacing w:before="40" w:after="120" w:line="220" w:lineRule="exact"/>
              <w:ind w:right="113"/>
              <w:rPr>
                <w:b/>
                <w:bCs/>
                <w:sz w:val="18"/>
                <w:szCs w:val="18"/>
              </w:rPr>
            </w:pPr>
            <w:r w:rsidRPr="00F97DB6">
              <w:rPr>
                <w:b/>
                <w:bCs/>
                <w:sz w:val="18"/>
                <w:szCs w:val="18"/>
              </w:rPr>
              <w:t xml:space="preserve">Time/Date – </w:t>
            </w:r>
            <w:proofErr w:type="spellStart"/>
            <w:r w:rsidRPr="00F97DB6">
              <w:rPr>
                <w:b/>
                <w:bCs/>
                <w:sz w:val="18"/>
                <w:szCs w:val="18"/>
              </w:rPr>
              <w:t>Hours</w:t>
            </w:r>
            <w:proofErr w:type="spellEnd"/>
          </w:p>
        </w:tc>
        <w:tc>
          <w:tcPr>
            <w:tcW w:w="3543" w:type="dxa"/>
            <w:shd w:val="clear" w:color="auto" w:fill="auto"/>
          </w:tcPr>
          <w:p w14:paraId="4C152AAE" w14:textId="77777777" w:rsidR="00843866" w:rsidRPr="00F97DB6" w:rsidRDefault="00843866" w:rsidP="00BB0D0A">
            <w:pPr>
              <w:spacing w:before="40" w:after="120" w:line="220" w:lineRule="exact"/>
              <w:ind w:right="113"/>
              <w:rPr>
                <w:b/>
                <w:bCs/>
                <w:sz w:val="18"/>
                <w:szCs w:val="18"/>
              </w:rPr>
            </w:pPr>
            <w:r w:rsidRPr="00F97DB6">
              <w:rPr>
                <w:b/>
                <w:bCs/>
                <w:sz w:val="18"/>
                <w:szCs w:val="18"/>
              </w:rPr>
              <w:t>TD11 Byte 3</w:t>
            </w:r>
          </w:p>
        </w:tc>
      </w:tr>
      <w:tr w:rsidR="00843866" w:rsidRPr="00843866" w14:paraId="3E31B76D" w14:textId="77777777" w:rsidTr="00BF3DA9">
        <w:tc>
          <w:tcPr>
            <w:tcW w:w="3715" w:type="dxa"/>
            <w:shd w:val="clear" w:color="auto" w:fill="auto"/>
          </w:tcPr>
          <w:p w14:paraId="7522D34F" w14:textId="77777777" w:rsidR="00843866" w:rsidRPr="00F97DB6" w:rsidRDefault="00843866" w:rsidP="00BB0D0A">
            <w:pPr>
              <w:spacing w:before="40" w:after="120" w:line="220" w:lineRule="exact"/>
              <w:ind w:right="113"/>
              <w:rPr>
                <w:b/>
                <w:bCs/>
                <w:sz w:val="18"/>
                <w:szCs w:val="18"/>
              </w:rPr>
            </w:pPr>
            <w:r w:rsidRPr="00F97DB6">
              <w:rPr>
                <w:b/>
                <w:bCs/>
                <w:sz w:val="18"/>
                <w:szCs w:val="18"/>
              </w:rPr>
              <w:t xml:space="preserve">Time/Date – </w:t>
            </w:r>
            <w:proofErr w:type="spellStart"/>
            <w:r w:rsidRPr="00F97DB6">
              <w:rPr>
                <w:b/>
                <w:bCs/>
                <w:sz w:val="18"/>
                <w:szCs w:val="18"/>
              </w:rPr>
              <w:t>Months</w:t>
            </w:r>
            <w:proofErr w:type="spellEnd"/>
          </w:p>
        </w:tc>
        <w:tc>
          <w:tcPr>
            <w:tcW w:w="3543" w:type="dxa"/>
            <w:shd w:val="clear" w:color="auto" w:fill="auto"/>
          </w:tcPr>
          <w:p w14:paraId="54117E93" w14:textId="77777777" w:rsidR="00843866" w:rsidRPr="00F97DB6" w:rsidRDefault="00843866" w:rsidP="00BB0D0A">
            <w:pPr>
              <w:spacing w:before="40" w:after="120" w:line="220" w:lineRule="exact"/>
              <w:ind w:right="113"/>
              <w:rPr>
                <w:b/>
                <w:bCs/>
                <w:sz w:val="18"/>
                <w:szCs w:val="18"/>
              </w:rPr>
            </w:pPr>
            <w:r w:rsidRPr="00F97DB6">
              <w:rPr>
                <w:b/>
                <w:bCs/>
                <w:sz w:val="18"/>
                <w:szCs w:val="18"/>
              </w:rPr>
              <w:t>TD11 Byte 4</w:t>
            </w:r>
          </w:p>
        </w:tc>
      </w:tr>
      <w:tr w:rsidR="00843866" w:rsidRPr="00843866" w14:paraId="604B9B9B" w14:textId="77777777" w:rsidTr="00BF3DA9">
        <w:tc>
          <w:tcPr>
            <w:tcW w:w="3715" w:type="dxa"/>
            <w:shd w:val="clear" w:color="auto" w:fill="auto"/>
          </w:tcPr>
          <w:p w14:paraId="1456AB44" w14:textId="77777777" w:rsidR="00843866" w:rsidRPr="00F97DB6" w:rsidRDefault="00843866" w:rsidP="00BB0D0A">
            <w:pPr>
              <w:spacing w:before="40" w:after="120" w:line="220" w:lineRule="exact"/>
              <w:ind w:right="113"/>
              <w:rPr>
                <w:b/>
                <w:bCs/>
                <w:sz w:val="18"/>
                <w:szCs w:val="18"/>
              </w:rPr>
            </w:pPr>
            <w:r w:rsidRPr="00F97DB6">
              <w:rPr>
                <w:b/>
                <w:bCs/>
                <w:sz w:val="18"/>
                <w:szCs w:val="18"/>
              </w:rPr>
              <w:t>Time/Date – Day</w:t>
            </w:r>
          </w:p>
        </w:tc>
        <w:tc>
          <w:tcPr>
            <w:tcW w:w="3543" w:type="dxa"/>
            <w:shd w:val="clear" w:color="auto" w:fill="auto"/>
          </w:tcPr>
          <w:p w14:paraId="5BF4FAEF" w14:textId="77777777" w:rsidR="00843866" w:rsidRPr="00F97DB6" w:rsidRDefault="00843866" w:rsidP="00BB0D0A">
            <w:pPr>
              <w:spacing w:before="40" w:after="120" w:line="220" w:lineRule="exact"/>
              <w:ind w:right="113"/>
              <w:rPr>
                <w:b/>
                <w:bCs/>
                <w:sz w:val="18"/>
                <w:szCs w:val="18"/>
              </w:rPr>
            </w:pPr>
            <w:r w:rsidRPr="00F97DB6">
              <w:rPr>
                <w:b/>
                <w:bCs/>
                <w:sz w:val="18"/>
                <w:szCs w:val="18"/>
              </w:rPr>
              <w:t>TD11 Byte 5</w:t>
            </w:r>
          </w:p>
        </w:tc>
      </w:tr>
      <w:tr w:rsidR="00843866" w:rsidRPr="00843866" w14:paraId="3B46DEAA" w14:textId="77777777" w:rsidTr="00BF3DA9">
        <w:tc>
          <w:tcPr>
            <w:tcW w:w="3715" w:type="dxa"/>
            <w:shd w:val="clear" w:color="auto" w:fill="auto"/>
          </w:tcPr>
          <w:p w14:paraId="4F9D8204" w14:textId="77777777" w:rsidR="00843866" w:rsidRPr="00F97DB6" w:rsidRDefault="00843866" w:rsidP="00BB0D0A">
            <w:pPr>
              <w:spacing w:before="40" w:after="120" w:line="220" w:lineRule="exact"/>
              <w:ind w:right="113"/>
              <w:rPr>
                <w:b/>
                <w:bCs/>
                <w:sz w:val="18"/>
                <w:szCs w:val="18"/>
              </w:rPr>
            </w:pPr>
            <w:r w:rsidRPr="00F97DB6">
              <w:rPr>
                <w:b/>
                <w:bCs/>
                <w:sz w:val="18"/>
                <w:szCs w:val="18"/>
              </w:rPr>
              <w:t xml:space="preserve">Time/Date – </w:t>
            </w:r>
            <w:proofErr w:type="spellStart"/>
            <w:r w:rsidRPr="00F97DB6">
              <w:rPr>
                <w:b/>
                <w:bCs/>
                <w:sz w:val="18"/>
                <w:szCs w:val="18"/>
              </w:rPr>
              <w:t>Year</w:t>
            </w:r>
            <w:proofErr w:type="spellEnd"/>
          </w:p>
        </w:tc>
        <w:tc>
          <w:tcPr>
            <w:tcW w:w="3543" w:type="dxa"/>
            <w:shd w:val="clear" w:color="auto" w:fill="auto"/>
          </w:tcPr>
          <w:p w14:paraId="6891C531" w14:textId="77777777" w:rsidR="00843866" w:rsidRPr="00F97DB6" w:rsidRDefault="00843866" w:rsidP="00BB0D0A">
            <w:pPr>
              <w:spacing w:before="40" w:after="120" w:line="220" w:lineRule="exact"/>
              <w:ind w:right="113"/>
              <w:rPr>
                <w:b/>
                <w:bCs/>
                <w:sz w:val="18"/>
                <w:szCs w:val="18"/>
              </w:rPr>
            </w:pPr>
            <w:r w:rsidRPr="00F97DB6">
              <w:rPr>
                <w:b/>
                <w:bCs/>
                <w:sz w:val="18"/>
                <w:szCs w:val="18"/>
              </w:rPr>
              <w:t>TD11 Byte 6</w:t>
            </w:r>
          </w:p>
        </w:tc>
      </w:tr>
      <w:tr w:rsidR="00843866" w:rsidRPr="00843866" w14:paraId="354854A4" w14:textId="77777777" w:rsidTr="00BF3DA9">
        <w:tc>
          <w:tcPr>
            <w:tcW w:w="3715" w:type="dxa"/>
            <w:shd w:val="clear" w:color="auto" w:fill="auto"/>
          </w:tcPr>
          <w:p w14:paraId="28D8EEE2" w14:textId="77777777" w:rsidR="00843866" w:rsidRPr="00F97DB6" w:rsidRDefault="00843866" w:rsidP="00BB0D0A">
            <w:pPr>
              <w:spacing w:before="40" w:after="120" w:line="220" w:lineRule="exact"/>
              <w:ind w:right="113"/>
              <w:rPr>
                <w:b/>
                <w:bCs/>
                <w:sz w:val="18"/>
                <w:szCs w:val="18"/>
                <w:lang w:val="en-US"/>
              </w:rPr>
            </w:pPr>
            <w:r w:rsidRPr="00F97DB6">
              <w:rPr>
                <w:b/>
                <w:bCs/>
                <w:sz w:val="18"/>
                <w:szCs w:val="18"/>
                <w:lang w:val="en-US"/>
              </w:rPr>
              <w:t>Time/Date - Local minute offset</w:t>
            </w:r>
          </w:p>
        </w:tc>
        <w:tc>
          <w:tcPr>
            <w:tcW w:w="3543" w:type="dxa"/>
            <w:shd w:val="clear" w:color="auto" w:fill="auto"/>
          </w:tcPr>
          <w:p w14:paraId="255126C0" w14:textId="77777777" w:rsidR="00843866" w:rsidRPr="00F97DB6" w:rsidRDefault="00843866" w:rsidP="00BB0D0A">
            <w:pPr>
              <w:spacing w:before="40" w:after="120" w:line="220" w:lineRule="exact"/>
              <w:ind w:right="113"/>
              <w:rPr>
                <w:b/>
                <w:bCs/>
                <w:sz w:val="18"/>
                <w:szCs w:val="18"/>
              </w:rPr>
            </w:pPr>
            <w:r w:rsidRPr="00F97DB6">
              <w:rPr>
                <w:b/>
                <w:bCs/>
                <w:sz w:val="18"/>
                <w:szCs w:val="18"/>
              </w:rPr>
              <w:t>TD11 Byte 7</w:t>
            </w:r>
          </w:p>
        </w:tc>
      </w:tr>
      <w:tr w:rsidR="00843866" w:rsidRPr="00843866" w14:paraId="13660408" w14:textId="77777777" w:rsidTr="00BF3DA9">
        <w:tc>
          <w:tcPr>
            <w:tcW w:w="3715" w:type="dxa"/>
            <w:shd w:val="clear" w:color="auto" w:fill="auto"/>
          </w:tcPr>
          <w:p w14:paraId="32E3D698" w14:textId="77777777" w:rsidR="00843866" w:rsidRPr="00F97DB6" w:rsidRDefault="00843866" w:rsidP="00BB0D0A">
            <w:pPr>
              <w:spacing w:before="40" w:after="120" w:line="220" w:lineRule="exact"/>
              <w:ind w:right="113"/>
              <w:rPr>
                <w:b/>
                <w:bCs/>
                <w:sz w:val="18"/>
                <w:szCs w:val="18"/>
                <w:lang w:val="en-US"/>
              </w:rPr>
            </w:pPr>
            <w:r w:rsidRPr="00F97DB6">
              <w:rPr>
                <w:b/>
                <w:bCs/>
                <w:sz w:val="18"/>
                <w:szCs w:val="18"/>
                <w:lang w:val="en-US"/>
              </w:rPr>
              <w:t>Time/Date - Local hour offset</w:t>
            </w:r>
          </w:p>
        </w:tc>
        <w:tc>
          <w:tcPr>
            <w:tcW w:w="3543" w:type="dxa"/>
            <w:shd w:val="clear" w:color="auto" w:fill="auto"/>
          </w:tcPr>
          <w:p w14:paraId="69AC55D7" w14:textId="77777777" w:rsidR="00843866" w:rsidRPr="00F97DB6" w:rsidRDefault="00843866" w:rsidP="00BB0D0A">
            <w:pPr>
              <w:spacing w:before="40" w:after="120" w:line="220" w:lineRule="exact"/>
              <w:ind w:right="113"/>
              <w:rPr>
                <w:b/>
                <w:bCs/>
                <w:sz w:val="18"/>
                <w:szCs w:val="18"/>
              </w:rPr>
            </w:pPr>
            <w:r w:rsidRPr="00F97DB6">
              <w:rPr>
                <w:b/>
                <w:bCs/>
                <w:sz w:val="18"/>
                <w:szCs w:val="18"/>
              </w:rPr>
              <w:t>TD11 Byte 8</w:t>
            </w:r>
          </w:p>
        </w:tc>
      </w:tr>
      <w:tr w:rsidR="00843866" w:rsidRPr="00843866" w14:paraId="6265788E" w14:textId="77777777" w:rsidTr="00BF3DA9">
        <w:tc>
          <w:tcPr>
            <w:tcW w:w="3715" w:type="dxa"/>
            <w:shd w:val="clear" w:color="auto" w:fill="auto"/>
          </w:tcPr>
          <w:p w14:paraId="4BB56219" w14:textId="77777777" w:rsidR="00843866" w:rsidRPr="00F97DB6" w:rsidRDefault="00843866" w:rsidP="00BB0D0A">
            <w:pPr>
              <w:spacing w:before="40" w:after="120" w:line="220" w:lineRule="exact"/>
              <w:ind w:right="113"/>
              <w:rPr>
                <w:b/>
                <w:bCs/>
                <w:sz w:val="18"/>
                <w:szCs w:val="18"/>
              </w:rPr>
            </w:pPr>
            <w:r w:rsidRPr="00F97DB6">
              <w:rPr>
                <w:b/>
                <w:bCs/>
                <w:sz w:val="18"/>
                <w:szCs w:val="18"/>
              </w:rPr>
              <w:t>Identification data index</w:t>
            </w:r>
          </w:p>
        </w:tc>
        <w:tc>
          <w:tcPr>
            <w:tcW w:w="3543" w:type="dxa"/>
            <w:shd w:val="clear" w:color="auto" w:fill="auto"/>
          </w:tcPr>
          <w:p w14:paraId="088145F5" w14:textId="77777777" w:rsidR="00843866" w:rsidRPr="00F97DB6" w:rsidRDefault="00843866" w:rsidP="00BB0D0A">
            <w:pPr>
              <w:spacing w:before="40" w:after="120" w:line="220" w:lineRule="exact"/>
              <w:ind w:right="113"/>
              <w:rPr>
                <w:b/>
                <w:bCs/>
                <w:sz w:val="18"/>
                <w:szCs w:val="18"/>
              </w:rPr>
            </w:pPr>
            <w:r w:rsidRPr="00F97DB6">
              <w:rPr>
                <w:b/>
                <w:bCs/>
                <w:sz w:val="18"/>
                <w:szCs w:val="18"/>
              </w:rPr>
              <w:t>RGE12 Byte 5</w:t>
            </w:r>
          </w:p>
        </w:tc>
      </w:tr>
      <w:tr w:rsidR="00843866" w:rsidRPr="00843866" w14:paraId="14618519" w14:textId="77777777" w:rsidTr="00BF3DA9">
        <w:tc>
          <w:tcPr>
            <w:tcW w:w="3715" w:type="dxa"/>
            <w:shd w:val="clear" w:color="auto" w:fill="auto"/>
          </w:tcPr>
          <w:p w14:paraId="69CED466" w14:textId="77777777" w:rsidR="00843866" w:rsidRPr="00F97DB6" w:rsidRDefault="00843866" w:rsidP="00BB0D0A">
            <w:pPr>
              <w:spacing w:before="40" w:after="120" w:line="220" w:lineRule="exact"/>
              <w:ind w:right="113"/>
              <w:rPr>
                <w:b/>
                <w:bCs/>
                <w:sz w:val="18"/>
                <w:szCs w:val="18"/>
              </w:rPr>
            </w:pPr>
            <w:r w:rsidRPr="00F97DB6">
              <w:rPr>
                <w:b/>
                <w:bCs/>
                <w:sz w:val="18"/>
                <w:szCs w:val="18"/>
              </w:rPr>
              <w:t>Identification data content</w:t>
            </w:r>
          </w:p>
        </w:tc>
        <w:tc>
          <w:tcPr>
            <w:tcW w:w="3543" w:type="dxa"/>
            <w:shd w:val="clear" w:color="auto" w:fill="auto"/>
          </w:tcPr>
          <w:p w14:paraId="3EB72DB6" w14:textId="77777777" w:rsidR="00843866" w:rsidRPr="00F97DB6" w:rsidRDefault="00843866" w:rsidP="00BB0D0A">
            <w:pPr>
              <w:spacing w:before="40" w:after="120" w:line="220" w:lineRule="exact"/>
              <w:ind w:right="113"/>
              <w:rPr>
                <w:b/>
                <w:bCs/>
                <w:sz w:val="18"/>
                <w:szCs w:val="18"/>
              </w:rPr>
            </w:pPr>
            <w:r w:rsidRPr="00F97DB6">
              <w:rPr>
                <w:b/>
                <w:bCs/>
                <w:sz w:val="18"/>
                <w:szCs w:val="18"/>
              </w:rPr>
              <w:t>RGE12 Byte 6</w:t>
            </w:r>
          </w:p>
        </w:tc>
      </w:tr>
    </w:tbl>
    <w:p w14:paraId="1D036887" w14:textId="21C344EE" w:rsidR="00843866" w:rsidRPr="00354753" w:rsidRDefault="00843866" w:rsidP="00BB19AA">
      <w:pPr>
        <w:spacing w:before="120"/>
        <w:ind w:left="1701" w:right="1134" w:hanging="567"/>
        <w:jc w:val="both"/>
        <w:rPr>
          <w:b/>
          <w:bCs/>
          <w:sz w:val="18"/>
          <w:szCs w:val="18"/>
          <w:lang w:val="en-US"/>
        </w:rPr>
      </w:pPr>
      <w:r w:rsidRPr="00354753">
        <w:rPr>
          <w:b/>
          <w:bCs/>
          <w:sz w:val="18"/>
          <w:szCs w:val="18"/>
          <w:lang w:val="en-US"/>
        </w:rPr>
        <w:t xml:space="preserve">Note: </w:t>
      </w:r>
      <w:r w:rsidR="00354753">
        <w:rPr>
          <w:b/>
          <w:bCs/>
          <w:sz w:val="18"/>
          <w:szCs w:val="18"/>
          <w:lang w:val="en-US"/>
        </w:rPr>
        <w:tab/>
      </w:r>
      <w:r w:rsidRPr="00354753">
        <w:rPr>
          <w:b/>
          <w:bCs/>
          <w:sz w:val="18"/>
          <w:szCs w:val="18"/>
          <w:lang w:val="en-US"/>
        </w:rPr>
        <w:t>Regarding the definition of the parameters of the TD11 message, there is a known inconsistency between the SAE J1939 and ISO 11992 standards. For the purposes of compliance to this Regulation, the TD11 message definition provided in the ISO 11992-2:2014 shall be used.</w:t>
      </w:r>
    </w:p>
    <w:p w14:paraId="7677502E" w14:textId="77777777" w:rsidR="004E68C2" w:rsidRDefault="004E68C2" w:rsidP="00843866">
      <w:pPr>
        <w:ind w:left="1134"/>
        <w:rPr>
          <w:b/>
          <w:bCs/>
          <w:lang w:val="en-US"/>
        </w:rPr>
      </w:pPr>
    </w:p>
    <w:p w14:paraId="6AD2C916" w14:textId="77777777" w:rsidR="004E68C2" w:rsidRPr="00843866" w:rsidRDefault="004E68C2" w:rsidP="00843866">
      <w:pPr>
        <w:ind w:left="1134"/>
        <w:rPr>
          <w:b/>
          <w:bCs/>
          <w:lang w:val="en-US"/>
        </w:rPr>
      </w:pPr>
    </w:p>
    <w:p w14:paraId="742A0819" w14:textId="77777777" w:rsidR="004E68C2" w:rsidRPr="004E68C2" w:rsidRDefault="004E68C2" w:rsidP="004E68C2">
      <w:pPr>
        <w:pStyle w:val="SingleTxtG"/>
        <w:ind w:left="2268" w:hanging="1134"/>
        <w:rPr>
          <w:b/>
          <w:bCs/>
          <w:lang w:val="en-GB"/>
        </w:rPr>
      </w:pPr>
      <w:r w:rsidRPr="004E68C2">
        <w:rPr>
          <w:b/>
          <w:bCs/>
          <w:lang w:val="en-GB"/>
        </w:rPr>
        <w:t>2.1.2.</w:t>
      </w:r>
      <w:r w:rsidRPr="004E68C2">
        <w:rPr>
          <w:b/>
          <w:bCs/>
          <w:lang w:val="en-GB"/>
        </w:rPr>
        <w:tab/>
        <w:t>Mandatory messages transmitted from the towed vehicle to the towing vehicle: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9"/>
      </w:tblGrid>
      <w:tr w:rsidR="004E68C2" w:rsidRPr="00FD2D62" w14:paraId="6057054E" w14:textId="77777777" w:rsidTr="00BB0D0A">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vAlign w:val="bottom"/>
          </w:tcPr>
          <w:p w14:paraId="0B8596CE" w14:textId="77777777" w:rsidR="004E68C2" w:rsidRPr="004E68C2" w:rsidRDefault="004E68C2" w:rsidP="00BB0D0A">
            <w:pPr>
              <w:spacing w:before="80" w:after="80" w:line="200" w:lineRule="exact"/>
              <w:ind w:left="113" w:right="113"/>
              <w:rPr>
                <w:b/>
                <w:bCs/>
                <w:i/>
                <w:sz w:val="16"/>
              </w:rPr>
            </w:pPr>
            <w:proofErr w:type="spellStart"/>
            <w:r w:rsidRPr="004E68C2">
              <w:rPr>
                <w:b/>
                <w:bCs/>
                <w:i/>
                <w:sz w:val="16"/>
              </w:rPr>
              <w:t>Function</w:t>
            </w:r>
            <w:proofErr w:type="spellEnd"/>
            <w:r w:rsidRPr="004E68C2">
              <w:rPr>
                <w:b/>
                <w:bCs/>
                <w:i/>
                <w:sz w:val="16"/>
              </w:rPr>
              <w:t xml:space="preserve"> / </w:t>
            </w:r>
            <w:proofErr w:type="spellStart"/>
            <w:r w:rsidRPr="004E68C2">
              <w:rPr>
                <w:b/>
                <w:bCs/>
                <w:i/>
                <w:sz w:val="16"/>
              </w:rPr>
              <w:t>Parameter</w:t>
            </w:r>
            <w:proofErr w:type="spellEnd"/>
          </w:p>
        </w:tc>
        <w:tc>
          <w:tcPr>
            <w:tcW w:w="2268" w:type="dxa"/>
            <w:tcBorders>
              <w:top w:val="single" w:sz="4" w:space="0" w:color="auto"/>
              <w:left w:val="single" w:sz="4" w:space="0" w:color="auto"/>
              <w:bottom w:val="single" w:sz="12" w:space="0" w:color="auto"/>
              <w:right w:val="single" w:sz="4" w:space="0" w:color="auto"/>
            </w:tcBorders>
            <w:shd w:val="clear" w:color="auto" w:fill="auto"/>
            <w:vAlign w:val="bottom"/>
          </w:tcPr>
          <w:p w14:paraId="1EF709B8" w14:textId="664B9924" w:rsidR="004E68C2" w:rsidRPr="004E68C2" w:rsidRDefault="004E68C2" w:rsidP="00BB0D0A">
            <w:pPr>
              <w:spacing w:before="80" w:after="80" w:line="200" w:lineRule="exact"/>
              <w:ind w:left="113" w:right="113"/>
              <w:rPr>
                <w:b/>
                <w:bCs/>
                <w:i/>
                <w:sz w:val="16"/>
              </w:rPr>
            </w:pPr>
            <w:r w:rsidRPr="004E68C2">
              <w:rPr>
                <w:b/>
                <w:bCs/>
                <w:i/>
                <w:sz w:val="16"/>
              </w:rPr>
              <w:t>ISO 11992-</w:t>
            </w:r>
            <w:proofErr w:type="gramStart"/>
            <w:r w:rsidRPr="004E68C2">
              <w:rPr>
                <w:b/>
                <w:bCs/>
                <w:i/>
                <w:sz w:val="16"/>
              </w:rPr>
              <w:t>2:</w:t>
            </w:r>
            <w:proofErr w:type="gramEnd"/>
            <w:r w:rsidRPr="004E68C2">
              <w:rPr>
                <w:b/>
                <w:bCs/>
                <w:i/>
                <w:sz w:val="16"/>
              </w:rPr>
              <w:t>2014</w:t>
            </w:r>
            <w:r w:rsidR="008009CA">
              <w:rPr>
                <w:b/>
                <w:bCs/>
                <w:i/>
                <w:sz w:val="16"/>
              </w:rPr>
              <w:t xml:space="preserve"> </w:t>
            </w:r>
            <w:proofErr w:type="spellStart"/>
            <w:r w:rsidR="008009CA">
              <w:rPr>
                <w:b/>
                <w:bCs/>
                <w:i/>
                <w:sz w:val="16"/>
              </w:rPr>
              <w:t>r</w:t>
            </w:r>
            <w:r w:rsidRPr="004E68C2">
              <w:rPr>
                <w:b/>
                <w:bCs/>
                <w:i/>
                <w:sz w:val="16"/>
              </w:rPr>
              <w:t>eference</w:t>
            </w:r>
            <w:proofErr w:type="spellEnd"/>
          </w:p>
        </w:tc>
        <w:tc>
          <w:tcPr>
            <w:tcW w:w="2299" w:type="dxa"/>
            <w:tcBorders>
              <w:top w:val="single" w:sz="4" w:space="0" w:color="auto"/>
              <w:left w:val="single" w:sz="4" w:space="0" w:color="auto"/>
              <w:bottom w:val="single" w:sz="12" w:space="0" w:color="auto"/>
              <w:right w:val="single" w:sz="4" w:space="0" w:color="auto"/>
            </w:tcBorders>
            <w:shd w:val="clear" w:color="auto" w:fill="auto"/>
            <w:vAlign w:val="bottom"/>
          </w:tcPr>
          <w:p w14:paraId="063CAA1E" w14:textId="627B4AB1" w:rsidR="004E68C2" w:rsidRPr="004E68C2" w:rsidRDefault="004E68C2" w:rsidP="00BB0D0A">
            <w:pPr>
              <w:spacing w:before="80" w:after="80" w:line="200" w:lineRule="exact"/>
              <w:ind w:left="113" w:right="113"/>
              <w:rPr>
                <w:b/>
                <w:bCs/>
                <w:i/>
                <w:sz w:val="16"/>
                <w:lang w:val="en-US"/>
              </w:rPr>
            </w:pPr>
            <w:r w:rsidRPr="004E68C2">
              <w:rPr>
                <w:b/>
                <w:bCs/>
                <w:i/>
                <w:sz w:val="16"/>
                <w:lang w:val="en-US"/>
              </w:rPr>
              <w:t xml:space="preserve">Reference to paragraphs </w:t>
            </w:r>
            <w:r w:rsidR="00886084">
              <w:rPr>
                <w:b/>
                <w:bCs/>
                <w:i/>
                <w:sz w:val="16"/>
                <w:lang w:val="en-US"/>
              </w:rPr>
              <w:t>in</w:t>
            </w:r>
            <w:r w:rsidRPr="004E68C2">
              <w:rPr>
                <w:b/>
                <w:bCs/>
                <w:i/>
                <w:sz w:val="16"/>
                <w:lang w:val="en-US"/>
              </w:rPr>
              <w:t xml:space="preserve"> this </w:t>
            </w:r>
            <w:r w:rsidR="00886084">
              <w:rPr>
                <w:b/>
                <w:bCs/>
                <w:i/>
                <w:sz w:val="16"/>
                <w:lang w:val="en-US"/>
              </w:rPr>
              <w:t xml:space="preserve">UN </w:t>
            </w:r>
            <w:r w:rsidRPr="004E68C2">
              <w:rPr>
                <w:b/>
                <w:bCs/>
                <w:i/>
                <w:sz w:val="16"/>
                <w:lang w:val="en-US"/>
              </w:rPr>
              <w:t>Regulation</w:t>
            </w:r>
          </w:p>
        </w:tc>
      </w:tr>
      <w:tr w:rsidR="004E68C2" w:rsidRPr="004E68C2" w14:paraId="59136866"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5737B53" w14:textId="56225AA8" w:rsidR="004E68C2" w:rsidRPr="00A554DE" w:rsidRDefault="004E68C2" w:rsidP="00BB0D0A">
            <w:pPr>
              <w:spacing w:before="40" w:after="120" w:line="220" w:lineRule="exact"/>
              <w:ind w:left="113" w:right="113"/>
              <w:rPr>
                <w:b/>
                <w:bCs/>
                <w:color w:val="000000" w:themeColor="text1"/>
                <w:sz w:val="18"/>
                <w:szCs w:val="18"/>
              </w:rPr>
            </w:pPr>
            <w:proofErr w:type="spellStart"/>
            <w:r w:rsidRPr="00A554DE">
              <w:rPr>
                <w:b/>
                <w:bCs/>
                <w:color w:val="000000" w:themeColor="text1"/>
                <w:sz w:val="18"/>
                <w:szCs w:val="18"/>
              </w:rPr>
              <w:t>Tyre</w:t>
            </w:r>
            <w:proofErr w:type="spellEnd"/>
            <w:r w:rsidRPr="00A554DE">
              <w:rPr>
                <w:b/>
                <w:bCs/>
                <w:color w:val="000000" w:themeColor="text1"/>
                <w:sz w:val="18"/>
                <w:szCs w:val="18"/>
              </w:rPr>
              <w:t xml:space="preserve"> </w:t>
            </w:r>
            <w:r w:rsidR="00083532" w:rsidRPr="00A554DE">
              <w:rPr>
                <w:b/>
                <w:bCs/>
                <w:color w:val="000000" w:themeColor="text1"/>
                <w:sz w:val="18"/>
                <w:szCs w:val="18"/>
              </w:rPr>
              <w:t>P</w:t>
            </w:r>
            <w:r w:rsidRPr="00A554DE">
              <w:rPr>
                <w:b/>
                <w:bCs/>
                <w:color w:val="000000" w:themeColor="text1"/>
                <w:sz w:val="18"/>
                <w:szCs w:val="18"/>
              </w:rPr>
              <w:t xml:space="preserve">ressure </w:t>
            </w:r>
            <w:proofErr w:type="spellStart"/>
            <w:r w:rsidR="00083532" w:rsidRPr="00A554DE">
              <w:rPr>
                <w:b/>
                <w:bCs/>
                <w:color w:val="000000" w:themeColor="text1"/>
                <w:sz w:val="18"/>
                <w:szCs w:val="18"/>
              </w:rPr>
              <w:t>S</w:t>
            </w:r>
            <w:r w:rsidRPr="00A554DE">
              <w:rPr>
                <w:b/>
                <w:bCs/>
                <w:color w:val="000000" w:themeColor="text1"/>
                <w:sz w:val="18"/>
                <w:szCs w:val="18"/>
              </w:rPr>
              <w:t>tatus</w:t>
            </w:r>
            <w:proofErr w:type="spellEnd"/>
          </w:p>
          <w:p w14:paraId="3A4EC78A" w14:textId="77777777" w:rsidR="004E68C2" w:rsidRPr="00A554DE" w:rsidRDefault="004E68C2" w:rsidP="00BB0D0A">
            <w:pPr>
              <w:spacing w:before="40" w:after="120" w:line="220" w:lineRule="exact"/>
              <w:ind w:left="113" w:right="113"/>
              <w:rPr>
                <w:b/>
                <w:bCs/>
                <w:i/>
                <w:i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49CF4C" w14:textId="77777777" w:rsidR="004E68C2" w:rsidRPr="00A554DE" w:rsidRDefault="004E68C2" w:rsidP="00BB0D0A">
            <w:pPr>
              <w:spacing w:before="40" w:after="120" w:line="220" w:lineRule="exact"/>
              <w:ind w:left="113" w:right="113"/>
              <w:rPr>
                <w:b/>
                <w:bCs/>
                <w:sz w:val="18"/>
                <w:szCs w:val="18"/>
              </w:rPr>
            </w:pPr>
            <w:r w:rsidRPr="00A554DE">
              <w:rPr>
                <w:b/>
                <w:bCs/>
                <w:sz w:val="18"/>
                <w:szCs w:val="18"/>
              </w:rPr>
              <w:t xml:space="preserve">EBS23 </w:t>
            </w:r>
          </w:p>
          <w:p w14:paraId="59A29277" w14:textId="77777777" w:rsidR="004E68C2" w:rsidRPr="00A554DE" w:rsidRDefault="004E68C2" w:rsidP="00BB0D0A">
            <w:pPr>
              <w:spacing w:before="40" w:after="120" w:line="220" w:lineRule="exact"/>
              <w:ind w:left="113" w:right="113"/>
              <w:rPr>
                <w:b/>
                <w:bCs/>
                <w:sz w:val="18"/>
                <w:szCs w:val="18"/>
              </w:rPr>
            </w:pPr>
            <w:r w:rsidRPr="00A554DE">
              <w:rPr>
                <w:b/>
                <w:bCs/>
                <w:sz w:val="18"/>
                <w:szCs w:val="18"/>
              </w:rPr>
              <w:t>Byte 1 Bit 1-2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4CD9C2CF" w14:textId="68843B36" w:rsidR="004E68C2" w:rsidRPr="00A554DE" w:rsidRDefault="004E68C2" w:rsidP="00BB0D0A">
            <w:pPr>
              <w:spacing w:before="40" w:after="120" w:line="220" w:lineRule="exact"/>
              <w:ind w:left="113" w:right="113"/>
              <w:rPr>
                <w:b/>
                <w:bCs/>
                <w:sz w:val="18"/>
                <w:szCs w:val="18"/>
              </w:rPr>
            </w:pPr>
            <w:proofErr w:type="spellStart"/>
            <w:r w:rsidRPr="00A554DE">
              <w:rPr>
                <w:b/>
                <w:bCs/>
                <w:sz w:val="18"/>
                <w:szCs w:val="18"/>
              </w:rPr>
              <w:t>Paragraph</w:t>
            </w:r>
            <w:proofErr w:type="spellEnd"/>
            <w:r w:rsidRPr="00A554DE">
              <w:rPr>
                <w:b/>
                <w:bCs/>
                <w:sz w:val="18"/>
                <w:szCs w:val="18"/>
              </w:rPr>
              <w:t xml:space="preserve"> 5.3.5</w:t>
            </w:r>
          </w:p>
        </w:tc>
      </w:tr>
      <w:tr w:rsidR="004E68C2" w:rsidRPr="004E68C2" w14:paraId="4F2523C7" w14:textId="77777777" w:rsidTr="00A554DE">
        <w:trPr>
          <w:trHeight w:val="478"/>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D9AA34F" w14:textId="7D48D8B5" w:rsidR="004E68C2" w:rsidRPr="00A554DE" w:rsidRDefault="004E68C2" w:rsidP="00A554DE">
            <w:pPr>
              <w:spacing w:before="40" w:after="120" w:line="220" w:lineRule="exact"/>
              <w:ind w:left="113" w:right="113"/>
              <w:rPr>
                <w:b/>
                <w:bCs/>
                <w:i/>
                <w:iCs/>
                <w:color w:val="000000" w:themeColor="text1"/>
                <w:sz w:val="18"/>
                <w:szCs w:val="18"/>
              </w:rPr>
            </w:pPr>
            <w:proofErr w:type="spellStart"/>
            <w:r w:rsidRPr="00A554DE">
              <w:rPr>
                <w:b/>
                <w:bCs/>
                <w:color w:val="000000" w:themeColor="text1"/>
                <w:sz w:val="18"/>
                <w:szCs w:val="18"/>
              </w:rPr>
              <w:t>Tyre</w:t>
            </w:r>
            <w:proofErr w:type="spellEnd"/>
            <w:r w:rsidRPr="00A554DE">
              <w:rPr>
                <w:b/>
                <w:bCs/>
                <w:color w:val="000000" w:themeColor="text1"/>
                <w:sz w:val="18"/>
                <w:szCs w:val="18"/>
              </w:rPr>
              <w:t>/</w:t>
            </w:r>
            <w:proofErr w:type="spellStart"/>
            <w:r w:rsidRPr="00A554DE">
              <w:rPr>
                <w:b/>
                <w:bCs/>
                <w:color w:val="000000" w:themeColor="text1"/>
                <w:sz w:val="18"/>
                <w:szCs w:val="18"/>
              </w:rPr>
              <w:t>wheel</w:t>
            </w:r>
            <w:proofErr w:type="spellEnd"/>
            <w:r w:rsidRPr="00A554DE">
              <w:rPr>
                <w:b/>
                <w:bCs/>
                <w:color w:val="000000" w:themeColor="text1"/>
                <w:sz w:val="18"/>
                <w:szCs w:val="18"/>
              </w:rPr>
              <w:t xml:space="preserve"> identification (pressure)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FF7C96" w14:textId="5B5CF7E8" w:rsidR="004E68C2" w:rsidRPr="00A554DE" w:rsidRDefault="004E68C2" w:rsidP="00A554DE">
            <w:pPr>
              <w:spacing w:before="40" w:after="120" w:line="220" w:lineRule="exact"/>
              <w:ind w:left="113" w:right="113"/>
              <w:rPr>
                <w:b/>
                <w:bCs/>
                <w:strike/>
                <w:color w:val="000000" w:themeColor="text1"/>
                <w:sz w:val="18"/>
                <w:szCs w:val="18"/>
                <w:lang w:val="en-US"/>
              </w:rPr>
            </w:pPr>
            <w:r w:rsidRPr="00A554DE">
              <w:rPr>
                <w:b/>
                <w:bCs/>
                <w:color w:val="000000" w:themeColor="text1"/>
                <w:sz w:val="18"/>
                <w:szCs w:val="18"/>
                <w:lang w:val="en-US"/>
              </w:rPr>
              <w:t>EBS23 Byte 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125B2EF5" w14:textId="6FCE1384" w:rsidR="004E68C2" w:rsidRPr="00A554DE" w:rsidRDefault="004E68C2" w:rsidP="00BB0D0A">
            <w:pPr>
              <w:spacing w:before="40" w:after="120" w:line="220" w:lineRule="exact"/>
              <w:ind w:left="113" w:right="113"/>
              <w:rPr>
                <w:b/>
                <w:bCs/>
                <w:color w:val="000000" w:themeColor="text1"/>
                <w:sz w:val="18"/>
                <w:szCs w:val="18"/>
              </w:rPr>
            </w:pPr>
            <w:proofErr w:type="spellStart"/>
            <w:r w:rsidRPr="00A554DE">
              <w:rPr>
                <w:b/>
                <w:bCs/>
                <w:sz w:val="18"/>
                <w:szCs w:val="18"/>
              </w:rPr>
              <w:t>Paragraph</w:t>
            </w:r>
            <w:proofErr w:type="spellEnd"/>
            <w:r w:rsidRPr="00A554DE">
              <w:rPr>
                <w:b/>
                <w:bCs/>
                <w:sz w:val="18"/>
                <w:szCs w:val="18"/>
              </w:rPr>
              <w:t xml:space="preserve"> 5.3.5</w:t>
            </w:r>
          </w:p>
        </w:tc>
      </w:tr>
    </w:tbl>
    <w:p w14:paraId="3AA104F9" w14:textId="790B65A8" w:rsidR="004E68C2" w:rsidRPr="004E68C2" w:rsidRDefault="004E68C2" w:rsidP="00BB19AA">
      <w:pPr>
        <w:pStyle w:val="SingleTxtG"/>
        <w:spacing w:before="120"/>
        <w:ind w:left="2268" w:hanging="1134"/>
        <w:rPr>
          <w:b/>
          <w:bCs/>
          <w:lang w:val="en-GB"/>
        </w:rPr>
      </w:pPr>
      <w:r w:rsidRPr="004E68C2">
        <w:rPr>
          <w:b/>
          <w:bCs/>
          <w:lang w:val="en-GB"/>
        </w:rPr>
        <w:t>2.1.3.</w:t>
      </w:r>
      <w:r w:rsidRPr="004E68C2">
        <w:rPr>
          <w:b/>
          <w:bCs/>
          <w:lang w:val="en-GB"/>
        </w:rPr>
        <w:tab/>
        <w:t>Messages transmitted from the towed vehicle to the towing vehicle, if supported:</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4563"/>
      </w:tblGrid>
      <w:tr w:rsidR="004E68C2" w:rsidRPr="004E68C2" w14:paraId="3A010E89" w14:textId="77777777" w:rsidTr="00BB0D0A">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vAlign w:val="bottom"/>
          </w:tcPr>
          <w:p w14:paraId="4E488B1D" w14:textId="77777777" w:rsidR="004E68C2" w:rsidRPr="004E68C2" w:rsidRDefault="004E68C2" w:rsidP="00BB0D0A">
            <w:pPr>
              <w:spacing w:before="80" w:after="80" w:line="200" w:lineRule="exact"/>
              <w:ind w:left="113" w:right="113"/>
              <w:rPr>
                <w:b/>
                <w:bCs/>
                <w:i/>
                <w:sz w:val="16"/>
              </w:rPr>
            </w:pPr>
            <w:proofErr w:type="spellStart"/>
            <w:r w:rsidRPr="004E68C2">
              <w:rPr>
                <w:b/>
                <w:bCs/>
                <w:i/>
                <w:sz w:val="16"/>
              </w:rPr>
              <w:t>Function</w:t>
            </w:r>
            <w:proofErr w:type="spellEnd"/>
            <w:r w:rsidRPr="004E68C2">
              <w:rPr>
                <w:b/>
                <w:bCs/>
                <w:i/>
                <w:sz w:val="16"/>
              </w:rPr>
              <w:t xml:space="preserve"> / </w:t>
            </w:r>
            <w:proofErr w:type="spellStart"/>
            <w:r w:rsidRPr="004E68C2">
              <w:rPr>
                <w:b/>
                <w:bCs/>
                <w:i/>
                <w:sz w:val="16"/>
              </w:rPr>
              <w:t>Parameter</w:t>
            </w:r>
            <w:proofErr w:type="spellEnd"/>
          </w:p>
        </w:tc>
        <w:tc>
          <w:tcPr>
            <w:tcW w:w="4563" w:type="dxa"/>
            <w:tcBorders>
              <w:top w:val="single" w:sz="4" w:space="0" w:color="auto"/>
              <w:left w:val="single" w:sz="4" w:space="0" w:color="auto"/>
              <w:bottom w:val="single" w:sz="12" w:space="0" w:color="auto"/>
              <w:right w:val="single" w:sz="4" w:space="0" w:color="auto"/>
            </w:tcBorders>
            <w:shd w:val="clear" w:color="auto" w:fill="auto"/>
            <w:vAlign w:val="bottom"/>
          </w:tcPr>
          <w:p w14:paraId="500DBC63" w14:textId="1966E718" w:rsidR="004E68C2" w:rsidRPr="004E68C2" w:rsidRDefault="004E68C2" w:rsidP="00BB0D0A">
            <w:pPr>
              <w:spacing w:before="80" w:after="80" w:line="200" w:lineRule="exact"/>
              <w:ind w:left="113" w:right="113"/>
              <w:rPr>
                <w:b/>
                <w:bCs/>
                <w:i/>
                <w:sz w:val="16"/>
              </w:rPr>
            </w:pPr>
            <w:r w:rsidRPr="004E68C2">
              <w:rPr>
                <w:b/>
                <w:bCs/>
                <w:i/>
                <w:sz w:val="16"/>
              </w:rPr>
              <w:t>ISO 11992-</w:t>
            </w:r>
            <w:proofErr w:type="gramStart"/>
            <w:r w:rsidRPr="004E68C2">
              <w:rPr>
                <w:b/>
                <w:bCs/>
                <w:i/>
                <w:sz w:val="16"/>
              </w:rPr>
              <w:t>2:</w:t>
            </w:r>
            <w:proofErr w:type="gramEnd"/>
            <w:r w:rsidRPr="004E68C2">
              <w:rPr>
                <w:b/>
                <w:bCs/>
                <w:i/>
                <w:sz w:val="16"/>
              </w:rPr>
              <w:t>2014</w:t>
            </w:r>
            <w:r w:rsidR="008009CA">
              <w:rPr>
                <w:b/>
                <w:bCs/>
                <w:i/>
                <w:sz w:val="16"/>
              </w:rPr>
              <w:t xml:space="preserve"> </w:t>
            </w:r>
            <w:proofErr w:type="spellStart"/>
            <w:r w:rsidR="008009CA">
              <w:rPr>
                <w:b/>
                <w:bCs/>
                <w:i/>
                <w:sz w:val="16"/>
              </w:rPr>
              <w:t>r</w:t>
            </w:r>
            <w:r w:rsidRPr="004E68C2">
              <w:rPr>
                <w:b/>
                <w:bCs/>
                <w:i/>
                <w:sz w:val="16"/>
              </w:rPr>
              <w:t>eference</w:t>
            </w:r>
            <w:proofErr w:type="spellEnd"/>
          </w:p>
        </w:tc>
      </w:tr>
      <w:tr w:rsidR="004E68C2" w:rsidRPr="004E68C2" w14:paraId="0A441621"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55977F2D" w14:textId="77777777" w:rsidR="004E68C2" w:rsidRPr="00A554DE" w:rsidRDefault="004E68C2" w:rsidP="00BB0D0A">
            <w:pPr>
              <w:spacing w:before="40" w:after="120" w:line="220" w:lineRule="exact"/>
              <w:ind w:left="113" w:right="113"/>
              <w:rPr>
                <w:b/>
                <w:bCs/>
                <w:color w:val="000000" w:themeColor="text1"/>
                <w:sz w:val="18"/>
                <w:szCs w:val="18"/>
                <w:lang w:val="en-US"/>
              </w:rPr>
            </w:pPr>
            <w:proofErr w:type="spellStart"/>
            <w:r w:rsidRPr="00A554DE">
              <w:rPr>
                <w:b/>
                <w:bCs/>
                <w:color w:val="000000" w:themeColor="text1"/>
                <w:sz w:val="18"/>
                <w:szCs w:val="18"/>
                <w:lang w:val="en-US"/>
              </w:rPr>
              <w:t>Tyre</w:t>
            </w:r>
            <w:proofErr w:type="spellEnd"/>
            <w:r w:rsidRPr="00A554DE">
              <w:rPr>
                <w:b/>
                <w:bCs/>
                <w:color w:val="000000" w:themeColor="text1"/>
                <w:sz w:val="18"/>
                <w:szCs w:val="18"/>
                <w:lang w:val="en-US"/>
              </w:rPr>
              <w:t>/wheel identification (for EBS23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83B6951" w14:textId="4327019C" w:rsidR="004E68C2" w:rsidRPr="00A554DE" w:rsidRDefault="004E68C2" w:rsidP="00A554DE">
            <w:pPr>
              <w:spacing w:before="40" w:after="120" w:line="220" w:lineRule="exact"/>
              <w:ind w:left="113" w:right="113"/>
              <w:rPr>
                <w:b/>
                <w:bCs/>
                <w:strike/>
                <w:color w:val="000000" w:themeColor="text1"/>
                <w:sz w:val="18"/>
                <w:szCs w:val="18"/>
                <w:lang w:val="en-US"/>
              </w:rPr>
            </w:pPr>
            <w:r w:rsidRPr="00A554DE">
              <w:rPr>
                <w:b/>
                <w:bCs/>
                <w:color w:val="000000" w:themeColor="text1"/>
                <w:sz w:val="18"/>
                <w:szCs w:val="18"/>
                <w:lang w:val="en-US"/>
              </w:rPr>
              <w:t>EBS23 Byte 2</w:t>
            </w:r>
          </w:p>
        </w:tc>
      </w:tr>
      <w:tr w:rsidR="004E68C2" w:rsidRPr="004E68C2" w14:paraId="1C084628"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111B153" w14:textId="77777777" w:rsidR="004E68C2" w:rsidRPr="00A554DE" w:rsidRDefault="004E68C2" w:rsidP="00BB0D0A">
            <w:pPr>
              <w:spacing w:before="40" w:after="120" w:line="220" w:lineRule="exact"/>
              <w:ind w:left="113" w:right="113"/>
              <w:rPr>
                <w:b/>
                <w:bCs/>
                <w:color w:val="000000" w:themeColor="text1"/>
                <w:sz w:val="18"/>
                <w:szCs w:val="18"/>
              </w:rPr>
            </w:pPr>
            <w:proofErr w:type="spellStart"/>
            <w:r w:rsidRPr="00A554DE">
              <w:rPr>
                <w:b/>
                <w:bCs/>
                <w:color w:val="000000" w:themeColor="text1"/>
                <w:sz w:val="18"/>
                <w:szCs w:val="18"/>
              </w:rPr>
              <w:t>Tyre</w:t>
            </w:r>
            <w:proofErr w:type="spellEnd"/>
            <w:r w:rsidRPr="00A554DE">
              <w:rPr>
                <w:b/>
                <w:bCs/>
                <w:color w:val="000000" w:themeColor="text1"/>
                <w:sz w:val="18"/>
                <w:szCs w:val="18"/>
              </w:rPr>
              <w:t xml:space="preserve">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4ECCA5FA"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sz w:val="18"/>
                <w:szCs w:val="18"/>
              </w:rPr>
              <w:t>EBS23 Byte 5</w:t>
            </w:r>
          </w:p>
        </w:tc>
      </w:tr>
      <w:tr w:rsidR="004E68C2" w:rsidRPr="004E68C2" w14:paraId="630E88D9"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4783A50" w14:textId="77777777" w:rsidR="004E68C2" w:rsidRPr="00A554DE" w:rsidRDefault="004E68C2" w:rsidP="00BB0D0A">
            <w:pPr>
              <w:spacing w:before="40" w:after="120" w:line="220" w:lineRule="exact"/>
              <w:ind w:left="113" w:right="113"/>
              <w:rPr>
                <w:b/>
                <w:bCs/>
                <w:color w:val="000000" w:themeColor="text1"/>
                <w:sz w:val="18"/>
                <w:szCs w:val="18"/>
                <w:lang w:val="en-US"/>
              </w:rPr>
            </w:pPr>
            <w:proofErr w:type="spellStart"/>
            <w:r w:rsidRPr="00A554DE">
              <w:rPr>
                <w:b/>
                <w:bCs/>
                <w:color w:val="000000" w:themeColor="text1"/>
                <w:sz w:val="18"/>
                <w:szCs w:val="18"/>
                <w:lang w:val="en-US"/>
              </w:rPr>
              <w:t>Tyre</w:t>
            </w:r>
            <w:proofErr w:type="spellEnd"/>
            <w:r w:rsidRPr="00A554DE">
              <w:rPr>
                <w:b/>
                <w:bCs/>
                <w:color w:val="000000" w:themeColor="text1"/>
                <w:sz w:val="18"/>
                <w:szCs w:val="18"/>
                <w:lang w:val="en-US"/>
              </w:rPr>
              <w:t>/wheel identification</w:t>
            </w:r>
          </w:p>
          <w:p w14:paraId="1361B102" w14:textId="77777777" w:rsidR="004E68C2" w:rsidRPr="00A554DE" w:rsidRDefault="004E68C2" w:rsidP="00BB0D0A">
            <w:pPr>
              <w:spacing w:before="40" w:after="120" w:line="220" w:lineRule="exact"/>
              <w:ind w:left="113" w:right="113"/>
              <w:rPr>
                <w:b/>
                <w:bCs/>
                <w:color w:val="000000" w:themeColor="text1"/>
                <w:sz w:val="18"/>
                <w:szCs w:val="18"/>
                <w:lang w:val="en-US"/>
              </w:rPr>
            </w:pPr>
            <w:r w:rsidRPr="00A554DE">
              <w:rPr>
                <w:b/>
                <w:bCs/>
                <w:color w:val="000000" w:themeColor="text1"/>
                <w:sz w:val="18"/>
                <w:szCs w:val="18"/>
                <w:lang w:val="en-US"/>
              </w:rPr>
              <w:t>(for RGE23)</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5D05812" w14:textId="77777777" w:rsidR="004E68C2" w:rsidRPr="00A554DE" w:rsidRDefault="004E68C2" w:rsidP="00BB0D0A">
            <w:pPr>
              <w:spacing w:before="40" w:after="120" w:line="220" w:lineRule="exact"/>
              <w:ind w:left="113" w:right="113"/>
              <w:rPr>
                <w:b/>
                <w:bCs/>
                <w:color w:val="000000" w:themeColor="text1"/>
                <w:sz w:val="18"/>
                <w:szCs w:val="18"/>
                <w:lang w:val="en-US"/>
              </w:rPr>
            </w:pPr>
            <w:r w:rsidRPr="00A554DE">
              <w:rPr>
                <w:b/>
                <w:bCs/>
                <w:color w:val="000000" w:themeColor="text1"/>
                <w:sz w:val="18"/>
                <w:szCs w:val="18"/>
                <w:lang w:val="en-US"/>
              </w:rPr>
              <w:t>RGE23 Byte 1</w:t>
            </w:r>
          </w:p>
          <w:p w14:paraId="44CF62CF" w14:textId="2ED188D3" w:rsidR="004E68C2" w:rsidRPr="00A554DE" w:rsidRDefault="004E68C2" w:rsidP="00BB0D0A">
            <w:pPr>
              <w:spacing w:before="40" w:after="120" w:line="220" w:lineRule="exact"/>
              <w:ind w:left="113" w:right="113"/>
              <w:rPr>
                <w:b/>
                <w:bCs/>
                <w:strike/>
                <w:color w:val="000000" w:themeColor="text1"/>
                <w:sz w:val="18"/>
                <w:szCs w:val="18"/>
                <w:lang w:val="en-US"/>
              </w:rPr>
            </w:pPr>
          </w:p>
        </w:tc>
      </w:tr>
      <w:tr w:rsidR="004E68C2" w:rsidRPr="004E68C2" w14:paraId="5EA9A8B8"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3FA4CB04" w14:textId="77777777" w:rsidR="004E68C2" w:rsidRPr="00A554DE" w:rsidRDefault="004E68C2" w:rsidP="00BB0D0A">
            <w:pPr>
              <w:spacing w:before="40" w:after="120" w:line="220" w:lineRule="exact"/>
              <w:ind w:left="113" w:right="113"/>
              <w:rPr>
                <w:b/>
                <w:bCs/>
                <w:color w:val="000000" w:themeColor="text1"/>
                <w:sz w:val="18"/>
                <w:szCs w:val="18"/>
              </w:rPr>
            </w:pPr>
            <w:proofErr w:type="spellStart"/>
            <w:r w:rsidRPr="00A554DE">
              <w:rPr>
                <w:b/>
                <w:bCs/>
                <w:color w:val="000000" w:themeColor="text1"/>
                <w:sz w:val="18"/>
                <w:szCs w:val="18"/>
              </w:rPr>
              <w:t>Tyre</w:t>
            </w:r>
            <w:proofErr w:type="spellEnd"/>
            <w:r w:rsidRPr="00A554DE">
              <w:rPr>
                <w:b/>
                <w:bCs/>
                <w:color w:val="000000" w:themeColor="text1"/>
                <w:sz w:val="18"/>
                <w:szCs w:val="18"/>
              </w:rPr>
              <w:t xml:space="preserve"> </w:t>
            </w:r>
            <w:proofErr w:type="spellStart"/>
            <w:r w:rsidRPr="00A554DE">
              <w:rPr>
                <w:b/>
                <w:bCs/>
                <w:color w:val="000000" w:themeColor="text1"/>
                <w:sz w:val="18"/>
                <w:szCs w:val="18"/>
              </w:rPr>
              <w:t>temperature</w:t>
            </w:r>
            <w:proofErr w:type="spellEnd"/>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07298395" w14:textId="28B64EA4" w:rsidR="004E68C2" w:rsidRPr="00A554DE" w:rsidRDefault="004E68C2" w:rsidP="00A554DE">
            <w:pPr>
              <w:spacing w:before="40" w:after="120" w:line="220" w:lineRule="exact"/>
              <w:ind w:left="113" w:right="113"/>
              <w:rPr>
                <w:b/>
                <w:bCs/>
                <w:color w:val="000000" w:themeColor="text1"/>
                <w:sz w:val="18"/>
                <w:szCs w:val="18"/>
              </w:rPr>
            </w:pPr>
            <w:r w:rsidRPr="00A554DE">
              <w:rPr>
                <w:b/>
                <w:bCs/>
                <w:color w:val="000000" w:themeColor="text1"/>
                <w:sz w:val="18"/>
                <w:szCs w:val="18"/>
              </w:rPr>
              <w:t>RGE23 Byte 2-3</w:t>
            </w:r>
          </w:p>
        </w:tc>
      </w:tr>
      <w:tr w:rsidR="004E68C2" w:rsidRPr="004E68C2" w14:paraId="4F50BB0E"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2DBA8086"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color w:val="000000" w:themeColor="text1"/>
                <w:sz w:val="18"/>
                <w:szCs w:val="18"/>
              </w:rPr>
              <w:t xml:space="preserve">Air </w:t>
            </w:r>
            <w:proofErr w:type="spellStart"/>
            <w:r w:rsidRPr="00A554DE">
              <w:rPr>
                <w:b/>
                <w:bCs/>
                <w:color w:val="000000" w:themeColor="text1"/>
                <w:sz w:val="18"/>
                <w:szCs w:val="18"/>
              </w:rPr>
              <w:t>leakage</w:t>
            </w:r>
            <w:proofErr w:type="spellEnd"/>
            <w:r w:rsidRPr="00A554DE">
              <w:rPr>
                <w:b/>
                <w:bCs/>
                <w:color w:val="000000" w:themeColor="text1"/>
                <w:sz w:val="18"/>
                <w:szCs w:val="18"/>
              </w:rPr>
              <w:t xml:space="preserve"> </w:t>
            </w:r>
            <w:proofErr w:type="spellStart"/>
            <w:r w:rsidRPr="00A554DE">
              <w:rPr>
                <w:b/>
                <w:bCs/>
                <w:color w:val="000000" w:themeColor="text1"/>
                <w:sz w:val="18"/>
                <w:szCs w:val="18"/>
              </w:rPr>
              <w:t>detection</w:t>
            </w:r>
            <w:proofErr w:type="spellEnd"/>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6E65B800" w14:textId="6CA77E71" w:rsidR="004E68C2" w:rsidRPr="00A554DE" w:rsidRDefault="004E68C2" w:rsidP="00A554DE">
            <w:pPr>
              <w:spacing w:before="40" w:after="120" w:line="220" w:lineRule="exact"/>
              <w:ind w:left="113" w:right="113"/>
              <w:rPr>
                <w:b/>
                <w:bCs/>
                <w:color w:val="000000" w:themeColor="text1"/>
                <w:sz w:val="18"/>
                <w:szCs w:val="18"/>
              </w:rPr>
            </w:pPr>
            <w:r w:rsidRPr="00A554DE">
              <w:rPr>
                <w:b/>
                <w:bCs/>
                <w:color w:val="000000" w:themeColor="text1"/>
                <w:sz w:val="18"/>
                <w:szCs w:val="18"/>
              </w:rPr>
              <w:t>RGE23 Byte 4-5</w:t>
            </w:r>
          </w:p>
        </w:tc>
      </w:tr>
      <w:tr w:rsidR="004E68C2" w:rsidRPr="004E68C2" w14:paraId="5B305147"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724E705" w14:textId="77777777" w:rsidR="004E68C2" w:rsidRPr="00A554DE" w:rsidRDefault="004E68C2" w:rsidP="00BB0D0A">
            <w:pPr>
              <w:spacing w:before="40" w:after="120" w:line="220" w:lineRule="exact"/>
              <w:ind w:left="113" w:right="113"/>
              <w:rPr>
                <w:b/>
                <w:bCs/>
                <w:color w:val="000000" w:themeColor="text1"/>
                <w:sz w:val="18"/>
                <w:szCs w:val="18"/>
              </w:rPr>
            </w:pPr>
            <w:proofErr w:type="spellStart"/>
            <w:r w:rsidRPr="00A554DE">
              <w:rPr>
                <w:b/>
                <w:bCs/>
                <w:color w:val="000000" w:themeColor="text1"/>
                <w:sz w:val="18"/>
                <w:szCs w:val="18"/>
              </w:rPr>
              <w:t>Tyre</w:t>
            </w:r>
            <w:proofErr w:type="spellEnd"/>
            <w:r w:rsidRPr="00A554DE">
              <w:rPr>
                <w:b/>
                <w:bCs/>
                <w:color w:val="000000" w:themeColor="text1"/>
                <w:sz w:val="18"/>
                <w:szCs w:val="18"/>
              </w:rPr>
              <w:t xml:space="preserve"> pressure </w:t>
            </w:r>
            <w:proofErr w:type="spellStart"/>
            <w:r w:rsidRPr="00A554DE">
              <w:rPr>
                <w:b/>
                <w:bCs/>
                <w:color w:val="000000" w:themeColor="text1"/>
                <w:sz w:val="18"/>
                <w:szCs w:val="18"/>
              </w:rPr>
              <w:t>threshold</w:t>
            </w:r>
            <w:proofErr w:type="spellEnd"/>
            <w:r w:rsidRPr="00A554DE">
              <w:rPr>
                <w:b/>
                <w:bCs/>
                <w:color w:val="000000" w:themeColor="text1"/>
                <w:sz w:val="18"/>
                <w:szCs w:val="18"/>
              </w:rPr>
              <w:t xml:space="preserve"> </w:t>
            </w:r>
            <w:proofErr w:type="spellStart"/>
            <w:r w:rsidRPr="00A554DE">
              <w:rPr>
                <w:b/>
                <w:bCs/>
                <w:color w:val="000000" w:themeColor="text1"/>
                <w:sz w:val="18"/>
                <w:szCs w:val="18"/>
              </w:rPr>
              <w:t>detection</w:t>
            </w:r>
            <w:proofErr w:type="spellEnd"/>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0DBF89FB"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color w:val="000000" w:themeColor="text1"/>
                <w:sz w:val="18"/>
                <w:szCs w:val="18"/>
              </w:rPr>
              <w:t xml:space="preserve">RGE23 </w:t>
            </w:r>
          </w:p>
          <w:p w14:paraId="5D031B04" w14:textId="28C0C631" w:rsidR="004E68C2" w:rsidRPr="00A554DE" w:rsidRDefault="004E68C2" w:rsidP="00A554DE">
            <w:pPr>
              <w:spacing w:before="40" w:after="120" w:line="220" w:lineRule="exact"/>
              <w:ind w:left="113" w:right="113"/>
              <w:rPr>
                <w:b/>
                <w:bCs/>
                <w:color w:val="000000" w:themeColor="text1"/>
                <w:sz w:val="18"/>
                <w:szCs w:val="18"/>
              </w:rPr>
            </w:pPr>
            <w:r w:rsidRPr="00A554DE">
              <w:rPr>
                <w:b/>
                <w:bCs/>
                <w:color w:val="000000" w:themeColor="text1"/>
                <w:sz w:val="18"/>
                <w:szCs w:val="18"/>
              </w:rPr>
              <w:t>Byte 6 Bit 1-3</w:t>
            </w:r>
          </w:p>
        </w:tc>
      </w:tr>
      <w:tr w:rsidR="004E68C2" w:rsidRPr="004E68C2" w14:paraId="21EEDCBB"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7AAEF0D" w14:textId="77777777" w:rsidR="004E68C2" w:rsidRPr="00A554DE" w:rsidRDefault="004E68C2" w:rsidP="00BB0D0A">
            <w:pPr>
              <w:spacing w:before="40" w:after="120" w:line="220" w:lineRule="exact"/>
              <w:ind w:left="113" w:right="113"/>
              <w:rPr>
                <w:b/>
                <w:bCs/>
                <w:color w:val="000000" w:themeColor="text1"/>
                <w:sz w:val="18"/>
                <w:szCs w:val="18"/>
                <w:lang w:val="en-US"/>
              </w:rPr>
            </w:pPr>
            <w:proofErr w:type="spellStart"/>
            <w:r w:rsidRPr="00A554DE">
              <w:rPr>
                <w:b/>
                <w:bCs/>
                <w:color w:val="000000" w:themeColor="text1"/>
                <w:sz w:val="18"/>
                <w:szCs w:val="18"/>
                <w:lang w:val="en-US"/>
              </w:rPr>
              <w:t>Tyre</w:t>
            </w:r>
            <w:proofErr w:type="spellEnd"/>
            <w:r w:rsidRPr="00A554DE">
              <w:rPr>
                <w:b/>
                <w:bCs/>
                <w:color w:val="000000" w:themeColor="text1"/>
                <w:sz w:val="18"/>
                <w:szCs w:val="18"/>
                <w:lang w:val="en-US"/>
              </w:rPr>
              <w:t xml:space="preserve"> module power supply status</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3A1B2E5"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color w:val="000000" w:themeColor="text1"/>
                <w:sz w:val="18"/>
                <w:szCs w:val="18"/>
              </w:rPr>
              <w:t xml:space="preserve">RGE23 </w:t>
            </w:r>
          </w:p>
          <w:p w14:paraId="0D58C79F"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color w:val="000000" w:themeColor="text1"/>
                <w:sz w:val="18"/>
                <w:szCs w:val="18"/>
              </w:rPr>
              <w:t>Byte 6 Bit 4-5</w:t>
            </w:r>
          </w:p>
        </w:tc>
      </w:tr>
      <w:tr w:rsidR="004E68C2" w:rsidRPr="004E68C2" w14:paraId="0619DB2F"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396ADB9"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color w:val="000000" w:themeColor="text1"/>
                <w:sz w:val="18"/>
                <w:szCs w:val="18"/>
              </w:rPr>
              <w:t>Identification data index</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6939077"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color w:val="000000" w:themeColor="text1"/>
                <w:sz w:val="18"/>
                <w:szCs w:val="18"/>
              </w:rPr>
              <w:t>RGE23 Byte 7</w:t>
            </w:r>
          </w:p>
        </w:tc>
      </w:tr>
      <w:tr w:rsidR="004E68C2" w:rsidRPr="004E68C2" w14:paraId="2C0135D4"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28FA4529"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color w:val="000000" w:themeColor="text1"/>
                <w:sz w:val="18"/>
                <w:szCs w:val="18"/>
              </w:rPr>
              <w:t>Identification data content</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43BFA62" w14:textId="77777777" w:rsidR="004E68C2" w:rsidRPr="00A554DE" w:rsidRDefault="004E68C2" w:rsidP="00BB0D0A">
            <w:pPr>
              <w:spacing w:before="40" w:after="120" w:line="220" w:lineRule="exact"/>
              <w:ind w:left="113" w:right="113"/>
              <w:rPr>
                <w:b/>
                <w:bCs/>
                <w:color w:val="000000" w:themeColor="text1"/>
                <w:sz w:val="18"/>
                <w:szCs w:val="18"/>
              </w:rPr>
            </w:pPr>
            <w:r w:rsidRPr="00A554DE">
              <w:rPr>
                <w:b/>
                <w:bCs/>
                <w:color w:val="000000" w:themeColor="text1"/>
                <w:sz w:val="18"/>
                <w:szCs w:val="18"/>
              </w:rPr>
              <w:t>RGE23 Byte 8</w:t>
            </w:r>
          </w:p>
        </w:tc>
      </w:tr>
    </w:tbl>
    <w:p w14:paraId="13A3207D" w14:textId="77777777" w:rsidR="004E68C2" w:rsidRPr="004E68C2" w:rsidRDefault="004E68C2" w:rsidP="004E68C2">
      <w:pPr>
        <w:pStyle w:val="SingleTxtG"/>
        <w:spacing w:before="120"/>
        <w:ind w:left="2268" w:hanging="1134"/>
        <w:rPr>
          <w:b/>
          <w:bCs/>
          <w:color w:val="000000" w:themeColor="text1"/>
          <w:lang w:val="en-GB"/>
        </w:rPr>
      </w:pPr>
      <w:r w:rsidRPr="004E68C2">
        <w:rPr>
          <w:b/>
          <w:bCs/>
          <w:lang w:val="en-GB"/>
        </w:rPr>
        <w:t>2.1.4.</w:t>
      </w:r>
      <w:r w:rsidRPr="004E68C2">
        <w:rPr>
          <w:b/>
          <w:bCs/>
          <w:lang w:val="en-GB"/>
        </w:rPr>
        <w:tab/>
      </w:r>
      <w:r w:rsidRPr="004E68C2">
        <w:rPr>
          <w:b/>
          <w:bCs/>
          <w:color w:val="000000" w:themeColor="text1"/>
          <w:lang w:val="en-GB"/>
        </w:rPr>
        <w:t xml:space="preserve">The </w:t>
      </w:r>
      <w:r w:rsidRPr="004E68C2">
        <w:rPr>
          <w:b/>
          <w:bCs/>
          <w:lang w:val="en-GB"/>
        </w:rPr>
        <w:t xml:space="preserve">towed vehicle </w:t>
      </w:r>
      <w:r w:rsidRPr="004E68C2">
        <w:rPr>
          <w:b/>
          <w:bCs/>
          <w:color w:val="000000" w:themeColor="text1"/>
          <w:lang w:val="en-GB"/>
        </w:rPr>
        <w:t>ECU transmitting the EBS23 and RGE23 messages shall assemble the EBS23 and RGE23 messages from TPMS content received from the ECU providing TPMS functionality and data from other sources.</w:t>
      </w:r>
    </w:p>
    <w:p w14:paraId="0F108BC0" w14:textId="77777777" w:rsidR="004E68C2" w:rsidRPr="004E68C2" w:rsidRDefault="004E68C2" w:rsidP="004E68C2">
      <w:pPr>
        <w:pStyle w:val="SingleTxtG"/>
        <w:spacing w:before="120"/>
        <w:ind w:left="2268"/>
        <w:rPr>
          <w:b/>
          <w:bCs/>
          <w:color w:val="000000" w:themeColor="text1"/>
          <w:lang w:val="en-GB"/>
        </w:rPr>
      </w:pPr>
      <w:r w:rsidRPr="004E68C2">
        <w:rPr>
          <w:b/>
          <w:bCs/>
          <w:color w:val="000000" w:themeColor="text1"/>
          <w:lang w:val="en-GB"/>
        </w:rPr>
        <w:t>Signals, other than Tyre Pressure Status (EBS23 Byte 1 Bit 1-2), within messages EBS23 and RGE23 shall be transmitted with the indication “not available” in case the ECU providing TPMS functionality does not provide such data.</w:t>
      </w:r>
    </w:p>
    <w:p w14:paraId="08CE04AB" w14:textId="77777777" w:rsidR="004E68C2" w:rsidRPr="004E68C2" w:rsidRDefault="004E68C2" w:rsidP="004E68C2">
      <w:pPr>
        <w:pStyle w:val="SingleTxtG"/>
        <w:spacing w:before="120"/>
        <w:ind w:left="2268" w:hanging="1134"/>
        <w:rPr>
          <w:b/>
          <w:bCs/>
          <w:lang w:val="en-GB"/>
        </w:rPr>
      </w:pPr>
      <w:r w:rsidRPr="004E68C2">
        <w:rPr>
          <w:b/>
          <w:bCs/>
          <w:lang w:val="en-GB"/>
        </w:rPr>
        <w:t>2.2.</w:t>
      </w:r>
      <w:r w:rsidRPr="004E68C2">
        <w:rPr>
          <w:b/>
          <w:bCs/>
          <w:lang w:val="en-GB"/>
        </w:rPr>
        <w:tab/>
        <w:t>When the towed vehicle transmits the following messages, the towing vehicle shall provide a low tyre pressure warning to the driver:</w:t>
      </w:r>
    </w:p>
    <w:tbl>
      <w:tblPr>
        <w:tblpPr w:leftFromText="180" w:rightFromText="180" w:vertAnchor="text" w:horzAnchor="margin" w:tblpXSpec="center" w:tblpY="325"/>
        <w:tblW w:w="737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326069" w:rsidRPr="004E7A5E" w14:paraId="6C69FFEA" w14:textId="77777777" w:rsidTr="00BB0D0A">
        <w:trPr>
          <w:tblHeader/>
        </w:trPr>
        <w:tc>
          <w:tcPr>
            <w:tcW w:w="2122" w:type="dxa"/>
            <w:tcBorders>
              <w:bottom w:val="single" w:sz="12" w:space="0" w:color="auto"/>
            </w:tcBorders>
            <w:shd w:val="clear" w:color="auto" w:fill="auto"/>
            <w:vAlign w:val="bottom"/>
          </w:tcPr>
          <w:p w14:paraId="4AF205A4" w14:textId="77777777" w:rsidR="00326069" w:rsidRPr="00326069" w:rsidRDefault="00326069" w:rsidP="00BB0D0A">
            <w:pPr>
              <w:spacing w:before="80" w:after="80" w:line="200" w:lineRule="exact"/>
              <w:ind w:left="113" w:right="113"/>
              <w:rPr>
                <w:b/>
                <w:bCs/>
                <w:i/>
                <w:sz w:val="16"/>
              </w:rPr>
            </w:pPr>
            <w:proofErr w:type="spellStart"/>
            <w:r w:rsidRPr="00326069">
              <w:rPr>
                <w:b/>
                <w:bCs/>
                <w:i/>
                <w:sz w:val="16"/>
              </w:rPr>
              <w:lastRenderedPageBreak/>
              <w:t>Function</w:t>
            </w:r>
            <w:proofErr w:type="spellEnd"/>
            <w:r w:rsidRPr="00326069">
              <w:rPr>
                <w:b/>
                <w:bCs/>
                <w:i/>
                <w:sz w:val="16"/>
              </w:rPr>
              <w:t xml:space="preserve"> / </w:t>
            </w:r>
            <w:proofErr w:type="spellStart"/>
            <w:r w:rsidRPr="00326069">
              <w:rPr>
                <w:b/>
                <w:bCs/>
                <w:i/>
                <w:sz w:val="16"/>
              </w:rPr>
              <w:t>Parameter</w:t>
            </w:r>
            <w:proofErr w:type="spellEnd"/>
          </w:p>
        </w:tc>
        <w:tc>
          <w:tcPr>
            <w:tcW w:w="3118" w:type="dxa"/>
            <w:tcBorders>
              <w:bottom w:val="single" w:sz="12" w:space="0" w:color="auto"/>
            </w:tcBorders>
            <w:shd w:val="clear" w:color="auto" w:fill="auto"/>
            <w:vAlign w:val="bottom"/>
          </w:tcPr>
          <w:p w14:paraId="41CF3FC4" w14:textId="5311D565" w:rsidR="00326069" w:rsidRPr="00326069" w:rsidRDefault="00326069" w:rsidP="00BB0D0A">
            <w:pPr>
              <w:spacing w:before="80" w:after="80" w:line="200" w:lineRule="exact"/>
              <w:ind w:left="113" w:right="113"/>
              <w:rPr>
                <w:b/>
                <w:bCs/>
                <w:i/>
                <w:sz w:val="16"/>
              </w:rPr>
            </w:pPr>
            <w:r w:rsidRPr="00326069">
              <w:rPr>
                <w:b/>
                <w:bCs/>
                <w:i/>
                <w:sz w:val="16"/>
              </w:rPr>
              <w:t>ISO 11992-</w:t>
            </w:r>
            <w:proofErr w:type="gramStart"/>
            <w:r w:rsidRPr="00326069">
              <w:rPr>
                <w:b/>
                <w:bCs/>
                <w:i/>
                <w:sz w:val="16"/>
              </w:rPr>
              <w:t>2:</w:t>
            </w:r>
            <w:proofErr w:type="gramEnd"/>
            <w:r w:rsidRPr="00326069">
              <w:rPr>
                <w:b/>
                <w:bCs/>
                <w:i/>
                <w:sz w:val="16"/>
              </w:rPr>
              <w:t>2014</w:t>
            </w:r>
            <w:r w:rsidR="00785935">
              <w:rPr>
                <w:b/>
                <w:bCs/>
                <w:i/>
                <w:sz w:val="16"/>
              </w:rPr>
              <w:t xml:space="preserve"> </w:t>
            </w:r>
            <w:proofErr w:type="spellStart"/>
            <w:r w:rsidR="00785935">
              <w:rPr>
                <w:b/>
                <w:bCs/>
                <w:i/>
                <w:sz w:val="16"/>
              </w:rPr>
              <w:t>r</w:t>
            </w:r>
            <w:r w:rsidRPr="00326069">
              <w:rPr>
                <w:b/>
                <w:bCs/>
                <w:i/>
                <w:sz w:val="16"/>
              </w:rPr>
              <w:t>eference</w:t>
            </w:r>
            <w:proofErr w:type="spellEnd"/>
          </w:p>
        </w:tc>
        <w:tc>
          <w:tcPr>
            <w:tcW w:w="2130" w:type="dxa"/>
            <w:tcBorders>
              <w:bottom w:val="single" w:sz="12" w:space="0" w:color="auto"/>
            </w:tcBorders>
            <w:shd w:val="clear" w:color="auto" w:fill="auto"/>
            <w:vAlign w:val="bottom"/>
          </w:tcPr>
          <w:p w14:paraId="46CE1E37" w14:textId="40DC3BC3" w:rsidR="00326069" w:rsidRPr="00326069" w:rsidRDefault="00326069" w:rsidP="00BB0D0A">
            <w:pPr>
              <w:spacing w:before="80" w:after="80" w:line="200" w:lineRule="exact"/>
              <w:ind w:left="113" w:right="113"/>
              <w:rPr>
                <w:b/>
                <w:bCs/>
                <w:i/>
                <w:sz w:val="16"/>
              </w:rPr>
            </w:pPr>
            <w:r w:rsidRPr="00326069">
              <w:rPr>
                <w:b/>
                <w:bCs/>
                <w:i/>
                <w:sz w:val="16"/>
              </w:rPr>
              <w:t xml:space="preserve">Driver </w:t>
            </w:r>
            <w:r w:rsidR="008839C4">
              <w:rPr>
                <w:b/>
                <w:bCs/>
                <w:i/>
                <w:sz w:val="16"/>
              </w:rPr>
              <w:t>w</w:t>
            </w:r>
            <w:r w:rsidRPr="00326069">
              <w:rPr>
                <w:b/>
                <w:bCs/>
                <w:i/>
                <w:sz w:val="16"/>
              </w:rPr>
              <w:t xml:space="preserve">arning </w:t>
            </w:r>
            <w:proofErr w:type="spellStart"/>
            <w:r w:rsidR="008839C4">
              <w:rPr>
                <w:b/>
                <w:bCs/>
                <w:i/>
                <w:sz w:val="16"/>
              </w:rPr>
              <w:t>r</w:t>
            </w:r>
            <w:r w:rsidRPr="00326069">
              <w:rPr>
                <w:b/>
                <w:bCs/>
                <w:i/>
                <w:sz w:val="16"/>
              </w:rPr>
              <w:t>equired</w:t>
            </w:r>
            <w:proofErr w:type="spellEnd"/>
          </w:p>
        </w:tc>
      </w:tr>
      <w:tr w:rsidR="00326069" w:rsidRPr="00FD2D62" w14:paraId="1A0824D2" w14:textId="77777777" w:rsidTr="00BB0D0A">
        <w:trPr>
          <w:tblHeader/>
        </w:trPr>
        <w:tc>
          <w:tcPr>
            <w:tcW w:w="2122" w:type="dxa"/>
            <w:tcBorders>
              <w:top w:val="single" w:sz="12" w:space="0" w:color="auto"/>
              <w:bottom w:val="single" w:sz="4" w:space="0" w:color="auto"/>
            </w:tcBorders>
            <w:shd w:val="clear" w:color="auto" w:fill="auto"/>
          </w:tcPr>
          <w:p w14:paraId="398BAF57" w14:textId="0904A379" w:rsidR="00326069" w:rsidRPr="00266CC6" w:rsidRDefault="00326069" w:rsidP="00BB0D0A">
            <w:pPr>
              <w:spacing w:before="40" w:after="120" w:line="220" w:lineRule="exact"/>
              <w:ind w:left="113" w:right="113"/>
              <w:rPr>
                <w:b/>
                <w:bCs/>
                <w:sz w:val="18"/>
                <w:szCs w:val="18"/>
                <w:lang w:val="en-US"/>
              </w:rPr>
            </w:pPr>
            <w:proofErr w:type="spellStart"/>
            <w:r w:rsidRPr="00266CC6">
              <w:rPr>
                <w:b/>
                <w:bCs/>
                <w:sz w:val="18"/>
                <w:szCs w:val="18"/>
                <w:lang w:val="en-US"/>
              </w:rPr>
              <w:t>Tyre</w:t>
            </w:r>
            <w:proofErr w:type="spellEnd"/>
            <w:r w:rsidRPr="00266CC6">
              <w:rPr>
                <w:b/>
                <w:bCs/>
                <w:sz w:val="18"/>
                <w:szCs w:val="18"/>
                <w:lang w:val="en-US"/>
              </w:rPr>
              <w:t xml:space="preserve"> </w:t>
            </w:r>
            <w:r w:rsidR="00922C77" w:rsidRPr="00266CC6">
              <w:rPr>
                <w:b/>
                <w:bCs/>
                <w:sz w:val="18"/>
                <w:szCs w:val="18"/>
                <w:lang w:val="en-US"/>
              </w:rPr>
              <w:t>P</w:t>
            </w:r>
            <w:r w:rsidRPr="00266CC6">
              <w:rPr>
                <w:b/>
                <w:bCs/>
                <w:sz w:val="18"/>
                <w:szCs w:val="18"/>
                <w:lang w:val="en-US"/>
              </w:rPr>
              <w:t xml:space="preserve">ressure </w:t>
            </w:r>
            <w:r w:rsidR="00922C77" w:rsidRPr="00266CC6">
              <w:rPr>
                <w:b/>
                <w:bCs/>
                <w:sz w:val="18"/>
                <w:szCs w:val="18"/>
                <w:lang w:val="en-US"/>
              </w:rPr>
              <w:t>S</w:t>
            </w:r>
            <w:r w:rsidRPr="00266CC6">
              <w:rPr>
                <w:b/>
                <w:bCs/>
                <w:sz w:val="18"/>
                <w:szCs w:val="18"/>
                <w:lang w:val="en-US"/>
              </w:rPr>
              <w:t>tatus</w:t>
            </w:r>
          </w:p>
          <w:p w14:paraId="3ED275D8" w14:textId="77777777" w:rsidR="00326069" w:rsidRPr="00266CC6" w:rsidRDefault="00326069" w:rsidP="00BB0D0A">
            <w:pPr>
              <w:spacing w:before="40" w:after="120" w:line="220" w:lineRule="exact"/>
              <w:ind w:left="113" w:right="113"/>
              <w:rPr>
                <w:b/>
                <w:bCs/>
                <w:sz w:val="18"/>
                <w:szCs w:val="18"/>
                <w:lang w:val="en-US"/>
              </w:rPr>
            </w:pPr>
            <w:r w:rsidRPr="00266CC6">
              <w:rPr>
                <w:b/>
                <w:bCs/>
                <w:i/>
                <w:iCs/>
                <w:color w:val="000000" w:themeColor="text1"/>
                <w:sz w:val="18"/>
                <w:szCs w:val="18"/>
                <w:lang w:val="en-US"/>
              </w:rPr>
              <w:t xml:space="preserve">(For Low </w:t>
            </w:r>
            <w:proofErr w:type="spellStart"/>
            <w:r w:rsidRPr="00266CC6">
              <w:rPr>
                <w:b/>
                <w:bCs/>
                <w:i/>
                <w:iCs/>
                <w:color w:val="000000" w:themeColor="text1"/>
                <w:sz w:val="18"/>
                <w:szCs w:val="18"/>
                <w:lang w:val="en-US"/>
              </w:rPr>
              <w:t>Tyre</w:t>
            </w:r>
            <w:proofErr w:type="spellEnd"/>
            <w:r w:rsidRPr="00266CC6">
              <w:rPr>
                <w:b/>
                <w:bCs/>
                <w:i/>
                <w:iCs/>
                <w:color w:val="000000" w:themeColor="text1"/>
                <w:sz w:val="18"/>
                <w:szCs w:val="18"/>
                <w:lang w:val="en-US"/>
              </w:rPr>
              <w:t xml:space="preserve"> Pressure Warning Indication)</w:t>
            </w:r>
          </w:p>
        </w:tc>
        <w:tc>
          <w:tcPr>
            <w:tcW w:w="3118" w:type="dxa"/>
            <w:tcBorders>
              <w:top w:val="single" w:sz="12" w:space="0" w:color="auto"/>
              <w:bottom w:val="single" w:sz="4" w:space="0" w:color="auto"/>
            </w:tcBorders>
            <w:shd w:val="clear" w:color="auto" w:fill="auto"/>
          </w:tcPr>
          <w:p w14:paraId="2AFFC61F" w14:textId="77777777" w:rsidR="00326069" w:rsidRPr="00266CC6" w:rsidRDefault="00326069" w:rsidP="00BB0D0A">
            <w:pPr>
              <w:spacing w:before="40" w:after="120" w:line="220" w:lineRule="exact"/>
              <w:ind w:left="113" w:right="113"/>
              <w:rPr>
                <w:b/>
                <w:bCs/>
                <w:sz w:val="18"/>
                <w:szCs w:val="18"/>
              </w:rPr>
            </w:pPr>
            <w:r w:rsidRPr="00266CC6">
              <w:rPr>
                <w:b/>
                <w:bCs/>
                <w:sz w:val="18"/>
                <w:szCs w:val="18"/>
              </w:rPr>
              <w:t>EBS23 Byte 1</w:t>
            </w:r>
            <w:r w:rsidRPr="00266CC6">
              <w:rPr>
                <w:b/>
                <w:bCs/>
                <w:sz w:val="18"/>
                <w:szCs w:val="18"/>
              </w:rPr>
              <w:br/>
              <w:t>Bit 1-2</w:t>
            </w:r>
          </w:p>
          <w:p w14:paraId="31606742" w14:textId="77777777" w:rsidR="00326069" w:rsidRPr="00266CC6" w:rsidRDefault="00326069" w:rsidP="00BB0D0A">
            <w:pPr>
              <w:spacing w:before="40" w:after="120" w:line="220" w:lineRule="exact"/>
              <w:ind w:left="113" w:right="113"/>
              <w:rPr>
                <w:b/>
                <w:bCs/>
                <w:sz w:val="18"/>
                <w:szCs w:val="18"/>
              </w:rPr>
            </w:pPr>
            <w:r w:rsidRPr="00266CC6">
              <w:rPr>
                <w:b/>
                <w:bCs/>
                <w:sz w:val="18"/>
                <w:szCs w:val="18"/>
              </w:rPr>
              <w:t xml:space="preserve">(002 — </w:t>
            </w:r>
            <w:proofErr w:type="spellStart"/>
            <w:r w:rsidRPr="00266CC6">
              <w:rPr>
                <w:b/>
                <w:bCs/>
                <w:sz w:val="18"/>
                <w:szCs w:val="18"/>
              </w:rPr>
              <w:t>tyre</w:t>
            </w:r>
            <w:proofErr w:type="spellEnd"/>
            <w:r w:rsidRPr="00266CC6">
              <w:rPr>
                <w:b/>
                <w:bCs/>
                <w:sz w:val="18"/>
                <w:szCs w:val="18"/>
              </w:rPr>
              <w:t xml:space="preserve"> pressure </w:t>
            </w:r>
            <w:proofErr w:type="spellStart"/>
            <w:r w:rsidRPr="00266CC6">
              <w:rPr>
                <w:b/>
                <w:bCs/>
                <w:sz w:val="18"/>
                <w:szCs w:val="18"/>
              </w:rPr>
              <w:t>insufficient</w:t>
            </w:r>
            <w:proofErr w:type="spellEnd"/>
            <w:r w:rsidRPr="00266CC6">
              <w:rPr>
                <w:b/>
                <w:bCs/>
                <w:sz w:val="18"/>
                <w:szCs w:val="18"/>
              </w:rPr>
              <w:t>)</w:t>
            </w:r>
          </w:p>
        </w:tc>
        <w:tc>
          <w:tcPr>
            <w:tcW w:w="2130" w:type="dxa"/>
            <w:tcBorders>
              <w:top w:val="single" w:sz="12" w:space="0" w:color="auto"/>
              <w:bottom w:val="single" w:sz="4" w:space="0" w:color="auto"/>
            </w:tcBorders>
            <w:shd w:val="clear" w:color="auto" w:fill="auto"/>
          </w:tcPr>
          <w:p w14:paraId="5A661A34" w14:textId="2BF225E6" w:rsidR="00326069" w:rsidRPr="00266CC6" w:rsidRDefault="00326069" w:rsidP="00BB0D0A">
            <w:pPr>
              <w:spacing w:before="40" w:after="120" w:line="220" w:lineRule="exact"/>
              <w:ind w:left="113" w:right="113"/>
              <w:rPr>
                <w:b/>
                <w:bCs/>
                <w:sz w:val="18"/>
                <w:szCs w:val="18"/>
                <w:lang w:val="en-US"/>
              </w:rPr>
            </w:pPr>
            <w:r w:rsidRPr="00266CC6">
              <w:rPr>
                <w:b/>
                <w:bCs/>
                <w:sz w:val="18"/>
                <w:szCs w:val="18"/>
                <w:lang w:val="en-US"/>
              </w:rPr>
              <w:t xml:space="preserve">References to paragraph 5.2.3., 5.2.4., 5.3.3., 5.3.5. and 5.5.2. </w:t>
            </w:r>
            <w:r w:rsidR="00886084" w:rsidRPr="00266CC6">
              <w:rPr>
                <w:b/>
                <w:bCs/>
                <w:sz w:val="18"/>
                <w:szCs w:val="18"/>
                <w:lang w:val="en-US"/>
              </w:rPr>
              <w:t>in</w:t>
            </w:r>
            <w:r w:rsidRPr="00266CC6">
              <w:rPr>
                <w:b/>
                <w:bCs/>
                <w:sz w:val="18"/>
                <w:szCs w:val="18"/>
                <w:lang w:val="en-US"/>
              </w:rPr>
              <w:t xml:space="preserve"> this </w:t>
            </w:r>
            <w:r w:rsidR="00886084" w:rsidRPr="00266CC6">
              <w:rPr>
                <w:b/>
                <w:bCs/>
                <w:sz w:val="18"/>
                <w:szCs w:val="18"/>
                <w:lang w:val="en-US"/>
              </w:rPr>
              <w:t xml:space="preserve">UN </w:t>
            </w:r>
            <w:r w:rsidRPr="00266CC6">
              <w:rPr>
                <w:b/>
                <w:bCs/>
                <w:sz w:val="18"/>
                <w:szCs w:val="18"/>
                <w:lang w:val="en-US"/>
              </w:rPr>
              <w:t>Regulation</w:t>
            </w:r>
          </w:p>
        </w:tc>
      </w:tr>
      <w:tr w:rsidR="00326069" w:rsidRPr="00FD2D62" w14:paraId="03A40EBA" w14:textId="77777777" w:rsidTr="00BB0D0A">
        <w:trPr>
          <w:tblHeader/>
        </w:trPr>
        <w:tc>
          <w:tcPr>
            <w:tcW w:w="2122" w:type="dxa"/>
            <w:tcBorders>
              <w:top w:val="single" w:sz="4" w:space="0" w:color="auto"/>
            </w:tcBorders>
            <w:shd w:val="clear" w:color="auto" w:fill="auto"/>
          </w:tcPr>
          <w:p w14:paraId="45793D4B" w14:textId="4C6A81C8" w:rsidR="00326069" w:rsidRPr="00266CC6" w:rsidRDefault="00326069" w:rsidP="00BB0D0A">
            <w:pPr>
              <w:spacing w:before="40" w:after="120" w:line="220" w:lineRule="exact"/>
              <w:ind w:left="113" w:right="113"/>
              <w:rPr>
                <w:b/>
                <w:bCs/>
                <w:color w:val="000000" w:themeColor="text1"/>
                <w:sz w:val="18"/>
                <w:szCs w:val="18"/>
                <w:lang w:val="en-US"/>
              </w:rPr>
            </w:pPr>
            <w:proofErr w:type="spellStart"/>
            <w:r w:rsidRPr="00266CC6">
              <w:rPr>
                <w:b/>
                <w:bCs/>
                <w:color w:val="000000" w:themeColor="text1"/>
                <w:sz w:val="18"/>
                <w:szCs w:val="18"/>
                <w:lang w:val="en-US"/>
              </w:rPr>
              <w:t>Tyre</w:t>
            </w:r>
            <w:proofErr w:type="spellEnd"/>
            <w:r w:rsidRPr="00266CC6">
              <w:rPr>
                <w:b/>
                <w:bCs/>
                <w:color w:val="000000" w:themeColor="text1"/>
                <w:sz w:val="18"/>
                <w:szCs w:val="18"/>
                <w:lang w:val="en-US"/>
              </w:rPr>
              <w:t xml:space="preserve">/wheel identification </w:t>
            </w:r>
            <w:r w:rsidRPr="00266CC6">
              <w:rPr>
                <w:b/>
                <w:bCs/>
                <w:i/>
                <w:iCs/>
                <w:color w:val="000000" w:themeColor="text1"/>
                <w:sz w:val="18"/>
                <w:szCs w:val="18"/>
                <w:lang w:val="en-US"/>
              </w:rPr>
              <w:t xml:space="preserve">(corresponding to </w:t>
            </w:r>
            <w:proofErr w:type="spellStart"/>
            <w:r w:rsidR="00083532" w:rsidRPr="00266CC6">
              <w:rPr>
                <w:b/>
                <w:bCs/>
                <w:i/>
                <w:iCs/>
                <w:color w:val="000000" w:themeColor="text1"/>
                <w:sz w:val="18"/>
                <w:szCs w:val="18"/>
                <w:lang w:val="en-US"/>
              </w:rPr>
              <w:t>T</w:t>
            </w:r>
            <w:r w:rsidRPr="00266CC6">
              <w:rPr>
                <w:b/>
                <w:bCs/>
                <w:i/>
                <w:iCs/>
                <w:color w:val="000000" w:themeColor="text1"/>
                <w:sz w:val="18"/>
                <w:szCs w:val="18"/>
                <w:lang w:val="en-US"/>
              </w:rPr>
              <w:t>yre</w:t>
            </w:r>
            <w:proofErr w:type="spellEnd"/>
            <w:r w:rsidRPr="00266CC6">
              <w:rPr>
                <w:b/>
                <w:bCs/>
                <w:i/>
                <w:iCs/>
                <w:color w:val="000000" w:themeColor="text1"/>
                <w:sz w:val="18"/>
                <w:szCs w:val="18"/>
                <w:lang w:val="en-US"/>
              </w:rPr>
              <w:t xml:space="preserve"> </w:t>
            </w:r>
            <w:r w:rsidR="00083532" w:rsidRPr="00266CC6">
              <w:rPr>
                <w:b/>
                <w:bCs/>
                <w:i/>
                <w:iCs/>
                <w:color w:val="000000" w:themeColor="text1"/>
                <w:sz w:val="18"/>
                <w:szCs w:val="18"/>
                <w:lang w:val="en-US"/>
              </w:rPr>
              <w:t>P</w:t>
            </w:r>
            <w:r w:rsidRPr="00266CC6">
              <w:rPr>
                <w:b/>
                <w:bCs/>
                <w:i/>
                <w:iCs/>
                <w:color w:val="000000" w:themeColor="text1"/>
                <w:sz w:val="18"/>
                <w:szCs w:val="18"/>
                <w:lang w:val="en-US"/>
              </w:rPr>
              <w:t xml:space="preserve">ressure </w:t>
            </w:r>
            <w:r w:rsidR="00083532" w:rsidRPr="00266CC6">
              <w:rPr>
                <w:b/>
                <w:bCs/>
                <w:i/>
                <w:iCs/>
                <w:color w:val="000000" w:themeColor="text1"/>
                <w:sz w:val="18"/>
                <w:szCs w:val="18"/>
                <w:lang w:val="en-US"/>
              </w:rPr>
              <w:t>S</w:t>
            </w:r>
            <w:r w:rsidRPr="00266CC6">
              <w:rPr>
                <w:b/>
                <w:bCs/>
                <w:i/>
                <w:iCs/>
                <w:color w:val="000000" w:themeColor="text1"/>
                <w:sz w:val="18"/>
                <w:szCs w:val="18"/>
                <w:lang w:val="en-US"/>
              </w:rPr>
              <w:t>tatus)</w:t>
            </w:r>
          </w:p>
        </w:tc>
        <w:tc>
          <w:tcPr>
            <w:tcW w:w="3118" w:type="dxa"/>
            <w:tcBorders>
              <w:top w:val="single" w:sz="4" w:space="0" w:color="auto"/>
            </w:tcBorders>
            <w:shd w:val="clear" w:color="auto" w:fill="auto"/>
          </w:tcPr>
          <w:p w14:paraId="1B11687B" w14:textId="77777777" w:rsidR="00273FD3" w:rsidRPr="00266CC6" w:rsidRDefault="00273FD3" w:rsidP="00273FD3">
            <w:pPr>
              <w:spacing w:before="40" w:after="120" w:line="220" w:lineRule="exact"/>
              <w:ind w:left="113" w:right="113"/>
              <w:rPr>
                <w:b/>
                <w:bCs/>
                <w:sz w:val="18"/>
                <w:szCs w:val="18"/>
                <w:lang w:val="en-US"/>
              </w:rPr>
            </w:pPr>
            <w:r w:rsidRPr="00266CC6">
              <w:rPr>
                <w:b/>
                <w:bCs/>
                <w:color w:val="000000"/>
                <w:sz w:val="18"/>
                <w:szCs w:val="18"/>
                <w:lang w:val="en-US"/>
              </w:rPr>
              <w:t>EBS23 Byte 2</w:t>
            </w:r>
          </w:p>
          <w:p w14:paraId="05E2000B" w14:textId="77777777" w:rsidR="00273FD3" w:rsidRPr="00266CC6" w:rsidRDefault="00273FD3" w:rsidP="00273FD3">
            <w:pPr>
              <w:spacing w:before="40" w:after="120" w:line="220" w:lineRule="exact"/>
              <w:ind w:left="113" w:right="113"/>
              <w:rPr>
                <w:b/>
                <w:bCs/>
                <w:sz w:val="18"/>
                <w:szCs w:val="18"/>
                <w:lang w:val="en-US"/>
              </w:rPr>
            </w:pPr>
            <w:r w:rsidRPr="00266CC6">
              <w:rPr>
                <w:b/>
                <w:bCs/>
                <w:sz w:val="18"/>
                <w:szCs w:val="18"/>
                <w:lang w:val="en-US"/>
              </w:rPr>
              <w:t>(</w:t>
            </w:r>
            <w:proofErr w:type="spellStart"/>
            <w:r w:rsidRPr="00266CC6">
              <w:rPr>
                <w:b/>
                <w:bCs/>
                <w:sz w:val="18"/>
                <w:szCs w:val="18"/>
                <w:lang w:val="en-US"/>
              </w:rPr>
              <w:t>XXXXXXXX</w:t>
            </w:r>
            <w:r w:rsidRPr="00266CC6">
              <w:rPr>
                <w:b/>
                <w:bCs/>
                <w:sz w:val="18"/>
                <w:szCs w:val="18"/>
                <w:vertAlign w:val="subscript"/>
                <w:lang w:val="en-US"/>
              </w:rPr>
              <w:t>b</w:t>
            </w:r>
            <w:proofErr w:type="spellEnd"/>
            <w:r w:rsidRPr="00266CC6">
              <w:rPr>
                <w:b/>
                <w:bCs/>
                <w:sz w:val="18"/>
                <w:szCs w:val="18"/>
                <w:lang w:val="en-US"/>
              </w:rPr>
              <w:t xml:space="preserve"> — actual </w:t>
            </w:r>
            <w:proofErr w:type="spellStart"/>
            <w:r w:rsidRPr="00266CC6">
              <w:rPr>
                <w:b/>
                <w:bCs/>
                <w:sz w:val="18"/>
                <w:szCs w:val="18"/>
                <w:lang w:val="en-US"/>
              </w:rPr>
              <w:t>Tyre</w:t>
            </w:r>
            <w:proofErr w:type="spellEnd"/>
            <w:r w:rsidRPr="00266CC6">
              <w:rPr>
                <w:b/>
                <w:bCs/>
                <w:sz w:val="18"/>
                <w:szCs w:val="18"/>
                <w:lang w:val="en-US"/>
              </w:rPr>
              <w:t>/Wheel ID)</w:t>
            </w:r>
          </w:p>
          <w:p w14:paraId="4A2852CE" w14:textId="77777777" w:rsidR="00273FD3" w:rsidRPr="00266CC6" w:rsidRDefault="00273FD3" w:rsidP="00273FD3">
            <w:pPr>
              <w:spacing w:before="40" w:after="120" w:line="220" w:lineRule="exact"/>
              <w:ind w:left="113" w:right="113"/>
              <w:rPr>
                <w:b/>
                <w:bCs/>
                <w:sz w:val="18"/>
                <w:szCs w:val="18"/>
                <w:lang w:val="en-US"/>
              </w:rPr>
            </w:pPr>
            <w:r w:rsidRPr="00266CC6">
              <w:rPr>
                <w:b/>
                <w:bCs/>
                <w:sz w:val="18"/>
                <w:szCs w:val="18"/>
                <w:lang w:val="en-US"/>
              </w:rPr>
              <w:t>OR</w:t>
            </w:r>
          </w:p>
          <w:p w14:paraId="07FD7425" w14:textId="77777777" w:rsidR="00273FD3" w:rsidRPr="00266CC6" w:rsidRDefault="00273FD3" w:rsidP="00273FD3">
            <w:pPr>
              <w:spacing w:before="40" w:after="120" w:line="220" w:lineRule="exact"/>
              <w:ind w:left="113" w:right="113"/>
              <w:rPr>
                <w:b/>
                <w:bCs/>
                <w:sz w:val="18"/>
                <w:szCs w:val="18"/>
                <w:lang w:val="en-US"/>
              </w:rPr>
            </w:pPr>
            <w:r w:rsidRPr="00266CC6">
              <w:rPr>
                <w:b/>
                <w:bCs/>
                <w:sz w:val="18"/>
                <w:szCs w:val="18"/>
                <w:lang w:val="en-US"/>
              </w:rPr>
              <w:t>(00000000</w:t>
            </w:r>
            <w:r w:rsidRPr="00266CC6">
              <w:rPr>
                <w:b/>
                <w:bCs/>
                <w:sz w:val="18"/>
                <w:szCs w:val="18"/>
                <w:vertAlign w:val="subscript"/>
                <w:lang w:val="en-US"/>
              </w:rPr>
              <w:t>b</w:t>
            </w:r>
            <w:r w:rsidRPr="00266CC6">
              <w:rPr>
                <w:b/>
                <w:bCs/>
                <w:sz w:val="18"/>
                <w:szCs w:val="18"/>
                <w:lang w:val="en-US"/>
              </w:rPr>
              <w:t xml:space="preserve"> </w:t>
            </w:r>
            <w:proofErr w:type="gramStart"/>
            <w:r w:rsidRPr="00266CC6">
              <w:rPr>
                <w:b/>
                <w:bCs/>
                <w:sz w:val="18"/>
                <w:szCs w:val="18"/>
                <w:lang w:val="en-US"/>
              </w:rPr>
              <w:t>—  </w:t>
            </w:r>
            <w:proofErr w:type="spellStart"/>
            <w:r w:rsidRPr="00266CC6">
              <w:rPr>
                <w:b/>
                <w:bCs/>
                <w:sz w:val="18"/>
                <w:szCs w:val="18"/>
                <w:lang w:val="en-US"/>
              </w:rPr>
              <w:t>Tyre</w:t>
            </w:r>
            <w:proofErr w:type="spellEnd"/>
            <w:proofErr w:type="gramEnd"/>
            <w:r w:rsidRPr="00266CC6">
              <w:rPr>
                <w:b/>
                <w:bCs/>
                <w:sz w:val="18"/>
                <w:szCs w:val="18"/>
                <w:lang w:val="en-US"/>
              </w:rPr>
              <w:t>/Wheel ID not defined )</w:t>
            </w:r>
          </w:p>
          <w:p w14:paraId="215D519C" w14:textId="77777777" w:rsidR="00273FD3" w:rsidRPr="00266CC6" w:rsidRDefault="00273FD3" w:rsidP="00273FD3">
            <w:pPr>
              <w:spacing w:before="40" w:after="120" w:line="220" w:lineRule="exact"/>
              <w:ind w:left="113" w:right="113"/>
              <w:rPr>
                <w:b/>
                <w:bCs/>
                <w:sz w:val="18"/>
                <w:szCs w:val="18"/>
                <w:lang w:val="en-US"/>
              </w:rPr>
            </w:pPr>
            <w:r w:rsidRPr="00266CC6">
              <w:rPr>
                <w:b/>
                <w:bCs/>
                <w:sz w:val="18"/>
                <w:szCs w:val="18"/>
                <w:lang w:val="en-US"/>
              </w:rPr>
              <w:t>OR</w:t>
            </w:r>
          </w:p>
          <w:p w14:paraId="6BA0BD4A" w14:textId="1410A0EC" w:rsidR="00326069" w:rsidRPr="00266CC6" w:rsidRDefault="00273FD3" w:rsidP="00273FD3">
            <w:pPr>
              <w:spacing w:before="40" w:after="120" w:line="220" w:lineRule="exact"/>
              <w:ind w:left="113" w:right="113"/>
              <w:rPr>
                <w:b/>
                <w:bCs/>
                <w:color w:val="000000" w:themeColor="text1"/>
                <w:sz w:val="18"/>
                <w:szCs w:val="18"/>
                <w:lang w:val="en-US"/>
              </w:rPr>
            </w:pPr>
            <w:r w:rsidRPr="00266CC6">
              <w:rPr>
                <w:b/>
                <w:bCs/>
                <w:sz w:val="18"/>
                <w:szCs w:val="18"/>
                <w:lang w:val="en-US"/>
              </w:rPr>
              <w:t>(11111111</w:t>
            </w:r>
            <w:r w:rsidRPr="00266CC6">
              <w:rPr>
                <w:b/>
                <w:bCs/>
                <w:sz w:val="18"/>
                <w:szCs w:val="18"/>
                <w:vertAlign w:val="subscript"/>
                <w:lang w:val="en-US"/>
              </w:rPr>
              <w:t>b</w:t>
            </w:r>
            <w:r w:rsidRPr="00266CC6">
              <w:rPr>
                <w:b/>
                <w:bCs/>
                <w:sz w:val="18"/>
                <w:szCs w:val="18"/>
                <w:lang w:val="en-US"/>
              </w:rPr>
              <w:t xml:space="preserve"> </w:t>
            </w:r>
            <w:proofErr w:type="gramStart"/>
            <w:r w:rsidRPr="00266CC6">
              <w:rPr>
                <w:b/>
                <w:bCs/>
                <w:sz w:val="18"/>
                <w:szCs w:val="18"/>
                <w:lang w:val="en-US"/>
              </w:rPr>
              <w:t>—  </w:t>
            </w:r>
            <w:proofErr w:type="spellStart"/>
            <w:r w:rsidRPr="00266CC6">
              <w:rPr>
                <w:b/>
                <w:bCs/>
                <w:sz w:val="18"/>
                <w:szCs w:val="18"/>
                <w:lang w:val="en-US"/>
              </w:rPr>
              <w:t>Tyre</w:t>
            </w:r>
            <w:proofErr w:type="spellEnd"/>
            <w:proofErr w:type="gramEnd"/>
            <w:r w:rsidRPr="00266CC6">
              <w:rPr>
                <w:b/>
                <w:bCs/>
                <w:sz w:val="18"/>
                <w:szCs w:val="18"/>
                <w:lang w:val="en-US"/>
              </w:rPr>
              <w:t>/Wheel ID not available)</w:t>
            </w:r>
          </w:p>
        </w:tc>
        <w:tc>
          <w:tcPr>
            <w:tcW w:w="2130" w:type="dxa"/>
            <w:tcBorders>
              <w:top w:val="single" w:sz="4" w:space="0" w:color="auto"/>
            </w:tcBorders>
            <w:shd w:val="clear" w:color="auto" w:fill="auto"/>
          </w:tcPr>
          <w:p w14:paraId="31FE4B86" w14:textId="12C4B0FD" w:rsidR="00326069" w:rsidRPr="00266CC6" w:rsidRDefault="009D5458" w:rsidP="00BB0D0A">
            <w:pPr>
              <w:spacing w:before="40" w:after="120" w:line="220" w:lineRule="exact"/>
              <w:ind w:left="113" w:right="113"/>
              <w:rPr>
                <w:b/>
                <w:bCs/>
                <w:color w:val="000000" w:themeColor="text1"/>
                <w:sz w:val="18"/>
                <w:szCs w:val="18"/>
                <w:lang w:val="en-US"/>
              </w:rPr>
            </w:pPr>
            <w:r w:rsidRPr="00266CC6">
              <w:rPr>
                <w:b/>
                <w:bCs/>
                <w:sz w:val="18"/>
                <w:szCs w:val="18"/>
                <w:lang w:val="en-US"/>
              </w:rPr>
              <w:t>References to paragraph 5.2.3., 5.2.4., 5.3.3., 5.3.5. and 5.5.2. in this UN Regulation</w:t>
            </w:r>
          </w:p>
        </w:tc>
      </w:tr>
    </w:tbl>
    <w:p w14:paraId="47D5AE24" w14:textId="77777777" w:rsidR="00326069" w:rsidRPr="00326069" w:rsidRDefault="00326069" w:rsidP="00326069">
      <w:pPr>
        <w:autoSpaceDE w:val="0"/>
        <w:autoSpaceDN w:val="0"/>
        <w:adjustRightInd w:val="0"/>
        <w:spacing w:line="240" w:lineRule="auto"/>
        <w:ind w:left="2160"/>
        <w:rPr>
          <w:rFonts w:ascii="Cambria" w:hAnsi="Cambria" w:cs="Cambria"/>
          <w:i/>
          <w:iCs/>
          <w:sz w:val="18"/>
          <w:szCs w:val="18"/>
          <w:lang w:val="en-US"/>
        </w:rPr>
      </w:pPr>
    </w:p>
    <w:p w14:paraId="13F19089" w14:textId="5EBB5065" w:rsidR="004A6CE7" w:rsidRPr="004E7A5E" w:rsidRDefault="00326069" w:rsidP="009407D4">
      <w:pPr>
        <w:pStyle w:val="SingleTxtG"/>
        <w:spacing w:before="120"/>
        <w:ind w:left="2268" w:hanging="1134"/>
        <w:rPr>
          <w:color w:val="000000" w:themeColor="text1"/>
          <w:lang w:val="en-GB"/>
        </w:rPr>
      </w:pPr>
      <w:r w:rsidRPr="00326069">
        <w:rPr>
          <w:b/>
          <w:bCs/>
          <w:color w:val="000000" w:themeColor="text1"/>
          <w:lang w:val="en-GB"/>
        </w:rPr>
        <w:t>2.3.</w:t>
      </w:r>
      <w:r w:rsidRPr="00326069">
        <w:rPr>
          <w:b/>
          <w:bCs/>
          <w:color w:val="000000" w:themeColor="text1"/>
          <w:lang w:val="en-GB"/>
        </w:rPr>
        <w:tab/>
        <w:t xml:space="preserve">When the </w:t>
      </w:r>
      <w:r w:rsidRPr="00326069">
        <w:rPr>
          <w:b/>
          <w:bCs/>
          <w:lang w:val="en-GB"/>
        </w:rPr>
        <w:t xml:space="preserve">towed vehicle </w:t>
      </w:r>
      <w:r w:rsidRPr="00326069">
        <w:rPr>
          <w:b/>
          <w:bCs/>
          <w:color w:val="000000" w:themeColor="text1"/>
          <w:lang w:val="en-GB"/>
        </w:rPr>
        <w:t>transmits the following messages, the towing vehicle shall provide a TPMS malfunction indication to the driver:</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4A6CE7" w:rsidRPr="004E7A5E" w14:paraId="31D31D45" w14:textId="77777777" w:rsidTr="009407D4">
        <w:trPr>
          <w:tblHeader/>
          <w:jc w:val="center"/>
        </w:trPr>
        <w:tc>
          <w:tcPr>
            <w:tcW w:w="2122" w:type="dxa"/>
            <w:tcBorders>
              <w:bottom w:val="single" w:sz="12" w:space="0" w:color="auto"/>
            </w:tcBorders>
            <w:shd w:val="clear" w:color="auto" w:fill="auto"/>
          </w:tcPr>
          <w:p w14:paraId="354291B1" w14:textId="77777777" w:rsidR="004A6CE7" w:rsidRPr="004A6CE7" w:rsidRDefault="004A6CE7" w:rsidP="009407D4">
            <w:pPr>
              <w:spacing w:before="80" w:after="80" w:line="200" w:lineRule="exact"/>
              <w:ind w:left="113" w:right="113"/>
              <w:rPr>
                <w:b/>
                <w:bCs/>
                <w:i/>
                <w:sz w:val="16"/>
              </w:rPr>
            </w:pPr>
            <w:proofErr w:type="spellStart"/>
            <w:r w:rsidRPr="004A6CE7">
              <w:rPr>
                <w:b/>
                <w:bCs/>
                <w:i/>
                <w:sz w:val="16"/>
              </w:rPr>
              <w:t>Function</w:t>
            </w:r>
            <w:proofErr w:type="spellEnd"/>
            <w:r w:rsidRPr="004A6CE7">
              <w:rPr>
                <w:b/>
                <w:bCs/>
                <w:i/>
                <w:sz w:val="16"/>
              </w:rPr>
              <w:t xml:space="preserve"> / </w:t>
            </w:r>
            <w:proofErr w:type="spellStart"/>
            <w:r w:rsidRPr="004A6CE7">
              <w:rPr>
                <w:b/>
                <w:bCs/>
                <w:i/>
                <w:sz w:val="16"/>
              </w:rPr>
              <w:t>Parameter</w:t>
            </w:r>
            <w:proofErr w:type="spellEnd"/>
          </w:p>
        </w:tc>
        <w:tc>
          <w:tcPr>
            <w:tcW w:w="3118" w:type="dxa"/>
            <w:tcBorders>
              <w:bottom w:val="single" w:sz="12" w:space="0" w:color="auto"/>
            </w:tcBorders>
            <w:shd w:val="clear" w:color="auto" w:fill="auto"/>
          </w:tcPr>
          <w:p w14:paraId="55DBF66F" w14:textId="445DB9BD" w:rsidR="004A6CE7" w:rsidRPr="004A6CE7" w:rsidRDefault="004A6CE7" w:rsidP="009407D4">
            <w:pPr>
              <w:spacing w:before="80" w:after="80" w:line="200" w:lineRule="exact"/>
              <w:ind w:left="113" w:right="113"/>
              <w:rPr>
                <w:b/>
                <w:bCs/>
                <w:i/>
                <w:sz w:val="16"/>
              </w:rPr>
            </w:pPr>
            <w:r w:rsidRPr="004A6CE7">
              <w:rPr>
                <w:b/>
                <w:bCs/>
                <w:i/>
                <w:sz w:val="16"/>
              </w:rPr>
              <w:t>ISO 11992-</w:t>
            </w:r>
            <w:proofErr w:type="gramStart"/>
            <w:r w:rsidRPr="004A6CE7">
              <w:rPr>
                <w:b/>
                <w:bCs/>
                <w:i/>
                <w:sz w:val="16"/>
              </w:rPr>
              <w:t>2:</w:t>
            </w:r>
            <w:proofErr w:type="gramEnd"/>
            <w:r w:rsidRPr="004A6CE7">
              <w:rPr>
                <w:b/>
                <w:bCs/>
                <w:i/>
                <w:sz w:val="16"/>
              </w:rPr>
              <w:t>2014</w:t>
            </w:r>
            <w:r w:rsidR="002A0518">
              <w:rPr>
                <w:b/>
                <w:bCs/>
                <w:i/>
                <w:sz w:val="16"/>
              </w:rPr>
              <w:t xml:space="preserve"> </w:t>
            </w:r>
            <w:proofErr w:type="spellStart"/>
            <w:r w:rsidR="002A0518">
              <w:rPr>
                <w:b/>
                <w:bCs/>
                <w:i/>
                <w:sz w:val="16"/>
              </w:rPr>
              <w:t>r</w:t>
            </w:r>
            <w:r w:rsidRPr="004A6CE7">
              <w:rPr>
                <w:b/>
                <w:bCs/>
                <w:i/>
                <w:sz w:val="16"/>
              </w:rPr>
              <w:t>eference</w:t>
            </w:r>
            <w:proofErr w:type="spellEnd"/>
          </w:p>
        </w:tc>
        <w:tc>
          <w:tcPr>
            <w:tcW w:w="2130" w:type="dxa"/>
            <w:tcBorders>
              <w:bottom w:val="single" w:sz="12" w:space="0" w:color="auto"/>
            </w:tcBorders>
            <w:shd w:val="clear" w:color="auto" w:fill="auto"/>
          </w:tcPr>
          <w:p w14:paraId="7289F6EF" w14:textId="24375609" w:rsidR="004A6CE7" w:rsidRPr="004A6CE7" w:rsidRDefault="004A6CE7" w:rsidP="009407D4">
            <w:pPr>
              <w:spacing w:before="80" w:after="80" w:line="200" w:lineRule="exact"/>
              <w:ind w:left="113" w:right="113"/>
              <w:rPr>
                <w:b/>
                <w:bCs/>
                <w:i/>
                <w:sz w:val="16"/>
              </w:rPr>
            </w:pPr>
            <w:r w:rsidRPr="004A6CE7">
              <w:rPr>
                <w:b/>
                <w:bCs/>
                <w:i/>
                <w:sz w:val="16"/>
              </w:rPr>
              <w:t xml:space="preserve">Driver </w:t>
            </w:r>
            <w:r w:rsidR="008839C4">
              <w:rPr>
                <w:b/>
                <w:bCs/>
                <w:i/>
                <w:sz w:val="16"/>
              </w:rPr>
              <w:t>w</w:t>
            </w:r>
            <w:r w:rsidRPr="004A6CE7">
              <w:rPr>
                <w:b/>
                <w:bCs/>
                <w:i/>
                <w:sz w:val="16"/>
              </w:rPr>
              <w:t xml:space="preserve">arning </w:t>
            </w:r>
            <w:proofErr w:type="spellStart"/>
            <w:r w:rsidR="008839C4">
              <w:rPr>
                <w:b/>
                <w:bCs/>
                <w:i/>
                <w:sz w:val="16"/>
              </w:rPr>
              <w:t>r</w:t>
            </w:r>
            <w:r w:rsidRPr="004A6CE7">
              <w:rPr>
                <w:b/>
                <w:bCs/>
                <w:i/>
                <w:sz w:val="16"/>
              </w:rPr>
              <w:t>equired</w:t>
            </w:r>
            <w:proofErr w:type="spellEnd"/>
          </w:p>
        </w:tc>
      </w:tr>
      <w:tr w:rsidR="004A6CE7" w:rsidRPr="00FD2D62" w14:paraId="429B2D52" w14:textId="77777777" w:rsidTr="009407D4">
        <w:trPr>
          <w:tblHeader/>
          <w:jc w:val="center"/>
        </w:trPr>
        <w:tc>
          <w:tcPr>
            <w:tcW w:w="2122" w:type="dxa"/>
            <w:tcBorders>
              <w:top w:val="single" w:sz="4" w:space="0" w:color="auto"/>
              <w:bottom w:val="single" w:sz="4" w:space="0" w:color="auto"/>
            </w:tcBorders>
            <w:shd w:val="clear" w:color="auto" w:fill="auto"/>
          </w:tcPr>
          <w:p w14:paraId="0B16B005" w14:textId="0BE3DBC0" w:rsidR="004A6CE7" w:rsidRPr="001852A5" w:rsidRDefault="004A6CE7" w:rsidP="009407D4">
            <w:pPr>
              <w:spacing w:before="40" w:after="120" w:line="220" w:lineRule="exact"/>
              <w:ind w:left="113" w:right="113"/>
              <w:rPr>
                <w:b/>
                <w:bCs/>
                <w:sz w:val="18"/>
                <w:szCs w:val="18"/>
                <w:lang w:val="en-US"/>
              </w:rPr>
            </w:pPr>
            <w:proofErr w:type="spellStart"/>
            <w:r w:rsidRPr="001852A5">
              <w:rPr>
                <w:b/>
                <w:bCs/>
                <w:sz w:val="18"/>
                <w:szCs w:val="18"/>
                <w:lang w:val="en-US"/>
              </w:rPr>
              <w:t>Tyre</w:t>
            </w:r>
            <w:proofErr w:type="spellEnd"/>
            <w:r w:rsidRPr="001852A5">
              <w:rPr>
                <w:b/>
                <w:bCs/>
                <w:sz w:val="18"/>
                <w:szCs w:val="18"/>
                <w:lang w:val="en-US"/>
              </w:rPr>
              <w:t xml:space="preserve"> </w:t>
            </w:r>
            <w:r w:rsidR="00922C77" w:rsidRPr="001852A5">
              <w:rPr>
                <w:b/>
                <w:bCs/>
                <w:sz w:val="18"/>
                <w:szCs w:val="18"/>
                <w:lang w:val="en-US"/>
              </w:rPr>
              <w:t>P</w:t>
            </w:r>
            <w:r w:rsidRPr="001852A5">
              <w:rPr>
                <w:b/>
                <w:bCs/>
                <w:sz w:val="18"/>
                <w:szCs w:val="18"/>
                <w:lang w:val="en-US"/>
              </w:rPr>
              <w:t xml:space="preserve">ressure </w:t>
            </w:r>
            <w:r w:rsidR="00922C77" w:rsidRPr="001852A5">
              <w:rPr>
                <w:b/>
                <w:bCs/>
                <w:sz w:val="18"/>
                <w:szCs w:val="18"/>
                <w:lang w:val="en-US"/>
              </w:rPr>
              <w:t>S</w:t>
            </w:r>
            <w:r w:rsidRPr="001852A5">
              <w:rPr>
                <w:b/>
                <w:bCs/>
                <w:sz w:val="18"/>
                <w:szCs w:val="18"/>
                <w:lang w:val="en-US"/>
              </w:rPr>
              <w:t>tatus</w:t>
            </w:r>
          </w:p>
          <w:p w14:paraId="006B5C07" w14:textId="77777777" w:rsidR="004A6CE7" w:rsidRPr="001852A5" w:rsidRDefault="004A6CE7" w:rsidP="009407D4">
            <w:pPr>
              <w:spacing w:before="40" w:after="120" w:line="220" w:lineRule="exact"/>
              <w:ind w:left="113" w:right="113"/>
              <w:rPr>
                <w:b/>
                <w:bCs/>
                <w:color w:val="FF0000"/>
                <w:sz w:val="18"/>
                <w:szCs w:val="18"/>
                <w:lang w:val="en-US"/>
              </w:rPr>
            </w:pPr>
            <w:r w:rsidRPr="001852A5">
              <w:rPr>
                <w:b/>
                <w:bCs/>
                <w:i/>
                <w:iCs/>
                <w:color w:val="000000" w:themeColor="text1"/>
                <w:sz w:val="18"/>
                <w:szCs w:val="18"/>
                <w:lang w:val="en-US"/>
              </w:rPr>
              <w:t>(For TPMS Malfunction Indication)</w:t>
            </w:r>
          </w:p>
        </w:tc>
        <w:tc>
          <w:tcPr>
            <w:tcW w:w="3118" w:type="dxa"/>
            <w:tcBorders>
              <w:top w:val="single" w:sz="4" w:space="0" w:color="auto"/>
              <w:bottom w:val="single" w:sz="4" w:space="0" w:color="auto"/>
            </w:tcBorders>
            <w:shd w:val="clear" w:color="auto" w:fill="auto"/>
          </w:tcPr>
          <w:p w14:paraId="31B63277" w14:textId="77777777" w:rsidR="004A6CE7" w:rsidRPr="001852A5" w:rsidRDefault="004A6CE7" w:rsidP="009407D4">
            <w:pPr>
              <w:spacing w:before="40" w:after="120" w:line="220" w:lineRule="exact"/>
              <w:ind w:left="113" w:right="113"/>
              <w:rPr>
                <w:b/>
                <w:bCs/>
                <w:sz w:val="18"/>
                <w:szCs w:val="18"/>
                <w:lang w:val="en-US"/>
              </w:rPr>
            </w:pPr>
            <w:r w:rsidRPr="001852A5">
              <w:rPr>
                <w:b/>
                <w:bCs/>
                <w:sz w:val="18"/>
                <w:szCs w:val="18"/>
                <w:lang w:val="en-US"/>
              </w:rPr>
              <w:t>EBS23 Byte 1</w:t>
            </w:r>
            <w:r w:rsidRPr="001852A5">
              <w:rPr>
                <w:b/>
                <w:bCs/>
                <w:sz w:val="18"/>
                <w:szCs w:val="18"/>
                <w:lang w:val="en-US"/>
              </w:rPr>
              <w:br/>
              <w:t>Bit 1-2</w:t>
            </w:r>
          </w:p>
          <w:p w14:paraId="35BAC25E" w14:textId="77777777" w:rsidR="004A6CE7" w:rsidRPr="001852A5" w:rsidRDefault="004A6CE7" w:rsidP="009407D4">
            <w:pPr>
              <w:spacing w:before="40" w:after="120" w:line="220" w:lineRule="exact"/>
              <w:ind w:left="113" w:right="113"/>
              <w:rPr>
                <w:b/>
                <w:bCs/>
                <w:color w:val="FF0000"/>
                <w:sz w:val="18"/>
                <w:szCs w:val="18"/>
                <w:lang w:val="en-US"/>
              </w:rPr>
            </w:pPr>
            <w:r w:rsidRPr="001852A5">
              <w:rPr>
                <w:b/>
                <w:bCs/>
                <w:sz w:val="18"/>
                <w:szCs w:val="18"/>
                <w:lang w:val="en-US"/>
              </w:rPr>
              <w:t>(102 — error indicator)</w:t>
            </w:r>
          </w:p>
        </w:tc>
        <w:tc>
          <w:tcPr>
            <w:tcW w:w="2130" w:type="dxa"/>
            <w:tcBorders>
              <w:top w:val="single" w:sz="4" w:space="0" w:color="auto"/>
              <w:bottom w:val="single" w:sz="4" w:space="0" w:color="auto"/>
            </w:tcBorders>
            <w:shd w:val="clear" w:color="auto" w:fill="auto"/>
          </w:tcPr>
          <w:p w14:paraId="58BF6BE6" w14:textId="2EED5373" w:rsidR="004A6CE7" w:rsidRPr="001852A5" w:rsidRDefault="004A6CE7" w:rsidP="009407D4">
            <w:pPr>
              <w:spacing w:before="40" w:after="120" w:line="220" w:lineRule="exact"/>
              <w:ind w:left="113" w:right="113"/>
              <w:rPr>
                <w:b/>
                <w:bCs/>
                <w:color w:val="FF0000"/>
                <w:sz w:val="18"/>
                <w:szCs w:val="18"/>
                <w:lang w:val="en-US"/>
              </w:rPr>
            </w:pPr>
            <w:r w:rsidRPr="001852A5">
              <w:rPr>
                <w:b/>
                <w:bCs/>
                <w:sz w:val="18"/>
                <w:szCs w:val="18"/>
                <w:lang w:val="en-US"/>
              </w:rPr>
              <w:t xml:space="preserve">Reference to paragraph 5.4.1., 5.4.2. and 5.5.2. </w:t>
            </w:r>
            <w:r w:rsidR="00886084" w:rsidRPr="001852A5">
              <w:rPr>
                <w:b/>
                <w:bCs/>
                <w:sz w:val="18"/>
                <w:szCs w:val="18"/>
                <w:lang w:val="en-US"/>
              </w:rPr>
              <w:t xml:space="preserve">in this UN </w:t>
            </w:r>
            <w:r w:rsidRPr="001852A5">
              <w:rPr>
                <w:b/>
                <w:bCs/>
                <w:sz w:val="18"/>
                <w:szCs w:val="18"/>
                <w:lang w:val="en-US"/>
              </w:rPr>
              <w:t>Regulation</w:t>
            </w:r>
          </w:p>
        </w:tc>
      </w:tr>
      <w:tr w:rsidR="004A6CE7" w:rsidRPr="00FD2D62" w14:paraId="3C63A80C" w14:textId="77777777" w:rsidTr="009407D4">
        <w:trPr>
          <w:tblHeader/>
          <w:jc w:val="center"/>
        </w:trPr>
        <w:tc>
          <w:tcPr>
            <w:tcW w:w="2122" w:type="dxa"/>
            <w:tcBorders>
              <w:top w:val="single" w:sz="4" w:space="0" w:color="auto"/>
            </w:tcBorders>
            <w:shd w:val="clear" w:color="auto" w:fill="auto"/>
          </w:tcPr>
          <w:p w14:paraId="562689AA" w14:textId="0CF682E1" w:rsidR="004A6CE7" w:rsidRPr="001852A5" w:rsidRDefault="004A6CE7" w:rsidP="009407D4">
            <w:pPr>
              <w:spacing w:before="40" w:after="120" w:line="220" w:lineRule="exact"/>
              <w:ind w:left="113" w:right="113"/>
              <w:rPr>
                <w:b/>
                <w:bCs/>
                <w:color w:val="000000" w:themeColor="text1"/>
                <w:sz w:val="18"/>
                <w:szCs w:val="18"/>
                <w:lang w:val="en-US"/>
              </w:rPr>
            </w:pPr>
            <w:proofErr w:type="spellStart"/>
            <w:r w:rsidRPr="001852A5">
              <w:rPr>
                <w:b/>
                <w:bCs/>
                <w:color w:val="000000" w:themeColor="text1"/>
                <w:sz w:val="18"/>
                <w:szCs w:val="18"/>
                <w:lang w:val="en-US"/>
              </w:rPr>
              <w:t>Tyre</w:t>
            </w:r>
            <w:proofErr w:type="spellEnd"/>
            <w:r w:rsidRPr="001852A5">
              <w:rPr>
                <w:b/>
                <w:bCs/>
                <w:color w:val="000000" w:themeColor="text1"/>
                <w:sz w:val="18"/>
                <w:szCs w:val="18"/>
                <w:lang w:val="en-US"/>
              </w:rPr>
              <w:t xml:space="preserve">/wheel identification </w:t>
            </w:r>
            <w:r w:rsidRPr="001852A5">
              <w:rPr>
                <w:b/>
                <w:bCs/>
                <w:i/>
                <w:iCs/>
                <w:color w:val="000000" w:themeColor="text1"/>
                <w:sz w:val="18"/>
                <w:szCs w:val="18"/>
                <w:lang w:val="en-US"/>
              </w:rPr>
              <w:t xml:space="preserve">(corresponding to </w:t>
            </w:r>
            <w:proofErr w:type="spellStart"/>
            <w:r w:rsidR="00083532" w:rsidRPr="001852A5">
              <w:rPr>
                <w:b/>
                <w:bCs/>
                <w:i/>
                <w:iCs/>
                <w:color w:val="000000" w:themeColor="text1"/>
                <w:sz w:val="18"/>
                <w:szCs w:val="18"/>
                <w:lang w:val="en-US"/>
              </w:rPr>
              <w:t>T</w:t>
            </w:r>
            <w:r w:rsidRPr="001852A5">
              <w:rPr>
                <w:b/>
                <w:bCs/>
                <w:i/>
                <w:iCs/>
                <w:color w:val="000000" w:themeColor="text1"/>
                <w:sz w:val="18"/>
                <w:szCs w:val="18"/>
                <w:lang w:val="en-US"/>
              </w:rPr>
              <w:t>yre</w:t>
            </w:r>
            <w:proofErr w:type="spellEnd"/>
            <w:r w:rsidRPr="001852A5">
              <w:rPr>
                <w:b/>
                <w:bCs/>
                <w:i/>
                <w:iCs/>
                <w:color w:val="000000" w:themeColor="text1"/>
                <w:sz w:val="18"/>
                <w:szCs w:val="18"/>
                <w:lang w:val="en-US"/>
              </w:rPr>
              <w:t xml:space="preserve"> </w:t>
            </w:r>
            <w:r w:rsidR="00083532" w:rsidRPr="001852A5">
              <w:rPr>
                <w:b/>
                <w:bCs/>
                <w:i/>
                <w:iCs/>
                <w:color w:val="000000" w:themeColor="text1"/>
                <w:sz w:val="18"/>
                <w:szCs w:val="18"/>
                <w:lang w:val="en-US"/>
              </w:rPr>
              <w:t>P</w:t>
            </w:r>
            <w:r w:rsidRPr="001852A5">
              <w:rPr>
                <w:b/>
                <w:bCs/>
                <w:i/>
                <w:iCs/>
                <w:color w:val="000000" w:themeColor="text1"/>
                <w:sz w:val="18"/>
                <w:szCs w:val="18"/>
                <w:lang w:val="en-US"/>
              </w:rPr>
              <w:t xml:space="preserve">ressure </w:t>
            </w:r>
            <w:r w:rsidR="00083532" w:rsidRPr="001852A5">
              <w:rPr>
                <w:b/>
                <w:bCs/>
                <w:i/>
                <w:iCs/>
                <w:color w:val="000000" w:themeColor="text1"/>
                <w:sz w:val="18"/>
                <w:szCs w:val="18"/>
                <w:lang w:val="en-US"/>
              </w:rPr>
              <w:t>S</w:t>
            </w:r>
            <w:r w:rsidRPr="001852A5">
              <w:rPr>
                <w:b/>
                <w:bCs/>
                <w:i/>
                <w:iCs/>
                <w:color w:val="000000" w:themeColor="text1"/>
                <w:sz w:val="18"/>
                <w:szCs w:val="18"/>
                <w:lang w:val="en-US"/>
              </w:rPr>
              <w:t>tatus)</w:t>
            </w:r>
          </w:p>
        </w:tc>
        <w:tc>
          <w:tcPr>
            <w:tcW w:w="3118" w:type="dxa"/>
            <w:tcBorders>
              <w:top w:val="single" w:sz="4" w:space="0" w:color="auto"/>
            </w:tcBorders>
            <w:shd w:val="clear" w:color="auto" w:fill="auto"/>
          </w:tcPr>
          <w:p w14:paraId="1F7C27A9" w14:textId="77777777" w:rsidR="004A6CE7" w:rsidRPr="001852A5" w:rsidRDefault="004A6CE7" w:rsidP="009407D4">
            <w:pPr>
              <w:spacing w:before="40" w:after="120" w:line="220" w:lineRule="exact"/>
              <w:ind w:left="113" w:right="113"/>
              <w:rPr>
                <w:b/>
                <w:bCs/>
                <w:color w:val="000000" w:themeColor="text1"/>
                <w:sz w:val="18"/>
                <w:szCs w:val="18"/>
                <w:lang w:val="en-US"/>
              </w:rPr>
            </w:pPr>
            <w:r w:rsidRPr="001852A5">
              <w:rPr>
                <w:b/>
                <w:bCs/>
                <w:color w:val="000000" w:themeColor="text1"/>
                <w:sz w:val="18"/>
                <w:szCs w:val="18"/>
                <w:lang w:val="en-US"/>
              </w:rPr>
              <w:t>EBS23 Byte 2</w:t>
            </w:r>
          </w:p>
          <w:p w14:paraId="0733796A" w14:textId="77777777" w:rsidR="00273FD3" w:rsidRPr="001852A5" w:rsidRDefault="00273FD3" w:rsidP="009407D4">
            <w:pPr>
              <w:spacing w:before="40" w:after="120" w:line="220" w:lineRule="exact"/>
              <w:ind w:left="113" w:right="113"/>
              <w:rPr>
                <w:b/>
                <w:bCs/>
                <w:sz w:val="18"/>
                <w:szCs w:val="18"/>
                <w:lang w:val="en-US"/>
              </w:rPr>
            </w:pPr>
            <w:proofErr w:type="spellStart"/>
            <w:r w:rsidRPr="001852A5">
              <w:rPr>
                <w:b/>
                <w:bCs/>
                <w:sz w:val="18"/>
                <w:szCs w:val="18"/>
                <w:lang w:val="en-US"/>
              </w:rPr>
              <w:t>XXXXXXXX</w:t>
            </w:r>
            <w:r w:rsidRPr="001852A5">
              <w:rPr>
                <w:b/>
                <w:bCs/>
                <w:sz w:val="18"/>
                <w:szCs w:val="18"/>
                <w:vertAlign w:val="subscript"/>
                <w:lang w:val="en-US"/>
              </w:rPr>
              <w:t>b</w:t>
            </w:r>
            <w:proofErr w:type="spellEnd"/>
            <w:r w:rsidRPr="001852A5">
              <w:rPr>
                <w:b/>
                <w:bCs/>
                <w:sz w:val="18"/>
                <w:szCs w:val="18"/>
                <w:lang w:val="en-US"/>
              </w:rPr>
              <w:t xml:space="preserve"> — actual </w:t>
            </w:r>
            <w:proofErr w:type="spellStart"/>
            <w:r w:rsidRPr="001852A5">
              <w:rPr>
                <w:b/>
                <w:bCs/>
                <w:sz w:val="18"/>
                <w:szCs w:val="18"/>
                <w:lang w:val="en-US"/>
              </w:rPr>
              <w:t>Tyre</w:t>
            </w:r>
            <w:proofErr w:type="spellEnd"/>
            <w:r w:rsidRPr="001852A5">
              <w:rPr>
                <w:b/>
                <w:bCs/>
                <w:sz w:val="18"/>
                <w:szCs w:val="18"/>
                <w:lang w:val="en-US"/>
              </w:rPr>
              <w:t>/Wheel ID)</w:t>
            </w:r>
          </w:p>
          <w:p w14:paraId="5CC59180" w14:textId="77777777" w:rsidR="00273FD3" w:rsidRPr="001852A5" w:rsidRDefault="00273FD3" w:rsidP="009407D4">
            <w:pPr>
              <w:spacing w:before="40" w:after="120" w:line="220" w:lineRule="exact"/>
              <w:ind w:left="113" w:right="113"/>
              <w:rPr>
                <w:b/>
                <w:bCs/>
                <w:sz w:val="18"/>
                <w:szCs w:val="18"/>
                <w:lang w:val="en-US"/>
              </w:rPr>
            </w:pPr>
            <w:r w:rsidRPr="001852A5">
              <w:rPr>
                <w:b/>
                <w:bCs/>
                <w:sz w:val="18"/>
                <w:szCs w:val="18"/>
                <w:lang w:val="en-US"/>
              </w:rPr>
              <w:t>OR</w:t>
            </w:r>
          </w:p>
          <w:p w14:paraId="226BCBF8" w14:textId="77777777" w:rsidR="00273FD3" w:rsidRPr="001852A5" w:rsidRDefault="00273FD3" w:rsidP="009407D4">
            <w:pPr>
              <w:spacing w:before="40" w:after="120" w:line="220" w:lineRule="exact"/>
              <w:ind w:left="113" w:right="113"/>
              <w:rPr>
                <w:b/>
                <w:bCs/>
                <w:sz w:val="18"/>
                <w:szCs w:val="18"/>
                <w:lang w:val="en-US"/>
              </w:rPr>
            </w:pPr>
            <w:r w:rsidRPr="001852A5">
              <w:rPr>
                <w:b/>
                <w:bCs/>
                <w:sz w:val="18"/>
                <w:szCs w:val="18"/>
                <w:lang w:val="en-US"/>
              </w:rPr>
              <w:t>(00000000</w:t>
            </w:r>
            <w:r w:rsidRPr="001852A5">
              <w:rPr>
                <w:b/>
                <w:bCs/>
                <w:sz w:val="18"/>
                <w:szCs w:val="18"/>
                <w:vertAlign w:val="subscript"/>
                <w:lang w:val="en-US"/>
              </w:rPr>
              <w:t>b</w:t>
            </w:r>
            <w:r w:rsidRPr="001852A5">
              <w:rPr>
                <w:b/>
                <w:bCs/>
                <w:sz w:val="18"/>
                <w:szCs w:val="18"/>
                <w:lang w:val="en-US"/>
              </w:rPr>
              <w:t xml:space="preserve"> </w:t>
            </w:r>
            <w:proofErr w:type="gramStart"/>
            <w:r w:rsidRPr="001852A5">
              <w:rPr>
                <w:b/>
                <w:bCs/>
                <w:sz w:val="18"/>
                <w:szCs w:val="18"/>
                <w:lang w:val="en-US"/>
              </w:rPr>
              <w:t>—  </w:t>
            </w:r>
            <w:proofErr w:type="spellStart"/>
            <w:r w:rsidRPr="001852A5">
              <w:rPr>
                <w:b/>
                <w:bCs/>
                <w:sz w:val="18"/>
                <w:szCs w:val="18"/>
                <w:lang w:val="en-US"/>
              </w:rPr>
              <w:t>Tyre</w:t>
            </w:r>
            <w:proofErr w:type="spellEnd"/>
            <w:proofErr w:type="gramEnd"/>
            <w:r w:rsidRPr="001852A5">
              <w:rPr>
                <w:b/>
                <w:bCs/>
                <w:sz w:val="18"/>
                <w:szCs w:val="18"/>
                <w:lang w:val="en-US"/>
              </w:rPr>
              <w:t>/Wheel ID not defined )</w:t>
            </w:r>
          </w:p>
          <w:p w14:paraId="1C7CB539" w14:textId="77777777" w:rsidR="00273FD3" w:rsidRPr="001852A5" w:rsidRDefault="00273FD3" w:rsidP="009407D4">
            <w:pPr>
              <w:spacing w:before="40" w:after="120" w:line="220" w:lineRule="exact"/>
              <w:ind w:left="113" w:right="113"/>
              <w:rPr>
                <w:b/>
                <w:bCs/>
                <w:sz w:val="18"/>
                <w:szCs w:val="18"/>
                <w:lang w:val="en-US"/>
              </w:rPr>
            </w:pPr>
            <w:r w:rsidRPr="001852A5">
              <w:rPr>
                <w:b/>
                <w:bCs/>
                <w:sz w:val="18"/>
                <w:szCs w:val="18"/>
                <w:lang w:val="en-US"/>
              </w:rPr>
              <w:t>OR</w:t>
            </w:r>
          </w:p>
          <w:p w14:paraId="6B2472C6" w14:textId="77411429" w:rsidR="004A6CE7" w:rsidRPr="001852A5" w:rsidRDefault="00273FD3" w:rsidP="009407D4">
            <w:pPr>
              <w:spacing w:before="40" w:after="120" w:line="220" w:lineRule="exact"/>
              <w:ind w:left="113" w:right="113"/>
              <w:rPr>
                <w:b/>
                <w:bCs/>
                <w:color w:val="000000" w:themeColor="text1"/>
                <w:sz w:val="18"/>
                <w:szCs w:val="18"/>
                <w:lang w:val="en-US"/>
              </w:rPr>
            </w:pPr>
            <w:r w:rsidRPr="001852A5">
              <w:rPr>
                <w:b/>
                <w:bCs/>
                <w:sz w:val="18"/>
                <w:szCs w:val="18"/>
                <w:lang w:val="en-US"/>
              </w:rPr>
              <w:t>(11111111</w:t>
            </w:r>
            <w:r w:rsidRPr="001852A5">
              <w:rPr>
                <w:b/>
                <w:bCs/>
                <w:sz w:val="18"/>
                <w:szCs w:val="18"/>
                <w:vertAlign w:val="subscript"/>
                <w:lang w:val="en-US"/>
              </w:rPr>
              <w:t>b</w:t>
            </w:r>
            <w:r w:rsidRPr="001852A5">
              <w:rPr>
                <w:b/>
                <w:bCs/>
                <w:sz w:val="18"/>
                <w:szCs w:val="18"/>
                <w:lang w:val="en-US"/>
              </w:rPr>
              <w:t xml:space="preserve"> </w:t>
            </w:r>
            <w:proofErr w:type="gramStart"/>
            <w:r w:rsidRPr="001852A5">
              <w:rPr>
                <w:b/>
                <w:bCs/>
                <w:sz w:val="18"/>
                <w:szCs w:val="18"/>
                <w:lang w:val="en-US"/>
              </w:rPr>
              <w:t>—  </w:t>
            </w:r>
            <w:proofErr w:type="spellStart"/>
            <w:r w:rsidRPr="001852A5">
              <w:rPr>
                <w:b/>
                <w:bCs/>
                <w:sz w:val="18"/>
                <w:szCs w:val="18"/>
                <w:lang w:val="en-US"/>
              </w:rPr>
              <w:t>Tyre</w:t>
            </w:r>
            <w:proofErr w:type="spellEnd"/>
            <w:proofErr w:type="gramEnd"/>
            <w:r w:rsidRPr="001852A5">
              <w:rPr>
                <w:b/>
                <w:bCs/>
                <w:sz w:val="18"/>
                <w:szCs w:val="18"/>
                <w:lang w:val="en-US"/>
              </w:rPr>
              <w:t>/Wheel ID not available)</w:t>
            </w:r>
          </w:p>
        </w:tc>
        <w:tc>
          <w:tcPr>
            <w:tcW w:w="2130" w:type="dxa"/>
            <w:tcBorders>
              <w:top w:val="single" w:sz="4" w:space="0" w:color="auto"/>
            </w:tcBorders>
            <w:shd w:val="clear" w:color="auto" w:fill="auto"/>
          </w:tcPr>
          <w:p w14:paraId="6152B12B" w14:textId="32FA497C" w:rsidR="004A6CE7" w:rsidRPr="001852A5" w:rsidRDefault="009D5458" w:rsidP="009407D4">
            <w:pPr>
              <w:spacing w:before="40" w:after="120" w:line="220" w:lineRule="exact"/>
              <w:ind w:left="113" w:right="113"/>
              <w:rPr>
                <w:b/>
                <w:bCs/>
                <w:strike/>
                <w:color w:val="000000" w:themeColor="text1"/>
                <w:sz w:val="18"/>
                <w:szCs w:val="18"/>
                <w:lang w:val="en-US"/>
              </w:rPr>
            </w:pPr>
            <w:r w:rsidRPr="001852A5">
              <w:rPr>
                <w:b/>
                <w:bCs/>
                <w:sz w:val="18"/>
                <w:szCs w:val="18"/>
                <w:lang w:val="en-US"/>
              </w:rPr>
              <w:t>Reference to paragraph 5.4.1., 5.4.2. and 5.5.2. in this UN Regulation</w:t>
            </w:r>
          </w:p>
        </w:tc>
      </w:tr>
    </w:tbl>
    <w:p w14:paraId="6ED668C7" w14:textId="0E9ADE92" w:rsidR="004A6CE7" w:rsidRPr="004A6CE7" w:rsidRDefault="004A6CE7" w:rsidP="004A6CE7">
      <w:pPr>
        <w:pStyle w:val="SingleTxtG"/>
        <w:spacing w:before="120"/>
        <w:ind w:left="2160" w:hanging="1026"/>
        <w:rPr>
          <w:b/>
          <w:bCs/>
          <w:lang w:val="en-GB"/>
        </w:rPr>
      </w:pPr>
      <w:r w:rsidRPr="004A6CE7">
        <w:rPr>
          <w:b/>
          <w:bCs/>
          <w:lang w:val="en-GB"/>
        </w:rPr>
        <w:t>2.3.1</w:t>
      </w:r>
      <w:r w:rsidR="00626764">
        <w:rPr>
          <w:b/>
          <w:bCs/>
          <w:lang w:val="en-GB"/>
        </w:rPr>
        <w:t>.</w:t>
      </w:r>
      <w:r w:rsidRPr="004A6CE7">
        <w:rPr>
          <w:b/>
          <w:bCs/>
          <w:lang w:val="en-GB"/>
        </w:rPr>
        <w:tab/>
        <w:t>The towed vehicle shall transmit a Tyre Pressure Status value of "error indicator" within 10 minutes of cumulative driving (in accordance with paragraph 5.4.1</w:t>
      </w:r>
      <w:r w:rsidR="00FD2D62">
        <w:rPr>
          <w:b/>
          <w:bCs/>
          <w:lang w:val="en-GB"/>
        </w:rPr>
        <w:t>.</w:t>
      </w:r>
      <w:r w:rsidRPr="004A6CE7">
        <w:rPr>
          <w:b/>
          <w:bCs/>
          <w:lang w:val="en-GB"/>
        </w:rPr>
        <w:t xml:space="preserve"> of this Regulation) for any scenario where a valid Tyre Pressure Status (i.e. tyre pressure sufficient or insufficient) cannot be transmitted.</w:t>
      </w:r>
    </w:p>
    <w:p w14:paraId="327E9015" w14:textId="77777777" w:rsidR="004A6CE7" w:rsidRPr="004A6CE7" w:rsidRDefault="004A6CE7" w:rsidP="004A6CE7">
      <w:pPr>
        <w:pStyle w:val="SingleTxtG"/>
        <w:spacing w:before="120"/>
        <w:ind w:left="2160"/>
        <w:rPr>
          <w:b/>
          <w:bCs/>
          <w:lang w:val="en-GB"/>
        </w:rPr>
      </w:pPr>
      <w:r w:rsidRPr="004A6CE7">
        <w:rPr>
          <w:b/>
          <w:bCs/>
          <w:lang w:val="en-GB"/>
        </w:rPr>
        <w:t>Note that before towed vehicles needed to comply with this Regulation, some of them transmitted Tyre Pressure Status “not available” for some of these scenarios, including when the towed vehicle had no function to perform tyre pressure monitoring. Towed vehicles that are required to comply with this Regulation going forward shall instead transmit "error indicator" for these scenarios.</w:t>
      </w:r>
    </w:p>
    <w:p w14:paraId="3C6A3DC9" w14:textId="1F187E59" w:rsidR="004A6CE7" w:rsidRDefault="004A6CE7" w:rsidP="004A6CE7">
      <w:pPr>
        <w:pStyle w:val="SingleTxtG"/>
        <w:spacing w:before="120"/>
        <w:ind w:left="2160"/>
        <w:rPr>
          <w:b/>
          <w:bCs/>
          <w:color w:val="000000"/>
          <w:lang w:val="en-GB"/>
        </w:rPr>
      </w:pPr>
      <w:r w:rsidRPr="004A6CE7">
        <w:rPr>
          <w:b/>
          <w:bCs/>
          <w:color w:val="000000"/>
          <w:lang w:val="en-GB"/>
        </w:rPr>
        <w:t>Note that the towing vehicle would not be required to display a towed vehicle TPMS malfunction indication in the case that valid towed vehicle TPMS information is available on an alternative communication interface.</w:t>
      </w:r>
    </w:p>
    <w:p w14:paraId="09B3DD00" w14:textId="77777777" w:rsidR="004A6CE7" w:rsidRPr="004A6CE7" w:rsidRDefault="004A6CE7" w:rsidP="004A6CE7">
      <w:pPr>
        <w:pStyle w:val="SingleTxtG"/>
        <w:spacing w:before="120"/>
        <w:ind w:left="2160"/>
        <w:rPr>
          <w:b/>
          <w:bCs/>
          <w:color w:val="000000"/>
          <w:lang w:val="en-GB"/>
        </w:rPr>
      </w:pPr>
    </w:p>
    <w:p w14:paraId="7A43BBF0" w14:textId="6104DCED" w:rsidR="004A6CE7" w:rsidRPr="004A6CE7" w:rsidRDefault="004A6CE7" w:rsidP="004A6CE7">
      <w:pPr>
        <w:pStyle w:val="SingleTxtG"/>
        <w:spacing w:before="120"/>
        <w:ind w:left="2160" w:hanging="1026"/>
        <w:rPr>
          <w:b/>
          <w:bCs/>
          <w:lang w:val="en-GB"/>
        </w:rPr>
      </w:pPr>
      <w:r w:rsidRPr="004A6CE7">
        <w:rPr>
          <w:b/>
          <w:bCs/>
          <w:lang w:val="en-GB"/>
        </w:rPr>
        <w:lastRenderedPageBreak/>
        <w:t>2.4</w:t>
      </w:r>
      <w:r w:rsidR="00626764">
        <w:rPr>
          <w:b/>
          <w:bCs/>
          <w:lang w:val="en-GB"/>
        </w:rPr>
        <w:t>.</w:t>
      </w:r>
      <w:r w:rsidRPr="004A6CE7">
        <w:rPr>
          <w:b/>
          <w:bCs/>
          <w:lang w:val="en-GB"/>
        </w:rPr>
        <w:t xml:space="preserve"> </w:t>
      </w:r>
      <w:r w:rsidRPr="004A6CE7">
        <w:rPr>
          <w:rFonts w:ascii="Calibri" w:hAnsi="Calibri"/>
          <w:b/>
          <w:bCs/>
          <w:color w:val="000000"/>
          <w:lang w:val="en-GB"/>
        </w:rPr>
        <w:tab/>
      </w:r>
      <w:r w:rsidRPr="004A6CE7">
        <w:rPr>
          <w:b/>
          <w:bCs/>
          <w:lang w:val="en-GB"/>
        </w:rPr>
        <w:t xml:space="preserve">When a permanent failure is detected in the communication line, the towing vehicle shall illuminate the towed vehicle </w:t>
      </w:r>
      <w:r w:rsidRPr="004A6CE7">
        <w:rPr>
          <w:b/>
          <w:bCs/>
          <w:color w:val="000000"/>
          <w:lang w:val="en-GB"/>
        </w:rPr>
        <w:t>TPMS malfunction indication signal.</w:t>
      </w:r>
    </w:p>
    <w:p w14:paraId="138DD143" w14:textId="77777777" w:rsidR="004A6CE7" w:rsidRPr="004A6CE7" w:rsidRDefault="004A6CE7" w:rsidP="004A6CE7">
      <w:pPr>
        <w:pStyle w:val="SingleTxtG"/>
        <w:spacing w:before="120"/>
        <w:ind w:left="2160"/>
        <w:rPr>
          <w:b/>
          <w:bCs/>
          <w:color w:val="000000"/>
          <w:lang w:val="en-GB"/>
        </w:rPr>
      </w:pPr>
      <w:r w:rsidRPr="004A6CE7">
        <w:rPr>
          <w:b/>
          <w:bCs/>
          <w:color w:val="000000"/>
          <w:lang w:val="en-GB"/>
        </w:rPr>
        <w:t>Note that the towing vehicle would not be required to display a towed vehicle TPMS malfunction indication in the case that valid towed vehicle TPMS information is available on an alternative communication interface.</w:t>
      </w:r>
    </w:p>
    <w:p w14:paraId="42A1C08C" w14:textId="7FB8B42C" w:rsidR="004A6CE7" w:rsidRPr="004A6CE7" w:rsidRDefault="004A6CE7" w:rsidP="004A6CE7">
      <w:pPr>
        <w:pStyle w:val="SingleTxtG"/>
        <w:spacing w:before="120"/>
        <w:ind w:left="2160" w:hanging="1026"/>
        <w:rPr>
          <w:b/>
          <w:bCs/>
          <w:lang w:val="en-GB"/>
        </w:rPr>
      </w:pPr>
      <w:r w:rsidRPr="004A6CE7">
        <w:rPr>
          <w:b/>
          <w:bCs/>
          <w:lang w:val="en-GB"/>
        </w:rPr>
        <w:t>2.5</w:t>
      </w:r>
      <w:r w:rsidR="00626764">
        <w:rPr>
          <w:b/>
          <w:bCs/>
          <w:lang w:val="en-GB"/>
        </w:rPr>
        <w:t>.</w:t>
      </w:r>
      <w:r w:rsidRPr="004A6CE7">
        <w:rPr>
          <w:b/>
          <w:bCs/>
          <w:lang w:val="en-GB"/>
        </w:rPr>
        <w:t xml:space="preserve"> </w:t>
      </w:r>
      <w:r w:rsidRPr="004A6CE7">
        <w:rPr>
          <w:b/>
          <w:bCs/>
          <w:lang w:val="en-GB"/>
        </w:rPr>
        <w:tab/>
        <w:t>When a valid Tyre Pressure Status is temporarily not available (i.e. unavailable for less than 10 minutes of cumulative drive time), the towed vehicle shall transmit the following messages:</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4A6CE7" w:rsidRPr="004E7A5E" w14:paraId="6EDED37C" w14:textId="77777777" w:rsidTr="00626764">
        <w:trPr>
          <w:tblHeader/>
          <w:jc w:val="center"/>
        </w:trPr>
        <w:tc>
          <w:tcPr>
            <w:tcW w:w="2122" w:type="dxa"/>
            <w:tcBorders>
              <w:bottom w:val="single" w:sz="12" w:space="0" w:color="auto"/>
            </w:tcBorders>
            <w:shd w:val="clear" w:color="auto" w:fill="auto"/>
            <w:vAlign w:val="bottom"/>
          </w:tcPr>
          <w:p w14:paraId="52648018" w14:textId="77777777" w:rsidR="004A6CE7" w:rsidRPr="00273FD3" w:rsidRDefault="004A6CE7" w:rsidP="00626764">
            <w:pPr>
              <w:spacing w:before="80" w:after="80" w:line="200" w:lineRule="exact"/>
              <w:ind w:left="113" w:right="113"/>
              <w:rPr>
                <w:b/>
                <w:bCs/>
                <w:i/>
                <w:sz w:val="16"/>
              </w:rPr>
            </w:pPr>
            <w:proofErr w:type="spellStart"/>
            <w:r w:rsidRPr="00273FD3">
              <w:rPr>
                <w:b/>
                <w:bCs/>
                <w:i/>
                <w:sz w:val="16"/>
              </w:rPr>
              <w:t>Function</w:t>
            </w:r>
            <w:proofErr w:type="spellEnd"/>
            <w:r w:rsidRPr="00273FD3">
              <w:rPr>
                <w:b/>
                <w:bCs/>
                <w:i/>
                <w:sz w:val="16"/>
              </w:rPr>
              <w:t xml:space="preserve"> / </w:t>
            </w:r>
            <w:proofErr w:type="spellStart"/>
            <w:r w:rsidRPr="00273FD3">
              <w:rPr>
                <w:b/>
                <w:bCs/>
                <w:i/>
                <w:sz w:val="16"/>
              </w:rPr>
              <w:t>Parameter</w:t>
            </w:r>
            <w:proofErr w:type="spellEnd"/>
          </w:p>
        </w:tc>
        <w:tc>
          <w:tcPr>
            <w:tcW w:w="3118" w:type="dxa"/>
            <w:tcBorders>
              <w:bottom w:val="single" w:sz="12" w:space="0" w:color="auto"/>
            </w:tcBorders>
            <w:shd w:val="clear" w:color="auto" w:fill="auto"/>
            <w:vAlign w:val="bottom"/>
          </w:tcPr>
          <w:p w14:paraId="7492EC43" w14:textId="6F21DB96" w:rsidR="004A6CE7" w:rsidRPr="00273FD3" w:rsidRDefault="004A6CE7" w:rsidP="00626764">
            <w:pPr>
              <w:spacing w:before="80" w:after="80" w:line="200" w:lineRule="exact"/>
              <w:ind w:left="113" w:right="113"/>
              <w:rPr>
                <w:b/>
                <w:bCs/>
                <w:i/>
                <w:sz w:val="16"/>
              </w:rPr>
            </w:pPr>
            <w:r w:rsidRPr="00273FD3">
              <w:rPr>
                <w:b/>
                <w:bCs/>
                <w:i/>
                <w:sz w:val="16"/>
              </w:rPr>
              <w:t>ISO 11992-</w:t>
            </w:r>
            <w:proofErr w:type="gramStart"/>
            <w:r w:rsidRPr="00273FD3">
              <w:rPr>
                <w:b/>
                <w:bCs/>
                <w:i/>
                <w:sz w:val="16"/>
              </w:rPr>
              <w:t>2:</w:t>
            </w:r>
            <w:proofErr w:type="gramEnd"/>
            <w:r w:rsidRPr="00273FD3">
              <w:rPr>
                <w:b/>
                <w:bCs/>
                <w:i/>
                <w:sz w:val="16"/>
              </w:rPr>
              <w:t>2014</w:t>
            </w:r>
            <w:r w:rsidR="00626764">
              <w:rPr>
                <w:b/>
                <w:bCs/>
                <w:i/>
                <w:sz w:val="16"/>
              </w:rPr>
              <w:t xml:space="preserve"> </w:t>
            </w:r>
            <w:proofErr w:type="spellStart"/>
            <w:r w:rsidR="00626764">
              <w:rPr>
                <w:b/>
                <w:bCs/>
                <w:i/>
                <w:sz w:val="16"/>
              </w:rPr>
              <w:t>r</w:t>
            </w:r>
            <w:r w:rsidRPr="00273FD3">
              <w:rPr>
                <w:b/>
                <w:bCs/>
                <w:i/>
                <w:sz w:val="16"/>
              </w:rPr>
              <w:t>eference</w:t>
            </w:r>
            <w:proofErr w:type="spellEnd"/>
          </w:p>
        </w:tc>
        <w:tc>
          <w:tcPr>
            <w:tcW w:w="2130" w:type="dxa"/>
            <w:tcBorders>
              <w:bottom w:val="single" w:sz="12" w:space="0" w:color="auto"/>
            </w:tcBorders>
            <w:shd w:val="clear" w:color="auto" w:fill="auto"/>
            <w:vAlign w:val="bottom"/>
          </w:tcPr>
          <w:p w14:paraId="437EB47C" w14:textId="070A1EC8" w:rsidR="004A6CE7" w:rsidRPr="00273FD3" w:rsidRDefault="004A6CE7" w:rsidP="00626764">
            <w:pPr>
              <w:spacing w:before="80" w:after="80" w:line="200" w:lineRule="exact"/>
              <w:ind w:left="113" w:right="113"/>
              <w:rPr>
                <w:b/>
                <w:bCs/>
                <w:i/>
                <w:sz w:val="16"/>
              </w:rPr>
            </w:pPr>
            <w:r w:rsidRPr="00273FD3">
              <w:rPr>
                <w:b/>
                <w:bCs/>
                <w:i/>
                <w:sz w:val="16"/>
              </w:rPr>
              <w:t xml:space="preserve">Driver </w:t>
            </w:r>
            <w:r w:rsidR="00626764">
              <w:rPr>
                <w:b/>
                <w:bCs/>
                <w:i/>
                <w:sz w:val="16"/>
              </w:rPr>
              <w:t>w</w:t>
            </w:r>
            <w:r w:rsidRPr="00273FD3">
              <w:rPr>
                <w:b/>
                <w:bCs/>
                <w:i/>
                <w:sz w:val="16"/>
              </w:rPr>
              <w:t xml:space="preserve">arning </w:t>
            </w:r>
            <w:proofErr w:type="spellStart"/>
            <w:r w:rsidR="00626764">
              <w:rPr>
                <w:b/>
                <w:bCs/>
                <w:i/>
                <w:sz w:val="16"/>
              </w:rPr>
              <w:t>r</w:t>
            </w:r>
            <w:r w:rsidRPr="00273FD3">
              <w:rPr>
                <w:b/>
                <w:bCs/>
                <w:i/>
                <w:sz w:val="16"/>
              </w:rPr>
              <w:t>equired</w:t>
            </w:r>
            <w:proofErr w:type="spellEnd"/>
          </w:p>
        </w:tc>
      </w:tr>
      <w:tr w:rsidR="004A6CE7" w:rsidRPr="004E7A5E" w14:paraId="681110AA" w14:textId="77777777" w:rsidTr="00626764">
        <w:trPr>
          <w:tblHeader/>
          <w:jc w:val="center"/>
        </w:trPr>
        <w:tc>
          <w:tcPr>
            <w:tcW w:w="2122" w:type="dxa"/>
            <w:tcBorders>
              <w:top w:val="single" w:sz="4" w:space="0" w:color="auto"/>
              <w:bottom w:val="single" w:sz="4" w:space="0" w:color="auto"/>
            </w:tcBorders>
            <w:shd w:val="clear" w:color="auto" w:fill="auto"/>
          </w:tcPr>
          <w:p w14:paraId="75641F19" w14:textId="666C00DC" w:rsidR="004A6CE7" w:rsidRPr="00626764" w:rsidRDefault="004A6CE7" w:rsidP="00626764">
            <w:pPr>
              <w:spacing w:before="40" w:after="120" w:line="220" w:lineRule="exact"/>
              <w:ind w:left="113" w:right="113"/>
              <w:rPr>
                <w:b/>
                <w:bCs/>
                <w:sz w:val="18"/>
                <w:szCs w:val="18"/>
                <w:lang w:val="en-US"/>
              </w:rPr>
            </w:pPr>
            <w:proofErr w:type="spellStart"/>
            <w:r w:rsidRPr="00626764">
              <w:rPr>
                <w:b/>
                <w:bCs/>
                <w:sz w:val="18"/>
                <w:szCs w:val="18"/>
                <w:lang w:val="en-US"/>
              </w:rPr>
              <w:t>Tyre</w:t>
            </w:r>
            <w:proofErr w:type="spellEnd"/>
            <w:r w:rsidRPr="00626764">
              <w:rPr>
                <w:b/>
                <w:bCs/>
                <w:sz w:val="18"/>
                <w:szCs w:val="18"/>
                <w:lang w:val="en-US"/>
              </w:rPr>
              <w:t xml:space="preserve"> </w:t>
            </w:r>
            <w:r w:rsidR="00922C77" w:rsidRPr="00626764">
              <w:rPr>
                <w:b/>
                <w:bCs/>
                <w:sz w:val="18"/>
                <w:szCs w:val="18"/>
                <w:lang w:val="en-US"/>
              </w:rPr>
              <w:t>P</w:t>
            </w:r>
            <w:r w:rsidRPr="00626764">
              <w:rPr>
                <w:b/>
                <w:bCs/>
                <w:sz w:val="18"/>
                <w:szCs w:val="18"/>
                <w:lang w:val="en-US"/>
              </w:rPr>
              <w:t xml:space="preserve">ressure </w:t>
            </w:r>
            <w:r w:rsidR="00922C77" w:rsidRPr="00626764">
              <w:rPr>
                <w:b/>
                <w:bCs/>
                <w:sz w:val="18"/>
                <w:szCs w:val="18"/>
                <w:lang w:val="en-US"/>
              </w:rPr>
              <w:t>S</w:t>
            </w:r>
            <w:r w:rsidRPr="00626764">
              <w:rPr>
                <w:b/>
                <w:bCs/>
                <w:sz w:val="18"/>
                <w:szCs w:val="18"/>
                <w:lang w:val="en-US"/>
              </w:rPr>
              <w:t>tatus</w:t>
            </w:r>
          </w:p>
          <w:p w14:paraId="1D0A0762" w14:textId="77777777" w:rsidR="004A6CE7" w:rsidRPr="00626764" w:rsidRDefault="004A6CE7" w:rsidP="00626764">
            <w:pPr>
              <w:spacing w:before="40" w:after="120" w:line="220" w:lineRule="exact"/>
              <w:ind w:left="113" w:right="113"/>
              <w:rPr>
                <w:b/>
                <w:bCs/>
                <w:color w:val="FF0000"/>
                <w:sz w:val="18"/>
                <w:szCs w:val="18"/>
                <w:lang w:val="en-US"/>
              </w:rPr>
            </w:pPr>
            <w:r w:rsidRPr="00626764">
              <w:rPr>
                <w:b/>
                <w:bCs/>
                <w:i/>
                <w:iCs/>
                <w:color w:val="000000" w:themeColor="text1"/>
                <w:sz w:val="18"/>
                <w:szCs w:val="18"/>
                <w:lang w:val="en-US"/>
              </w:rPr>
              <w:t>(TPMS data temporarily unavailable)</w:t>
            </w:r>
          </w:p>
        </w:tc>
        <w:tc>
          <w:tcPr>
            <w:tcW w:w="3118" w:type="dxa"/>
            <w:tcBorders>
              <w:top w:val="single" w:sz="4" w:space="0" w:color="auto"/>
              <w:bottom w:val="single" w:sz="4" w:space="0" w:color="auto"/>
            </w:tcBorders>
            <w:shd w:val="clear" w:color="auto" w:fill="auto"/>
          </w:tcPr>
          <w:p w14:paraId="24C9F379" w14:textId="77777777" w:rsidR="004A6CE7" w:rsidRPr="00626764" w:rsidRDefault="004A6CE7" w:rsidP="00626764">
            <w:pPr>
              <w:spacing w:before="40" w:after="120" w:line="220" w:lineRule="exact"/>
              <w:ind w:left="113" w:right="113"/>
              <w:rPr>
                <w:b/>
                <w:bCs/>
                <w:sz w:val="18"/>
                <w:szCs w:val="18"/>
                <w:lang w:val="en-US"/>
              </w:rPr>
            </w:pPr>
            <w:r w:rsidRPr="00626764">
              <w:rPr>
                <w:b/>
                <w:bCs/>
                <w:sz w:val="18"/>
                <w:szCs w:val="18"/>
                <w:lang w:val="en-US"/>
              </w:rPr>
              <w:t>EBS23 Byte 1</w:t>
            </w:r>
            <w:r w:rsidRPr="00626764">
              <w:rPr>
                <w:b/>
                <w:bCs/>
                <w:sz w:val="18"/>
                <w:szCs w:val="18"/>
                <w:lang w:val="en-US"/>
              </w:rPr>
              <w:br/>
              <w:t>Bit 1-2</w:t>
            </w:r>
          </w:p>
          <w:p w14:paraId="728E3DA0" w14:textId="77777777" w:rsidR="004A6CE7" w:rsidRPr="00626764" w:rsidRDefault="004A6CE7" w:rsidP="00626764">
            <w:pPr>
              <w:spacing w:before="40" w:after="120" w:line="220" w:lineRule="exact"/>
              <w:ind w:left="113" w:right="113"/>
              <w:rPr>
                <w:b/>
                <w:bCs/>
                <w:color w:val="FF0000"/>
                <w:sz w:val="18"/>
                <w:szCs w:val="18"/>
                <w:lang w:val="en-US"/>
              </w:rPr>
            </w:pPr>
            <w:r w:rsidRPr="00626764">
              <w:rPr>
                <w:b/>
                <w:bCs/>
                <w:sz w:val="18"/>
                <w:szCs w:val="18"/>
                <w:lang w:val="en-US"/>
              </w:rPr>
              <w:t>(112 — not available)</w:t>
            </w:r>
          </w:p>
        </w:tc>
        <w:tc>
          <w:tcPr>
            <w:tcW w:w="2130" w:type="dxa"/>
            <w:tcBorders>
              <w:top w:val="single" w:sz="4" w:space="0" w:color="auto"/>
              <w:bottom w:val="single" w:sz="4" w:space="0" w:color="auto"/>
            </w:tcBorders>
            <w:shd w:val="clear" w:color="auto" w:fill="auto"/>
          </w:tcPr>
          <w:p w14:paraId="55DF06B4" w14:textId="77777777" w:rsidR="004A6CE7" w:rsidRPr="00626764" w:rsidRDefault="004A6CE7" w:rsidP="00626764">
            <w:pPr>
              <w:spacing w:before="40" w:after="120" w:line="220" w:lineRule="exact"/>
              <w:ind w:left="113" w:right="113"/>
              <w:rPr>
                <w:b/>
                <w:bCs/>
                <w:color w:val="FF0000"/>
                <w:sz w:val="18"/>
                <w:szCs w:val="18"/>
              </w:rPr>
            </w:pPr>
            <w:r w:rsidRPr="00626764">
              <w:rPr>
                <w:b/>
                <w:bCs/>
                <w:color w:val="000000" w:themeColor="text1"/>
                <w:sz w:val="18"/>
                <w:szCs w:val="18"/>
              </w:rPr>
              <w:t>Not applicable</w:t>
            </w:r>
          </w:p>
        </w:tc>
      </w:tr>
      <w:tr w:rsidR="004A6CE7" w:rsidRPr="004E7A5E" w14:paraId="09E34094" w14:textId="77777777" w:rsidTr="00626764">
        <w:trPr>
          <w:tblHeader/>
          <w:jc w:val="center"/>
        </w:trPr>
        <w:tc>
          <w:tcPr>
            <w:tcW w:w="2122" w:type="dxa"/>
            <w:tcBorders>
              <w:top w:val="single" w:sz="4" w:space="0" w:color="auto"/>
            </w:tcBorders>
            <w:shd w:val="clear" w:color="auto" w:fill="auto"/>
          </w:tcPr>
          <w:p w14:paraId="71B92B76" w14:textId="7357353C" w:rsidR="004A6CE7" w:rsidRPr="00626764" w:rsidRDefault="004A6CE7" w:rsidP="00626764">
            <w:pPr>
              <w:spacing w:before="40" w:after="120" w:line="220" w:lineRule="exact"/>
              <w:ind w:left="113" w:right="113"/>
              <w:rPr>
                <w:b/>
                <w:bCs/>
                <w:color w:val="000000" w:themeColor="text1"/>
                <w:sz w:val="18"/>
                <w:szCs w:val="18"/>
                <w:highlight w:val="yellow"/>
                <w:lang w:val="en-US"/>
              </w:rPr>
            </w:pPr>
            <w:proofErr w:type="spellStart"/>
            <w:r w:rsidRPr="00626764">
              <w:rPr>
                <w:b/>
                <w:bCs/>
                <w:color w:val="000000" w:themeColor="text1"/>
                <w:sz w:val="18"/>
                <w:szCs w:val="18"/>
                <w:lang w:val="en-US"/>
              </w:rPr>
              <w:t>Tyre</w:t>
            </w:r>
            <w:proofErr w:type="spellEnd"/>
            <w:r w:rsidRPr="00626764">
              <w:rPr>
                <w:b/>
                <w:bCs/>
                <w:color w:val="000000" w:themeColor="text1"/>
                <w:sz w:val="18"/>
                <w:szCs w:val="18"/>
                <w:lang w:val="en-US"/>
              </w:rPr>
              <w:t xml:space="preserve">/wheel identification </w:t>
            </w:r>
            <w:r w:rsidRPr="00626764">
              <w:rPr>
                <w:b/>
                <w:bCs/>
                <w:i/>
                <w:iCs/>
                <w:color w:val="000000" w:themeColor="text1"/>
                <w:sz w:val="18"/>
                <w:szCs w:val="18"/>
                <w:lang w:val="en-US"/>
              </w:rPr>
              <w:t xml:space="preserve">(corresponding to </w:t>
            </w:r>
            <w:proofErr w:type="spellStart"/>
            <w:r w:rsidR="00083532" w:rsidRPr="00626764">
              <w:rPr>
                <w:b/>
                <w:bCs/>
                <w:i/>
                <w:iCs/>
                <w:color w:val="000000" w:themeColor="text1"/>
                <w:sz w:val="18"/>
                <w:szCs w:val="18"/>
                <w:lang w:val="en-US"/>
              </w:rPr>
              <w:t>T</w:t>
            </w:r>
            <w:r w:rsidRPr="00626764">
              <w:rPr>
                <w:b/>
                <w:bCs/>
                <w:i/>
                <w:iCs/>
                <w:color w:val="000000" w:themeColor="text1"/>
                <w:sz w:val="18"/>
                <w:szCs w:val="18"/>
                <w:lang w:val="en-US"/>
              </w:rPr>
              <w:t>yre</w:t>
            </w:r>
            <w:proofErr w:type="spellEnd"/>
            <w:r w:rsidRPr="00626764">
              <w:rPr>
                <w:b/>
                <w:bCs/>
                <w:i/>
                <w:iCs/>
                <w:color w:val="000000" w:themeColor="text1"/>
                <w:sz w:val="18"/>
                <w:szCs w:val="18"/>
                <w:lang w:val="en-US"/>
              </w:rPr>
              <w:t xml:space="preserve"> </w:t>
            </w:r>
            <w:r w:rsidR="00083532" w:rsidRPr="00626764">
              <w:rPr>
                <w:b/>
                <w:bCs/>
                <w:i/>
                <w:iCs/>
                <w:color w:val="000000" w:themeColor="text1"/>
                <w:sz w:val="18"/>
                <w:szCs w:val="18"/>
                <w:lang w:val="en-US"/>
              </w:rPr>
              <w:t>P</w:t>
            </w:r>
            <w:r w:rsidRPr="00626764">
              <w:rPr>
                <w:b/>
                <w:bCs/>
                <w:i/>
                <w:iCs/>
                <w:color w:val="000000" w:themeColor="text1"/>
                <w:sz w:val="18"/>
                <w:szCs w:val="18"/>
                <w:lang w:val="en-US"/>
              </w:rPr>
              <w:t xml:space="preserve">ressure </w:t>
            </w:r>
            <w:r w:rsidR="00083532" w:rsidRPr="00626764">
              <w:rPr>
                <w:b/>
                <w:bCs/>
                <w:i/>
                <w:iCs/>
                <w:color w:val="000000" w:themeColor="text1"/>
                <w:sz w:val="18"/>
                <w:szCs w:val="18"/>
                <w:lang w:val="en-US"/>
              </w:rPr>
              <w:t>S</w:t>
            </w:r>
            <w:r w:rsidRPr="00626764">
              <w:rPr>
                <w:b/>
                <w:bCs/>
                <w:i/>
                <w:iCs/>
                <w:color w:val="000000" w:themeColor="text1"/>
                <w:sz w:val="18"/>
                <w:szCs w:val="18"/>
                <w:lang w:val="en-US"/>
              </w:rPr>
              <w:t>tatus)</w:t>
            </w:r>
          </w:p>
        </w:tc>
        <w:tc>
          <w:tcPr>
            <w:tcW w:w="3118" w:type="dxa"/>
            <w:tcBorders>
              <w:top w:val="single" w:sz="4" w:space="0" w:color="auto"/>
            </w:tcBorders>
            <w:shd w:val="clear" w:color="auto" w:fill="auto"/>
          </w:tcPr>
          <w:p w14:paraId="67C548AC" w14:textId="77777777" w:rsidR="004A6CE7" w:rsidRPr="00626764" w:rsidRDefault="004A6CE7" w:rsidP="00626764">
            <w:pPr>
              <w:spacing w:before="40" w:after="120" w:line="220" w:lineRule="exact"/>
              <w:ind w:left="113" w:right="113"/>
              <w:rPr>
                <w:b/>
                <w:bCs/>
                <w:color w:val="000000" w:themeColor="text1"/>
                <w:sz w:val="18"/>
                <w:szCs w:val="18"/>
                <w:lang w:val="en-US"/>
              </w:rPr>
            </w:pPr>
            <w:r w:rsidRPr="00626764">
              <w:rPr>
                <w:b/>
                <w:bCs/>
                <w:color w:val="000000" w:themeColor="text1"/>
                <w:sz w:val="18"/>
                <w:szCs w:val="18"/>
                <w:lang w:val="en-US"/>
              </w:rPr>
              <w:t>EBS23 Byte 2</w:t>
            </w:r>
          </w:p>
          <w:p w14:paraId="2653974D" w14:textId="77777777" w:rsidR="00273FD3" w:rsidRPr="00626764" w:rsidRDefault="00273FD3" w:rsidP="00626764">
            <w:pPr>
              <w:spacing w:before="40" w:after="120" w:line="220" w:lineRule="exact"/>
              <w:ind w:left="113" w:right="113"/>
              <w:rPr>
                <w:b/>
                <w:bCs/>
                <w:sz w:val="18"/>
                <w:szCs w:val="18"/>
                <w:lang w:val="en-US"/>
              </w:rPr>
            </w:pPr>
            <w:proofErr w:type="spellStart"/>
            <w:r w:rsidRPr="00626764">
              <w:rPr>
                <w:b/>
                <w:bCs/>
                <w:sz w:val="18"/>
                <w:szCs w:val="18"/>
                <w:lang w:val="en-US"/>
              </w:rPr>
              <w:t>XXXXXXXX</w:t>
            </w:r>
            <w:r w:rsidRPr="00626764">
              <w:rPr>
                <w:b/>
                <w:bCs/>
                <w:sz w:val="18"/>
                <w:szCs w:val="18"/>
                <w:vertAlign w:val="subscript"/>
                <w:lang w:val="en-US"/>
              </w:rPr>
              <w:t>b</w:t>
            </w:r>
            <w:proofErr w:type="spellEnd"/>
            <w:r w:rsidRPr="00626764">
              <w:rPr>
                <w:b/>
                <w:bCs/>
                <w:sz w:val="18"/>
                <w:szCs w:val="18"/>
                <w:lang w:val="en-US"/>
              </w:rPr>
              <w:t xml:space="preserve"> — actual </w:t>
            </w:r>
            <w:proofErr w:type="spellStart"/>
            <w:r w:rsidRPr="00626764">
              <w:rPr>
                <w:b/>
                <w:bCs/>
                <w:sz w:val="18"/>
                <w:szCs w:val="18"/>
                <w:lang w:val="en-US"/>
              </w:rPr>
              <w:t>Tyre</w:t>
            </w:r>
            <w:proofErr w:type="spellEnd"/>
            <w:r w:rsidRPr="00626764">
              <w:rPr>
                <w:b/>
                <w:bCs/>
                <w:sz w:val="18"/>
                <w:szCs w:val="18"/>
                <w:lang w:val="en-US"/>
              </w:rPr>
              <w:t>/Wheel ID)</w:t>
            </w:r>
          </w:p>
          <w:p w14:paraId="6FE035D1" w14:textId="77777777" w:rsidR="00273FD3" w:rsidRPr="00626764" w:rsidRDefault="00273FD3" w:rsidP="00626764">
            <w:pPr>
              <w:spacing w:before="40" w:after="120" w:line="220" w:lineRule="exact"/>
              <w:ind w:left="113" w:right="113"/>
              <w:rPr>
                <w:b/>
                <w:bCs/>
                <w:sz w:val="18"/>
                <w:szCs w:val="18"/>
                <w:lang w:val="en-US"/>
              </w:rPr>
            </w:pPr>
            <w:r w:rsidRPr="00626764">
              <w:rPr>
                <w:b/>
                <w:bCs/>
                <w:sz w:val="18"/>
                <w:szCs w:val="18"/>
                <w:lang w:val="en-US"/>
              </w:rPr>
              <w:t>OR</w:t>
            </w:r>
          </w:p>
          <w:p w14:paraId="077D92C2" w14:textId="77777777" w:rsidR="00273FD3" w:rsidRPr="00626764" w:rsidRDefault="00273FD3" w:rsidP="00626764">
            <w:pPr>
              <w:spacing w:before="40" w:after="120" w:line="220" w:lineRule="exact"/>
              <w:ind w:left="113" w:right="113"/>
              <w:rPr>
                <w:b/>
                <w:bCs/>
                <w:sz w:val="18"/>
                <w:szCs w:val="18"/>
                <w:lang w:val="en-US"/>
              </w:rPr>
            </w:pPr>
            <w:r w:rsidRPr="00626764">
              <w:rPr>
                <w:b/>
                <w:bCs/>
                <w:sz w:val="18"/>
                <w:szCs w:val="18"/>
                <w:lang w:val="en-US"/>
              </w:rPr>
              <w:t>(00000000</w:t>
            </w:r>
            <w:r w:rsidRPr="00626764">
              <w:rPr>
                <w:b/>
                <w:bCs/>
                <w:sz w:val="18"/>
                <w:szCs w:val="18"/>
                <w:vertAlign w:val="subscript"/>
                <w:lang w:val="en-US"/>
              </w:rPr>
              <w:t>b</w:t>
            </w:r>
            <w:r w:rsidRPr="00626764">
              <w:rPr>
                <w:b/>
                <w:bCs/>
                <w:sz w:val="18"/>
                <w:szCs w:val="18"/>
                <w:lang w:val="en-US"/>
              </w:rPr>
              <w:t xml:space="preserve"> </w:t>
            </w:r>
            <w:proofErr w:type="gramStart"/>
            <w:r w:rsidRPr="00626764">
              <w:rPr>
                <w:b/>
                <w:bCs/>
                <w:sz w:val="18"/>
                <w:szCs w:val="18"/>
                <w:lang w:val="en-US"/>
              </w:rPr>
              <w:t>—  </w:t>
            </w:r>
            <w:proofErr w:type="spellStart"/>
            <w:r w:rsidRPr="00626764">
              <w:rPr>
                <w:b/>
                <w:bCs/>
                <w:sz w:val="18"/>
                <w:szCs w:val="18"/>
                <w:lang w:val="en-US"/>
              </w:rPr>
              <w:t>Tyre</w:t>
            </w:r>
            <w:proofErr w:type="spellEnd"/>
            <w:proofErr w:type="gramEnd"/>
            <w:r w:rsidRPr="00626764">
              <w:rPr>
                <w:b/>
                <w:bCs/>
                <w:sz w:val="18"/>
                <w:szCs w:val="18"/>
                <w:lang w:val="en-US"/>
              </w:rPr>
              <w:t>/Wheel ID not defined )</w:t>
            </w:r>
          </w:p>
          <w:p w14:paraId="7773CB74" w14:textId="77777777" w:rsidR="00273FD3" w:rsidRPr="00626764" w:rsidRDefault="00273FD3" w:rsidP="00626764">
            <w:pPr>
              <w:spacing w:before="40" w:after="120" w:line="220" w:lineRule="exact"/>
              <w:ind w:left="113" w:right="113"/>
              <w:rPr>
                <w:b/>
                <w:bCs/>
                <w:sz w:val="18"/>
                <w:szCs w:val="18"/>
                <w:lang w:val="en-US"/>
              </w:rPr>
            </w:pPr>
            <w:r w:rsidRPr="00626764">
              <w:rPr>
                <w:b/>
                <w:bCs/>
                <w:sz w:val="18"/>
                <w:szCs w:val="18"/>
                <w:lang w:val="en-US"/>
              </w:rPr>
              <w:t>OR</w:t>
            </w:r>
          </w:p>
          <w:p w14:paraId="207479C7" w14:textId="30511D13" w:rsidR="004A6CE7" w:rsidRPr="00626764" w:rsidRDefault="00273FD3" w:rsidP="00626764">
            <w:pPr>
              <w:spacing w:before="40" w:after="120" w:line="220" w:lineRule="exact"/>
              <w:ind w:left="113" w:right="113"/>
              <w:rPr>
                <w:b/>
                <w:bCs/>
                <w:color w:val="000000" w:themeColor="text1"/>
                <w:sz w:val="18"/>
                <w:szCs w:val="18"/>
                <w:highlight w:val="yellow"/>
                <w:lang w:val="en-US"/>
              </w:rPr>
            </w:pPr>
            <w:r w:rsidRPr="00626764">
              <w:rPr>
                <w:b/>
                <w:bCs/>
                <w:sz w:val="18"/>
                <w:szCs w:val="18"/>
                <w:lang w:val="en-US"/>
              </w:rPr>
              <w:t>(11111111</w:t>
            </w:r>
            <w:r w:rsidRPr="00626764">
              <w:rPr>
                <w:b/>
                <w:bCs/>
                <w:sz w:val="18"/>
                <w:szCs w:val="18"/>
                <w:vertAlign w:val="subscript"/>
                <w:lang w:val="en-US"/>
              </w:rPr>
              <w:t>b</w:t>
            </w:r>
            <w:r w:rsidRPr="00626764">
              <w:rPr>
                <w:b/>
                <w:bCs/>
                <w:sz w:val="18"/>
                <w:szCs w:val="18"/>
                <w:lang w:val="en-US"/>
              </w:rPr>
              <w:t xml:space="preserve"> </w:t>
            </w:r>
            <w:proofErr w:type="gramStart"/>
            <w:r w:rsidRPr="00626764">
              <w:rPr>
                <w:b/>
                <w:bCs/>
                <w:sz w:val="18"/>
                <w:szCs w:val="18"/>
                <w:lang w:val="en-US"/>
              </w:rPr>
              <w:t>—  </w:t>
            </w:r>
            <w:proofErr w:type="spellStart"/>
            <w:r w:rsidRPr="00626764">
              <w:rPr>
                <w:b/>
                <w:bCs/>
                <w:sz w:val="18"/>
                <w:szCs w:val="18"/>
                <w:lang w:val="en-US"/>
              </w:rPr>
              <w:t>Tyre</w:t>
            </w:r>
            <w:proofErr w:type="spellEnd"/>
            <w:proofErr w:type="gramEnd"/>
            <w:r w:rsidRPr="00626764">
              <w:rPr>
                <w:b/>
                <w:bCs/>
                <w:sz w:val="18"/>
                <w:szCs w:val="18"/>
                <w:lang w:val="en-US"/>
              </w:rPr>
              <w:t>/Wheel ID not available)</w:t>
            </w:r>
          </w:p>
        </w:tc>
        <w:tc>
          <w:tcPr>
            <w:tcW w:w="2130" w:type="dxa"/>
            <w:tcBorders>
              <w:top w:val="single" w:sz="4" w:space="0" w:color="auto"/>
            </w:tcBorders>
            <w:shd w:val="clear" w:color="auto" w:fill="auto"/>
          </w:tcPr>
          <w:p w14:paraId="2F707FCA" w14:textId="77777777" w:rsidR="004A6CE7" w:rsidRPr="00626764" w:rsidRDefault="004A6CE7" w:rsidP="00626764">
            <w:pPr>
              <w:spacing w:before="40" w:after="120" w:line="220" w:lineRule="exact"/>
              <w:ind w:left="113" w:right="113"/>
              <w:rPr>
                <w:b/>
                <w:bCs/>
                <w:strike/>
                <w:color w:val="000000" w:themeColor="text1"/>
                <w:sz w:val="18"/>
                <w:szCs w:val="18"/>
              </w:rPr>
            </w:pPr>
            <w:r w:rsidRPr="00626764">
              <w:rPr>
                <w:b/>
                <w:bCs/>
                <w:color w:val="000000" w:themeColor="text1"/>
                <w:sz w:val="18"/>
                <w:szCs w:val="18"/>
              </w:rPr>
              <w:t>Not applicable</w:t>
            </w:r>
          </w:p>
        </w:tc>
      </w:tr>
    </w:tbl>
    <w:p w14:paraId="4C52AC0F" w14:textId="6F11C3E6" w:rsidR="004A6CE7" w:rsidRPr="002215E6" w:rsidRDefault="004A6CE7" w:rsidP="002215E6">
      <w:pPr>
        <w:spacing w:before="120" w:after="120"/>
        <w:ind w:left="1701" w:right="1134" w:hanging="567"/>
        <w:jc w:val="both"/>
        <w:rPr>
          <w:b/>
          <w:bCs/>
          <w:sz w:val="18"/>
          <w:szCs w:val="18"/>
          <w:lang w:val="en-US"/>
        </w:rPr>
      </w:pPr>
      <w:r w:rsidRPr="002215E6">
        <w:rPr>
          <w:b/>
          <w:bCs/>
          <w:sz w:val="18"/>
          <w:szCs w:val="18"/>
          <w:lang w:val="en-US"/>
        </w:rPr>
        <w:t>Note</w:t>
      </w:r>
      <w:r w:rsidR="002215E6">
        <w:rPr>
          <w:b/>
          <w:bCs/>
          <w:sz w:val="18"/>
          <w:szCs w:val="18"/>
          <w:lang w:val="en-US"/>
        </w:rPr>
        <w:t>:</w:t>
      </w:r>
      <w:r w:rsidR="002215E6">
        <w:rPr>
          <w:b/>
          <w:bCs/>
          <w:sz w:val="18"/>
          <w:szCs w:val="18"/>
          <w:lang w:val="en-US"/>
        </w:rPr>
        <w:tab/>
      </w:r>
      <w:r w:rsidRPr="002215E6">
        <w:rPr>
          <w:b/>
          <w:bCs/>
          <w:sz w:val="18"/>
          <w:szCs w:val="18"/>
          <w:lang w:val="en-US"/>
        </w:rPr>
        <w:t xml:space="preserve">paragraph 2.3.1. of part A of this Annex specifies required transmitted values when valid </w:t>
      </w:r>
      <w:proofErr w:type="spellStart"/>
      <w:r w:rsidRPr="002215E6">
        <w:rPr>
          <w:b/>
          <w:bCs/>
          <w:sz w:val="18"/>
          <w:szCs w:val="18"/>
          <w:lang w:val="en-US"/>
        </w:rPr>
        <w:t>Tyre</w:t>
      </w:r>
      <w:proofErr w:type="spellEnd"/>
      <w:r w:rsidRPr="002215E6">
        <w:rPr>
          <w:b/>
          <w:bCs/>
          <w:sz w:val="18"/>
          <w:szCs w:val="18"/>
          <w:lang w:val="en-US"/>
        </w:rPr>
        <w:t xml:space="preserve"> Pressure Status is unavailable for any longer duration.</w:t>
      </w:r>
    </w:p>
    <w:p w14:paraId="796F5B2C" w14:textId="693957BE" w:rsidR="004A6CE7" w:rsidRDefault="004A6CE7" w:rsidP="00E143E4">
      <w:pPr>
        <w:pStyle w:val="SingleTxtG"/>
        <w:spacing w:before="120"/>
        <w:ind w:left="2160" w:hanging="1026"/>
        <w:rPr>
          <w:lang w:val="en-GB"/>
        </w:rPr>
      </w:pPr>
      <w:r w:rsidRPr="004A6CE7">
        <w:rPr>
          <w:b/>
          <w:bCs/>
          <w:lang w:val="en-GB"/>
        </w:rPr>
        <w:t xml:space="preserve">2.6. </w:t>
      </w:r>
      <w:r w:rsidRPr="004A6CE7">
        <w:rPr>
          <w:b/>
          <w:bCs/>
          <w:lang w:val="en-GB"/>
        </w:rPr>
        <w:tab/>
        <w:t xml:space="preserve">The support of all other messages defined within ISO 11992-2:2014 is optional for the towing vehicle and towed vehicle, unless required by other </w:t>
      </w:r>
      <w:r w:rsidR="00780D7D">
        <w:rPr>
          <w:b/>
          <w:bCs/>
          <w:lang w:val="en-GB"/>
        </w:rPr>
        <w:t>R</w:t>
      </w:r>
      <w:r w:rsidRPr="004A6CE7">
        <w:rPr>
          <w:b/>
          <w:bCs/>
          <w:lang w:val="en-GB"/>
        </w:rPr>
        <w:t>egulations.</w:t>
      </w:r>
    </w:p>
    <w:p w14:paraId="41D6BB7E" w14:textId="77777777" w:rsidR="00C959B3" w:rsidRPr="00E143E4" w:rsidRDefault="00C959B3" w:rsidP="00C959B3">
      <w:pPr>
        <w:pStyle w:val="SingleTxtG"/>
        <w:ind w:left="2268" w:hanging="1134"/>
        <w:rPr>
          <w:b/>
          <w:bCs/>
          <w:sz w:val="24"/>
          <w:szCs w:val="24"/>
          <w:lang w:val="en-GB"/>
        </w:rPr>
      </w:pPr>
      <w:r w:rsidRPr="00E143E4">
        <w:rPr>
          <w:b/>
          <w:bCs/>
          <w:sz w:val="24"/>
          <w:szCs w:val="24"/>
          <w:lang w:val="en-GB"/>
        </w:rPr>
        <w:t xml:space="preserve">B. </w:t>
      </w:r>
      <w:r w:rsidRPr="00E143E4">
        <w:rPr>
          <w:b/>
          <w:bCs/>
          <w:sz w:val="24"/>
          <w:szCs w:val="24"/>
          <w:lang w:val="en-GB"/>
        </w:rPr>
        <w:tab/>
        <w:t>Data communication between (</w:t>
      </w:r>
      <w:proofErr w:type="spellStart"/>
      <w:r w:rsidRPr="00E143E4">
        <w:rPr>
          <w:b/>
          <w:bCs/>
          <w:sz w:val="24"/>
          <w:szCs w:val="24"/>
          <w:lang w:val="en-GB"/>
        </w:rPr>
        <w:t>i</w:t>
      </w:r>
      <w:proofErr w:type="spellEnd"/>
      <w:r w:rsidRPr="00E143E4">
        <w:rPr>
          <w:b/>
          <w:bCs/>
          <w:sz w:val="24"/>
          <w:szCs w:val="24"/>
          <w:lang w:val="en-GB"/>
        </w:rPr>
        <w:t>) a towed vehicle ECU constituting part of a point-to-point link with the towing vehicle (towed vehicle gateway ECU) and (ii) a towed vehicle ECU providing TPMS functionality</w:t>
      </w:r>
    </w:p>
    <w:p w14:paraId="65E3ABA9" w14:textId="77777777" w:rsidR="00C959B3" w:rsidRPr="00C959B3" w:rsidRDefault="00C959B3" w:rsidP="00C959B3">
      <w:pPr>
        <w:pStyle w:val="SingleTxtG"/>
        <w:ind w:left="2268" w:hanging="1134"/>
        <w:rPr>
          <w:b/>
          <w:bCs/>
          <w:lang w:val="en-GB"/>
        </w:rPr>
      </w:pPr>
      <w:r w:rsidRPr="00C959B3">
        <w:rPr>
          <w:b/>
          <w:bCs/>
          <w:lang w:val="en-GB"/>
        </w:rPr>
        <w:t>1.</w:t>
      </w:r>
      <w:r w:rsidRPr="00C959B3">
        <w:rPr>
          <w:b/>
          <w:bCs/>
          <w:lang w:val="en-GB"/>
        </w:rPr>
        <w:tab/>
        <w:t>General</w:t>
      </w:r>
    </w:p>
    <w:p w14:paraId="6A3D58E5" w14:textId="66593D0F" w:rsidR="00C959B3" w:rsidRPr="00C959B3" w:rsidRDefault="00C959B3" w:rsidP="00C959B3">
      <w:pPr>
        <w:pStyle w:val="SingleTxtG"/>
        <w:ind w:left="2268" w:hanging="1134"/>
        <w:rPr>
          <w:b/>
          <w:bCs/>
          <w:color w:val="000000" w:themeColor="text1"/>
          <w:lang w:val="en-GB"/>
        </w:rPr>
      </w:pPr>
      <w:r w:rsidRPr="00C959B3">
        <w:rPr>
          <w:b/>
          <w:bCs/>
          <w:lang w:val="en-GB"/>
        </w:rPr>
        <w:t>1.1.</w:t>
      </w:r>
      <w:r w:rsidRPr="00C959B3">
        <w:rPr>
          <w:b/>
          <w:bCs/>
          <w:color w:val="000000" w:themeColor="text1"/>
          <w:lang w:val="en-GB"/>
        </w:rPr>
        <w:tab/>
        <w:t>The requirements of Part B of this annex shall only apply to towed vehicles with a communication interface as described in paragraph 5.6.1.2</w:t>
      </w:r>
      <w:r w:rsidR="00FD2D62">
        <w:rPr>
          <w:b/>
          <w:bCs/>
          <w:color w:val="000000" w:themeColor="text1"/>
          <w:lang w:val="en-GB"/>
        </w:rPr>
        <w:t>.</w:t>
      </w:r>
      <w:r w:rsidRPr="00C959B3">
        <w:rPr>
          <w:b/>
          <w:bCs/>
          <w:color w:val="000000" w:themeColor="text1"/>
          <w:lang w:val="en-GB"/>
        </w:rPr>
        <w:t xml:space="preserve"> of this Regulation.</w:t>
      </w:r>
    </w:p>
    <w:p w14:paraId="4E88359D" w14:textId="0888673B" w:rsidR="00C959B3" w:rsidRPr="00C959B3" w:rsidRDefault="00C959B3" w:rsidP="00C959B3">
      <w:pPr>
        <w:pStyle w:val="SingleTxtG"/>
        <w:ind w:left="2268" w:hanging="1134"/>
        <w:rPr>
          <w:b/>
          <w:bCs/>
          <w:color w:val="000000" w:themeColor="text1"/>
          <w:lang w:val="en-GB"/>
        </w:rPr>
      </w:pPr>
      <w:r w:rsidRPr="00C959B3">
        <w:rPr>
          <w:b/>
          <w:bCs/>
          <w:color w:val="000000" w:themeColor="text1"/>
          <w:lang w:val="en-GB"/>
        </w:rPr>
        <w:t>1.2.</w:t>
      </w:r>
      <w:r w:rsidRPr="00C959B3">
        <w:rPr>
          <w:b/>
          <w:bCs/>
          <w:color w:val="000000" w:themeColor="text1"/>
          <w:lang w:val="en-GB"/>
        </w:rPr>
        <w:tab/>
        <w:t xml:space="preserve">This annex defines requirements applicable to the </w:t>
      </w:r>
      <w:r w:rsidRPr="00C959B3">
        <w:rPr>
          <w:b/>
          <w:bCs/>
          <w:lang w:val="en-GB"/>
        </w:rPr>
        <w:t xml:space="preserve">towed vehicle </w:t>
      </w:r>
      <w:r w:rsidRPr="00C959B3">
        <w:rPr>
          <w:b/>
          <w:bCs/>
          <w:color w:val="000000" w:themeColor="text1"/>
          <w:lang w:val="en-GB"/>
        </w:rPr>
        <w:t>gateway ECU and the ECU providing TPMS functionality with respect to the provision of a standard ISO 11898:2015 interface and the support of messages defined within ISO 11992-2:2014</w:t>
      </w:r>
      <w:r w:rsidR="00FD2D62">
        <w:rPr>
          <w:b/>
          <w:bCs/>
          <w:color w:val="000000" w:themeColor="text1"/>
          <w:lang w:val="en-GB"/>
        </w:rPr>
        <w:t>.</w:t>
      </w:r>
    </w:p>
    <w:p w14:paraId="5A7D9B81" w14:textId="77777777" w:rsidR="00C959B3" w:rsidRPr="00C959B3" w:rsidRDefault="00C959B3" w:rsidP="00C959B3">
      <w:pPr>
        <w:pStyle w:val="SingleTxtG"/>
        <w:ind w:left="2268" w:hanging="1134"/>
        <w:rPr>
          <w:b/>
          <w:bCs/>
          <w:color w:val="000000" w:themeColor="text1"/>
          <w:lang w:val="en-GB"/>
        </w:rPr>
      </w:pPr>
      <w:r w:rsidRPr="00C959B3">
        <w:rPr>
          <w:b/>
          <w:bCs/>
          <w:color w:val="000000" w:themeColor="text1"/>
          <w:lang w:val="en-GB"/>
        </w:rPr>
        <w:t xml:space="preserve">2. </w:t>
      </w:r>
      <w:r w:rsidRPr="00C959B3">
        <w:rPr>
          <w:b/>
          <w:bCs/>
          <w:color w:val="000000" w:themeColor="text1"/>
          <w:lang w:val="en-GB"/>
        </w:rPr>
        <w:tab/>
        <w:t xml:space="preserve">The </w:t>
      </w:r>
      <w:r w:rsidRPr="00C959B3">
        <w:rPr>
          <w:b/>
          <w:bCs/>
          <w:lang w:val="en-GB"/>
        </w:rPr>
        <w:t xml:space="preserve">towed vehicle </w:t>
      </w:r>
      <w:r w:rsidRPr="00C959B3">
        <w:rPr>
          <w:b/>
          <w:bCs/>
          <w:color w:val="000000" w:themeColor="text1"/>
          <w:lang w:val="en-GB"/>
        </w:rPr>
        <w:t xml:space="preserve">gateway ECU that is part of the point-to-point link shall provide an interface with the ECU providing TPMS functionality complying with data link layer and physical layer in accordance with ISO 11898:2015. </w:t>
      </w:r>
    </w:p>
    <w:p w14:paraId="1FC38B0B" w14:textId="77777777" w:rsidR="00C959B3" w:rsidRPr="00C959B3" w:rsidRDefault="00C959B3" w:rsidP="00C959B3">
      <w:pPr>
        <w:pStyle w:val="SingleTxtG"/>
        <w:ind w:left="2268" w:hanging="1134"/>
        <w:rPr>
          <w:b/>
          <w:bCs/>
          <w:color w:val="000000" w:themeColor="text1"/>
          <w:lang w:val="en-GB"/>
        </w:rPr>
      </w:pPr>
      <w:r w:rsidRPr="00C959B3">
        <w:rPr>
          <w:b/>
          <w:bCs/>
          <w:color w:val="000000" w:themeColor="text1"/>
          <w:lang w:val="en-GB"/>
        </w:rPr>
        <w:t>2.1.</w:t>
      </w:r>
      <w:r w:rsidRPr="00C959B3">
        <w:rPr>
          <w:b/>
          <w:bCs/>
          <w:color w:val="000000" w:themeColor="text1"/>
          <w:lang w:val="en-GB"/>
        </w:rPr>
        <w:tab/>
        <w:t xml:space="preserve">The CAN </w:t>
      </w:r>
      <w:proofErr w:type="gramStart"/>
      <w:r w:rsidRPr="00C959B3">
        <w:rPr>
          <w:b/>
          <w:bCs/>
          <w:color w:val="000000" w:themeColor="text1"/>
          <w:lang w:val="en-GB"/>
        </w:rPr>
        <w:t>bit-rate</w:t>
      </w:r>
      <w:proofErr w:type="gramEnd"/>
      <w:r w:rsidRPr="00C959B3">
        <w:rPr>
          <w:b/>
          <w:bCs/>
          <w:color w:val="000000" w:themeColor="text1"/>
          <w:lang w:val="en-GB"/>
        </w:rPr>
        <w:t xml:space="preserve"> for the ISO 11898:2015 interface shall be 250 </w:t>
      </w:r>
      <w:proofErr w:type="spellStart"/>
      <w:r w:rsidRPr="00C959B3">
        <w:rPr>
          <w:b/>
          <w:bCs/>
          <w:color w:val="000000" w:themeColor="text1"/>
          <w:lang w:val="en-GB"/>
        </w:rPr>
        <w:t>kbit</w:t>
      </w:r>
      <w:proofErr w:type="spellEnd"/>
      <w:r w:rsidRPr="00C959B3">
        <w:rPr>
          <w:b/>
          <w:bCs/>
          <w:color w:val="000000" w:themeColor="text1"/>
          <w:lang w:val="en-GB"/>
        </w:rPr>
        <w:t>/s.</w:t>
      </w:r>
    </w:p>
    <w:p w14:paraId="2BB9DD0B" w14:textId="77777777" w:rsidR="00C959B3" w:rsidRPr="00C959B3" w:rsidRDefault="00C959B3" w:rsidP="00C959B3">
      <w:pPr>
        <w:pStyle w:val="SingleTxtG"/>
        <w:ind w:left="2262" w:hanging="1128"/>
        <w:rPr>
          <w:b/>
          <w:bCs/>
          <w:color w:val="000000" w:themeColor="text1"/>
          <w:lang w:val="en-GB"/>
        </w:rPr>
      </w:pPr>
      <w:r w:rsidRPr="00C959B3">
        <w:rPr>
          <w:b/>
          <w:bCs/>
          <w:color w:val="000000" w:themeColor="text1"/>
          <w:lang w:val="en-GB"/>
        </w:rPr>
        <w:t>2.2.</w:t>
      </w:r>
      <w:r w:rsidRPr="00C959B3">
        <w:rPr>
          <w:b/>
          <w:bCs/>
          <w:color w:val="000000" w:themeColor="text1"/>
          <w:lang w:val="en-GB"/>
        </w:rPr>
        <w:tab/>
        <w:t>The ISO 11898:2015 bus termination shall be configured on the vehicle in accordance with the guidelines of the vehicle manufacturer for the given installation.</w:t>
      </w:r>
    </w:p>
    <w:p w14:paraId="1461C3BE" w14:textId="6EFE2A51" w:rsidR="00C959B3" w:rsidRPr="00C959B3" w:rsidRDefault="00C959B3" w:rsidP="00C959B3">
      <w:pPr>
        <w:pStyle w:val="SingleTxtG"/>
        <w:ind w:left="2262" w:hanging="1128"/>
        <w:rPr>
          <w:b/>
          <w:bCs/>
          <w:color w:val="000000" w:themeColor="text1"/>
          <w:lang w:val="en-GB"/>
        </w:rPr>
      </w:pPr>
      <w:r w:rsidRPr="00C959B3">
        <w:rPr>
          <w:b/>
          <w:bCs/>
          <w:color w:val="000000" w:themeColor="text1"/>
          <w:lang w:val="en-GB"/>
        </w:rPr>
        <w:lastRenderedPageBreak/>
        <w:t>2.3.</w:t>
      </w:r>
      <w:r w:rsidRPr="00C959B3">
        <w:rPr>
          <w:b/>
          <w:bCs/>
          <w:color w:val="000000" w:themeColor="text1"/>
          <w:lang w:val="en-GB"/>
        </w:rPr>
        <w:tab/>
        <w:t xml:space="preserve">A power connection shall be made available to the </w:t>
      </w:r>
      <w:r w:rsidRPr="00C959B3">
        <w:rPr>
          <w:b/>
          <w:bCs/>
          <w:lang w:val="en-GB"/>
        </w:rPr>
        <w:t xml:space="preserve">towed vehicle </w:t>
      </w:r>
      <w:r w:rsidRPr="00C959B3">
        <w:rPr>
          <w:b/>
          <w:bCs/>
          <w:color w:val="000000" w:themeColor="text1"/>
          <w:lang w:val="en-GB"/>
        </w:rPr>
        <w:t>ECU providing TPMS functionality in accordance with the vehicle manufacturer</w:t>
      </w:r>
      <w:r>
        <w:rPr>
          <w:b/>
          <w:bCs/>
          <w:color w:val="000000" w:themeColor="text1"/>
          <w:lang w:val="en-GB"/>
        </w:rPr>
        <w:t>.</w:t>
      </w:r>
    </w:p>
    <w:p w14:paraId="73CB81EE" w14:textId="58DA2816" w:rsidR="00C959B3" w:rsidRPr="00C959B3" w:rsidRDefault="00C959B3" w:rsidP="00D13FB6">
      <w:pPr>
        <w:pStyle w:val="SingleTxtG"/>
        <w:ind w:left="2262" w:hanging="1128"/>
        <w:rPr>
          <w:b/>
          <w:bCs/>
          <w:color w:val="000000" w:themeColor="text1"/>
          <w:sz w:val="22"/>
          <w:szCs w:val="22"/>
          <w:lang w:val="en-GB"/>
        </w:rPr>
      </w:pPr>
      <w:r w:rsidRPr="00C959B3">
        <w:rPr>
          <w:b/>
          <w:bCs/>
          <w:color w:val="000000" w:themeColor="text1"/>
          <w:lang w:val="en-GB"/>
        </w:rPr>
        <w:t>2.4.</w:t>
      </w:r>
      <w:r w:rsidRPr="00C959B3">
        <w:rPr>
          <w:b/>
          <w:bCs/>
          <w:color w:val="000000" w:themeColor="text1"/>
          <w:sz w:val="22"/>
          <w:szCs w:val="22"/>
          <w:lang w:val="en-GB"/>
        </w:rPr>
        <w:tab/>
      </w:r>
      <w:r w:rsidRPr="00C959B3">
        <w:rPr>
          <w:b/>
          <w:bCs/>
          <w:color w:val="000000" w:themeColor="text1"/>
          <w:lang w:val="en-GB"/>
        </w:rPr>
        <w:t xml:space="preserve">The </w:t>
      </w:r>
      <w:r w:rsidRPr="00C959B3">
        <w:rPr>
          <w:b/>
          <w:bCs/>
          <w:lang w:val="en-GB"/>
        </w:rPr>
        <w:t xml:space="preserve">towed vehicle </w:t>
      </w:r>
      <w:r w:rsidRPr="00C959B3">
        <w:rPr>
          <w:b/>
          <w:bCs/>
          <w:color w:val="000000" w:themeColor="text1"/>
          <w:lang w:val="en-GB"/>
        </w:rPr>
        <w:t xml:space="preserve">gateway ECU shall transmit, towards the </w:t>
      </w:r>
      <w:r w:rsidRPr="00C959B3">
        <w:rPr>
          <w:b/>
          <w:bCs/>
          <w:lang w:val="en-GB"/>
        </w:rPr>
        <w:t xml:space="preserve">towed vehicle </w:t>
      </w:r>
      <w:r w:rsidRPr="00C959B3">
        <w:rPr>
          <w:b/>
          <w:bCs/>
          <w:color w:val="000000" w:themeColor="text1"/>
          <w:lang w:val="en-GB"/>
        </w:rPr>
        <w:t>ECU providing TPMS functionality, all messages and signals required to realise a reliable TPMS function</w:t>
      </w:r>
      <w:r>
        <w:rPr>
          <w:b/>
          <w:bCs/>
          <w:color w:val="000000" w:themeColor="text1"/>
          <w:lang w:val="en-GB"/>
        </w:rPr>
        <w:t>.</w:t>
      </w:r>
    </w:p>
    <w:p w14:paraId="7D664261" w14:textId="77777777" w:rsidR="00BF3DA9" w:rsidRPr="00BF3DA9" w:rsidRDefault="00BF3DA9" w:rsidP="00BF3DA9">
      <w:pPr>
        <w:pStyle w:val="SingleTxtG"/>
        <w:ind w:left="2268" w:hanging="1134"/>
        <w:rPr>
          <w:b/>
          <w:bCs/>
          <w:color w:val="000000" w:themeColor="text1"/>
          <w:lang w:val="en-GB"/>
        </w:rPr>
      </w:pPr>
      <w:r w:rsidRPr="00BF3DA9">
        <w:rPr>
          <w:b/>
          <w:bCs/>
          <w:color w:val="000000" w:themeColor="text1"/>
          <w:lang w:val="en-GB"/>
        </w:rPr>
        <w:t>3.</w:t>
      </w:r>
      <w:r w:rsidRPr="00BF3DA9">
        <w:rPr>
          <w:b/>
          <w:bCs/>
          <w:color w:val="000000" w:themeColor="text1"/>
          <w:lang w:val="en-GB"/>
        </w:rPr>
        <w:tab/>
        <w:t>The parameters that are transmitted by the ISO 11898:2015 communication interface shall be as defined within ISO 11992-2:2014 and shall be supported as follows:</w:t>
      </w:r>
    </w:p>
    <w:p w14:paraId="570D8743" w14:textId="77777777" w:rsidR="00BF3DA9" w:rsidRPr="00BF3DA9" w:rsidRDefault="00BF3DA9" w:rsidP="00BF3DA9">
      <w:pPr>
        <w:pStyle w:val="SingleTxtG"/>
        <w:ind w:left="2268" w:hanging="1134"/>
        <w:rPr>
          <w:b/>
          <w:bCs/>
          <w:lang w:val="en-GB"/>
        </w:rPr>
      </w:pPr>
      <w:r w:rsidRPr="00BF3DA9">
        <w:rPr>
          <w:b/>
          <w:bCs/>
          <w:lang w:val="en-GB"/>
        </w:rPr>
        <w:t>3.1.</w:t>
      </w:r>
      <w:r w:rsidRPr="00BF3DA9">
        <w:rPr>
          <w:b/>
          <w:bCs/>
          <w:lang w:val="en-GB"/>
        </w:rPr>
        <w:tab/>
        <w:t xml:space="preserve">The following functions and associated messages are those that shall be supported by the towed vehicle gateway ECU or towed vehicle ECU providing TPMS functionality as appropriate: </w:t>
      </w:r>
    </w:p>
    <w:p w14:paraId="02E2D316" w14:textId="316379D8" w:rsidR="00BF3DA9" w:rsidRPr="004E7A5E" w:rsidRDefault="00BF3DA9" w:rsidP="00D13FB6">
      <w:pPr>
        <w:pStyle w:val="SingleTxtG"/>
        <w:ind w:left="2268" w:hanging="1134"/>
        <w:rPr>
          <w:lang w:val="en-GB"/>
        </w:rPr>
      </w:pPr>
      <w:r w:rsidRPr="00BF3DA9">
        <w:rPr>
          <w:b/>
          <w:bCs/>
          <w:lang w:val="en-GB"/>
        </w:rPr>
        <w:t>3.1.1.</w:t>
      </w:r>
      <w:r w:rsidRPr="00BF3DA9">
        <w:rPr>
          <w:b/>
          <w:bCs/>
          <w:lang w:val="en-GB"/>
        </w:rPr>
        <w:tab/>
        <w:t>Messages transmitted, if supported, from the towed vehicle gateway ECU to the towed vehicle ECU providing TPMS functionality:</w:t>
      </w:r>
    </w:p>
    <w:tbl>
      <w:tblPr>
        <w:tblW w:w="7375" w:type="dxa"/>
        <w:tblInd w:w="112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2346"/>
        <w:gridCol w:w="2177"/>
      </w:tblGrid>
      <w:tr w:rsidR="00BF3DA9" w:rsidRPr="00FD2D62" w14:paraId="62D4A395" w14:textId="77777777" w:rsidTr="00D13FB6">
        <w:trPr>
          <w:tblHeader/>
        </w:trPr>
        <w:tc>
          <w:tcPr>
            <w:tcW w:w="2852" w:type="dxa"/>
            <w:tcBorders>
              <w:bottom w:val="single" w:sz="12" w:space="0" w:color="auto"/>
            </w:tcBorders>
            <w:shd w:val="clear" w:color="auto" w:fill="auto"/>
          </w:tcPr>
          <w:p w14:paraId="67D705C2" w14:textId="77777777" w:rsidR="00BF3DA9" w:rsidRPr="00BF3DA9" w:rsidRDefault="00BF3DA9" w:rsidP="00D13FB6">
            <w:pPr>
              <w:spacing w:before="80" w:after="80" w:line="200" w:lineRule="exact"/>
              <w:ind w:right="113"/>
              <w:rPr>
                <w:b/>
                <w:bCs/>
                <w:i/>
                <w:sz w:val="16"/>
              </w:rPr>
            </w:pPr>
            <w:proofErr w:type="spellStart"/>
            <w:r w:rsidRPr="00BF3DA9">
              <w:rPr>
                <w:b/>
                <w:bCs/>
                <w:i/>
                <w:sz w:val="16"/>
              </w:rPr>
              <w:t>Function</w:t>
            </w:r>
            <w:proofErr w:type="spellEnd"/>
            <w:r w:rsidRPr="00BF3DA9">
              <w:rPr>
                <w:b/>
                <w:bCs/>
                <w:i/>
                <w:sz w:val="16"/>
              </w:rPr>
              <w:t xml:space="preserve"> / </w:t>
            </w:r>
            <w:proofErr w:type="spellStart"/>
            <w:r w:rsidRPr="00BF3DA9">
              <w:rPr>
                <w:b/>
                <w:bCs/>
                <w:i/>
                <w:sz w:val="16"/>
              </w:rPr>
              <w:t>Parameter</w:t>
            </w:r>
            <w:proofErr w:type="spellEnd"/>
          </w:p>
        </w:tc>
        <w:tc>
          <w:tcPr>
            <w:tcW w:w="2346" w:type="dxa"/>
            <w:tcBorders>
              <w:bottom w:val="single" w:sz="12" w:space="0" w:color="auto"/>
            </w:tcBorders>
            <w:shd w:val="clear" w:color="auto" w:fill="auto"/>
          </w:tcPr>
          <w:p w14:paraId="3F04E2EE" w14:textId="1D1E0C86" w:rsidR="00BF3DA9" w:rsidRPr="00BF3DA9" w:rsidRDefault="00BF3DA9" w:rsidP="00D13FB6">
            <w:pPr>
              <w:spacing w:before="80" w:after="80" w:line="200" w:lineRule="exact"/>
              <w:ind w:right="113"/>
              <w:rPr>
                <w:b/>
                <w:bCs/>
                <w:i/>
                <w:sz w:val="16"/>
              </w:rPr>
            </w:pPr>
            <w:r w:rsidRPr="00BF3DA9">
              <w:rPr>
                <w:b/>
                <w:bCs/>
                <w:i/>
                <w:sz w:val="16"/>
              </w:rPr>
              <w:t>ISO 11992-</w:t>
            </w:r>
            <w:proofErr w:type="gramStart"/>
            <w:r w:rsidRPr="00BF3DA9">
              <w:rPr>
                <w:b/>
                <w:bCs/>
                <w:i/>
                <w:sz w:val="16"/>
              </w:rPr>
              <w:t>2:</w:t>
            </w:r>
            <w:proofErr w:type="gramEnd"/>
            <w:r w:rsidRPr="00BF3DA9">
              <w:rPr>
                <w:b/>
                <w:bCs/>
                <w:i/>
                <w:sz w:val="16"/>
              </w:rPr>
              <w:t xml:space="preserve">2014 </w:t>
            </w:r>
            <w:proofErr w:type="spellStart"/>
            <w:r w:rsidR="00D13FB6">
              <w:rPr>
                <w:b/>
                <w:bCs/>
                <w:i/>
                <w:sz w:val="16"/>
              </w:rPr>
              <w:t>r</w:t>
            </w:r>
            <w:r w:rsidRPr="00BF3DA9">
              <w:rPr>
                <w:b/>
                <w:bCs/>
                <w:i/>
                <w:sz w:val="16"/>
              </w:rPr>
              <w:t>eference</w:t>
            </w:r>
            <w:proofErr w:type="spellEnd"/>
          </w:p>
        </w:tc>
        <w:tc>
          <w:tcPr>
            <w:tcW w:w="2177" w:type="dxa"/>
            <w:tcBorders>
              <w:bottom w:val="single" w:sz="12" w:space="0" w:color="auto"/>
            </w:tcBorders>
            <w:shd w:val="clear" w:color="auto" w:fill="auto"/>
          </w:tcPr>
          <w:p w14:paraId="39829D2D" w14:textId="7BF4BF98" w:rsidR="00BF3DA9" w:rsidRPr="00BF3DA9" w:rsidRDefault="00BF3DA9" w:rsidP="00D13FB6">
            <w:pPr>
              <w:spacing w:before="80" w:after="80" w:line="200" w:lineRule="exact"/>
              <w:ind w:right="113"/>
              <w:rPr>
                <w:b/>
                <w:bCs/>
                <w:i/>
                <w:sz w:val="16"/>
                <w:lang w:val="en-US"/>
              </w:rPr>
            </w:pPr>
            <w:r w:rsidRPr="00BF3DA9">
              <w:rPr>
                <w:b/>
                <w:bCs/>
                <w:i/>
                <w:sz w:val="16"/>
                <w:lang w:val="en-US"/>
              </w:rPr>
              <w:t xml:space="preserve">Reference to paragraphs </w:t>
            </w:r>
            <w:r w:rsidR="00886084">
              <w:rPr>
                <w:b/>
                <w:bCs/>
                <w:i/>
                <w:sz w:val="16"/>
                <w:lang w:val="en-US"/>
              </w:rPr>
              <w:t>in</w:t>
            </w:r>
            <w:r w:rsidRPr="00BF3DA9">
              <w:rPr>
                <w:b/>
                <w:bCs/>
                <w:i/>
                <w:sz w:val="16"/>
                <w:lang w:val="en-US"/>
              </w:rPr>
              <w:t xml:space="preserve"> this </w:t>
            </w:r>
            <w:r w:rsidR="00886084">
              <w:rPr>
                <w:b/>
                <w:bCs/>
                <w:i/>
                <w:sz w:val="16"/>
                <w:lang w:val="en-US"/>
              </w:rPr>
              <w:t xml:space="preserve">UN </w:t>
            </w:r>
            <w:r w:rsidRPr="00BF3DA9">
              <w:rPr>
                <w:b/>
                <w:bCs/>
                <w:i/>
                <w:sz w:val="16"/>
                <w:lang w:val="en-US"/>
              </w:rPr>
              <w:t>Regulation</w:t>
            </w:r>
          </w:p>
        </w:tc>
      </w:tr>
      <w:tr w:rsidR="00BF3DA9" w:rsidRPr="00BF3DA9" w14:paraId="6EE122B1" w14:textId="77777777" w:rsidTr="00BB0D0A">
        <w:tc>
          <w:tcPr>
            <w:tcW w:w="2852" w:type="dxa"/>
            <w:tcBorders>
              <w:top w:val="single" w:sz="12" w:space="0" w:color="auto"/>
            </w:tcBorders>
            <w:shd w:val="clear" w:color="auto" w:fill="auto"/>
          </w:tcPr>
          <w:p w14:paraId="12947BF9" w14:textId="77777777" w:rsidR="00BF3DA9" w:rsidRPr="003C7030" w:rsidRDefault="00BF3DA9" w:rsidP="00BB0D0A">
            <w:pPr>
              <w:spacing w:before="40" w:after="120" w:line="220" w:lineRule="exact"/>
              <w:ind w:right="113"/>
              <w:rPr>
                <w:rFonts w:asciiTheme="majorBidi" w:hAnsiTheme="majorBidi" w:cstheme="majorBidi"/>
                <w:b/>
                <w:bCs/>
                <w:color w:val="000000" w:themeColor="text1"/>
                <w:sz w:val="18"/>
                <w:szCs w:val="18"/>
                <w:lang w:val="en-US"/>
              </w:rPr>
            </w:pPr>
            <w:r w:rsidRPr="003C7030">
              <w:rPr>
                <w:rFonts w:asciiTheme="majorBidi" w:hAnsiTheme="majorBidi" w:cstheme="majorBidi"/>
                <w:b/>
                <w:bCs/>
                <w:color w:val="000000" w:themeColor="text1"/>
                <w:sz w:val="18"/>
                <w:szCs w:val="18"/>
                <w:lang w:val="en-US"/>
              </w:rPr>
              <w:t xml:space="preserve">Reverse gear status </w:t>
            </w:r>
            <w:r w:rsidRPr="003C7030">
              <w:rPr>
                <w:rFonts w:asciiTheme="majorBidi" w:hAnsiTheme="majorBidi" w:cstheme="majorBidi"/>
                <w:b/>
                <w:bCs/>
                <w:sz w:val="18"/>
                <w:szCs w:val="18"/>
                <w:lang w:val="en-US"/>
              </w:rPr>
              <w:t>(towing vehicle)</w:t>
            </w:r>
          </w:p>
        </w:tc>
        <w:tc>
          <w:tcPr>
            <w:tcW w:w="2346" w:type="dxa"/>
            <w:tcBorders>
              <w:top w:val="single" w:sz="12" w:space="0" w:color="auto"/>
            </w:tcBorders>
            <w:shd w:val="clear" w:color="auto" w:fill="auto"/>
          </w:tcPr>
          <w:p w14:paraId="6564C810"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 xml:space="preserve">EBS12 </w:t>
            </w:r>
            <w:r w:rsidRPr="003C7030">
              <w:rPr>
                <w:rFonts w:asciiTheme="majorBidi" w:hAnsiTheme="majorBidi" w:cstheme="majorBidi"/>
                <w:b/>
                <w:bCs/>
                <w:sz w:val="18"/>
                <w:szCs w:val="18"/>
              </w:rPr>
              <w:br/>
              <w:t>Byte 2 Bit 5-6</w:t>
            </w:r>
          </w:p>
        </w:tc>
        <w:tc>
          <w:tcPr>
            <w:tcW w:w="2177" w:type="dxa"/>
            <w:tcBorders>
              <w:top w:val="single" w:sz="12" w:space="0" w:color="auto"/>
            </w:tcBorders>
            <w:shd w:val="clear" w:color="auto" w:fill="auto"/>
          </w:tcPr>
          <w:p w14:paraId="665BE806" w14:textId="5955F053"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 </w:t>
            </w:r>
          </w:p>
        </w:tc>
      </w:tr>
      <w:tr w:rsidR="00BF3DA9" w:rsidRPr="00BF3DA9" w14:paraId="3F9E3113" w14:textId="77777777" w:rsidTr="00BB0D0A">
        <w:tc>
          <w:tcPr>
            <w:tcW w:w="2852" w:type="dxa"/>
            <w:shd w:val="clear" w:color="auto" w:fill="auto"/>
          </w:tcPr>
          <w:p w14:paraId="4DFCCB73"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Braking system wheel-based vehicle speed (towing vehicle)</w:t>
            </w:r>
          </w:p>
        </w:tc>
        <w:tc>
          <w:tcPr>
            <w:tcW w:w="2346" w:type="dxa"/>
            <w:shd w:val="clear" w:color="auto" w:fill="auto"/>
          </w:tcPr>
          <w:p w14:paraId="7615CB06"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 xml:space="preserve">EBS12 </w:t>
            </w:r>
            <w:r w:rsidRPr="003C7030">
              <w:rPr>
                <w:rFonts w:asciiTheme="majorBidi" w:hAnsiTheme="majorBidi" w:cstheme="majorBidi"/>
                <w:b/>
                <w:bCs/>
                <w:sz w:val="18"/>
                <w:szCs w:val="18"/>
              </w:rPr>
              <w:br/>
              <w:t>Byte 7-8</w:t>
            </w:r>
          </w:p>
        </w:tc>
        <w:tc>
          <w:tcPr>
            <w:tcW w:w="2177" w:type="dxa"/>
            <w:shd w:val="clear" w:color="auto" w:fill="auto"/>
          </w:tcPr>
          <w:p w14:paraId="3D1A93A0" w14:textId="50F1750C"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6C4D7005" w14:textId="77777777" w:rsidTr="00BB0D0A">
        <w:tc>
          <w:tcPr>
            <w:tcW w:w="2852" w:type="dxa"/>
            <w:shd w:val="clear" w:color="auto" w:fill="auto"/>
          </w:tcPr>
          <w:p w14:paraId="32CD7879"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Identification data index</w:t>
            </w:r>
          </w:p>
          <w:p w14:paraId="0F939A3E"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(towing vehicle)</w:t>
            </w:r>
          </w:p>
        </w:tc>
        <w:tc>
          <w:tcPr>
            <w:tcW w:w="2346" w:type="dxa"/>
            <w:shd w:val="clear" w:color="auto" w:fill="auto"/>
          </w:tcPr>
          <w:p w14:paraId="2C90FFA9"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RGE12 Byte 5</w:t>
            </w:r>
          </w:p>
        </w:tc>
        <w:tc>
          <w:tcPr>
            <w:tcW w:w="2177" w:type="dxa"/>
            <w:shd w:val="clear" w:color="auto" w:fill="auto"/>
          </w:tcPr>
          <w:p w14:paraId="51ACC6A4" w14:textId="5A241F7B"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7542C46D" w14:textId="77777777" w:rsidTr="00BB0D0A">
        <w:tc>
          <w:tcPr>
            <w:tcW w:w="2852" w:type="dxa"/>
            <w:shd w:val="clear" w:color="auto" w:fill="auto"/>
          </w:tcPr>
          <w:p w14:paraId="71CF65FA"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Identification data content</w:t>
            </w:r>
          </w:p>
          <w:p w14:paraId="3C8812E5"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(towing vehicle)</w:t>
            </w:r>
          </w:p>
        </w:tc>
        <w:tc>
          <w:tcPr>
            <w:tcW w:w="2346" w:type="dxa"/>
            <w:shd w:val="clear" w:color="auto" w:fill="auto"/>
          </w:tcPr>
          <w:p w14:paraId="4B49A465"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RGE12 Byte 6</w:t>
            </w:r>
          </w:p>
        </w:tc>
        <w:tc>
          <w:tcPr>
            <w:tcW w:w="2177" w:type="dxa"/>
            <w:shd w:val="clear" w:color="auto" w:fill="auto"/>
          </w:tcPr>
          <w:p w14:paraId="6334A249" w14:textId="36D88E85"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76D26784" w14:textId="77777777" w:rsidTr="00BB0D0A">
        <w:tc>
          <w:tcPr>
            <w:tcW w:w="2852" w:type="dxa"/>
            <w:shd w:val="clear" w:color="auto" w:fill="auto"/>
          </w:tcPr>
          <w:p w14:paraId="1D7677BF"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Time/Date – Seconds (towing vehicle)</w:t>
            </w:r>
          </w:p>
        </w:tc>
        <w:tc>
          <w:tcPr>
            <w:tcW w:w="2346" w:type="dxa"/>
            <w:shd w:val="clear" w:color="auto" w:fill="auto"/>
          </w:tcPr>
          <w:p w14:paraId="64DC8E76"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TD11 Byte 1</w:t>
            </w:r>
          </w:p>
        </w:tc>
        <w:tc>
          <w:tcPr>
            <w:tcW w:w="2177" w:type="dxa"/>
            <w:shd w:val="clear" w:color="auto" w:fill="auto"/>
          </w:tcPr>
          <w:p w14:paraId="7C5227EB" w14:textId="2CE0602E"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52AA399F" w14:textId="77777777" w:rsidTr="00BB0D0A">
        <w:tc>
          <w:tcPr>
            <w:tcW w:w="2852" w:type="dxa"/>
            <w:shd w:val="clear" w:color="auto" w:fill="auto"/>
          </w:tcPr>
          <w:p w14:paraId="00DA2A9E"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Time/Date – Minutes (towing vehicle)</w:t>
            </w:r>
          </w:p>
        </w:tc>
        <w:tc>
          <w:tcPr>
            <w:tcW w:w="2346" w:type="dxa"/>
            <w:shd w:val="clear" w:color="auto" w:fill="auto"/>
          </w:tcPr>
          <w:p w14:paraId="4CA1A605"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TD11 Byte 2</w:t>
            </w:r>
          </w:p>
        </w:tc>
        <w:tc>
          <w:tcPr>
            <w:tcW w:w="2177" w:type="dxa"/>
            <w:shd w:val="clear" w:color="auto" w:fill="auto"/>
          </w:tcPr>
          <w:p w14:paraId="706AF79D" w14:textId="36D692B6"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41DA2E11" w14:textId="77777777" w:rsidTr="00BB0D0A">
        <w:tc>
          <w:tcPr>
            <w:tcW w:w="2852" w:type="dxa"/>
            <w:shd w:val="clear" w:color="auto" w:fill="auto"/>
          </w:tcPr>
          <w:p w14:paraId="67715EB4"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Time/Date – Hours (towing vehicle)</w:t>
            </w:r>
          </w:p>
        </w:tc>
        <w:tc>
          <w:tcPr>
            <w:tcW w:w="2346" w:type="dxa"/>
            <w:shd w:val="clear" w:color="auto" w:fill="auto"/>
          </w:tcPr>
          <w:p w14:paraId="034B0659"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TD11 Byte 3</w:t>
            </w:r>
          </w:p>
        </w:tc>
        <w:tc>
          <w:tcPr>
            <w:tcW w:w="2177" w:type="dxa"/>
            <w:shd w:val="clear" w:color="auto" w:fill="auto"/>
          </w:tcPr>
          <w:p w14:paraId="703F2779" w14:textId="60C72D54"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034C287E" w14:textId="77777777" w:rsidTr="00BB0D0A">
        <w:tc>
          <w:tcPr>
            <w:tcW w:w="2852" w:type="dxa"/>
            <w:shd w:val="clear" w:color="auto" w:fill="auto"/>
          </w:tcPr>
          <w:p w14:paraId="6A261C50"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Time/Date – Months (towing vehicle)</w:t>
            </w:r>
          </w:p>
        </w:tc>
        <w:tc>
          <w:tcPr>
            <w:tcW w:w="2346" w:type="dxa"/>
            <w:shd w:val="clear" w:color="auto" w:fill="auto"/>
          </w:tcPr>
          <w:p w14:paraId="5319169B"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TD11 Byte 4</w:t>
            </w:r>
          </w:p>
        </w:tc>
        <w:tc>
          <w:tcPr>
            <w:tcW w:w="2177" w:type="dxa"/>
            <w:shd w:val="clear" w:color="auto" w:fill="auto"/>
          </w:tcPr>
          <w:p w14:paraId="04852795" w14:textId="5422C7DB"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2766E1BA" w14:textId="77777777" w:rsidTr="00BB0D0A">
        <w:tc>
          <w:tcPr>
            <w:tcW w:w="2852" w:type="dxa"/>
            <w:shd w:val="clear" w:color="auto" w:fill="auto"/>
          </w:tcPr>
          <w:p w14:paraId="1BBA2771"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Time/Date – Day (towing vehicle)</w:t>
            </w:r>
          </w:p>
        </w:tc>
        <w:tc>
          <w:tcPr>
            <w:tcW w:w="2346" w:type="dxa"/>
            <w:shd w:val="clear" w:color="auto" w:fill="auto"/>
          </w:tcPr>
          <w:p w14:paraId="4F87E056"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TD11 Byte 5</w:t>
            </w:r>
          </w:p>
        </w:tc>
        <w:tc>
          <w:tcPr>
            <w:tcW w:w="2177" w:type="dxa"/>
            <w:shd w:val="clear" w:color="auto" w:fill="auto"/>
          </w:tcPr>
          <w:p w14:paraId="2AB61C42" w14:textId="5559FC51"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22316D7A" w14:textId="77777777" w:rsidTr="00BB0D0A">
        <w:tc>
          <w:tcPr>
            <w:tcW w:w="2852" w:type="dxa"/>
            <w:shd w:val="clear" w:color="auto" w:fill="auto"/>
          </w:tcPr>
          <w:p w14:paraId="30EE5691"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Time/Date – Year (towing vehicle)</w:t>
            </w:r>
          </w:p>
        </w:tc>
        <w:tc>
          <w:tcPr>
            <w:tcW w:w="2346" w:type="dxa"/>
            <w:shd w:val="clear" w:color="auto" w:fill="auto"/>
          </w:tcPr>
          <w:p w14:paraId="427BC2C8"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TD11 Byte 6</w:t>
            </w:r>
          </w:p>
        </w:tc>
        <w:tc>
          <w:tcPr>
            <w:tcW w:w="2177" w:type="dxa"/>
            <w:shd w:val="clear" w:color="auto" w:fill="auto"/>
          </w:tcPr>
          <w:p w14:paraId="20EC3EC9" w14:textId="78318E82"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5C8436B3" w14:textId="77777777" w:rsidTr="00BB0D0A">
        <w:tc>
          <w:tcPr>
            <w:tcW w:w="2852" w:type="dxa"/>
            <w:shd w:val="clear" w:color="auto" w:fill="auto"/>
          </w:tcPr>
          <w:p w14:paraId="5D41AD99"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Time/Date - Local minute offset (towing vehicle)</w:t>
            </w:r>
          </w:p>
        </w:tc>
        <w:tc>
          <w:tcPr>
            <w:tcW w:w="2346" w:type="dxa"/>
            <w:shd w:val="clear" w:color="auto" w:fill="auto"/>
          </w:tcPr>
          <w:p w14:paraId="3BAD9CFA"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TD11 Byte 7</w:t>
            </w:r>
          </w:p>
        </w:tc>
        <w:tc>
          <w:tcPr>
            <w:tcW w:w="2177" w:type="dxa"/>
            <w:shd w:val="clear" w:color="auto" w:fill="auto"/>
          </w:tcPr>
          <w:p w14:paraId="0E6BE6DC" w14:textId="2034FE53"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5C80EBB0" w14:textId="77777777" w:rsidTr="00BB0D0A">
        <w:tc>
          <w:tcPr>
            <w:tcW w:w="2852" w:type="dxa"/>
            <w:shd w:val="clear" w:color="auto" w:fill="auto"/>
          </w:tcPr>
          <w:p w14:paraId="57335462"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Time/Date - Local hour offset (towing vehicle)</w:t>
            </w:r>
          </w:p>
        </w:tc>
        <w:tc>
          <w:tcPr>
            <w:tcW w:w="2346" w:type="dxa"/>
            <w:shd w:val="clear" w:color="auto" w:fill="auto"/>
          </w:tcPr>
          <w:p w14:paraId="673907E5"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TD11 Byte 8</w:t>
            </w:r>
          </w:p>
        </w:tc>
        <w:tc>
          <w:tcPr>
            <w:tcW w:w="2177" w:type="dxa"/>
            <w:shd w:val="clear" w:color="auto" w:fill="auto"/>
          </w:tcPr>
          <w:p w14:paraId="11F0C34C" w14:textId="2C0D7B9D"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0F069CDB" w14:textId="77777777" w:rsidTr="00BB0D0A">
        <w:tc>
          <w:tcPr>
            <w:tcW w:w="2852" w:type="dxa"/>
            <w:shd w:val="clear" w:color="auto" w:fill="auto"/>
          </w:tcPr>
          <w:p w14:paraId="58DE97CD"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Braking system wheel-based vehicle speed (towed vehicle)</w:t>
            </w:r>
          </w:p>
        </w:tc>
        <w:tc>
          <w:tcPr>
            <w:tcW w:w="2346" w:type="dxa"/>
            <w:shd w:val="clear" w:color="auto" w:fill="auto"/>
          </w:tcPr>
          <w:p w14:paraId="6E727DA5"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EBS21</w:t>
            </w:r>
            <w:r w:rsidRPr="003C7030">
              <w:rPr>
                <w:rFonts w:asciiTheme="majorBidi" w:hAnsiTheme="majorBidi" w:cstheme="majorBidi"/>
                <w:b/>
                <w:bCs/>
                <w:sz w:val="18"/>
                <w:szCs w:val="18"/>
              </w:rPr>
              <w:br/>
              <w:t>Byte 3-4</w:t>
            </w:r>
          </w:p>
        </w:tc>
        <w:tc>
          <w:tcPr>
            <w:tcW w:w="2177" w:type="dxa"/>
            <w:shd w:val="clear" w:color="auto" w:fill="auto"/>
          </w:tcPr>
          <w:p w14:paraId="394B0B8B" w14:textId="60344468"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6028B3A9" w14:textId="77777777" w:rsidTr="00BB0D0A">
        <w:tc>
          <w:tcPr>
            <w:tcW w:w="2852" w:type="dxa"/>
            <w:shd w:val="clear" w:color="auto" w:fill="auto"/>
          </w:tcPr>
          <w:p w14:paraId="0BBC2A5F"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Lift axle 1 position</w:t>
            </w:r>
          </w:p>
          <w:p w14:paraId="4CB22373"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(towed vehicle)</w:t>
            </w:r>
          </w:p>
        </w:tc>
        <w:tc>
          <w:tcPr>
            <w:tcW w:w="2346" w:type="dxa"/>
            <w:shd w:val="clear" w:color="auto" w:fill="auto"/>
          </w:tcPr>
          <w:p w14:paraId="6906E1AB"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 xml:space="preserve">RGE21 </w:t>
            </w:r>
          </w:p>
          <w:p w14:paraId="480C56BB"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Byte 2 Bit 1-2</w:t>
            </w:r>
          </w:p>
        </w:tc>
        <w:tc>
          <w:tcPr>
            <w:tcW w:w="2177" w:type="dxa"/>
            <w:shd w:val="clear" w:color="auto" w:fill="auto"/>
          </w:tcPr>
          <w:p w14:paraId="1C681635" w14:textId="6F0E4E09"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r w:rsidR="00BF3DA9" w:rsidRPr="00BF3DA9" w14:paraId="4B7B7F6A" w14:textId="77777777" w:rsidTr="00BB0D0A">
        <w:tc>
          <w:tcPr>
            <w:tcW w:w="2852" w:type="dxa"/>
            <w:shd w:val="clear" w:color="auto" w:fill="auto"/>
          </w:tcPr>
          <w:p w14:paraId="14815461"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Lift axle 2 position</w:t>
            </w:r>
          </w:p>
          <w:p w14:paraId="408EDBFD" w14:textId="77777777" w:rsidR="00BF3DA9" w:rsidRPr="003C7030" w:rsidRDefault="00BF3DA9" w:rsidP="00BB0D0A">
            <w:pPr>
              <w:spacing w:before="40" w:after="120" w:line="220" w:lineRule="exact"/>
              <w:ind w:right="113"/>
              <w:rPr>
                <w:rFonts w:asciiTheme="majorBidi" w:hAnsiTheme="majorBidi" w:cstheme="majorBidi"/>
                <w:b/>
                <w:bCs/>
                <w:sz w:val="18"/>
                <w:szCs w:val="18"/>
                <w:lang w:val="en-US"/>
              </w:rPr>
            </w:pPr>
            <w:r w:rsidRPr="003C7030">
              <w:rPr>
                <w:rFonts w:asciiTheme="majorBidi" w:hAnsiTheme="majorBidi" w:cstheme="majorBidi"/>
                <w:b/>
                <w:bCs/>
                <w:sz w:val="18"/>
                <w:szCs w:val="18"/>
                <w:lang w:val="en-US"/>
              </w:rPr>
              <w:t>(towed vehicle)</w:t>
            </w:r>
          </w:p>
        </w:tc>
        <w:tc>
          <w:tcPr>
            <w:tcW w:w="2346" w:type="dxa"/>
            <w:shd w:val="clear" w:color="auto" w:fill="auto"/>
          </w:tcPr>
          <w:p w14:paraId="439A4F14"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 xml:space="preserve">RGE21 </w:t>
            </w:r>
          </w:p>
          <w:p w14:paraId="11D887C3" w14:textId="77777777" w:rsidR="00BF3DA9" w:rsidRPr="003C7030" w:rsidRDefault="00BF3DA9" w:rsidP="00BB0D0A">
            <w:pPr>
              <w:spacing w:before="40" w:after="120" w:line="220" w:lineRule="exact"/>
              <w:ind w:right="113"/>
              <w:rPr>
                <w:rFonts w:asciiTheme="majorBidi" w:hAnsiTheme="majorBidi" w:cstheme="majorBidi"/>
                <w:b/>
                <w:bCs/>
                <w:sz w:val="18"/>
                <w:szCs w:val="18"/>
              </w:rPr>
            </w:pPr>
            <w:r w:rsidRPr="003C7030">
              <w:rPr>
                <w:rFonts w:asciiTheme="majorBidi" w:hAnsiTheme="majorBidi" w:cstheme="majorBidi"/>
                <w:b/>
                <w:bCs/>
                <w:sz w:val="18"/>
                <w:szCs w:val="18"/>
              </w:rPr>
              <w:t>Byte 2 Bit 3-4</w:t>
            </w:r>
          </w:p>
        </w:tc>
        <w:tc>
          <w:tcPr>
            <w:tcW w:w="2177" w:type="dxa"/>
            <w:shd w:val="clear" w:color="auto" w:fill="auto"/>
          </w:tcPr>
          <w:p w14:paraId="3ADD00FB" w14:textId="611D3263" w:rsidR="00BF3DA9" w:rsidRPr="003C7030" w:rsidRDefault="00BF3DA9" w:rsidP="00BB0D0A">
            <w:pPr>
              <w:spacing w:before="40" w:after="120" w:line="220" w:lineRule="exact"/>
              <w:ind w:right="113"/>
              <w:rPr>
                <w:rFonts w:asciiTheme="majorBidi" w:hAnsiTheme="majorBidi" w:cstheme="majorBidi"/>
                <w:b/>
                <w:bCs/>
                <w:sz w:val="18"/>
                <w:szCs w:val="18"/>
              </w:rPr>
            </w:pPr>
            <w:proofErr w:type="spellStart"/>
            <w:r w:rsidRPr="003C7030">
              <w:rPr>
                <w:rFonts w:asciiTheme="majorBidi" w:hAnsiTheme="majorBidi" w:cstheme="majorBidi"/>
                <w:b/>
                <w:bCs/>
                <w:sz w:val="18"/>
                <w:szCs w:val="18"/>
              </w:rPr>
              <w:t>Paragraph</w:t>
            </w:r>
            <w:proofErr w:type="spellEnd"/>
            <w:r w:rsidRPr="003C7030">
              <w:rPr>
                <w:rFonts w:asciiTheme="majorBidi" w:hAnsiTheme="majorBidi" w:cstheme="majorBidi"/>
                <w:b/>
                <w:bCs/>
                <w:sz w:val="18"/>
                <w:szCs w:val="18"/>
              </w:rPr>
              <w:t xml:space="preserve"> 5.6.1.2.</w:t>
            </w:r>
          </w:p>
        </w:tc>
      </w:tr>
    </w:tbl>
    <w:p w14:paraId="1611C29D" w14:textId="5F2D9765" w:rsidR="00760D11" w:rsidRPr="003C7030" w:rsidRDefault="00BF3DA9" w:rsidP="003C7030">
      <w:pPr>
        <w:spacing w:before="120" w:after="120"/>
        <w:ind w:left="1701" w:right="1134" w:hanging="567"/>
        <w:jc w:val="both"/>
        <w:rPr>
          <w:b/>
          <w:bCs/>
          <w:sz w:val="18"/>
          <w:szCs w:val="18"/>
          <w:lang w:val="en-US"/>
        </w:rPr>
      </w:pPr>
      <w:r w:rsidRPr="003C7030">
        <w:rPr>
          <w:b/>
          <w:bCs/>
          <w:sz w:val="18"/>
          <w:szCs w:val="18"/>
          <w:lang w:val="en-US"/>
        </w:rPr>
        <w:lastRenderedPageBreak/>
        <w:t xml:space="preserve">Note: </w:t>
      </w:r>
      <w:r w:rsidR="003C7030">
        <w:rPr>
          <w:b/>
          <w:bCs/>
          <w:sz w:val="18"/>
          <w:szCs w:val="18"/>
          <w:lang w:val="en-US"/>
        </w:rPr>
        <w:tab/>
      </w:r>
      <w:r w:rsidRPr="003C7030">
        <w:rPr>
          <w:b/>
          <w:bCs/>
          <w:sz w:val="18"/>
          <w:szCs w:val="18"/>
          <w:lang w:val="en-US"/>
        </w:rPr>
        <w:t>Regarding the definition of the parameters of the TD11 message, there is a known inconsistency between the SAE J1939 and ISO 11992 standards. For the purposes of compliance to this Regulation, the TD11 message definition provided in the ISO 11992-2:2014 shall be used.</w:t>
      </w:r>
    </w:p>
    <w:p w14:paraId="07E5622F" w14:textId="363D0703" w:rsidR="00760D11" w:rsidRPr="00760D11" w:rsidRDefault="00760D11" w:rsidP="003C7030">
      <w:pPr>
        <w:pStyle w:val="SingleTxtG"/>
        <w:ind w:left="2268" w:hanging="1134"/>
        <w:rPr>
          <w:b/>
          <w:bCs/>
          <w:lang w:val="en-GB"/>
        </w:rPr>
      </w:pPr>
      <w:r w:rsidRPr="00760D11">
        <w:rPr>
          <w:b/>
          <w:bCs/>
          <w:lang w:val="en-GB"/>
        </w:rPr>
        <w:t>3.1.2.</w:t>
      </w:r>
      <w:r w:rsidRPr="00760D11">
        <w:rPr>
          <w:b/>
          <w:bCs/>
          <w:lang w:val="en-GB"/>
        </w:rPr>
        <w:tab/>
        <w:t>Mandatory messages transmitted from the towed vehicle ECU providing TPMS functionality to the towed vehicle gateway ECU:</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9"/>
      </w:tblGrid>
      <w:tr w:rsidR="00760D11" w:rsidRPr="00FD2D62" w14:paraId="19EA0069" w14:textId="77777777" w:rsidTr="003C7030">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74E5C4C9" w14:textId="77777777" w:rsidR="00760D11" w:rsidRPr="00AA2A81" w:rsidRDefault="00760D11" w:rsidP="003C7030">
            <w:pPr>
              <w:spacing w:before="80" w:after="80" w:line="200" w:lineRule="exact"/>
              <w:ind w:left="113" w:right="113"/>
              <w:rPr>
                <w:b/>
                <w:bCs/>
                <w:i/>
                <w:sz w:val="16"/>
              </w:rPr>
            </w:pPr>
            <w:proofErr w:type="spellStart"/>
            <w:r w:rsidRPr="00AA2A81">
              <w:rPr>
                <w:b/>
                <w:bCs/>
                <w:i/>
                <w:sz w:val="16"/>
              </w:rPr>
              <w:t>Function</w:t>
            </w:r>
            <w:proofErr w:type="spellEnd"/>
            <w:r w:rsidRPr="00AA2A81">
              <w:rPr>
                <w:b/>
                <w:bCs/>
                <w:i/>
                <w:sz w:val="16"/>
              </w:rPr>
              <w:t xml:space="preserve"> / </w:t>
            </w:r>
            <w:proofErr w:type="spellStart"/>
            <w:r w:rsidRPr="00AA2A81">
              <w:rPr>
                <w:b/>
                <w:bCs/>
                <w:i/>
                <w:sz w:val="16"/>
              </w:rPr>
              <w:t>Parameter</w:t>
            </w:r>
            <w:proofErr w:type="spellEnd"/>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2DBB4211" w14:textId="3E2846E1" w:rsidR="00760D11" w:rsidRPr="00AA2A81" w:rsidRDefault="00760D11" w:rsidP="003C7030">
            <w:pPr>
              <w:spacing w:before="80" w:after="80" w:line="200" w:lineRule="exact"/>
              <w:ind w:left="113" w:right="113"/>
              <w:rPr>
                <w:b/>
                <w:bCs/>
                <w:i/>
                <w:sz w:val="16"/>
              </w:rPr>
            </w:pPr>
            <w:r w:rsidRPr="00AA2A81">
              <w:rPr>
                <w:b/>
                <w:bCs/>
                <w:i/>
                <w:sz w:val="16"/>
              </w:rPr>
              <w:t>ISO 11992-</w:t>
            </w:r>
            <w:proofErr w:type="gramStart"/>
            <w:r w:rsidRPr="00AA2A81">
              <w:rPr>
                <w:b/>
                <w:bCs/>
                <w:i/>
                <w:sz w:val="16"/>
              </w:rPr>
              <w:t>2:</w:t>
            </w:r>
            <w:proofErr w:type="gramEnd"/>
            <w:r w:rsidRPr="00AA2A81">
              <w:rPr>
                <w:b/>
                <w:bCs/>
                <w:i/>
                <w:sz w:val="16"/>
              </w:rPr>
              <w:t>2014</w:t>
            </w:r>
            <w:r w:rsidR="003C7030">
              <w:rPr>
                <w:b/>
                <w:bCs/>
                <w:i/>
                <w:sz w:val="16"/>
              </w:rPr>
              <w:t xml:space="preserve"> </w:t>
            </w:r>
            <w:proofErr w:type="spellStart"/>
            <w:r w:rsidR="003C7030">
              <w:rPr>
                <w:b/>
                <w:bCs/>
                <w:i/>
                <w:sz w:val="16"/>
              </w:rPr>
              <w:t>r</w:t>
            </w:r>
            <w:r w:rsidRPr="00AA2A81">
              <w:rPr>
                <w:b/>
                <w:bCs/>
                <w:i/>
                <w:sz w:val="16"/>
              </w:rPr>
              <w:t>eference</w:t>
            </w:r>
            <w:proofErr w:type="spellEnd"/>
          </w:p>
        </w:tc>
        <w:tc>
          <w:tcPr>
            <w:tcW w:w="2299" w:type="dxa"/>
            <w:tcBorders>
              <w:top w:val="single" w:sz="4" w:space="0" w:color="auto"/>
              <w:left w:val="single" w:sz="4" w:space="0" w:color="auto"/>
              <w:bottom w:val="single" w:sz="12" w:space="0" w:color="auto"/>
              <w:right w:val="single" w:sz="4" w:space="0" w:color="auto"/>
            </w:tcBorders>
            <w:shd w:val="clear" w:color="auto" w:fill="auto"/>
          </w:tcPr>
          <w:p w14:paraId="03E24126" w14:textId="04A43FF1" w:rsidR="00760D11" w:rsidRPr="00AA2A81" w:rsidRDefault="00760D11" w:rsidP="003C7030">
            <w:pPr>
              <w:spacing w:before="80" w:after="80" w:line="200" w:lineRule="exact"/>
              <w:ind w:left="113" w:right="113"/>
              <w:rPr>
                <w:b/>
                <w:bCs/>
                <w:i/>
                <w:sz w:val="16"/>
                <w:lang w:val="en-US"/>
              </w:rPr>
            </w:pPr>
            <w:r w:rsidRPr="00AA2A81">
              <w:rPr>
                <w:b/>
                <w:bCs/>
                <w:i/>
                <w:sz w:val="16"/>
                <w:lang w:val="en-US"/>
              </w:rPr>
              <w:t>Reference to paragraphs in this UN Regulation</w:t>
            </w:r>
          </w:p>
        </w:tc>
      </w:tr>
      <w:tr w:rsidR="00760D11" w:rsidRPr="004E7A5E" w14:paraId="5FE8FD7D" w14:textId="77777777" w:rsidTr="00BB0D0A">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411E7910" w14:textId="69D48DC6" w:rsidR="00760D11" w:rsidRPr="003C7030" w:rsidRDefault="00760D11" w:rsidP="00BB0D0A">
            <w:pPr>
              <w:spacing w:before="40" w:after="120" w:line="220" w:lineRule="exact"/>
              <w:ind w:left="113" w:right="113"/>
              <w:rPr>
                <w:b/>
                <w:bCs/>
                <w:color w:val="000000" w:themeColor="text1"/>
                <w:sz w:val="18"/>
                <w:szCs w:val="18"/>
              </w:rPr>
            </w:pPr>
            <w:proofErr w:type="spellStart"/>
            <w:r w:rsidRPr="003C7030">
              <w:rPr>
                <w:b/>
                <w:bCs/>
                <w:color w:val="000000" w:themeColor="text1"/>
                <w:sz w:val="18"/>
                <w:szCs w:val="18"/>
              </w:rPr>
              <w:t>Tyre</w:t>
            </w:r>
            <w:proofErr w:type="spellEnd"/>
            <w:r w:rsidRPr="003C7030">
              <w:rPr>
                <w:b/>
                <w:bCs/>
                <w:color w:val="000000" w:themeColor="text1"/>
                <w:sz w:val="18"/>
                <w:szCs w:val="18"/>
              </w:rPr>
              <w:t xml:space="preserve"> </w:t>
            </w:r>
            <w:r w:rsidR="00922C77" w:rsidRPr="003C7030">
              <w:rPr>
                <w:b/>
                <w:bCs/>
                <w:color w:val="000000" w:themeColor="text1"/>
                <w:sz w:val="18"/>
                <w:szCs w:val="18"/>
              </w:rPr>
              <w:t>P</w:t>
            </w:r>
            <w:r w:rsidRPr="003C7030">
              <w:rPr>
                <w:b/>
                <w:bCs/>
                <w:color w:val="000000" w:themeColor="text1"/>
                <w:sz w:val="18"/>
                <w:szCs w:val="18"/>
              </w:rPr>
              <w:t xml:space="preserve">ressure </w:t>
            </w:r>
            <w:proofErr w:type="spellStart"/>
            <w:r w:rsidR="00922C77" w:rsidRPr="003C7030">
              <w:rPr>
                <w:b/>
                <w:bCs/>
                <w:color w:val="000000" w:themeColor="text1"/>
                <w:sz w:val="18"/>
                <w:szCs w:val="18"/>
              </w:rPr>
              <w:t>S</w:t>
            </w:r>
            <w:r w:rsidRPr="003C7030">
              <w:rPr>
                <w:b/>
                <w:bCs/>
                <w:color w:val="000000" w:themeColor="text1"/>
                <w:sz w:val="18"/>
                <w:szCs w:val="18"/>
              </w:rPr>
              <w:t>tatus</w:t>
            </w:r>
            <w:proofErr w:type="spellEnd"/>
          </w:p>
          <w:p w14:paraId="49172823" w14:textId="77777777" w:rsidR="00760D11" w:rsidRPr="003C7030" w:rsidRDefault="00760D11" w:rsidP="00BB0D0A">
            <w:pPr>
              <w:spacing w:before="40" w:after="120" w:line="220" w:lineRule="exact"/>
              <w:ind w:left="113" w:right="113"/>
              <w:rPr>
                <w:b/>
                <w:bCs/>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6BB1F1" w14:textId="77777777" w:rsidR="00760D11" w:rsidRPr="003C7030" w:rsidRDefault="00760D11" w:rsidP="00BB0D0A">
            <w:pPr>
              <w:spacing w:before="40" w:after="120" w:line="220" w:lineRule="exact"/>
              <w:ind w:left="113" w:right="113"/>
              <w:rPr>
                <w:b/>
                <w:bCs/>
                <w:sz w:val="18"/>
                <w:szCs w:val="18"/>
              </w:rPr>
            </w:pPr>
            <w:r w:rsidRPr="003C7030">
              <w:rPr>
                <w:b/>
                <w:bCs/>
                <w:sz w:val="18"/>
                <w:szCs w:val="18"/>
              </w:rPr>
              <w:t xml:space="preserve">EBS23 </w:t>
            </w:r>
          </w:p>
          <w:p w14:paraId="76961B40" w14:textId="77777777" w:rsidR="00760D11" w:rsidRPr="003C7030" w:rsidRDefault="00760D11" w:rsidP="00BB0D0A">
            <w:pPr>
              <w:spacing w:before="40" w:after="120" w:line="220" w:lineRule="exact"/>
              <w:ind w:left="113" w:right="113"/>
              <w:rPr>
                <w:b/>
                <w:bCs/>
                <w:sz w:val="18"/>
                <w:szCs w:val="18"/>
              </w:rPr>
            </w:pPr>
            <w:r w:rsidRPr="003C7030">
              <w:rPr>
                <w:b/>
                <w:bCs/>
                <w:sz w:val="18"/>
                <w:szCs w:val="18"/>
              </w:rPr>
              <w:t>Byte 1 Bit 1-2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77A068FF" w14:textId="73ED02CB" w:rsidR="00760D11" w:rsidRPr="003C7030" w:rsidRDefault="00760D11" w:rsidP="00BB0D0A">
            <w:pPr>
              <w:spacing w:before="40" w:after="120" w:line="220" w:lineRule="exact"/>
              <w:ind w:left="113" w:right="113"/>
              <w:rPr>
                <w:b/>
                <w:bCs/>
                <w:sz w:val="18"/>
                <w:szCs w:val="18"/>
              </w:rPr>
            </w:pPr>
            <w:proofErr w:type="spellStart"/>
            <w:r w:rsidRPr="003C7030">
              <w:rPr>
                <w:b/>
                <w:bCs/>
                <w:sz w:val="18"/>
                <w:szCs w:val="18"/>
              </w:rPr>
              <w:t>Paragraph</w:t>
            </w:r>
            <w:proofErr w:type="spellEnd"/>
            <w:r w:rsidRPr="003C7030">
              <w:rPr>
                <w:b/>
                <w:bCs/>
                <w:sz w:val="18"/>
                <w:szCs w:val="18"/>
              </w:rPr>
              <w:t xml:space="preserve"> 5.6.1.2</w:t>
            </w:r>
            <w:r w:rsidR="00FD2D62">
              <w:rPr>
                <w:b/>
                <w:bCs/>
                <w:sz w:val="18"/>
                <w:szCs w:val="18"/>
              </w:rPr>
              <w:t>.</w:t>
            </w:r>
          </w:p>
        </w:tc>
      </w:tr>
      <w:tr w:rsidR="00760D11" w:rsidRPr="004E7A5E" w14:paraId="33465B5E" w14:textId="77777777" w:rsidTr="003C7030">
        <w:trPr>
          <w:trHeight w:val="536"/>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3C61CC86" w14:textId="2FAC8DD8" w:rsidR="00760D11" w:rsidRPr="003C7030" w:rsidRDefault="00760D11" w:rsidP="00AA2A81">
            <w:pPr>
              <w:spacing w:before="40" w:after="120" w:line="220" w:lineRule="exact"/>
              <w:ind w:left="113" w:right="113"/>
              <w:rPr>
                <w:b/>
                <w:bCs/>
                <w:color w:val="000000" w:themeColor="text1"/>
                <w:sz w:val="18"/>
                <w:szCs w:val="18"/>
              </w:rPr>
            </w:pPr>
            <w:proofErr w:type="spellStart"/>
            <w:r w:rsidRPr="003C7030">
              <w:rPr>
                <w:b/>
                <w:bCs/>
                <w:color w:val="000000" w:themeColor="text1"/>
                <w:sz w:val="18"/>
                <w:szCs w:val="18"/>
              </w:rPr>
              <w:t>Tyre</w:t>
            </w:r>
            <w:proofErr w:type="spellEnd"/>
            <w:r w:rsidRPr="003C7030">
              <w:rPr>
                <w:b/>
                <w:bCs/>
                <w:color w:val="000000" w:themeColor="text1"/>
                <w:sz w:val="18"/>
                <w:szCs w:val="18"/>
              </w:rPr>
              <w:t>/</w:t>
            </w:r>
            <w:proofErr w:type="spellStart"/>
            <w:r w:rsidRPr="003C7030">
              <w:rPr>
                <w:b/>
                <w:bCs/>
                <w:color w:val="000000" w:themeColor="text1"/>
                <w:sz w:val="18"/>
                <w:szCs w:val="18"/>
              </w:rPr>
              <w:t>wheel</w:t>
            </w:r>
            <w:proofErr w:type="spellEnd"/>
            <w:r w:rsidRPr="003C7030">
              <w:rPr>
                <w:b/>
                <w:bCs/>
                <w:color w:val="000000" w:themeColor="text1"/>
                <w:sz w:val="18"/>
                <w:szCs w:val="18"/>
              </w:rPr>
              <w:t xml:space="preserve"> identification (pressure)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7208CA" w14:textId="327FB511" w:rsidR="00760D11" w:rsidRPr="003C7030" w:rsidRDefault="00760D11" w:rsidP="003C7030">
            <w:pPr>
              <w:spacing w:before="40" w:after="120" w:line="220" w:lineRule="exact"/>
              <w:ind w:left="113" w:right="113"/>
              <w:rPr>
                <w:b/>
                <w:bCs/>
                <w:strike/>
                <w:color w:val="000000" w:themeColor="text1"/>
                <w:sz w:val="18"/>
                <w:szCs w:val="18"/>
                <w:lang w:val="en-US"/>
              </w:rPr>
            </w:pPr>
            <w:r w:rsidRPr="003C7030">
              <w:rPr>
                <w:b/>
                <w:bCs/>
                <w:color w:val="000000" w:themeColor="text1"/>
                <w:sz w:val="18"/>
                <w:szCs w:val="18"/>
                <w:lang w:val="en-US"/>
              </w:rPr>
              <w:t>EBS23 Byte 2</w:t>
            </w:r>
          </w:p>
        </w:tc>
        <w:tc>
          <w:tcPr>
            <w:tcW w:w="2299" w:type="dxa"/>
            <w:tcBorders>
              <w:top w:val="single" w:sz="4" w:space="0" w:color="auto"/>
              <w:left w:val="single" w:sz="4" w:space="0" w:color="auto"/>
              <w:bottom w:val="single" w:sz="4" w:space="0" w:color="auto"/>
              <w:right w:val="single" w:sz="4" w:space="0" w:color="auto"/>
            </w:tcBorders>
            <w:shd w:val="clear" w:color="auto" w:fill="auto"/>
          </w:tcPr>
          <w:p w14:paraId="7FC7E919" w14:textId="66912712" w:rsidR="00760D11" w:rsidRPr="003C7030" w:rsidRDefault="00AA2A81" w:rsidP="00BB0D0A">
            <w:pPr>
              <w:spacing w:before="40" w:after="120" w:line="220" w:lineRule="exact"/>
              <w:ind w:left="113" w:right="113"/>
              <w:rPr>
                <w:b/>
                <w:bCs/>
                <w:sz w:val="18"/>
                <w:szCs w:val="18"/>
              </w:rPr>
            </w:pPr>
            <w:proofErr w:type="spellStart"/>
            <w:r w:rsidRPr="003C7030">
              <w:rPr>
                <w:b/>
                <w:bCs/>
                <w:sz w:val="18"/>
                <w:szCs w:val="18"/>
              </w:rPr>
              <w:t>P</w:t>
            </w:r>
            <w:r w:rsidR="00760D11" w:rsidRPr="003C7030">
              <w:rPr>
                <w:b/>
                <w:bCs/>
                <w:sz w:val="18"/>
                <w:szCs w:val="18"/>
              </w:rPr>
              <w:t>aragraph</w:t>
            </w:r>
            <w:proofErr w:type="spellEnd"/>
            <w:r w:rsidR="00760D11" w:rsidRPr="003C7030">
              <w:rPr>
                <w:b/>
                <w:bCs/>
                <w:sz w:val="18"/>
                <w:szCs w:val="18"/>
              </w:rPr>
              <w:t xml:space="preserve"> 5.6.1.2</w:t>
            </w:r>
            <w:r w:rsidR="00FD2D62">
              <w:rPr>
                <w:b/>
                <w:bCs/>
                <w:sz w:val="18"/>
                <w:szCs w:val="18"/>
              </w:rPr>
              <w:t>.</w:t>
            </w:r>
          </w:p>
        </w:tc>
      </w:tr>
    </w:tbl>
    <w:p w14:paraId="6097F0E5" w14:textId="7F7B39E5" w:rsidR="00760D11" w:rsidRPr="00AA2A81" w:rsidRDefault="00760D11" w:rsidP="000948C5">
      <w:pPr>
        <w:pStyle w:val="SingleTxtG"/>
        <w:spacing w:before="120"/>
        <w:ind w:left="2268" w:hanging="1134"/>
        <w:rPr>
          <w:b/>
          <w:bCs/>
          <w:lang w:val="en-GB"/>
        </w:rPr>
      </w:pPr>
      <w:r w:rsidRPr="00AA2A81">
        <w:rPr>
          <w:b/>
          <w:bCs/>
          <w:lang w:val="en-GB"/>
        </w:rPr>
        <w:t>3.1.3.</w:t>
      </w:r>
      <w:r w:rsidRPr="00AA2A81">
        <w:rPr>
          <w:b/>
          <w:bCs/>
          <w:lang w:val="en-GB"/>
        </w:rPr>
        <w:tab/>
        <w:t>Messages transmitted from the towed vehicle ECU providing TPMS functionality to the towed vehicle gateway ECU, if supported:</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2268"/>
        <w:gridCol w:w="2295"/>
      </w:tblGrid>
      <w:tr w:rsidR="00760D11" w:rsidRPr="00FD2D62" w14:paraId="38DF8C8C" w14:textId="77777777" w:rsidTr="00633EBB">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40017063" w14:textId="77777777" w:rsidR="00760D11" w:rsidRPr="00AA2A81" w:rsidRDefault="00760D11" w:rsidP="00633EBB">
            <w:pPr>
              <w:spacing w:before="80" w:after="80" w:line="200" w:lineRule="exact"/>
              <w:ind w:left="113" w:right="113"/>
              <w:rPr>
                <w:b/>
                <w:bCs/>
                <w:i/>
                <w:sz w:val="16"/>
              </w:rPr>
            </w:pPr>
            <w:proofErr w:type="spellStart"/>
            <w:r w:rsidRPr="00AA2A81">
              <w:rPr>
                <w:b/>
                <w:bCs/>
                <w:i/>
                <w:sz w:val="16"/>
              </w:rPr>
              <w:t>Function</w:t>
            </w:r>
            <w:proofErr w:type="spellEnd"/>
            <w:r w:rsidRPr="00AA2A81">
              <w:rPr>
                <w:b/>
                <w:bCs/>
                <w:i/>
                <w:sz w:val="16"/>
              </w:rPr>
              <w:t xml:space="preserve"> / </w:t>
            </w:r>
            <w:proofErr w:type="spellStart"/>
            <w:r w:rsidRPr="00AA2A81">
              <w:rPr>
                <w:b/>
                <w:bCs/>
                <w:i/>
                <w:sz w:val="16"/>
              </w:rPr>
              <w:t>Parameter</w:t>
            </w:r>
            <w:proofErr w:type="spellEnd"/>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12414EB9" w14:textId="6E146C20" w:rsidR="00760D11" w:rsidRPr="00AA2A81" w:rsidRDefault="00760D11" w:rsidP="00633EBB">
            <w:pPr>
              <w:spacing w:before="80" w:after="80" w:line="200" w:lineRule="exact"/>
              <w:ind w:left="113" w:right="113"/>
              <w:rPr>
                <w:b/>
                <w:bCs/>
                <w:i/>
                <w:sz w:val="16"/>
              </w:rPr>
            </w:pPr>
            <w:r w:rsidRPr="00AA2A81">
              <w:rPr>
                <w:b/>
                <w:bCs/>
                <w:i/>
                <w:sz w:val="16"/>
              </w:rPr>
              <w:t>ISO 11992-</w:t>
            </w:r>
            <w:proofErr w:type="gramStart"/>
            <w:r w:rsidRPr="00AA2A81">
              <w:rPr>
                <w:b/>
                <w:bCs/>
                <w:i/>
                <w:sz w:val="16"/>
              </w:rPr>
              <w:t>2:</w:t>
            </w:r>
            <w:proofErr w:type="gramEnd"/>
            <w:r w:rsidRPr="00AA2A81">
              <w:rPr>
                <w:b/>
                <w:bCs/>
                <w:i/>
                <w:sz w:val="16"/>
              </w:rPr>
              <w:t>2014</w:t>
            </w:r>
            <w:r w:rsidR="00633EBB">
              <w:rPr>
                <w:b/>
                <w:bCs/>
                <w:i/>
                <w:sz w:val="16"/>
              </w:rPr>
              <w:t xml:space="preserve"> </w:t>
            </w:r>
            <w:proofErr w:type="spellStart"/>
            <w:r w:rsidR="00633EBB">
              <w:rPr>
                <w:b/>
                <w:bCs/>
                <w:i/>
                <w:sz w:val="16"/>
              </w:rPr>
              <w:t>r</w:t>
            </w:r>
            <w:r w:rsidRPr="00AA2A81">
              <w:rPr>
                <w:b/>
                <w:bCs/>
                <w:i/>
                <w:sz w:val="16"/>
              </w:rPr>
              <w:t>eference</w:t>
            </w:r>
            <w:proofErr w:type="spellEnd"/>
          </w:p>
        </w:tc>
        <w:tc>
          <w:tcPr>
            <w:tcW w:w="2295" w:type="dxa"/>
            <w:tcBorders>
              <w:top w:val="single" w:sz="4" w:space="0" w:color="auto"/>
              <w:left w:val="single" w:sz="4" w:space="0" w:color="auto"/>
              <w:bottom w:val="single" w:sz="12" w:space="0" w:color="auto"/>
              <w:right w:val="single" w:sz="4" w:space="0" w:color="auto"/>
            </w:tcBorders>
            <w:shd w:val="clear" w:color="auto" w:fill="auto"/>
          </w:tcPr>
          <w:p w14:paraId="6E75D0FE" w14:textId="400CA185" w:rsidR="00760D11" w:rsidRPr="00AA2A81" w:rsidRDefault="00760D11" w:rsidP="00633EBB">
            <w:pPr>
              <w:spacing w:before="80" w:after="80" w:line="200" w:lineRule="exact"/>
              <w:ind w:left="113" w:right="113"/>
              <w:rPr>
                <w:b/>
                <w:bCs/>
                <w:i/>
                <w:sz w:val="16"/>
                <w:lang w:val="en-US"/>
              </w:rPr>
            </w:pPr>
            <w:r w:rsidRPr="00AA2A81">
              <w:rPr>
                <w:b/>
                <w:bCs/>
                <w:i/>
                <w:sz w:val="16"/>
                <w:lang w:val="en-US"/>
              </w:rPr>
              <w:t>Reference</w:t>
            </w:r>
            <w:r w:rsidR="00AA2A81" w:rsidRPr="00AA2A81">
              <w:rPr>
                <w:b/>
                <w:bCs/>
                <w:i/>
                <w:sz w:val="16"/>
                <w:lang w:val="en-US"/>
              </w:rPr>
              <w:t xml:space="preserve"> to paragraphs in this UN Regulation</w:t>
            </w:r>
          </w:p>
        </w:tc>
      </w:tr>
      <w:tr w:rsidR="00760D11" w:rsidRPr="004E7A5E" w14:paraId="17887035"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31F9C77" w14:textId="77777777" w:rsidR="00760D11" w:rsidRPr="00633EBB" w:rsidRDefault="00760D11" w:rsidP="00BB0D0A">
            <w:pPr>
              <w:spacing w:before="40" w:after="120" w:line="220" w:lineRule="exact"/>
              <w:ind w:left="113" w:right="113"/>
              <w:rPr>
                <w:b/>
                <w:bCs/>
                <w:color w:val="000000" w:themeColor="text1"/>
                <w:sz w:val="18"/>
                <w:szCs w:val="18"/>
                <w:lang w:val="en-US"/>
              </w:rPr>
            </w:pPr>
            <w:proofErr w:type="spellStart"/>
            <w:r w:rsidRPr="00633EBB">
              <w:rPr>
                <w:b/>
                <w:bCs/>
                <w:color w:val="000000" w:themeColor="text1"/>
                <w:sz w:val="18"/>
                <w:szCs w:val="18"/>
                <w:lang w:val="en-US"/>
              </w:rPr>
              <w:t>Tyre</w:t>
            </w:r>
            <w:proofErr w:type="spellEnd"/>
            <w:r w:rsidRPr="00633EBB">
              <w:rPr>
                <w:b/>
                <w:bCs/>
                <w:color w:val="000000" w:themeColor="text1"/>
                <w:sz w:val="18"/>
                <w:szCs w:val="18"/>
                <w:lang w:val="en-US"/>
              </w:rPr>
              <w:t>/wheel identification (for EBS23 pressure)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73C1F1" w14:textId="4C04DFAF" w:rsidR="00760D11" w:rsidRPr="00633EBB" w:rsidRDefault="00760D11" w:rsidP="00633EBB">
            <w:pPr>
              <w:spacing w:before="40" w:after="120" w:line="220" w:lineRule="exact"/>
              <w:ind w:left="113" w:right="113"/>
              <w:rPr>
                <w:b/>
                <w:bCs/>
                <w:strike/>
                <w:color w:val="000000" w:themeColor="text1"/>
                <w:sz w:val="18"/>
                <w:szCs w:val="18"/>
                <w:lang w:val="en-US"/>
              </w:rPr>
            </w:pPr>
            <w:r w:rsidRPr="00633EBB">
              <w:rPr>
                <w:b/>
                <w:bCs/>
                <w:color w:val="000000" w:themeColor="text1"/>
                <w:sz w:val="18"/>
                <w:szCs w:val="18"/>
                <w:lang w:val="en-US"/>
              </w:rPr>
              <w:t>EBS23 Byte 2</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4E3F059" w14:textId="6E662682" w:rsidR="00760D11" w:rsidRPr="00633EBB" w:rsidRDefault="00AA2A81" w:rsidP="00BB0D0A">
            <w:pPr>
              <w:spacing w:before="40" w:after="120" w:line="220" w:lineRule="exact"/>
              <w:ind w:left="113" w:right="113"/>
              <w:rPr>
                <w:b/>
                <w:bCs/>
                <w:sz w:val="18"/>
                <w:szCs w:val="18"/>
              </w:rPr>
            </w:pPr>
            <w:proofErr w:type="spellStart"/>
            <w:r w:rsidRPr="00633EBB">
              <w:rPr>
                <w:b/>
                <w:bCs/>
                <w:sz w:val="18"/>
                <w:szCs w:val="18"/>
              </w:rPr>
              <w:t>P</w:t>
            </w:r>
            <w:r w:rsidR="00760D11" w:rsidRPr="00633EBB">
              <w:rPr>
                <w:b/>
                <w:bCs/>
                <w:sz w:val="18"/>
                <w:szCs w:val="18"/>
              </w:rPr>
              <w:t>aragraph</w:t>
            </w:r>
            <w:proofErr w:type="spellEnd"/>
            <w:r w:rsidR="00760D11" w:rsidRPr="00633EBB">
              <w:rPr>
                <w:b/>
                <w:bCs/>
                <w:sz w:val="18"/>
                <w:szCs w:val="18"/>
              </w:rPr>
              <w:t xml:space="preserve"> 5.6.1.2</w:t>
            </w:r>
            <w:r w:rsidRPr="00633EBB">
              <w:rPr>
                <w:b/>
                <w:bCs/>
                <w:sz w:val="18"/>
                <w:szCs w:val="18"/>
              </w:rPr>
              <w:t>.</w:t>
            </w:r>
          </w:p>
        </w:tc>
      </w:tr>
      <w:tr w:rsidR="00760D11" w:rsidRPr="004E7A5E" w14:paraId="7B508F95"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8456DFA" w14:textId="77777777" w:rsidR="00760D11" w:rsidRPr="00633EBB" w:rsidRDefault="00760D11" w:rsidP="00BB0D0A">
            <w:pPr>
              <w:spacing w:before="40" w:after="120" w:line="220" w:lineRule="exact"/>
              <w:ind w:left="113" w:right="113"/>
              <w:rPr>
                <w:b/>
                <w:bCs/>
                <w:color w:val="000000" w:themeColor="text1"/>
                <w:sz w:val="18"/>
                <w:szCs w:val="18"/>
              </w:rPr>
            </w:pPr>
            <w:proofErr w:type="spellStart"/>
            <w:r w:rsidRPr="00633EBB">
              <w:rPr>
                <w:b/>
                <w:bCs/>
                <w:color w:val="000000" w:themeColor="text1"/>
                <w:sz w:val="18"/>
                <w:szCs w:val="18"/>
              </w:rPr>
              <w:t>Tyre</w:t>
            </w:r>
            <w:proofErr w:type="spellEnd"/>
            <w:r w:rsidRPr="00633EBB">
              <w:rPr>
                <w:b/>
                <w:bCs/>
                <w:color w:val="000000" w:themeColor="text1"/>
                <w:sz w:val="18"/>
                <w:szCs w:val="18"/>
              </w:rPr>
              <w:t xml:space="preserve"> pressure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991006" w14:textId="77777777" w:rsidR="00760D11" w:rsidRPr="00633EBB" w:rsidRDefault="00760D11" w:rsidP="00BB0D0A">
            <w:pPr>
              <w:spacing w:before="40" w:after="120" w:line="220" w:lineRule="exact"/>
              <w:ind w:left="113" w:right="113"/>
              <w:rPr>
                <w:b/>
                <w:bCs/>
                <w:color w:val="000000" w:themeColor="text1"/>
                <w:sz w:val="18"/>
                <w:szCs w:val="18"/>
              </w:rPr>
            </w:pPr>
            <w:r w:rsidRPr="00633EBB">
              <w:rPr>
                <w:b/>
                <w:bCs/>
                <w:sz w:val="18"/>
                <w:szCs w:val="18"/>
              </w:rPr>
              <w:t>EBS23 Byte 5</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D0887D9" w14:textId="5FE04B60" w:rsidR="00760D11" w:rsidRPr="00633EBB" w:rsidRDefault="00AA2A81" w:rsidP="00BB0D0A">
            <w:pPr>
              <w:spacing w:before="40" w:after="120" w:line="220" w:lineRule="exact"/>
              <w:ind w:left="113" w:right="113"/>
              <w:rPr>
                <w:b/>
                <w:bCs/>
                <w:sz w:val="18"/>
                <w:szCs w:val="18"/>
              </w:rPr>
            </w:pPr>
            <w:proofErr w:type="spellStart"/>
            <w:r w:rsidRPr="00633EBB">
              <w:rPr>
                <w:b/>
                <w:bCs/>
                <w:sz w:val="18"/>
                <w:szCs w:val="18"/>
              </w:rPr>
              <w:t>P</w:t>
            </w:r>
            <w:r w:rsidR="00760D11" w:rsidRPr="00633EBB">
              <w:rPr>
                <w:b/>
                <w:bCs/>
                <w:sz w:val="18"/>
                <w:szCs w:val="18"/>
              </w:rPr>
              <w:t>aragraph</w:t>
            </w:r>
            <w:proofErr w:type="spellEnd"/>
            <w:r w:rsidR="00760D11" w:rsidRPr="00633EBB">
              <w:rPr>
                <w:b/>
                <w:bCs/>
                <w:sz w:val="18"/>
                <w:szCs w:val="18"/>
              </w:rPr>
              <w:t xml:space="preserve"> 5.6.1.2</w:t>
            </w:r>
            <w:r w:rsidRPr="00633EBB">
              <w:rPr>
                <w:b/>
                <w:bCs/>
                <w:sz w:val="18"/>
                <w:szCs w:val="18"/>
              </w:rPr>
              <w:t>.</w:t>
            </w:r>
          </w:p>
        </w:tc>
      </w:tr>
      <w:tr w:rsidR="00760D11" w:rsidRPr="004E7A5E" w14:paraId="375D7F78"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5CA13BCA" w14:textId="77777777" w:rsidR="00760D11" w:rsidRPr="00633EBB" w:rsidRDefault="00760D11" w:rsidP="00BB0D0A">
            <w:pPr>
              <w:spacing w:before="40" w:after="120" w:line="220" w:lineRule="exact"/>
              <w:ind w:left="113" w:right="113"/>
              <w:rPr>
                <w:b/>
                <w:bCs/>
                <w:color w:val="000000" w:themeColor="text1"/>
                <w:sz w:val="18"/>
                <w:szCs w:val="18"/>
              </w:rPr>
            </w:pPr>
            <w:proofErr w:type="spellStart"/>
            <w:r w:rsidRPr="00633EBB">
              <w:rPr>
                <w:b/>
                <w:bCs/>
                <w:color w:val="000000" w:themeColor="text1"/>
                <w:sz w:val="18"/>
                <w:szCs w:val="18"/>
              </w:rPr>
              <w:t>Tyre</w:t>
            </w:r>
            <w:proofErr w:type="spellEnd"/>
            <w:r w:rsidRPr="00633EBB">
              <w:rPr>
                <w:b/>
                <w:bCs/>
                <w:color w:val="000000" w:themeColor="text1"/>
                <w:sz w:val="18"/>
                <w:szCs w:val="18"/>
              </w:rPr>
              <w:t>/</w:t>
            </w:r>
            <w:proofErr w:type="spellStart"/>
            <w:r w:rsidRPr="00633EBB">
              <w:rPr>
                <w:b/>
                <w:bCs/>
                <w:color w:val="000000" w:themeColor="text1"/>
                <w:sz w:val="18"/>
                <w:szCs w:val="18"/>
              </w:rPr>
              <w:t>wheel</w:t>
            </w:r>
            <w:proofErr w:type="spellEnd"/>
            <w:r w:rsidRPr="00633EBB">
              <w:rPr>
                <w:b/>
                <w:bCs/>
                <w:color w:val="000000" w:themeColor="text1"/>
                <w:sz w:val="18"/>
                <w:szCs w:val="18"/>
              </w:rPr>
              <w:t xml:space="preserve"> identification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317C52" w14:textId="14C30C48" w:rsidR="00760D11" w:rsidRPr="00633EBB" w:rsidRDefault="00760D11" w:rsidP="00633EBB">
            <w:pPr>
              <w:spacing w:before="40" w:after="120" w:line="220" w:lineRule="exact"/>
              <w:ind w:left="113" w:right="113"/>
              <w:rPr>
                <w:b/>
                <w:bCs/>
                <w:strike/>
                <w:color w:val="000000" w:themeColor="text1"/>
                <w:sz w:val="18"/>
                <w:szCs w:val="18"/>
                <w:lang w:val="en-US"/>
              </w:rPr>
            </w:pPr>
            <w:r w:rsidRPr="00633EBB">
              <w:rPr>
                <w:b/>
                <w:bCs/>
                <w:color w:val="000000" w:themeColor="text1"/>
                <w:sz w:val="18"/>
                <w:szCs w:val="18"/>
                <w:lang w:val="en-US"/>
              </w:rPr>
              <w:t>RGE23 Byte 1</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E7B32EC" w14:textId="3AB88F59" w:rsidR="00760D11" w:rsidRPr="00633EBB" w:rsidRDefault="00AA2A81" w:rsidP="00BB0D0A">
            <w:pPr>
              <w:spacing w:before="40" w:after="120" w:line="220" w:lineRule="exact"/>
              <w:ind w:left="113" w:right="113"/>
              <w:rPr>
                <w:b/>
                <w:bCs/>
                <w:sz w:val="18"/>
                <w:szCs w:val="18"/>
              </w:rPr>
            </w:pPr>
            <w:proofErr w:type="spellStart"/>
            <w:r w:rsidRPr="00633EBB">
              <w:rPr>
                <w:b/>
                <w:bCs/>
                <w:sz w:val="18"/>
                <w:szCs w:val="18"/>
              </w:rPr>
              <w:t>P</w:t>
            </w:r>
            <w:r w:rsidR="00760D11" w:rsidRPr="00633EBB">
              <w:rPr>
                <w:b/>
                <w:bCs/>
                <w:sz w:val="18"/>
                <w:szCs w:val="18"/>
              </w:rPr>
              <w:t>aragraph</w:t>
            </w:r>
            <w:proofErr w:type="spellEnd"/>
            <w:r w:rsidR="00760D11" w:rsidRPr="00633EBB">
              <w:rPr>
                <w:b/>
                <w:bCs/>
                <w:sz w:val="18"/>
                <w:szCs w:val="18"/>
              </w:rPr>
              <w:t xml:space="preserve"> 5.6.1.2</w:t>
            </w:r>
            <w:r w:rsidRPr="00633EBB">
              <w:rPr>
                <w:b/>
                <w:bCs/>
                <w:sz w:val="18"/>
                <w:szCs w:val="18"/>
              </w:rPr>
              <w:t>.</w:t>
            </w:r>
          </w:p>
        </w:tc>
      </w:tr>
      <w:tr w:rsidR="00760D11" w:rsidRPr="004E7A5E" w14:paraId="2EC385C4"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18F0027A" w14:textId="77777777" w:rsidR="00760D11" w:rsidRPr="00633EBB" w:rsidRDefault="00760D11" w:rsidP="00BB0D0A">
            <w:pPr>
              <w:spacing w:before="40" w:after="120" w:line="220" w:lineRule="exact"/>
              <w:ind w:left="113" w:right="113"/>
              <w:rPr>
                <w:b/>
                <w:bCs/>
                <w:color w:val="000000" w:themeColor="text1"/>
                <w:sz w:val="18"/>
                <w:szCs w:val="18"/>
              </w:rPr>
            </w:pPr>
            <w:proofErr w:type="spellStart"/>
            <w:r w:rsidRPr="00633EBB">
              <w:rPr>
                <w:b/>
                <w:bCs/>
                <w:color w:val="000000" w:themeColor="text1"/>
                <w:sz w:val="18"/>
                <w:szCs w:val="18"/>
              </w:rPr>
              <w:t>Tyre</w:t>
            </w:r>
            <w:proofErr w:type="spellEnd"/>
            <w:r w:rsidRPr="00633EBB">
              <w:rPr>
                <w:b/>
                <w:bCs/>
                <w:color w:val="000000" w:themeColor="text1"/>
                <w:sz w:val="18"/>
                <w:szCs w:val="18"/>
              </w:rPr>
              <w:t xml:space="preserve"> </w:t>
            </w:r>
            <w:proofErr w:type="spellStart"/>
            <w:r w:rsidRPr="00633EBB">
              <w:rPr>
                <w:b/>
                <w:bCs/>
                <w:color w:val="000000" w:themeColor="text1"/>
                <w:sz w:val="18"/>
                <w:szCs w:val="18"/>
              </w:rPr>
              <w:t>temperature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54FC60" w14:textId="018B904E" w:rsidR="00760D11" w:rsidRPr="00633EBB" w:rsidRDefault="00760D11" w:rsidP="00633EBB">
            <w:pPr>
              <w:spacing w:before="40" w:after="120" w:line="220" w:lineRule="exact"/>
              <w:ind w:left="113" w:right="113"/>
              <w:rPr>
                <w:b/>
                <w:bCs/>
                <w:color w:val="000000" w:themeColor="text1"/>
                <w:sz w:val="18"/>
                <w:szCs w:val="18"/>
              </w:rPr>
            </w:pPr>
            <w:r w:rsidRPr="00633EBB">
              <w:rPr>
                <w:b/>
                <w:bCs/>
                <w:color w:val="000000" w:themeColor="text1"/>
                <w:sz w:val="18"/>
                <w:szCs w:val="18"/>
              </w:rPr>
              <w:t>RGE23 Byte 2-3</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E62C8EF" w14:textId="3680C439" w:rsidR="00760D11" w:rsidRPr="00633EBB" w:rsidRDefault="00AA2A81" w:rsidP="00BB0D0A">
            <w:pPr>
              <w:spacing w:before="40" w:after="120" w:line="220" w:lineRule="exact"/>
              <w:ind w:left="113" w:right="113"/>
              <w:rPr>
                <w:b/>
                <w:bCs/>
                <w:sz w:val="18"/>
                <w:szCs w:val="18"/>
              </w:rPr>
            </w:pPr>
            <w:proofErr w:type="spellStart"/>
            <w:r w:rsidRPr="00633EBB">
              <w:rPr>
                <w:b/>
                <w:bCs/>
                <w:sz w:val="18"/>
                <w:szCs w:val="18"/>
              </w:rPr>
              <w:t>P</w:t>
            </w:r>
            <w:r w:rsidR="00760D11" w:rsidRPr="00633EBB">
              <w:rPr>
                <w:b/>
                <w:bCs/>
                <w:sz w:val="18"/>
                <w:szCs w:val="18"/>
              </w:rPr>
              <w:t>aragraph</w:t>
            </w:r>
            <w:proofErr w:type="spellEnd"/>
            <w:r w:rsidR="00760D11" w:rsidRPr="00633EBB">
              <w:rPr>
                <w:b/>
                <w:bCs/>
                <w:sz w:val="18"/>
                <w:szCs w:val="18"/>
              </w:rPr>
              <w:t xml:space="preserve"> 5.6.1.2</w:t>
            </w:r>
            <w:r w:rsidRPr="00633EBB">
              <w:rPr>
                <w:b/>
                <w:bCs/>
                <w:sz w:val="18"/>
                <w:szCs w:val="18"/>
              </w:rPr>
              <w:t>.</w:t>
            </w:r>
          </w:p>
        </w:tc>
      </w:tr>
      <w:tr w:rsidR="00760D11" w:rsidRPr="004E7A5E" w14:paraId="597F69F3"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1DEF7D4F" w14:textId="77777777" w:rsidR="00760D11" w:rsidRPr="00633EBB" w:rsidRDefault="00760D11" w:rsidP="00BB0D0A">
            <w:pPr>
              <w:spacing w:before="40" w:after="120" w:line="220" w:lineRule="exact"/>
              <w:ind w:left="113" w:right="113"/>
              <w:rPr>
                <w:b/>
                <w:bCs/>
                <w:color w:val="000000" w:themeColor="text1"/>
                <w:sz w:val="18"/>
                <w:szCs w:val="18"/>
              </w:rPr>
            </w:pPr>
            <w:r w:rsidRPr="00633EBB">
              <w:rPr>
                <w:b/>
                <w:bCs/>
                <w:color w:val="000000" w:themeColor="text1"/>
                <w:sz w:val="18"/>
                <w:szCs w:val="18"/>
              </w:rPr>
              <w:t xml:space="preserve">Air </w:t>
            </w:r>
            <w:proofErr w:type="spellStart"/>
            <w:r w:rsidRPr="00633EBB">
              <w:rPr>
                <w:b/>
                <w:bCs/>
                <w:color w:val="000000" w:themeColor="text1"/>
                <w:sz w:val="18"/>
                <w:szCs w:val="18"/>
              </w:rPr>
              <w:t>leakage</w:t>
            </w:r>
            <w:proofErr w:type="spellEnd"/>
            <w:r w:rsidRPr="00633EBB">
              <w:rPr>
                <w:b/>
                <w:bCs/>
                <w:color w:val="000000" w:themeColor="text1"/>
                <w:sz w:val="18"/>
                <w:szCs w:val="18"/>
              </w:rPr>
              <w:t xml:space="preserve"> </w:t>
            </w:r>
            <w:proofErr w:type="spellStart"/>
            <w:r w:rsidRPr="00633EBB">
              <w:rPr>
                <w:b/>
                <w:bCs/>
                <w:color w:val="000000" w:themeColor="text1"/>
                <w:sz w:val="18"/>
                <w:szCs w:val="18"/>
              </w:rPr>
              <w:t>detection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44BD19" w14:textId="644D8FB1" w:rsidR="00760D11" w:rsidRPr="00633EBB" w:rsidRDefault="00760D11" w:rsidP="00633EBB">
            <w:pPr>
              <w:spacing w:before="40" w:after="120" w:line="220" w:lineRule="exact"/>
              <w:ind w:left="113" w:right="113"/>
              <w:rPr>
                <w:b/>
                <w:bCs/>
                <w:color w:val="000000" w:themeColor="text1"/>
                <w:sz w:val="18"/>
                <w:szCs w:val="18"/>
              </w:rPr>
            </w:pPr>
            <w:r w:rsidRPr="00633EBB">
              <w:rPr>
                <w:b/>
                <w:bCs/>
                <w:color w:val="000000" w:themeColor="text1"/>
                <w:sz w:val="18"/>
                <w:szCs w:val="18"/>
              </w:rPr>
              <w:t>RGE23 Byte 4-5</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A174359" w14:textId="7B5CCCD0" w:rsidR="00760D11" w:rsidRPr="00633EBB" w:rsidRDefault="00AA2A81" w:rsidP="00BB0D0A">
            <w:pPr>
              <w:spacing w:before="40" w:after="120" w:line="220" w:lineRule="exact"/>
              <w:ind w:left="113" w:right="113"/>
              <w:rPr>
                <w:b/>
                <w:bCs/>
                <w:sz w:val="18"/>
                <w:szCs w:val="18"/>
              </w:rPr>
            </w:pPr>
            <w:proofErr w:type="spellStart"/>
            <w:r w:rsidRPr="00633EBB">
              <w:rPr>
                <w:b/>
                <w:bCs/>
                <w:sz w:val="18"/>
                <w:szCs w:val="18"/>
              </w:rPr>
              <w:t>P</w:t>
            </w:r>
            <w:r w:rsidR="00760D11" w:rsidRPr="00633EBB">
              <w:rPr>
                <w:b/>
                <w:bCs/>
                <w:sz w:val="18"/>
                <w:szCs w:val="18"/>
              </w:rPr>
              <w:t>aragraph</w:t>
            </w:r>
            <w:proofErr w:type="spellEnd"/>
            <w:r w:rsidR="00760D11" w:rsidRPr="00633EBB">
              <w:rPr>
                <w:b/>
                <w:bCs/>
                <w:sz w:val="18"/>
                <w:szCs w:val="18"/>
              </w:rPr>
              <w:t xml:space="preserve"> 5.6.1.2</w:t>
            </w:r>
            <w:r w:rsidRPr="00633EBB">
              <w:rPr>
                <w:b/>
                <w:bCs/>
                <w:sz w:val="18"/>
                <w:szCs w:val="18"/>
              </w:rPr>
              <w:t>.</w:t>
            </w:r>
          </w:p>
        </w:tc>
      </w:tr>
      <w:tr w:rsidR="00760D11" w:rsidRPr="004E7A5E" w14:paraId="2BE71317"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8106719" w14:textId="77777777" w:rsidR="00760D11" w:rsidRPr="00633EBB" w:rsidRDefault="00760D11" w:rsidP="00BB0D0A">
            <w:pPr>
              <w:spacing w:before="40" w:after="120" w:line="220" w:lineRule="exact"/>
              <w:ind w:left="113" w:right="113"/>
              <w:rPr>
                <w:b/>
                <w:bCs/>
                <w:color w:val="000000" w:themeColor="text1"/>
                <w:sz w:val="18"/>
                <w:szCs w:val="18"/>
              </w:rPr>
            </w:pPr>
            <w:proofErr w:type="spellStart"/>
            <w:r w:rsidRPr="00633EBB">
              <w:rPr>
                <w:b/>
                <w:bCs/>
                <w:color w:val="000000" w:themeColor="text1"/>
                <w:sz w:val="18"/>
                <w:szCs w:val="18"/>
              </w:rPr>
              <w:t>Tyre</w:t>
            </w:r>
            <w:proofErr w:type="spellEnd"/>
            <w:r w:rsidRPr="00633EBB">
              <w:rPr>
                <w:b/>
                <w:bCs/>
                <w:color w:val="000000" w:themeColor="text1"/>
                <w:sz w:val="18"/>
                <w:szCs w:val="18"/>
              </w:rPr>
              <w:t xml:space="preserve"> pressure </w:t>
            </w:r>
            <w:proofErr w:type="spellStart"/>
            <w:r w:rsidRPr="00633EBB">
              <w:rPr>
                <w:b/>
                <w:bCs/>
                <w:color w:val="000000" w:themeColor="text1"/>
                <w:sz w:val="18"/>
                <w:szCs w:val="18"/>
              </w:rPr>
              <w:t>threshold</w:t>
            </w:r>
            <w:proofErr w:type="spellEnd"/>
            <w:r w:rsidRPr="00633EBB">
              <w:rPr>
                <w:b/>
                <w:bCs/>
                <w:color w:val="000000" w:themeColor="text1"/>
                <w:sz w:val="18"/>
                <w:szCs w:val="18"/>
              </w:rPr>
              <w:t xml:space="preserve"> </w:t>
            </w:r>
            <w:proofErr w:type="spellStart"/>
            <w:r w:rsidRPr="00633EBB">
              <w:rPr>
                <w:b/>
                <w:bCs/>
                <w:color w:val="000000" w:themeColor="text1"/>
                <w:sz w:val="18"/>
                <w:szCs w:val="18"/>
              </w:rPr>
              <w:t>detection</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4FD90F" w14:textId="77777777" w:rsidR="00760D11" w:rsidRPr="00633EBB" w:rsidRDefault="00760D11" w:rsidP="00BB0D0A">
            <w:pPr>
              <w:spacing w:before="40" w:after="120" w:line="220" w:lineRule="exact"/>
              <w:ind w:left="113" w:right="113"/>
              <w:rPr>
                <w:b/>
                <w:bCs/>
                <w:color w:val="000000" w:themeColor="text1"/>
                <w:sz w:val="18"/>
                <w:szCs w:val="18"/>
              </w:rPr>
            </w:pPr>
            <w:r w:rsidRPr="00633EBB">
              <w:rPr>
                <w:b/>
                <w:bCs/>
                <w:color w:val="000000" w:themeColor="text1"/>
                <w:sz w:val="18"/>
                <w:szCs w:val="18"/>
              </w:rPr>
              <w:t xml:space="preserve">RGE23 </w:t>
            </w:r>
          </w:p>
          <w:p w14:paraId="034C43DE" w14:textId="32850CFF" w:rsidR="00760D11" w:rsidRPr="00633EBB" w:rsidRDefault="00760D11" w:rsidP="00633EBB">
            <w:pPr>
              <w:spacing w:before="40" w:after="120" w:line="220" w:lineRule="exact"/>
              <w:ind w:left="113" w:right="113"/>
              <w:rPr>
                <w:b/>
                <w:bCs/>
                <w:color w:val="000000" w:themeColor="text1"/>
                <w:sz w:val="18"/>
                <w:szCs w:val="18"/>
              </w:rPr>
            </w:pPr>
            <w:r w:rsidRPr="00633EBB">
              <w:rPr>
                <w:b/>
                <w:bCs/>
                <w:color w:val="000000" w:themeColor="text1"/>
                <w:sz w:val="18"/>
                <w:szCs w:val="18"/>
              </w:rPr>
              <w:t>Byte 6 Bit 1-3</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FD43AF9" w14:textId="73D5367B" w:rsidR="00760D11" w:rsidRPr="00633EBB" w:rsidRDefault="00AA2A81" w:rsidP="00BB0D0A">
            <w:pPr>
              <w:spacing w:before="40" w:after="120" w:line="220" w:lineRule="exact"/>
              <w:ind w:left="113" w:right="113"/>
              <w:rPr>
                <w:b/>
                <w:bCs/>
                <w:sz w:val="18"/>
                <w:szCs w:val="18"/>
              </w:rPr>
            </w:pPr>
            <w:proofErr w:type="spellStart"/>
            <w:r w:rsidRPr="00633EBB">
              <w:rPr>
                <w:b/>
                <w:bCs/>
                <w:sz w:val="18"/>
                <w:szCs w:val="18"/>
              </w:rPr>
              <w:t>P</w:t>
            </w:r>
            <w:r w:rsidR="00760D11" w:rsidRPr="00633EBB">
              <w:rPr>
                <w:b/>
                <w:bCs/>
                <w:sz w:val="18"/>
                <w:szCs w:val="18"/>
              </w:rPr>
              <w:t>aragraph</w:t>
            </w:r>
            <w:proofErr w:type="spellEnd"/>
            <w:r w:rsidR="00760D11" w:rsidRPr="00633EBB">
              <w:rPr>
                <w:b/>
                <w:bCs/>
                <w:sz w:val="18"/>
                <w:szCs w:val="18"/>
              </w:rPr>
              <w:t xml:space="preserve"> 5.6.1.2</w:t>
            </w:r>
            <w:r w:rsidRPr="00633EBB">
              <w:rPr>
                <w:b/>
                <w:bCs/>
                <w:sz w:val="18"/>
                <w:szCs w:val="18"/>
              </w:rPr>
              <w:t>.</w:t>
            </w:r>
          </w:p>
        </w:tc>
      </w:tr>
      <w:tr w:rsidR="00760D11" w:rsidRPr="004E7A5E" w14:paraId="1DEF12FF"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5AD41F6A" w14:textId="77777777" w:rsidR="00760D11" w:rsidRPr="00633EBB" w:rsidRDefault="00760D11" w:rsidP="00BB0D0A">
            <w:pPr>
              <w:spacing w:before="40" w:after="120" w:line="220" w:lineRule="exact"/>
              <w:ind w:left="113" w:right="113"/>
              <w:rPr>
                <w:b/>
                <w:bCs/>
                <w:color w:val="000000" w:themeColor="text1"/>
                <w:sz w:val="18"/>
                <w:szCs w:val="18"/>
                <w:lang w:val="en-US"/>
              </w:rPr>
            </w:pPr>
            <w:proofErr w:type="spellStart"/>
            <w:r w:rsidRPr="00633EBB">
              <w:rPr>
                <w:b/>
                <w:bCs/>
                <w:color w:val="000000" w:themeColor="text1"/>
                <w:sz w:val="18"/>
                <w:szCs w:val="18"/>
                <w:lang w:val="en-US"/>
              </w:rPr>
              <w:t>Tyre</w:t>
            </w:r>
            <w:proofErr w:type="spellEnd"/>
            <w:r w:rsidRPr="00633EBB">
              <w:rPr>
                <w:b/>
                <w:bCs/>
                <w:color w:val="000000" w:themeColor="text1"/>
                <w:sz w:val="18"/>
                <w:szCs w:val="18"/>
                <w:lang w:val="en-US"/>
              </w:rPr>
              <w:t xml:space="preserve"> module power supply status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C5F8FB" w14:textId="77777777" w:rsidR="00760D11" w:rsidRPr="00633EBB" w:rsidRDefault="00760D11" w:rsidP="00BB0D0A">
            <w:pPr>
              <w:spacing w:before="40" w:after="120" w:line="220" w:lineRule="exact"/>
              <w:ind w:left="113" w:right="113"/>
              <w:rPr>
                <w:b/>
                <w:bCs/>
                <w:color w:val="000000" w:themeColor="text1"/>
                <w:sz w:val="18"/>
                <w:szCs w:val="18"/>
              </w:rPr>
            </w:pPr>
            <w:r w:rsidRPr="00633EBB">
              <w:rPr>
                <w:b/>
                <w:bCs/>
                <w:color w:val="000000" w:themeColor="text1"/>
                <w:sz w:val="18"/>
                <w:szCs w:val="18"/>
              </w:rPr>
              <w:t xml:space="preserve">RGE23 </w:t>
            </w:r>
          </w:p>
          <w:p w14:paraId="07D4960D" w14:textId="4781B60A" w:rsidR="00760D11" w:rsidRPr="00633EBB" w:rsidRDefault="00760D11" w:rsidP="00633EBB">
            <w:pPr>
              <w:spacing w:before="40" w:after="120" w:line="220" w:lineRule="exact"/>
              <w:ind w:left="113" w:right="113"/>
              <w:rPr>
                <w:b/>
                <w:bCs/>
                <w:color w:val="000000" w:themeColor="text1"/>
                <w:sz w:val="18"/>
                <w:szCs w:val="18"/>
              </w:rPr>
            </w:pPr>
            <w:r w:rsidRPr="00633EBB">
              <w:rPr>
                <w:b/>
                <w:bCs/>
                <w:color w:val="000000" w:themeColor="text1"/>
                <w:sz w:val="18"/>
                <w:szCs w:val="18"/>
              </w:rPr>
              <w:t>Byte 6 Bit 4-5</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18D1F1B" w14:textId="6901B659" w:rsidR="00760D11" w:rsidRPr="00633EBB" w:rsidRDefault="00AA2A81" w:rsidP="00BB0D0A">
            <w:pPr>
              <w:spacing w:before="40" w:after="120" w:line="220" w:lineRule="exact"/>
              <w:ind w:left="113" w:right="113"/>
              <w:rPr>
                <w:b/>
                <w:bCs/>
                <w:sz w:val="18"/>
                <w:szCs w:val="18"/>
              </w:rPr>
            </w:pPr>
            <w:proofErr w:type="spellStart"/>
            <w:r w:rsidRPr="00633EBB">
              <w:rPr>
                <w:b/>
                <w:bCs/>
                <w:sz w:val="18"/>
                <w:szCs w:val="18"/>
              </w:rPr>
              <w:t>P</w:t>
            </w:r>
            <w:r w:rsidR="00760D11" w:rsidRPr="00633EBB">
              <w:rPr>
                <w:b/>
                <w:bCs/>
                <w:sz w:val="18"/>
                <w:szCs w:val="18"/>
              </w:rPr>
              <w:t>aragraph</w:t>
            </w:r>
            <w:proofErr w:type="spellEnd"/>
            <w:r w:rsidR="00760D11" w:rsidRPr="00633EBB">
              <w:rPr>
                <w:b/>
                <w:bCs/>
                <w:sz w:val="18"/>
                <w:szCs w:val="18"/>
              </w:rPr>
              <w:t xml:space="preserve"> 5.6.1.2</w:t>
            </w:r>
            <w:r w:rsidRPr="00633EBB">
              <w:rPr>
                <w:b/>
                <w:bCs/>
                <w:sz w:val="18"/>
                <w:szCs w:val="18"/>
              </w:rPr>
              <w:t>.</w:t>
            </w:r>
          </w:p>
        </w:tc>
      </w:tr>
      <w:tr w:rsidR="00760D11" w:rsidRPr="004E7A5E" w14:paraId="655614CE"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7B87F5A" w14:textId="77777777" w:rsidR="00760D11" w:rsidRPr="00633EBB" w:rsidRDefault="00760D11" w:rsidP="00BB0D0A">
            <w:pPr>
              <w:spacing w:before="40" w:after="120" w:line="220" w:lineRule="exact"/>
              <w:ind w:left="113" w:right="113"/>
              <w:rPr>
                <w:b/>
                <w:bCs/>
                <w:color w:val="000000" w:themeColor="text1"/>
                <w:sz w:val="18"/>
                <w:szCs w:val="18"/>
                <w:highlight w:val="yellow"/>
              </w:rPr>
            </w:pPr>
            <w:r w:rsidRPr="00633EBB">
              <w:rPr>
                <w:b/>
                <w:bCs/>
                <w:color w:val="000000" w:themeColor="text1"/>
                <w:sz w:val="18"/>
                <w:szCs w:val="18"/>
              </w:rPr>
              <w:t>Identification data index</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FA864E" w14:textId="77777777" w:rsidR="00760D11" w:rsidRPr="00633EBB" w:rsidRDefault="00760D11" w:rsidP="00BB0D0A">
            <w:pPr>
              <w:spacing w:before="40" w:after="120" w:line="220" w:lineRule="exact"/>
              <w:ind w:left="113" w:right="113"/>
              <w:rPr>
                <w:b/>
                <w:bCs/>
                <w:color w:val="000000" w:themeColor="text1"/>
                <w:sz w:val="18"/>
                <w:szCs w:val="18"/>
              </w:rPr>
            </w:pPr>
            <w:r w:rsidRPr="00633EBB">
              <w:rPr>
                <w:b/>
                <w:bCs/>
                <w:color w:val="000000" w:themeColor="text1"/>
                <w:sz w:val="18"/>
                <w:szCs w:val="18"/>
              </w:rPr>
              <w:t>RGE23 Byte 7</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4FF686E" w14:textId="02940138" w:rsidR="00760D11" w:rsidRPr="00633EBB" w:rsidRDefault="00AA2A81" w:rsidP="00BB0D0A">
            <w:pPr>
              <w:spacing w:before="40" w:after="120" w:line="220" w:lineRule="exact"/>
              <w:ind w:left="113" w:right="113"/>
              <w:rPr>
                <w:b/>
                <w:bCs/>
                <w:color w:val="000000" w:themeColor="text1"/>
                <w:sz w:val="18"/>
                <w:szCs w:val="18"/>
                <w:highlight w:val="yellow"/>
              </w:rPr>
            </w:pPr>
            <w:proofErr w:type="spellStart"/>
            <w:r w:rsidRPr="00633EBB">
              <w:rPr>
                <w:b/>
                <w:bCs/>
                <w:color w:val="000000" w:themeColor="text1"/>
                <w:sz w:val="18"/>
                <w:szCs w:val="18"/>
              </w:rPr>
              <w:t>P</w:t>
            </w:r>
            <w:r w:rsidR="00760D11" w:rsidRPr="00633EBB">
              <w:rPr>
                <w:b/>
                <w:bCs/>
                <w:color w:val="000000" w:themeColor="text1"/>
                <w:sz w:val="18"/>
                <w:szCs w:val="18"/>
              </w:rPr>
              <w:t>aragraph</w:t>
            </w:r>
            <w:proofErr w:type="spellEnd"/>
            <w:r w:rsidR="00760D11" w:rsidRPr="00633EBB">
              <w:rPr>
                <w:b/>
                <w:bCs/>
                <w:color w:val="000000" w:themeColor="text1"/>
                <w:sz w:val="18"/>
                <w:szCs w:val="18"/>
              </w:rPr>
              <w:t xml:space="preserve"> 5.6.1.2</w:t>
            </w:r>
            <w:r w:rsidRPr="00633EBB">
              <w:rPr>
                <w:b/>
                <w:bCs/>
                <w:color w:val="000000" w:themeColor="text1"/>
                <w:sz w:val="18"/>
                <w:szCs w:val="18"/>
              </w:rPr>
              <w:t>.</w:t>
            </w:r>
          </w:p>
        </w:tc>
      </w:tr>
      <w:tr w:rsidR="00760D11" w:rsidRPr="004E7A5E" w14:paraId="3E5B29C8" w14:textId="77777777" w:rsidTr="00633EBB">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326922AA" w14:textId="77777777" w:rsidR="00760D11" w:rsidRPr="00633EBB" w:rsidRDefault="00760D11" w:rsidP="00BB0D0A">
            <w:pPr>
              <w:spacing w:before="40" w:after="120" w:line="220" w:lineRule="exact"/>
              <w:ind w:left="113" w:right="113"/>
              <w:rPr>
                <w:b/>
                <w:bCs/>
                <w:color w:val="000000" w:themeColor="text1"/>
                <w:sz w:val="18"/>
                <w:szCs w:val="18"/>
              </w:rPr>
            </w:pPr>
            <w:r w:rsidRPr="00633EBB">
              <w:rPr>
                <w:b/>
                <w:bCs/>
                <w:color w:val="000000" w:themeColor="text1"/>
                <w:sz w:val="18"/>
                <w:szCs w:val="18"/>
              </w:rPr>
              <w:t>Identification data content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63A8F5" w14:textId="77777777" w:rsidR="00760D11" w:rsidRPr="00633EBB" w:rsidRDefault="00760D11" w:rsidP="00BB0D0A">
            <w:pPr>
              <w:spacing w:before="40" w:after="120" w:line="220" w:lineRule="exact"/>
              <w:ind w:left="113" w:right="113"/>
              <w:rPr>
                <w:b/>
                <w:bCs/>
                <w:color w:val="000000" w:themeColor="text1"/>
                <w:sz w:val="18"/>
                <w:szCs w:val="18"/>
              </w:rPr>
            </w:pPr>
            <w:r w:rsidRPr="00633EBB">
              <w:rPr>
                <w:b/>
                <w:bCs/>
                <w:color w:val="000000" w:themeColor="text1"/>
                <w:sz w:val="18"/>
                <w:szCs w:val="18"/>
              </w:rPr>
              <w:t>RGE23 Byte 8</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8556046" w14:textId="74893750" w:rsidR="00760D11" w:rsidRPr="00633EBB" w:rsidRDefault="00AA2A81" w:rsidP="00BB0D0A">
            <w:pPr>
              <w:spacing w:before="40" w:after="120" w:line="220" w:lineRule="exact"/>
              <w:ind w:left="113" w:right="113"/>
              <w:rPr>
                <w:b/>
                <w:bCs/>
                <w:color w:val="000000" w:themeColor="text1"/>
                <w:sz w:val="18"/>
                <w:szCs w:val="18"/>
                <w:highlight w:val="yellow"/>
              </w:rPr>
            </w:pPr>
            <w:proofErr w:type="spellStart"/>
            <w:r w:rsidRPr="00633EBB">
              <w:rPr>
                <w:b/>
                <w:bCs/>
                <w:color w:val="000000" w:themeColor="text1"/>
                <w:sz w:val="18"/>
                <w:szCs w:val="18"/>
              </w:rPr>
              <w:t>P</w:t>
            </w:r>
            <w:r w:rsidR="00760D11" w:rsidRPr="00633EBB">
              <w:rPr>
                <w:b/>
                <w:bCs/>
                <w:color w:val="000000" w:themeColor="text1"/>
                <w:sz w:val="18"/>
                <w:szCs w:val="18"/>
              </w:rPr>
              <w:t>aragraph</w:t>
            </w:r>
            <w:proofErr w:type="spellEnd"/>
            <w:r w:rsidR="00760D11" w:rsidRPr="00633EBB">
              <w:rPr>
                <w:b/>
                <w:bCs/>
                <w:color w:val="000000" w:themeColor="text1"/>
                <w:sz w:val="18"/>
                <w:szCs w:val="18"/>
              </w:rPr>
              <w:t xml:space="preserve"> 5.6.1.2</w:t>
            </w:r>
            <w:r w:rsidRPr="00633EBB">
              <w:rPr>
                <w:b/>
                <w:bCs/>
                <w:color w:val="000000" w:themeColor="text1"/>
                <w:sz w:val="18"/>
                <w:szCs w:val="18"/>
              </w:rPr>
              <w:t>.</w:t>
            </w:r>
          </w:p>
        </w:tc>
      </w:tr>
    </w:tbl>
    <w:p w14:paraId="4280EA7A" w14:textId="436E37F9" w:rsidR="00AA2A81" w:rsidRPr="00AA2A81" w:rsidRDefault="00AA2A81" w:rsidP="00AA2A81">
      <w:pPr>
        <w:pStyle w:val="SingleTxtG"/>
        <w:spacing w:before="120"/>
        <w:ind w:left="2160" w:hanging="1026"/>
        <w:rPr>
          <w:b/>
          <w:bCs/>
          <w:color w:val="000000" w:themeColor="text1"/>
          <w:lang w:val="en-GB"/>
        </w:rPr>
      </w:pPr>
      <w:r w:rsidRPr="00AA2A81">
        <w:rPr>
          <w:b/>
          <w:bCs/>
          <w:color w:val="000000" w:themeColor="text1"/>
          <w:lang w:val="en-GB"/>
        </w:rPr>
        <w:t>3.1.4.</w:t>
      </w:r>
      <w:r w:rsidRPr="00AA2A81">
        <w:rPr>
          <w:b/>
          <w:bCs/>
          <w:color w:val="000000" w:themeColor="text1"/>
          <w:lang w:val="en-GB"/>
        </w:rPr>
        <w:tab/>
        <w:t>For messages defined in section 3.1</w:t>
      </w:r>
      <w:r w:rsidR="00100750">
        <w:rPr>
          <w:b/>
          <w:bCs/>
          <w:color w:val="000000" w:themeColor="text1"/>
          <w:lang w:val="en-GB"/>
        </w:rPr>
        <w:t>.</w:t>
      </w:r>
      <w:r w:rsidRPr="00AA2A81">
        <w:rPr>
          <w:b/>
          <w:bCs/>
          <w:color w:val="000000" w:themeColor="text1"/>
          <w:lang w:val="en-GB"/>
        </w:rPr>
        <w:t xml:space="preserve"> of Part B of this Annex, signals shall be transmitted with the indication “not available” in case the ECU does not provide such data.</w:t>
      </w:r>
    </w:p>
    <w:p w14:paraId="66B01EEA" w14:textId="0F09D50F" w:rsidR="00AA2A81" w:rsidRPr="00AA2A81" w:rsidRDefault="00AA2A81" w:rsidP="00AA2A81">
      <w:pPr>
        <w:pStyle w:val="SingleTxtG"/>
        <w:spacing w:before="120"/>
        <w:ind w:left="2160" w:hanging="1026"/>
        <w:rPr>
          <w:b/>
          <w:bCs/>
          <w:lang w:val="en-GB"/>
        </w:rPr>
      </w:pPr>
      <w:r w:rsidRPr="00AA2A81">
        <w:rPr>
          <w:b/>
          <w:bCs/>
          <w:lang w:val="en-GB"/>
        </w:rPr>
        <w:t xml:space="preserve">3.2. </w:t>
      </w:r>
      <w:r w:rsidRPr="00AA2A81">
        <w:rPr>
          <w:b/>
          <w:bCs/>
          <w:lang w:val="en-GB"/>
        </w:rPr>
        <w:tab/>
        <w:t xml:space="preserve">The support of all other messages defined within ISO 11992-2:2014 is optional for the towed vehicle gateway ECU and the towed vehicle ECU providing TPMS functionality, unless required by other </w:t>
      </w:r>
      <w:r w:rsidR="00780D7D">
        <w:rPr>
          <w:b/>
          <w:bCs/>
          <w:lang w:val="en-GB"/>
        </w:rPr>
        <w:t>R</w:t>
      </w:r>
      <w:r w:rsidRPr="00AA2A81">
        <w:rPr>
          <w:b/>
          <w:bCs/>
          <w:lang w:val="en-GB"/>
        </w:rPr>
        <w:t>egulations.</w:t>
      </w:r>
    </w:p>
    <w:p w14:paraId="0D9ED39F" w14:textId="526B055A" w:rsidR="00AA2A81" w:rsidRPr="00AA2A81" w:rsidRDefault="00AA2A81" w:rsidP="00AA2A81">
      <w:pPr>
        <w:pStyle w:val="SingleTxtG"/>
        <w:spacing w:before="120"/>
        <w:ind w:left="2160" w:hanging="1026"/>
        <w:rPr>
          <w:b/>
          <w:bCs/>
          <w:lang w:val="en-GB"/>
        </w:rPr>
      </w:pPr>
      <w:r w:rsidRPr="00AA2A81">
        <w:rPr>
          <w:b/>
          <w:bCs/>
          <w:lang w:val="en-GB"/>
        </w:rPr>
        <w:t>3.3.</w:t>
      </w:r>
      <w:r w:rsidRPr="00AA2A81">
        <w:rPr>
          <w:b/>
          <w:bCs/>
          <w:lang w:val="en-GB"/>
        </w:rPr>
        <w:tab/>
        <w:t xml:space="preserve">The </w:t>
      </w:r>
      <w:r w:rsidR="00102F96">
        <w:rPr>
          <w:b/>
          <w:bCs/>
          <w:lang w:val="en-GB"/>
        </w:rPr>
        <w:t>towed vehicle</w:t>
      </w:r>
      <w:r w:rsidRPr="00AA2A81">
        <w:rPr>
          <w:b/>
          <w:bCs/>
          <w:lang w:val="en-GB"/>
        </w:rPr>
        <w:t xml:space="preserve"> gateway ECU and the towed vehicle ECU providing TPMS functionality shall support diagnostics as per ISO 11992-4:2014.</w:t>
      </w:r>
    </w:p>
    <w:p w14:paraId="2F4027FB" w14:textId="2D5D83D2" w:rsidR="001F419A" w:rsidRDefault="00AA2A81" w:rsidP="00192C34">
      <w:pPr>
        <w:pStyle w:val="SingleTxtG"/>
        <w:spacing w:before="120"/>
        <w:ind w:left="2160" w:hanging="1026"/>
        <w:rPr>
          <w:bCs/>
          <w:sz w:val="28"/>
          <w:szCs w:val="28"/>
          <w:lang w:val="en-US"/>
        </w:rPr>
      </w:pPr>
      <w:r w:rsidRPr="00AA2A81">
        <w:rPr>
          <w:b/>
          <w:bCs/>
          <w:lang w:val="en-GB"/>
        </w:rPr>
        <w:t>4.</w:t>
      </w:r>
      <w:r w:rsidRPr="00AA2A81">
        <w:rPr>
          <w:b/>
          <w:bCs/>
          <w:lang w:val="en-GB"/>
        </w:rPr>
        <w:tab/>
        <w:t>The towed vehicle ECU providing TPMS functionality shall use the source address of “Other Trailer Devices” with respect to its position in the road train as per SAE J1939-71 standard i.e. TPMS of the first towed vehicle</w:t>
      </w:r>
      <w:r w:rsidR="00986094">
        <w:rPr>
          <w:b/>
          <w:bCs/>
          <w:lang w:val="en-GB"/>
        </w:rPr>
        <w:t xml:space="preserve"> </w:t>
      </w:r>
      <w:r w:rsidR="00192C34">
        <w:rPr>
          <w:b/>
          <w:bCs/>
          <w:lang w:val="en-GB"/>
        </w:rPr>
        <w:t>s</w:t>
      </w:r>
      <w:r w:rsidRPr="00AA2A81">
        <w:rPr>
          <w:b/>
          <w:bCs/>
          <w:lang w:val="en-GB"/>
        </w:rPr>
        <w:t>hall use source address 207 for “Other Trailer #1 Devices”</w:t>
      </w:r>
      <w:r>
        <w:rPr>
          <w:b/>
          <w:bCs/>
          <w:lang w:val="en-GB"/>
        </w:rPr>
        <w:t>.</w:t>
      </w:r>
      <w:r>
        <w:rPr>
          <w:bCs/>
          <w:sz w:val="28"/>
          <w:szCs w:val="28"/>
          <w:lang w:val="en-US"/>
        </w:rPr>
        <w:t>”</w:t>
      </w:r>
    </w:p>
    <w:p w14:paraId="077882DB" w14:textId="5A0B1004" w:rsidR="00437592" w:rsidRDefault="00437592">
      <w:pPr>
        <w:suppressAutoHyphens w:val="0"/>
        <w:spacing w:line="240" w:lineRule="auto"/>
        <w:rPr>
          <w:b/>
          <w:sz w:val="28"/>
          <w:szCs w:val="28"/>
          <w:lang w:val="en-US"/>
        </w:rPr>
      </w:pPr>
      <w:r>
        <w:rPr>
          <w:b/>
          <w:sz w:val="28"/>
          <w:szCs w:val="28"/>
          <w:lang w:val="en-US"/>
        </w:rPr>
        <w:br w:type="page"/>
      </w:r>
    </w:p>
    <w:p w14:paraId="1F532B42" w14:textId="4E829EE0" w:rsidR="00437592" w:rsidRDefault="00437592" w:rsidP="00437592">
      <w:pPr>
        <w:pStyle w:val="ListParagraph"/>
        <w:spacing w:after="120"/>
        <w:ind w:left="2268" w:right="1134" w:hanging="1134"/>
        <w:contextualSpacing w:val="0"/>
        <w:jc w:val="both"/>
        <w:rPr>
          <w:lang w:val="en-IE"/>
        </w:rPr>
      </w:pPr>
      <w:r w:rsidRPr="008D09AA">
        <w:rPr>
          <w:i/>
          <w:iCs/>
          <w:lang w:val="en-IE"/>
        </w:rPr>
        <w:lastRenderedPageBreak/>
        <w:t xml:space="preserve">Insert </w:t>
      </w:r>
      <w:r w:rsidRPr="00843866">
        <w:rPr>
          <w:i/>
          <w:iCs/>
          <w:lang w:val="en-IE"/>
        </w:rPr>
        <w:t xml:space="preserve">new </w:t>
      </w:r>
      <w:r w:rsidR="00986094">
        <w:rPr>
          <w:i/>
          <w:iCs/>
          <w:lang w:val="en-IE"/>
        </w:rPr>
        <w:t xml:space="preserve">a new </w:t>
      </w:r>
      <w:r w:rsidRPr="00843866">
        <w:rPr>
          <w:i/>
          <w:iCs/>
          <w:lang w:val="en-IE"/>
        </w:rPr>
        <w:t xml:space="preserve">Annex </w:t>
      </w:r>
      <w:r>
        <w:rPr>
          <w:i/>
          <w:iCs/>
          <w:lang w:val="en-IE"/>
        </w:rPr>
        <w:t>6</w:t>
      </w:r>
      <w:r>
        <w:rPr>
          <w:lang w:val="en-IE"/>
        </w:rPr>
        <w:t xml:space="preserve"> to read</w:t>
      </w:r>
    </w:p>
    <w:p w14:paraId="54AF564C" w14:textId="4923853D" w:rsidR="00437592" w:rsidRPr="0037301A" w:rsidRDefault="00437592" w:rsidP="00437592">
      <w:pPr>
        <w:pStyle w:val="HChG"/>
        <w:rPr>
          <w:rFonts w:eastAsia="Calibri"/>
          <w:lang w:val="en-US"/>
        </w:rPr>
      </w:pPr>
      <w:r w:rsidRPr="00843866">
        <w:rPr>
          <w:rFonts w:eastAsia="Calibri"/>
          <w:b w:val="0"/>
          <w:bCs/>
          <w:lang w:val="en-US"/>
        </w:rPr>
        <w:t>“</w:t>
      </w:r>
      <w:r w:rsidRPr="0037301A">
        <w:rPr>
          <w:rFonts w:eastAsia="Calibri"/>
          <w:lang w:val="en-US"/>
        </w:rPr>
        <w:t xml:space="preserve">Annex </w:t>
      </w:r>
      <w:r>
        <w:rPr>
          <w:rFonts w:eastAsia="Calibri"/>
          <w:lang w:val="en-US"/>
        </w:rPr>
        <w:t>6</w:t>
      </w:r>
    </w:p>
    <w:p w14:paraId="658E7AD9" w14:textId="5595CFDC" w:rsidR="00437592" w:rsidRDefault="00437592" w:rsidP="00986094">
      <w:pPr>
        <w:pStyle w:val="SingleTxtG"/>
        <w:spacing w:before="360" w:after="240"/>
        <w:jc w:val="left"/>
        <w:rPr>
          <w:b/>
          <w:sz w:val="28"/>
          <w:lang w:val="en-US"/>
        </w:rPr>
      </w:pPr>
      <w:r>
        <w:rPr>
          <w:b/>
          <w:sz w:val="28"/>
          <w:lang w:val="en-US"/>
        </w:rPr>
        <w:t>Test procedure to assess the functional compatibility of vehicles equipped with IS</w:t>
      </w:r>
      <w:r w:rsidRPr="00E60EAA">
        <w:rPr>
          <w:b/>
          <w:sz w:val="28"/>
          <w:lang w:val="en-US"/>
        </w:rPr>
        <w:t>O 11992 data communication</w:t>
      </w:r>
      <w:r>
        <w:rPr>
          <w:b/>
          <w:sz w:val="28"/>
          <w:lang w:val="en-US"/>
        </w:rPr>
        <w:t xml:space="preserve"> interface</w:t>
      </w:r>
    </w:p>
    <w:p w14:paraId="4A7D6466" w14:textId="1D1894F1" w:rsidR="00437592" w:rsidRPr="00437592" w:rsidRDefault="00437592" w:rsidP="00437592">
      <w:pPr>
        <w:pStyle w:val="SingleTxtG"/>
        <w:ind w:left="2268" w:hanging="1134"/>
        <w:rPr>
          <w:b/>
          <w:bCs/>
          <w:lang w:val="en-GB"/>
        </w:rPr>
      </w:pPr>
      <w:r w:rsidRPr="00437592">
        <w:rPr>
          <w:b/>
          <w:bCs/>
          <w:lang w:val="en-GB"/>
        </w:rPr>
        <w:t>1.</w:t>
      </w:r>
      <w:r w:rsidRPr="00437592">
        <w:rPr>
          <w:b/>
          <w:bCs/>
          <w:lang w:val="en-GB"/>
        </w:rPr>
        <w:tab/>
        <w:t>General</w:t>
      </w:r>
    </w:p>
    <w:p w14:paraId="47818AC0" w14:textId="0C42B3C6" w:rsidR="00437592" w:rsidRDefault="00437592" w:rsidP="00437592">
      <w:pPr>
        <w:pStyle w:val="SingleTxtG"/>
        <w:ind w:left="2268" w:hanging="1134"/>
        <w:rPr>
          <w:b/>
          <w:bCs/>
          <w:lang w:val="en-GB"/>
        </w:rPr>
      </w:pPr>
      <w:r w:rsidRPr="00437592">
        <w:rPr>
          <w:b/>
          <w:bCs/>
          <w:lang w:val="en-GB"/>
        </w:rPr>
        <w:t>1.1.</w:t>
      </w:r>
      <w:r w:rsidRPr="00437592">
        <w:rPr>
          <w:b/>
          <w:bCs/>
          <w:lang w:val="en-GB"/>
        </w:rPr>
        <w:tab/>
        <w:t>This annex describes a procedure that may be used to check towing and towed vehicles equipped with a communication interface as described in paragraph 5.6.1.1</w:t>
      </w:r>
      <w:r w:rsidR="00FD2D62">
        <w:rPr>
          <w:b/>
          <w:bCs/>
          <w:lang w:val="en-GB"/>
        </w:rPr>
        <w:t>.</w:t>
      </w:r>
      <w:r w:rsidRPr="00437592">
        <w:rPr>
          <w:b/>
          <w:bCs/>
          <w:lang w:val="en-GB"/>
        </w:rPr>
        <w:t xml:space="preserve"> of this Regulation against the functional requirements referred to in paragraph 5.6.1.1.1</w:t>
      </w:r>
      <w:r w:rsidR="00FD2D62">
        <w:rPr>
          <w:b/>
          <w:bCs/>
          <w:lang w:val="en-GB"/>
        </w:rPr>
        <w:t>.</w:t>
      </w:r>
      <w:r w:rsidRPr="00437592">
        <w:rPr>
          <w:b/>
          <w:bCs/>
          <w:lang w:val="en-GB"/>
        </w:rPr>
        <w:t xml:space="preserve"> of this Regulation. Alternative procedures may be used at the discretion of the Technical Service if an equivalent level of checking integrity can be established.</w:t>
      </w:r>
    </w:p>
    <w:p w14:paraId="63CFB822" w14:textId="5723248A" w:rsidR="00457722" w:rsidRPr="00457722" w:rsidRDefault="00457722" w:rsidP="00457722">
      <w:pPr>
        <w:pStyle w:val="SingleTxtG"/>
        <w:ind w:left="2268" w:hanging="1134"/>
        <w:rPr>
          <w:b/>
          <w:bCs/>
          <w:lang w:val="en-GB"/>
        </w:rPr>
      </w:pPr>
      <w:r>
        <w:rPr>
          <w:b/>
          <w:bCs/>
          <w:lang w:val="en-GB"/>
        </w:rPr>
        <w:t>1.2.</w:t>
      </w:r>
      <w:r>
        <w:rPr>
          <w:b/>
          <w:bCs/>
          <w:lang w:val="en-GB"/>
        </w:rPr>
        <w:tab/>
      </w:r>
      <w:r w:rsidRPr="00874D82">
        <w:rPr>
          <w:b/>
          <w:bCs/>
          <w:lang w:val="en-GB"/>
        </w:rPr>
        <w:t>The references to ISO 7638 within this Annex apply to ISO 7638-1:2018 for 24V applications and ISO 7638-2:2018 for 12V applications.</w:t>
      </w:r>
    </w:p>
    <w:p w14:paraId="4FB4BE97" w14:textId="77777777" w:rsidR="00437592" w:rsidRPr="00437592" w:rsidRDefault="00437592" w:rsidP="00437592">
      <w:pPr>
        <w:pStyle w:val="SingleTxtG"/>
        <w:ind w:left="2268" w:hanging="1134"/>
        <w:rPr>
          <w:b/>
          <w:bCs/>
          <w:lang w:val="en-GB"/>
        </w:rPr>
      </w:pPr>
      <w:r w:rsidRPr="00437592">
        <w:rPr>
          <w:b/>
          <w:bCs/>
          <w:lang w:val="en-GB"/>
        </w:rPr>
        <w:t>2.</w:t>
      </w:r>
      <w:r w:rsidRPr="00437592">
        <w:rPr>
          <w:b/>
          <w:bCs/>
          <w:lang w:val="en-GB"/>
        </w:rPr>
        <w:tab/>
        <w:t xml:space="preserve">Towing vehicles </w:t>
      </w:r>
    </w:p>
    <w:p w14:paraId="640094B3" w14:textId="77777777" w:rsidR="00437592" w:rsidRPr="00437592" w:rsidRDefault="00437592" w:rsidP="00437592">
      <w:pPr>
        <w:pStyle w:val="SingleTxtG"/>
        <w:ind w:left="2268" w:hanging="1134"/>
        <w:rPr>
          <w:b/>
          <w:bCs/>
          <w:lang w:val="en-GB"/>
        </w:rPr>
      </w:pPr>
      <w:r w:rsidRPr="00437592">
        <w:rPr>
          <w:b/>
          <w:bCs/>
          <w:lang w:val="en-GB"/>
        </w:rPr>
        <w:t>2.1.</w:t>
      </w:r>
      <w:r w:rsidRPr="00437592">
        <w:rPr>
          <w:b/>
          <w:bCs/>
          <w:lang w:val="en-GB"/>
        </w:rPr>
        <w:tab/>
        <w:t>ISO 11992 towed vehicle simulator</w:t>
      </w:r>
    </w:p>
    <w:p w14:paraId="05557BCF" w14:textId="77777777" w:rsidR="00437592" w:rsidRPr="00437592" w:rsidRDefault="00437592" w:rsidP="00437592">
      <w:pPr>
        <w:pStyle w:val="SingleTxtG"/>
        <w:ind w:left="2268" w:hanging="1134"/>
        <w:rPr>
          <w:b/>
          <w:bCs/>
          <w:lang w:val="en-GB"/>
        </w:rPr>
      </w:pPr>
      <w:r w:rsidRPr="00437592">
        <w:rPr>
          <w:b/>
          <w:bCs/>
          <w:lang w:val="en-GB"/>
        </w:rPr>
        <w:tab/>
        <w:t>The simulator shall:</w:t>
      </w:r>
    </w:p>
    <w:p w14:paraId="3B7B7370" w14:textId="5166997A" w:rsidR="00437592" w:rsidRDefault="00437592" w:rsidP="00437592">
      <w:pPr>
        <w:pStyle w:val="SingleTxtG"/>
        <w:ind w:left="2268" w:hanging="1134"/>
        <w:rPr>
          <w:b/>
          <w:bCs/>
          <w:lang w:val="en-GB"/>
        </w:rPr>
      </w:pPr>
      <w:r w:rsidRPr="00437592">
        <w:rPr>
          <w:b/>
          <w:bCs/>
          <w:lang w:val="en-GB"/>
        </w:rPr>
        <w:t>2.1.1.</w:t>
      </w:r>
      <w:r w:rsidRPr="00437592">
        <w:rPr>
          <w:b/>
          <w:bCs/>
          <w:lang w:val="en-GB"/>
        </w:rPr>
        <w:tab/>
        <w:t xml:space="preserve">Have a connector meeting </w:t>
      </w:r>
      <w:r w:rsidRPr="00874D82">
        <w:rPr>
          <w:b/>
          <w:bCs/>
          <w:lang w:val="en-GB"/>
        </w:rPr>
        <w:t>ISO 7638</w:t>
      </w:r>
      <w:r w:rsidRPr="00437592">
        <w:rPr>
          <w:b/>
          <w:bCs/>
          <w:lang w:val="en-GB"/>
        </w:rPr>
        <w:t xml:space="preserve"> (7 pin) to connect to the vehicle under test. Pins 6 and 7 of the </w:t>
      </w:r>
      <w:proofErr w:type="gramStart"/>
      <w:r w:rsidRPr="00437592">
        <w:rPr>
          <w:b/>
          <w:bCs/>
          <w:lang w:val="en-GB"/>
        </w:rPr>
        <w:t>connector</w:t>
      </w:r>
      <w:proofErr w:type="gramEnd"/>
      <w:r w:rsidRPr="00437592">
        <w:rPr>
          <w:b/>
          <w:bCs/>
          <w:lang w:val="en-GB"/>
        </w:rPr>
        <w:t xml:space="preserve"> shall be used to transmit and receive messages complying with ISO 11992-2:2014;</w:t>
      </w:r>
    </w:p>
    <w:p w14:paraId="2B5CC087" w14:textId="77777777" w:rsidR="00437592" w:rsidRPr="00437592" w:rsidRDefault="00437592" w:rsidP="00437592">
      <w:pPr>
        <w:pStyle w:val="SingleTxtG"/>
        <w:ind w:left="2268" w:hanging="1134"/>
        <w:rPr>
          <w:b/>
          <w:bCs/>
          <w:lang w:val="en-GB"/>
        </w:rPr>
      </w:pPr>
      <w:r w:rsidRPr="00437592">
        <w:rPr>
          <w:b/>
          <w:bCs/>
          <w:lang w:val="en-GB"/>
        </w:rPr>
        <w:t>2.1.2.</w:t>
      </w:r>
      <w:r w:rsidRPr="00437592">
        <w:rPr>
          <w:b/>
          <w:bCs/>
          <w:lang w:val="en-GB"/>
        </w:rPr>
        <w:tab/>
        <w:t>Be capable of receiving all of the messages transmitted by the motor vehicle to be type approved and be capable of transmitting all towed vehicle messages defined within ISO 11992-2:2014;</w:t>
      </w:r>
    </w:p>
    <w:p w14:paraId="2052CFA4" w14:textId="77777777" w:rsidR="00437592" w:rsidRPr="00437592" w:rsidRDefault="00437592" w:rsidP="00437592">
      <w:pPr>
        <w:pStyle w:val="SingleTxtG"/>
        <w:ind w:left="2268" w:hanging="1134"/>
        <w:rPr>
          <w:b/>
          <w:bCs/>
          <w:lang w:val="en-GB"/>
        </w:rPr>
      </w:pPr>
      <w:r w:rsidRPr="00437592">
        <w:rPr>
          <w:b/>
          <w:bCs/>
          <w:lang w:val="en-GB"/>
        </w:rPr>
        <w:t>2.1.3.</w:t>
      </w:r>
      <w:r w:rsidRPr="00437592">
        <w:rPr>
          <w:b/>
          <w:bCs/>
          <w:lang w:val="en-GB"/>
        </w:rPr>
        <w:tab/>
        <w:t>Provide a direct or indirect readout of messages, with the parameters in the data field shown in the correct order relative to time</w:t>
      </w:r>
    </w:p>
    <w:p w14:paraId="23F47CD4" w14:textId="77777777" w:rsidR="00437592" w:rsidRPr="00437592" w:rsidRDefault="00437592" w:rsidP="00437592">
      <w:pPr>
        <w:pStyle w:val="SingleTxtG"/>
        <w:keepNext/>
        <w:keepLines/>
        <w:ind w:left="2268" w:hanging="1134"/>
        <w:rPr>
          <w:b/>
          <w:bCs/>
          <w:lang w:val="en-GB"/>
        </w:rPr>
      </w:pPr>
      <w:r w:rsidRPr="00437592">
        <w:rPr>
          <w:b/>
          <w:bCs/>
          <w:lang w:val="en-GB"/>
        </w:rPr>
        <w:t>2.2.</w:t>
      </w:r>
      <w:r w:rsidRPr="00437592">
        <w:rPr>
          <w:b/>
          <w:bCs/>
          <w:lang w:val="en-GB"/>
        </w:rPr>
        <w:tab/>
        <w:t>Checking procedure</w:t>
      </w:r>
    </w:p>
    <w:p w14:paraId="756597F8" w14:textId="3266F0F7" w:rsidR="00437592" w:rsidRPr="00437592" w:rsidRDefault="00437592" w:rsidP="00437592">
      <w:pPr>
        <w:pStyle w:val="SingleTxtG"/>
        <w:ind w:left="2268" w:hanging="1134"/>
        <w:rPr>
          <w:b/>
          <w:bCs/>
          <w:lang w:val="en-GB"/>
        </w:rPr>
      </w:pPr>
      <w:r w:rsidRPr="00437592">
        <w:rPr>
          <w:b/>
          <w:bCs/>
          <w:lang w:val="en-GB"/>
        </w:rPr>
        <w:t>2.2.1.</w:t>
      </w:r>
      <w:r w:rsidRPr="00437592">
        <w:rPr>
          <w:b/>
          <w:bCs/>
          <w:lang w:val="en-GB"/>
        </w:rPr>
        <w:tab/>
        <w:t>Check the following, with the simulator connected to the motor vehicle via the ISO </w:t>
      </w:r>
      <w:r w:rsidRPr="00874D82">
        <w:rPr>
          <w:b/>
          <w:bCs/>
          <w:lang w:val="en-GB"/>
        </w:rPr>
        <w:t>7638</w:t>
      </w:r>
      <w:r w:rsidRPr="00437592">
        <w:rPr>
          <w:b/>
          <w:bCs/>
          <w:lang w:val="en-GB"/>
        </w:rPr>
        <w:t xml:space="preserve"> interface and whilst all towed vehicle messages relevant to the interface are being transmitted:</w:t>
      </w:r>
    </w:p>
    <w:p w14:paraId="558405D2" w14:textId="77777777" w:rsidR="00437592" w:rsidRPr="00437592" w:rsidRDefault="00437592" w:rsidP="00437592">
      <w:pPr>
        <w:pStyle w:val="SingleTxtG"/>
        <w:ind w:left="2268" w:hanging="1134"/>
        <w:rPr>
          <w:b/>
          <w:bCs/>
          <w:color w:val="000000"/>
          <w:lang w:val="en-GB"/>
        </w:rPr>
      </w:pPr>
      <w:r w:rsidRPr="00437592">
        <w:rPr>
          <w:b/>
          <w:bCs/>
          <w:color w:val="000000"/>
          <w:lang w:val="en-GB"/>
        </w:rPr>
        <w:t>2.2.1.1.</w:t>
      </w:r>
      <w:r w:rsidRPr="00437592">
        <w:rPr>
          <w:b/>
          <w:bCs/>
          <w:color w:val="000000"/>
          <w:lang w:val="en-GB"/>
        </w:rPr>
        <w:tab/>
        <w:t>Low Tyre Pressure Warning:</w:t>
      </w:r>
    </w:p>
    <w:p w14:paraId="44E02587" w14:textId="77777777" w:rsidR="00437592" w:rsidRPr="00437592" w:rsidRDefault="00437592" w:rsidP="00437592">
      <w:pPr>
        <w:pStyle w:val="SingleTxtG"/>
        <w:ind w:left="2268" w:hanging="1134"/>
        <w:rPr>
          <w:b/>
          <w:bCs/>
          <w:color w:val="000000"/>
          <w:lang w:val="en-GB"/>
        </w:rPr>
      </w:pPr>
      <w:r w:rsidRPr="00437592">
        <w:rPr>
          <w:b/>
          <w:bCs/>
          <w:color w:val="000000"/>
          <w:lang w:val="en-GB"/>
        </w:rPr>
        <w:t>2.2.1.1.1.</w:t>
      </w:r>
      <w:r w:rsidRPr="00437592">
        <w:rPr>
          <w:b/>
          <w:bCs/>
          <w:color w:val="000000"/>
          <w:lang w:val="en-GB"/>
        </w:rPr>
        <w:tab/>
        <w:t xml:space="preserve">Simulate a </w:t>
      </w:r>
      <w:r w:rsidRPr="00437592">
        <w:rPr>
          <w:b/>
          <w:bCs/>
          <w:lang w:val="en-GB"/>
        </w:rPr>
        <w:t xml:space="preserve">towed vehicle </w:t>
      </w:r>
      <w:r w:rsidRPr="00437592">
        <w:rPr>
          <w:b/>
          <w:bCs/>
          <w:color w:val="000000"/>
          <w:lang w:val="en-GB"/>
        </w:rPr>
        <w:t>low tyre pressure warning and check that the low tyre pressure warning signal specified in paragraph 5.5 of this regulation is displayed.</w:t>
      </w:r>
    </w:p>
    <w:p w14:paraId="660C7685" w14:textId="77777777" w:rsidR="00437592" w:rsidRPr="00437592" w:rsidRDefault="00437592" w:rsidP="00437592">
      <w:pPr>
        <w:pStyle w:val="SingleTxtG"/>
        <w:ind w:left="2268" w:hanging="108"/>
        <w:rPr>
          <w:b/>
          <w:bCs/>
          <w:color w:val="000000"/>
          <w:lang w:val="en-GB"/>
        </w:rPr>
      </w:pPr>
      <w:r w:rsidRPr="00437592">
        <w:rPr>
          <w:b/>
          <w:bCs/>
          <w:color w:val="000000"/>
          <w:lang w:val="en-GB"/>
        </w:rPr>
        <w:t xml:space="preserve">  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437592" w:rsidRPr="004E7A5E" w14:paraId="70FE4B68" w14:textId="77777777" w:rsidTr="00986094">
        <w:trPr>
          <w:cantSplit/>
          <w:trHeight w:val="730"/>
          <w:tblHeader/>
        </w:trPr>
        <w:tc>
          <w:tcPr>
            <w:tcW w:w="4531" w:type="dxa"/>
            <w:tcBorders>
              <w:bottom w:val="single" w:sz="4" w:space="0" w:color="auto"/>
            </w:tcBorders>
            <w:shd w:val="clear" w:color="auto" w:fill="auto"/>
            <w:tcMar>
              <w:left w:w="0" w:type="dxa"/>
              <w:right w:w="0" w:type="dxa"/>
            </w:tcMar>
          </w:tcPr>
          <w:p w14:paraId="072BBB4A" w14:textId="77777777" w:rsidR="00437592" w:rsidRPr="00437592" w:rsidRDefault="00437592" w:rsidP="00986094">
            <w:pPr>
              <w:spacing w:before="80" w:after="80" w:line="200" w:lineRule="exact"/>
              <w:ind w:left="113" w:right="113"/>
              <w:rPr>
                <w:b/>
                <w:bCs/>
                <w:i/>
                <w:sz w:val="16"/>
              </w:rPr>
            </w:pPr>
            <w:r w:rsidRPr="00437592">
              <w:rPr>
                <w:b/>
                <w:bCs/>
                <w:i/>
                <w:sz w:val="16"/>
              </w:rPr>
              <w:t xml:space="preserve">Control line </w:t>
            </w:r>
            <w:proofErr w:type="spellStart"/>
            <w:r w:rsidRPr="00437592">
              <w:rPr>
                <w:b/>
                <w:bCs/>
                <w:i/>
                <w:sz w:val="16"/>
              </w:rPr>
              <w:t>signalling</w:t>
            </w:r>
            <w:proofErr w:type="spellEnd"/>
          </w:p>
        </w:tc>
        <w:tc>
          <w:tcPr>
            <w:tcW w:w="1418" w:type="dxa"/>
            <w:shd w:val="clear" w:color="auto" w:fill="auto"/>
            <w:tcMar>
              <w:left w:w="0" w:type="dxa"/>
              <w:right w:w="0" w:type="dxa"/>
            </w:tcMar>
          </w:tcPr>
          <w:p w14:paraId="33BCB9BC" w14:textId="77777777" w:rsidR="00437592" w:rsidRPr="00437592" w:rsidRDefault="00437592" w:rsidP="00986094">
            <w:pPr>
              <w:spacing w:before="80" w:after="80" w:line="200" w:lineRule="exact"/>
              <w:ind w:right="113"/>
              <w:rPr>
                <w:b/>
                <w:bCs/>
                <w:i/>
                <w:sz w:val="16"/>
              </w:rPr>
            </w:pPr>
            <w:r w:rsidRPr="00437592">
              <w:rPr>
                <w:b/>
                <w:bCs/>
                <w:i/>
                <w:sz w:val="16"/>
              </w:rPr>
              <w:t>EBS 23 Byte 1</w:t>
            </w:r>
          </w:p>
          <w:p w14:paraId="6A2E2F72" w14:textId="65D6CBBE" w:rsidR="00437592" w:rsidRPr="00437592" w:rsidRDefault="00437592" w:rsidP="00986094">
            <w:pPr>
              <w:spacing w:before="80" w:after="80" w:line="200" w:lineRule="exact"/>
              <w:ind w:right="113"/>
              <w:rPr>
                <w:b/>
                <w:bCs/>
                <w:i/>
                <w:sz w:val="16"/>
              </w:rPr>
            </w:pPr>
            <w:r w:rsidRPr="00437592">
              <w:rPr>
                <w:b/>
                <w:bCs/>
                <w:i/>
                <w:sz w:val="16"/>
                <w:szCs w:val="16"/>
              </w:rPr>
              <w:t>Bits 1 - 2</w:t>
            </w:r>
          </w:p>
        </w:tc>
        <w:tc>
          <w:tcPr>
            <w:tcW w:w="1421" w:type="dxa"/>
            <w:shd w:val="clear" w:color="auto" w:fill="auto"/>
          </w:tcPr>
          <w:p w14:paraId="08DF1391" w14:textId="77777777" w:rsidR="00437592" w:rsidRPr="00437592" w:rsidRDefault="00437592" w:rsidP="00986094">
            <w:pPr>
              <w:spacing w:before="80" w:after="80" w:line="200" w:lineRule="exact"/>
              <w:ind w:right="113"/>
              <w:rPr>
                <w:b/>
                <w:bCs/>
                <w:i/>
                <w:sz w:val="16"/>
              </w:rPr>
            </w:pPr>
            <w:r w:rsidRPr="00437592">
              <w:rPr>
                <w:b/>
                <w:bCs/>
                <w:i/>
                <w:sz w:val="16"/>
              </w:rPr>
              <w:t>EBS 23 Byte 2</w:t>
            </w:r>
          </w:p>
        </w:tc>
      </w:tr>
      <w:tr w:rsidR="00437592" w:rsidRPr="00986094" w14:paraId="2A9274FA" w14:textId="77777777" w:rsidTr="00BB0D0A">
        <w:tc>
          <w:tcPr>
            <w:tcW w:w="4531" w:type="dxa"/>
            <w:tcBorders>
              <w:top w:val="single" w:sz="12" w:space="0" w:color="auto"/>
            </w:tcBorders>
            <w:shd w:val="clear" w:color="auto" w:fill="auto"/>
            <w:tcMar>
              <w:left w:w="0" w:type="dxa"/>
              <w:right w:w="0" w:type="dxa"/>
            </w:tcMar>
          </w:tcPr>
          <w:p w14:paraId="669FDBA6" w14:textId="77777777" w:rsidR="00437592" w:rsidRPr="00986094" w:rsidRDefault="00437592" w:rsidP="00BB0D0A">
            <w:pPr>
              <w:spacing w:before="40" w:after="120" w:line="220" w:lineRule="exact"/>
              <w:ind w:left="113" w:right="113"/>
              <w:rPr>
                <w:b/>
                <w:bCs/>
                <w:sz w:val="18"/>
                <w:szCs w:val="18"/>
                <w:lang w:val="en-US"/>
              </w:rPr>
            </w:pPr>
            <w:r w:rsidRPr="00986094">
              <w:rPr>
                <w:b/>
                <w:bCs/>
                <w:sz w:val="18"/>
                <w:szCs w:val="18"/>
                <w:lang w:val="en-US"/>
              </w:rPr>
              <w:t xml:space="preserve">Low </w:t>
            </w:r>
            <w:proofErr w:type="spellStart"/>
            <w:r w:rsidRPr="00986094">
              <w:rPr>
                <w:b/>
                <w:bCs/>
                <w:sz w:val="18"/>
                <w:szCs w:val="18"/>
                <w:lang w:val="en-US"/>
              </w:rPr>
              <w:t>Tyre</w:t>
            </w:r>
            <w:proofErr w:type="spellEnd"/>
            <w:r w:rsidRPr="00986094">
              <w:rPr>
                <w:b/>
                <w:bCs/>
                <w:sz w:val="18"/>
                <w:szCs w:val="18"/>
                <w:lang w:val="en-US"/>
              </w:rPr>
              <w:t xml:space="preserve"> Pressure Warning for </w:t>
            </w:r>
            <w:proofErr w:type="spellStart"/>
            <w:r w:rsidRPr="00986094">
              <w:rPr>
                <w:b/>
                <w:bCs/>
                <w:sz w:val="18"/>
                <w:szCs w:val="18"/>
                <w:lang w:val="en-US"/>
              </w:rPr>
              <w:t>tyre</w:t>
            </w:r>
            <w:proofErr w:type="spellEnd"/>
            <w:r w:rsidRPr="00986094">
              <w:rPr>
                <w:b/>
                <w:bCs/>
                <w:sz w:val="18"/>
                <w:szCs w:val="18"/>
                <w:lang w:val="en-US"/>
              </w:rPr>
              <w:t>/wheel identification number 1,7 (Axle 1, left inner)</w:t>
            </w:r>
          </w:p>
        </w:tc>
        <w:tc>
          <w:tcPr>
            <w:tcW w:w="1418" w:type="dxa"/>
            <w:tcBorders>
              <w:top w:val="single" w:sz="12" w:space="0" w:color="auto"/>
            </w:tcBorders>
            <w:shd w:val="clear" w:color="auto" w:fill="auto"/>
            <w:tcMar>
              <w:left w:w="0" w:type="dxa"/>
              <w:right w:w="0" w:type="dxa"/>
            </w:tcMar>
          </w:tcPr>
          <w:p w14:paraId="1DBA6DB6" w14:textId="77777777" w:rsidR="00437592" w:rsidRPr="00986094" w:rsidRDefault="00437592" w:rsidP="00BB0D0A">
            <w:pPr>
              <w:spacing w:before="40" w:after="120" w:line="220" w:lineRule="exact"/>
              <w:ind w:right="113"/>
              <w:jc w:val="center"/>
              <w:rPr>
                <w:b/>
                <w:bCs/>
                <w:sz w:val="18"/>
                <w:szCs w:val="18"/>
                <w:vertAlign w:val="subscript"/>
              </w:rPr>
            </w:pPr>
            <w:r w:rsidRPr="00986094">
              <w:rPr>
                <w:b/>
                <w:bCs/>
                <w:sz w:val="18"/>
                <w:szCs w:val="18"/>
              </w:rPr>
              <w:t>00</w:t>
            </w:r>
            <w:r w:rsidRPr="00986094">
              <w:rPr>
                <w:b/>
                <w:bCs/>
                <w:sz w:val="18"/>
                <w:szCs w:val="18"/>
                <w:vertAlign w:val="subscript"/>
              </w:rPr>
              <w:t>b</w:t>
            </w:r>
          </w:p>
          <w:p w14:paraId="140FA301" w14:textId="77777777" w:rsidR="00437592" w:rsidRPr="00986094" w:rsidRDefault="00437592" w:rsidP="00BB0D0A">
            <w:pPr>
              <w:spacing w:before="40" w:after="120" w:line="220" w:lineRule="exact"/>
              <w:ind w:right="113"/>
              <w:jc w:val="center"/>
              <w:rPr>
                <w:b/>
                <w:bCs/>
                <w:sz w:val="18"/>
                <w:szCs w:val="18"/>
              </w:rPr>
            </w:pPr>
            <w:r w:rsidRPr="00986094">
              <w:rPr>
                <w:b/>
                <w:bCs/>
                <w:sz w:val="18"/>
                <w:szCs w:val="18"/>
              </w:rPr>
              <w:t>(</w:t>
            </w:r>
            <w:proofErr w:type="spellStart"/>
            <w:proofErr w:type="gramStart"/>
            <w:r w:rsidRPr="00986094">
              <w:rPr>
                <w:b/>
                <w:bCs/>
                <w:sz w:val="18"/>
                <w:szCs w:val="18"/>
              </w:rPr>
              <w:t>tyre</w:t>
            </w:r>
            <w:proofErr w:type="spellEnd"/>
            <w:proofErr w:type="gramEnd"/>
            <w:r w:rsidRPr="00986094">
              <w:rPr>
                <w:b/>
                <w:bCs/>
                <w:sz w:val="18"/>
                <w:szCs w:val="18"/>
              </w:rPr>
              <w:t xml:space="preserve"> pressure </w:t>
            </w:r>
            <w:proofErr w:type="spellStart"/>
            <w:r w:rsidRPr="00986094">
              <w:rPr>
                <w:b/>
                <w:bCs/>
                <w:sz w:val="18"/>
                <w:szCs w:val="18"/>
              </w:rPr>
              <w:t>insufficient</w:t>
            </w:r>
            <w:proofErr w:type="spellEnd"/>
            <w:r w:rsidRPr="00986094">
              <w:rPr>
                <w:b/>
                <w:bCs/>
                <w:sz w:val="18"/>
                <w:szCs w:val="18"/>
              </w:rPr>
              <w:t>)</w:t>
            </w:r>
          </w:p>
        </w:tc>
        <w:tc>
          <w:tcPr>
            <w:tcW w:w="1421" w:type="dxa"/>
            <w:tcBorders>
              <w:top w:val="single" w:sz="12" w:space="0" w:color="auto"/>
            </w:tcBorders>
            <w:shd w:val="clear" w:color="auto" w:fill="auto"/>
            <w:tcMar>
              <w:left w:w="0" w:type="dxa"/>
              <w:right w:w="0" w:type="dxa"/>
            </w:tcMar>
          </w:tcPr>
          <w:p w14:paraId="36ED2692" w14:textId="77777777" w:rsidR="00437592" w:rsidRPr="00986094" w:rsidRDefault="00437592" w:rsidP="00BB0D0A">
            <w:pPr>
              <w:spacing w:before="40" w:after="120" w:line="220" w:lineRule="exact"/>
              <w:ind w:right="113"/>
              <w:jc w:val="center"/>
              <w:rPr>
                <w:b/>
                <w:bCs/>
                <w:sz w:val="18"/>
                <w:szCs w:val="18"/>
                <w:vertAlign w:val="subscript"/>
              </w:rPr>
            </w:pPr>
            <w:r w:rsidRPr="00986094">
              <w:rPr>
                <w:b/>
                <w:bCs/>
                <w:sz w:val="18"/>
                <w:szCs w:val="18"/>
              </w:rPr>
              <w:t>00010111</w:t>
            </w:r>
            <w:r w:rsidRPr="00986094">
              <w:rPr>
                <w:b/>
                <w:bCs/>
                <w:sz w:val="18"/>
                <w:szCs w:val="18"/>
                <w:vertAlign w:val="subscript"/>
              </w:rPr>
              <w:t>b</w:t>
            </w:r>
          </w:p>
          <w:p w14:paraId="42ED7446" w14:textId="77777777" w:rsidR="00437592" w:rsidRPr="00986094" w:rsidRDefault="00437592" w:rsidP="00BB0D0A">
            <w:pPr>
              <w:spacing w:before="40" w:after="120" w:line="220" w:lineRule="exact"/>
              <w:ind w:right="113"/>
              <w:jc w:val="center"/>
              <w:rPr>
                <w:b/>
                <w:bCs/>
                <w:sz w:val="18"/>
                <w:szCs w:val="18"/>
              </w:rPr>
            </w:pPr>
            <w:r w:rsidRPr="00986094">
              <w:rPr>
                <w:b/>
                <w:bCs/>
                <w:sz w:val="18"/>
                <w:szCs w:val="18"/>
              </w:rPr>
              <w:t>(</w:t>
            </w:r>
            <w:proofErr w:type="spellStart"/>
            <w:r w:rsidRPr="00986094">
              <w:rPr>
                <w:b/>
                <w:bCs/>
                <w:sz w:val="18"/>
                <w:szCs w:val="18"/>
              </w:rPr>
              <w:t>Tyre</w:t>
            </w:r>
            <w:proofErr w:type="spellEnd"/>
            <w:r w:rsidRPr="00986094">
              <w:rPr>
                <w:b/>
                <w:bCs/>
                <w:sz w:val="18"/>
                <w:szCs w:val="18"/>
              </w:rPr>
              <w:t>/Wheel “1,7”)</w:t>
            </w:r>
          </w:p>
        </w:tc>
      </w:tr>
    </w:tbl>
    <w:p w14:paraId="113AFEF1" w14:textId="77777777" w:rsidR="00437592" w:rsidRPr="00437592" w:rsidRDefault="00437592" w:rsidP="00AA2A81">
      <w:pPr>
        <w:pStyle w:val="SingleTxtG"/>
        <w:spacing w:before="120"/>
        <w:ind w:left="2160" w:hanging="1026"/>
        <w:rPr>
          <w:b/>
          <w:sz w:val="28"/>
          <w:szCs w:val="28"/>
          <w:lang w:val="en-GB"/>
        </w:rPr>
      </w:pPr>
    </w:p>
    <w:p w14:paraId="00232754" w14:textId="3D1D89B2" w:rsidR="00AE496C" w:rsidRPr="00AE496C" w:rsidRDefault="00AE496C" w:rsidP="00AE496C">
      <w:pPr>
        <w:pStyle w:val="SingleTxtG"/>
        <w:ind w:left="2268" w:hanging="1134"/>
        <w:rPr>
          <w:b/>
          <w:bCs/>
          <w:color w:val="000000"/>
          <w:lang w:val="en-GB"/>
        </w:rPr>
      </w:pPr>
      <w:r w:rsidRPr="00AE496C">
        <w:rPr>
          <w:b/>
          <w:bCs/>
          <w:color w:val="000000"/>
          <w:lang w:val="en-GB"/>
        </w:rPr>
        <w:lastRenderedPageBreak/>
        <w:t>2.2.1.1.2.</w:t>
      </w:r>
      <w:r w:rsidRPr="00AE496C">
        <w:rPr>
          <w:b/>
          <w:bCs/>
          <w:color w:val="000000"/>
          <w:lang w:val="en-GB"/>
        </w:rPr>
        <w:tab/>
        <w:t xml:space="preserve">Simulate a </w:t>
      </w:r>
      <w:r w:rsidRPr="00AE496C">
        <w:rPr>
          <w:b/>
          <w:bCs/>
          <w:lang w:val="en-GB"/>
        </w:rPr>
        <w:t xml:space="preserve">towed vehicle </w:t>
      </w:r>
      <w:r w:rsidRPr="00AE496C">
        <w:rPr>
          <w:b/>
          <w:bCs/>
          <w:color w:val="000000"/>
          <w:lang w:val="en-GB"/>
        </w:rPr>
        <w:t xml:space="preserve">low tyre pressure warning (without known tyre/wheel ID) and check that the low tyre pressure warning signal specified in paragraphs 5.5 of this </w:t>
      </w:r>
      <w:r w:rsidR="009D5458">
        <w:rPr>
          <w:b/>
          <w:bCs/>
          <w:color w:val="000000"/>
          <w:lang w:val="en-GB"/>
        </w:rPr>
        <w:t>R</w:t>
      </w:r>
      <w:r w:rsidRPr="00AE496C">
        <w:rPr>
          <w:b/>
          <w:bCs/>
          <w:color w:val="000000"/>
          <w:lang w:val="en-GB"/>
        </w:rPr>
        <w:t>egulation is displayed.</w:t>
      </w:r>
    </w:p>
    <w:p w14:paraId="5FA86C4C" w14:textId="670ED7C6" w:rsidR="00AE496C" w:rsidRDefault="00AE496C" w:rsidP="00AE496C">
      <w:pPr>
        <w:pStyle w:val="SingleTxtG"/>
        <w:ind w:left="2268" w:hanging="108"/>
        <w:rPr>
          <w:b/>
          <w:bCs/>
          <w:color w:val="000000"/>
          <w:lang w:val="en-GB"/>
        </w:rPr>
      </w:pPr>
      <w:r w:rsidRPr="00AE496C">
        <w:rPr>
          <w:b/>
          <w:bCs/>
          <w:color w:val="000000"/>
          <w:lang w:val="en-GB"/>
        </w:rPr>
        <w:t xml:space="preserve">  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AE496C" w:rsidRPr="004E7A5E" w14:paraId="59F453D3" w14:textId="77777777" w:rsidTr="00986094">
        <w:trPr>
          <w:cantSplit/>
          <w:trHeight w:val="730"/>
          <w:tblHeader/>
        </w:trPr>
        <w:tc>
          <w:tcPr>
            <w:tcW w:w="4531" w:type="dxa"/>
            <w:tcBorders>
              <w:bottom w:val="single" w:sz="4" w:space="0" w:color="auto"/>
            </w:tcBorders>
            <w:shd w:val="clear" w:color="auto" w:fill="auto"/>
            <w:tcMar>
              <w:left w:w="0" w:type="dxa"/>
              <w:right w:w="0" w:type="dxa"/>
            </w:tcMar>
          </w:tcPr>
          <w:p w14:paraId="49118EA5" w14:textId="77777777" w:rsidR="00AE496C" w:rsidRPr="00273FD3" w:rsidRDefault="00AE496C" w:rsidP="00986094">
            <w:pPr>
              <w:spacing w:before="80" w:after="80" w:line="200" w:lineRule="exact"/>
              <w:ind w:left="113" w:right="113"/>
              <w:rPr>
                <w:b/>
                <w:bCs/>
                <w:i/>
                <w:sz w:val="16"/>
              </w:rPr>
            </w:pPr>
            <w:r w:rsidRPr="00273FD3">
              <w:rPr>
                <w:b/>
                <w:bCs/>
                <w:i/>
                <w:sz w:val="16"/>
              </w:rPr>
              <w:t xml:space="preserve">Control line </w:t>
            </w:r>
            <w:proofErr w:type="spellStart"/>
            <w:r w:rsidRPr="00273FD3">
              <w:rPr>
                <w:b/>
                <w:bCs/>
                <w:i/>
                <w:sz w:val="16"/>
              </w:rPr>
              <w:t>signalling</w:t>
            </w:r>
            <w:proofErr w:type="spellEnd"/>
          </w:p>
        </w:tc>
        <w:tc>
          <w:tcPr>
            <w:tcW w:w="1418" w:type="dxa"/>
            <w:shd w:val="clear" w:color="auto" w:fill="auto"/>
            <w:tcMar>
              <w:left w:w="0" w:type="dxa"/>
              <w:right w:w="0" w:type="dxa"/>
            </w:tcMar>
          </w:tcPr>
          <w:p w14:paraId="419A3266" w14:textId="77777777" w:rsidR="00AE496C" w:rsidRPr="00273FD3" w:rsidRDefault="00AE496C" w:rsidP="00986094">
            <w:pPr>
              <w:spacing w:before="80" w:after="80" w:line="200" w:lineRule="exact"/>
              <w:ind w:right="113"/>
              <w:rPr>
                <w:b/>
                <w:bCs/>
                <w:i/>
                <w:sz w:val="16"/>
              </w:rPr>
            </w:pPr>
            <w:r w:rsidRPr="00273FD3">
              <w:rPr>
                <w:b/>
                <w:bCs/>
                <w:i/>
                <w:sz w:val="16"/>
              </w:rPr>
              <w:t>EBS 23 Byte 1</w:t>
            </w:r>
          </w:p>
          <w:p w14:paraId="538C4074" w14:textId="77777777" w:rsidR="00AE496C" w:rsidRPr="00273FD3" w:rsidRDefault="00AE496C" w:rsidP="00986094">
            <w:pPr>
              <w:spacing w:before="80" w:after="80" w:line="200" w:lineRule="exact"/>
              <w:ind w:right="113"/>
              <w:rPr>
                <w:b/>
                <w:bCs/>
                <w:i/>
                <w:sz w:val="16"/>
              </w:rPr>
            </w:pPr>
            <w:r w:rsidRPr="00273FD3">
              <w:rPr>
                <w:b/>
                <w:bCs/>
                <w:i/>
                <w:sz w:val="16"/>
                <w:szCs w:val="16"/>
              </w:rPr>
              <w:t xml:space="preserve">  Bits 1 - 2</w:t>
            </w:r>
          </w:p>
        </w:tc>
        <w:tc>
          <w:tcPr>
            <w:tcW w:w="1421" w:type="dxa"/>
            <w:shd w:val="clear" w:color="auto" w:fill="auto"/>
          </w:tcPr>
          <w:p w14:paraId="46919455" w14:textId="77777777" w:rsidR="00AE496C" w:rsidRPr="00273FD3" w:rsidRDefault="00AE496C" w:rsidP="00986094">
            <w:pPr>
              <w:spacing w:before="80" w:after="80" w:line="200" w:lineRule="exact"/>
              <w:ind w:right="113"/>
              <w:rPr>
                <w:b/>
                <w:bCs/>
                <w:i/>
                <w:sz w:val="16"/>
              </w:rPr>
            </w:pPr>
            <w:r w:rsidRPr="00273FD3">
              <w:rPr>
                <w:b/>
                <w:bCs/>
                <w:i/>
                <w:sz w:val="16"/>
              </w:rPr>
              <w:t>EBS 23 Byte 2</w:t>
            </w:r>
          </w:p>
        </w:tc>
      </w:tr>
      <w:tr w:rsidR="00AE496C" w:rsidRPr="00FD2D62" w14:paraId="2A156F3B" w14:textId="77777777" w:rsidTr="00BB0D0A">
        <w:tc>
          <w:tcPr>
            <w:tcW w:w="4531" w:type="dxa"/>
            <w:tcBorders>
              <w:top w:val="single" w:sz="12" w:space="0" w:color="auto"/>
            </w:tcBorders>
            <w:shd w:val="clear" w:color="auto" w:fill="auto"/>
            <w:tcMar>
              <w:left w:w="0" w:type="dxa"/>
              <w:right w:w="0" w:type="dxa"/>
            </w:tcMar>
          </w:tcPr>
          <w:p w14:paraId="0D40A26B" w14:textId="77777777" w:rsidR="00AE496C" w:rsidRPr="00986094" w:rsidRDefault="00AE496C" w:rsidP="00BB0D0A">
            <w:pPr>
              <w:spacing w:before="40" w:after="120" w:line="220" w:lineRule="exact"/>
              <w:ind w:left="113" w:right="113"/>
              <w:rPr>
                <w:b/>
                <w:bCs/>
                <w:sz w:val="18"/>
                <w:szCs w:val="18"/>
                <w:lang w:val="en-US"/>
              </w:rPr>
            </w:pPr>
            <w:r w:rsidRPr="00986094">
              <w:rPr>
                <w:b/>
                <w:bCs/>
                <w:sz w:val="18"/>
                <w:szCs w:val="18"/>
                <w:lang w:val="en-US"/>
              </w:rPr>
              <w:t xml:space="preserve">Low </w:t>
            </w:r>
            <w:proofErr w:type="spellStart"/>
            <w:r w:rsidRPr="00986094">
              <w:rPr>
                <w:b/>
                <w:bCs/>
                <w:sz w:val="18"/>
                <w:szCs w:val="18"/>
                <w:lang w:val="en-US"/>
              </w:rPr>
              <w:t>Tyre</w:t>
            </w:r>
            <w:proofErr w:type="spellEnd"/>
            <w:r w:rsidRPr="00986094">
              <w:rPr>
                <w:b/>
                <w:bCs/>
                <w:sz w:val="18"/>
                <w:szCs w:val="18"/>
                <w:lang w:val="en-US"/>
              </w:rPr>
              <w:t xml:space="preserve"> Pressure Warning (without known </w:t>
            </w:r>
            <w:proofErr w:type="spellStart"/>
            <w:r w:rsidRPr="00986094">
              <w:rPr>
                <w:b/>
                <w:bCs/>
                <w:sz w:val="18"/>
                <w:szCs w:val="18"/>
                <w:lang w:val="en-US"/>
              </w:rPr>
              <w:t>tyre</w:t>
            </w:r>
            <w:proofErr w:type="spellEnd"/>
            <w:r w:rsidRPr="00986094">
              <w:rPr>
                <w:b/>
                <w:bCs/>
                <w:sz w:val="18"/>
                <w:szCs w:val="18"/>
                <w:lang w:val="en-US"/>
              </w:rPr>
              <w:t>/wheel ID)</w:t>
            </w:r>
          </w:p>
        </w:tc>
        <w:tc>
          <w:tcPr>
            <w:tcW w:w="1418" w:type="dxa"/>
            <w:tcBorders>
              <w:top w:val="single" w:sz="12" w:space="0" w:color="auto"/>
            </w:tcBorders>
            <w:shd w:val="clear" w:color="auto" w:fill="auto"/>
            <w:tcMar>
              <w:left w:w="0" w:type="dxa"/>
              <w:right w:w="0" w:type="dxa"/>
            </w:tcMar>
          </w:tcPr>
          <w:p w14:paraId="03A39168" w14:textId="77777777" w:rsidR="00AE496C" w:rsidRPr="00986094" w:rsidRDefault="00AE496C" w:rsidP="00BB0D0A">
            <w:pPr>
              <w:spacing w:before="40" w:after="120" w:line="220" w:lineRule="exact"/>
              <w:ind w:right="113"/>
              <w:jc w:val="center"/>
              <w:rPr>
                <w:b/>
                <w:bCs/>
                <w:sz w:val="18"/>
                <w:szCs w:val="18"/>
                <w:vertAlign w:val="subscript"/>
              </w:rPr>
            </w:pPr>
            <w:r w:rsidRPr="00986094">
              <w:rPr>
                <w:b/>
                <w:bCs/>
                <w:sz w:val="18"/>
                <w:szCs w:val="18"/>
              </w:rPr>
              <w:t>00</w:t>
            </w:r>
            <w:r w:rsidRPr="00986094">
              <w:rPr>
                <w:b/>
                <w:bCs/>
                <w:sz w:val="18"/>
                <w:szCs w:val="18"/>
                <w:vertAlign w:val="subscript"/>
              </w:rPr>
              <w:t>b</w:t>
            </w:r>
          </w:p>
          <w:p w14:paraId="350DEE8A" w14:textId="77777777" w:rsidR="00AE496C" w:rsidRPr="00986094" w:rsidRDefault="00AE496C" w:rsidP="00BB0D0A">
            <w:pPr>
              <w:spacing w:before="40" w:after="120" w:line="220" w:lineRule="exact"/>
              <w:ind w:right="113"/>
              <w:jc w:val="center"/>
              <w:rPr>
                <w:b/>
                <w:bCs/>
                <w:sz w:val="18"/>
                <w:szCs w:val="18"/>
              </w:rPr>
            </w:pPr>
            <w:r w:rsidRPr="00986094">
              <w:rPr>
                <w:b/>
                <w:bCs/>
                <w:sz w:val="18"/>
                <w:szCs w:val="18"/>
              </w:rPr>
              <w:t>(</w:t>
            </w:r>
            <w:proofErr w:type="spellStart"/>
            <w:proofErr w:type="gramStart"/>
            <w:r w:rsidRPr="00986094">
              <w:rPr>
                <w:b/>
                <w:bCs/>
                <w:sz w:val="18"/>
                <w:szCs w:val="18"/>
              </w:rPr>
              <w:t>tyre</w:t>
            </w:r>
            <w:proofErr w:type="spellEnd"/>
            <w:proofErr w:type="gramEnd"/>
            <w:r w:rsidRPr="00986094">
              <w:rPr>
                <w:b/>
                <w:bCs/>
                <w:sz w:val="18"/>
                <w:szCs w:val="18"/>
              </w:rPr>
              <w:t xml:space="preserve"> pressure </w:t>
            </w:r>
            <w:proofErr w:type="spellStart"/>
            <w:r w:rsidRPr="00986094">
              <w:rPr>
                <w:b/>
                <w:bCs/>
                <w:sz w:val="18"/>
                <w:szCs w:val="18"/>
              </w:rPr>
              <w:t>insufficient</w:t>
            </w:r>
            <w:proofErr w:type="spellEnd"/>
            <w:r w:rsidRPr="00986094">
              <w:rPr>
                <w:b/>
                <w:bCs/>
                <w:sz w:val="18"/>
                <w:szCs w:val="18"/>
              </w:rPr>
              <w:t>)</w:t>
            </w:r>
          </w:p>
        </w:tc>
        <w:tc>
          <w:tcPr>
            <w:tcW w:w="1421" w:type="dxa"/>
            <w:tcBorders>
              <w:top w:val="single" w:sz="12" w:space="0" w:color="auto"/>
            </w:tcBorders>
            <w:shd w:val="clear" w:color="auto" w:fill="auto"/>
            <w:tcMar>
              <w:left w:w="0" w:type="dxa"/>
              <w:right w:w="0" w:type="dxa"/>
            </w:tcMar>
          </w:tcPr>
          <w:p w14:paraId="728500F7" w14:textId="77777777" w:rsidR="00AE496C" w:rsidRPr="00986094" w:rsidRDefault="00AE496C" w:rsidP="00BB0D0A">
            <w:pPr>
              <w:spacing w:before="40" w:after="120" w:line="220" w:lineRule="exact"/>
              <w:ind w:right="113"/>
              <w:jc w:val="center"/>
              <w:rPr>
                <w:b/>
                <w:bCs/>
                <w:sz w:val="18"/>
                <w:szCs w:val="18"/>
                <w:vertAlign w:val="subscript"/>
                <w:lang w:val="en-US"/>
              </w:rPr>
            </w:pPr>
            <w:r w:rsidRPr="00986094">
              <w:rPr>
                <w:b/>
                <w:bCs/>
                <w:sz w:val="18"/>
                <w:szCs w:val="18"/>
                <w:lang w:val="en-US"/>
              </w:rPr>
              <w:t>00000000</w:t>
            </w:r>
            <w:r w:rsidRPr="00986094">
              <w:rPr>
                <w:b/>
                <w:bCs/>
                <w:sz w:val="18"/>
                <w:szCs w:val="18"/>
                <w:vertAlign w:val="subscript"/>
                <w:lang w:val="en-US"/>
              </w:rPr>
              <w:t>b</w:t>
            </w:r>
          </w:p>
          <w:p w14:paraId="738305F4" w14:textId="77777777" w:rsidR="00AE496C" w:rsidRPr="00986094" w:rsidRDefault="00AE496C" w:rsidP="00BB0D0A">
            <w:pPr>
              <w:spacing w:before="40" w:after="120" w:line="220" w:lineRule="exact"/>
              <w:ind w:right="113"/>
              <w:jc w:val="center"/>
              <w:rPr>
                <w:b/>
                <w:bCs/>
                <w:sz w:val="18"/>
                <w:szCs w:val="18"/>
                <w:lang w:val="en-US"/>
              </w:rPr>
            </w:pPr>
            <w:r w:rsidRPr="00986094">
              <w:rPr>
                <w:b/>
                <w:bCs/>
                <w:sz w:val="18"/>
                <w:szCs w:val="18"/>
                <w:lang w:val="en-US"/>
              </w:rPr>
              <w:t>(</w:t>
            </w:r>
            <w:proofErr w:type="spellStart"/>
            <w:r w:rsidRPr="00986094">
              <w:rPr>
                <w:b/>
                <w:bCs/>
                <w:sz w:val="18"/>
                <w:szCs w:val="18"/>
                <w:lang w:val="en-US"/>
              </w:rPr>
              <w:t>Tyre</w:t>
            </w:r>
            <w:proofErr w:type="spellEnd"/>
            <w:r w:rsidRPr="00986094">
              <w:rPr>
                <w:b/>
                <w:bCs/>
                <w:sz w:val="18"/>
                <w:szCs w:val="18"/>
                <w:lang w:val="en-US"/>
              </w:rPr>
              <w:t>/Wheel ID not defined)</w:t>
            </w:r>
          </w:p>
          <w:p w14:paraId="04885628" w14:textId="77777777" w:rsidR="00AE496C" w:rsidRPr="00986094" w:rsidRDefault="00AE496C" w:rsidP="00BB0D0A">
            <w:pPr>
              <w:spacing w:before="40" w:after="120" w:line="220" w:lineRule="exact"/>
              <w:ind w:right="113"/>
              <w:jc w:val="center"/>
              <w:rPr>
                <w:b/>
                <w:bCs/>
                <w:sz w:val="18"/>
                <w:szCs w:val="18"/>
                <w:lang w:val="en-US"/>
              </w:rPr>
            </w:pPr>
            <w:r w:rsidRPr="00986094">
              <w:rPr>
                <w:b/>
                <w:bCs/>
                <w:sz w:val="18"/>
                <w:szCs w:val="18"/>
                <w:lang w:val="en-US"/>
              </w:rPr>
              <w:t>OR</w:t>
            </w:r>
          </w:p>
          <w:p w14:paraId="7D5E0163" w14:textId="77777777" w:rsidR="00AE496C" w:rsidRPr="00986094" w:rsidRDefault="00AE496C" w:rsidP="00BB0D0A">
            <w:pPr>
              <w:spacing w:before="40" w:after="120" w:line="220" w:lineRule="exact"/>
              <w:ind w:right="113"/>
              <w:jc w:val="center"/>
              <w:rPr>
                <w:b/>
                <w:bCs/>
                <w:sz w:val="18"/>
                <w:szCs w:val="18"/>
                <w:vertAlign w:val="subscript"/>
                <w:lang w:val="en-US"/>
              </w:rPr>
            </w:pPr>
            <w:r w:rsidRPr="00986094">
              <w:rPr>
                <w:b/>
                <w:bCs/>
                <w:sz w:val="18"/>
                <w:szCs w:val="18"/>
                <w:lang w:val="en-US"/>
              </w:rPr>
              <w:t>11111111</w:t>
            </w:r>
            <w:r w:rsidRPr="00986094">
              <w:rPr>
                <w:b/>
                <w:bCs/>
                <w:sz w:val="18"/>
                <w:szCs w:val="18"/>
                <w:vertAlign w:val="subscript"/>
                <w:lang w:val="en-US"/>
              </w:rPr>
              <w:t>b</w:t>
            </w:r>
          </w:p>
          <w:p w14:paraId="1A683066" w14:textId="77777777" w:rsidR="00AE496C" w:rsidRPr="00986094" w:rsidRDefault="00AE496C" w:rsidP="00BB0D0A">
            <w:pPr>
              <w:spacing w:before="40" w:after="120" w:line="220" w:lineRule="exact"/>
              <w:ind w:right="113"/>
              <w:jc w:val="center"/>
              <w:rPr>
                <w:b/>
                <w:bCs/>
                <w:sz w:val="18"/>
                <w:szCs w:val="18"/>
                <w:lang w:val="en-US"/>
              </w:rPr>
            </w:pPr>
            <w:r w:rsidRPr="00986094">
              <w:rPr>
                <w:b/>
                <w:bCs/>
                <w:sz w:val="18"/>
                <w:szCs w:val="18"/>
                <w:lang w:val="en-US"/>
              </w:rPr>
              <w:t>(</w:t>
            </w:r>
            <w:proofErr w:type="spellStart"/>
            <w:r w:rsidRPr="00986094">
              <w:rPr>
                <w:b/>
                <w:bCs/>
                <w:sz w:val="18"/>
                <w:szCs w:val="18"/>
                <w:lang w:val="en-US"/>
              </w:rPr>
              <w:t>Tyre</w:t>
            </w:r>
            <w:proofErr w:type="spellEnd"/>
            <w:r w:rsidRPr="00986094">
              <w:rPr>
                <w:b/>
                <w:bCs/>
                <w:sz w:val="18"/>
                <w:szCs w:val="18"/>
                <w:lang w:val="en-US"/>
              </w:rPr>
              <w:t>/Wheel ID not available)</w:t>
            </w:r>
          </w:p>
        </w:tc>
      </w:tr>
    </w:tbl>
    <w:p w14:paraId="55260FB8" w14:textId="77777777" w:rsidR="00AE496C" w:rsidRPr="00AE496C" w:rsidRDefault="00AE496C" w:rsidP="00D23599">
      <w:pPr>
        <w:pStyle w:val="SingleTxtG"/>
        <w:spacing w:before="120"/>
        <w:ind w:left="2268" w:hanging="1134"/>
        <w:rPr>
          <w:b/>
          <w:bCs/>
          <w:color w:val="000000"/>
          <w:lang w:val="en-GB"/>
        </w:rPr>
      </w:pPr>
      <w:r w:rsidRPr="00AE496C">
        <w:rPr>
          <w:b/>
          <w:bCs/>
          <w:color w:val="000000"/>
          <w:lang w:val="en-GB"/>
        </w:rPr>
        <w:t>2.2.1.2.</w:t>
      </w:r>
      <w:r w:rsidRPr="00AE496C">
        <w:rPr>
          <w:b/>
          <w:bCs/>
          <w:color w:val="000000"/>
          <w:lang w:val="en-GB"/>
        </w:rPr>
        <w:tab/>
        <w:t>TPMS Malfunction Warning:</w:t>
      </w:r>
    </w:p>
    <w:p w14:paraId="3035E18F" w14:textId="75F7582B" w:rsidR="00AE496C" w:rsidRPr="00AE496C" w:rsidRDefault="00AE496C" w:rsidP="00AE496C">
      <w:pPr>
        <w:pStyle w:val="SingleTxtG"/>
        <w:ind w:left="2268" w:hanging="1134"/>
        <w:rPr>
          <w:b/>
          <w:bCs/>
          <w:color w:val="000000"/>
          <w:lang w:val="en-GB"/>
        </w:rPr>
      </w:pPr>
      <w:r w:rsidRPr="00AE496C">
        <w:rPr>
          <w:b/>
          <w:bCs/>
          <w:color w:val="000000"/>
          <w:lang w:val="en-GB"/>
        </w:rPr>
        <w:t>2.2.1.2.1.</w:t>
      </w:r>
      <w:r w:rsidRPr="00AE496C">
        <w:rPr>
          <w:b/>
          <w:bCs/>
          <w:color w:val="000000"/>
          <w:lang w:val="en-GB"/>
        </w:rPr>
        <w:tab/>
        <w:t xml:space="preserve">Simulate a </w:t>
      </w:r>
      <w:r w:rsidRPr="00AE496C">
        <w:rPr>
          <w:b/>
          <w:bCs/>
          <w:lang w:val="en-GB"/>
        </w:rPr>
        <w:t xml:space="preserve">towed vehicle </w:t>
      </w:r>
      <w:r w:rsidRPr="00AE496C">
        <w:rPr>
          <w:b/>
          <w:bCs/>
          <w:color w:val="000000"/>
          <w:lang w:val="en-GB"/>
        </w:rPr>
        <w:t xml:space="preserve">TPMS malfunction, signalled by the </w:t>
      </w:r>
      <w:r w:rsidRPr="00AE496C">
        <w:rPr>
          <w:b/>
          <w:bCs/>
          <w:lang w:val="en-GB"/>
        </w:rPr>
        <w:t xml:space="preserve">towed vehicle </w:t>
      </w:r>
      <w:r w:rsidRPr="00AE496C">
        <w:rPr>
          <w:b/>
          <w:bCs/>
          <w:color w:val="000000"/>
          <w:lang w:val="en-GB"/>
        </w:rPr>
        <w:t xml:space="preserve">TPMS, and check that the </w:t>
      </w:r>
      <w:r w:rsidRPr="00AE496C">
        <w:rPr>
          <w:b/>
          <w:bCs/>
          <w:lang w:val="en-GB"/>
        </w:rPr>
        <w:t xml:space="preserve">towed vehicle </w:t>
      </w:r>
      <w:r w:rsidRPr="00AE496C">
        <w:rPr>
          <w:b/>
          <w:bCs/>
          <w:color w:val="000000"/>
          <w:lang w:val="en-GB"/>
        </w:rPr>
        <w:t>TPMS malfunction indication warning signal specified in paragraph 5.5.6</w:t>
      </w:r>
      <w:r w:rsidR="00FD2D62">
        <w:rPr>
          <w:b/>
          <w:bCs/>
          <w:color w:val="000000"/>
          <w:lang w:val="en-GB"/>
        </w:rPr>
        <w:t>.</w:t>
      </w:r>
      <w:r w:rsidRPr="00AE496C">
        <w:rPr>
          <w:b/>
          <w:bCs/>
          <w:color w:val="000000"/>
          <w:lang w:val="en-GB"/>
        </w:rPr>
        <w:t xml:space="preserve"> of this </w:t>
      </w:r>
      <w:r w:rsidR="009D5458">
        <w:rPr>
          <w:b/>
          <w:bCs/>
          <w:color w:val="000000"/>
          <w:lang w:val="en-GB"/>
        </w:rPr>
        <w:t>R</w:t>
      </w:r>
      <w:r w:rsidRPr="00AE496C">
        <w:rPr>
          <w:b/>
          <w:bCs/>
          <w:color w:val="000000"/>
          <w:lang w:val="en-GB"/>
        </w:rPr>
        <w:t>egulation is displayed.</w:t>
      </w:r>
    </w:p>
    <w:p w14:paraId="1E1AEB04" w14:textId="65FBF41E" w:rsidR="00AE496C" w:rsidRDefault="00AE496C" w:rsidP="00AE496C">
      <w:pPr>
        <w:pStyle w:val="SingleTxtG"/>
        <w:ind w:left="2268" w:hanging="108"/>
        <w:rPr>
          <w:b/>
          <w:bCs/>
          <w:color w:val="000000"/>
          <w:lang w:val="en-GB"/>
        </w:rPr>
      </w:pPr>
      <w:r w:rsidRPr="00AE496C">
        <w:rPr>
          <w:b/>
          <w:bCs/>
          <w:color w:val="000000"/>
          <w:lang w:val="en-GB"/>
        </w:rPr>
        <w:t xml:space="preserve">  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AE496C" w:rsidRPr="00AE496C" w14:paraId="6F952EF6" w14:textId="77777777" w:rsidTr="00D23599">
        <w:trPr>
          <w:cantSplit/>
          <w:trHeight w:val="730"/>
          <w:tblHeader/>
        </w:trPr>
        <w:tc>
          <w:tcPr>
            <w:tcW w:w="4531" w:type="dxa"/>
            <w:tcBorders>
              <w:bottom w:val="single" w:sz="4" w:space="0" w:color="auto"/>
            </w:tcBorders>
            <w:shd w:val="clear" w:color="auto" w:fill="auto"/>
            <w:tcMar>
              <w:left w:w="0" w:type="dxa"/>
              <w:right w:w="0" w:type="dxa"/>
            </w:tcMar>
          </w:tcPr>
          <w:p w14:paraId="03796D1F" w14:textId="77777777" w:rsidR="00AE496C" w:rsidRPr="00AE496C" w:rsidRDefault="00AE496C" w:rsidP="00D23599">
            <w:pPr>
              <w:spacing w:before="80" w:after="80" w:line="200" w:lineRule="exact"/>
              <w:ind w:left="113" w:right="113"/>
              <w:rPr>
                <w:b/>
                <w:bCs/>
                <w:i/>
                <w:sz w:val="16"/>
              </w:rPr>
            </w:pPr>
            <w:r w:rsidRPr="00AE496C">
              <w:rPr>
                <w:b/>
                <w:bCs/>
                <w:i/>
                <w:sz w:val="16"/>
              </w:rPr>
              <w:t xml:space="preserve">Control line </w:t>
            </w:r>
            <w:proofErr w:type="spellStart"/>
            <w:r w:rsidRPr="00AE496C">
              <w:rPr>
                <w:b/>
                <w:bCs/>
                <w:i/>
                <w:sz w:val="16"/>
              </w:rPr>
              <w:t>signalling</w:t>
            </w:r>
            <w:proofErr w:type="spellEnd"/>
          </w:p>
        </w:tc>
        <w:tc>
          <w:tcPr>
            <w:tcW w:w="1418" w:type="dxa"/>
            <w:shd w:val="clear" w:color="auto" w:fill="auto"/>
            <w:tcMar>
              <w:left w:w="0" w:type="dxa"/>
              <w:right w:w="0" w:type="dxa"/>
            </w:tcMar>
          </w:tcPr>
          <w:p w14:paraId="645BFE8C" w14:textId="77777777" w:rsidR="00AE496C" w:rsidRPr="00AE496C" w:rsidRDefault="00AE496C" w:rsidP="00D23599">
            <w:pPr>
              <w:spacing w:before="80" w:after="80" w:line="200" w:lineRule="exact"/>
              <w:ind w:right="113"/>
              <w:rPr>
                <w:b/>
                <w:bCs/>
                <w:i/>
                <w:sz w:val="16"/>
              </w:rPr>
            </w:pPr>
            <w:r w:rsidRPr="00AE496C">
              <w:rPr>
                <w:b/>
                <w:bCs/>
                <w:i/>
                <w:sz w:val="16"/>
              </w:rPr>
              <w:t>EBS 23 Byte 1</w:t>
            </w:r>
          </w:p>
          <w:p w14:paraId="38413B38" w14:textId="77777777" w:rsidR="00AE496C" w:rsidRPr="00AE496C" w:rsidRDefault="00AE496C" w:rsidP="00D23599">
            <w:pPr>
              <w:spacing w:before="80" w:after="80" w:line="200" w:lineRule="exact"/>
              <w:ind w:right="113"/>
              <w:rPr>
                <w:b/>
                <w:bCs/>
                <w:i/>
                <w:sz w:val="16"/>
              </w:rPr>
            </w:pPr>
            <w:r w:rsidRPr="00AE496C">
              <w:rPr>
                <w:b/>
                <w:bCs/>
                <w:i/>
                <w:sz w:val="16"/>
                <w:szCs w:val="16"/>
              </w:rPr>
              <w:t>Bits 1 - 2</w:t>
            </w:r>
          </w:p>
        </w:tc>
        <w:tc>
          <w:tcPr>
            <w:tcW w:w="1421" w:type="dxa"/>
            <w:shd w:val="clear" w:color="auto" w:fill="auto"/>
          </w:tcPr>
          <w:p w14:paraId="39899E93" w14:textId="77777777" w:rsidR="00AE496C" w:rsidRPr="00AE496C" w:rsidRDefault="00AE496C" w:rsidP="00D23599">
            <w:pPr>
              <w:spacing w:before="80" w:after="80" w:line="200" w:lineRule="exact"/>
              <w:ind w:right="113"/>
              <w:rPr>
                <w:b/>
                <w:bCs/>
                <w:i/>
                <w:sz w:val="16"/>
              </w:rPr>
            </w:pPr>
            <w:r w:rsidRPr="00AE496C">
              <w:rPr>
                <w:b/>
                <w:bCs/>
                <w:i/>
                <w:sz w:val="16"/>
              </w:rPr>
              <w:t>EBS 23 Byte 2</w:t>
            </w:r>
          </w:p>
        </w:tc>
      </w:tr>
      <w:tr w:rsidR="00AE496C" w:rsidRPr="00D23599" w14:paraId="6A0AADC6" w14:textId="77777777" w:rsidTr="00BB0D0A">
        <w:tc>
          <w:tcPr>
            <w:tcW w:w="4531" w:type="dxa"/>
            <w:tcBorders>
              <w:top w:val="single" w:sz="12" w:space="0" w:color="auto"/>
            </w:tcBorders>
            <w:shd w:val="clear" w:color="auto" w:fill="auto"/>
            <w:tcMar>
              <w:left w:w="0" w:type="dxa"/>
              <w:right w:w="0" w:type="dxa"/>
            </w:tcMar>
          </w:tcPr>
          <w:p w14:paraId="49379119" w14:textId="77777777" w:rsidR="00AE496C" w:rsidRPr="00D23599" w:rsidRDefault="00AE496C" w:rsidP="00BB0D0A">
            <w:pPr>
              <w:spacing w:before="40" w:after="120" w:line="220" w:lineRule="exact"/>
              <w:ind w:left="113" w:right="113"/>
              <w:rPr>
                <w:b/>
                <w:bCs/>
                <w:sz w:val="18"/>
                <w:szCs w:val="18"/>
                <w:lang w:val="en-US"/>
              </w:rPr>
            </w:pPr>
            <w:r w:rsidRPr="00D23599">
              <w:rPr>
                <w:b/>
                <w:bCs/>
                <w:sz w:val="18"/>
                <w:szCs w:val="18"/>
                <w:lang w:val="en-US"/>
              </w:rPr>
              <w:t xml:space="preserve">TPMS Malfunction for </w:t>
            </w:r>
            <w:proofErr w:type="spellStart"/>
            <w:r w:rsidRPr="00D23599">
              <w:rPr>
                <w:b/>
                <w:bCs/>
                <w:sz w:val="18"/>
                <w:szCs w:val="18"/>
                <w:lang w:val="en-US"/>
              </w:rPr>
              <w:t>tyre</w:t>
            </w:r>
            <w:proofErr w:type="spellEnd"/>
            <w:r w:rsidRPr="00D23599">
              <w:rPr>
                <w:b/>
                <w:bCs/>
                <w:sz w:val="18"/>
                <w:szCs w:val="18"/>
                <w:lang w:val="en-US"/>
              </w:rPr>
              <w:t>/wheel identification number 1,7 (Axle 1, left inner)</w:t>
            </w:r>
          </w:p>
        </w:tc>
        <w:tc>
          <w:tcPr>
            <w:tcW w:w="1418" w:type="dxa"/>
            <w:tcBorders>
              <w:top w:val="single" w:sz="12" w:space="0" w:color="auto"/>
            </w:tcBorders>
            <w:shd w:val="clear" w:color="auto" w:fill="auto"/>
            <w:tcMar>
              <w:left w:w="0" w:type="dxa"/>
              <w:right w:w="0" w:type="dxa"/>
            </w:tcMar>
          </w:tcPr>
          <w:p w14:paraId="73C63E20" w14:textId="77777777" w:rsidR="00AE496C" w:rsidRPr="00D23599" w:rsidRDefault="00AE496C" w:rsidP="00BB0D0A">
            <w:pPr>
              <w:spacing w:before="40" w:after="120" w:line="220" w:lineRule="exact"/>
              <w:ind w:right="113"/>
              <w:jc w:val="center"/>
              <w:rPr>
                <w:b/>
                <w:bCs/>
                <w:sz w:val="18"/>
                <w:szCs w:val="18"/>
                <w:vertAlign w:val="subscript"/>
              </w:rPr>
            </w:pPr>
            <w:r w:rsidRPr="00D23599">
              <w:rPr>
                <w:b/>
                <w:bCs/>
                <w:sz w:val="18"/>
                <w:szCs w:val="18"/>
              </w:rPr>
              <w:t>10</w:t>
            </w:r>
            <w:r w:rsidRPr="00D23599">
              <w:rPr>
                <w:b/>
                <w:bCs/>
                <w:sz w:val="18"/>
                <w:szCs w:val="18"/>
                <w:vertAlign w:val="subscript"/>
              </w:rPr>
              <w:t>b</w:t>
            </w:r>
          </w:p>
          <w:p w14:paraId="174A4DDC" w14:textId="77777777" w:rsidR="00AE496C" w:rsidRPr="00D23599" w:rsidRDefault="00AE496C" w:rsidP="00BB0D0A">
            <w:pPr>
              <w:spacing w:before="40" w:after="120" w:line="220" w:lineRule="exact"/>
              <w:ind w:right="113"/>
              <w:jc w:val="center"/>
              <w:rPr>
                <w:b/>
                <w:bCs/>
                <w:sz w:val="18"/>
                <w:szCs w:val="18"/>
              </w:rPr>
            </w:pPr>
            <w:r w:rsidRPr="00D23599">
              <w:rPr>
                <w:b/>
                <w:bCs/>
                <w:sz w:val="18"/>
                <w:szCs w:val="18"/>
              </w:rPr>
              <w:t>(</w:t>
            </w:r>
            <w:proofErr w:type="spellStart"/>
            <w:r w:rsidRPr="00D23599">
              <w:rPr>
                <w:b/>
                <w:bCs/>
                <w:sz w:val="18"/>
                <w:szCs w:val="18"/>
              </w:rPr>
              <w:t>Error</w:t>
            </w:r>
            <w:proofErr w:type="spellEnd"/>
            <w:r w:rsidRPr="00D23599">
              <w:rPr>
                <w:b/>
                <w:bCs/>
                <w:sz w:val="18"/>
                <w:szCs w:val="18"/>
              </w:rPr>
              <w:t xml:space="preserve"> </w:t>
            </w:r>
            <w:proofErr w:type="spellStart"/>
            <w:r w:rsidRPr="00D23599">
              <w:rPr>
                <w:b/>
                <w:bCs/>
                <w:sz w:val="18"/>
                <w:szCs w:val="18"/>
              </w:rPr>
              <w:t>indicator</w:t>
            </w:r>
            <w:proofErr w:type="spellEnd"/>
            <w:r w:rsidRPr="00D23599">
              <w:rPr>
                <w:b/>
                <w:bCs/>
                <w:sz w:val="18"/>
                <w:szCs w:val="18"/>
              </w:rPr>
              <w:t>)</w:t>
            </w:r>
          </w:p>
        </w:tc>
        <w:tc>
          <w:tcPr>
            <w:tcW w:w="1421" w:type="dxa"/>
            <w:tcBorders>
              <w:top w:val="single" w:sz="12" w:space="0" w:color="auto"/>
            </w:tcBorders>
            <w:shd w:val="clear" w:color="auto" w:fill="auto"/>
            <w:tcMar>
              <w:left w:w="0" w:type="dxa"/>
              <w:right w:w="0" w:type="dxa"/>
            </w:tcMar>
          </w:tcPr>
          <w:p w14:paraId="1899AAB2" w14:textId="77777777" w:rsidR="00AE496C" w:rsidRPr="00D23599" w:rsidRDefault="00AE496C" w:rsidP="00BB0D0A">
            <w:pPr>
              <w:spacing w:before="40" w:after="120" w:line="220" w:lineRule="exact"/>
              <w:ind w:right="113"/>
              <w:jc w:val="center"/>
              <w:rPr>
                <w:b/>
                <w:bCs/>
                <w:sz w:val="18"/>
                <w:szCs w:val="18"/>
                <w:vertAlign w:val="subscript"/>
              </w:rPr>
            </w:pPr>
            <w:r w:rsidRPr="00D23599">
              <w:rPr>
                <w:b/>
                <w:bCs/>
                <w:sz w:val="18"/>
                <w:szCs w:val="18"/>
              </w:rPr>
              <w:t>00010111</w:t>
            </w:r>
            <w:r w:rsidRPr="00D23599">
              <w:rPr>
                <w:b/>
                <w:bCs/>
                <w:sz w:val="18"/>
                <w:szCs w:val="18"/>
                <w:vertAlign w:val="subscript"/>
              </w:rPr>
              <w:t>b</w:t>
            </w:r>
          </w:p>
          <w:p w14:paraId="5A3623DD" w14:textId="77777777" w:rsidR="00AE496C" w:rsidRPr="00D23599" w:rsidRDefault="00AE496C" w:rsidP="00BB0D0A">
            <w:pPr>
              <w:spacing w:before="40" w:after="120" w:line="220" w:lineRule="exact"/>
              <w:ind w:right="113"/>
              <w:jc w:val="center"/>
              <w:rPr>
                <w:b/>
                <w:bCs/>
                <w:sz w:val="18"/>
                <w:szCs w:val="18"/>
              </w:rPr>
            </w:pPr>
            <w:r w:rsidRPr="00D23599">
              <w:rPr>
                <w:b/>
                <w:bCs/>
                <w:sz w:val="18"/>
                <w:szCs w:val="18"/>
              </w:rPr>
              <w:t>(</w:t>
            </w:r>
            <w:proofErr w:type="spellStart"/>
            <w:r w:rsidRPr="00D23599">
              <w:rPr>
                <w:b/>
                <w:bCs/>
                <w:sz w:val="18"/>
                <w:szCs w:val="18"/>
              </w:rPr>
              <w:t>Tyre</w:t>
            </w:r>
            <w:proofErr w:type="spellEnd"/>
            <w:r w:rsidRPr="00D23599">
              <w:rPr>
                <w:b/>
                <w:bCs/>
                <w:sz w:val="18"/>
                <w:szCs w:val="18"/>
              </w:rPr>
              <w:t>/Wheel “1,7”)</w:t>
            </w:r>
          </w:p>
        </w:tc>
      </w:tr>
    </w:tbl>
    <w:p w14:paraId="036F3AF9" w14:textId="2CFE4E07" w:rsidR="00AE496C" w:rsidRPr="00AE496C" w:rsidRDefault="00AE496C" w:rsidP="00D23599">
      <w:pPr>
        <w:pStyle w:val="SingleTxtG"/>
        <w:spacing w:before="100" w:beforeAutospacing="1"/>
        <w:ind w:left="2268" w:hanging="1134"/>
        <w:rPr>
          <w:b/>
          <w:bCs/>
          <w:color w:val="000000"/>
          <w:lang w:val="en-GB"/>
        </w:rPr>
      </w:pPr>
      <w:r w:rsidRPr="00AE496C">
        <w:rPr>
          <w:b/>
          <w:bCs/>
          <w:color w:val="000000"/>
          <w:lang w:val="en-GB"/>
        </w:rPr>
        <w:t>2.2.1.2.2.</w:t>
      </w:r>
      <w:r w:rsidRPr="00AE496C">
        <w:rPr>
          <w:b/>
          <w:bCs/>
          <w:color w:val="000000"/>
          <w:lang w:val="en-GB"/>
        </w:rPr>
        <w:tab/>
        <w:t xml:space="preserve">Simulate a </w:t>
      </w:r>
      <w:r w:rsidRPr="00AE496C">
        <w:rPr>
          <w:b/>
          <w:bCs/>
          <w:lang w:val="en-GB"/>
        </w:rPr>
        <w:t xml:space="preserve">towed vehicle </w:t>
      </w:r>
      <w:r w:rsidRPr="00AE496C">
        <w:rPr>
          <w:b/>
          <w:bCs/>
          <w:color w:val="000000"/>
          <w:lang w:val="en-GB"/>
        </w:rPr>
        <w:t>TPMS malfunction (without known tyre/wheel ID) and check that the towed vehicle TPMS malfunction indication warning signal specified in paragraph 5.5.6</w:t>
      </w:r>
      <w:r w:rsidR="00FD2D62">
        <w:rPr>
          <w:b/>
          <w:bCs/>
          <w:color w:val="000000"/>
          <w:lang w:val="en-GB"/>
        </w:rPr>
        <w:t>.</w:t>
      </w:r>
      <w:r w:rsidRPr="00AE496C">
        <w:rPr>
          <w:b/>
          <w:bCs/>
          <w:color w:val="000000"/>
          <w:lang w:val="en-GB"/>
        </w:rPr>
        <w:t xml:space="preserve"> of this </w:t>
      </w:r>
      <w:r w:rsidR="009D5458">
        <w:rPr>
          <w:b/>
          <w:bCs/>
          <w:color w:val="000000"/>
          <w:lang w:val="en-GB"/>
        </w:rPr>
        <w:t>R</w:t>
      </w:r>
      <w:r w:rsidRPr="00AE496C">
        <w:rPr>
          <w:b/>
          <w:bCs/>
          <w:color w:val="000000"/>
          <w:lang w:val="en-GB"/>
        </w:rPr>
        <w:t>egulation is displayed.</w:t>
      </w:r>
    </w:p>
    <w:p w14:paraId="5D360393" w14:textId="77777777" w:rsidR="00AE496C" w:rsidRPr="00AE496C" w:rsidRDefault="00AE496C" w:rsidP="00AE496C">
      <w:pPr>
        <w:pStyle w:val="SingleTxtG"/>
        <w:ind w:left="2268" w:hanging="108"/>
        <w:rPr>
          <w:b/>
          <w:bCs/>
          <w:color w:val="000000"/>
          <w:lang w:val="en-GB"/>
        </w:rPr>
      </w:pPr>
      <w:r w:rsidRPr="00AE496C">
        <w:rPr>
          <w:b/>
          <w:bCs/>
          <w:color w:val="000000"/>
          <w:lang w:val="en-GB"/>
        </w:rPr>
        <w:t xml:space="preserve">  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AE496C" w:rsidRPr="004E7A5E" w14:paraId="2E209F0F" w14:textId="77777777" w:rsidTr="001A211B">
        <w:trPr>
          <w:cantSplit/>
          <w:trHeight w:val="730"/>
          <w:tblHeader/>
        </w:trPr>
        <w:tc>
          <w:tcPr>
            <w:tcW w:w="4531" w:type="dxa"/>
            <w:tcBorders>
              <w:bottom w:val="single" w:sz="4" w:space="0" w:color="auto"/>
            </w:tcBorders>
            <w:shd w:val="clear" w:color="auto" w:fill="auto"/>
            <w:tcMar>
              <w:left w:w="0" w:type="dxa"/>
              <w:right w:w="0" w:type="dxa"/>
            </w:tcMar>
          </w:tcPr>
          <w:p w14:paraId="7C34032D" w14:textId="77777777" w:rsidR="00AE496C" w:rsidRPr="00AE496C" w:rsidRDefault="00AE496C" w:rsidP="001A211B">
            <w:pPr>
              <w:spacing w:before="80" w:after="80" w:line="200" w:lineRule="exact"/>
              <w:ind w:left="113" w:right="113"/>
              <w:rPr>
                <w:b/>
                <w:bCs/>
                <w:i/>
                <w:sz w:val="16"/>
              </w:rPr>
            </w:pPr>
            <w:r w:rsidRPr="00AE496C">
              <w:rPr>
                <w:b/>
                <w:bCs/>
                <w:i/>
                <w:sz w:val="16"/>
              </w:rPr>
              <w:t xml:space="preserve">Control line </w:t>
            </w:r>
            <w:proofErr w:type="spellStart"/>
            <w:r w:rsidRPr="00AE496C">
              <w:rPr>
                <w:b/>
                <w:bCs/>
                <w:i/>
                <w:sz w:val="16"/>
              </w:rPr>
              <w:t>signalling</w:t>
            </w:r>
            <w:proofErr w:type="spellEnd"/>
          </w:p>
        </w:tc>
        <w:tc>
          <w:tcPr>
            <w:tcW w:w="1418" w:type="dxa"/>
            <w:shd w:val="clear" w:color="auto" w:fill="auto"/>
            <w:tcMar>
              <w:left w:w="0" w:type="dxa"/>
              <w:right w:w="0" w:type="dxa"/>
            </w:tcMar>
          </w:tcPr>
          <w:p w14:paraId="726AE150" w14:textId="77777777" w:rsidR="00AE496C" w:rsidRPr="00AE496C" w:rsidRDefault="00AE496C" w:rsidP="001A211B">
            <w:pPr>
              <w:spacing w:before="80" w:after="80" w:line="200" w:lineRule="exact"/>
              <w:ind w:right="113"/>
              <w:rPr>
                <w:b/>
                <w:bCs/>
                <w:i/>
                <w:sz w:val="16"/>
              </w:rPr>
            </w:pPr>
            <w:r w:rsidRPr="00AE496C">
              <w:rPr>
                <w:b/>
                <w:bCs/>
                <w:i/>
                <w:sz w:val="16"/>
              </w:rPr>
              <w:t>EBS 23 Byte 1</w:t>
            </w:r>
          </w:p>
          <w:p w14:paraId="09529F98" w14:textId="77777777" w:rsidR="00AE496C" w:rsidRPr="00AE496C" w:rsidRDefault="00AE496C" w:rsidP="001A211B">
            <w:pPr>
              <w:spacing w:before="80" w:after="80" w:line="200" w:lineRule="exact"/>
              <w:ind w:right="113"/>
              <w:rPr>
                <w:b/>
                <w:bCs/>
                <w:i/>
                <w:sz w:val="16"/>
              </w:rPr>
            </w:pPr>
            <w:r w:rsidRPr="00AE496C">
              <w:rPr>
                <w:b/>
                <w:bCs/>
                <w:i/>
                <w:sz w:val="16"/>
                <w:szCs w:val="16"/>
              </w:rPr>
              <w:t xml:space="preserve">  Bits 1 - 2</w:t>
            </w:r>
          </w:p>
        </w:tc>
        <w:tc>
          <w:tcPr>
            <w:tcW w:w="1421" w:type="dxa"/>
            <w:shd w:val="clear" w:color="auto" w:fill="auto"/>
          </w:tcPr>
          <w:p w14:paraId="41C1427D" w14:textId="77777777" w:rsidR="00AE496C" w:rsidRPr="00AE496C" w:rsidRDefault="00AE496C" w:rsidP="001A211B">
            <w:pPr>
              <w:spacing w:before="80" w:after="80" w:line="200" w:lineRule="exact"/>
              <w:ind w:right="113"/>
              <w:rPr>
                <w:b/>
                <w:bCs/>
                <w:i/>
                <w:sz w:val="16"/>
              </w:rPr>
            </w:pPr>
            <w:r w:rsidRPr="00AE496C">
              <w:rPr>
                <w:b/>
                <w:bCs/>
                <w:i/>
                <w:sz w:val="16"/>
              </w:rPr>
              <w:t>EBS 23 Byte 2</w:t>
            </w:r>
          </w:p>
        </w:tc>
      </w:tr>
      <w:tr w:rsidR="00AE496C" w:rsidRPr="00FD2D62" w14:paraId="7C405DD8" w14:textId="77777777" w:rsidTr="00BB0D0A">
        <w:tc>
          <w:tcPr>
            <w:tcW w:w="4531" w:type="dxa"/>
            <w:tcBorders>
              <w:top w:val="single" w:sz="12" w:space="0" w:color="auto"/>
            </w:tcBorders>
            <w:shd w:val="clear" w:color="auto" w:fill="auto"/>
            <w:tcMar>
              <w:left w:w="0" w:type="dxa"/>
              <w:right w:w="0" w:type="dxa"/>
            </w:tcMar>
          </w:tcPr>
          <w:p w14:paraId="3482E0A3" w14:textId="77777777" w:rsidR="00AE496C" w:rsidRPr="001A211B" w:rsidRDefault="00AE496C" w:rsidP="00BB0D0A">
            <w:pPr>
              <w:spacing w:before="40" w:after="120" w:line="220" w:lineRule="exact"/>
              <w:ind w:left="113" w:right="113"/>
              <w:rPr>
                <w:b/>
                <w:bCs/>
                <w:sz w:val="18"/>
                <w:szCs w:val="18"/>
                <w:lang w:val="en-US"/>
              </w:rPr>
            </w:pPr>
            <w:r w:rsidRPr="001A211B">
              <w:rPr>
                <w:b/>
                <w:bCs/>
                <w:sz w:val="18"/>
                <w:szCs w:val="18"/>
                <w:lang w:val="en-US"/>
              </w:rPr>
              <w:t xml:space="preserve">TPMS Malfunction (without known </w:t>
            </w:r>
            <w:proofErr w:type="spellStart"/>
            <w:r w:rsidRPr="001A211B">
              <w:rPr>
                <w:b/>
                <w:bCs/>
                <w:sz w:val="18"/>
                <w:szCs w:val="18"/>
                <w:lang w:val="en-US"/>
              </w:rPr>
              <w:t>tyre</w:t>
            </w:r>
            <w:proofErr w:type="spellEnd"/>
            <w:r w:rsidRPr="001A211B">
              <w:rPr>
                <w:b/>
                <w:bCs/>
                <w:sz w:val="18"/>
                <w:szCs w:val="18"/>
                <w:lang w:val="en-US"/>
              </w:rPr>
              <w:t>/wheel ID)</w:t>
            </w:r>
          </w:p>
        </w:tc>
        <w:tc>
          <w:tcPr>
            <w:tcW w:w="1418" w:type="dxa"/>
            <w:tcBorders>
              <w:top w:val="single" w:sz="12" w:space="0" w:color="auto"/>
            </w:tcBorders>
            <w:shd w:val="clear" w:color="auto" w:fill="auto"/>
            <w:tcMar>
              <w:left w:w="0" w:type="dxa"/>
              <w:right w:w="0" w:type="dxa"/>
            </w:tcMar>
          </w:tcPr>
          <w:p w14:paraId="1BF08D0E" w14:textId="77777777" w:rsidR="00AE496C" w:rsidRPr="001A211B" w:rsidRDefault="00AE496C" w:rsidP="00BB0D0A">
            <w:pPr>
              <w:spacing w:before="40" w:after="120" w:line="220" w:lineRule="exact"/>
              <w:ind w:right="113"/>
              <w:jc w:val="center"/>
              <w:rPr>
                <w:b/>
                <w:bCs/>
                <w:sz w:val="18"/>
                <w:szCs w:val="18"/>
                <w:vertAlign w:val="subscript"/>
              </w:rPr>
            </w:pPr>
            <w:r w:rsidRPr="001A211B">
              <w:rPr>
                <w:b/>
                <w:bCs/>
                <w:sz w:val="18"/>
                <w:szCs w:val="18"/>
              </w:rPr>
              <w:t>10</w:t>
            </w:r>
            <w:r w:rsidRPr="001A211B">
              <w:rPr>
                <w:b/>
                <w:bCs/>
                <w:sz w:val="18"/>
                <w:szCs w:val="18"/>
                <w:vertAlign w:val="subscript"/>
              </w:rPr>
              <w:t>b</w:t>
            </w:r>
          </w:p>
          <w:p w14:paraId="766022A1" w14:textId="77777777" w:rsidR="00AE496C" w:rsidRPr="001A211B" w:rsidRDefault="00AE496C" w:rsidP="00BB0D0A">
            <w:pPr>
              <w:spacing w:before="40" w:after="120" w:line="220" w:lineRule="exact"/>
              <w:ind w:right="113"/>
              <w:jc w:val="center"/>
              <w:rPr>
                <w:b/>
                <w:bCs/>
                <w:sz w:val="18"/>
                <w:szCs w:val="18"/>
              </w:rPr>
            </w:pPr>
            <w:r w:rsidRPr="001A211B">
              <w:rPr>
                <w:b/>
                <w:bCs/>
                <w:sz w:val="18"/>
                <w:szCs w:val="18"/>
              </w:rPr>
              <w:t>(</w:t>
            </w:r>
            <w:proofErr w:type="spellStart"/>
            <w:r w:rsidRPr="001A211B">
              <w:rPr>
                <w:b/>
                <w:bCs/>
                <w:sz w:val="18"/>
                <w:szCs w:val="18"/>
              </w:rPr>
              <w:t>Error</w:t>
            </w:r>
            <w:proofErr w:type="spellEnd"/>
            <w:r w:rsidRPr="001A211B">
              <w:rPr>
                <w:b/>
                <w:bCs/>
                <w:sz w:val="18"/>
                <w:szCs w:val="18"/>
              </w:rPr>
              <w:t xml:space="preserve"> </w:t>
            </w:r>
            <w:proofErr w:type="spellStart"/>
            <w:r w:rsidRPr="001A211B">
              <w:rPr>
                <w:b/>
                <w:bCs/>
                <w:sz w:val="18"/>
                <w:szCs w:val="18"/>
              </w:rPr>
              <w:t>indicator</w:t>
            </w:r>
            <w:proofErr w:type="spellEnd"/>
            <w:r w:rsidRPr="001A211B">
              <w:rPr>
                <w:b/>
                <w:bCs/>
                <w:sz w:val="18"/>
                <w:szCs w:val="18"/>
              </w:rPr>
              <w:t>)</w:t>
            </w:r>
          </w:p>
        </w:tc>
        <w:tc>
          <w:tcPr>
            <w:tcW w:w="1421" w:type="dxa"/>
            <w:tcBorders>
              <w:top w:val="single" w:sz="12" w:space="0" w:color="auto"/>
            </w:tcBorders>
            <w:shd w:val="clear" w:color="auto" w:fill="auto"/>
            <w:tcMar>
              <w:left w:w="0" w:type="dxa"/>
              <w:right w:w="0" w:type="dxa"/>
            </w:tcMar>
          </w:tcPr>
          <w:p w14:paraId="611D84CE" w14:textId="77777777" w:rsidR="00AE496C" w:rsidRPr="001A211B" w:rsidRDefault="00AE496C" w:rsidP="00BB0D0A">
            <w:pPr>
              <w:spacing w:before="40" w:after="120" w:line="220" w:lineRule="exact"/>
              <w:ind w:right="113"/>
              <w:jc w:val="center"/>
              <w:rPr>
                <w:b/>
                <w:bCs/>
                <w:sz w:val="18"/>
                <w:szCs w:val="18"/>
                <w:vertAlign w:val="subscript"/>
                <w:lang w:val="en-US"/>
              </w:rPr>
            </w:pPr>
            <w:r w:rsidRPr="001A211B">
              <w:rPr>
                <w:b/>
                <w:bCs/>
                <w:sz w:val="18"/>
                <w:szCs w:val="18"/>
                <w:lang w:val="en-US"/>
              </w:rPr>
              <w:t>00000000</w:t>
            </w:r>
            <w:r w:rsidRPr="001A211B">
              <w:rPr>
                <w:b/>
                <w:bCs/>
                <w:sz w:val="18"/>
                <w:szCs w:val="18"/>
                <w:vertAlign w:val="subscript"/>
                <w:lang w:val="en-US"/>
              </w:rPr>
              <w:t>b</w:t>
            </w:r>
          </w:p>
          <w:p w14:paraId="447CB8AA" w14:textId="77777777" w:rsidR="00AE496C" w:rsidRPr="001A211B" w:rsidRDefault="00AE496C" w:rsidP="00BB0D0A">
            <w:pPr>
              <w:spacing w:before="40" w:after="120" w:line="220" w:lineRule="exact"/>
              <w:ind w:right="113"/>
              <w:jc w:val="center"/>
              <w:rPr>
                <w:b/>
                <w:bCs/>
                <w:sz w:val="18"/>
                <w:szCs w:val="18"/>
                <w:lang w:val="en-US"/>
              </w:rPr>
            </w:pPr>
            <w:r w:rsidRPr="001A211B">
              <w:rPr>
                <w:b/>
                <w:bCs/>
                <w:sz w:val="18"/>
                <w:szCs w:val="18"/>
                <w:lang w:val="en-US"/>
              </w:rPr>
              <w:t>(</w:t>
            </w:r>
            <w:proofErr w:type="spellStart"/>
            <w:r w:rsidRPr="001A211B">
              <w:rPr>
                <w:b/>
                <w:bCs/>
                <w:sz w:val="18"/>
                <w:szCs w:val="18"/>
                <w:lang w:val="en-US"/>
              </w:rPr>
              <w:t>Tyre</w:t>
            </w:r>
            <w:proofErr w:type="spellEnd"/>
            <w:r w:rsidRPr="001A211B">
              <w:rPr>
                <w:b/>
                <w:bCs/>
                <w:sz w:val="18"/>
                <w:szCs w:val="18"/>
                <w:lang w:val="en-US"/>
              </w:rPr>
              <w:t>/Wheel ID not defined)</w:t>
            </w:r>
          </w:p>
          <w:p w14:paraId="7FC525D3" w14:textId="77777777" w:rsidR="00AE496C" w:rsidRPr="001A211B" w:rsidRDefault="00AE496C" w:rsidP="00BB0D0A">
            <w:pPr>
              <w:spacing w:before="40" w:after="120" w:line="220" w:lineRule="exact"/>
              <w:ind w:right="113"/>
              <w:jc w:val="center"/>
              <w:rPr>
                <w:b/>
                <w:bCs/>
                <w:sz w:val="18"/>
                <w:szCs w:val="18"/>
                <w:lang w:val="en-US"/>
              </w:rPr>
            </w:pPr>
            <w:r w:rsidRPr="001A211B">
              <w:rPr>
                <w:b/>
                <w:bCs/>
                <w:sz w:val="18"/>
                <w:szCs w:val="18"/>
                <w:lang w:val="en-US"/>
              </w:rPr>
              <w:t>OR</w:t>
            </w:r>
          </w:p>
          <w:p w14:paraId="49490836" w14:textId="77777777" w:rsidR="00AE496C" w:rsidRPr="001A211B" w:rsidRDefault="00AE496C" w:rsidP="00BB0D0A">
            <w:pPr>
              <w:spacing w:before="40" w:after="120" w:line="220" w:lineRule="exact"/>
              <w:ind w:right="113"/>
              <w:jc w:val="center"/>
              <w:rPr>
                <w:b/>
                <w:bCs/>
                <w:sz w:val="18"/>
                <w:szCs w:val="18"/>
                <w:vertAlign w:val="subscript"/>
                <w:lang w:val="en-US"/>
              </w:rPr>
            </w:pPr>
            <w:r w:rsidRPr="001A211B">
              <w:rPr>
                <w:b/>
                <w:bCs/>
                <w:sz w:val="18"/>
                <w:szCs w:val="18"/>
                <w:lang w:val="en-US"/>
              </w:rPr>
              <w:t>11111111</w:t>
            </w:r>
            <w:r w:rsidRPr="001A211B">
              <w:rPr>
                <w:b/>
                <w:bCs/>
                <w:sz w:val="18"/>
                <w:szCs w:val="18"/>
                <w:vertAlign w:val="subscript"/>
                <w:lang w:val="en-US"/>
              </w:rPr>
              <w:t>b</w:t>
            </w:r>
          </w:p>
          <w:p w14:paraId="11CCE380" w14:textId="77777777" w:rsidR="00AE496C" w:rsidRPr="001A211B" w:rsidRDefault="00AE496C" w:rsidP="00BB0D0A">
            <w:pPr>
              <w:spacing w:before="40" w:after="120" w:line="220" w:lineRule="exact"/>
              <w:ind w:right="113"/>
              <w:jc w:val="center"/>
              <w:rPr>
                <w:b/>
                <w:bCs/>
                <w:sz w:val="18"/>
                <w:szCs w:val="18"/>
                <w:lang w:val="en-US"/>
              </w:rPr>
            </w:pPr>
            <w:r w:rsidRPr="001A211B">
              <w:rPr>
                <w:b/>
                <w:bCs/>
                <w:sz w:val="18"/>
                <w:szCs w:val="18"/>
                <w:lang w:val="en-US"/>
              </w:rPr>
              <w:t>(</w:t>
            </w:r>
            <w:proofErr w:type="spellStart"/>
            <w:r w:rsidRPr="001A211B">
              <w:rPr>
                <w:b/>
                <w:bCs/>
                <w:sz w:val="18"/>
                <w:szCs w:val="18"/>
                <w:lang w:val="en-US"/>
              </w:rPr>
              <w:t>Tyre</w:t>
            </w:r>
            <w:proofErr w:type="spellEnd"/>
            <w:r w:rsidRPr="001A211B">
              <w:rPr>
                <w:b/>
                <w:bCs/>
                <w:sz w:val="18"/>
                <w:szCs w:val="18"/>
                <w:lang w:val="en-US"/>
              </w:rPr>
              <w:t>/Wheel ID not available)</w:t>
            </w:r>
          </w:p>
        </w:tc>
      </w:tr>
    </w:tbl>
    <w:p w14:paraId="2A71DE22" w14:textId="3F519FBE" w:rsidR="00AE496C" w:rsidRPr="00AE496C" w:rsidRDefault="00AE496C" w:rsidP="001A211B">
      <w:pPr>
        <w:pStyle w:val="SingleTxtG"/>
        <w:spacing w:before="120"/>
        <w:ind w:left="2268" w:hanging="1134"/>
        <w:rPr>
          <w:b/>
          <w:bCs/>
          <w:color w:val="000000"/>
          <w:lang w:val="en-GB"/>
        </w:rPr>
      </w:pPr>
      <w:r w:rsidRPr="00AE496C">
        <w:rPr>
          <w:b/>
          <w:bCs/>
          <w:color w:val="000000"/>
          <w:lang w:val="en-GB"/>
        </w:rPr>
        <w:t>2.2.1.2.3.</w:t>
      </w:r>
      <w:r w:rsidRPr="00AE496C">
        <w:rPr>
          <w:b/>
          <w:bCs/>
          <w:color w:val="000000"/>
          <w:lang w:val="en-GB"/>
        </w:rPr>
        <w:tab/>
      </w:r>
      <w:r w:rsidRPr="00AE496C">
        <w:rPr>
          <w:b/>
          <w:bCs/>
          <w:lang w:val="en-GB"/>
        </w:rPr>
        <w:t xml:space="preserve">Simulate a permanent failure in the communication line and check that the towed vehicle </w:t>
      </w:r>
      <w:r w:rsidRPr="00AE496C">
        <w:rPr>
          <w:b/>
          <w:bCs/>
          <w:color w:val="000000"/>
          <w:lang w:val="en-GB"/>
        </w:rPr>
        <w:t xml:space="preserve">TPMS malfunction indication warning signal specified in paragraph 5.5.6. of this </w:t>
      </w:r>
      <w:r w:rsidR="009D5458">
        <w:rPr>
          <w:b/>
          <w:bCs/>
          <w:color w:val="000000"/>
          <w:lang w:val="en-GB"/>
        </w:rPr>
        <w:t>R</w:t>
      </w:r>
      <w:r w:rsidRPr="00AE496C">
        <w:rPr>
          <w:b/>
          <w:bCs/>
          <w:color w:val="000000"/>
          <w:lang w:val="en-GB"/>
        </w:rPr>
        <w:t>egulation is displayed.</w:t>
      </w:r>
    </w:p>
    <w:p w14:paraId="6D638588" w14:textId="77777777" w:rsidR="00AE496C" w:rsidRPr="00AE496C" w:rsidRDefault="00AE496C" w:rsidP="00AE496C">
      <w:pPr>
        <w:pStyle w:val="SingleTxtG"/>
        <w:ind w:left="2268" w:hanging="108"/>
        <w:rPr>
          <w:b/>
          <w:bCs/>
          <w:lang w:val="en-GB"/>
        </w:rPr>
      </w:pPr>
      <w:r w:rsidRPr="00AE496C">
        <w:rPr>
          <w:b/>
          <w:bCs/>
          <w:color w:val="000000"/>
          <w:lang w:val="en-GB"/>
        </w:rPr>
        <w:lastRenderedPageBreak/>
        <w:t xml:space="preserve">  </w:t>
      </w:r>
    </w:p>
    <w:p w14:paraId="7F7539A5" w14:textId="080C2E2F" w:rsidR="00AE496C" w:rsidRPr="00AE496C" w:rsidRDefault="00AE496C" w:rsidP="001A211B">
      <w:pPr>
        <w:pStyle w:val="SingleTxtG"/>
        <w:ind w:left="2268" w:hanging="1134"/>
        <w:rPr>
          <w:b/>
          <w:bCs/>
          <w:lang w:val="en-GB"/>
        </w:rPr>
      </w:pPr>
      <w:r w:rsidRPr="00AE496C">
        <w:rPr>
          <w:b/>
          <w:bCs/>
          <w:color w:val="000000"/>
          <w:lang w:val="en-GB"/>
        </w:rPr>
        <w:t>2.2.1.2.4.</w:t>
      </w:r>
      <w:r w:rsidRPr="00AE496C">
        <w:rPr>
          <w:b/>
          <w:bCs/>
          <w:color w:val="000000"/>
          <w:lang w:val="en-GB"/>
        </w:rPr>
        <w:tab/>
        <w:t xml:space="preserve">Note that the </w:t>
      </w:r>
      <w:r w:rsidRPr="00AE496C">
        <w:rPr>
          <w:b/>
          <w:bCs/>
          <w:lang w:val="en-GB"/>
        </w:rPr>
        <w:t xml:space="preserve">towed vehicle </w:t>
      </w:r>
      <w:r w:rsidRPr="00AE496C">
        <w:rPr>
          <w:b/>
          <w:bCs/>
          <w:color w:val="000000"/>
          <w:lang w:val="en-GB"/>
        </w:rPr>
        <w:t>TPMS malfunction indication would not be displayed in the case that valid TPMS information is available on an alternative interface.</w:t>
      </w:r>
    </w:p>
    <w:p w14:paraId="4F3159F0" w14:textId="7F81C841" w:rsidR="00AE496C" w:rsidRPr="00AE496C" w:rsidRDefault="00AE496C" w:rsidP="00AE496C">
      <w:pPr>
        <w:pStyle w:val="SingleTxtG"/>
        <w:ind w:left="2268" w:hanging="1134"/>
        <w:rPr>
          <w:b/>
          <w:bCs/>
          <w:lang w:val="en-GB"/>
        </w:rPr>
      </w:pPr>
      <w:r w:rsidRPr="00AE496C">
        <w:rPr>
          <w:b/>
          <w:bCs/>
          <w:lang w:val="en-GB"/>
        </w:rPr>
        <w:t>3</w:t>
      </w:r>
      <w:r w:rsidR="00FD2D62">
        <w:rPr>
          <w:b/>
          <w:bCs/>
          <w:lang w:val="en-GB"/>
        </w:rPr>
        <w:t>.</w:t>
      </w:r>
      <w:r w:rsidRPr="00AE496C">
        <w:rPr>
          <w:b/>
          <w:bCs/>
          <w:lang w:val="en-GB"/>
        </w:rPr>
        <w:tab/>
        <w:t>Towed vehicles</w:t>
      </w:r>
    </w:p>
    <w:p w14:paraId="335434B7" w14:textId="5846DD2B" w:rsidR="00AE496C" w:rsidRDefault="00AE496C" w:rsidP="00AE496C">
      <w:pPr>
        <w:pStyle w:val="SingleTxtG"/>
        <w:ind w:left="2268" w:hanging="1134"/>
        <w:rPr>
          <w:b/>
          <w:bCs/>
          <w:lang w:val="en-GB"/>
        </w:rPr>
      </w:pPr>
      <w:r w:rsidRPr="00AE496C">
        <w:rPr>
          <w:b/>
          <w:bCs/>
          <w:lang w:val="en-GB"/>
        </w:rPr>
        <w:t>3.1.</w:t>
      </w:r>
      <w:r w:rsidRPr="00AE496C">
        <w:rPr>
          <w:b/>
          <w:bCs/>
          <w:lang w:val="en-GB"/>
        </w:rPr>
        <w:tab/>
        <w:t>ISO 11992 towing vehicle simulator</w:t>
      </w:r>
    </w:p>
    <w:p w14:paraId="5F5971B7" w14:textId="76EB619A" w:rsidR="00B40B7D" w:rsidRDefault="008C2D54" w:rsidP="00B40B7D">
      <w:pPr>
        <w:pStyle w:val="SingleTxtG"/>
        <w:spacing w:after="0"/>
        <w:ind w:left="2126" w:hanging="992"/>
        <w:rPr>
          <w:b/>
          <w:bCs/>
          <w:lang w:val="en-GB"/>
        </w:rPr>
      </w:pPr>
      <w:r w:rsidRPr="00AE496C">
        <w:rPr>
          <w:b/>
          <w:bCs/>
          <w:lang w:val="en-GB"/>
        </w:rPr>
        <w:t>Figure 1</w:t>
      </w:r>
    </w:p>
    <w:p w14:paraId="63E4E889" w14:textId="7A2E5AAC" w:rsidR="008C2D54" w:rsidRDefault="00397869" w:rsidP="00B40B7D">
      <w:pPr>
        <w:pStyle w:val="SingleTxtG"/>
        <w:rPr>
          <w:b/>
          <w:bCs/>
          <w:lang w:val="en-GB"/>
        </w:rPr>
      </w:pPr>
      <w:r>
        <w:rPr>
          <w:b/>
          <w:bCs/>
          <w:lang w:val="en-GB"/>
        </w:rPr>
        <w:t>A</w:t>
      </w:r>
      <w:r w:rsidRPr="00AE496C">
        <w:rPr>
          <w:b/>
          <w:bCs/>
          <w:lang w:val="en-GB"/>
        </w:rPr>
        <w:t>rrangement</w:t>
      </w:r>
      <w:r w:rsidR="008C2D54" w:rsidRPr="00AE496C">
        <w:rPr>
          <w:b/>
          <w:bCs/>
          <w:lang w:val="en-GB"/>
        </w:rPr>
        <w:t xml:space="preserve"> of device under test and vehicle simulator where TPMS functionality is provided by ECU connected via ISO 11898-1:2015 and 11898-2:2016 interface</w:t>
      </w:r>
    </w:p>
    <w:p w14:paraId="319F95F6" w14:textId="2F0CDBFE" w:rsidR="00556B30" w:rsidRPr="008C2D54" w:rsidRDefault="00157FF8" w:rsidP="00AE496C">
      <w:pPr>
        <w:pStyle w:val="SingleTxtG"/>
        <w:ind w:left="2268" w:hanging="1134"/>
        <w:rPr>
          <w:b/>
          <w:bCs/>
          <w:lang w:val="en-US"/>
        </w:rPr>
      </w:pPr>
      <w:r>
        <w:rPr>
          <w:b/>
          <w:bCs/>
          <w:noProof/>
          <w:lang w:val="en-GB"/>
        </w:rPr>
        <mc:AlternateContent>
          <mc:Choice Requires="wpg">
            <w:drawing>
              <wp:anchor distT="0" distB="0" distL="114300" distR="114300" simplePos="0" relativeHeight="251638784" behindDoc="0" locked="0" layoutInCell="1" allowOverlap="1" wp14:anchorId="298307E6" wp14:editId="5CD66EA5">
                <wp:simplePos x="0" y="0"/>
                <wp:positionH relativeFrom="margin">
                  <wp:posOffset>830580</wp:posOffset>
                </wp:positionH>
                <wp:positionV relativeFrom="paragraph">
                  <wp:posOffset>94127</wp:posOffset>
                </wp:positionV>
                <wp:extent cx="4933316" cy="1370838"/>
                <wp:effectExtent l="19050" t="19050" r="19685" b="20320"/>
                <wp:wrapNone/>
                <wp:docPr id="19" name="Group 19"/>
                <wp:cNvGraphicFramePr/>
                <a:graphic xmlns:a="http://schemas.openxmlformats.org/drawingml/2006/main">
                  <a:graphicData uri="http://schemas.microsoft.com/office/word/2010/wordprocessingGroup">
                    <wpg:wgp>
                      <wpg:cNvGrpSpPr/>
                      <wpg:grpSpPr>
                        <a:xfrm>
                          <a:off x="0" y="0"/>
                          <a:ext cx="4933316" cy="1370838"/>
                          <a:chOff x="0" y="0"/>
                          <a:chExt cx="9719910" cy="1656184"/>
                        </a:xfrm>
                      </wpg:grpSpPr>
                      <wps:wsp>
                        <wps:cNvPr id="17" name="Rectangle 6"/>
                        <wps:cNvSpPr/>
                        <wps:spPr>
                          <a:xfrm>
                            <a:off x="4462272" y="0"/>
                            <a:ext cx="525658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0EB69" w14:textId="77777777" w:rsidR="00BB0D0A" w:rsidRPr="0092677D" w:rsidRDefault="00BB0D0A" w:rsidP="00BB0D0A">
                              <w:pPr>
                                <w:jc w:val="center"/>
                                <w:rPr>
                                  <w:b/>
                                  <w:bCs/>
                                </w:rPr>
                              </w:pPr>
                              <w:r w:rsidRPr="0092677D">
                                <w:rPr>
                                  <w:b/>
                                  <w:bCs/>
                                  <w:color w:val="000000" w:themeColor="text1"/>
                                  <w:kern w:val="24"/>
                                  <w:lang w:val="en-US"/>
                                </w:rPr>
                                <w:t>Towed Vehicle</w:t>
                              </w:r>
                            </w:p>
                          </w:txbxContent>
                        </wps:txbx>
                        <wps:bodyPr rtlCol="0" anchor="t"/>
                      </wps:wsp>
                      <wps:wsp>
                        <wps:cNvPr id="10" name="Rectangle 9">
                          <a:extLst>
                            <a:ext uri="{FF2B5EF4-FFF2-40B4-BE49-F238E27FC236}">
                              <a16:creationId xmlns:a16="http://schemas.microsoft.com/office/drawing/2014/main" id="{605B65E4-7C75-409E-B2EB-53A07BF4E0C4}"/>
                            </a:ext>
                          </a:extLst>
                        </wps:cNvPr>
                        <wps:cNvSpPr/>
                        <wps:spPr>
                          <a:xfrm>
                            <a:off x="2304288" y="724205"/>
                            <a:ext cx="2304256" cy="2135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2">
                          <a:extLst>
                            <a:ext uri="{FF2B5EF4-FFF2-40B4-BE49-F238E27FC236}">
                              <a16:creationId xmlns:a16="http://schemas.microsoft.com/office/drawing/2014/main" id="{729759E3-27A3-4900-976F-4E9323E78C4C}"/>
                            </a:ext>
                          </a:extLst>
                        </wps:cNvPr>
                        <wps:cNvSpPr/>
                        <wps:spPr>
                          <a:xfrm>
                            <a:off x="5544922" y="724205"/>
                            <a:ext cx="2736304" cy="18461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5">
                          <a:extLst>
                            <a:ext uri="{FF2B5EF4-FFF2-40B4-BE49-F238E27FC236}">
                              <a16:creationId xmlns:a16="http://schemas.microsoft.com/office/drawing/2014/main" id="{DFC8DFA5-DE42-4D28-AE8E-6175EAAAB6B8}"/>
                            </a:ext>
                          </a:extLst>
                        </wps:cNvPr>
                        <wps:cNvSpPr/>
                        <wps:spPr>
                          <a:xfrm>
                            <a:off x="0" y="0"/>
                            <a:ext cx="237626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E40745" w14:textId="77777777" w:rsidR="00BB0D0A" w:rsidRPr="0092677D" w:rsidRDefault="00BB0D0A" w:rsidP="00BB0D0A">
                              <w:pPr>
                                <w:jc w:val="center"/>
                                <w:rPr>
                                  <w:b/>
                                  <w:bCs/>
                                </w:rPr>
                              </w:pPr>
                              <w:r w:rsidRPr="0092677D">
                                <w:rPr>
                                  <w:b/>
                                  <w:bCs/>
                                  <w:color w:val="000000" w:themeColor="text1"/>
                                  <w:kern w:val="24"/>
                                  <w:lang w:val="en-US"/>
                                </w:rPr>
                                <w:t>ISO 11992 Towing Vehicle Simulator</w:t>
                              </w:r>
                            </w:p>
                          </w:txbxContent>
                        </wps:txbx>
                        <wps:bodyPr rtlCol="0" anchor="t"/>
                      </wps:wsp>
                      <wps:wsp>
                        <wps:cNvPr id="18" name="Rectangle 7"/>
                        <wps:cNvSpPr/>
                        <wps:spPr>
                          <a:xfrm>
                            <a:off x="4462229" y="229698"/>
                            <a:ext cx="1625694" cy="1183219"/>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799AA" w14:textId="77777777" w:rsidR="00BB0D0A" w:rsidRPr="0092677D" w:rsidRDefault="00BB0D0A" w:rsidP="00BB0D0A">
                              <w:pPr>
                                <w:jc w:val="center"/>
                                <w:rPr>
                                  <w:b/>
                                  <w:bCs/>
                                  <w:sz w:val="18"/>
                                  <w:szCs w:val="18"/>
                                </w:rPr>
                              </w:pPr>
                              <w:r w:rsidRPr="0092677D">
                                <w:rPr>
                                  <w:b/>
                                  <w:bCs/>
                                  <w:color w:val="000000" w:themeColor="text1"/>
                                  <w:kern w:val="24"/>
                                  <w:sz w:val="18"/>
                                  <w:szCs w:val="18"/>
                                  <w:lang w:val="en-US"/>
                                </w:rPr>
                                <w:t>ISO 11992-2 Towed Vehicle ECU</w:t>
                              </w:r>
                            </w:p>
                          </w:txbxContent>
                        </wps:txbx>
                        <wps:bodyPr rtlCol="0" anchor="ctr"/>
                      </wps:wsp>
                      <wps:wsp>
                        <wps:cNvPr id="9" name="Rectangle 8">
                          <a:extLst>
                            <a:ext uri="{FF2B5EF4-FFF2-40B4-BE49-F238E27FC236}">
                              <a16:creationId xmlns:a16="http://schemas.microsoft.com/office/drawing/2014/main" id="{02355C93-831D-4FCB-9073-722EED416DD5}"/>
                            </a:ext>
                          </a:extLst>
                        </wps:cNvPr>
                        <wps:cNvSpPr/>
                        <wps:spPr>
                          <a:xfrm>
                            <a:off x="8105194" y="303987"/>
                            <a:ext cx="1614716" cy="106004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EE00F" w14:textId="77777777" w:rsidR="00BB0D0A" w:rsidRPr="000311AC" w:rsidRDefault="00BB0D0A" w:rsidP="00DC1070">
                              <w:pPr>
                                <w:ind w:right="-33"/>
                                <w:jc w:val="center"/>
                                <w:rPr>
                                  <w:b/>
                                  <w:bCs/>
                                  <w:sz w:val="18"/>
                                  <w:szCs w:val="18"/>
                                </w:rPr>
                              </w:pPr>
                              <w:r w:rsidRPr="000311AC">
                                <w:rPr>
                                  <w:b/>
                                  <w:bCs/>
                                  <w:color w:val="000000" w:themeColor="text1"/>
                                  <w:kern w:val="24"/>
                                  <w:sz w:val="18"/>
                                  <w:szCs w:val="18"/>
                                  <w:lang w:val="en-US"/>
                                </w:rPr>
                                <w:t>ECU providing TPMS functionality</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298307E6" id="Group 19" o:spid="_x0000_s1026" style="position:absolute;left:0;text-align:left;margin-left:65.4pt;margin-top:7.4pt;width:388.45pt;height:107.95pt;z-index:251638784;mso-position-horizontal-relative:margin;mso-width-relative:margin;mso-height-relative:margin" coordsize="97199,1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">
                <v:rect id="Rectangle 6" o:spid="_x0000_s1027" style="position:absolute;left:44622;width:52566;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" fillcolor="white [3212]" strokecolor="black [3213]" strokeweight="2.25pt">
                  <v:textbox>
                    <w:txbxContent>
                      <w:p w14:paraId="4BD0EB69" w14:textId="77777777" w:rsidR="00BB0D0A" w:rsidRPr="0092677D" w:rsidRDefault="00BB0D0A" w:rsidP="00BB0D0A">
                        <w:pPr>
                          <w:jc w:val="center"/>
                          <w:rPr>
                            <w:b/>
                            <w:bCs/>
                          </w:rPr>
                        </w:pPr>
                        <w:r w:rsidRPr="0092677D">
                          <w:rPr>
                            <w:b/>
                            <w:bCs/>
                            <w:color w:val="000000" w:themeColor="text1"/>
                            <w:kern w:val="24"/>
                            <w:lang w:val="en-US"/>
                          </w:rPr>
                          <w:t>Towed Vehicle</w:t>
                        </w:r>
                      </w:p>
                    </w:txbxContent>
                  </v:textbox>
                </v:rect>
                <v:rect id="Rectangle 9" o:spid="_x0000_s1028" style="position:absolute;left:23042;top:7242;width:23043;height: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" fillcolor="white [3212]" strokecolor="black [3213]" strokeweight="2.25pt"/>
                <v:rect id="Rectangle 12" o:spid="_x0000_s1029" style="position:absolute;left:55449;top:7242;width:27363;height:1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" fillcolor="white [3212]" strokecolor="black [3213]" strokeweight="2.25pt"/>
                <v:rect id="Rectangle 5" o:spid="_x0000_s1030" style="position:absolute;width:23762;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" fillcolor="white [3212]" strokecolor="black [3213]" strokeweight="2.25pt">
                  <v:textbox>
                    <w:txbxContent>
                      <w:p w14:paraId="28E40745" w14:textId="77777777" w:rsidR="00BB0D0A" w:rsidRPr="0092677D" w:rsidRDefault="00BB0D0A" w:rsidP="00BB0D0A">
                        <w:pPr>
                          <w:jc w:val="center"/>
                          <w:rPr>
                            <w:b/>
                            <w:bCs/>
                          </w:rPr>
                        </w:pPr>
                        <w:r w:rsidRPr="0092677D">
                          <w:rPr>
                            <w:b/>
                            <w:bCs/>
                            <w:color w:val="000000" w:themeColor="text1"/>
                            <w:kern w:val="24"/>
                            <w:lang w:val="en-US"/>
                          </w:rPr>
                          <w:t>ISO 11992 Towing Vehicle Simulator</w:t>
                        </w:r>
                      </w:p>
                    </w:txbxContent>
                  </v:textbox>
                </v:rect>
                <v:rect id="Rectangle 7" o:spid="_x0000_s1031" style="position:absolute;left:44622;top:2296;width:16257;height:11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" fillcolor="white [3212]" strokecolor="black [3213]" strokeweight="2.25pt">
                  <v:textbox>
                    <w:txbxContent>
                      <w:p w14:paraId="4EF799AA" w14:textId="77777777" w:rsidR="00BB0D0A" w:rsidRPr="0092677D" w:rsidRDefault="00BB0D0A" w:rsidP="00BB0D0A">
                        <w:pPr>
                          <w:jc w:val="center"/>
                          <w:rPr>
                            <w:b/>
                            <w:bCs/>
                            <w:sz w:val="18"/>
                            <w:szCs w:val="18"/>
                          </w:rPr>
                        </w:pPr>
                        <w:r w:rsidRPr="0092677D">
                          <w:rPr>
                            <w:b/>
                            <w:bCs/>
                            <w:color w:val="000000" w:themeColor="text1"/>
                            <w:kern w:val="24"/>
                            <w:sz w:val="18"/>
                            <w:szCs w:val="18"/>
                            <w:lang w:val="en-US"/>
                          </w:rPr>
                          <w:t>ISO 11992-2 Towed Vehicle ECU</w:t>
                        </w:r>
                      </w:p>
                    </w:txbxContent>
                  </v:textbox>
                </v:rect>
                <v:rect id="Rectangle 8" o:spid="_x0000_s1032" style="position:absolute;left:81051;top:3039;width:16148;height:10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" fillcolor="white [3212]" strokecolor="black [3213]" strokeweight="2.25pt">
                  <v:textbox>
                    <w:txbxContent>
                      <w:p w14:paraId="0BCEE00F" w14:textId="77777777" w:rsidR="00BB0D0A" w:rsidRPr="000311AC" w:rsidRDefault="00BB0D0A" w:rsidP="00DC1070">
                        <w:pPr>
                          <w:ind w:right="-33"/>
                          <w:jc w:val="center"/>
                          <w:rPr>
                            <w:b/>
                            <w:bCs/>
                            <w:sz w:val="18"/>
                            <w:szCs w:val="18"/>
                          </w:rPr>
                        </w:pPr>
                        <w:r w:rsidRPr="000311AC">
                          <w:rPr>
                            <w:b/>
                            <w:bCs/>
                            <w:color w:val="000000" w:themeColor="text1"/>
                            <w:kern w:val="24"/>
                            <w:sz w:val="18"/>
                            <w:szCs w:val="18"/>
                            <w:lang w:val="en-US"/>
                          </w:rPr>
                          <w:t>ECU providing TPMS functionality</w:t>
                        </w:r>
                      </w:p>
                    </w:txbxContent>
                  </v:textbox>
                </v:rect>
                <w10:wrap anchorx="margin"/>
              </v:group>
            </w:pict>
          </mc:Fallback>
        </mc:AlternateContent>
      </w:r>
    </w:p>
    <w:p w14:paraId="0DD11A30" w14:textId="6D8EE26C" w:rsidR="00AE496C" w:rsidRDefault="00157FF8" w:rsidP="00B40B7D">
      <w:pPr>
        <w:pStyle w:val="SingleTxtG"/>
        <w:rPr>
          <w:b/>
          <w:bCs/>
          <w:color w:val="000000"/>
          <w:lang w:val="en-GB"/>
        </w:rPr>
      </w:pPr>
      <w:r>
        <w:rPr>
          <w:noProof/>
        </w:rPr>
        <mc:AlternateContent>
          <mc:Choice Requires="wps">
            <w:drawing>
              <wp:anchor distT="0" distB="0" distL="114300" distR="114300" simplePos="0" relativeHeight="251654144" behindDoc="0" locked="0" layoutInCell="1" allowOverlap="1" wp14:anchorId="23406E1F" wp14:editId="1B4D9D4D">
                <wp:simplePos x="0" y="0"/>
                <wp:positionH relativeFrom="column">
                  <wp:posOffset>4041140</wp:posOffset>
                </wp:positionH>
                <wp:positionV relativeFrom="paragraph">
                  <wp:posOffset>141703</wp:posOffset>
                </wp:positionV>
                <wp:extent cx="863194" cy="246221"/>
                <wp:effectExtent l="0" t="0" r="0" b="0"/>
                <wp:wrapNone/>
                <wp:docPr id="33" name="TextBox 10"/>
                <wp:cNvGraphicFramePr/>
                <a:graphic xmlns:a="http://schemas.openxmlformats.org/drawingml/2006/main">
                  <a:graphicData uri="http://schemas.microsoft.com/office/word/2010/wordprocessingShape">
                    <wps:wsp>
                      <wps:cNvSpPr txBox="1"/>
                      <wps:spPr>
                        <a:xfrm>
                          <a:off x="0" y="0"/>
                          <a:ext cx="863194" cy="246221"/>
                        </a:xfrm>
                        <a:prstGeom prst="rect">
                          <a:avLst/>
                        </a:prstGeom>
                        <a:noFill/>
                      </wps:spPr>
                      <wps:txbx>
                        <w:txbxContent>
                          <w:p w14:paraId="53B3DA33" w14:textId="13B745A6" w:rsidR="00683A5D" w:rsidRPr="0092677D" w:rsidRDefault="00683A5D" w:rsidP="0092677D">
                            <w:pPr>
                              <w:jc w:val="center"/>
                              <w:rPr>
                                <w:b/>
                                <w:bCs/>
                                <w:sz w:val="24"/>
                                <w:szCs w:val="24"/>
                              </w:rPr>
                            </w:pPr>
                            <w:r w:rsidRPr="0092677D">
                              <w:rPr>
                                <w:b/>
                                <w:bCs/>
                                <w:color w:val="000000" w:themeColor="text1"/>
                                <w:kern w:val="24"/>
                                <w:lang w:val="en-US"/>
                              </w:rPr>
                              <w:t>ISO 11898</w:t>
                            </w:r>
                          </w:p>
                        </w:txbxContent>
                      </wps:txbx>
                      <wps:bodyPr wrap="square" rtlCol="0">
                        <a:spAutoFit/>
                      </wps:bodyPr>
                    </wps:wsp>
                  </a:graphicData>
                </a:graphic>
                <wp14:sizeRelH relativeFrom="margin">
                  <wp14:pctWidth>0</wp14:pctWidth>
                </wp14:sizeRelH>
              </wp:anchor>
            </w:drawing>
          </mc:Choice>
          <mc:Fallback>
            <w:pict>
              <v:shapetype w14:anchorId="23406E1F" id="_x0000_t202" coordsize="21600,21600" o:spt="202" path="m,l,21600r21600,l21600,xe">
                <v:stroke joinstyle="miter"/>
                <v:path gradientshapeok="t" o:connecttype="rect"/>
              </v:shapetype>
              <v:shape id="TextBox 10" o:spid="_x0000_s1033" type="#_x0000_t202" style="position:absolute;left:0;text-align:left;margin-left:318.2pt;margin-top:11.15pt;width:67.95pt;height:19.4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" filled="f" stroked="f">
                <v:textbox style="mso-fit-shape-to-text:t">
                  <w:txbxContent>
                    <w:p w14:paraId="53B3DA33" w14:textId="13B745A6" w:rsidR="00683A5D" w:rsidRPr="0092677D" w:rsidRDefault="00683A5D" w:rsidP="0092677D">
                      <w:pPr>
                        <w:jc w:val="center"/>
                        <w:rPr>
                          <w:b/>
                          <w:bCs/>
                          <w:sz w:val="24"/>
                          <w:szCs w:val="24"/>
                        </w:rPr>
                      </w:pPr>
                      <w:r w:rsidRPr="0092677D">
                        <w:rPr>
                          <w:b/>
                          <w:bCs/>
                          <w:color w:val="000000" w:themeColor="text1"/>
                          <w:kern w:val="24"/>
                          <w:lang w:val="en-US"/>
                        </w:rPr>
                        <w:t>ISO 11898</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21DF949C" wp14:editId="6540948C">
                <wp:simplePos x="0" y="0"/>
                <wp:positionH relativeFrom="column">
                  <wp:posOffset>2168965</wp:posOffset>
                </wp:positionH>
                <wp:positionV relativeFrom="paragraph">
                  <wp:posOffset>137356</wp:posOffset>
                </wp:positionV>
                <wp:extent cx="862965" cy="245745"/>
                <wp:effectExtent l="0" t="0" r="0" b="0"/>
                <wp:wrapNone/>
                <wp:docPr id="20"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686A4549" w14:textId="77777777" w:rsidR="00683A5D" w:rsidRPr="0092677D" w:rsidRDefault="00683A5D" w:rsidP="00683A5D">
                            <w:pPr>
                              <w:rPr>
                                <w:b/>
                                <w:bCs/>
                                <w:sz w:val="24"/>
                                <w:szCs w:val="24"/>
                              </w:rPr>
                            </w:pPr>
                            <w:r w:rsidRPr="0092677D">
                              <w:rPr>
                                <w:b/>
                                <w:bCs/>
                                <w:color w:val="000000" w:themeColor="text1"/>
                                <w:kern w:val="24"/>
                                <w:lang w:val="en-US"/>
                              </w:rPr>
                              <w:t>ISO 11992-2</w:t>
                            </w:r>
                          </w:p>
                        </w:txbxContent>
                      </wps:txbx>
                      <wps:bodyPr wrap="square" rtlCol="0">
                        <a:spAutoFit/>
                      </wps:bodyPr>
                    </wps:wsp>
                  </a:graphicData>
                </a:graphic>
                <wp14:sizeRelH relativeFrom="margin">
                  <wp14:pctWidth>0</wp14:pctWidth>
                </wp14:sizeRelH>
              </wp:anchor>
            </w:drawing>
          </mc:Choice>
          <mc:Fallback>
            <w:pict>
              <v:shape w14:anchorId="21DF949C" id="_x0000_s1034" type="#_x0000_t202" style="position:absolute;left:0;text-align:left;margin-left:170.8pt;margin-top:10.8pt;width:67.95pt;height:19.3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" filled="f" stroked="f">
                <v:textbox style="mso-fit-shape-to-text:t">
                  <w:txbxContent>
                    <w:p w14:paraId="686A4549" w14:textId="77777777" w:rsidR="00683A5D" w:rsidRPr="0092677D" w:rsidRDefault="00683A5D" w:rsidP="00683A5D">
                      <w:pPr>
                        <w:rPr>
                          <w:b/>
                          <w:bCs/>
                          <w:sz w:val="24"/>
                          <w:szCs w:val="24"/>
                        </w:rPr>
                      </w:pPr>
                      <w:r w:rsidRPr="0092677D">
                        <w:rPr>
                          <w:b/>
                          <w:bCs/>
                          <w:color w:val="000000" w:themeColor="text1"/>
                          <w:kern w:val="24"/>
                          <w:lang w:val="en-US"/>
                        </w:rPr>
                        <w:t>ISO 11992-2</w:t>
                      </w:r>
                    </w:p>
                  </w:txbxContent>
                </v:textbox>
              </v:shape>
            </w:pict>
          </mc:Fallback>
        </mc:AlternateContent>
      </w:r>
    </w:p>
    <w:p w14:paraId="63629247" w14:textId="3977DAA1" w:rsidR="00BB0D0A" w:rsidRDefault="00BB0D0A" w:rsidP="00B40B7D">
      <w:pPr>
        <w:pStyle w:val="SingleTxtG"/>
        <w:rPr>
          <w:b/>
          <w:bCs/>
          <w:lang w:val="en-GB"/>
        </w:rPr>
      </w:pPr>
    </w:p>
    <w:p w14:paraId="2FF36F47" w14:textId="1A09304E" w:rsidR="00BB0D0A" w:rsidRDefault="00BB0D0A" w:rsidP="00B40B7D">
      <w:pPr>
        <w:pStyle w:val="SingleTxtG"/>
        <w:rPr>
          <w:b/>
          <w:bCs/>
          <w:lang w:val="en-GB"/>
        </w:rPr>
      </w:pPr>
    </w:p>
    <w:p w14:paraId="1CF503AF" w14:textId="79EFA762" w:rsidR="00BB0D0A" w:rsidRDefault="00BB0D0A" w:rsidP="00B40B7D">
      <w:pPr>
        <w:pStyle w:val="SingleTxtG"/>
        <w:rPr>
          <w:b/>
          <w:bCs/>
          <w:lang w:val="en-GB"/>
        </w:rPr>
      </w:pPr>
    </w:p>
    <w:p w14:paraId="1F1C1430" w14:textId="52D8D5F1" w:rsidR="00BB0D0A" w:rsidRDefault="00BB0D0A" w:rsidP="00AE496C">
      <w:pPr>
        <w:pStyle w:val="SingleTxtG"/>
        <w:ind w:left="2268"/>
        <w:rPr>
          <w:b/>
          <w:bCs/>
          <w:lang w:val="en-GB"/>
        </w:rPr>
      </w:pPr>
    </w:p>
    <w:p w14:paraId="7892F05E" w14:textId="4F087ADB" w:rsidR="00BB0D0A" w:rsidRDefault="00BB0D0A" w:rsidP="00AE496C">
      <w:pPr>
        <w:pStyle w:val="SingleTxtG"/>
        <w:ind w:left="2268"/>
        <w:rPr>
          <w:b/>
          <w:bCs/>
          <w:lang w:val="en-GB"/>
        </w:rPr>
      </w:pPr>
    </w:p>
    <w:p w14:paraId="22A6732D" w14:textId="56109672" w:rsidR="0057649A" w:rsidRDefault="0057649A" w:rsidP="0057649A">
      <w:pPr>
        <w:pStyle w:val="SingleTxtG"/>
        <w:spacing w:after="0"/>
        <w:rPr>
          <w:b/>
          <w:bCs/>
          <w:lang w:val="en-GB"/>
        </w:rPr>
      </w:pPr>
      <w:r w:rsidRPr="0092677D">
        <w:rPr>
          <w:b/>
          <w:bCs/>
          <w:lang w:val="en-GB"/>
        </w:rPr>
        <w:t>Figure 2</w:t>
      </w:r>
    </w:p>
    <w:p w14:paraId="7865E877" w14:textId="426EE8B5" w:rsidR="00BB0D0A" w:rsidRDefault="0057649A" w:rsidP="0057649A">
      <w:pPr>
        <w:pStyle w:val="SingleTxtG"/>
        <w:rPr>
          <w:b/>
          <w:bCs/>
          <w:lang w:val="en-GB"/>
        </w:rPr>
      </w:pPr>
      <w:r w:rsidRPr="0092677D">
        <w:rPr>
          <w:b/>
          <w:bCs/>
          <w:lang w:val="en-GB"/>
        </w:rPr>
        <w:t>Arrangement of device under test and vehicle simulator where TPMS functionality is provided by ECU connected to towing vehicle</w:t>
      </w:r>
    </w:p>
    <w:p w14:paraId="6ED9964E" w14:textId="3A153C57" w:rsidR="0092677D" w:rsidRDefault="0092677D" w:rsidP="0092677D">
      <w:pPr>
        <w:pStyle w:val="SingleTxtG"/>
        <w:ind w:left="2268"/>
        <w:rPr>
          <w:b/>
          <w:bCs/>
          <w:lang w:val="en-GB"/>
        </w:rPr>
      </w:pPr>
      <w:r>
        <w:rPr>
          <w:b/>
          <w:bCs/>
          <w:noProof/>
          <w:lang w:val="en-GB"/>
        </w:rPr>
        <mc:AlternateContent>
          <mc:Choice Requires="wpg">
            <w:drawing>
              <wp:anchor distT="0" distB="0" distL="114300" distR="114300" simplePos="0" relativeHeight="251673600" behindDoc="0" locked="0" layoutInCell="1" allowOverlap="1" wp14:anchorId="5BB8A75A" wp14:editId="17427287">
                <wp:simplePos x="0" y="0"/>
                <wp:positionH relativeFrom="column">
                  <wp:posOffset>842352</wp:posOffset>
                </wp:positionH>
                <wp:positionV relativeFrom="paragraph">
                  <wp:posOffset>30773</wp:posOffset>
                </wp:positionV>
                <wp:extent cx="4935678" cy="1370838"/>
                <wp:effectExtent l="19050" t="19050" r="17780" b="20320"/>
                <wp:wrapNone/>
                <wp:docPr id="43" name="Group 43"/>
                <wp:cNvGraphicFramePr/>
                <a:graphic xmlns:a="http://schemas.openxmlformats.org/drawingml/2006/main">
                  <a:graphicData uri="http://schemas.microsoft.com/office/word/2010/wordprocessingGroup">
                    <wpg:wgp>
                      <wpg:cNvGrpSpPr/>
                      <wpg:grpSpPr>
                        <a:xfrm>
                          <a:off x="0" y="0"/>
                          <a:ext cx="4935678" cy="1370838"/>
                          <a:chOff x="0" y="0"/>
                          <a:chExt cx="4935678" cy="1370838"/>
                        </a:xfrm>
                      </wpg:grpSpPr>
                      <wps:wsp>
                        <wps:cNvPr id="35" name="Rectangle 6"/>
                        <wps:cNvSpPr/>
                        <wps:spPr>
                          <a:xfrm>
                            <a:off x="2267712" y="0"/>
                            <a:ext cx="2667966"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645C8" w14:textId="77777777" w:rsidR="0092677D" w:rsidRPr="0092677D" w:rsidRDefault="0092677D" w:rsidP="0092677D">
                              <w:pPr>
                                <w:jc w:val="center"/>
                                <w:rPr>
                                  <w:b/>
                                  <w:bCs/>
                                </w:rPr>
                              </w:pPr>
                              <w:r w:rsidRPr="0092677D">
                                <w:rPr>
                                  <w:b/>
                                  <w:bCs/>
                                  <w:color w:val="000000" w:themeColor="text1"/>
                                  <w:kern w:val="24"/>
                                  <w:lang w:val="en-US"/>
                                </w:rPr>
                                <w:t>Towed Vehicle</w:t>
                              </w:r>
                            </w:p>
                          </w:txbxContent>
                        </wps:txbx>
                        <wps:bodyPr rtlCol="0" anchor="t"/>
                      </wps:wsp>
                      <wps:wsp>
                        <wps:cNvPr id="36" name="Rectangle 9"/>
                        <wps:cNvSpPr/>
                        <wps:spPr>
                          <a:xfrm>
                            <a:off x="1170432" y="599846"/>
                            <a:ext cx="1169519" cy="1767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5"/>
                        <wps:cNvSpPr/>
                        <wps:spPr>
                          <a:xfrm>
                            <a:off x="0" y="0"/>
                            <a:ext cx="1206067"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0FEAE9" w14:textId="77777777" w:rsidR="0092677D" w:rsidRPr="0092677D" w:rsidRDefault="0092677D" w:rsidP="0092677D">
                              <w:pPr>
                                <w:jc w:val="center"/>
                                <w:rPr>
                                  <w:b/>
                                  <w:bCs/>
                                </w:rPr>
                              </w:pPr>
                              <w:r w:rsidRPr="0092677D">
                                <w:rPr>
                                  <w:b/>
                                  <w:bCs/>
                                  <w:color w:val="000000" w:themeColor="text1"/>
                                  <w:kern w:val="24"/>
                                  <w:lang w:val="en-US"/>
                                </w:rPr>
                                <w:t>ISO 11992 Towing Vehicle Simulator</w:t>
                              </w:r>
                            </w:p>
                          </w:txbxContent>
                        </wps:txbx>
                        <wps:bodyPr rtlCol="0" anchor="t"/>
                      </wps:wsp>
                      <wps:wsp>
                        <wps:cNvPr id="39" name="Rectangle 7"/>
                        <wps:cNvSpPr/>
                        <wps:spPr>
                          <a:xfrm>
                            <a:off x="2267712" y="380390"/>
                            <a:ext cx="1860957" cy="621436"/>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A3653" w14:textId="77777777" w:rsidR="00CE4FBA" w:rsidRDefault="0092677D" w:rsidP="0092677D">
                              <w:pPr>
                                <w:jc w:val="center"/>
                                <w:rPr>
                                  <w:b/>
                                  <w:bCs/>
                                  <w:color w:val="000000" w:themeColor="text1"/>
                                  <w:kern w:val="24"/>
                                  <w:sz w:val="18"/>
                                  <w:szCs w:val="18"/>
                                  <w:lang w:val="en-US"/>
                                </w:rPr>
                              </w:pPr>
                              <w:r w:rsidRPr="0092677D">
                                <w:rPr>
                                  <w:b/>
                                  <w:bCs/>
                                  <w:color w:val="000000" w:themeColor="text1"/>
                                  <w:kern w:val="24"/>
                                  <w:sz w:val="18"/>
                                  <w:szCs w:val="18"/>
                                  <w:lang w:val="en-US"/>
                                </w:rPr>
                                <w:t>ISO 11992-2 Towed Vehicle</w:t>
                              </w:r>
                            </w:p>
                            <w:p w14:paraId="21B3E402" w14:textId="1FD3F993" w:rsidR="0092677D" w:rsidRPr="0092677D" w:rsidRDefault="0092677D" w:rsidP="0092677D">
                              <w:pPr>
                                <w:jc w:val="center"/>
                                <w:rPr>
                                  <w:b/>
                                  <w:bCs/>
                                  <w:sz w:val="18"/>
                                  <w:szCs w:val="18"/>
                                  <w:lang w:val="en-US"/>
                                </w:rPr>
                              </w:pPr>
                              <w:r w:rsidRPr="0092677D">
                                <w:rPr>
                                  <w:b/>
                                  <w:bCs/>
                                  <w:color w:val="000000" w:themeColor="text1"/>
                                  <w:kern w:val="24"/>
                                  <w:sz w:val="18"/>
                                  <w:szCs w:val="18"/>
                                  <w:lang w:val="en-US"/>
                                </w:rPr>
                                <w:t>ECU including TPMS functionality</w:t>
                              </w:r>
                            </w:p>
                          </w:txbxContent>
                        </wps:txbx>
                        <wps:bodyPr wrap="square" rtlCol="0" anchor="ctr">
                          <a:noAutofit/>
                        </wps:bodyPr>
                      </wps:wsp>
                      <wps:wsp>
                        <wps:cNvPr id="41" name="TextBox 10"/>
                        <wps:cNvSpPr txBox="1"/>
                        <wps:spPr>
                          <a:xfrm>
                            <a:off x="1297686" y="361340"/>
                            <a:ext cx="862965" cy="245745"/>
                          </a:xfrm>
                          <a:prstGeom prst="rect">
                            <a:avLst/>
                          </a:prstGeom>
                          <a:noFill/>
                        </wps:spPr>
                        <wps:txbx>
                          <w:txbxContent>
                            <w:p w14:paraId="406AC907" w14:textId="77777777" w:rsidR="0092677D" w:rsidRPr="0092677D" w:rsidRDefault="0092677D" w:rsidP="0092677D">
                              <w:pPr>
                                <w:jc w:val="center"/>
                                <w:rPr>
                                  <w:b/>
                                  <w:bCs/>
                                  <w:sz w:val="24"/>
                                  <w:szCs w:val="24"/>
                                </w:rPr>
                              </w:pPr>
                              <w:r w:rsidRPr="0092677D">
                                <w:rPr>
                                  <w:b/>
                                  <w:bCs/>
                                  <w:color w:val="000000" w:themeColor="text1"/>
                                  <w:kern w:val="24"/>
                                  <w:lang w:val="en-US"/>
                                </w:rPr>
                                <w:t>ISO 11992-2</w:t>
                              </w:r>
                            </w:p>
                          </w:txbxContent>
                        </wps:txbx>
                        <wps:bodyPr wrap="square" rtlCol="0">
                          <a:spAutoFit/>
                        </wps:bodyPr>
                      </wps:wsp>
                    </wpg:wgp>
                  </a:graphicData>
                </a:graphic>
              </wp:anchor>
            </w:drawing>
          </mc:Choice>
          <mc:Fallback>
            <w:pict>
              <v:group w14:anchorId="5BB8A75A" id="Group 43" o:spid="_x0000_s1035" style="position:absolute;left:0;text-align:left;margin-left:66.35pt;margin-top:2.4pt;width:388.65pt;height:107.95pt;z-index:251673600" coordsize="49356,1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">
                <v:rect id="Rectangle 6" o:spid="_x0000_s1036" style="position:absolute;left:22677;width:26679;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" fillcolor="white [3212]" strokecolor="black [3213]" strokeweight="2.25pt">
                  <v:textbox>
                    <w:txbxContent>
                      <w:p w14:paraId="43E645C8" w14:textId="77777777" w:rsidR="0092677D" w:rsidRPr="0092677D" w:rsidRDefault="0092677D" w:rsidP="0092677D">
                        <w:pPr>
                          <w:jc w:val="center"/>
                          <w:rPr>
                            <w:b/>
                            <w:bCs/>
                          </w:rPr>
                        </w:pPr>
                        <w:r w:rsidRPr="0092677D">
                          <w:rPr>
                            <w:b/>
                            <w:bCs/>
                            <w:color w:val="000000" w:themeColor="text1"/>
                            <w:kern w:val="24"/>
                            <w:lang w:val="en-US"/>
                          </w:rPr>
                          <w:t>Towed Vehicle</w:t>
                        </w:r>
                      </w:p>
                    </w:txbxContent>
                  </v:textbox>
                </v:rect>
                <v:rect id="Rectangle 9" o:spid="_x0000_s1037" style="position:absolute;left:11704;top:5998;width:11695;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" fillcolor="white [3212]" strokecolor="black [3213]" strokeweight="2.25pt"/>
                <v:rect id="Rectangle 5" o:spid="_x0000_s1038" style="position:absolute;width:12060;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" fillcolor="white [3212]" strokecolor="black [3213]" strokeweight="2.25pt">
                  <v:textbox>
                    <w:txbxContent>
                      <w:p w14:paraId="740FEAE9" w14:textId="77777777" w:rsidR="0092677D" w:rsidRPr="0092677D" w:rsidRDefault="0092677D" w:rsidP="0092677D">
                        <w:pPr>
                          <w:jc w:val="center"/>
                          <w:rPr>
                            <w:b/>
                            <w:bCs/>
                          </w:rPr>
                        </w:pPr>
                        <w:r w:rsidRPr="0092677D">
                          <w:rPr>
                            <w:b/>
                            <w:bCs/>
                            <w:color w:val="000000" w:themeColor="text1"/>
                            <w:kern w:val="24"/>
                            <w:lang w:val="en-US"/>
                          </w:rPr>
                          <w:t>ISO 11992 Towing Vehicle Simulator</w:t>
                        </w:r>
                      </w:p>
                    </w:txbxContent>
                  </v:textbox>
                </v:rect>
                <v:rect id="Rectangle 7" o:spid="_x0000_s1039" style="position:absolute;left:22677;top:3803;width:18609;height: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" fillcolor="white [3212]" strokecolor="black [3213]" strokeweight="2.25pt">
                  <v:textbox>
                    <w:txbxContent>
                      <w:p w14:paraId="221A3653" w14:textId="77777777" w:rsidR="00CE4FBA" w:rsidRDefault="0092677D" w:rsidP="0092677D">
                        <w:pPr>
                          <w:jc w:val="center"/>
                          <w:rPr>
                            <w:b/>
                            <w:bCs/>
                            <w:color w:val="000000" w:themeColor="text1"/>
                            <w:kern w:val="24"/>
                            <w:sz w:val="18"/>
                            <w:szCs w:val="18"/>
                            <w:lang w:val="en-US"/>
                          </w:rPr>
                        </w:pPr>
                        <w:r w:rsidRPr="0092677D">
                          <w:rPr>
                            <w:b/>
                            <w:bCs/>
                            <w:color w:val="000000" w:themeColor="text1"/>
                            <w:kern w:val="24"/>
                            <w:sz w:val="18"/>
                            <w:szCs w:val="18"/>
                            <w:lang w:val="en-US"/>
                          </w:rPr>
                          <w:t>ISO 11992-2 Towed Vehicle</w:t>
                        </w:r>
                      </w:p>
                      <w:p w14:paraId="21B3E402" w14:textId="1FD3F993" w:rsidR="0092677D" w:rsidRPr="0092677D" w:rsidRDefault="0092677D" w:rsidP="0092677D">
                        <w:pPr>
                          <w:jc w:val="center"/>
                          <w:rPr>
                            <w:b/>
                            <w:bCs/>
                            <w:sz w:val="18"/>
                            <w:szCs w:val="18"/>
                            <w:lang w:val="en-US"/>
                          </w:rPr>
                        </w:pPr>
                        <w:r w:rsidRPr="0092677D">
                          <w:rPr>
                            <w:b/>
                            <w:bCs/>
                            <w:color w:val="000000" w:themeColor="text1"/>
                            <w:kern w:val="24"/>
                            <w:sz w:val="18"/>
                            <w:szCs w:val="18"/>
                            <w:lang w:val="en-US"/>
                          </w:rPr>
                          <w:t>ECU including TPMS functionality</w:t>
                        </w:r>
                      </w:p>
                    </w:txbxContent>
                  </v:textbox>
                </v:rect>
                <v:shape id="_x0000_s1040" type="#_x0000_t202" style="position:absolute;left:12976;top:3613;width:863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406AC907" w14:textId="77777777" w:rsidR="0092677D" w:rsidRPr="0092677D" w:rsidRDefault="0092677D" w:rsidP="0092677D">
                        <w:pPr>
                          <w:jc w:val="center"/>
                          <w:rPr>
                            <w:b/>
                            <w:bCs/>
                            <w:sz w:val="24"/>
                            <w:szCs w:val="24"/>
                          </w:rPr>
                        </w:pPr>
                        <w:r w:rsidRPr="0092677D">
                          <w:rPr>
                            <w:b/>
                            <w:bCs/>
                            <w:color w:val="000000" w:themeColor="text1"/>
                            <w:kern w:val="24"/>
                            <w:lang w:val="en-US"/>
                          </w:rPr>
                          <w:t>ISO 11992-2</w:t>
                        </w:r>
                      </w:p>
                    </w:txbxContent>
                  </v:textbox>
                </v:shape>
              </v:group>
            </w:pict>
          </mc:Fallback>
        </mc:AlternateContent>
      </w:r>
    </w:p>
    <w:p w14:paraId="2C682A1E" w14:textId="32CDDB05" w:rsidR="0092677D" w:rsidRDefault="0092677D" w:rsidP="0092677D">
      <w:pPr>
        <w:pStyle w:val="SingleTxtG"/>
        <w:ind w:left="2268"/>
        <w:rPr>
          <w:b/>
          <w:bCs/>
          <w:lang w:val="en-GB"/>
        </w:rPr>
      </w:pPr>
    </w:p>
    <w:p w14:paraId="33249D70" w14:textId="0AB27767" w:rsidR="0092677D" w:rsidRDefault="0092677D" w:rsidP="0092677D">
      <w:pPr>
        <w:pStyle w:val="SingleTxtG"/>
        <w:ind w:left="2268"/>
        <w:rPr>
          <w:b/>
          <w:bCs/>
          <w:lang w:val="en-GB"/>
        </w:rPr>
      </w:pPr>
    </w:p>
    <w:p w14:paraId="1EB891AE" w14:textId="77777777" w:rsidR="0092677D" w:rsidRDefault="0092677D" w:rsidP="0092677D">
      <w:pPr>
        <w:pStyle w:val="SingleTxtG"/>
        <w:ind w:left="2268"/>
        <w:rPr>
          <w:b/>
          <w:bCs/>
          <w:lang w:val="en-GB"/>
        </w:rPr>
      </w:pPr>
    </w:p>
    <w:p w14:paraId="29B97855" w14:textId="77777777" w:rsidR="0092677D" w:rsidRDefault="0092677D" w:rsidP="0092677D">
      <w:pPr>
        <w:pStyle w:val="SingleTxtG"/>
        <w:ind w:left="2268"/>
        <w:rPr>
          <w:b/>
          <w:bCs/>
          <w:lang w:val="en-GB"/>
        </w:rPr>
      </w:pPr>
    </w:p>
    <w:p w14:paraId="4B4A3097" w14:textId="77777777" w:rsidR="0092677D" w:rsidRDefault="0092677D" w:rsidP="0092677D">
      <w:pPr>
        <w:pStyle w:val="SingleTxtG"/>
        <w:ind w:left="2268"/>
        <w:rPr>
          <w:b/>
          <w:bCs/>
          <w:lang w:val="en-GB"/>
        </w:rPr>
      </w:pPr>
    </w:p>
    <w:p w14:paraId="7FD2BCF1" w14:textId="1C1785DD" w:rsidR="00AE496C" w:rsidRPr="00AE496C" w:rsidRDefault="00AE496C" w:rsidP="00AE496C">
      <w:pPr>
        <w:pStyle w:val="paragraph"/>
        <w:ind w:left="1680" w:right="1125"/>
        <w:jc w:val="both"/>
        <w:textAlignment w:val="baseline"/>
        <w:rPr>
          <w:rFonts w:ascii="Segoe UI" w:hAnsi="Segoe UI" w:cs="Segoe UI"/>
          <w:sz w:val="18"/>
          <w:szCs w:val="18"/>
          <w:lang w:val="en-US"/>
        </w:rPr>
      </w:pPr>
      <w:r w:rsidRPr="00AE496C">
        <w:rPr>
          <w:rStyle w:val="eop"/>
          <w:color w:val="0070C0"/>
          <w:sz w:val="22"/>
          <w:szCs w:val="22"/>
          <w:lang w:val="en-US"/>
        </w:rPr>
        <w:t> </w:t>
      </w:r>
    </w:p>
    <w:p w14:paraId="2188033F" w14:textId="77777777" w:rsidR="00AE496C" w:rsidRPr="00AE496C" w:rsidRDefault="00AE496C" w:rsidP="00AE496C">
      <w:pPr>
        <w:pStyle w:val="SingleTxtG"/>
        <w:ind w:left="2268" w:hanging="1134"/>
        <w:rPr>
          <w:b/>
          <w:bCs/>
          <w:lang w:val="en-GB"/>
        </w:rPr>
      </w:pPr>
      <w:r w:rsidRPr="00AE496C">
        <w:rPr>
          <w:b/>
          <w:bCs/>
          <w:lang w:val="en-GB"/>
        </w:rPr>
        <w:tab/>
        <w:t>The simulator shall:</w:t>
      </w:r>
    </w:p>
    <w:p w14:paraId="79F1445A" w14:textId="54B5ACD0" w:rsidR="00AE496C" w:rsidRPr="00AE496C" w:rsidRDefault="00AE496C" w:rsidP="00AE496C">
      <w:pPr>
        <w:pStyle w:val="SingleTxtG"/>
        <w:ind w:left="2268" w:hanging="1134"/>
        <w:rPr>
          <w:b/>
          <w:bCs/>
          <w:lang w:val="en-GB"/>
        </w:rPr>
      </w:pPr>
      <w:r w:rsidRPr="00AE496C">
        <w:rPr>
          <w:b/>
          <w:bCs/>
          <w:lang w:val="en-GB"/>
        </w:rPr>
        <w:t>3.1.1.</w:t>
      </w:r>
      <w:r w:rsidRPr="00AE496C">
        <w:rPr>
          <w:b/>
          <w:bCs/>
          <w:lang w:val="en-GB"/>
        </w:rPr>
        <w:tab/>
        <w:t xml:space="preserve">Have a connector meeting </w:t>
      </w:r>
      <w:r w:rsidRPr="00874D82">
        <w:rPr>
          <w:b/>
          <w:bCs/>
          <w:lang w:val="en-GB"/>
        </w:rPr>
        <w:t>ISO 7638</w:t>
      </w:r>
      <w:r w:rsidRPr="00AE496C">
        <w:rPr>
          <w:b/>
          <w:bCs/>
          <w:lang w:val="en-GB"/>
        </w:rPr>
        <w:t xml:space="preserve"> (7 pin) to connect to the vehicle under test. Pins 6 and 7 of the </w:t>
      </w:r>
      <w:proofErr w:type="gramStart"/>
      <w:r w:rsidRPr="00AE496C">
        <w:rPr>
          <w:b/>
          <w:bCs/>
          <w:lang w:val="en-GB"/>
        </w:rPr>
        <w:t>connector</w:t>
      </w:r>
      <w:proofErr w:type="gramEnd"/>
      <w:r w:rsidRPr="00AE496C">
        <w:rPr>
          <w:b/>
          <w:bCs/>
          <w:lang w:val="en-GB"/>
        </w:rPr>
        <w:t xml:space="preserve"> shall be used to transmit and receive messages complying with ISO 11992-2:2014;</w:t>
      </w:r>
    </w:p>
    <w:p w14:paraId="37D820F0" w14:textId="77777777" w:rsidR="00AE496C" w:rsidRPr="00AE496C" w:rsidRDefault="00AE496C" w:rsidP="00AE496C">
      <w:pPr>
        <w:pStyle w:val="SingleTxtG"/>
        <w:ind w:left="2268" w:hanging="1134"/>
        <w:rPr>
          <w:b/>
          <w:bCs/>
          <w:lang w:val="en-GB"/>
        </w:rPr>
      </w:pPr>
      <w:r w:rsidRPr="00AE496C">
        <w:rPr>
          <w:b/>
          <w:bCs/>
          <w:lang w:val="en-GB"/>
        </w:rPr>
        <w:t>3.1.2</w:t>
      </w:r>
      <w:r w:rsidRPr="00AE496C">
        <w:rPr>
          <w:b/>
          <w:bCs/>
          <w:lang w:val="en-GB"/>
        </w:rPr>
        <w:tab/>
        <w:t>Have a warning display and an electrical power supply for the towed vehicle;</w:t>
      </w:r>
    </w:p>
    <w:p w14:paraId="797474EB" w14:textId="77777777" w:rsidR="00AE496C" w:rsidRPr="00AE496C" w:rsidRDefault="00AE496C" w:rsidP="00AE496C">
      <w:pPr>
        <w:pStyle w:val="SingleTxtG"/>
        <w:ind w:left="2268" w:hanging="1134"/>
        <w:rPr>
          <w:b/>
          <w:bCs/>
          <w:lang w:val="en-GB"/>
        </w:rPr>
      </w:pPr>
      <w:r w:rsidRPr="00AE496C">
        <w:rPr>
          <w:b/>
          <w:bCs/>
          <w:lang w:val="en-GB"/>
        </w:rPr>
        <w:t>3.1.3.</w:t>
      </w:r>
      <w:r w:rsidRPr="00AE496C">
        <w:rPr>
          <w:b/>
          <w:bCs/>
          <w:lang w:val="en-GB"/>
        </w:rPr>
        <w:tab/>
        <w:t>Be capable of receiving all of the messages transmitted by the towed vehicle to be type approved and be capable of transmitting all motor vehicle messages defined within ISO 11992-2:2014;</w:t>
      </w:r>
    </w:p>
    <w:p w14:paraId="03B6647E" w14:textId="5568745F" w:rsidR="00AE496C" w:rsidRPr="00AE496C" w:rsidRDefault="00AE496C" w:rsidP="00AE496C">
      <w:pPr>
        <w:pStyle w:val="SingleTxtG"/>
        <w:ind w:left="2268" w:hanging="1134"/>
        <w:rPr>
          <w:b/>
          <w:bCs/>
          <w:lang w:val="en-GB"/>
        </w:rPr>
      </w:pPr>
      <w:r w:rsidRPr="00AE496C">
        <w:rPr>
          <w:b/>
          <w:bCs/>
          <w:lang w:val="en-GB"/>
        </w:rPr>
        <w:t>3.1.4.</w:t>
      </w:r>
      <w:r w:rsidRPr="00AE496C">
        <w:rPr>
          <w:b/>
          <w:bCs/>
          <w:lang w:val="en-GB"/>
        </w:rPr>
        <w:tab/>
        <w:t>Provide a direct or indirect readout of messages, with the parameters in the data field shown in the correct order relative to time</w:t>
      </w:r>
      <w:r w:rsidR="00FD2D62">
        <w:rPr>
          <w:b/>
          <w:bCs/>
          <w:lang w:val="en-GB"/>
        </w:rPr>
        <w:t>.</w:t>
      </w:r>
    </w:p>
    <w:p w14:paraId="0739F8D7" w14:textId="77777777" w:rsidR="00AE496C" w:rsidRPr="00AE496C" w:rsidRDefault="00AE496C" w:rsidP="00AE496C">
      <w:pPr>
        <w:pStyle w:val="SingleTxtG"/>
        <w:keepNext/>
        <w:keepLines/>
        <w:ind w:left="2268" w:hanging="1134"/>
        <w:rPr>
          <w:b/>
          <w:bCs/>
          <w:lang w:val="en-GB"/>
        </w:rPr>
      </w:pPr>
      <w:r w:rsidRPr="00AE496C">
        <w:rPr>
          <w:b/>
          <w:bCs/>
          <w:lang w:val="en-GB"/>
        </w:rPr>
        <w:t>3.2.</w:t>
      </w:r>
      <w:r w:rsidRPr="00AE496C">
        <w:rPr>
          <w:b/>
          <w:bCs/>
          <w:lang w:val="en-GB"/>
        </w:rPr>
        <w:tab/>
        <w:t>Checking procedure</w:t>
      </w:r>
    </w:p>
    <w:p w14:paraId="560BF305" w14:textId="77777777" w:rsidR="00AE496C" w:rsidRPr="00AE496C" w:rsidRDefault="00AE496C" w:rsidP="00AE496C">
      <w:pPr>
        <w:pStyle w:val="SingleTxtG"/>
        <w:keepNext/>
        <w:keepLines/>
        <w:ind w:left="2268" w:hanging="1134"/>
        <w:rPr>
          <w:b/>
          <w:bCs/>
          <w:lang w:val="en-GB"/>
        </w:rPr>
      </w:pPr>
      <w:r w:rsidRPr="00AE496C">
        <w:rPr>
          <w:b/>
          <w:bCs/>
          <w:lang w:val="en-GB"/>
        </w:rPr>
        <w:t>3.2.1</w:t>
      </w:r>
      <w:r w:rsidRPr="00AE496C">
        <w:rPr>
          <w:b/>
          <w:bCs/>
          <w:lang w:val="en-GB"/>
        </w:rPr>
        <w:tab/>
        <w:t>Configure the ISO 11992-2:2014 towed vehicle ECU to use either VIN “AABBCCDDEE1234567” or the actual VIN of the towed vehicle.</w:t>
      </w:r>
    </w:p>
    <w:p w14:paraId="2376F962" w14:textId="77777777" w:rsidR="00AE496C" w:rsidRPr="00AE496C" w:rsidRDefault="00AE496C" w:rsidP="00AE496C">
      <w:pPr>
        <w:pStyle w:val="SingleTxtG"/>
        <w:ind w:left="2268" w:hanging="1134"/>
        <w:rPr>
          <w:b/>
          <w:bCs/>
          <w:lang w:val="en-GB"/>
        </w:rPr>
      </w:pPr>
      <w:r w:rsidRPr="00AE496C">
        <w:rPr>
          <w:b/>
          <w:bCs/>
          <w:lang w:val="en-GB"/>
        </w:rPr>
        <w:t>3.2.2</w:t>
      </w:r>
      <w:r w:rsidRPr="00AE496C">
        <w:rPr>
          <w:b/>
          <w:bCs/>
          <w:lang w:val="en-GB"/>
        </w:rPr>
        <w:tab/>
        <w:t>Check the following, with the simulator connected to the towed vehicle and whilst all towing vehicle messages relevant to the interface are being transmitted:</w:t>
      </w:r>
    </w:p>
    <w:p w14:paraId="2649F407" w14:textId="6876E921" w:rsidR="00AE496C" w:rsidRPr="00AE496C" w:rsidRDefault="00AE496C" w:rsidP="00AE496C">
      <w:pPr>
        <w:pStyle w:val="SingleTxtG"/>
        <w:keepNext/>
        <w:keepLines/>
        <w:ind w:left="2268" w:hanging="1134"/>
        <w:rPr>
          <w:b/>
          <w:bCs/>
          <w:lang w:val="en-GB"/>
        </w:rPr>
      </w:pPr>
      <w:r w:rsidRPr="00AE496C">
        <w:rPr>
          <w:b/>
          <w:bCs/>
          <w:lang w:val="en-GB"/>
        </w:rPr>
        <w:lastRenderedPageBreak/>
        <w:t>3.2.2.1</w:t>
      </w:r>
      <w:r w:rsidR="00FD2D62">
        <w:rPr>
          <w:b/>
          <w:bCs/>
          <w:lang w:val="en-GB"/>
        </w:rPr>
        <w:t>.</w:t>
      </w:r>
      <w:r w:rsidRPr="00AE496C">
        <w:rPr>
          <w:b/>
          <w:bCs/>
          <w:lang w:val="en-GB"/>
        </w:rPr>
        <w:tab/>
        <w:t xml:space="preserve">The transmitted VIN shall be the one configured in </w:t>
      </w:r>
      <w:r w:rsidR="009D5458">
        <w:rPr>
          <w:b/>
          <w:bCs/>
          <w:lang w:val="en-GB"/>
        </w:rPr>
        <w:t xml:space="preserve">paragraph </w:t>
      </w:r>
      <w:r w:rsidRPr="00AE496C">
        <w:rPr>
          <w:b/>
          <w:bCs/>
          <w:lang w:val="en-GB"/>
        </w:rPr>
        <w:t>3.2.1</w:t>
      </w:r>
      <w:r w:rsidR="00FD2D62">
        <w:rPr>
          <w:b/>
          <w:bCs/>
          <w:lang w:val="en-GB"/>
        </w:rPr>
        <w:t>.</w:t>
      </w:r>
      <w:r w:rsidR="009D5458">
        <w:rPr>
          <w:b/>
          <w:bCs/>
          <w:lang w:val="en-GB"/>
        </w:rPr>
        <w:t xml:space="preserve"> of this Annex</w:t>
      </w:r>
    </w:p>
    <w:p w14:paraId="059E154E" w14:textId="321B9D86" w:rsidR="00AE496C" w:rsidRPr="00AE496C" w:rsidRDefault="00AE496C" w:rsidP="00CE4FBA">
      <w:pPr>
        <w:pStyle w:val="SingleTxtG"/>
        <w:ind w:left="2268" w:hanging="1134"/>
        <w:rPr>
          <w:b/>
          <w:bCs/>
          <w:color w:val="000000"/>
          <w:lang w:val="en-US"/>
        </w:rPr>
      </w:pPr>
      <w:r w:rsidRPr="00AE496C">
        <w:rPr>
          <w:b/>
          <w:bCs/>
          <w:lang w:val="en-GB"/>
        </w:rPr>
        <w:t>3.2.2.2</w:t>
      </w:r>
      <w:r w:rsidR="00FD2D62">
        <w:rPr>
          <w:b/>
          <w:bCs/>
          <w:lang w:val="en-GB"/>
        </w:rPr>
        <w:t>.</w:t>
      </w:r>
      <w:r w:rsidRPr="00AE496C">
        <w:rPr>
          <w:b/>
          <w:bCs/>
          <w:lang w:val="en-GB"/>
        </w:rPr>
        <w:tab/>
        <w:t xml:space="preserve">Follow the test procedure defined in Annex 3 of this </w:t>
      </w:r>
      <w:r w:rsidR="009D5458">
        <w:rPr>
          <w:b/>
          <w:bCs/>
          <w:lang w:val="en-GB"/>
        </w:rPr>
        <w:t>R</w:t>
      </w:r>
      <w:r w:rsidRPr="00AE496C">
        <w:rPr>
          <w:b/>
          <w:bCs/>
          <w:lang w:val="en-GB"/>
        </w:rPr>
        <w:t xml:space="preserve">egulation and check that the TPMS warning and malfunction signals are transmitted as </w:t>
      </w:r>
      <w:r w:rsidRPr="00AE496C">
        <w:rPr>
          <w:b/>
          <w:bCs/>
          <w:color w:val="000000" w:themeColor="text1"/>
          <w:lang w:val="en-GB"/>
        </w:rPr>
        <w:t xml:space="preserve">defined in </w:t>
      </w:r>
      <w:r w:rsidR="009D5458">
        <w:rPr>
          <w:b/>
          <w:bCs/>
          <w:color w:val="000000" w:themeColor="text1"/>
          <w:lang w:val="en-GB"/>
        </w:rPr>
        <w:t>paragraphs</w:t>
      </w:r>
      <w:r w:rsidRPr="00AE496C">
        <w:rPr>
          <w:b/>
          <w:bCs/>
          <w:color w:val="000000" w:themeColor="text1"/>
          <w:lang w:val="en-GB"/>
        </w:rPr>
        <w:t xml:space="preserve"> 2.2</w:t>
      </w:r>
      <w:r w:rsidR="009D5458">
        <w:rPr>
          <w:b/>
          <w:bCs/>
          <w:color w:val="000000" w:themeColor="text1"/>
          <w:lang w:val="en-GB"/>
        </w:rPr>
        <w:t>.</w:t>
      </w:r>
      <w:r w:rsidRPr="00AE496C">
        <w:rPr>
          <w:b/>
          <w:bCs/>
          <w:color w:val="000000" w:themeColor="text1"/>
          <w:lang w:val="en-GB"/>
        </w:rPr>
        <w:t>, 2.3</w:t>
      </w:r>
      <w:r w:rsidR="009D5458">
        <w:rPr>
          <w:b/>
          <w:bCs/>
          <w:color w:val="000000" w:themeColor="text1"/>
          <w:lang w:val="en-GB"/>
        </w:rPr>
        <w:t>.</w:t>
      </w:r>
      <w:r w:rsidRPr="00AE496C">
        <w:rPr>
          <w:b/>
          <w:bCs/>
          <w:color w:val="000000" w:themeColor="text1"/>
          <w:lang w:val="en-GB"/>
        </w:rPr>
        <w:t xml:space="preserve"> and 2.4</w:t>
      </w:r>
      <w:r w:rsidR="009D5458">
        <w:rPr>
          <w:b/>
          <w:bCs/>
          <w:color w:val="000000" w:themeColor="text1"/>
          <w:lang w:val="en-GB"/>
        </w:rPr>
        <w:t>.</w:t>
      </w:r>
      <w:r w:rsidRPr="00AE496C">
        <w:rPr>
          <w:b/>
          <w:bCs/>
          <w:color w:val="000000" w:themeColor="text1"/>
          <w:lang w:val="en-GB"/>
        </w:rPr>
        <w:t xml:space="preserve"> of Part A </w:t>
      </w:r>
      <w:r w:rsidRPr="00AE496C">
        <w:rPr>
          <w:b/>
          <w:bCs/>
          <w:lang w:val="en-GB"/>
        </w:rPr>
        <w:t>of Annex 5.</w:t>
      </w:r>
      <w:r w:rsidR="009D5458">
        <w:rPr>
          <w:lang w:val="en-GB"/>
        </w:rPr>
        <w:t>”</w:t>
      </w:r>
    </w:p>
    <w:p w14:paraId="633B63B4" w14:textId="3EC6269B" w:rsidR="0037301A" w:rsidRPr="003666F6" w:rsidRDefault="0037301A" w:rsidP="002D2488">
      <w:pPr>
        <w:pStyle w:val="SingleTxtG"/>
        <w:spacing w:before="360" w:after="240"/>
        <w:ind w:left="567"/>
        <w:jc w:val="left"/>
        <w:rPr>
          <w:b/>
          <w:bCs/>
          <w:sz w:val="28"/>
          <w:szCs w:val="28"/>
          <w:lang w:val="en-US"/>
        </w:rPr>
      </w:pPr>
      <w:r w:rsidRPr="00031990">
        <w:rPr>
          <w:b/>
          <w:bCs/>
          <w:sz w:val="28"/>
          <w:szCs w:val="28"/>
          <w:lang w:val="en-US"/>
        </w:rPr>
        <w:t xml:space="preserve">II. </w:t>
      </w:r>
      <w:r w:rsidR="00D17B35" w:rsidRPr="00031990">
        <w:rPr>
          <w:b/>
          <w:bCs/>
          <w:sz w:val="28"/>
          <w:szCs w:val="28"/>
          <w:lang w:val="en-US"/>
        </w:rPr>
        <w:tab/>
      </w:r>
      <w:r w:rsidRPr="003666F6">
        <w:rPr>
          <w:b/>
          <w:bCs/>
          <w:sz w:val="28"/>
          <w:szCs w:val="28"/>
          <w:lang w:val="en-US"/>
        </w:rPr>
        <w:t xml:space="preserve">Justification </w:t>
      </w:r>
    </w:p>
    <w:p w14:paraId="0D0208B9" w14:textId="7A827B47" w:rsidR="00AE4BCF" w:rsidRDefault="00C03778" w:rsidP="00AE4BCF">
      <w:pPr>
        <w:pStyle w:val="SingleTxtG"/>
        <w:rPr>
          <w:lang w:val="en-GB"/>
        </w:rPr>
      </w:pPr>
      <w:bookmarkStart w:id="4" w:name="_Hlk55583487"/>
      <w:r>
        <w:rPr>
          <w:lang w:val="en-GB"/>
        </w:rPr>
        <w:t>1.</w:t>
      </w:r>
      <w:r>
        <w:rPr>
          <w:lang w:val="en-GB"/>
        </w:rPr>
        <w:tab/>
      </w:r>
      <w:r w:rsidR="003545A1">
        <w:rPr>
          <w:lang w:val="en-GB"/>
        </w:rPr>
        <w:t xml:space="preserve">At its nineth meeting, </w:t>
      </w:r>
      <w:r>
        <w:rPr>
          <w:lang w:val="en-GB"/>
        </w:rPr>
        <w:t xml:space="preserve">TF </w:t>
      </w:r>
      <w:r w:rsidR="00AE4BCF">
        <w:rPr>
          <w:lang w:val="en-GB"/>
        </w:rPr>
        <w:t>TPMSTI agreed on the proposal submitted by a</w:t>
      </w:r>
      <w:r w:rsidR="00191854">
        <w:rPr>
          <w:lang w:val="en-GB"/>
        </w:rPr>
        <w:t xml:space="preserve">n </w:t>
      </w:r>
      <w:r w:rsidR="00AE4BCF">
        <w:rPr>
          <w:lang w:val="en-GB"/>
        </w:rPr>
        <w:t xml:space="preserve">expert group, </w:t>
      </w:r>
      <w:r w:rsidR="00191854">
        <w:rPr>
          <w:lang w:val="en-GB"/>
        </w:rPr>
        <w:t xml:space="preserve">which was </w:t>
      </w:r>
      <w:r w:rsidR="00AE4BCF">
        <w:rPr>
          <w:lang w:val="en-GB"/>
        </w:rPr>
        <w:t>mandated by the</w:t>
      </w:r>
      <w:r w:rsidR="002D6D73">
        <w:rPr>
          <w:lang w:val="en-GB"/>
        </w:rPr>
        <w:t xml:space="preserve"> Task Force</w:t>
      </w:r>
      <w:r w:rsidR="00AE4BCF">
        <w:rPr>
          <w:lang w:val="en-GB"/>
        </w:rPr>
        <w:t>, with the purpose to describe the communication interface protocol of TPMS between towing and towed vehicles of categories N</w:t>
      </w:r>
      <w:r w:rsidR="00AE4BCF" w:rsidRPr="000152A8">
        <w:rPr>
          <w:vertAlign w:val="subscript"/>
          <w:lang w:val="en-GB"/>
        </w:rPr>
        <w:t>2</w:t>
      </w:r>
      <w:r w:rsidR="00AE4BCF">
        <w:rPr>
          <w:lang w:val="en-GB"/>
        </w:rPr>
        <w:t>, N</w:t>
      </w:r>
      <w:r w:rsidR="00AE4BCF" w:rsidRPr="000152A8">
        <w:rPr>
          <w:vertAlign w:val="subscript"/>
          <w:lang w:val="en-GB"/>
        </w:rPr>
        <w:t>3</w:t>
      </w:r>
      <w:r w:rsidR="00AE4BCF">
        <w:rPr>
          <w:lang w:val="en-GB"/>
        </w:rPr>
        <w:t xml:space="preserve"> and O</w:t>
      </w:r>
      <w:r w:rsidR="00AE4BCF" w:rsidRPr="000152A8">
        <w:rPr>
          <w:vertAlign w:val="subscript"/>
          <w:lang w:val="en-GB"/>
        </w:rPr>
        <w:t>3</w:t>
      </w:r>
      <w:r w:rsidR="00AE4BCF">
        <w:rPr>
          <w:lang w:val="en-GB"/>
        </w:rPr>
        <w:t>, O</w:t>
      </w:r>
      <w:r w:rsidR="00AE4BCF" w:rsidRPr="000152A8">
        <w:rPr>
          <w:vertAlign w:val="subscript"/>
          <w:lang w:val="en-GB"/>
        </w:rPr>
        <w:t>4</w:t>
      </w:r>
      <w:r w:rsidR="00AE4BCF">
        <w:rPr>
          <w:lang w:val="en-GB"/>
        </w:rPr>
        <w:t>, respectively.</w:t>
      </w:r>
    </w:p>
    <w:p w14:paraId="5A86FB44" w14:textId="05833E75" w:rsidR="00A03E0F" w:rsidRDefault="002D6D73" w:rsidP="00AE4BCF">
      <w:pPr>
        <w:pStyle w:val="SingleTxtG"/>
        <w:rPr>
          <w:lang w:val="en-GB"/>
        </w:rPr>
      </w:pPr>
      <w:r>
        <w:rPr>
          <w:lang w:val="en-GB"/>
        </w:rPr>
        <w:t>2.</w:t>
      </w:r>
      <w:r>
        <w:rPr>
          <w:lang w:val="en-GB"/>
        </w:rPr>
        <w:tab/>
      </w:r>
      <w:r w:rsidR="00A03E0F">
        <w:rPr>
          <w:lang w:val="en-GB"/>
        </w:rPr>
        <w:t>Paragraph 5.6. was revised to describe the requirements in a correct way</w:t>
      </w:r>
      <w:r w:rsidR="005B56A3">
        <w:rPr>
          <w:lang w:val="en-GB"/>
        </w:rPr>
        <w:t>.</w:t>
      </w:r>
    </w:p>
    <w:p w14:paraId="22155D9A" w14:textId="2613C530" w:rsidR="00AE4BCF" w:rsidRDefault="005B56A3" w:rsidP="00AE4BCF">
      <w:pPr>
        <w:pStyle w:val="SingleTxtG"/>
        <w:rPr>
          <w:lang w:val="en-GB"/>
        </w:rPr>
      </w:pPr>
      <w:r>
        <w:rPr>
          <w:lang w:val="en-GB"/>
        </w:rPr>
        <w:t>3.</w:t>
      </w:r>
      <w:r>
        <w:rPr>
          <w:lang w:val="en-GB"/>
        </w:rPr>
        <w:tab/>
      </w:r>
      <w:r w:rsidR="00AE4BCF">
        <w:rPr>
          <w:lang w:val="en-GB"/>
        </w:rPr>
        <w:t xml:space="preserve">The suitable communication requirements are described in Annex 5 on the basis of the </w:t>
      </w:r>
      <w:r>
        <w:rPr>
          <w:lang w:val="en-GB"/>
        </w:rPr>
        <w:t xml:space="preserve">International </w:t>
      </w:r>
      <w:r w:rsidR="00505AE9">
        <w:rPr>
          <w:lang w:val="en-GB"/>
        </w:rPr>
        <w:t>Organization for Standardization (</w:t>
      </w:r>
      <w:r w:rsidR="00AE4BCF">
        <w:rPr>
          <w:lang w:val="en-GB"/>
        </w:rPr>
        <w:t>ISO</w:t>
      </w:r>
      <w:r w:rsidR="00505AE9">
        <w:rPr>
          <w:lang w:val="en-GB"/>
        </w:rPr>
        <w:t>)</w:t>
      </w:r>
      <w:r w:rsidR="00AE4BCF">
        <w:rPr>
          <w:lang w:val="en-GB"/>
        </w:rPr>
        <w:t xml:space="preserve"> bus requirements, </w:t>
      </w:r>
      <w:r w:rsidR="00922C77">
        <w:rPr>
          <w:lang w:val="en-GB"/>
        </w:rPr>
        <w:t xml:space="preserve">in the same manner </w:t>
      </w:r>
      <w:r w:rsidR="00AE4BCF">
        <w:rPr>
          <w:lang w:val="en-GB"/>
        </w:rPr>
        <w:t>as described in UN Regulation No</w:t>
      </w:r>
      <w:r>
        <w:rPr>
          <w:lang w:val="en-GB"/>
        </w:rPr>
        <w:t>.</w:t>
      </w:r>
      <w:r w:rsidR="00AE4BCF">
        <w:rPr>
          <w:lang w:val="en-GB"/>
        </w:rPr>
        <w:t xml:space="preserve"> 13 and the relevant ISO documents.</w:t>
      </w:r>
    </w:p>
    <w:p w14:paraId="28B49FDC" w14:textId="3F41C78E" w:rsidR="00AE4BCF" w:rsidRPr="004E7A5E" w:rsidRDefault="00505AE9" w:rsidP="00AE4BCF">
      <w:pPr>
        <w:pStyle w:val="SingleTxtG"/>
        <w:rPr>
          <w:lang w:val="en-GB"/>
        </w:rPr>
      </w:pPr>
      <w:r>
        <w:rPr>
          <w:lang w:val="en-GB"/>
        </w:rPr>
        <w:t>4.</w:t>
      </w:r>
      <w:r>
        <w:rPr>
          <w:lang w:val="en-GB"/>
        </w:rPr>
        <w:tab/>
      </w:r>
      <w:r w:rsidR="00AE4BCF">
        <w:rPr>
          <w:lang w:val="en-GB"/>
        </w:rPr>
        <w:t>Testing requirements of the communication interface are also introduced in the additional Annex 6.</w:t>
      </w:r>
    </w:p>
    <w:bookmarkEnd w:id="4"/>
    <w:p w14:paraId="6EC5E505" w14:textId="6CF3383F" w:rsidR="007C61CE" w:rsidRDefault="00FD2942" w:rsidP="00457722">
      <w:pPr>
        <w:spacing w:before="240"/>
        <w:jc w:val="center"/>
        <w:rPr>
          <w:u w:val="single"/>
          <w:lang w:val="en-US"/>
        </w:rPr>
      </w:pPr>
      <w:r>
        <w:rPr>
          <w:u w:val="single"/>
          <w:lang w:val="en-US"/>
        </w:rPr>
        <w:tab/>
      </w:r>
      <w:r>
        <w:rPr>
          <w:u w:val="single"/>
          <w:lang w:val="en-US"/>
        </w:rPr>
        <w:tab/>
      </w:r>
      <w:r>
        <w:rPr>
          <w:u w:val="single"/>
          <w:lang w:val="en-US"/>
        </w:rPr>
        <w:tab/>
      </w:r>
    </w:p>
    <w:sectPr w:rsidR="007C61CE" w:rsidSect="00E042FA">
      <w:headerReference w:type="first" r:id="rId18"/>
      <w:endnotePr>
        <w:numFmt w:val="decimal"/>
      </w:endnotePr>
      <w:pgSz w:w="11907" w:h="16840" w:code="9"/>
      <w:pgMar w:top="1418" w:right="1134" w:bottom="1134" w:left="1134" w:header="96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67D26" w14:textId="77777777" w:rsidR="00995EDD" w:rsidRDefault="00995EDD"/>
  </w:endnote>
  <w:endnote w:type="continuationSeparator" w:id="0">
    <w:p w14:paraId="546B35D2" w14:textId="77777777" w:rsidR="00995EDD" w:rsidRDefault="00995EDD"/>
  </w:endnote>
  <w:endnote w:type="continuationNotice" w:id="1">
    <w:p w14:paraId="0879E118" w14:textId="77777777" w:rsidR="00995EDD" w:rsidRDefault="00995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86A6" w14:textId="77777777" w:rsidR="00BB0D0A" w:rsidRDefault="00BB0D0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E71D" w14:textId="77777777" w:rsidR="00BB0D0A" w:rsidRDefault="00BB0D0A"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18D8" w14:textId="548AFA82" w:rsidR="00697AD3" w:rsidRDefault="00697AD3" w:rsidP="00697AD3">
    <w:pPr>
      <w:pStyle w:val="Footer"/>
    </w:pPr>
    <w:r>
      <w:rPr>
        <w:noProof/>
        <w:lang w:eastAsia="zh-CN"/>
      </w:rPr>
      <w:drawing>
        <wp:anchor distT="0" distB="0" distL="114300" distR="114300" simplePos="0" relativeHeight="251659264" behindDoc="1" locked="1" layoutInCell="1" allowOverlap="1" wp14:anchorId="1DB02D45" wp14:editId="0AC577A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2B92EB5" w14:textId="42C24433" w:rsidR="00697AD3" w:rsidRDefault="00697AD3" w:rsidP="00697AD3">
    <w:pPr>
      <w:spacing w:line="240" w:lineRule="auto"/>
      <w:ind w:right="1134"/>
    </w:pPr>
    <w:r>
      <w:t>GE.20-14865(E)</w:t>
    </w:r>
  </w:p>
  <w:p w14:paraId="31BF38A9" w14:textId="3787620F" w:rsidR="00697AD3" w:rsidRPr="00697AD3" w:rsidRDefault="00697AD3" w:rsidP="00697AD3">
    <w:pPr>
      <w:spacing w:line="240" w:lineRule="auto"/>
      <w:ind w:right="1134"/>
      <w:rPr>
        <w:rFonts w:ascii="C39T30Lfz" w:hAnsi="C39T30Lfz"/>
        <w:sz w:val="56"/>
      </w:rPr>
    </w:pPr>
    <w:r>
      <w:rPr>
        <w:rFonts w:ascii="C39T30Lfz" w:hAnsi="C39T30Lfz"/>
        <w:sz w:val="56"/>
      </w:rPr>
      <w:t>*2014865*</w:t>
    </w:r>
    <w:r>
      <w:rPr>
        <w:rFonts w:ascii="C39T30Lfz" w:hAnsi="C39T30Lfz"/>
        <w:noProof/>
        <w:sz w:val="56"/>
      </w:rPr>
      <w:drawing>
        <wp:anchor distT="0" distB="0" distL="114300" distR="114300" simplePos="0" relativeHeight="251660288" behindDoc="0" locked="0" layoutInCell="1" allowOverlap="1" wp14:anchorId="2FCC922C" wp14:editId="48AED0DB">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D0A05" w14:textId="77777777" w:rsidR="00995EDD" w:rsidRPr="00D27D5E" w:rsidRDefault="00995EDD" w:rsidP="00D27D5E">
      <w:pPr>
        <w:tabs>
          <w:tab w:val="right" w:pos="2155"/>
        </w:tabs>
        <w:spacing w:after="80"/>
        <w:ind w:left="680"/>
        <w:rPr>
          <w:u w:val="single"/>
        </w:rPr>
      </w:pPr>
      <w:r>
        <w:rPr>
          <w:u w:val="single"/>
        </w:rPr>
        <w:tab/>
      </w:r>
    </w:p>
  </w:footnote>
  <w:footnote w:type="continuationSeparator" w:id="0">
    <w:p w14:paraId="541EE6CF" w14:textId="77777777" w:rsidR="00995EDD" w:rsidRDefault="00995EDD">
      <w:r>
        <w:rPr>
          <w:u w:val="single"/>
        </w:rPr>
        <w:tab/>
      </w:r>
      <w:r>
        <w:rPr>
          <w:u w:val="single"/>
        </w:rPr>
        <w:tab/>
      </w:r>
      <w:r>
        <w:rPr>
          <w:u w:val="single"/>
        </w:rPr>
        <w:tab/>
      </w:r>
      <w:r>
        <w:rPr>
          <w:u w:val="single"/>
        </w:rPr>
        <w:tab/>
      </w:r>
    </w:p>
  </w:footnote>
  <w:footnote w:type="continuationNotice" w:id="1">
    <w:p w14:paraId="732BCA2C" w14:textId="77777777" w:rsidR="00995EDD" w:rsidRDefault="00995EDD"/>
  </w:footnote>
  <w:footnote w:id="2">
    <w:p w14:paraId="3CFF08A7" w14:textId="77777777" w:rsidR="00D069A6" w:rsidRPr="0098219D" w:rsidRDefault="00D069A6" w:rsidP="00D069A6">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6777" w14:textId="35936DF0" w:rsidR="00BB0D0A" w:rsidRPr="00BB1F39" w:rsidRDefault="00BB0D0A">
    <w:pPr>
      <w:pStyle w:val="Header"/>
      <w:rPr>
        <w:color w:val="FF0000"/>
        <w:u w:val="single"/>
        <w:lang w:val="en-US"/>
      </w:rPr>
    </w:pPr>
    <w:r w:rsidRPr="00BB1F39">
      <w:rPr>
        <w:lang w:val="en-US"/>
      </w:rPr>
      <w:t>ECE/TRANS/WP.29/</w:t>
    </w:r>
    <w:r>
      <w:rPr>
        <w:lang w:val="en-US"/>
      </w:rPr>
      <w:t>GRBP/202</w:t>
    </w:r>
    <w:r w:rsidR="00F82F0A">
      <w:rPr>
        <w:lang w:val="en-US"/>
      </w:rPr>
      <w:t>1</w:t>
    </w:r>
    <w:r w:rsidRPr="00BB1F39">
      <w:rPr>
        <w:lang w:val="en-US"/>
      </w:rPr>
      <w:t>/</w:t>
    </w:r>
    <w:r w:rsidR="004853A3">
      <w:rPr>
        <w:lang w:val="en-US"/>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7ADE" w14:textId="0D8538F4" w:rsidR="00BB0D0A" w:rsidRDefault="00BB0D0A" w:rsidP="00E03A64">
    <w:pPr>
      <w:pStyle w:val="Header"/>
      <w:jc w:val="right"/>
    </w:pPr>
    <w:r>
      <w:t>ECE/TRANS/WP.29/GRBP/202</w:t>
    </w:r>
    <w:r w:rsidR="00FD2D62">
      <w:t>1</w:t>
    </w:r>
    <w:r>
      <w:t>/</w:t>
    </w:r>
    <w:r w:rsidR="004853A3">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F78A" w14:textId="77777777" w:rsidR="00BB0D0A" w:rsidRPr="00805445" w:rsidRDefault="00BB0D0A"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BB0D0A" w:rsidRPr="00BB1F39" w:rsidRDefault="00BB0D0A"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07A6" w14:textId="77777777" w:rsidR="00BB0D0A" w:rsidRPr="00BB1F39" w:rsidRDefault="00BB0D0A"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A4E33"/>
    <w:multiLevelType w:val="hybridMultilevel"/>
    <w:tmpl w:val="72906FF4"/>
    <w:lvl w:ilvl="0" w:tplc="39B2C690">
      <w:start w:val="1"/>
      <w:numFmt w:val="lowerLetter"/>
      <w:lvlText w:val="%1)"/>
      <w:lvlJc w:val="left"/>
      <w:pPr>
        <w:ind w:left="185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15:restartNumberingAfterBreak="0">
    <w:nsid w:val="0B8D5F8B"/>
    <w:multiLevelType w:val="hybridMultilevel"/>
    <w:tmpl w:val="49D24EA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6"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15664C"/>
    <w:multiLevelType w:val="hybridMultilevel"/>
    <w:tmpl w:val="8B2A7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20"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21" w15:restartNumberingAfterBreak="0">
    <w:nsid w:val="1A531F5D"/>
    <w:multiLevelType w:val="hybridMultilevel"/>
    <w:tmpl w:val="BFDABEA4"/>
    <w:lvl w:ilvl="0" w:tplc="FF2A73AE">
      <w:start w:val="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3"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4E51F37"/>
    <w:multiLevelType w:val="hybridMultilevel"/>
    <w:tmpl w:val="A8C2B06E"/>
    <w:lvl w:ilvl="0" w:tplc="6E66CC0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7"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8" w15:restartNumberingAfterBreak="0">
    <w:nsid w:val="2BB20771"/>
    <w:multiLevelType w:val="multilevel"/>
    <w:tmpl w:val="B01CD050"/>
    <w:lvl w:ilvl="0">
      <w:start w:val="1"/>
      <w:numFmt w:val="decimal"/>
      <w:lvlText w:val="%1."/>
      <w:lvlJc w:val="left"/>
      <w:pPr>
        <w:ind w:left="720" w:hanging="360"/>
      </w:pPr>
      <w:rPr>
        <w:rFonts w:hint="default"/>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3434D02"/>
    <w:multiLevelType w:val="hybridMultilevel"/>
    <w:tmpl w:val="D4B0DD18"/>
    <w:lvl w:ilvl="0" w:tplc="2E0CD98C">
      <w:start w:val="7"/>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2"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4"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5"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6"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8"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9"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40"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4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5" w15:restartNumberingAfterBreak="0">
    <w:nsid w:val="7307144F"/>
    <w:multiLevelType w:val="hybridMultilevel"/>
    <w:tmpl w:val="43186E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9B607D"/>
    <w:multiLevelType w:val="hybridMultilevel"/>
    <w:tmpl w:val="D5A4A344"/>
    <w:lvl w:ilvl="0" w:tplc="9DA8DFFE">
      <w:start w:val="1"/>
      <w:numFmt w:val="upperRoman"/>
      <w:lvlText w:val="%1."/>
      <w:lvlJc w:val="left"/>
      <w:pPr>
        <w:ind w:left="1499" w:hanging="855"/>
      </w:pPr>
      <w:rPr>
        <w:rFonts w:hint="default"/>
        <w:sz w:val="28"/>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48"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7E8B0110"/>
    <w:multiLevelType w:val="multilevel"/>
    <w:tmpl w:val="46DE075E"/>
    <w:lvl w:ilvl="0">
      <w:start w:val="1"/>
      <w:numFmt w:val="decimal"/>
      <w:lvlText w:val="%1."/>
      <w:lvlJc w:val="left"/>
      <w:pPr>
        <w:ind w:left="2259" w:hanging="1125"/>
      </w:pPr>
      <w:rPr>
        <w:rFonts w:hint="default"/>
      </w:rPr>
    </w:lvl>
    <w:lvl w:ilvl="1">
      <w:start w:val="1"/>
      <w:numFmt w:val="decimal"/>
      <w:isLgl/>
      <w:lvlText w:val="%1.%2."/>
      <w:lvlJc w:val="left"/>
      <w:pPr>
        <w:ind w:left="1494" w:hanging="360"/>
      </w:pPr>
      <w:rPr>
        <w:rFonts w:hint="default"/>
      </w:rPr>
    </w:lvl>
    <w:lvl w:ilvl="2">
      <w:start w:val="1"/>
      <w:numFmt w:val="lowerRoman"/>
      <w:isLgl/>
      <w:lvlText w:val="%1.%2.%3."/>
      <w:lvlJc w:val="left"/>
      <w:pPr>
        <w:ind w:left="2214" w:hanging="108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num w:numId="1">
    <w:abstractNumId w:val="44"/>
  </w:num>
  <w:num w:numId="2">
    <w:abstractNumId w:val="3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9"/>
  </w:num>
  <w:num w:numId="16">
    <w:abstractNumId w:val="35"/>
  </w:num>
  <w:num w:numId="17">
    <w:abstractNumId w:val="34"/>
  </w:num>
  <w:num w:numId="18">
    <w:abstractNumId w:val="37"/>
  </w:num>
  <w:num w:numId="19">
    <w:abstractNumId w:val="31"/>
  </w:num>
  <w:num w:numId="20">
    <w:abstractNumId w:val="27"/>
  </w:num>
  <w:num w:numId="21">
    <w:abstractNumId w:val="32"/>
  </w:num>
  <w:num w:numId="22">
    <w:abstractNumId w:val="36"/>
  </w:num>
  <w:num w:numId="23">
    <w:abstractNumId w:val="39"/>
  </w:num>
  <w:num w:numId="24">
    <w:abstractNumId w:val="20"/>
  </w:num>
  <w:num w:numId="25">
    <w:abstractNumId w:val="22"/>
  </w:num>
  <w:num w:numId="26">
    <w:abstractNumId w:val="43"/>
  </w:num>
  <w:num w:numId="27">
    <w:abstractNumId w:val="38"/>
  </w:num>
  <w:num w:numId="28">
    <w:abstractNumId w:val="26"/>
  </w:num>
  <w:num w:numId="29">
    <w:abstractNumId w:val="41"/>
  </w:num>
  <w:num w:numId="30">
    <w:abstractNumId w:val="17"/>
  </w:num>
  <w:num w:numId="31">
    <w:abstractNumId w:val="13"/>
  </w:num>
  <w:num w:numId="32">
    <w:abstractNumId w:val="42"/>
  </w:num>
  <w:num w:numId="33">
    <w:abstractNumId w:val="46"/>
  </w:num>
  <w:num w:numId="34">
    <w:abstractNumId w:val="10"/>
  </w:num>
  <w:num w:numId="35">
    <w:abstractNumId w:val="24"/>
  </w:num>
  <w:num w:numId="36">
    <w:abstractNumId w:val="40"/>
  </w:num>
  <w:num w:numId="37">
    <w:abstractNumId w:val="23"/>
  </w:num>
  <w:num w:numId="38">
    <w:abstractNumId w:val="29"/>
  </w:num>
  <w:num w:numId="39">
    <w:abstractNumId w:val="48"/>
  </w:num>
  <w:num w:numId="40">
    <w:abstractNumId w:val="47"/>
  </w:num>
  <w:num w:numId="41">
    <w:abstractNumId w:val="15"/>
  </w:num>
  <w:num w:numId="42">
    <w:abstractNumId w:val="18"/>
  </w:num>
  <w:num w:numId="43">
    <w:abstractNumId w:val="12"/>
  </w:num>
  <w:num w:numId="44">
    <w:abstractNumId w:val="49"/>
  </w:num>
  <w:num w:numId="45">
    <w:abstractNumId w:val="28"/>
  </w:num>
  <w:num w:numId="46">
    <w:abstractNumId w:val="45"/>
  </w:num>
  <w:num w:numId="47">
    <w:abstractNumId w:val="21"/>
  </w:num>
  <w:num w:numId="48">
    <w:abstractNumId w:val="30"/>
  </w:num>
  <w:num w:numId="49">
    <w:abstractNumId w:val="25"/>
  </w:num>
  <w:num w:numId="5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098C"/>
    <w:rsid w:val="00001E10"/>
    <w:rsid w:val="000047D9"/>
    <w:rsid w:val="00004EBE"/>
    <w:rsid w:val="0000737A"/>
    <w:rsid w:val="00010267"/>
    <w:rsid w:val="00016AC5"/>
    <w:rsid w:val="00020252"/>
    <w:rsid w:val="00030ADE"/>
    <w:rsid w:val="000311AC"/>
    <w:rsid w:val="000312C0"/>
    <w:rsid w:val="00031990"/>
    <w:rsid w:val="00031CA3"/>
    <w:rsid w:val="00031EFC"/>
    <w:rsid w:val="00035F50"/>
    <w:rsid w:val="000403DA"/>
    <w:rsid w:val="000417DD"/>
    <w:rsid w:val="00053AD5"/>
    <w:rsid w:val="000571C0"/>
    <w:rsid w:val="00057396"/>
    <w:rsid w:val="000656B4"/>
    <w:rsid w:val="00070A18"/>
    <w:rsid w:val="00083532"/>
    <w:rsid w:val="0008393C"/>
    <w:rsid w:val="00083F5E"/>
    <w:rsid w:val="00093ECB"/>
    <w:rsid w:val="000948C5"/>
    <w:rsid w:val="000A06AE"/>
    <w:rsid w:val="000A1A4A"/>
    <w:rsid w:val="000A2D72"/>
    <w:rsid w:val="000A500E"/>
    <w:rsid w:val="000A59AC"/>
    <w:rsid w:val="000B422A"/>
    <w:rsid w:val="000E40FD"/>
    <w:rsid w:val="000E5D7D"/>
    <w:rsid w:val="000F2A46"/>
    <w:rsid w:val="000F3C75"/>
    <w:rsid w:val="000F41F2"/>
    <w:rsid w:val="00100750"/>
    <w:rsid w:val="00102F96"/>
    <w:rsid w:val="0010544E"/>
    <w:rsid w:val="00113403"/>
    <w:rsid w:val="001138F1"/>
    <w:rsid w:val="0011447A"/>
    <w:rsid w:val="001249D5"/>
    <w:rsid w:val="00127D55"/>
    <w:rsid w:val="00135C0D"/>
    <w:rsid w:val="00136077"/>
    <w:rsid w:val="00153756"/>
    <w:rsid w:val="00157FF8"/>
    <w:rsid w:val="00160540"/>
    <w:rsid w:val="00161A5C"/>
    <w:rsid w:val="00164B1E"/>
    <w:rsid w:val="0017182C"/>
    <w:rsid w:val="00177007"/>
    <w:rsid w:val="001852A5"/>
    <w:rsid w:val="00186C01"/>
    <w:rsid w:val="00186EE9"/>
    <w:rsid w:val="001901A6"/>
    <w:rsid w:val="00191854"/>
    <w:rsid w:val="00192C34"/>
    <w:rsid w:val="00192EEB"/>
    <w:rsid w:val="001A1371"/>
    <w:rsid w:val="001A20FB"/>
    <w:rsid w:val="001A211B"/>
    <w:rsid w:val="001A293E"/>
    <w:rsid w:val="001B6F40"/>
    <w:rsid w:val="001C2E31"/>
    <w:rsid w:val="001C5E6F"/>
    <w:rsid w:val="001C60AE"/>
    <w:rsid w:val="001D7B06"/>
    <w:rsid w:val="001D7F8A"/>
    <w:rsid w:val="001E3FEB"/>
    <w:rsid w:val="001E4A02"/>
    <w:rsid w:val="001F1B5A"/>
    <w:rsid w:val="001F419A"/>
    <w:rsid w:val="002013C5"/>
    <w:rsid w:val="00201CFA"/>
    <w:rsid w:val="00207580"/>
    <w:rsid w:val="00217A86"/>
    <w:rsid w:val="002215E6"/>
    <w:rsid w:val="002232AF"/>
    <w:rsid w:val="00223B89"/>
    <w:rsid w:val="00225A8C"/>
    <w:rsid w:val="00232EE1"/>
    <w:rsid w:val="002375DC"/>
    <w:rsid w:val="00240D36"/>
    <w:rsid w:val="00244494"/>
    <w:rsid w:val="00247143"/>
    <w:rsid w:val="002659F1"/>
    <w:rsid w:val="00266CC6"/>
    <w:rsid w:val="00271C7C"/>
    <w:rsid w:val="00273FD3"/>
    <w:rsid w:val="00285232"/>
    <w:rsid w:val="002873BA"/>
    <w:rsid w:val="00287B39"/>
    <w:rsid w:val="00287E79"/>
    <w:rsid w:val="0029070F"/>
    <w:rsid w:val="00291021"/>
    <w:rsid w:val="00291D90"/>
    <w:rsid w:val="002928F9"/>
    <w:rsid w:val="00293F81"/>
    <w:rsid w:val="002A0518"/>
    <w:rsid w:val="002A073F"/>
    <w:rsid w:val="002A5D07"/>
    <w:rsid w:val="002C0CBE"/>
    <w:rsid w:val="002C16C3"/>
    <w:rsid w:val="002C2BCA"/>
    <w:rsid w:val="002D2488"/>
    <w:rsid w:val="002D2DF7"/>
    <w:rsid w:val="002D6D73"/>
    <w:rsid w:val="002D70CC"/>
    <w:rsid w:val="002F32A9"/>
    <w:rsid w:val="002F7163"/>
    <w:rsid w:val="003016B7"/>
    <w:rsid w:val="00310241"/>
    <w:rsid w:val="00317CE1"/>
    <w:rsid w:val="00321CE8"/>
    <w:rsid w:val="00326069"/>
    <w:rsid w:val="0032688E"/>
    <w:rsid w:val="003278BE"/>
    <w:rsid w:val="00330F9C"/>
    <w:rsid w:val="0033572B"/>
    <w:rsid w:val="003360FB"/>
    <w:rsid w:val="00336E96"/>
    <w:rsid w:val="00340C35"/>
    <w:rsid w:val="003427E7"/>
    <w:rsid w:val="00342FE6"/>
    <w:rsid w:val="00344FD9"/>
    <w:rsid w:val="003515AA"/>
    <w:rsid w:val="00352282"/>
    <w:rsid w:val="003545A1"/>
    <w:rsid w:val="00354753"/>
    <w:rsid w:val="003616B4"/>
    <w:rsid w:val="00365F33"/>
    <w:rsid w:val="003666F6"/>
    <w:rsid w:val="00367DC7"/>
    <w:rsid w:val="00370E0F"/>
    <w:rsid w:val="0037301A"/>
    <w:rsid w:val="00374106"/>
    <w:rsid w:val="003822EB"/>
    <w:rsid w:val="00387337"/>
    <w:rsid w:val="003879D8"/>
    <w:rsid w:val="00391621"/>
    <w:rsid w:val="00395DFE"/>
    <w:rsid w:val="003976D5"/>
    <w:rsid w:val="00397869"/>
    <w:rsid w:val="003A04D6"/>
    <w:rsid w:val="003A0FE8"/>
    <w:rsid w:val="003B1596"/>
    <w:rsid w:val="003B3944"/>
    <w:rsid w:val="003B4E7F"/>
    <w:rsid w:val="003B71BA"/>
    <w:rsid w:val="003C7030"/>
    <w:rsid w:val="003D1DF3"/>
    <w:rsid w:val="003D4183"/>
    <w:rsid w:val="003D46A7"/>
    <w:rsid w:val="003D6C68"/>
    <w:rsid w:val="003D77CD"/>
    <w:rsid w:val="003E4A29"/>
    <w:rsid w:val="003F143E"/>
    <w:rsid w:val="003F284A"/>
    <w:rsid w:val="003F6314"/>
    <w:rsid w:val="0041175A"/>
    <w:rsid w:val="00411A77"/>
    <w:rsid w:val="004159D0"/>
    <w:rsid w:val="004249E7"/>
    <w:rsid w:val="00426C6C"/>
    <w:rsid w:val="004302BF"/>
    <w:rsid w:val="0043072D"/>
    <w:rsid w:val="00430E44"/>
    <w:rsid w:val="00434F04"/>
    <w:rsid w:val="00437592"/>
    <w:rsid w:val="00440D4C"/>
    <w:rsid w:val="00442F86"/>
    <w:rsid w:val="00444ACD"/>
    <w:rsid w:val="004456D6"/>
    <w:rsid w:val="00450239"/>
    <w:rsid w:val="004538FB"/>
    <w:rsid w:val="00457722"/>
    <w:rsid w:val="00466E2F"/>
    <w:rsid w:val="004720B1"/>
    <w:rsid w:val="00473A8F"/>
    <w:rsid w:val="00473D03"/>
    <w:rsid w:val="0048239C"/>
    <w:rsid w:val="004853A3"/>
    <w:rsid w:val="004857A6"/>
    <w:rsid w:val="00490450"/>
    <w:rsid w:val="00494835"/>
    <w:rsid w:val="004A6CE7"/>
    <w:rsid w:val="004A7442"/>
    <w:rsid w:val="004B6484"/>
    <w:rsid w:val="004C0D3F"/>
    <w:rsid w:val="004D2005"/>
    <w:rsid w:val="004D3124"/>
    <w:rsid w:val="004D6F75"/>
    <w:rsid w:val="004E1B3D"/>
    <w:rsid w:val="004E5BF0"/>
    <w:rsid w:val="004E68C2"/>
    <w:rsid w:val="004F077A"/>
    <w:rsid w:val="004F143A"/>
    <w:rsid w:val="004F147A"/>
    <w:rsid w:val="004F15C6"/>
    <w:rsid w:val="00502C01"/>
    <w:rsid w:val="00502C64"/>
    <w:rsid w:val="00503783"/>
    <w:rsid w:val="00505AE9"/>
    <w:rsid w:val="0050659C"/>
    <w:rsid w:val="00510FAC"/>
    <w:rsid w:val="0051127B"/>
    <w:rsid w:val="005128C5"/>
    <w:rsid w:val="00514DBB"/>
    <w:rsid w:val="0052189F"/>
    <w:rsid w:val="00522BB0"/>
    <w:rsid w:val="00523E28"/>
    <w:rsid w:val="0052484D"/>
    <w:rsid w:val="00542549"/>
    <w:rsid w:val="0054385B"/>
    <w:rsid w:val="00543D5E"/>
    <w:rsid w:val="00550885"/>
    <w:rsid w:val="005552D8"/>
    <w:rsid w:val="005561F0"/>
    <w:rsid w:val="00556B30"/>
    <w:rsid w:val="00571F41"/>
    <w:rsid w:val="00571FCA"/>
    <w:rsid w:val="005740D6"/>
    <w:rsid w:val="00575BDF"/>
    <w:rsid w:val="0057649A"/>
    <w:rsid w:val="005837D4"/>
    <w:rsid w:val="005872B7"/>
    <w:rsid w:val="00595576"/>
    <w:rsid w:val="00595BE4"/>
    <w:rsid w:val="005A3CDD"/>
    <w:rsid w:val="005A636F"/>
    <w:rsid w:val="005B27C4"/>
    <w:rsid w:val="005B56A3"/>
    <w:rsid w:val="005B5842"/>
    <w:rsid w:val="005B76A3"/>
    <w:rsid w:val="005D09CF"/>
    <w:rsid w:val="005E2FF0"/>
    <w:rsid w:val="005E3F03"/>
    <w:rsid w:val="005E5D1F"/>
    <w:rsid w:val="005F0D33"/>
    <w:rsid w:val="005F5902"/>
    <w:rsid w:val="005F5C4D"/>
    <w:rsid w:val="005F69A2"/>
    <w:rsid w:val="00603391"/>
    <w:rsid w:val="00611D43"/>
    <w:rsid w:val="00612D48"/>
    <w:rsid w:val="00614877"/>
    <w:rsid w:val="00615307"/>
    <w:rsid w:val="00616B45"/>
    <w:rsid w:val="00624003"/>
    <w:rsid w:val="00626764"/>
    <w:rsid w:val="00630D9B"/>
    <w:rsid w:val="00631953"/>
    <w:rsid w:val="00633EBB"/>
    <w:rsid w:val="00634E1A"/>
    <w:rsid w:val="006439EC"/>
    <w:rsid w:val="00644577"/>
    <w:rsid w:val="00647DDF"/>
    <w:rsid w:val="00654B40"/>
    <w:rsid w:val="00661205"/>
    <w:rsid w:val="00661275"/>
    <w:rsid w:val="006612E1"/>
    <w:rsid w:val="0066143D"/>
    <w:rsid w:val="00666A6C"/>
    <w:rsid w:val="0068252A"/>
    <w:rsid w:val="00683A5D"/>
    <w:rsid w:val="00685843"/>
    <w:rsid w:val="006863E9"/>
    <w:rsid w:val="00686890"/>
    <w:rsid w:val="00697AD3"/>
    <w:rsid w:val="006A12E1"/>
    <w:rsid w:val="006A187B"/>
    <w:rsid w:val="006A42ED"/>
    <w:rsid w:val="006A71B0"/>
    <w:rsid w:val="006B0D40"/>
    <w:rsid w:val="006B1399"/>
    <w:rsid w:val="006B4590"/>
    <w:rsid w:val="006B59C7"/>
    <w:rsid w:val="006C340C"/>
    <w:rsid w:val="006D1D1C"/>
    <w:rsid w:val="006D666F"/>
    <w:rsid w:val="006E08AE"/>
    <w:rsid w:val="006E1570"/>
    <w:rsid w:val="006E5FC7"/>
    <w:rsid w:val="006E7C7C"/>
    <w:rsid w:val="006F3FA6"/>
    <w:rsid w:val="006F707A"/>
    <w:rsid w:val="006F73F4"/>
    <w:rsid w:val="006F7CD1"/>
    <w:rsid w:val="006F7F03"/>
    <w:rsid w:val="0070347C"/>
    <w:rsid w:val="00706101"/>
    <w:rsid w:val="00710302"/>
    <w:rsid w:val="007133B7"/>
    <w:rsid w:val="00713810"/>
    <w:rsid w:val="007176C1"/>
    <w:rsid w:val="00724DA7"/>
    <w:rsid w:val="00730966"/>
    <w:rsid w:val="00732B3C"/>
    <w:rsid w:val="00733434"/>
    <w:rsid w:val="007338CE"/>
    <w:rsid w:val="007452D8"/>
    <w:rsid w:val="00746F5E"/>
    <w:rsid w:val="00752E98"/>
    <w:rsid w:val="00756FE9"/>
    <w:rsid w:val="00760D11"/>
    <w:rsid w:val="00762229"/>
    <w:rsid w:val="00763C21"/>
    <w:rsid w:val="00764136"/>
    <w:rsid w:val="00766D06"/>
    <w:rsid w:val="00766E2D"/>
    <w:rsid w:val="00770873"/>
    <w:rsid w:val="007774AE"/>
    <w:rsid w:val="00780D7D"/>
    <w:rsid w:val="00785935"/>
    <w:rsid w:val="00790F2F"/>
    <w:rsid w:val="007A1258"/>
    <w:rsid w:val="007A4735"/>
    <w:rsid w:val="007B1F1A"/>
    <w:rsid w:val="007B36BD"/>
    <w:rsid w:val="007B4D37"/>
    <w:rsid w:val="007C43A7"/>
    <w:rsid w:val="007C61CE"/>
    <w:rsid w:val="007D1A04"/>
    <w:rsid w:val="007D4E20"/>
    <w:rsid w:val="007D6D51"/>
    <w:rsid w:val="007E1B56"/>
    <w:rsid w:val="007E396C"/>
    <w:rsid w:val="007F3451"/>
    <w:rsid w:val="007F55CB"/>
    <w:rsid w:val="007F7C67"/>
    <w:rsid w:val="007F7FE2"/>
    <w:rsid w:val="008009CA"/>
    <w:rsid w:val="00802E3D"/>
    <w:rsid w:val="00805445"/>
    <w:rsid w:val="00812C1A"/>
    <w:rsid w:val="00814573"/>
    <w:rsid w:val="00821AE9"/>
    <w:rsid w:val="008317F6"/>
    <w:rsid w:val="00843866"/>
    <w:rsid w:val="00844750"/>
    <w:rsid w:val="0084488A"/>
    <w:rsid w:val="00856B6B"/>
    <w:rsid w:val="00856D39"/>
    <w:rsid w:val="00860332"/>
    <w:rsid w:val="00862738"/>
    <w:rsid w:val="008627DA"/>
    <w:rsid w:val="00866A05"/>
    <w:rsid w:val="0087460B"/>
    <w:rsid w:val="00874D82"/>
    <w:rsid w:val="00875439"/>
    <w:rsid w:val="008839C4"/>
    <w:rsid w:val="00886084"/>
    <w:rsid w:val="00891F11"/>
    <w:rsid w:val="00893025"/>
    <w:rsid w:val="008962BF"/>
    <w:rsid w:val="008B44C4"/>
    <w:rsid w:val="008B7879"/>
    <w:rsid w:val="008C0879"/>
    <w:rsid w:val="008C2D54"/>
    <w:rsid w:val="008C3758"/>
    <w:rsid w:val="008C39AC"/>
    <w:rsid w:val="008C52FB"/>
    <w:rsid w:val="008D09AA"/>
    <w:rsid w:val="008D2420"/>
    <w:rsid w:val="008D3919"/>
    <w:rsid w:val="008E4410"/>
    <w:rsid w:val="008E7FAE"/>
    <w:rsid w:val="008F0F36"/>
    <w:rsid w:val="008F3100"/>
    <w:rsid w:val="008F68AA"/>
    <w:rsid w:val="00901556"/>
    <w:rsid w:val="0090498A"/>
    <w:rsid w:val="00904E96"/>
    <w:rsid w:val="00905FBF"/>
    <w:rsid w:val="009117E5"/>
    <w:rsid w:val="00911BF7"/>
    <w:rsid w:val="00917113"/>
    <w:rsid w:val="009211D4"/>
    <w:rsid w:val="00922C77"/>
    <w:rsid w:val="0092677D"/>
    <w:rsid w:val="009267F1"/>
    <w:rsid w:val="009279E7"/>
    <w:rsid w:val="00930B0E"/>
    <w:rsid w:val="00934D4C"/>
    <w:rsid w:val="00936F5A"/>
    <w:rsid w:val="009407D4"/>
    <w:rsid w:val="009470BD"/>
    <w:rsid w:val="00952FDB"/>
    <w:rsid w:val="00955275"/>
    <w:rsid w:val="009556DB"/>
    <w:rsid w:val="0096487B"/>
    <w:rsid w:val="00970F6B"/>
    <w:rsid w:val="00971562"/>
    <w:rsid w:val="00977EC8"/>
    <w:rsid w:val="00980780"/>
    <w:rsid w:val="00981ED3"/>
    <w:rsid w:val="00983DA0"/>
    <w:rsid w:val="00986094"/>
    <w:rsid w:val="009948E3"/>
    <w:rsid w:val="00995D02"/>
    <w:rsid w:val="00995EDD"/>
    <w:rsid w:val="009A09FE"/>
    <w:rsid w:val="009A321F"/>
    <w:rsid w:val="009A6A9E"/>
    <w:rsid w:val="009B7AE1"/>
    <w:rsid w:val="009C00A3"/>
    <w:rsid w:val="009C2C0A"/>
    <w:rsid w:val="009D3A8C"/>
    <w:rsid w:val="009D5458"/>
    <w:rsid w:val="009D64C4"/>
    <w:rsid w:val="009E3FC7"/>
    <w:rsid w:val="009E7956"/>
    <w:rsid w:val="009F3A13"/>
    <w:rsid w:val="00A0313F"/>
    <w:rsid w:val="00A03E0F"/>
    <w:rsid w:val="00A050FA"/>
    <w:rsid w:val="00A103AF"/>
    <w:rsid w:val="00A21A8C"/>
    <w:rsid w:val="00A2492E"/>
    <w:rsid w:val="00A24FEE"/>
    <w:rsid w:val="00A319C7"/>
    <w:rsid w:val="00A326FA"/>
    <w:rsid w:val="00A34891"/>
    <w:rsid w:val="00A35E18"/>
    <w:rsid w:val="00A40C86"/>
    <w:rsid w:val="00A455E2"/>
    <w:rsid w:val="00A52538"/>
    <w:rsid w:val="00A5529C"/>
    <w:rsid w:val="00A554DE"/>
    <w:rsid w:val="00A55C74"/>
    <w:rsid w:val="00A566C8"/>
    <w:rsid w:val="00A57313"/>
    <w:rsid w:val="00A6018E"/>
    <w:rsid w:val="00A62D08"/>
    <w:rsid w:val="00A67496"/>
    <w:rsid w:val="00A70163"/>
    <w:rsid w:val="00A70EF3"/>
    <w:rsid w:val="00A71547"/>
    <w:rsid w:val="00A718C3"/>
    <w:rsid w:val="00A9646C"/>
    <w:rsid w:val="00A97264"/>
    <w:rsid w:val="00A97414"/>
    <w:rsid w:val="00AA2A81"/>
    <w:rsid w:val="00AA477F"/>
    <w:rsid w:val="00AA4811"/>
    <w:rsid w:val="00AB0BCE"/>
    <w:rsid w:val="00AB21D5"/>
    <w:rsid w:val="00AC17D7"/>
    <w:rsid w:val="00AC4A31"/>
    <w:rsid w:val="00AC67A1"/>
    <w:rsid w:val="00AC7977"/>
    <w:rsid w:val="00AD4644"/>
    <w:rsid w:val="00AD56A1"/>
    <w:rsid w:val="00AD79AF"/>
    <w:rsid w:val="00AE0D21"/>
    <w:rsid w:val="00AE1636"/>
    <w:rsid w:val="00AE16CE"/>
    <w:rsid w:val="00AE1A84"/>
    <w:rsid w:val="00AE352C"/>
    <w:rsid w:val="00AE496C"/>
    <w:rsid w:val="00AE4BCF"/>
    <w:rsid w:val="00AE656F"/>
    <w:rsid w:val="00AE794F"/>
    <w:rsid w:val="00B11FED"/>
    <w:rsid w:val="00B12AB4"/>
    <w:rsid w:val="00B20C7B"/>
    <w:rsid w:val="00B20E76"/>
    <w:rsid w:val="00B21B20"/>
    <w:rsid w:val="00B22C30"/>
    <w:rsid w:val="00B2541E"/>
    <w:rsid w:val="00B32E2D"/>
    <w:rsid w:val="00B367AE"/>
    <w:rsid w:val="00B40613"/>
    <w:rsid w:val="00B40828"/>
    <w:rsid w:val="00B40B7D"/>
    <w:rsid w:val="00B412F8"/>
    <w:rsid w:val="00B4466B"/>
    <w:rsid w:val="00B61990"/>
    <w:rsid w:val="00B706B3"/>
    <w:rsid w:val="00B73F31"/>
    <w:rsid w:val="00B778BF"/>
    <w:rsid w:val="00B85D99"/>
    <w:rsid w:val="00B93E72"/>
    <w:rsid w:val="00BB0D0A"/>
    <w:rsid w:val="00BB19AA"/>
    <w:rsid w:val="00BB1F39"/>
    <w:rsid w:val="00BB3264"/>
    <w:rsid w:val="00BC4943"/>
    <w:rsid w:val="00BC6718"/>
    <w:rsid w:val="00BD71C8"/>
    <w:rsid w:val="00BE15E7"/>
    <w:rsid w:val="00BE78EB"/>
    <w:rsid w:val="00BE7B88"/>
    <w:rsid w:val="00BF0556"/>
    <w:rsid w:val="00BF121A"/>
    <w:rsid w:val="00BF2655"/>
    <w:rsid w:val="00BF3DA9"/>
    <w:rsid w:val="00BF6A48"/>
    <w:rsid w:val="00C03778"/>
    <w:rsid w:val="00C04A87"/>
    <w:rsid w:val="00C11802"/>
    <w:rsid w:val="00C17138"/>
    <w:rsid w:val="00C24B53"/>
    <w:rsid w:val="00C24E22"/>
    <w:rsid w:val="00C25547"/>
    <w:rsid w:val="00C261F8"/>
    <w:rsid w:val="00C2665A"/>
    <w:rsid w:val="00C33100"/>
    <w:rsid w:val="00C52995"/>
    <w:rsid w:val="00C5325A"/>
    <w:rsid w:val="00C53BAF"/>
    <w:rsid w:val="00C53CCE"/>
    <w:rsid w:val="00C54AA6"/>
    <w:rsid w:val="00C60530"/>
    <w:rsid w:val="00C63328"/>
    <w:rsid w:val="00C6664E"/>
    <w:rsid w:val="00C70623"/>
    <w:rsid w:val="00C70CA1"/>
    <w:rsid w:val="00C7350D"/>
    <w:rsid w:val="00C83AC3"/>
    <w:rsid w:val="00C860F8"/>
    <w:rsid w:val="00C925EC"/>
    <w:rsid w:val="00C940E9"/>
    <w:rsid w:val="00C94120"/>
    <w:rsid w:val="00C959B3"/>
    <w:rsid w:val="00C96972"/>
    <w:rsid w:val="00CA49A6"/>
    <w:rsid w:val="00CB1F1C"/>
    <w:rsid w:val="00CB6267"/>
    <w:rsid w:val="00CD081A"/>
    <w:rsid w:val="00CD1A71"/>
    <w:rsid w:val="00CD1FBB"/>
    <w:rsid w:val="00CD5B18"/>
    <w:rsid w:val="00CE32FE"/>
    <w:rsid w:val="00CE4FBA"/>
    <w:rsid w:val="00CE5A9C"/>
    <w:rsid w:val="00CE7227"/>
    <w:rsid w:val="00CF22B0"/>
    <w:rsid w:val="00CF7972"/>
    <w:rsid w:val="00D016B5"/>
    <w:rsid w:val="00D034F1"/>
    <w:rsid w:val="00D069A6"/>
    <w:rsid w:val="00D11B17"/>
    <w:rsid w:val="00D11DC3"/>
    <w:rsid w:val="00D13FB6"/>
    <w:rsid w:val="00D142CE"/>
    <w:rsid w:val="00D17B35"/>
    <w:rsid w:val="00D17F5B"/>
    <w:rsid w:val="00D218F8"/>
    <w:rsid w:val="00D23599"/>
    <w:rsid w:val="00D27D5E"/>
    <w:rsid w:val="00D30ABC"/>
    <w:rsid w:val="00D3199E"/>
    <w:rsid w:val="00D371F4"/>
    <w:rsid w:val="00D44EF3"/>
    <w:rsid w:val="00D47A16"/>
    <w:rsid w:val="00D55297"/>
    <w:rsid w:val="00D56A9E"/>
    <w:rsid w:val="00D57082"/>
    <w:rsid w:val="00D57C1E"/>
    <w:rsid w:val="00D60301"/>
    <w:rsid w:val="00D604F1"/>
    <w:rsid w:val="00D6454D"/>
    <w:rsid w:val="00D74C4B"/>
    <w:rsid w:val="00D9454D"/>
    <w:rsid w:val="00D967C7"/>
    <w:rsid w:val="00DA153B"/>
    <w:rsid w:val="00DA57D4"/>
    <w:rsid w:val="00DA7672"/>
    <w:rsid w:val="00DB2190"/>
    <w:rsid w:val="00DB4793"/>
    <w:rsid w:val="00DC1070"/>
    <w:rsid w:val="00DD3462"/>
    <w:rsid w:val="00DD6E2C"/>
    <w:rsid w:val="00DE01E3"/>
    <w:rsid w:val="00DE17DD"/>
    <w:rsid w:val="00DE6023"/>
    <w:rsid w:val="00DE6D90"/>
    <w:rsid w:val="00DF002F"/>
    <w:rsid w:val="00E0244D"/>
    <w:rsid w:val="00E02A4F"/>
    <w:rsid w:val="00E03A64"/>
    <w:rsid w:val="00E042FA"/>
    <w:rsid w:val="00E04CA6"/>
    <w:rsid w:val="00E14106"/>
    <w:rsid w:val="00E143E4"/>
    <w:rsid w:val="00E16C22"/>
    <w:rsid w:val="00E16EAA"/>
    <w:rsid w:val="00E259A2"/>
    <w:rsid w:val="00E25CEE"/>
    <w:rsid w:val="00E42D23"/>
    <w:rsid w:val="00E42F9B"/>
    <w:rsid w:val="00E4491D"/>
    <w:rsid w:val="00E467D9"/>
    <w:rsid w:val="00E55D71"/>
    <w:rsid w:val="00E60EAA"/>
    <w:rsid w:val="00E61A2F"/>
    <w:rsid w:val="00E63421"/>
    <w:rsid w:val="00E81C57"/>
    <w:rsid w:val="00E81E94"/>
    <w:rsid w:val="00E82607"/>
    <w:rsid w:val="00E84E79"/>
    <w:rsid w:val="00EA31C2"/>
    <w:rsid w:val="00EB04A0"/>
    <w:rsid w:val="00EB7551"/>
    <w:rsid w:val="00EB7C7C"/>
    <w:rsid w:val="00ED0A27"/>
    <w:rsid w:val="00ED2EDD"/>
    <w:rsid w:val="00ED7FBA"/>
    <w:rsid w:val="00EE2EA3"/>
    <w:rsid w:val="00EE3925"/>
    <w:rsid w:val="00EE6490"/>
    <w:rsid w:val="00EF3A5B"/>
    <w:rsid w:val="00EF6183"/>
    <w:rsid w:val="00EF73A7"/>
    <w:rsid w:val="00F00678"/>
    <w:rsid w:val="00F01516"/>
    <w:rsid w:val="00F06C2A"/>
    <w:rsid w:val="00F11214"/>
    <w:rsid w:val="00F15C00"/>
    <w:rsid w:val="00F16AC6"/>
    <w:rsid w:val="00F20C8B"/>
    <w:rsid w:val="00F2438C"/>
    <w:rsid w:val="00F30D47"/>
    <w:rsid w:val="00F3201D"/>
    <w:rsid w:val="00F329FC"/>
    <w:rsid w:val="00F37D06"/>
    <w:rsid w:val="00F56037"/>
    <w:rsid w:val="00F57129"/>
    <w:rsid w:val="00F610A1"/>
    <w:rsid w:val="00F614CA"/>
    <w:rsid w:val="00F6284B"/>
    <w:rsid w:val="00F6679D"/>
    <w:rsid w:val="00F66822"/>
    <w:rsid w:val="00F822AD"/>
    <w:rsid w:val="00F82C31"/>
    <w:rsid w:val="00F82F0A"/>
    <w:rsid w:val="00F870FA"/>
    <w:rsid w:val="00F87BC6"/>
    <w:rsid w:val="00F906FA"/>
    <w:rsid w:val="00F96B3F"/>
    <w:rsid w:val="00F97DB6"/>
    <w:rsid w:val="00FA0616"/>
    <w:rsid w:val="00FA5A79"/>
    <w:rsid w:val="00FB00CB"/>
    <w:rsid w:val="00FB0BFE"/>
    <w:rsid w:val="00FB122F"/>
    <w:rsid w:val="00FB43DE"/>
    <w:rsid w:val="00FB4C51"/>
    <w:rsid w:val="00FC0F63"/>
    <w:rsid w:val="00FD04D2"/>
    <w:rsid w:val="00FD2942"/>
    <w:rsid w:val="00FD2D62"/>
    <w:rsid w:val="00FD3F34"/>
    <w:rsid w:val="00FE19D6"/>
    <w:rsid w:val="00FF1DBD"/>
    <w:rsid w:val="00FF2A3F"/>
    <w:rsid w:val="00FF43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 w:type="character" w:customStyle="1" w:styleId="eop">
    <w:name w:val="eop"/>
    <w:basedOn w:val="DefaultParagraphFont"/>
    <w:rsid w:val="00AE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4358">
      <w:bodyDiv w:val="1"/>
      <w:marLeft w:val="0"/>
      <w:marRight w:val="0"/>
      <w:marTop w:val="0"/>
      <w:marBottom w:val="0"/>
      <w:divBdr>
        <w:top w:val="none" w:sz="0" w:space="0" w:color="auto"/>
        <w:left w:val="none" w:sz="0" w:space="0" w:color="auto"/>
        <w:bottom w:val="none" w:sz="0" w:space="0" w:color="auto"/>
        <w:right w:val="none" w:sz="0" w:space="0" w:color="auto"/>
      </w:divBdr>
    </w:div>
    <w:div w:id="207493781">
      <w:bodyDiv w:val="1"/>
      <w:marLeft w:val="0"/>
      <w:marRight w:val="0"/>
      <w:marTop w:val="0"/>
      <w:marBottom w:val="0"/>
      <w:divBdr>
        <w:top w:val="none" w:sz="0" w:space="0" w:color="auto"/>
        <w:left w:val="none" w:sz="0" w:space="0" w:color="auto"/>
        <w:bottom w:val="none" w:sz="0" w:space="0" w:color="auto"/>
        <w:right w:val="none" w:sz="0" w:space="0" w:color="auto"/>
      </w:divBdr>
    </w:div>
    <w:div w:id="599340510">
      <w:bodyDiv w:val="1"/>
      <w:marLeft w:val="0"/>
      <w:marRight w:val="0"/>
      <w:marTop w:val="0"/>
      <w:marBottom w:val="0"/>
      <w:divBdr>
        <w:top w:val="none" w:sz="0" w:space="0" w:color="auto"/>
        <w:left w:val="none" w:sz="0" w:space="0" w:color="auto"/>
        <w:bottom w:val="none" w:sz="0" w:space="0" w:color="auto"/>
        <w:right w:val="none" w:sz="0" w:space="0" w:color="auto"/>
      </w:divBdr>
    </w:div>
    <w:div w:id="1105730293">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8AF3-7E60-451B-8501-FCAD1D66EC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D098C-21A6-4C42-9DBA-A7CC196A7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7F14B84A-5C00-4643-BA5D-E9DF91F8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3486</Words>
  <Characters>19164</Characters>
  <Application>Microsoft Office Word</Application>
  <DocSecurity>0</DocSecurity>
  <Lines>644</Lines>
  <Paragraphs>371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ECE/TRANS/WP.29/GRBP/2020/20</vt:lpstr>
      <vt:lpstr>ECE/TRANS/WP.29/2009/...</vt:lpstr>
      <vt:lpstr>ECE/TRANS/WP.29/2009/...</vt:lpstr>
    </vt:vector>
  </TitlesOfParts>
  <Company>CSD</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ECE/TRANS/GRBP/2021/6</dc:title>
  <dc:subject>2014865</dc:subject>
  <dc:creator>Una Philippa GILTSOFF</dc:creator>
  <cp:keywords/>
  <dc:description/>
  <cp:lastModifiedBy>Una Philippa GILTSOFF</cp:lastModifiedBy>
  <cp:revision>2</cp:revision>
  <cp:lastPrinted>2020-11-09T15:21:00Z</cp:lastPrinted>
  <dcterms:created xsi:type="dcterms:W3CDTF">2020-11-10T07:58:00Z</dcterms:created>
  <dcterms:modified xsi:type="dcterms:W3CDTF">2020-11-10T07:58:00Z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