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5246F4F7" w14:textId="77777777" w:rsidTr="00C97039">
        <w:trPr>
          <w:trHeight w:hRule="exact" w:val="851"/>
        </w:trPr>
        <w:tc>
          <w:tcPr>
            <w:tcW w:w="1276" w:type="dxa"/>
            <w:tcBorders>
              <w:bottom w:val="single" w:sz="4" w:space="0" w:color="auto"/>
            </w:tcBorders>
          </w:tcPr>
          <w:p w14:paraId="27BDB7CC" w14:textId="77777777" w:rsidR="00F35BAF" w:rsidRPr="00DB58B5" w:rsidRDefault="00F35BAF" w:rsidP="0007329A"/>
        </w:tc>
        <w:tc>
          <w:tcPr>
            <w:tcW w:w="2268" w:type="dxa"/>
            <w:tcBorders>
              <w:bottom w:val="single" w:sz="4" w:space="0" w:color="auto"/>
            </w:tcBorders>
            <w:vAlign w:val="bottom"/>
          </w:tcPr>
          <w:p w14:paraId="3440CE13"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52E74E3" w14:textId="77777777" w:rsidR="00F35BAF" w:rsidRPr="00DB58B5" w:rsidRDefault="0007329A" w:rsidP="0007329A">
            <w:pPr>
              <w:jc w:val="right"/>
            </w:pPr>
            <w:r w:rsidRPr="0007329A">
              <w:rPr>
                <w:sz w:val="40"/>
              </w:rPr>
              <w:t>ECE</w:t>
            </w:r>
            <w:r>
              <w:t>/TRANS/WP.29/GRBP/2020/16</w:t>
            </w:r>
          </w:p>
        </w:tc>
      </w:tr>
      <w:tr w:rsidR="00F35BAF" w:rsidRPr="00DB58B5" w14:paraId="7E2BEAE6" w14:textId="77777777" w:rsidTr="00C97039">
        <w:trPr>
          <w:trHeight w:hRule="exact" w:val="2835"/>
        </w:trPr>
        <w:tc>
          <w:tcPr>
            <w:tcW w:w="1276" w:type="dxa"/>
            <w:tcBorders>
              <w:top w:val="single" w:sz="4" w:space="0" w:color="auto"/>
              <w:bottom w:val="single" w:sz="12" w:space="0" w:color="auto"/>
            </w:tcBorders>
          </w:tcPr>
          <w:p w14:paraId="07309308" w14:textId="77777777" w:rsidR="00F35BAF" w:rsidRPr="00DB58B5" w:rsidRDefault="00F35BAF" w:rsidP="00C97039">
            <w:pPr>
              <w:spacing w:before="120"/>
              <w:jc w:val="center"/>
            </w:pPr>
            <w:r>
              <w:rPr>
                <w:noProof/>
                <w:lang w:eastAsia="fr-CH"/>
              </w:rPr>
              <w:drawing>
                <wp:inline distT="0" distB="0" distL="0" distR="0" wp14:anchorId="3E824DE2" wp14:editId="27F2B4E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D855193"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E977308" w14:textId="77777777" w:rsidR="00F35BAF" w:rsidRDefault="0007329A" w:rsidP="00C97039">
            <w:pPr>
              <w:spacing w:before="240"/>
            </w:pPr>
            <w:r>
              <w:t>Distr. générale</w:t>
            </w:r>
          </w:p>
          <w:p w14:paraId="0324D2DA" w14:textId="77777777" w:rsidR="0007329A" w:rsidRDefault="0007329A" w:rsidP="0007329A">
            <w:pPr>
              <w:spacing w:line="240" w:lineRule="exact"/>
            </w:pPr>
            <w:r>
              <w:t>22 juin 2020</w:t>
            </w:r>
          </w:p>
          <w:p w14:paraId="36B9999D" w14:textId="77777777" w:rsidR="0007329A" w:rsidRDefault="0007329A" w:rsidP="0007329A">
            <w:pPr>
              <w:spacing w:line="240" w:lineRule="exact"/>
            </w:pPr>
            <w:r>
              <w:t>Français</w:t>
            </w:r>
          </w:p>
          <w:p w14:paraId="0946DA28" w14:textId="77777777" w:rsidR="0007329A" w:rsidRPr="00DB58B5" w:rsidRDefault="0007329A" w:rsidP="0007329A">
            <w:pPr>
              <w:spacing w:line="240" w:lineRule="exact"/>
            </w:pPr>
            <w:r>
              <w:t>Original : anglais</w:t>
            </w:r>
          </w:p>
        </w:tc>
      </w:tr>
    </w:tbl>
    <w:p w14:paraId="75DF667F" w14:textId="77777777" w:rsidR="007F20FA" w:rsidRPr="000312C0" w:rsidRDefault="007F20FA" w:rsidP="007F20FA">
      <w:pPr>
        <w:spacing w:before="120"/>
        <w:rPr>
          <w:b/>
          <w:sz w:val="28"/>
          <w:szCs w:val="28"/>
        </w:rPr>
      </w:pPr>
      <w:r w:rsidRPr="000312C0">
        <w:rPr>
          <w:b/>
          <w:sz w:val="28"/>
          <w:szCs w:val="28"/>
        </w:rPr>
        <w:t>Commission économique pour l’Europe</w:t>
      </w:r>
    </w:p>
    <w:p w14:paraId="166C1A8A" w14:textId="77777777" w:rsidR="007F20FA" w:rsidRDefault="007F20FA" w:rsidP="007F20FA">
      <w:pPr>
        <w:spacing w:before="120"/>
        <w:rPr>
          <w:sz w:val="28"/>
          <w:szCs w:val="28"/>
        </w:rPr>
      </w:pPr>
      <w:r w:rsidRPr="00685843">
        <w:rPr>
          <w:sz w:val="28"/>
          <w:szCs w:val="28"/>
        </w:rPr>
        <w:t>Comité des transports intérieurs</w:t>
      </w:r>
    </w:p>
    <w:p w14:paraId="4C42D21C" w14:textId="77777777" w:rsidR="00AA11E2" w:rsidRDefault="00AA11E2" w:rsidP="00AF0CB5">
      <w:pPr>
        <w:spacing w:before="120"/>
        <w:rPr>
          <w:b/>
          <w:sz w:val="24"/>
          <w:szCs w:val="24"/>
        </w:rPr>
      </w:pPr>
      <w:r w:rsidRPr="00685843">
        <w:rPr>
          <w:b/>
          <w:sz w:val="24"/>
          <w:szCs w:val="24"/>
        </w:rPr>
        <w:t>Forum mondial de l’harmonisation</w:t>
      </w:r>
      <w:r>
        <w:rPr>
          <w:b/>
          <w:sz w:val="24"/>
          <w:szCs w:val="24"/>
        </w:rPr>
        <w:t xml:space="preserve"> </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3A835BEE" w14:textId="77777777" w:rsidR="00AA11E2" w:rsidRDefault="00AA11E2" w:rsidP="00F9573C">
      <w:pPr>
        <w:spacing w:before="120" w:after="120" w:line="240" w:lineRule="exact"/>
        <w:rPr>
          <w:b/>
        </w:rPr>
      </w:pPr>
      <w:r>
        <w:rPr>
          <w:b/>
        </w:rPr>
        <w:t>Groupe de travail du bruit et des pneumatiques</w:t>
      </w:r>
    </w:p>
    <w:p w14:paraId="5C6A988B" w14:textId="77777777" w:rsidR="00AA11E2" w:rsidRDefault="00AA11E2" w:rsidP="00F9573C">
      <w:pPr>
        <w:spacing w:before="120" w:line="240" w:lineRule="exact"/>
        <w:rPr>
          <w:b/>
        </w:rPr>
      </w:pPr>
      <w:r>
        <w:rPr>
          <w:b/>
        </w:rPr>
        <w:t>Soixante-douzième session</w:t>
      </w:r>
    </w:p>
    <w:p w14:paraId="006AF999" w14:textId="77777777" w:rsidR="00AA11E2" w:rsidRDefault="00AA11E2" w:rsidP="00F9573C">
      <w:pPr>
        <w:spacing w:line="240" w:lineRule="exact"/>
      </w:pPr>
      <w:r>
        <w:t>Genève, 7-9 septembre 2020</w:t>
      </w:r>
    </w:p>
    <w:p w14:paraId="22F601AE" w14:textId="77777777" w:rsidR="00AA11E2" w:rsidRDefault="00AA11E2" w:rsidP="00F9573C">
      <w:pPr>
        <w:spacing w:line="240" w:lineRule="exact"/>
      </w:pPr>
      <w:r>
        <w:t>Point 5 e) de l’ordre du jour provisoire</w:t>
      </w:r>
    </w:p>
    <w:p w14:paraId="52AB324C" w14:textId="77777777" w:rsidR="00AA11E2" w:rsidRPr="00BC63C0" w:rsidRDefault="00AA11E2" w:rsidP="00AA11E2">
      <w:pPr>
        <w:rPr>
          <w:b/>
          <w:lang w:val="fr-FR"/>
        </w:rPr>
      </w:pPr>
      <w:r>
        <w:rPr>
          <w:b/>
          <w:bCs/>
          <w:lang w:val="fr-FR"/>
        </w:rPr>
        <w:t>Pneumatiques : Règlement ONU n</w:t>
      </w:r>
      <w:r w:rsidRPr="00AA11E2">
        <w:rPr>
          <w:b/>
          <w:bCs/>
          <w:vertAlign w:val="superscript"/>
          <w:lang w:val="fr-FR"/>
        </w:rPr>
        <w:t>o</w:t>
      </w:r>
      <w:r>
        <w:rPr>
          <w:b/>
          <w:bCs/>
          <w:lang w:val="fr-FR"/>
        </w:rPr>
        <w:t xml:space="preserve"> 117 (Pneumatiques − Résistance </w:t>
      </w:r>
      <w:r>
        <w:rPr>
          <w:b/>
          <w:bCs/>
          <w:lang w:val="fr-FR"/>
        </w:rPr>
        <w:br/>
        <w:t>au roulement, bruit de roulement et adhérence sur sol mouillé)</w:t>
      </w:r>
      <w:bookmarkStart w:id="0" w:name="_Hlk42250348"/>
    </w:p>
    <w:bookmarkEnd w:id="0"/>
    <w:p w14:paraId="0CB57AE5" w14:textId="77777777" w:rsidR="00AA11E2" w:rsidRPr="00BC63C0" w:rsidRDefault="00AA11E2" w:rsidP="008636B9">
      <w:pPr>
        <w:pStyle w:val="HChG"/>
        <w:rPr>
          <w:lang w:val="fr-FR"/>
        </w:rPr>
      </w:pPr>
      <w:r>
        <w:rPr>
          <w:lang w:val="fr-FR"/>
        </w:rPr>
        <w:tab/>
      </w:r>
      <w:r>
        <w:rPr>
          <w:lang w:val="fr-FR"/>
        </w:rPr>
        <w:tab/>
      </w:r>
      <w:r w:rsidRPr="008636B9">
        <w:t>Proposition</w:t>
      </w:r>
      <w:r>
        <w:rPr>
          <w:lang w:val="fr-FR"/>
        </w:rPr>
        <w:t xml:space="preserve"> d’amendements au Règlement ONU n</w:t>
      </w:r>
      <w:r w:rsidRPr="00AA11E2">
        <w:rPr>
          <w:vertAlign w:val="superscript"/>
          <w:lang w:val="fr-FR"/>
        </w:rPr>
        <w:t>o</w:t>
      </w:r>
      <w:r>
        <w:rPr>
          <w:lang w:val="fr-FR"/>
        </w:rPr>
        <w:t> 117</w:t>
      </w:r>
    </w:p>
    <w:p w14:paraId="293866EE" w14:textId="77777777" w:rsidR="00AA11E2" w:rsidRPr="00067695" w:rsidRDefault="00AA11E2" w:rsidP="00AA11E2">
      <w:pPr>
        <w:pStyle w:val="H1G"/>
        <w:rPr>
          <w:sz w:val="22"/>
          <w:szCs w:val="22"/>
          <w:lang w:val="fr-FR"/>
        </w:rPr>
      </w:pPr>
      <w:r w:rsidRPr="00067695">
        <w:rPr>
          <w:lang w:val="fr-FR"/>
        </w:rPr>
        <w:tab/>
      </w:r>
      <w:r w:rsidRPr="00067695">
        <w:rPr>
          <w:lang w:val="fr-FR"/>
        </w:rPr>
        <w:tab/>
        <w:t>Communication des experts de l</w:t>
      </w:r>
      <w:r>
        <w:rPr>
          <w:lang w:val="fr-FR"/>
        </w:rPr>
        <w:t>’</w:t>
      </w:r>
      <w:r w:rsidRPr="00067695">
        <w:rPr>
          <w:lang w:val="fr-FR"/>
        </w:rPr>
        <w:t>Organisation technique européenne du</w:t>
      </w:r>
      <w:r>
        <w:rPr>
          <w:lang w:val="fr-FR"/>
        </w:rPr>
        <w:t> </w:t>
      </w:r>
      <w:r w:rsidRPr="00067695">
        <w:rPr>
          <w:lang w:val="fr-FR"/>
        </w:rPr>
        <w:t>pneumatique et de la jante</w:t>
      </w:r>
      <w:r w:rsidRPr="0036142D">
        <w:rPr>
          <w:rStyle w:val="Appelnotedebasdep"/>
          <w:b w:val="0"/>
          <w:bCs/>
          <w:sz w:val="20"/>
          <w:vertAlign w:val="baseline"/>
        </w:rPr>
        <w:footnoteReference w:customMarkFollows="1" w:id="2"/>
        <w:t>*</w:t>
      </w:r>
    </w:p>
    <w:p w14:paraId="73D173BA" w14:textId="77777777" w:rsidR="00F9573C" w:rsidRDefault="00AA11E2" w:rsidP="00AA11E2">
      <w:pPr>
        <w:pStyle w:val="SingleTxtG"/>
        <w:ind w:firstLine="567"/>
        <w:rPr>
          <w:lang w:val="fr-FR"/>
        </w:rPr>
      </w:pPr>
      <w:r>
        <w:rPr>
          <w:lang w:val="fr-FR"/>
        </w:rPr>
        <w:t>Le texte ci-après a été établi par les experts de l’Organisation technique européenne du pneumatique et de la jante (ETRTO). Les modifications qu’il est proposé d’apporter au texte actuel du Règlement ONU figurent en caractères gras pour les ajouts ou biffés pour les suppressions.</w:t>
      </w:r>
    </w:p>
    <w:p w14:paraId="45519A69" w14:textId="77777777" w:rsidR="005F2FEB" w:rsidRPr="00BC63C0" w:rsidRDefault="00AA11E2" w:rsidP="008636B9">
      <w:pPr>
        <w:pStyle w:val="HChG"/>
        <w:rPr>
          <w:color w:val="000000" w:themeColor="text1"/>
          <w:lang w:val="fr-FR"/>
        </w:rPr>
      </w:pPr>
      <w:r>
        <w:rPr>
          <w:lang w:val="fr-FR"/>
        </w:rPr>
        <w:br w:type="page"/>
      </w:r>
      <w:r w:rsidR="005F2FEB">
        <w:rPr>
          <w:lang w:val="fr-FR"/>
        </w:rPr>
        <w:lastRenderedPageBreak/>
        <w:tab/>
        <w:t>I.</w:t>
      </w:r>
      <w:r w:rsidR="005F2FEB">
        <w:rPr>
          <w:lang w:val="fr-FR"/>
        </w:rPr>
        <w:tab/>
      </w:r>
      <w:r w:rsidR="005F2FEB" w:rsidRPr="008636B9">
        <w:t>Proposition</w:t>
      </w:r>
    </w:p>
    <w:p w14:paraId="669D8117" w14:textId="77777777" w:rsidR="005F2FEB" w:rsidRPr="00BC63C0" w:rsidRDefault="005F2FEB" w:rsidP="005F2FEB">
      <w:pPr>
        <w:pStyle w:val="SingleTxtG"/>
        <w:rPr>
          <w:color w:val="000000" w:themeColor="text1"/>
          <w:lang w:val="fr-FR"/>
        </w:rPr>
      </w:pPr>
      <w:r>
        <w:rPr>
          <w:i/>
          <w:iCs/>
          <w:lang w:val="fr-FR"/>
        </w:rPr>
        <w:t>Paragraphe 2.18</w:t>
      </w:r>
      <w:r>
        <w:rPr>
          <w:lang w:val="fr-FR"/>
        </w:rPr>
        <w:t>, lire :</w:t>
      </w:r>
    </w:p>
    <w:p w14:paraId="436E2C1E" w14:textId="77777777" w:rsidR="005F2FEB" w:rsidRPr="00BC63C0" w:rsidRDefault="005F2FEB" w:rsidP="005F2FEB">
      <w:pPr>
        <w:pStyle w:val="SingleTxtG"/>
        <w:ind w:left="2268" w:hanging="1134"/>
        <w:rPr>
          <w:color w:val="000000" w:themeColor="text1"/>
          <w:lang w:val="fr-FR"/>
        </w:rPr>
      </w:pPr>
      <w:r>
        <w:rPr>
          <w:lang w:val="fr-FR"/>
        </w:rPr>
        <w:t>« 2.18</w:t>
      </w:r>
      <w:r>
        <w:rPr>
          <w:lang w:val="fr-FR"/>
        </w:rPr>
        <w:tab/>
        <w:t>“</w:t>
      </w:r>
      <w:r>
        <w:rPr>
          <w:i/>
          <w:iCs/>
          <w:lang w:val="fr-FR"/>
        </w:rPr>
        <w:t>Pneumatique d’essai de référence normalisé</w:t>
      </w:r>
      <w:r>
        <w:rPr>
          <w:i/>
          <w:iCs/>
          <w:strike/>
          <w:lang w:val="fr-FR"/>
        </w:rPr>
        <w:t xml:space="preserve"> (SRTT)</w:t>
      </w:r>
      <w:r>
        <w:rPr>
          <w:i/>
          <w:iCs/>
          <w:lang w:val="fr-FR"/>
        </w:rPr>
        <w:t>”</w:t>
      </w:r>
      <w:r>
        <w:rPr>
          <w:lang w:val="fr-FR"/>
        </w:rPr>
        <w:t xml:space="preserve"> </w:t>
      </w:r>
      <w:r w:rsidRPr="00067695">
        <w:rPr>
          <w:b/>
          <w:lang w:val="fr-FR"/>
        </w:rPr>
        <w:t>ou “</w:t>
      </w:r>
      <w:r w:rsidRPr="00067695">
        <w:rPr>
          <w:b/>
          <w:i/>
          <w:iCs/>
          <w:lang w:val="fr-FR"/>
        </w:rPr>
        <w:t>SRTT</w:t>
      </w:r>
      <w:r w:rsidRPr="00067695">
        <w:rPr>
          <w:b/>
          <w:lang w:val="fr-FR"/>
        </w:rPr>
        <w:t>”</w:t>
      </w:r>
      <w:r>
        <w:rPr>
          <w:lang w:val="fr-FR"/>
        </w:rPr>
        <w:t>, un pneumatique qui est fabriqué, vérifié et stocké conformément aux normes suivantes</w:t>
      </w:r>
      <w:r>
        <w:rPr>
          <w:strike/>
          <w:lang w:val="fr-FR"/>
        </w:rPr>
        <w:t xml:space="preserve"> de l’American Society for Testing and Materials (ASTM)</w:t>
      </w:r>
      <w:r>
        <w:rPr>
          <w:b/>
          <w:lang w:val="fr-FR"/>
        </w:rPr>
        <w:t>d’ASTM International</w:t>
      </w:r>
      <w:r>
        <w:rPr>
          <w:lang w:val="fr-FR"/>
        </w:rPr>
        <w:t> :</w:t>
      </w:r>
    </w:p>
    <w:p w14:paraId="749F4FCA" w14:textId="051863BC" w:rsidR="005F2FEB" w:rsidRDefault="005F2FEB" w:rsidP="00B33BDC">
      <w:pPr>
        <w:pStyle w:val="SingleTxtG"/>
        <w:ind w:left="2835" w:hanging="567"/>
        <w:rPr>
          <w:color w:val="000000" w:themeColor="text1"/>
          <w:lang w:val="fr-FR"/>
        </w:rPr>
      </w:pPr>
      <w:r>
        <w:rPr>
          <w:lang w:val="fr-FR"/>
        </w:rPr>
        <w:t>a)</w:t>
      </w:r>
      <w:r>
        <w:rPr>
          <w:lang w:val="fr-FR"/>
        </w:rPr>
        <w:tab/>
        <w:t>E1136 − 17 pour la dimension P195/75R14 ; pneumatique dénommé “SRTT14” ;</w:t>
      </w:r>
    </w:p>
    <w:p w14:paraId="1EC4F0DF" w14:textId="77777777" w:rsidR="005F2FEB" w:rsidRDefault="005F2FEB" w:rsidP="00B33BDC">
      <w:pPr>
        <w:pStyle w:val="SingleTxtG"/>
        <w:ind w:left="2835" w:hanging="567"/>
        <w:rPr>
          <w:color w:val="000000" w:themeColor="text1"/>
          <w:lang w:val="fr-FR"/>
        </w:rPr>
      </w:pPr>
      <w:r>
        <w:rPr>
          <w:lang w:val="fr-FR"/>
        </w:rPr>
        <w:t>b)</w:t>
      </w:r>
      <w:r>
        <w:rPr>
          <w:lang w:val="fr-FR"/>
        </w:rPr>
        <w:tab/>
        <w:t>F2872 – 16 pour la dimension 225/75R16C ; pneumatique dénommé “SRTT16C” ;</w:t>
      </w:r>
    </w:p>
    <w:p w14:paraId="0459517D" w14:textId="77777777" w:rsidR="005F2FEB" w:rsidRDefault="005F2FEB" w:rsidP="00B33BDC">
      <w:pPr>
        <w:pStyle w:val="SingleTxtG"/>
        <w:ind w:left="2835" w:hanging="567"/>
        <w:rPr>
          <w:color w:val="000000" w:themeColor="text1"/>
          <w:lang w:val="fr-FR"/>
        </w:rPr>
      </w:pPr>
      <w:r>
        <w:rPr>
          <w:lang w:val="fr-FR"/>
        </w:rPr>
        <w:t>c)</w:t>
      </w:r>
      <w:r>
        <w:rPr>
          <w:lang w:val="fr-FR"/>
        </w:rPr>
        <w:tab/>
        <w:t>F2871 – 16 pour la dimension 245/70R19.5 ; pneumatique dénommé “SRTT19,5” ;</w:t>
      </w:r>
    </w:p>
    <w:p w14:paraId="7197DDE8" w14:textId="77777777" w:rsidR="005F2FEB" w:rsidRDefault="005F2FEB" w:rsidP="00B33BDC">
      <w:pPr>
        <w:pStyle w:val="SingleTxtG"/>
        <w:ind w:left="2835" w:hanging="567"/>
        <w:rPr>
          <w:color w:val="000000" w:themeColor="text1"/>
          <w:lang w:val="fr-FR"/>
        </w:rPr>
      </w:pPr>
      <w:r>
        <w:rPr>
          <w:lang w:val="fr-FR"/>
        </w:rPr>
        <w:t>d)</w:t>
      </w:r>
      <w:r>
        <w:rPr>
          <w:lang w:val="fr-FR"/>
        </w:rPr>
        <w:tab/>
        <w:t>F2870 – 16 pour la dimension 315/70R22.5 ; pneumatique dénommé “SRTT22,5” ;</w:t>
      </w:r>
    </w:p>
    <w:p w14:paraId="6A2901A5" w14:textId="77777777" w:rsidR="005F2FEB" w:rsidRPr="00BC63C0" w:rsidRDefault="005F2FEB" w:rsidP="00B33BDC">
      <w:pPr>
        <w:pStyle w:val="SingleTxtG"/>
        <w:ind w:left="2835" w:hanging="567"/>
        <w:rPr>
          <w:color w:val="000000" w:themeColor="text1"/>
          <w:lang w:val="fr-FR"/>
        </w:rPr>
      </w:pPr>
      <w:r>
        <w:rPr>
          <w:lang w:val="fr-FR"/>
        </w:rPr>
        <w:t>e)</w:t>
      </w:r>
      <w:r>
        <w:rPr>
          <w:lang w:val="fr-FR"/>
        </w:rPr>
        <w:tab/>
      </w:r>
      <w:r>
        <w:rPr>
          <w:strike/>
          <w:lang w:val="fr-FR"/>
        </w:rPr>
        <w:t xml:space="preserve">F2493 − 18 </w:t>
      </w:r>
      <w:r>
        <w:rPr>
          <w:b/>
          <w:lang w:val="fr-FR"/>
        </w:rPr>
        <w:t xml:space="preserve">F2493 – 19 </w:t>
      </w:r>
      <w:r>
        <w:rPr>
          <w:lang w:val="fr-FR"/>
        </w:rPr>
        <w:t>pour la dimension P225/60R16 ; pneumatique dénommé “SRTT16”. ».</w:t>
      </w:r>
    </w:p>
    <w:p w14:paraId="4230F43A" w14:textId="77777777" w:rsidR="005F2FEB" w:rsidRPr="00BC63C0" w:rsidRDefault="005F2FEB" w:rsidP="005F2FEB">
      <w:pPr>
        <w:pStyle w:val="SingleTxtG"/>
        <w:rPr>
          <w:color w:val="000000" w:themeColor="text1"/>
          <w:lang w:val="fr-FR"/>
        </w:rPr>
      </w:pPr>
      <w:r>
        <w:rPr>
          <w:i/>
          <w:iCs/>
          <w:lang w:val="fr-FR"/>
        </w:rPr>
        <w:t>Paragraphe 2.19.3</w:t>
      </w:r>
      <w:r>
        <w:rPr>
          <w:lang w:val="fr-FR"/>
        </w:rPr>
        <w:t>, lire :</w:t>
      </w:r>
    </w:p>
    <w:p w14:paraId="6B163460" w14:textId="77777777" w:rsidR="005F2FEB" w:rsidRPr="00BC63C0" w:rsidRDefault="005F2FEB" w:rsidP="005F2FEB">
      <w:pPr>
        <w:pStyle w:val="SingleTxtG"/>
        <w:ind w:left="2268" w:hanging="1134"/>
        <w:rPr>
          <w:color w:val="000000" w:themeColor="text1"/>
          <w:lang w:val="fr-FR"/>
        </w:rPr>
      </w:pPr>
      <w:r>
        <w:rPr>
          <w:lang w:val="fr-FR"/>
        </w:rPr>
        <w:t>« 2.19.3</w:t>
      </w:r>
      <w:r>
        <w:rPr>
          <w:lang w:val="fr-FR"/>
        </w:rPr>
        <w:tab/>
        <w:t>“</w:t>
      </w:r>
      <w:r>
        <w:rPr>
          <w:i/>
          <w:iCs/>
          <w:lang w:val="fr-FR"/>
        </w:rPr>
        <w:t>Pneumatique témoin</w:t>
      </w:r>
      <w:r>
        <w:rPr>
          <w:lang w:val="fr-FR"/>
        </w:rPr>
        <w:t xml:space="preserve">”, un pneumatique de fabrication courante servant à déterminer l’adhérence sur sol mouillé </w:t>
      </w:r>
      <w:r w:rsidRPr="00B45D40">
        <w:rPr>
          <w:b/>
          <w:lang w:val="fr-FR"/>
        </w:rPr>
        <w:t>ou sur neige</w:t>
      </w:r>
      <w:r>
        <w:rPr>
          <w:lang w:val="fr-FR"/>
        </w:rPr>
        <w:t xml:space="preserve"> d’un pneumatique qui, de par ses dimensions, ne peut pas être monté sur le même véhicule que le pneumatique d’essai de référence normalisé (voir par. </w:t>
      </w:r>
      <w:r>
        <w:rPr>
          <w:strike/>
          <w:lang w:val="fr-FR"/>
        </w:rPr>
        <w:t>4.1.7</w:t>
      </w:r>
      <w:r>
        <w:rPr>
          <w:b/>
          <w:lang w:val="fr-FR"/>
        </w:rPr>
        <w:t>2.2.2.8</w:t>
      </w:r>
      <w:r>
        <w:rPr>
          <w:lang w:val="fr-FR"/>
        </w:rPr>
        <w:t xml:space="preserve"> de </w:t>
      </w:r>
      <w:r>
        <w:rPr>
          <w:b/>
          <w:lang w:val="fr-FR"/>
        </w:rPr>
        <w:t xml:space="preserve">la partie B de </w:t>
      </w:r>
      <w:r>
        <w:rPr>
          <w:lang w:val="fr-FR"/>
        </w:rPr>
        <w:t>l’annexe 5</w:t>
      </w:r>
      <w:r>
        <w:rPr>
          <w:b/>
          <w:lang w:val="fr-FR"/>
        </w:rPr>
        <w:t xml:space="preserve"> </w:t>
      </w:r>
      <w:r>
        <w:rPr>
          <w:lang w:val="fr-FR"/>
        </w:rPr>
        <w:t>et par. 3.4.3 de l’annexe 7 du présent Règlement). ».</w:t>
      </w:r>
    </w:p>
    <w:p w14:paraId="4DE448E0" w14:textId="77777777" w:rsidR="005F2FEB" w:rsidRPr="00BC63C0" w:rsidRDefault="005F2FEB" w:rsidP="005F2FEB">
      <w:pPr>
        <w:pStyle w:val="SingleTxtG"/>
        <w:rPr>
          <w:color w:val="000000" w:themeColor="text1"/>
          <w:lang w:val="fr-FR"/>
        </w:rPr>
      </w:pPr>
      <w:r>
        <w:rPr>
          <w:i/>
          <w:iCs/>
          <w:lang w:val="fr-FR"/>
        </w:rPr>
        <w:t>Paragraphe 2.19.4</w:t>
      </w:r>
      <w:r>
        <w:rPr>
          <w:lang w:val="fr-FR"/>
        </w:rPr>
        <w:t>, lire :</w:t>
      </w:r>
    </w:p>
    <w:p w14:paraId="49CC98E9" w14:textId="77777777" w:rsidR="005F2FEB" w:rsidRPr="00BC63C0" w:rsidRDefault="005F2FEB" w:rsidP="005F2FEB">
      <w:pPr>
        <w:pStyle w:val="SingleTxtG"/>
        <w:ind w:left="2268" w:hanging="1134"/>
        <w:rPr>
          <w:color w:val="000000" w:themeColor="text1"/>
          <w:lang w:val="fr-FR"/>
        </w:rPr>
      </w:pPr>
      <w:r>
        <w:rPr>
          <w:lang w:val="fr-FR"/>
        </w:rPr>
        <w:t>« 2.19.4</w:t>
      </w:r>
      <w:r>
        <w:rPr>
          <w:lang w:val="fr-FR"/>
        </w:rPr>
        <w:tab/>
        <w:t>“</w:t>
      </w:r>
      <w:r>
        <w:rPr>
          <w:i/>
          <w:iCs/>
          <w:lang w:val="fr-FR"/>
        </w:rPr>
        <w:t>Indice d’adhérence sur sol mouillé</w:t>
      </w:r>
      <w:r>
        <w:rPr>
          <w:strike/>
          <w:lang w:val="fr-FR"/>
        </w:rPr>
        <w:t xml:space="preserve"> (“G”)</w:t>
      </w:r>
      <w:r>
        <w:rPr>
          <w:lang w:val="fr-FR"/>
        </w:rPr>
        <w:t>”</w:t>
      </w:r>
      <w:r>
        <w:rPr>
          <w:b/>
          <w:lang w:val="fr-FR"/>
        </w:rPr>
        <w:t xml:space="preserve"> (</w:t>
      </w:r>
      <w:r w:rsidRPr="00B45D40">
        <w:rPr>
          <w:b/>
          <w:i/>
          <w:iCs/>
          <w:lang w:val="fr-FR"/>
        </w:rPr>
        <w:t>G</w:t>
      </w:r>
      <w:r>
        <w:rPr>
          <w:b/>
          <w:lang w:val="fr-FR"/>
        </w:rPr>
        <w:t>)</w:t>
      </w:r>
      <w:r>
        <w:rPr>
          <w:lang w:val="fr-FR"/>
        </w:rPr>
        <w:t xml:space="preserve">, </w:t>
      </w:r>
      <w:r>
        <w:rPr>
          <w:strike/>
          <w:lang w:val="fr-FR"/>
        </w:rPr>
        <w:t xml:space="preserve">le rapport entre </w:t>
      </w:r>
      <w:r>
        <w:rPr>
          <w:lang w:val="fr-FR"/>
        </w:rPr>
        <w:t xml:space="preserve">les performances d’adhérence </w:t>
      </w:r>
      <w:r>
        <w:rPr>
          <w:b/>
          <w:lang w:val="fr-FR"/>
        </w:rPr>
        <w:t xml:space="preserve">sur sol mouillé </w:t>
      </w:r>
      <w:r>
        <w:rPr>
          <w:strike/>
          <w:lang w:val="fr-FR"/>
        </w:rPr>
        <w:t xml:space="preserve">du </w:t>
      </w:r>
      <w:r>
        <w:rPr>
          <w:b/>
          <w:lang w:val="fr-FR"/>
        </w:rPr>
        <w:t xml:space="preserve">d’un </w:t>
      </w:r>
      <w:r>
        <w:rPr>
          <w:lang w:val="fr-FR"/>
        </w:rPr>
        <w:t xml:space="preserve">pneumatique à contrôler </w:t>
      </w:r>
      <w:r>
        <w:rPr>
          <w:strike/>
          <w:lang w:val="fr-FR"/>
        </w:rPr>
        <w:t xml:space="preserve">et </w:t>
      </w:r>
      <w:r>
        <w:rPr>
          <w:b/>
          <w:lang w:val="fr-FR"/>
        </w:rPr>
        <w:t xml:space="preserve">par rapport à </w:t>
      </w:r>
      <w:r>
        <w:rPr>
          <w:lang w:val="fr-FR"/>
        </w:rPr>
        <w:t xml:space="preserve">celles du pneumatique d’essai de référence normalisé </w:t>
      </w:r>
      <w:r>
        <w:rPr>
          <w:b/>
          <w:lang w:val="fr-FR"/>
        </w:rPr>
        <w:t>applicable</w:t>
      </w:r>
      <w:r>
        <w:rPr>
          <w:lang w:val="fr-FR"/>
        </w:rPr>
        <w:t>. ».</w:t>
      </w:r>
    </w:p>
    <w:p w14:paraId="4912ECD3" w14:textId="72E179B7" w:rsidR="005F2FEB" w:rsidRPr="00BC63C0" w:rsidRDefault="005F2FEB" w:rsidP="005F2FEB">
      <w:pPr>
        <w:pStyle w:val="SingleTxtG"/>
        <w:rPr>
          <w:i/>
          <w:iCs/>
          <w:color w:val="000000" w:themeColor="text1"/>
          <w:lang w:val="fr-FR"/>
        </w:rPr>
      </w:pPr>
      <w:r>
        <w:rPr>
          <w:i/>
          <w:iCs/>
          <w:lang w:val="fr-FR"/>
        </w:rPr>
        <w:t>Ajouter les nouveaux paragraphes 12.yy et 12.zz</w:t>
      </w:r>
      <w:r>
        <w:rPr>
          <w:lang w:val="fr-FR"/>
        </w:rPr>
        <w:t>, libellés comme suit :</w:t>
      </w:r>
    </w:p>
    <w:p w14:paraId="76142DBF" w14:textId="77777777" w:rsidR="005F2FEB" w:rsidRPr="00BC63C0" w:rsidRDefault="005F2FEB" w:rsidP="005F2FEB">
      <w:pPr>
        <w:pStyle w:val="SingleTxtG"/>
        <w:ind w:left="2268" w:hanging="1134"/>
        <w:rPr>
          <w:b/>
          <w:color w:val="000000" w:themeColor="text1"/>
          <w:lang w:val="fr-FR"/>
        </w:rPr>
      </w:pPr>
      <w:r>
        <w:rPr>
          <w:lang w:val="fr-FR"/>
        </w:rPr>
        <w:t>« </w:t>
      </w:r>
      <w:r w:rsidRPr="002E7C30">
        <w:rPr>
          <w:b/>
          <w:lang w:val="fr-FR"/>
        </w:rPr>
        <w:t>12</w:t>
      </w:r>
      <w:r>
        <w:rPr>
          <w:b/>
          <w:lang w:val="fr-FR"/>
        </w:rPr>
        <w:t>.yy</w:t>
      </w:r>
      <w:r>
        <w:rPr>
          <w:lang w:val="fr-FR"/>
        </w:rPr>
        <w:tab/>
      </w:r>
      <w:r>
        <w:rPr>
          <w:b/>
          <w:lang w:val="fr-FR"/>
        </w:rPr>
        <w:t>Pendant un délai de 3 mois après la date d’entrée en vigueur du complément XX à la série 02 d’amendements au présent Règlement, les Parties contractantes appliquant ce Règlement peuvent continuer d’accorder des homologations de type conformément à la série 02 d’amendements à ce même Règlement sans tenir compte des dispositions du complément XX.</w:t>
      </w:r>
      <w:bookmarkStart w:id="1" w:name="_Hlk40265142"/>
      <w:bookmarkEnd w:id="1"/>
    </w:p>
    <w:p w14:paraId="7F2BE315" w14:textId="77777777" w:rsidR="005F2FEB" w:rsidRPr="00BC63C0" w:rsidRDefault="005F2FEB" w:rsidP="005F2FEB">
      <w:pPr>
        <w:pStyle w:val="SingleTxtG"/>
        <w:ind w:left="2268" w:hanging="1134"/>
        <w:rPr>
          <w:i/>
          <w:iCs/>
          <w:color w:val="000000" w:themeColor="text1"/>
          <w:lang w:val="fr-FR"/>
        </w:rPr>
      </w:pPr>
      <w:r>
        <w:rPr>
          <w:b/>
          <w:lang w:val="fr-FR"/>
        </w:rPr>
        <w:t>12.zz</w:t>
      </w:r>
      <w:r>
        <w:rPr>
          <w:lang w:val="fr-FR"/>
        </w:rPr>
        <w:t xml:space="preserve"> </w:t>
      </w:r>
      <w:r>
        <w:rPr>
          <w:lang w:val="fr-FR"/>
        </w:rPr>
        <w:tab/>
      </w:r>
      <w:r>
        <w:rPr>
          <w:b/>
          <w:lang w:val="fr-FR"/>
        </w:rPr>
        <w:t>Jusqu’au 1</w:t>
      </w:r>
      <w:r>
        <w:rPr>
          <w:b/>
          <w:vertAlign w:val="superscript"/>
          <w:lang w:val="fr-FR"/>
        </w:rPr>
        <w:t>er</w:t>
      </w:r>
      <w:r>
        <w:rPr>
          <w:b/>
          <w:lang w:val="fr-FR"/>
        </w:rPr>
        <w:t> septembre 2024, les Parties contractantes appliquant le présent Règlement peuvent continuer d’accorder des homologations de type conformément à la série 02 d’amendements à ce même Règlement, en suivant la procédure d’essai pour mesurer l’adhérence sur sol mouillé décrite dans la partie A de l’annexe 5 au présent Règlement, sans tenir compte des dispositions du complément XX.</w:t>
      </w:r>
      <w:r>
        <w:rPr>
          <w:lang w:val="fr-FR"/>
        </w:rPr>
        <w:t> ».</w:t>
      </w:r>
    </w:p>
    <w:p w14:paraId="51B38FA5" w14:textId="77777777" w:rsidR="005F2FEB" w:rsidRPr="00BC63C0" w:rsidRDefault="005F2FEB" w:rsidP="005F2FEB">
      <w:pPr>
        <w:pStyle w:val="SingleTxtG"/>
        <w:rPr>
          <w:color w:val="000000" w:themeColor="text1"/>
          <w:lang w:val="fr-FR"/>
        </w:rPr>
      </w:pPr>
      <w:r>
        <w:rPr>
          <w:i/>
          <w:iCs/>
          <w:lang w:val="fr-FR"/>
        </w:rPr>
        <w:t>Annexe 5, titre</w:t>
      </w:r>
      <w:r>
        <w:rPr>
          <w:lang w:val="fr-FR"/>
        </w:rPr>
        <w:t>, lire :</w:t>
      </w:r>
    </w:p>
    <w:p w14:paraId="709A7FE2" w14:textId="77777777" w:rsidR="005F2FEB" w:rsidRPr="00BC63C0" w:rsidRDefault="005F2FEB" w:rsidP="005F2FEB">
      <w:pPr>
        <w:pStyle w:val="SingleTxtG"/>
        <w:rPr>
          <w:b/>
          <w:color w:val="000000" w:themeColor="text1"/>
          <w:lang w:val="fr-FR"/>
        </w:rPr>
      </w:pPr>
      <w:r>
        <w:rPr>
          <w:lang w:val="fr-FR"/>
        </w:rPr>
        <w:t>« Procédures d’essai pour mesurer l’</w:t>
      </w:r>
      <w:r>
        <w:rPr>
          <w:b/>
          <w:lang w:val="fr-FR"/>
        </w:rPr>
        <w:t>indice d’</w:t>
      </w:r>
      <w:r>
        <w:rPr>
          <w:lang w:val="fr-FR"/>
        </w:rPr>
        <w:t>adhérence sur sol mouillé</w:t>
      </w:r>
      <w:r>
        <w:rPr>
          <w:b/>
          <w:lang w:val="fr-FR"/>
        </w:rPr>
        <w:t xml:space="preserve"> des pneumatiques neufs</w:t>
      </w:r>
      <w:r>
        <w:rPr>
          <w:lang w:val="fr-FR"/>
        </w:rPr>
        <w:t> ».</w:t>
      </w:r>
    </w:p>
    <w:p w14:paraId="72290439" w14:textId="4F0754B8" w:rsidR="005F2FEB" w:rsidRPr="00BC63C0" w:rsidRDefault="005F2FEB" w:rsidP="005F2FEB">
      <w:pPr>
        <w:pStyle w:val="SingleTxtG"/>
        <w:rPr>
          <w:i/>
          <w:iCs/>
          <w:color w:val="000000" w:themeColor="text1"/>
          <w:lang w:val="fr-FR"/>
        </w:rPr>
      </w:pPr>
      <w:r>
        <w:rPr>
          <w:i/>
          <w:iCs/>
          <w:lang w:val="fr-FR"/>
        </w:rPr>
        <w:t>Annexe 5, partie A,</w:t>
      </w:r>
    </w:p>
    <w:p w14:paraId="2A93FA1E" w14:textId="7EDA7CB8" w:rsidR="005F2FEB" w:rsidRPr="00BC63C0" w:rsidRDefault="005F2FEB" w:rsidP="005F2FEB">
      <w:pPr>
        <w:pStyle w:val="SingleTxtG"/>
        <w:rPr>
          <w:i/>
          <w:iCs/>
          <w:color w:val="000000" w:themeColor="text1"/>
          <w:lang w:val="fr-FR"/>
        </w:rPr>
      </w:pPr>
      <w:r>
        <w:rPr>
          <w:i/>
          <w:iCs/>
          <w:lang w:val="fr-FR"/>
        </w:rPr>
        <w:t>Paragraphes</w:t>
      </w:r>
      <w:r w:rsidR="00B33BDC">
        <w:rPr>
          <w:i/>
          <w:iCs/>
          <w:lang w:val="fr-FR"/>
        </w:rPr>
        <w:t> </w:t>
      </w:r>
      <w:r>
        <w:rPr>
          <w:i/>
          <w:iCs/>
          <w:lang w:val="fr-FR"/>
        </w:rPr>
        <w:t>1.1 et 1.2</w:t>
      </w:r>
      <w:r>
        <w:rPr>
          <w:lang w:val="fr-FR"/>
        </w:rPr>
        <w:t>, supprimer.</w:t>
      </w:r>
    </w:p>
    <w:p w14:paraId="09EF0AAC" w14:textId="77777777" w:rsidR="005F2FEB" w:rsidRPr="00BC63C0" w:rsidRDefault="005F2FEB" w:rsidP="005F2FEB">
      <w:pPr>
        <w:pStyle w:val="SingleTxtG"/>
        <w:rPr>
          <w:i/>
          <w:iCs/>
          <w:color w:val="000000" w:themeColor="text1"/>
          <w:lang w:val="fr-FR"/>
        </w:rPr>
      </w:pPr>
      <w:r>
        <w:rPr>
          <w:i/>
          <w:iCs/>
          <w:lang w:val="fr-FR"/>
        </w:rPr>
        <w:t>Le paragraphe 1.3 devient le paragraphe 1.1.</w:t>
      </w:r>
    </w:p>
    <w:p w14:paraId="32791DAF" w14:textId="77777777" w:rsidR="005F2FEB" w:rsidRPr="00BC63C0" w:rsidRDefault="005F2FEB" w:rsidP="00B33BDC">
      <w:pPr>
        <w:pStyle w:val="SingleTxtG"/>
        <w:keepNext/>
        <w:keepLines/>
        <w:rPr>
          <w:i/>
          <w:iCs/>
          <w:color w:val="000000" w:themeColor="text1"/>
          <w:lang w:val="fr-FR"/>
        </w:rPr>
      </w:pPr>
      <w:r>
        <w:rPr>
          <w:i/>
          <w:iCs/>
          <w:lang w:val="fr-FR"/>
        </w:rPr>
        <w:lastRenderedPageBreak/>
        <w:t>Ajouter les nouveaux paragraphes 2.2 et 2.3</w:t>
      </w:r>
      <w:r>
        <w:rPr>
          <w:lang w:val="fr-FR"/>
        </w:rPr>
        <w:t>, libellés comme suit :</w:t>
      </w:r>
    </w:p>
    <w:p w14:paraId="6B749B10" w14:textId="77777777" w:rsidR="005F2FEB" w:rsidRPr="00BC63C0" w:rsidRDefault="005F2FEB" w:rsidP="005F2FEB">
      <w:pPr>
        <w:pStyle w:val="SingleTxtG"/>
        <w:ind w:left="2268" w:hanging="1134"/>
        <w:rPr>
          <w:b/>
          <w:color w:val="000000" w:themeColor="text1"/>
          <w:lang w:val="fr-FR"/>
        </w:rPr>
      </w:pPr>
      <w:r>
        <w:rPr>
          <w:lang w:val="fr-FR"/>
        </w:rPr>
        <w:t>« </w:t>
      </w:r>
      <w:r>
        <w:rPr>
          <w:b/>
          <w:lang w:val="fr-FR"/>
        </w:rPr>
        <w:t>2.2</w:t>
      </w:r>
      <w:r>
        <w:rPr>
          <w:lang w:val="fr-FR"/>
        </w:rPr>
        <w:tab/>
      </w:r>
      <w:r>
        <w:rPr>
          <w:b/>
          <w:lang w:val="fr-FR"/>
        </w:rPr>
        <w:t>“</w:t>
      </w:r>
      <w:r>
        <w:rPr>
          <w:b/>
          <w:i/>
          <w:iCs/>
          <w:lang w:val="fr-FR"/>
        </w:rPr>
        <w:t>Essai de freinage</w:t>
      </w:r>
      <w:r>
        <w:rPr>
          <w:b/>
          <w:lang w:val="fr-FR"/>
        </w:rPr>
        <w:t>”, une série composée d’un nombre spécifié d’essais du même pneumatique ou du même jeu de pneumatiques d’essai répétés dans un court laps de temps ;</w:t>
      </w:r>
    </w:p>
    <w:p w14:paraId="736DA281" w14:textId="77777777" w:rsidR="005F2FEB" w:rsidRPr="00BC63C0" w:rsidRDefault="005F2FEB" w:rsidP="005F2FEB">
      <w:pPr>
        <w:pStyle w:val="SingleTxtG"/>
        <w:ind w:left="2268" w:hanging="1134"/>
        <w:rPr>
          <w:color w:val="000000" w:themeColor="text1"/>
          <w:lang w:val="fr-FR"/>
        </w:rPr>
      </w:pPr>
      <w:r w:rsidRPr="00F50B47">
        <w:rPr>
          <w:b/>
          <w:lang w:val="fr-FR"/>
        </w:rPr>
        <w:t>2.3</w:t>
      </w:r>
      <w:r>
        <w:rPr>
          <w:lang w:val="fr-FR"/>
        </w:rPr>
        <w:tab/>
      </w:r>
      <w:r>
        <w:rPr>
          <w:b/>
          <w:lang w:val="fr-FR"/>
        </w:rPr>
        <w:t>“</w:t>
      </w:r>
      <w:r>
        <w:rPr>
          <w:b/>
          <w:i/>
          <w:iCs/>
          <w:lang w:val="fr-FR"/>
        </w:rPr>
        <w:t>Cycle d’essai</w:t>
      </w:r>
      <w:r>
        <w:rPr>
          <w:b/>
          <w:lang w:val="fr-FR"/>
        </w:rPr>
        <w:t>”, une séquence d’essais de freinage des pneumatiques d’essai ;</w:t>
      </w:r>
      <w:r>
        <w:rPr>
          <w:lang w:val="fr-FR"/>
        </w:rPr>
        <w:t> ».</w:t>
      </w:r>
    </w:p>
    <w:p w14:paraId="50002C11" w14:textId="2249EA62" w:rsidR="005F2FEB" w:rsidRPr="00BC63C0" w:rsidRDefault="005F2FEB" w:rsidP="005F2FEB">
      <w:pPr>
        <w:pStyle w:val="SingleTxtG"/>
        <w:rPr>
          <w:color w:val="000000" w:themeColor="text1"/>
          <w:lang w:val="fr-FR"/>
        </w:rPr>
      </w:pPr>
      <w:r>
        <w:rPr>
          <w:i/>
          <w:iCs/>
          <w:lang w:val="fr-FR"/>
        </w:rPr>
        <w:t>Le paragraphe 2.2 devient le paragraphe 2.4</w:t>
      </w:r>
      <w:r>
        <w:rPr>
          <w:lang w:val="fr-FR"/>
        </w:rPr>
        <w:t xml:space="preserve"> et se lit comme suit :</w:t>
      </w:r>
    </w:p>
    <w:p w14:paraId="31A77619" w14:textId="77777777" w:rsidR="005F2FEB" w:rsidRPr="00BC63C0" w:rsidRDefault="005F2FEB" w:rsidP="005F2FEB">
      <w:pPr>
        <w:pStyle w:val="SingleTxtG"/>
        <w:ind w:left="2268" w:hanging="1134"/>
        <w:rPr>
          <w:color w:val="000000" w:themeColor="text1"/>
          <w:lang w:val="fr-FR"/>
        </w:rPr>
      </w:pPr>
      <w:r>
        <w:rPr>
          <w:lang w:val="fr-FR"/>
        </w:rPr>
        <w:t>« 2.4</w:t>
      </w:r>
      <w:r>
        <w:rPr>
          <w:lang w:val="fr-FR"/>
        </w:rPr>
        <w:tab/>
        <w:t>“</w:t>
      </w:r>
      <w:r>
        <w:rPr>
          <w:i/>
          <w:iCs/>
          <w:lang w:val="fr-FR"/>
        </w:rPr>
        <w:t>Pneumatique</w:t>
      </w:r>
      <w:r>
        <w:rPr>
          <w:i/>
          <w:iCs/>
          <w:strike/>
          <w:lang w:val="fr-FR"/>
        </w:rPr>
        <w:t>(s)</w:t>
      </w:r>
      <w:r>
        <w:rPr>
          <w:i/>
          <w:iCs/>
          <w:lang w:val="fr-FR"/>
        </w:rPr>
        <w:t xml:space="preserve"> d’essai</w:t>
      </w:r>
      <w:r>
        <w:rPr>
          <w:lang w:val="fr-FR"/>
        </w:rPr>
        <w:t xml:space="preserve">” </w:t>
      </w:r>
      <w:r>
        <w:rPr>
          <w:b/>
          <w:lang w:val="fr-FR"/>
        </w:rPr>
        <w:t>ou “</w:t>
      </w:r>
      <w:r>
        <w:rPr>
          <w:b/>
          <w:i/>
          <w:iCs/>
          <w:lang w:val="fr-FR"/>
        </w:rPr>
        <w:t>jeu de pneumatiques d’essai</w:t>
      </w:r>
      <w:r>
        <w:rPr>
          <w:b/>
          <w:lang w:val="fr-FR"/>
        </w:rPr>
        <w:t>”</w:t>
      </w:r>
      <w:r>
        <w:rPr>
          <w:lang w:val="fr-FR"/>
        </w:rPr>
        <w:t xml:space="preserve">, un pneumatique ou </w:t>
      </w:r>
      <w:r w:rsidRPr="00B80553">
        <w:rPr>
          <w:lang w:val="fr-FR"/>
        </w:rPr>
        <w:t>un</w:t>
      </w:r>
      <w:r>
        <w:rPr>
          <w:lang w:val="fr-FR"/>
        </w:rPr>
        <w:t xml:space="preserve"> jeu de pneumatiques </w:t>
      </w:r>
      <w:r>
        <w:rPr>
          <w:strike/>
          <w:lang w:val="fr-FR"/>
        </w:rPr>
        <w:t xml:space="preserve">à contrôler, de référence ou témoin utilisé lors d’un essai </w:t>
      </w:r>
      <w:r>
        <w:rPr>
          <w:b/>
          <w:lang w:val="fr-FR"/>
        </w:rPr>
        <w:t>dont la performance de freinage sur sol mouillé est mesurée lors d’un essai de freinage</w:t>
      </w:r>
      <w:r>
        <w:rPr>
          <w:lang w:val="fr-FR"/>
        </w:rPr>
        <w:t> ; ».</w:t>
      </w:r>
    </w:p>
    <w:p w14:paraId="006A6278" w14:textId="08B16C59" w:rsidR="005F2FEB" w:rsidRPr="00BC63C0" w:rsidRDefault="005F2FEB" w:rsidP="005F2FEB">
      <w:pPr>
        <w:pStyle w:val="SingleTxtG"/>
        <w:rPr>
          <w:color w:val="000000" w:themeColor="text1"/>
          <w:lang w:val="fr-FR"/>
        </w:rPr>
      </w:pPr>
      <w:r>
        <w:rPr>
          <w:i/>
          <w:iCs/>
          <w:lang w:val="fr-FR"/>
        </w:rPr>
        <w:t>Le paragraphe 2.3 devient le paragraphe 2.5</w:t>
      </w:r>
      <w:r>
        <w:rPr>
          <w:lang w:val="fr-FR"/>
        </w:rPr>
        <w:t xml:space="preserve"> et se lit comme suit :</w:t>
      </w:r>
    </w:p>
    <w:p w14:paraId="0C5050B7" w14:textId="77777777" w:rsidR="005F2FEB" w:rsidRPr="00BC63C0" w:rsidRDefault="005F2FEB" w:rsidP="005F2FEB">
      <w:pPr>
        <w:pStyle w:val="SingleTxtG"/>
        <w:ind w:left="2268" w:hanging="1134"/>
        <w:rPr>
          <w:i/>
          <w:iCs/>
          <w:color w:val="000000" w:themeColor="text1"/>
          <w:lang w:val="fr-FR"/>
        </w:rPr>
      </w:pPr>
      <w:r>
        <w:rPr>
          <w:lang w:val="fr-FR"/>
        </w:rPr>
        <w:t>« 2.5</w:t>
      </w:r>
      <w:r>
        <w:rPr>
          <w:lang w:val="fr-FR"/>
        </w:rPr>
        <w:tab/>
        <w:t>“</w:t>
      </w:r>
      <w:r>
        <w:rPr>
          <w:i/>
          <w:iCs/>
          <w:lang w:val="fr-FR"/>
        </w:rPr>
        <w:t>Pneumatique</w:t>
      </w:r>
      <w:r>
        <w:rPr>
          <w:i/>
          <w:iCs/>
          <w:strike/>
          <w:lang w:val="fr-FR"/>
        </w:rPr>
        <w:t>(s)</w:t>
      </w:r>
      <w:r>
        <w:rPr>
          <w:i/>
          <w:iCs/>
          <w:lang w:val="fr-FR"/>
        </w:rPr>
        <w:t xml:space="preserve"> à contrôler</w:t>
      </w:r>
      <w:r>
        <w:rPr>
          <w:i/>
          <w:iCs/>
          <w:strike/>
          <w:lang w:val="fr-FR"/>
        </w:rPr>
        <w:t xml:space="preserve"> (T)</w:t>
      </w:r>
      <w:r>
        <w:rPr>
          <w:lang w:val="fr-FR"/>
        </w:rPr>
        <w:t xml:space="preserve">” </w:t>
      </w:r>
      <w:r>
        <w:rPr>
          <w:b/>
          <w:lang w:val="fr-FR"/>
        </w:rPr>
        <w:t>ou “</w:t>
      </w:r>
      <w:r>
        <w:rPr>
          <w:b/>
          <w:i/>
          <w:iCs/>
          <w:lang w:val="fr-FR"/>
        </w:rPr>
        <w:t>jeu de pneumatiques à contrôler</w:t>
      </w:r>
      <w:r>
        <w:rPr>
          <w:b/>
          <w:lang w:val="fr-FR"/>
        </w:rPr>
        <w:t>”</w:t>
      </w:r>
      <w:r>
        <w:rPr>
          <w:lang w:val="fr-FR"/>
        </w:rPr>
        <w:t xml:space="preserve">, un pneumatique ou un jeu de pneumatiques </w:t>
      </w:r>
      <w:r>
        <w:rPr>
          <w:strike/>
          <w:lang w:val="fr-FR"/>
        </w:rPr>
        <w:t xml:space="preserve">soumis à essai aux fins du calcul de l’indice d’adhérence sur sol mouillé </w:t>
      </w:r>
      <w:r>
        <w:rPr>
          <w:b/>
          <w:lang w:val="fr-FR"/>
        </w:rPr>
        <w:t>dont la performance de freinage sur sol mouillé est évaluée par rapport à celle d’un pneumatique ou d’un jeu de pneumatiques de référence</w:t>
      </w:r>
      <w:r>
        <w:rPr>
          <w:lang w:val="fr-FR"/>
        </w:rPr>
        <w:t> ; ».</w:t>
      </w:r>
    </w:p>
    <w:p w14:paraId="00353C06" w14:textId="77777777" w:rsidR="005F2FEB" w:rsidRPr="00BC63C0" w:rsidRDefault="005F2FEB" w:rsidP="005F2FEB">
      <w:pPr>
        <w:pStyle w:val="SingleTxtG"/>
        <w:rPr>
          <w:color w:val="000000" w:themeColor="text1"/>
          <w:lang w:val="fr-FR"/>
        </w:rPr>
      </w:pPr>
      <w:r>
        <w:rPr>
          <w:i/>
          <w:iCs/>
          <w:lang w:val="fr-FR"/>
        </w:rPr>
        <w:t>Le paragraphe 2.4 devient le paragraphe 2.6</w:t>
      </w:r>
      <w:r>
        <w:rPr>
          <w:lang w:val="fr-FR"/>
        </w:rPr>
        <w:t xml:space="preserve"> et se lit comme suit : </w:t>
      </w:r>
    </w:p>
    <w:p w14:paraId="154C725C" w14:textId="77777777" w:rsidR="005F2FEB" w:rsidRPr="00BC63C0" w:rsidRDefault="005F2FEB" w:rsidP="005F2FEB">
      <w:pPr>
        <w:pStyle w:val="SingleTxtG"/>
        <w:ind w:left="2268" w:hanging="1134"/>
        <w:rPr>
          <w:rFonts w:ascii="(Utiliser une police de caractè" w:hAnsi="(Utiliser une police de caractè"/>
          <w:strike/>
          <w:color w:val="000000" w:themeColor="text1"/>
          <w:lang w:val="fr-FR"/>
        </w:rPr>
      </w:pPr>
      <w:r>
        <w:rPr>
          <w:lang w:val="fr-FR"/>
        </w:rPr>
        <w:t>« 2.6</w:t>
      </w:r>
      <w:r>
        <w:rPr>
          <w:lang w:val="fr-FR"/>
        </w:rPr>
        <w:tab/>
        <w:t>“</w:t>
      </w:r>
      <w:r>
        <w:rPr>
          <w:i/>
          <w:iCs/>
          <w:lang w:val="fr-FR"/>
        </w:rPr>
        <w:t>Pneumatique</w:t>
      </w:r>
      <w:r>
        <w:rPr>
          <w:i/>
          <w:iCs/>
          <w:strike/>
          <w:lang w:val="fr-FR"/>
        </w:rPr>
        <w:t>(s)</w:t>
      </w:r>
      <w:r>
        <w:rPr>
          <w:i/>
          <w:iCs/>
          <w:lang w:val="fr-FR"/>
        </w:rPr>
        <w:t xml:space="preserve"> de référence</w:t>
      </w:r>
      <w:r>
        <w:rPr>
          <w:i/>
          <w:iCs/>
          <w:strike/>
          <w:lang w:val="fr-FR"/>
        </w:rPr>
        <w:t xml:space="preserve"> (R)</w:t>
      </w:r>
      <w:r>
        <w:rPr>
          <w:lang w:val="fr-FR"/>
        </w:rPr>
        <w:t xml:space="preserve">” </w:t>
      </w:r>
      <w:r>
        <w:rPr>
          <w:b/>
          <w:lang w:val="fr-FR"/>
        </w:rPr>
        <w:t>ou “</w:t>
      </w:r>
      <w:r>
        <w:rPr>
          <w:b/>
          <w:i/>
          <w:iCs/>
          <w:lang w:val="fr-FR"/>
        </w:rPr>
        <w:t>jeu de pneumatiques de référence</w:t>
      </w:r>
      <w:r>
        <w:rPr>
          <w:b/>
          <w:lang w:val="fr-FR"/>
        </w:rPr>
        <w:t>”</w:t>
      </w:r>
      <w:r>
        <w:rPr>
          <w:lang w:val="fr-FR"/>
        </w:rPr>
        <w:t>, un pneumatique ou un jeu de pneumatiques servant de pneumatiques d’essai de référence normalisés SRTT16 ; ».</w:t>
      </w:r>
    </w:p>
    <w:p w14:paraId="30CBE9C9" w14:textId="19965565" w:rsidR="005F2FEB" w:rsidRPr="00BC63C0" w:rsidRDefault="005F2FEB" w:rsidP="005F2FEB">
      <w:pPr>
        <w:pStyle w:val="SingleTxtG"/>
        <w:rPr>
          <w:i/>
          <w:iCs/>
          <w:color w:val="000000" w:themeColor="text1"/>
          <w:lang w:val="fr-FR"/>
        </w:rPr>
      </w:pPr>
      <w:r>
        <w:rPr>
          <w:i/>
          <w:iCs/>
          <w:lang w:val="fr-FR"/>
        </w:rPr>
        <w:t>Paragraphe 2.5</w:t>
      </w:r>
      <w:r>
        <w:rPr>
          <w:lang w:val="fr-FR"/>
        </w:rPr>
        <w:t>, supprimer.</w:t>
      </w:r>
    </w:p>
    <w:p w14:paraId="19D4909E" w14:textId="77777777" w:rsidR="005F2FEB" w:rsidRPr="00BC63C0" w:rsidRDefault="005F2FEB" w:rsidP="005F2FEB">
      <w:pPr>
        <w:pStyle w:val="SingleTxtG"/>
        <w:rPr>
          <w:color w:val="000000" w:themeColor="text1"/>
          <w:lang w:val="fr-FR"/>
        </w:rPr>
      </w:pPr>
      <w:r>
        <w:rPr>
          <w:i/>
          <w:iCs/>
          <w:lang w:val="fr-FR"/>
        </w:rPr>
        <w:t>Le paragraphe 2.6 devient le paragraphe 2.7</w:t>
      </w:r>
      <w:r>
        <w:rPr>
          <w:lang w:val="fr-FR"/>
        </w:rPr>
        <w:t xml:space="preserve"> et se lit comme suit : </w:t>
      </w:r>
    </w:p>
    <w:p w14:paraId="0ABCC170" w14:textId="77777777" w:rsidR="005F2FEB" w:rsidRPr="00BC63C0" w:rsidRDefault="005F2FEB" w:rsidP="005F2FEB">
      <w:pPr>
        <w:pStyle w:val="SingleTxtG"/>
        <w:ind w:left="2268" w:hanging="1134"/>
        <w:rPr>
          <w:color w:val="000000" w:themeColor="text1"/>
          <w:lang w:val="fr-FR"/>
        </w:rPr>
      </w:pPr>
      <w:r>
        <w:rPr>
          <w:lang w:val="fr-FR"/>
        </w:rPr>
        <w:t>« 2.7</w:t>
      </w:r>
      <w:r>
        <w:rPr>
          <w:lang w:val="fr-FR"/>
        </w:rPr>
        <w:tab/>
        <w:t>“</w:t>
      </w:r>
      <w:r>
        <w:rPr>
          <w:i/>
          <w:iCs/>
          <w:lang w:val="fr-FR"/>
        </w:rPr>
        <w:t>Force de freinage</w:t>
      </w:r>
      <w:r>
        <w:rPr>
          <w:i/>
          <w:iCs/>
          <w:strike/>
          <w:lang w:val="fr-FR"/>
        </w:rPr>
        <w:t xml:space="preserve"> d’un pneumatique</w:t>
      </w:r>
      <w:r>
        <w:rPr>
          <w:lang w:val="fr-FR"/>
        </w:rPr>
        <w:t xml:space="preserve">”, la force longitudinale, exprimée en </w:t>
      </w:r>
      <w:r w:rsidRPr="007E3927">
        <w:rPr>
          <w:lang w:val="fr-FR"/>
        </w:rPr>
        <w:t>newtons,</w:t>
      </w:r>
      <w:r>
        <w:rPr>
          <w:lang w:val="fr-FR"/>
        </w:rPr>
        <w:t xml:space="preserve"> résultant de l’application du couple de freinage ; ».</w:t>
      </w:r>
    </w:p>
    <w:p w14:paraId="06559678" w14:textId="28447AD2" w:rsidR="005F2FEB" w:rsidRPr="00BC63C0" w:rsidRDefault="005F2FEB" w:rsidP="005F2FEB">
      <w:pPr>
        <w:pStyle w:val="SingleTxtG"/>
        <w:rPr>
          <w:color w:val="000000" w:themeColor="text1"/>
          <w:lang w:val="fr-FR"/>
        </w:rPr>
      </w:pPr>
      <w:r>
        <w:rPr>
          <w:i/>
          <w:iCs/>
          <w:lang w:val="fr-FR"/>
        </w:rPr>
        <w:t>Le paragraphe 2.7 devient le paragraphe 2.8</w:t>
      </w:r>
      <w:r>
        <w:rPr>
          <w:lang w:val="fr-FR"/>
        </w:rPr>
        <w:t xml:space="preserve"> et se lit comme suit :</w:t>
      </w:r>
    </w:p>
    <w:p w14:paraId="1C7A3696" w14:textId="77777777" w:rsidR="005F2FEB" w:rsidRPr="00BC63C0" w:rsidRDefault="005F2FEB" w:rsidP="005F2FEB">
      <w:pPr>
        <w:pStyle w:val="SingleTxtG"/>
        <w:ind w:left="2268" w:hanging="1134"/>
        <w:rPr>
          <w:color w:val="000000" w:themeColor="text1"/>
          <w:lang w:val="fr-FR"/>
        </w:rPr>
      </w:pPr>
      <w:r>
        <w:rPr>
          <w:lang w:val="fr-FR"/>
        </w:rPr>
        <w:t>« 2.8</w:t>
      </w:r>
      <w:r>
        <w:rPr>
          <w:lang w:val="fr-FR"/>
        </w:rPr>
        <w:tab/>
        <w:t>“</w:t>
      </w:r>
      <w:r>
        <w:rPr>
          <w:i/>
          <w:iCs/>
          <w:lang w:val="fr-FR"/>
        </w:rPr>
        <w:t xml:space="preserve">Coefficient de force de freinage </w:t>
      </w:r>
      <w:r>
        <w:rPr>
          <w:b/>
          <w:i/>
          <w:iCs/>
          <w:lang w:val="fr-FR"/>
        </w:rPr>
        <w:t>moyen</w:t>
      </w:r>
      <w:r>
        <w:rPr>
          <w:i/>
          <w:iCs/>
          <w:strike/>
          <w:lang w:val="fr-FR"/>
        </w:rPr>
        <w:t xml:space="preserve"> d’un pneumatique (BFC)</w:t>
      </w:r>
      <w:r>
        <w:rPr>
          <w:lang w:val="fr-FR"/>
        </w:rPr>
        <w:t xml:space="preserve">” </w:t>
      </w:r>
      <w:r>
        <w:rPr>
          <w:b/>
          <w:lang w:val="fr-FR"/>
        </w:rPr>
        <w:t>(BFC)</w:t>
      </w:r>
      <w:r>
        <w:rPr>
          <w:lang w:val="fr-FR"/>
        </w:rPr>
        <w:t xml:space="preserve">, </w:t>
      </w:r>
      <w:r>
        <w:rPr>
          <w:b/>
          <w:lang w:val="fr-FR"/>
        </w:rPr>
        <w:t xml:space="preserve">pour la méthode d’essai sur véhicule, </w:t>
      </w:r>
      <w:r>
        <w:rPr>
          <w:lang w:val="fr-FR"/>
        </w:rPr>
        <w:t xml:space="preserve">le rapport entre la </w:t>
      </w:r>
      <w:r>
        <w:rPr>
          <w:strike/>
          <w:lang w:val="fr-FR"/>
        </w:rPr>
        <w:t xml:space="preserve">force de freinage </w:t>
      </w:r>
      <w:r>
        <w:rPr>
          <w:b/>
          <w:lang w:val="fr-FR"/>
        </w:rPr>
        <w:t xml:space="preserve">décélération moyenne lors d’un essai de freinage </w:t>
      </w:r>
      <w:r>
        <w:rPr>
          <w:lang w:val="fr-FR"/>
        </w:rPr>
        <w:t xml:space="preserve">et </w:t>
      </w:r>
      <w:r>
        <w:rPr>
          <w:strike/>
          <w:lang w:val="fr-FR"/>
        </w:rPr>
        <w:t xml:space="preserve">la charge verticale </w:t>
      </w:r>
      <w:r>
        <w:rPr>
          <w:b/>
          <w:lang w:val="fr-FR"/>
        </w:rPr>
        <w:t>l’accélération due à la gravité (arrondi à 9,81 m∙s</w:t>
      </w:r>
      <w:r>
        <w:rPr>
          <w:b/>
          <w:vertAlign w:val="superscript"/>
          <w:lang w:val="fr-FR"/>
        </w:rPr>
        <w:t>-2</w:t>
      </w:r>
      <w:r>
        <w:rPr>
          <w:b/>
          <w:lang w:val="fr-FR"/>
        </w:rPr>
        <w:t>)</w:t>
      </w:r>
      <w:r>
        <w:rPr>
          <w:lang w:val="fr-FR"/>
        </w:rPr>
        <w:t> ; ».</w:t>
      </w:r>
    </w:p>
    <w:p w14:paraId="178CECCA" w14:textId="77777777" w:rsidR="005F2FEB" w:rsidRPr="00BC63C0" w:rsidRDefault="005F2FEB" w:rsidP="005F2FEB">
      <w:pPr>
        <w:pStyle w:val="SingleTxtG"/>
        <w:rPr>
          <w:i/>
          <w:iCs/>
          <w:color w:val="000000" w:themeColor="text1"/>
          <w:lang w:val="fr-FR"/>
        </w:rPr>
      </w:pPr>
      <w:r>
        <w:rPr>
          <w:i/>
          <w:iCs/>
          <w:lang w:val="fr-FR"/>
        </w:rPr>
        <w:t>Ajouter le nouveau paragraphe 2.9</w:t>
      </w:r>
      <w:r>
        <w:rPr>
          <w:lang w:val="fr-FR"/>
        </w:rPr>
        <w:t>, libellé comme suit :</w:t>
      </w:r>
    </w:p>
    <w:p w14:paraId="1464C220" w14:textId="77777777" w:rsidR="005F2FEB" w:rsidRPr="00BC63C0" w:rsidRDefault="005F2FEB" w:rsidP="005F2FEB">
      <w:pPr>
        <w:pStyle w:val="SingleTxtG"/>
        <w:ind w:left="2268" w:hanging="1134"/>
        <w:rPr>
          <w:i/>
          <w:iCs/>
          <w:color w:val="000000" w:themeColor="text1"/>
          <w:lang w:val="fr-FR"/>
        </w:rPr>
      </w:pPr>
      <w:r>
        <w:rPr>
          <w:lang w:val="fr-FR"/>
        </w:rPr>
        <w:t>« </w:t>
      </w:r>
      <w:r>
        <w:rPr>
          <w:b/>
          <w:lang w:val="fr-FR"/>
        </w:rPr>
        <w:t>2.9</w:t>
      </w:r>
      <w:r>
        <w:rPr>
          <w:lang w:val="fr-FR"/>
        </w:rPr>
        <w:tab/>
      </w:r>
      <w:r>
        <w:rPr>
          <w:b/>
          <w:lang w:val="fr-FR"/>
        </w:rPr>
        <w:t>“</w:t>
      </w:r>
      <w:r>
        <w:rPr>
          <w:b/>
          <w:i/>
          <w:iCs/>
          <w:lang w:val="fr-FR"/>
        </w:rPr>
        <w:t>Coefficient de force de freinage dynamique</w:t>
      </w:r>
      <w:r>
        <w:rPr>
          <w:b/>
          <w:lang w:val="fr-FR"/>
        </w:rPr>
        <w:t>” (</w:t>
      </w:r>
      <w:r>
        <w:rPr>
          <w:b/>
          <w:i/>
          <w:iCs/>
          <w:lang w:val="fr-FR"/>
        </w:rPr>
        <w:t>µ(t)</w:t>
      </w:r>
      <w:r>
        <w:rPr>
          <w:b/>
          <w:lang w:val="fr-FR"/>
        </w:rPr>
        <w:t>), pour la méthode d’essai avec une remorque (ou avec un véhicule d’essai de pneumatiques), le rapport entre la force de freinage et la charge verticale acquise en temps réel ;</w:t>
      </w:r>
      <w:r>
        <w:rPr>
          <w:lang w:val="fr-FR"/>
        </w:rPr>
        <w:t> ».</w:t>
      </w:r>
    </w:p>
    <w:p w14:paraId="7877F6B3" w14:textId="77777777" w:rsidR="005F2FEB" w:rsidRPr="00BC63C0" w:rsidRDefault="005F2FEB" w:rsidP="005F2FEB">
      <w:pPr>
        <w:pStyle w:val="SingleTxtG"/>
        <w:rPr>
          <w:color w:val="000000" w:themeColor="text1"/>
          <w:lang w:val="fr-FR"/>
        </w:rPr>
      </w:pPr>
      <w:r>
        <w:rPr>
          <w:i/>
          <w:iCs/>
          <w:lang w:val="fr-FR"/>
        </w:rPr>
        <w:t>Le paragraphe 2.8 devient le paragraphe 2.10</w:t>
      </w:r>
      <w:r>
        <w:rPr>
          <w:lang w:val="fr-FR"/>
        </w:rPr>
        <w:t xml:space="preserve"> et se lit comme suit : </w:t>
      </w:r>
    </w:p>
    <w:p w14:paraId="2D403042" w14:textId="77777777" w:rsidR="005F2FEB" w:rsidRPr="00BC63C0" w:rsidRDefault="005F2FEB" w:rsidP="005F2FEB">
      <w:pPr>
        <w:pStyle w:val="SingleTxtG"/>
        <w:ind w:left="2268" w:hanging="1134"/>
        <w:rPr>
          <w:color w:val="000000" w:themeColor="text1"/>
          <w:lang w:val="fr-FR"/>
        </w:rPr>
      </w:pPr>
      <w:r>
        <w:rPr>
          <w:lang w:val="fr-FR"/>
        </w:rPr>
        <w:t>« 2.10</w:t>
      </w:r>
      <w:r>
        <w:rPr>
          <w:lang w:val="fr-FR"/>
        </w:rPr>
        <w:tab/>
        <w:t>“</w:t>
      </w:r>
      <w:r>
        <w:rPr>
          <w:i/>
          <w:iCs/>
          <w:lang w:val="fr-FR"/>
        </w:rPr>
        <w:t>Coefficient de force de freinage maximal</w:t>
      </w:r>
      <w:r>
        <w:rPr>
          <w:i/>
          <w:iCs/>
          <w:strike/>
          <w:lang w:val="fr-FR"/>
        </w:rPr>
        <w:t xml:space="preserve"> d’un pneumatique</w:t>
      </w:r>
      <w:r>
        <w:rPr>
          <w:lang w:val="fr-FR"/>
        </w:rPr>
        <w:t xml:space="preserve">” </w:t>
      </w:r>
      <w:r>
        <w:rPr>
          <w:b/>
          <w:lang w:val="fr-FR"/>
        </w:rPr>
        <w:t>(</w:t>
      </w:r>
      <w:r w:rsidRPr="00805551">
        <w:rPr>
          <w:b/>
          <w:i/>
          <w:iCs/>
          <w:lang w:val="fr-FR"/>
        </w:rPr>
        <w:t>µ</w:t>
      </w:r>
      <w:r>
        <w:rPr>
          <w:b/>
          <w:vertAlign w:val="subscript"/>
          <w:lang w:val="fr-FR"/>
        </w:rPr>
        <w:t>peak</w:t>
      </w:r>
      <w:r>
        <w:rPr>
          <w:b/>
          <w:lang w:val="fr-FR"/>
        </w:rPr>
        <w:t>)</w:t>
      </w:r>
      <w:r>
        <w:rPr>
          <w:lang w:val="fr-FR"/>
        </w:rPr>
        <w:t xml:space="preserve">, </w:t>
      </w:r>
      <w:r>
        <w:rPr>
          <w:b/>
          <w:lang w:val="fr-FR"/>
        </w:rPr>
        <w:t xml:space="preserve">pour la méthode d’essai avec une remorque (ou avec un véhicule d’essai de pneumatiques), </w:t>
      </w:r>
      <w:r>
        <w:rPr>
          <w:lang w:val="fr-FR"/>
        </w:rPr>
        <w:t xml:space="preserve">la valeur maximale du coefficient de force de freinage </w:t>
      </w:r>
      <w:r>
        <w:rPr>
          <w:b/>
          <w:lang w:val="fr-FR"/>
        </w:rPr>
        <w:t xml:space="preserve">dynamique </w:t>
      </w:r>
      <w:r>
        <w:rPr>
          <w:strike/>
          <w:lang w:val="fr-FR"/>
        </w:rPr>
        <w:t xml:space="preserve">d’un pneumatique </w:t>
      </w:r>
      <w:r>
        <w:rPr>
          <w:lang w:val="fr-FR"/>
        </w:rPr>
        <w:t>observée avant le blocage de la roue, à mesure que le couple de freinage est progressivement augmenté ; ».</w:t>
      </w:r>
    </w:p>
    <w:p w14:paraId="128817F1" w14:textId="77777777" w:rsidR="005F2FEB" w:rsidRPr="00BC63C0" w:rsidRDefault="005F2FEB" w:rsidP="005F2FEB">
      <w:pPr>
        <w:pStyle w:val="SingleTxtG"/>
        <w:rPr>
          <w:i/>
          <w:iCs/>
          <w:color w:val="000000" w:themeColor="text1"/>
          <w:lang w:val="fr-FR"/>
        </w:rPr>
      </w:pPr>
      <w:r>
        <w:rPr>
          <w:i/>
          <w:iCs/>
          <w:lang w:val="fr-FR"/>
        </w:rPr>
        <w:t>Le paragraphe 2.9 devient le paragraphe 2.11.</w:t>
      </w:r>
    </w:p>
    <w:p w14:paraId="0A0B225D" w14:textId="77777777" w:rsidR="005F2FEB" w:rsidRPr="00BC63C0" w:rsidRDefault="005F2FEB" w:rsidP="005F2FEB">
      <w:pPr>
        <w:pStyle w:val="SingleTxtG"/>
        <w:rPr>
          <w:color w:val="000000" w:themeColor="text1"/>
          <w:lang w:val="fr-FR"/>
        </w:rPr>
      </w:pPr>
      <w:r>
        <w:rPr>
          <w:i/>
          <w:iCs/>
          <w:lang w:val="fr-FR"/>
        </w:rPr>
        <w:t>Le paragraphe 2.10 devient le paragraphe 2.12</w:t>
      </w:r>
      <w:r>
        <w:rPr>
          <w:lang w:val="fr-FR"/>
        </w:rPr>
        <w:t xml:space="preserve"> et se lit comme suit : </w:t>
      </w:r>
    </w:p>
    <w:p w14:paraId="68320AE5" w14:textId="77777777" w:rsidR="005F2FEB" w:rsidRPr="00BC63C0" w:rsidRDefault="005F2FEB" w:rsidP="005F2FEB">
      <w:pPr>
        <w:pStyle w:val="SingleTxtG"/>
        <w:ind w:left="2268" w:hanging="1134"/>
        <w:rPr>
          <w:color w:val="000000" w:themeColor="text1"/>
          <w:lang w:val="fr-FR"/>
        </w:rPr>
      </w:pPr>
      <w:r>
        <w:rPr>
          <w:lang w:val="fr-FR"/>
        </w:rPr>
        <w:t>« 2.12</w:t>
      </w:r>
      <w:r>
        <w:rPr>
          <w:lang w:val="fr-FR"/>
        </w:rPr>
        <w:tab/>
        <w:t>“</w:t>
      </w:r>
      <w:r>
        <w:rPr>
          <w:i/>
          <w:iCs/>
          <w:lang w:val="fr-FR"/>
        </w:rPr>
        <w:t>Charge verticale</w:t>
      </w:r>
      <w:r>
        <w:rPr>
          <w:lang w:val="fr-FR"/>
        </w:rPr>
        <w:t xml:space="preserve">”, la </w:t>
      </w:r>
      <w:r>
        <w:rPr>
          <w:strike/>
          <w:lang w:val="fr-FR"/>
        </w:rPr>
        <w:t xml:space="preserve">charge </w:t>
      </w:r>
      <w:r>
        <w:rPr>
          <w:b/>
          <w:lang w:val="fr-FR"/>
        </w:rPr>
        <w:t>force normale</w:t>
      </w:r>
      <w:r>
        <w:rPr>
          <w:lang w:val="fr-FR"/>
        </w:rPr>
        <w:t xml:space="preserve">, </w:t>
      </w:r>
      <w:r>
        <w:rPr>
          <w:b/>
          <w:lang w:val="fr-FR"/>
        </w:rPr>
        <w:t xml:space="preserve">exprimée </w:t>
      </w:r>
      <w:r>
        <w:rPr>
          <w:lang w:val="fr-FR"/>
        </w:rPr>
        <w:t xml:space="preserve">en newtons, </w:t>
      </w:r>
      <w:r>
        <w:rPr>
          <w:strike/>
          <w:lang w:val="fr-FR"/>
        </w:rPr>
        <w:t xml:space="preserve">sur le pneumatique, perpendiculairement à la surface de la route </w:t>
      </w:r>
      <w:r>
        <w:rPr>
          <w:b/>
          <w:lang w:val="fr-FR"/>
        </w:rPr>
        <w:t>exercée sur la route sous l’effet de la masse que supporte le pneumatique</w:t>
      </w:r>
      <w:r>
        <w:rPr>
          <w:lang w:val="fr-FR"/>
        </w:rPr>
        <w:t> ; ».</w:t>
      </w:r>
    </w:p>
    <w:p w14:paraId="62D8ED79" w14:textId="77777777" w:rsidR="005F2FEB" w:rsidRPr="00BC63C0" w:rsidRDefault="005F2FEB" w:rsidP="005F2FEB">
      <w:pPr>
        <w:pStyle w:val="SingleTxtG"/>
        <w:rPr>
          <w:i/>
          <w:iCs/>
          <w:color w:val="000000" w:themeColor="text1"/>
          <w:lang w:val="fr-FR"/>
        </w:rPr>
      </w:pPr>
      <w:r>
        <w:rPr>
          <w:i/>
          <w:iCs/>
          <w:lang w:val="fr-FR"/>
        </w:rPr>
        <w:t>Le paragraphe 2.11 devient le paragraphe 2.13.</w:t>
      </w:r>
    </w:p>
    <w:p w14:paraId="371B2595" w14:textId="77777777" w:rsidR="005F2FEB" w:rsidRPr="00BC63C0" w:rsidRDefault="005F2FEB" w:rsidP="00B33BDC">
      <w:pPr>
        <w:pStyle w:val="SingleTxtG"/>
        <w:keepNext/>
        <w:keepLines/>
        <w:rPr>
          <w:i/>
          <w:iCs/>
          <w:color w:val="000000" w:themeColor="text1"/>
          <w:lang w:val="fr-FR"/>
        </w:rPr>
      </w:pPr>
      <w:r>
        <w:rPr>
          <w:i/>
          <w:iCs/>
          <w:lang w:val="fr-FR"/>
        </w:rPr>
        <w:lastRenderedPageBreak/>
        <w:t>Ajouter le nouveau paragraphe 2.14</w:t>
      </w:r>
      <w:r>
        <w:rPr>
          <w:lang w:val="fr-FR"/>
        </w:rPr>
        <w:t>, libellé comme suit :</w:t>
      </w:r>
    </w:p>
    <w:p w14:paraId="277D8AD0" w14:textId="77777777" w:rsidR="005F2FEB" w:rsidRPr="00BC63C0" w:rsidRDefault="005F2FEB" w:rsidP="005F2FEB">
      <w:pPr>
        <w:pStyle w:val="SingleTxtG"/>
        <w:ind w:left="2268" w:hanging="1134"/>
        <w:rPr>
          <w:color w:val="000000" w:themeColor="text1"/>
          <w:lang w:val="fr-FR"/>
        </w:rPr>
      </w:pPr>
      <w:r>
        <w:rPr>
          <w:lang w:val="fr-FR"/>
        </w:rPr>
        <w:t>« </w:t>
      </w:r>
      <w:r>
        <w:rPr>
          <w:b/>
          <w:lang w:val="fr-FR"/>
        </w:rPr>
        <w:t>2.14</w:t>
      </w:r>
      <w:r>
        <w:rPr>
          <w:lang w:val="fr-FR"/>
        </w:rPr>
        <w:tab/>
      </w:r>
      <w:r>
        <w:rPr>
          <w:b/>
          <w:lang w:val="fr-FR"/>
        </w:rPr>
        <w:t>“</w:t>
      </w:r>
      <w:r>
        <w:rPr>
          <w:b/>
          <w:i/>
          <w:iCs/>
          <w:lang w:val="fr-FR"/>
        </w:rPr>
        <w:t>Jeu de pneumatiques</w:t>
      </w:r>
      <w:r>
        <w:rPr>
          <w:b/>
          <w:lang w:val="fr-FR"/>
        </w:rPr>
        <w:t>”, pour la méthode d’essai avec une remorque (ou avec un véhicule d’essai de pneumatiques), un (1) pneumatique et, pour la méthode d’essai sur véhicule, quatre (4) pneumatiques ;</w:t>
      </w:r>
      <w:r>
        <w:rPr>
          <w:lang w:val="fr-FR"/>
        </w:rPr>
        <w:t> ».</w:t>
      </w:r>
    </w:p>
    <w:p w14:paraId="1643248F" w14:textId="77777777" w:rsidR="005F2FEB" w:rsidRPr="00BC63C0" w:rsidRDefault="005F2FEB" w:rsidP="005F2FEB">
      <w:pPr>
        <w:pStyle w:val="SingleTxtG"/>
        <w:rPr>
          <w:i/>
          <w:iCs/>
          <w:color w:val="000000" w:themeColor="text1"/>
          <w:lang w:val="fr-FR"/>
        </w:rPr>
      </w:pPr>
      <w:r>
        <w:rPr>
          <w:i/>
          <w:iCs/>
          <w:lang w:val="fr-FR"/>
        </w:rPr>
        <w:t>Ajouter le nouveau paragraphe 2.15</w:t>
      </w:r>
      <w:r>
        <w:rPr>
          <w:lang w:val="fr-FR"/>
        </w:rPr>
        <w:t>, libellé comme suit :</w:t>
      </w:r>
    </w:p>
    <w:p w14:paraId="28DE3102" w14:textId="77777777" w:rsidR="005F2FEB" w:rsidRPr="00BC63C0" w:rsidRDefault="005F2FEB" w:rsidP="005F2FEB">
      <w:pPr>
        <w:pStyle w:val="SingleTxtG"/>
        <w:ind w:left="2268" w:hanging="1134"/>
        <w:rPr>
          <w:i/>
          <w:iCs/>
          <w:color w:val="000000" w:themeColor="text1"/>
          <w:lang w:val="fr-FR"/>
        </w:rPr>
      </w:pPr>
      <w:r>
        <w:rPr>
          <w:lang w:val="fr-FR"/>
        </w:rPr>
        <w:t>« </w:t>
      </w:r>
      <w:r>
        <w:rPr>
          <w:b/>
          <w:lang w:val="fr-FR"/>
        </w:rPr>
        <w:t>2.15</w:t>
      </w:r>
      <w:r>
        <w:rPr>
          <w:lang w:val="fr-FR"/>
        </w:rPr>
        <w:tab/>
      </w:r>
      <w:r>
        <w:rPr>
          <w:b/>
          <w:lang w:val="fr-FR"/>
        </w:rPr>
        <w:t>“</w:t>
      </w:r>
      <w:r>
        <w:rPr>
          <w:b/>
          <w:i/>
          <w:iCs/>
          <w:lang w:val="fr-FR"/>
        </w:rPr>
        <w:t>Voiture particulière instrumentée</w:t>
      </w:r>
      <w:r>
        <w:rPr>
          <w:b/>
          <w:lang w:val="fr-FR"/>
        </w:rPr>
        <w:t>”, une voiture particulière commercialisée, munie d’un système de freinage antiblocage (ABS) et sur laquelle sont installés les appareils de mesure indiqués au paragraphe 4.1.2.2 de la présente annexe.</w:t>
      </w:r>
      <w:r>
        <w:rPr>
          <w:lang w:val="fr-FR"/>
        </w:rPr>
        <w:t> ».</w:t>
      </w:r>
    </w:p>
    <w:p w14:paraId="6F0ACFE6" w14:textId="77777777" w:rsidR="005F2FEB" w:rsidRPr="00BC63C0" w:rsidRDefault="005F2FEB" w:rsidP="005F2FEB">
      <w:pPr>
        <w:pStyle w:val="SingleTxtG"/>
        <w:rPr>
          <w:color w:val="000000" w:themeColor="text1"/>
          <w:lang w:val="fr-FR"/>
        </w:rPr>
      </w:pPr>
      <w:r>
        <w:rPr>
          <w:i/>
          <w:iCs/>
          <w:lang w:val="fr-FR"/>
        </w:rPr>
        <w:t>Paragraphe 3.1.1</w:t>
      </w:r>
      <w:r>
        <w:rPr>
          <w:lang w:val="fr-FR"/>
        </w:rPr>
        <w:t>, lire :</w:t>
      </w:r>
    </w:p>
    <w:p w14:paraId="0CD690E9" w14:textId="77777777" w:rsidR="005F2FEB" w:rsidRPr="00BC63C0" w:rsidRDefault="005F2FEB" w:rsidP="005F2FEB">
      <w:pPr>
        <w:pStyle w:val="SingleTxtG"/>
        <w:ind w:left="2268" w:hanging="1134"/>
        <w:rPr>
          <w:color w:val="000000" w:themeColor="text1"/>
          <w:lang w:val="fr-FR"/>
        </w:rPr>
      </w:pPr>
      <w:r>
        <w:rPr>
          <w:lang w:val="fr-FR"/>
        </w:rPr>
        <w:t>« 3.1.1</w:t>
      </w:r>
      <w:r>
        <w:rPr>
          <w:lang w:val="fr-FR"/>
        </w:rPr>
        <w:tab/>
        <w:t xml:space="preserve">La chaussée doit être composée de bitume dense et doit présenter une inclinaison uniforme ne dépassant pas 2 % </w:t>
      </w:r>
      <w:r>
        <w:rPr>
          <w:b/>
          <w:lang w:val="fr-FR"/>
        </w:rPr>
        <w:t>dans les deux sens, longitudinal et latéral</w:t>
      </w:r>
      <w:r>
        <w:rPr>
          <w:lang w:val="fr-FR"/>
        </w:rPr>
        <w:t>. Mesurée avec une règle de 3 m, elle ne doit pas s’écarter de plus de 6 mm. ».</w:t>
      </w:r>
    </w:p>
    <w:p w14:paraId="1E81F2EB" w14:textId="77777777" w:rsidR="005F2FEB" w:rsidRPr="00BC63C0" w:rsidRDefault="005F2FEB" w:rsidP="005F2FEB">
      <w:pPr>
        <w:pStyle w:val="SingleTxtG"/>
        <w:rPr>
          <w:color w:val="000000" w:themeColor="text1"/>
          <w:lang w:val="fr-FR"/>
        </w:rPr>
      </w:pPr>
      <w:r>
        <w:rPr>
          <w:i/>
          <w:iCs/>
          <w:lang w:val="fr-FR"/>
        </w:rPr>
        <w:t>Paragraphe 3.1.4</w:t>
      </w:r>
      <w:r>
        <w:rPr>
          <w:lang w:val="fr-FR"/>
        </w:rPr>
        <w:t>, lire :</w:t>
      </w:r>
    </w:p>
    <w:p w14:paraId="7A50E4A7" w14:textId="77777777" w:rsidR="005F2FEB" w:rsidRPr="00BC63C0" w:rsidRDefault="005F2FEB" w:rsidP="005F2FEB">
      <w:pPr>
        <w:pStyle w:val="SingleTxtG"/>
        <w:ind w:left="2268" w:hanging="1134"/>
        <w:rPr>
          <w:color w:val="000000" w:themeColor="text1"/>
          <w:lang w:val="fr-FR"/>
        </w:rPr>
      </w:pPr>
      <w:r>
        <w:rPr>
          <w:lang w:val="fr-FR"/>
        </w:rPr>
        <w:t>« 3.1.4</w:t>
      </w:r>
      <w:r>
        <w:rPr>
          <w:lang w:val="fr-FR"/>
        </w:rPr>
        <w:tab/>
        <w:t xml:space="preserve">La profondeur de </w:t>
      </w:r>
      <w:r>
        <w:rPr>
          <w:b/>
          <w:lang w:val="fr-FR"/>
        </w:rPr>
        <w:t>macro</w:t>
      </w:r>
      <w:r>
        <w:rPr>
          <w:lang w:val="fr-FR"/>
        </w:rPr>
        <w:t xml:space="preserve">texture </w:t>
      </w:r>
      <w:r>
        <w:rPr>
          <w:b/>
          <w:lang w:val="fr-FR"/>
        </w:rPr>
        <w:t xml:space="preserve">moyenne </w:t>
      </w:r>
      <w:r>
        <w:rPr>
          <w:lang w:val="fr-FR"/>
        </w:rPr>
        <w:t xml:space="preserve">telle que mesurée </w:t>
      </w:r>
      <w:r>
        <w:rPr>
          <w:b/>
          <w:lang w:val="fr-FR"/>
        </w:rPr>
        <w:t xml:space="preserve">conformément à la norme ASTM E965-96 (réapprouvée en 2006) </w:t>
      </w:r>
      <w:r>
        <w:rPr>
          <w:lang w:val="fr-FR"/>
        </w:rPr>
        <w:t xml:space="preserve">selon la hauteur au sable doit être de </w:t>
      </w:r>
      <w:r>
        <w:rPr>
          <w:strike/>
          <w:lang w:val="fr-FR"/>
        </w:rPr>
        <w:t>0,7 ± 0,3 mm</w:t>
      </w:r>
      <w:r>
        <w:rPr>
          <w:b/>
          <w:lang w:val="fr-FR"/>
        </w:rPr>
        <w:t>(0,7 ± 0,3) mm</w:t>
      </w:r>
      <w:r>
        <w:rPr>
          <w:lang w:val="fr-FR"/>
        </w:rPr>
        <w:t>.</w:t>
      </w:r>
      <w:r>
        <w:rPr>
          <w:strike/>
          <w:lang w:val="fr-FR"/>
        </w:rPr>
        <w:t>Elle doit être mesurée conformément à la norme ASTM E965-96 (réapprouvée en 2006).</w:t>
      </w:r>
      <w:r>
        <w:rPr>
          <w:lang w:val="fr-FR"/>
        </w:rPr>
        <w:t xml:space="preserve"> </w:t>
      </w:r>
      <w:r>
        <w:rPr>
          <w:b/>
          <w:lang w:val="fr-FR"/>
        </w:rPr>
        <w:t>Si la méthode d’essai sur véhicule est utilisée, la profondeur de macrotexture moyenne doit être déterminée dans les deux voies où les pneumatiques vont freiner.</w:t>
      </w:r>
      <w:r>
        <w:rPr>
          <w:lang w:val="fr-FR"/>
        </w:rPr>
        <w:t> ».</w:t>
      </w:r>
    </w:p>
    <w:p w14:paraId="0C60DF38" w14:textId="77777777" w:rsidR="005F2FEB" w:rsidRPr="00BC63C0" w:rsidRDefault="005F2FEB" w:rsidP="005F2FEB">
      <w:pPr>
        <w:pStyle w:val="SingleTxtG"/>
        <w:rPr>
          <w:color w:val="000000" w:themeColor="text1"/>
          <w:lang w:val="fr-FR"/>
        </w:rPr>
      </w:pPr>
      <w:r>
        <w:rPr>
          <w:i/>
          <w:iCs/>
          <w:lang w:val="fr-FR"/>
        </w:rPr>
        <w:t>Paragraphe 3.1.5</w:t>
      </w:r>
      <w:r>
        <w:rPr>
          <w:lang w:val="fr-FR"/>
        </w:rPr>
        <w:t>, lire :</w:t>
      </w:r>
    </w:p>
    <w:p w14:paraId="7B602741" w14:textId="77777777" w:rsidR="005F2FEB" w:rsidRPr="00BC63C0" w:rsidRDefault="005F2FEB" w:rsidP="005F2FEB">
      <w:pPr>
        <w:pStyle w:val="SingleTxtG"/>
        <w:ind w:left="2268" w:hanging="1134"/>
        <w:rPr>
          <w:color w:val="000000" w:themeColor="text1"/>
          <w:lang w:val="fr-FR"/>
        </w:rPr>
      </w:pPr>
      <w:r>
        <w:rPr>
          <w:lang w:val="fr-FR"/>
        </w:rPr>
        <w:t>« 3.1.5</w:t>
      </w:r>
      <w:r>
        <w:rPr>
          <w:lang w:val="fr-FR"/>
        </w:rPr>
        <w:tab/>
        <w:t xml:space="preserve">Les propriétés frictionnelles du revêtement mouillé doivent être mesurées </w:t>
      </w:r>
      <w:r>
        <w:rPr>
          <w:b/>
          <w:lang w:val="fr-FR"/>
        </w:rPr>
        <w:t xml:space="preserve">avec le pneumatique d’essai de référence normalisé SRTT16 </w:t>
      </w:r>
      <w:r>
        <w:rPr>
          <w:strike/>
          <w:lang w:val="fr-FR"/>
        </w:rPr>
        <w:t xml:space="preserve">au moyen de l’une des deux méthodes décrites au paragraphe 3.2. </w:t>
      </w:r>
      <w:r>
        <w:rPr>
          <w:b/>
          <w:lang w:val="fr-FR"/>
        </w:rPr>
        <w:t>soit au moyen de la méthode décrite au paragraphe 3.2.1 de la présente annexe si la méthode d’essai sur véhicule (conformément au paragraphe 4.1 ci-dessous) est appliquée, soit au moyen de la méthode décrite au paragraphe 3.2.2 de la présente annexe si la méthode d’essai avec une remorque (ou avec un véhicule d’essai de pneumatiques) est appliquée.</w:t>
      </w:r>
      <w:r>
        <w:rPr>
          <w:lang w:val="fr-FR"/>
        </w:rPr>
        <w:t> ».</w:t>
      </w:r>
    </w:p>
    <w:p w14:paraId="32CEE67E" w14:textId="77777777" w:rsidR="005F2FEB" w:rsidRPr="00BC63C0" w:rsidRDefault="005F2FEB" w:rsidP="005F2FEB">
      <w:pPr>
        <w:pStyle w:val="SingleTxtG"/>
        <w:rPr>
          <w:color w:val="000000" w:themeColor="text1"/>
          <w:lang w:val="fr-FR"/>
        </w:rPr>
      </w:pPr>
      <w:r>
        <w:rPr>
          <w:i/>
          <w:iCs/>
          <w:lang w:val="fr-FR"/>
        </w:rPr>
        <w:t>Paragraphe 3.2.1</w:t>
      </w:r>
      <w:r>
        <w:rPr>
          <w:lang w:val="fr-FR"/>
        </w:rPr>
        <w:t>, lire :</w:t>
      </w:r>
    </w:p>
    <w:p w14:paraId="466D4F9B" w14:textId="77777777" w:rsidR="005F2FEB" w:rsidRPr="00BC63C0" w:rsidRDefault="005F2FEB" w:rsidP="005F2FEB">
      <w:pPr>
        <w:pStyle w:val="SingleTxtG"/>
        <w:ind w:left="2268" w:hanging="1134"/>
        <w:rPr>
          <w:b/>
          <w:color w:val="000000" w:themeColor="text1"/>
          <w:lang w:val="fr-FR"/>
        </w:rPr>
      </w:pPr>
      <w:r>
        <w:rPr>
          <w:lang w:val="fr-FR"/>
        </w:rPr>
        <w:t>« </w:t>
      </w:r>
      <w:r>
        <w:rPr>
          <w:b/>
          <w:lang w:val="fr-FR"/>
        </w:rPr>
        <w:t>3.2.1</w:t>
      </w:r>
      <w:r>
        <w:rPr>
          <w:lang w:val="fr-FR"/>
        </w:rPr>
        <w:tab/>
      </w:r>
      <w:r>
        <w:rPr>
          <w:b/>
          <w:lang w:val="fr-FR"/>
        </w:rPr>
        <w:t>Selon la procédure décrite au paragraphe 4.1 de la présente annexe, procéder à deux essais de freinage du pneumatique de référence, comprenant chacun au moins six (6) essais valables dans la même direction sur des segments alignés de la piste.</w:t>
      </w:r>
      <w:r>
        <w:rPr>
          <w:lang w:val="fr-FR"/>
        </w:rPr>
        <w:t xml:space="preserve"> </w:t>
      </w:r>
      <w:r>
        <w:rPr>
          <w:b/>
          <w:lang w:val="fr-FR"/>
        </w:rPr>
        <w:t>Les essais de freinage doivent couvrir l’intégralité de la zone de freinage potentielle, y compris l’endroit où la profondeur de texture a été mesurée.</w:t>
      </w:r>
    </w:p>
    <w:p w14:paraId="6A93D35C" w14:textId="77777777" w:rsidR="005F2FEB" w:rsidRDefault="005F2FEB" w:rsidP="005F2FEB">
      <w:pPr>
        <w:pStyle w:val="SingleTxtG"/>
        <w:ind w:left="2268"/>
        <w:rPr>
          <w:b/>
          <w:color w:val="000000" w:themeColor="text1"/>
          <w:lang w:val="fr-FR"/>
        </w:rPr>
      </w:pPr>
      <w:r>
        <w:rPr>
          <w:b/>
          <w:lang w:val="fr-FR"/>
        </w:rPr>
        <w:t>Évaluer les essais de freinage conformément aux paragraphes 4.1.6.1 et 4.1.6.2 de la présente annexe.</w:t>
      </w:r>
      <w:r>
        <w:rPr>
          <w:lang w:val="fr-FR"/>
        </w:rPr>
        <w:t xml:space="preserve"> </w:t>
      </w:r>
      <w:r>
        <w:rPr>
          <w:b/>
          <w:lang w:val="fr-FR"/>
        </w:rPr>
        <w:t xml:space="preserve">Si le coefficient de variation d’un essai de freinage </w:t>
      </w:r>
      <w:r>
        <w:rPr>
          <w:b/>
          <w:i/>
          <w:iCs/>
          <w:lang w:val="fr-FR"/>
        </w:rPr>
        <w:t>CV</w:t>
      </w:r>
      <w:r>
        <w:rPr>
          <w:b/>
          <w:i/>
          <w:iCs/>
          <w:vertAlign w:val="subscript"/>
          <w:lang w:val="fr-FR"/>
        </w:rPr>
        <w:t>BFC</w:t>
      </w:r>
      <w:r>
        <w:rPr>
          <w:b/>
          <w:i/>
          <w:iCs/>
          <w:lang w:val="fr-FR"/>
        </w:rPr>
        <w:t xml:space="preserve"> </w:t>
      </w:r>
      <w:r>
        <w:rPr>
          <w:b/>
          <w:lang w:val="fr-FR"/>
        </w:rPr>
        <w:t>dépasse 4 %, on ne tient pas compte des résultats et on recommence les essais de freinage.</w:t>
      </w:r>
    </w:p>
    <w:p w14:paraId="44205965" w14:textId="77777777" w:rsidR="005F2FEB" w:rsidRPr="00BC63C0" w:rsidRDefault="005F2FEB" w:rsidP="005F2FEB">
      <w:pPr>
        <w:pStyle w:val="SingleTxtG"/>
        <w:ind w:left="2268"/>
        <w:rPr>
          <w:b/>
          <w:color w:val="000000" w:themeColor="text1"/>
          <w:lang w:val="fr-FR"/>
        </w:rPr>
      </w:pPr>
      <w:r>
        <w:rPr>
          <w:b/>
          <w:lang w:val="fr-FR"/>
        </w:rPr>
        <w:t xml:space="preserve">Pour chaque essai de freinage, la moyenne arithmétique </w:t>
      </w:r>
      <m:oMath>
        <m:acc>
          <m:accPr>
            <m:chr m:val="̅"/>
            <m:ctrlPr>
              <w:rPr>
                <w:rFonts w:ascii="Cambria Math" w:hAnsi="Cambria Math"/>
                <w:b/>
                <w:color w:val="000000" w:themeColor="text1"/>
              </w:rPr>
            </m:ctrlPr>
          </m:accPr>
          <m:e>
            <m:sSub>
              <m:sSubPr>
                <m:ctrlPr>
                  <w:rPr>
                    <w:rFonts w:ascii="Cambria Math" w:hAnsi="Cambria Math"/>
                    <w:b/>
                    <w:color w:val="000000" w:themeColor="text1"/>
                  </w:rPr>
                </m:ctrlPr>
              </m:sSubPr>
              <m:e>
                <m:r>
                  <m:rPr>
                    <m:sty m:val="bi"/>
                  </m:rPr>
                  <w:rPr>
                    <w:rFonts w:ascii="Cambria Math" w:hAnsi="Cambria Math"/>
                    <w:color w:val="000000" w:themeColor="text1"/>
                  </w:rPr>
                  <m:t>BFC</m:t>
                </m:r>
              </m:e>
              <m:sub>
                <m:r>
                  <m:rPr>
                    <m:nor/>
                  </m:rPr>
                  <w:rPr>
                    <w:rFonts w:ascii="Cambria Math"/>
                    <w:b/>
                    <w:color w:val="000000" w:themeColor="text1"/>
                    <w:lang w:val="fr-FR"/>
                  </w:rPr>
                  <m:t>ave</m:t>
                </m:r>
              </m:sub>
            </m:sSub>
          </m:e>
        </m:acc>
      </m:oMath>
      <w:r w:rsidRPr="006F66E3">
        <w:rPr>
          <w:b/>
          <w:color w:val="000000" w:themeColor="text1"/>
          <w:lang w:val="fr-FR"/>
        </w:rPr>
        <w:t xml:space="preserve"> </w:t>
      </w:r>
      <w:r>
        <w:rPr>
          <w:b/>
          <w:lang w:val="fr-FR"/>
        </w:rPr>
        <w:t>des coefficients de force de freinage moyens doit être corrigée des effets de la température comme suit :</w:t>
      </w:r>
    </w:p>
    <w:p w14:paraId="281263E4" w14:textId="77777777" w:rsidR="005F2FEB" w:rsidRPr="00277B2F" w:rsidRDefault="00D86402" w:rsidP="00B33BDC">
      <w:pPr>
        <w:pStyle w:val="SingleTxtG"/>
        <w:rPr>
          <w:b/>
          <w:color w:val="000000" w:themeColor="text1"/>
        </w:rPr>
      </w:pPr>
      <m:oMathPara>
        <m:oMath>
          <m:sSub>
            <m:sSubPr>
              <m:ctrlPr>
                <w:rPr>
                  <w:rFonts w:ascii="Cambria Math" w:hAnsi="Cambria Math"/>
                  <w:b/>
                  <w:color w:val="000000" w:themeColor="text1"/>
                </w:rPr>
              </m:ctrlPr>
            </m:sSubPr>
            <m:e>
              <m:r>
                <m:rPr>
                  <m:sty m:val="bi"/>
                </m:rPr>
                <w:rPr>
                  <w:rFonts w:ascii="Cambria Math" w:hAnsi="Cambria Math"/>
                  <w:color w:val="000000" w:themeColor="text1"/>
                </w:rPr>
                <m:t>BFC</m:t>
              </m:r>
            </m:e>
            <m:sub>
              <m:r>
                <m:rPr>
                  <m:nor/>
                </m:rPr>
                <w:rPr>
                  <w:b/>
                  <w:color w:val="000000" w:themeColor="text1"/>
                </w:rPr>
                <m:t>ave,corr</m:t>
              </m:r>
            </m:sub>
          </m:sSub>
          <m:r>
            <m:rPr>
              <m:sty m:val="b"/>
            </m:rPr>
            <w:rPr>
              <w:rFonts w:ascii="Cambria Math" w:hAnsi="Cambria Math"/>
              <w:color w:val="000000" w:themeColor="text1"/>
            </w:rPr>
            <m:t>=</m:t>
          </m:r>
          <m:acc>
            <m:accPr>
              <m:chr m:val="̅"/>
              <m:ctrlPr>
                <w:rPr>
                  <w:rFonts w:ascii="Cambria Math" w:hAnsi="Cambria Math"/>
                  <w:b/>
                  <w:color w:val="000000" w:themeColor="text1"/>
                </w:rPr>
              </m:ctrlPr>
            </m:accPr>
            <m:e>
              <m:sSub>
                <m:sSubPr>
                  <m:ctrlPr>
                    <w:rPr>
                      <w:rFonts w:ascii="Cambria Math" w:hAnsi="Cambria Math"/>
                      <w:b/>
                      <w:color w:val="000000" w:themeColor="text1"/>
                    </w:rPr>
                  </m:ctrlPr>
                </m:sSubPr>
                <m:e>
                  <m:r>
                    <m:rPr>
                      <m:sty m:val="bi"/>
                    </m:rPr>
                    <w:rPr>
                      <w:rFonts w:ascii="Cambria Math" w:hAnsi="Cambria Math"/>
                      <w:color w:val="000000" w:themeColor="text1"/>
                    </w:rPr>
                    <m:t>BFC</m:t>
                  </m:r>
                </m:e>
                <m:sub>
                  <m:r>
                    <m:rPr>
                      <m:nor/>
                    </m:rPr>
                    <w:rPr>
                      <w:rFonts w:ascii="Cambria Math"/>
                      <w:b/>
                      <w:color w:val="000000" w:themeColor="text1"/>
                      <w:sz w:val="18"/>
                      <w:szCs w:val="18"/>
                    </w:rPr>
                    <m:t>ave</m:t>
                  </m:r>
                </m:sub>
              </m:sSub>
            </m:e>
          </m:acc>
          <m:r>
            <m:rPr>
              <m:sty m:val="bi"/>
            </m:rPr>
            <w:rPr>
              <w:rFonts w:ascii="Cambria Math" w:hAnsi="Cambria Math"/>
              <w:color w:val="000000" w:themeColor="text1"/>
            </w:rPr>
            <m:t>+a∙</m:t>
          </m:r>
          <m:d>
            <m:dPr>
              <m:ctrlPr>
                <w:rPr>
                  <w:rFonts w:ascii="Cambria Math" w:hAnsi="Cambria Math"/>
                  <w:b/>
                  <w:i/>
                  <w:color w:val="000000" w:themeColor="text1"/>
                </w:rPr>
              </m:ctrlPr>
            </m:dPr>
            <m:e>
              <m:r>
                <m:rPr>
                  <m:sty m:val="bi"/>
                </m:rPr>
                <w:rPr>
                  <w:rFonts w:ascii="Cambria Math" w:hAnsi="Cambria Math"/>
                  <w:color w:val="000000" w:themeColor="text1"/>
                </w:rPr>
                <m:t>ϑ-</m:t>
              </m:r>
              <m:sSub>
                <m:sSubPr>
                  <m:ctrlPr>
                    <w:rPr>
                      <w:rFonts w:ascii="Cambria Math" w:hAnsi="Cambria Math"/>
                      <w:b/>
                      <w:i/>
                      <w:color w:val="000000" w:themeColor="text1"/>
                    </w:rPr>
                  </m:ctrlPr>
                </m:sSubPr>
                <m:e>
                  <m:r>
                    <m:rPr>
                      <m:sty m:val="bi"/>
                    </m:rPr>
                    <w:rPr>
                      <w:rFonts w:ascii="Cambria Math" w:hAnsi="Cambria Math"/>
                      <w:color w:val="000000" w:themeColor="text1"/>
                    </w:rPr>
                    <m:t>ϑ</m:t>
                  </m:r>
                </m:e>
                <m:sub>
                  <m:r>
                    <m:rPr>
                      <m:sty m:val="bi"/>
                    </m:rPr>
                    <w:rPr>
                      <w:rFonts w:ascii="Cambria Math" w:hAnsi="Cambria Math"/>
                      <w:color w:val="000000" w:themeColor="text1"/>
                    </w:rPr>
                    <m:t>0</m:t>
                  </m:r>
                </m:sub>
              </m:sSub>
            </m:e>
          </m:d>
        </m:oMath>
      </m:oMathPara>
    </w:p>
    <w:p w14:paraId="648EE064" w14:textId="77777777" w:rsidR="005F2FEB" w:rsidRPr="00BC63C0" w:rsidRDefault="005F2FEB" w:rsidP="005F2FEB">
      <w:pPr>
        <w:pStyle w:val="SingleTxtG"/>
        <w:ind w:left="2268"/>
        <w:rPr>
          <w:b/>
          <w:color w:val="000000" w:themeColor="text1"/>
          <w:lang w:val="fr-FR"/>
        </w:rPr>
      </w:pPr>
      <w:r>
        <w:rPr>
          <w:b/>
          <w:lang w:val="fr-FR"/>
        </w:rPr>
        <w:t>où :</w:t>
      </w:r>
    </w:p>
    <w:p w14:paraId="58434FDE" w14:textId="77777777" w:rsidR="005F2FEB" w:rsidRPr="00BC63C0" w:rsidRDefault="005F2FEB" w:rsidP="00B33BDC">
      <w:pPr>
        <w:pStyle w:val="SingleTxtG"/>
        <w:ind w:left="2835"/>
        <w:rPr>
          <w:b/>
          <w:color w:val="000000" w:themeColor="text1"/>
          <w:lang w:val="fr-FR"/>
        </w:rPr>
      </w:pPr>
      <w:r>
        <w:rPr>
          <w:b/>
          <w:lang w:val="fr-FR"/>
        </w:rPr>
        <w:t>ϑ est la température du revêtement mouillé en degrés Celsius,</w:t>
      </w:r>
    </w:p>
    <w:p w14:paraId="295BD4F0" w14:textId="77777777" w:rsidR="005F2FEB" w:rsidRPr="00BC63C0" w:rsidRDefault="005F2FEB" w:rsidP="00B33BDC">
      <w:pPr>
        <w:pStyle w:val="SingleTxtG"/>
        <w:ind w:left="2835"/>
        <w:rPr>
          <w:b/>
          <w:color w:val="000000" w:themeColor="text1"/>
          <w:lang w:val="fr-FR"/>
        </w:rPr>
      </w:pPr>
      <m:oMath>
        <m:r>
          <m:rPr>
            <m:sty m:val="bi"/>
          </m:rPr>
          <w:rPr>
            <w:rFonts w:ascii="Cambria Math" w:hAnsi="Cambria Math"/>
            <w:color w:val="000000" w:themeColor="text1"/>
          </w:rPr>
          <m:t>a</m:t>
        </m:r>
        <m:r>
          <m:rPr>
            <m:sty m:val="bi"/>
          </m:rPr>
          <w:rPr>
            <w:rFonts w:ascii="Cambria Math" w:hAnsi="Cambria Math"/>
            <w:color w:val="000000" w:themeColor="text1"/>
            <w:lang w:val="fr-FR"/>
          </w:rPr>
          <m:t xml:space="preserve">= </m:t>
        </m:r>
        <m:r>
          <m:rPr>
            <m:sty m:val="bi"/>
          </m:rPr>
          <w:rPr>
            <w:rFonts w:ascii="Cambria Math" w:hAnsi="Cambria Math"/>
            <w:color w:val="000000" w:themeColor="text1"/>
          </w:rPr>
          <m:t>0</m:t>
        </m:r>
        <m:r>
          <m:rPr>
            <m:sty m:val="bi"/>
          </m:rPr>
          <w:rPr>
            <w:rFonts w:ascii="Cambria Math" w:hAnsi="Cambria Math"/>
            <w:color w:val="000000" w:themeColor="text1"/>
            <w:lang w:val="fr-FR"/>
          </w:rPr>
          <m:t>,</m:t>
        </m:r>
        <m:r>
          <m:rPr>
            <m:sty m:val="bi"/>
          </m:rPr>
          <w:rPr>
            <w:rFonts w:ascii="Cambria Math" w:hAnsi="Cambria Math"/>
            <w:color w:val="000000" w:themeColor="text1"/>
          </w:rPr>
          <m:t>002</m:t>
        </m:r>
        <m:sSup>
          <m:sSupPr>
            <m:ctrlPr>
              <w:rPr>
                <w:rFonts w:ascii="Cambria Math" w:hAnsi="Cambria Math"/>
                <w:b/>
                <w:i/>
                <w:color w:val="000000" w:themeColor="text1"/>
              </w:rPr>
            </m:ctrlPr>
          </m:sSupPr>
          <m:e>
            <m:r>
              <m:rPr>
                <m:sty m:val="bi"/>
              </m:rPr>
              <w:rPr>
                <w:rFonts w:ascii="Cambria Math" w:hAnsi="Cambria Math"/>
                <w:color w:val="000000" w:themeColor="text1"/>
                <w:lang w:val="fr-FR"/>
              </w:rPr>
              <m:t xml:space="preserve"> ℃ </m:t>
            </m:r>
          </m:e>
          <m:sup>
            <m:r>
              <m:rPr>
                <m:sty m:val="bi"/>
              </m:rPr>
              <w:rPr>
                <w:rFonts w:ascii="Cambria Math" w:hAnsi="Cambria Math"/>
                <w:color w:val="000000" w:themeColor="text1"/>
                <w:lang w:val="fr-FR"/>
              </w:rPr>
              <m:t>-</m:t>
            </m:r>
            <m:r>
              <m:rPr>
                <m:sty m:val="bi"/>
              </m:rPr>
              <w:rPr>
                <w:rFonts w:ascii="Cambria Math" w:hAnsi="Cambria Math"/>
                <w:color w:val="000000" w:themeColor="text1"/>
              </w:rPr>
              <m:t>1</m:t>
            </m:r>
          </m:sup>
        </m:sSup>
      </m:oMath>
      <w:r>
        <w:rPr>
          <w:lang w:val="fr-FR"/>
        </w:rPr>
        <w:t xml:space="preserve"> </w:t>
      </w:r>
      <w:r>
        <w:rPr>
          <w:b/>
          <w:lang w:val="fr-FR"/>
        </w:rPr>
        <w:t xml:space="preserve">et </w:t>
      </w:r>
      <m:oMath>
        <m:sSub>
          <m:sSubPr>
            <m:ctrlPr>
              <w:rPr>
                <w:rFonts w:ascii="Cambria Math" w:hAnsi="Cambria Math"/>
                <w:b/>
                <w:i/>
                <w:color w:val="000000" w:themeColor="text1"/>
              </w:rPr>
            </m:ctrlPr>
          </m:sSubPr>
          <m:e>
            <m:r>
              <m:rPr>
                <m:sty m:val="bi"/>
              </m:rPr>
              <w:rPr>
                <w:rFonts w:ascii="Cambria Math" w:hAnsi="Cambria Math"/>
                <w:color w:val="000000" w:themeColor="text1"/>
              </w:rPr>
              <m:t>ϑ</m:t>
            </m:r>
          </m:e>
          <m:sub>
            <m:r>
              <m:rPr>
                <m:sty m:val="bi"/>
              </m:rPr>
              <w:rPr>
                <w:rFonts w:ascii="Cambria Math" w:hAnsi="Cambria Math"/>
                <w:color w:val="000000" w:themeColor="text1"/>
              </w:rPr>
              <m:t>0</m:t>
            </m:r>
          </m:sub>
        </m:sSub>
        <m:r>
          <m:rPr>
            <m:sty m:val="bi"/>
          </m:rPr>
          <w:rPr>
            <w:rFonts w:ascii="Cambria Math" w:hAnsi="Cambria Math"/>
            <w:color w:val="000000" w:themeColor="text1"/>
            <w:lang w:val="fr-FR"/>
          </w:rPr>
          <m:t>=</m:t>
        </m:r>
        <m:r>
          <m:rPr>
            <m:sty m:val="bi"/>
          </m:rPr>
          <w:rPr>
            <w:rFonts w:ascii="Cambria Math" w:hAnsi="Cambria Math"/>
            <w:color w:val="000000" w:themeColor="text1"/>
          </w:rPr>
          <m:t>20</m:t>
        </m:r>
        <m:r>
          <m:rPr>
            <m:sty m:val="bi"/>
          </m:rPr>
          <w:rPr>
            <w:rFonts w:ascii="Cambria Math" w:hAnsi="Cambria Math"/>
            <w:color w:val="000000" w:themeColor="text1"/>
            <w:lang w:val="fr-FR"/>
          </w:rPr>
          <m:t xml:space="preserve"> ℃</m:t>
        </m:r>
      </m:oMath>
      <w:r>
        <w:rPr>
          <w:b/>
          <w:lang w:val="fr-FR"/>
        </w:rPr>
        <w:t>.</w:t>
      </w:r>
      <m:oMath>
        <m:r>
          <m:rPr>
            <m:sty m:val="bi"/>
          </m:rPr>
          <w:rPr>
            <w:rFonts w:ascii="Cambria Math" w:hAnsi="Cambria Math"/>
            <w:color w:val="000000" w:themeColor="text1"/>
            <w:lang w:val="fr-FR"/>
          </w:rPr>
          <m:t xml:space="preserve"> </m:t>
        </m:r>
      </m:oMath>
    </w:p>
    <w:p w14:paraId="4304B422" w14:textId="77777777" w:rsidR="005F2FEB" w:rsidRPr="00BC63C0" w:rsidRDefault="005F2FEB" w:rsidP="005F2FEB">
      <w:pPr>
        <w:pStyle w:val="SingleTxtG"/>
        <w:ind w:left="2268"/>
        <w:rPr>
          <w:b/>
          <w:color w:val="000000" w:themeColor="text1"/>
          <w:lang w:val="fr-FR"/>
        </w:rPr>
      </w:pPr>
      <w:r>
        <w:rPr>
          <w:b/>
          <w:lang w:val="fr-FR"/>
        </w:rPr>
        <w:lastRenderedPageBreak/>
        <w:t>Pour chaque essai de freinage, le coefficient de force de freinage moyen corrigé en fonction de la température (</w:t>
      </w:r>
      <w:r>
        <w:rPr>
          <w:b/>
          <w:i/>
          <w:iCs/>
          <w:lang w:val="fr-FR"/>
        </w:rPr>
        <w:t>BFC</w:t>
      </w:r>
      <w:r>
        <w:rPr>
          <w:b/>
          <w:vertAlign w:val="subscript"/>
          <w:lang w:val="fr-FR"/>
        </w:rPr>
        <w:t>ave,corr</w:t>
      </w:r>
      <w:r>
        <w:rPr>
          <w:b/>
          <w:lang w:val="fr-FR"/>
        </w:rPr>
        <w:t>) doit être compris entre 0,57 et 0,79.</w:t>
      </w:r>
    </w:p>
    <w:p w14:paraId="267F57FE" w14:textId="77777777" w:rsidR="005F2FEB" w:rsidRPr="00BC63C0" w:rsidRDefault="005F2FEB" w:rsidP="005F2FEB">
      <w:pPr>
        <w:pStyle w:val="SingleTxtG"/>
        <w:ind w:left="2268"/>
        <w:rPr>
          <w:b/>
          <w:color w:val="000000" w:themeColor="text1"/>
          <w:lang w:val="fr-FR"/>
        </w:rPr>
      </w:pPr>
      <w:r>
        <w:rPr>
          <w:b/>
          <w:lang w:val="fr-FR"/>
        </w:rPr>
        <w:t>Les moyennes arithmétiques des coefficients de force de freinage moyens corrigés en fonction de la température des deux essais de freinage ne doivent pas différer de plus de 10 % par rapport à la moyenne des deux valeurs :</w:t>
      </w:r>
    </w:p>
    <w:p w14:paraId="7E5F645E" w14:textId="77777777" w:rsidR="005F2FEB" w:rsidRPr="00277B2F" w:rsidRDefault="005F2FEB" w:rsidP="00B33BDC">
      <w:pPr>
        <w:pStyle w:val="SingleTxtG"/>
        <w:ind w:left="2835"/>
        <w:rPr>
          <w:b/>
          <w:color w:val="000000" w:themeColor="text1"/>
        </w:rPr>
      </w:pPr>
      <m:oMathPara>
        <m:oMath>
          <m:r>
            <m:rPr>
              <m:sty m:val="bi"/>
            </m:rPr>
            <w:rPr>
              <w:rFonts w:ascii="Cambria Math" w:hAnsi="Cambria Math"/>
              <w:color w:val="000000" w:themeColor="text1"/>
            </w:rPr>
            <m:t>CVal</m:t>
          </m:r>
          <m:d>
            <m:dPr>
              <m:ctrlPr>
                <w:rPr>
                  <w:rFonts w:ascii="Cambria Math" w:hAnsi="Cambria Math"/>
                  <w:b/>
                  <w:color w:val="000000" w:themeColor="text1"/>
                </w:rPr>
              </m:ctrlPr>
            </m:dPr>
            <m:e>
              <m:sSub>
                <m:sSubPr>
                  <m:ctrlPr>
                    <w:rPr>
                      <w:rFonts w:ascii="Cambria Math" w:hAnsi="Cambria Math"/>
                      <w:b/>
                      <w:i/>
                      <w:iCs/>
                      <w:color w:val="000000" w:themeColor="text1"/>
                    </w:rPr>
                  </m:ctrlPr>
                </m:sSubPr>
                <m:e>
                  <m:r>
                    <m:rPr>
                      <m:sty m:val="bi"/>
                    </m:rPr>
                    <w:rPr>
                      <w:rFonts w:ascii="Cambria Math" w:hAnsi="Cambria Math"/>
                      <w:color w:val="000000" w:themeColor="text1"/>
                    </w:rPr>
                    <m:t>BFC</m:t>
                  </m:r>
                </m:e>
                <m:sub>
                  <m:r>
                    <m:rPr>
                      <m:nor/>
                    </m:rPr>
                    <w:rPr>
                      <w:rFonts w:ascii="Cambria Math" w:hAnsi="Cambria Math"/>
                      <w:b/>
                      <w:iCs/>
                      <w:color w:val="000000" w:themeColor="text1"/>
                    </w:rPr>
                    <m:t>ave,corr</m:t>
                  </m:r>
                </m:sub>
              </m:sSub>
            </m:e>
          </m:d>
          <m:r>
            <m:rPr>
              <m:sty m:val="b"/>
            </m:rPr>
            <w:rPr>
              <w:rFonts w:ascii="Cambria Math" w:hAnsi="Cambria Math"/>
              <w:color w:val="000000" w:themeColor="text1"/>
            </w:rPr>
            <m:t>=</m:t>
          </m:r>
          <m:r>
            <m:rPr>
              <m:sty m:val="b"/>
            </m:rPr>
            <w:rPr>
              <w:rFonts w:ascii="Cambria Math" w:hAnsi="Cambria Math"/>
              <w:color w:val="000000" w:themeColor="text1"/>
              <w:lang w:val="en-US"/>
            </w:rPr>
            <m:t>2</m:t>
          </m:r>
          <m:r>
            <m:rPr>
              <m:sty m:val="b"/>
            </m:rPr>
            <w:rPr>
              <w:rFonts w:ascii="Cambria Math" w:hAnsi="Cambria Math"/>
              <w:color w:val="000000" w:themeColor="text1"/>
            </w:rPr>
            <m:t>∙</m:t>
          </m:r>
          <m:d>
            <m:dPr>
              <m:begChr m:val="|"/>
              <m:endChr m:val="|"/>
              <m:ctrlPr>
                <w:rPr>
                  <w:rFonts w:ascii="Cambria Math" w:hAnsi="Cambria Math"/>
                  <w:b/>
                  <w:color w:val="000000" w:themeColor="text1"/>
                </w:rPr>
              </m:ctrlPr>
            </m:dPr>
            <m:e>
              <m:f>
                <m:fPr>
                  <m:ctrlPr>
                    <w:rPr>
                      <w:rFonts w:ascii="Cambria Math" w:hAnsi="Cambria Math"/>
                      <w:b/>
                      <w:color w:val="000000" w:themeColor="text1"/>
                    </w:rPr>
                  </m:ctrlPr>
                </m:fPr>
                <m:num>
                  <m:sSub>
                    <m:sSubPr>
                      <m:ctrlPr>
                        <w:rPr>
                          <w:rFonts w:ascii="Cambria Math" w:hAnsi="Cambria Math"/>
                          <w:b/>
                          <w:i/>
                          <w:iCs/>
                          <w:color w:val="000000" w:themeColor="text1"/>
                        </w:rPr>
                      </m:ctrlPr>
                    </m:sSubPr>
                    <m:e>
                      <m:r>
                        <m:rPr>
                          <m:sty m:val="bi"/>
                        </m:rPr>
                        <w:rPr>
                          <w:rFonts w:ascii="Cambria Math" w:hAnsi="Cambria Math"/>
                          <w:color w:val="000000" w:themeColor="text1"/>
                        </w:rPr>
                        <m:t>BFC</m:t>
                      </m:r>
                    </m:e>
                    <m:sub>
                      <m:r>
                        <m:rPr>
                          <m:nor/>
                        </m:rPr>
                        <w:rPr>
                          <w:rFonts w:ascii="Cambria Math" w:hAnsi="Cambria Math"/>
                          <w:b/>
                          <w:iCs/>
                          <w:color w:val="000000" w:themeColor="text1"/>
                        </w:rPr>
                        <m:t>ave,corr,1</m:t>
                      </m:r>
                    </m:sub>
                  </m:sSub>
                  <m:r>
                    <m:rPr>
                      <m:sty m:val="b"/>
                    </m:rPr>
                    <w:rPr>
                      <w:rFonts w:ascii="Cambria Math" w:hAnsi="Cambria Math"/>
                      <w:color w:val="000000" w:themeColor="text1"/>
                    </w:rPr>
                    <m:t>-</m:t>
                  </m:r>
                  <m:sSub>
                    <m:sSubPr>
                      <m:ctrlPr>
                        <w:rPr>
                          <w:rFonts w:ascii="Cambria Math" w:hAnsi="Cambria Math"/>
                          <w:b/>
                          <w:i/>
                          <w:iCs/>
                          <w:color w:val="000000" w:themeColor="text1"/>
                        </w:rPr>
                      </m:ctrlPr>
                    </m:sSubPr>
                    <m:e>
                      <m:r>
                        <m:rPr>
                          <m:sty m:val="bi"/>
                        </m:rPr>
                        <w:rPr>
                          <w:rFonts w:ascii="Cambria Math" w:hAnsi="Cambria Math"/>
                          <w:color w:val="000000" w:themeColor="text1"/>
                        </w:rPr>
                        <m:t>BFC</m:t>
                      </m:r>
                    </m:e>
                    <m:sub>
                      <m:r>
                        <m:rPr>
                          <m:nor/>
                        </m:rPr>
                        <w:rPr>
                          <w:rFonts w:ascii="Cambria Math" w:hAnsi="Cambria Math"/>
                          <w:b/>
                          <w:iCs/>
                          <w:color w:val="000000" w:themeColor="text1"/>
                        </w:rPr>
                        <m:t>ave,corr,2</m:t>
                      </m:r>
                    </m:sub>
                  </m:sSub>
                </m:num>
                <m:den>
                  <m:sSub>
                    <m:sSubPr>
                      <m:ctrlPr>
                        <w:rPr>
                          <w:rFonts w:ascii="Cambria Math" w:hAnsi="Cambria Math"/>
                          <w:b/>
                          <w:i/>
                          <w:iCs/>
                          <w:color w:val="000000" w:themeColor="text1"/>
                        </w:rPr>
                      </m:ctrlPr>
                    </m:sSubPr>
                    <m:e>
                      <m:r>
                        <m:rPr>
                          <m:sty m:val="bi"/>
                        </m:rPr>
                        <w:rPr>
                          <w:rFonts w:ascii="Cambria Math" w:hAnsi="Cambria Math"/>
                          <w:color w:val="000000" w:themeColor="text1"/>
                        </w:rPr>
                        <m:t>BFC</m:t>
                      </m:r>
                    </m:e>
                    <m:sub>
                      <m:r>
                        <m:rPr>
                          <m:nor/>
                        </m:rPr>
                        <w:rPr>
                          <w:rFonts w:ascii="Cambria Math" w:hAnsi="Cambria Math"/>
                          <w:b/>
                          <w:iCs/>
                          <w:color w:val="000000" w:themeColor="text1"/>
                        </w:rPr>
                        <m:t>ave,corr,1</m:t>
                      </m:r>
                    </m:sub>
                  </m:sSub>
                  <m:r>
                    <m:rPr>
                      <m:sty m:val="b"/>
                    </m:rPr>
                    <w:rPr>
                      <w:rFonts w:ascii="Cambria Math" w:hAnsi="Cambria Math"/>
                      <w:color w:val="000000" w:themeColor="text1"/>
                    </w:rPr>
                    <m:t>+</m:t>
                  </m:r>
                  <m:sSub>
                    <m:sSubPr>
                      <m:ctrlPr>
                        <w:rPr>
                          <w:rFonts w:ascii="Cambria Math" w:hAnsi="Cambria Math"/>
                          <w:b/>
                          <w:i/>
                          <w:iCs/>
                          <w:color w:val="000000" w:themeColor="text1"/>
                        </w:rPr>
                      </m:ctrlPr>
                    </m:sSubPr>
                    <m:e>
                      <m:r>
                        <m:rPr>
                          <m:sty m:val="bi"/>
                        </m:rPr>
                        <w:rPr>
                          <w:rFonts w:ascii="Cambria Math" w:hAnsi="Cambria Math"/>
                          <w:color w:val="000000" w:themeColor="text1"/>
                        </w:rPr>
                        <m:t>BFC</m:t>
                      </m:r>
                    </m:e>
                    <m:sub>
                      <m:r>
                        <m:rPr>
                          <m:nor/>
                        </m:rPr>
                        <w:rPr>
                          <w:rFonts w:ascii="Cambria Math" w:hAnsi="Cambria Math"/>
                          <w:b/>
                          <w:iCs/>
                          <w:color w:val="000000" w:themeColor="text1"/>
                        </w:rPr>
                        <m:t>ave,corr,2</m:t>
                      </m:r>
                    </m:sub>
                  </m:sSub>
                </m:den>
              </m:f>
            </m:e>
          </m:d>
          <m:r>
            <m:rPr>
              <m:sty m:val="b"/>
            </m:rPr>
            <w:rPr>
              <w:rFonts w:ascii="Cambria Math" w:hAnsi="Cambria Math"/>
              <w:color w:val="000000" w:themeColor="text1"/>
            </w:rPr>
            <m:t>≤</m:t>
          </m:r>
          <m:r>
            <m:rPr>
              <m:sty m:val="b"/>
            </m:rPr>
            <w:rPr>
              <w:rFonts w:ascii="Cambria Math" w:hAnsi="Cambria Math"/>
              <w:color w:val="000000" w:themeColor="text1"/>
              <w:lang w:val="en-US"/>
            </w:rPr>
            <m:t>10</m:t>
          </m:r>
          <m:r>
            <m:rPr>
              <m:sty m:val="b"/>
            </m:rPr>
            <w:rPr>
              <w:rFonts w:ascii="Cambria Math" w:hAnsi="Cambria Math"/>
              <w:color w:val="000000" w:themeColor="text1"/>
            </w:rPr>
            <m:t xml:space="preserve"> %</m:t>
          </m:r>
        </m:oMath>
      </m:oMathPara>
    </w:p>
    <w:p w14:paraId="2C9A53B9" w14:textId="77777777" w:rsidR="005F2FEB" w:rsidRPr="00316445" w:rsidRDefault="005F2FEB" w:rsidP="005F2FEB">
      <w:pPr>
        <w:pStyle w:val="SingleTxtG"/>
        <w:jc w:val="right"/>
        <w:rPr>
          <w:rFonts w:ascii="MingLiU-ExtB" w:eastAsia="MingLiU-ExtB" w:hAnsi="MingLiU-ExtB" w:cs="MingLiU-ExtB"/>
          <w:color w:val="000000" w:themeColor="text1"/>
          <w:lang w:val="fr-FR"/>
        </w:rPr>
      </w:pPr>
      <w:r>
        <w:rPr>
          <w:rFonts w:ascii="MingLiU-ExtB" w:eastAsia="MingLiU-ExtB" w:hAnsi="MingLiU-ExtB" w:cs="MingLiU-ExtB"/>
          <w:color w:val="000000" w:themeColor="text1"/>
          <w:lang w:val="fr-FR"/>
        </w:rPr>
        <w:t>».</w:t>
      </w:r>
    </w:p>
    <w:p w14:paraId="378AB780" w14:textId="77777777" w:rsidR="005F2FEB" w:rsidRPr="00BC63C0" w:rsidRDefault="005F2FEB" w:rsidP="005F2FEB">
      <w:pPr>
        <w:pStyle w:val="SingleTxtG"/>
        <w:rPr>
          <w:color w:val="000000" w:themeColor="text1"/>
          <w:lang w:val="fr-FR"/>
        </w:rPr>
      </w:pPr>
      <w:r>
        <w:rPr>
          <w:i/>
          <w:iCs/>
          <w:lang w:val="fr-FR"/>
        </w:rPr>
        <w:t>Paragraphe 3.2.2</w:t>
      </w:r>
      <w:r>
        <w:rPr>
          <w:lang w:val="fr-FR"/>
        </w:rPr>
        <w:t>, lire :</w:t>
      </w:r>
    </w:p>
    <w:p w14:paraId="5FAE746D" w14:textId="77777777" w:rsidR="005F2FEB" w:rsidRPr="00BC63C0" w:rsidRDefault="005F2FEB" w:rsidP="005F2FEB">
      <w:pPr>
        <w:pStyle w:val="SingleTxtG"/>
        <w:ind w:left="2268" w:hanging="1134"/>
        <w:rPr>
          <w:b/>
          <w:strike/>
          <w:color w:val="000000" w:themeColor="text1"/>
          <w:lang w:val="fr-FR"/>
        </w:rPr>
      </w:pPr>
      <w:r>
        <w:rPr>
          <w:lang w:val="fr-FR"/>
        </w:rPr>
        <w:t>« 3.2.2</w:t>
      </w:r>
      <w:r>
        <w:rPr>
          <w:lang w:val="fr-FR"/>
        </w:rPr>
        <w:tab/>
      </w:r>
      <w:r>
        <w:rPr>
          <w:strike/>
          <w:lang w:val="fr-FR"/>
        </w:rPr>
        <w:t>Méthode du pneumatique d’essai de référence normalisé</w:t>
      </w:r>
    </w:p>
    <w:p w14:paraId="42B56C03" w14:textId="77777777" w:rsidR="005F2FEB" w:rsidRPr="00BC63C0" w:rsidRDefault="005F2FEB" w:rsidP="005F2FEB">
      <w:pPr>
        <w:pStyle w:val="SingleTxtG"/>
        <w:ind w:left="2268"/>
        <w:rPr>
          <w:strike/>
          <w:color w:val="000000" w:themeColor="text1"/>
          <w:lang w:val="fr-FR"/>
        </w:rPr>
      </w:pPr>
      <w:r>
        <w:rPr>
          <w:lang w:val="fr-FR"/>
        </w:rPr>
        <w:tab/>
      </w:r>
      <w:r>
        <w:rPr>
          <w:strike/>
          <w:lang w:val="fr-FR"/>
        </w:rPr>
        <w:t>Cette méthode s’applique au pneumatique d’essai de référence normalisé SRTT14.</w:t>
      </w:r>
      <w:bookmarkStart w:id="2" w:name="_Hlk39038463"/>
      <w:bookmarkEnd w:id="2"/>
    </w:p>
    <w:p w14:paraId="44FD96F1" w14:textId="77777777" w:rsidR="005F2FEB" w:rsidRPr="00BC63C0" w:rsidRDefault="005F2FEB" w:rsidP="005F2FEB">
      <w:pPr>
        <w:pStyle w:val="SingleTxtG"/>
        <w:ind w:left="2268"/>
        <w:rPr>
          <w:color w:val="000000" w:themeColor="text1"/>
          <w:lang w:val="fr-FR"/>
        </w:rPr>
      </w:pPr>
      <w:r>
        <w:rPr>
          <w:lang w:val="fr-FR"/>
        </w:rPr>
        <w:tab/>
      </w:r>
      <w:r>
        <w:rPr>
          <w:b/>
          <w:lang w:val="fr-FR"/>
        </w:rPr>
        <w:t xml:space="preserve">Selon la procédure décrite au paragraphe 4.2 de la présente annexe, procéder à l’endroit où la profondeur de macrotexture moyenne a été mesurée à un essai de freinage du pneumatique de référence, comportant </w:t>
      </w:r>
      <w:r>
        <w:rPr>
          <w:strike/>
          <w:lang w:val="fr-FR"/>
        </w:rPr>
        <w:t xml:space="preserve">On effectue </w:t>
      </w:r>
      <w:r>
        <w:rPr>
          <w:lang w:val="fr-FR"/>
        </w:rPr>
        <w:t xml:space="preserve">au moins six </w:t>
      </w:r>
      <w:r>
        <w:rPr>
          <w:b/>
          <w:lang w:val="fr-FR"/>
        </w:rPr>
        <w:t>(6) essais valables dans la même direction</w:t>
      </w:r>
      <w:r>
        <w:rPr>
          <w:strike/>
          <w:lang w:val="fr-FR"/>
        </w:rPr>
        <w:t>mesures valables du coefficient de force de freinage maximal avec le pneumatique SRTT14 en utilisant la méthode d’essai faisant appel à une remorque tractée par un véhicule ou à un véhicule d’essai de pneumatiques tel que spécifié dans la disposition 4.2 (à 65 km/h et 180 kPa).</w:t>
      </w:r>
      <w:r>
        <w:rPr>
          <w:lang w:val="fr-FR"/>
        </w:rPr>
        <w:t xml:space="preserve"> </w:t>
      </w:r>
    </w:p>
    <w:p w14:paraId="4F946BF3" w14:textId="220B2A6A" w:rsidR="005F2FEB" w:rsidRPr="00BC63C0" w:rsidRDefault="005F2FEB" w:rsidP="005F2FEB">
      <w:pPr>
        <w:pStyle w:val="SingleTxtG"/>
        <w:ind w:left="2268"/>
        <w:rPr>
          <w:b/>
          <w:color w:val="000000" w:themeColor="text1"/>
          <w:lang w:val="fr-FR"/>
        </w:rPr>
      </w:pPr>
      <w:r>
        <w:rPr>
          <w:lang w:val="fr-FR"/>
        </w:rPr>
        <w:tab/>
      </w:r>
      <w:r>
        <w:rPr>
          <w:b/>
          <w:lang w:val="fr-FR"/>
        </w:rPr>
        <w:t>Évaluer l’essai de freinage conformément aux paragraphes</w:t>
      </w:r>
      <w:r w:rsidR="00B33BDC">
        <w:rPr>
          <w:b/>
          <w:lang w:val="fr-FR"/>
        </w:rPr>
        <w:t> </w:t>
      </w:r>
      <w:r>
        <w:rPr>
          <w:b/>
          <w:lang w:val="fr-FR"/>
        </w:rPr>
        <w:t>4.2.8.1 et 4.2.8.2 de la présente annexe.</w:t>
      </w:r>
      <w:r>
        <w:rPr>
          <w:lang w:val="fr-FR"/>
        </w:rPr>
        <w:t xml:space="preserve"> </w:t>
      </w:r>
      <w:r>
        <w:rPr>
          <w:b/>
          <w:lang w:val="fr-FR"/>
        </w:rPr>
        <w:t xml:space="preserve">Si le coefficient de variation </w:t>
      </w:r>
      <w:r>
        <w:rPr>
          <w:b/>
          <w:i/>
          <w:iCs/>
          <w:lang w:val="fr-FR"/>
        </w:rPr>
        <w:t>CV</w:t>
      </w:r>
      <w:r>
        <w:rPr>
          <w:b/>
          <w:i/>
          <w:iCs/>
          <w:vertAlign w:val="subscript"/>
          <w:lang w:val="fr-FR"/>
        </w:rPr>
        <w:t>µ</w:t>
      </w:r>
      <w:r>
        <w:rPr>
          <w:b/>
          <w:lang w:val="fr-FR"/>
        </w:rPr>
        <w:t xml:space="preserve"> dépasse 4 %, on ne tient pas compte des résultats et on recommence l’essai de freinage.</w:t>
      </w:r>
    </w:p>
    <w:p w14:paraId="0BFE1F4C" w14:textId="77777777" w:rsidR="005F2FEB" w:rsidRPr="00BC63C0" w:rsidRDefault="005F2FEB" w:rsidP="005F2FEB">
      <w:pPr>
        <w:pStyle w:val="SingleTxtG"/>
        <w:ind w:left="2268"/>
        <w:rPr>
          <w:color w:val="000000" w:themeColor="text1"/>
          <w:lang w:val="fr-FR"/>
        </w:rPr>
      </w:pPr>
      <w:r>
        <w:rPr>
          <w:lang w:val="fr-FR"/>
        </w:rPr>
        <w:tab/>
        <w:t xml:space="preserve">La </w:t>
      </w:r>
      <w:r>
        <w:rPr>
          <w:strike/>
          <w:lang w:val="fr-FR"/>
        </w:rPr>
        <w:t>valeur moyenne (</w:t>
      </w:r>
      <w:r>
        <w:rPr>
          <w:i/>
          <w:iCs/>
          <w:strike/>
          <w:lang w:val="fr-FR"/>
        </w:rPr>
        <w:t>µ</w:t>
      </w:r>
      <w:r>
        <w:rPr>
          <w:strike/>
          <w:vertAlign w:val="subscript"/>
          <w:lang w:val="fr-FR"/>
        </w:rPr>
        <w:t>peak,ave</w:t>
      </w:r>
      <w:r>
        <w:rPr>
          <w:strike/>
          <w:lang w:val="fr-FR"/>
        </w:rPr>
        <w:t xml:space="preserve">) </w:t>
      </w:r>
      <w:r>
        <w:rPr>
          <w:b/>
          <w:lang w:val="fr-FR"/>
        </w:rPr>
        <w:t>moyenne arithmétique (</w:t>
      </w:r>
      <m:oMath>
        <m:acc>
          <m:accPr>
            <m:chr m:val="̅"/>
            <m:ctrlPr>
              <w:rPr>
                <w:rFonts w:ascii="Cambria Math" w:hAnsi="Cambria Math"/>
                <w:b/>
                <w:i/>
                <w:color w:val="000000" w:themeColor="text1"/>
              </w:rPr>
            </m:ctrlPr>
          </m:accPr>
          <m:e>
            <m:sSub>
              <m:sSubPr>
                <m:ctrlPr>
                  <w:rPr>
                    <w:rFonts w:ascii="Cambria Math" w:hAnsi="Cambria Math"/>
                    <w:b/>
                    <w:i/>
                    <w:color w:val="000000" w:themeColor="text1"/>
                  </w:rPr>
                </m:ctrlPr>
              </m:sSubPr>
              <m:e>
                <m:r>
                  <m:rPr>
                    <m:sty m:val="bi"/>
                  </m:rPr>
                  <w:rPr>
                    <w:rFonts w:ascii="Cambria Math" w:hAnsi="Cambria Math"/>
                    <w:color w:val="000000" w:themeColor="text1"/>
                  </w:rPr>
                  <m:t>μ</m:t>
                </m:r>
              </m:e>
              <m:sub>
                <m:r>
                  <m:rPr>
                    <m:nor/>
                  </m:rPr>
                  <w:rPr>
                    <w:rFonts w:ascii="Cambria Math" w:hAnsi="Cambria Math"/>
                    <w:b/>
                    <w:color w:val="000000" w:themeColor="text1"/>
                    <w:lang w:val="fr-FR"/>
                  </w:rPr>
                  <m:t>peak</m:t>
                </m:r>
              </m:sub>
            </m:sSub>
          </m:e>
        </m:acc>
      </m:oMath>
      <w:r>
        <w:rPr>
          <w:b/>
          <w:lang w:val="fr-FR"/>
        </w:rPr>
        <w:t xml:space="preserve">) </w:t>
      </w:r>
      <w:r>
        <w:rPr>
          <w:lang w:val="fr-FR"/>
        </w:rPr>
        <w:t>des coefficients de force de freinage maximaux mesurés doit être corrigée des effets de la température comme suit :</w:t>
      </w:r>
    </w:p>
    <w:p w14:paraId="2F036E2B" w14:textId="77777777" w:rsidR="005F2FEB" w:rsidRPr="002F6CBE" w:rsidRDefault="00D86402" w:rsidP="005F2FEB">
      <w:pPr>
        <w:pStyle w:val="SingleTxtG"/>
        <w:rPr>
          <w:strike/>
          <w:color w:val="000000" w:themeColor="text1"/>
          <w:lang w:val="en-US"/>
        </w:rPr>
      </w:pPr>
      <m:oMathPara>
        <m:oMath>
          <m:sSub>
            <m:sSubPr>
              <m:ctrlPr>
                <w:rPr>
                  <w:rFonts w:ascii="Cambria Math" w:hAnsi="Cambria Math"/>
                  <w:i/>
                  <w:strike/>
                  <w:color w:val="000000" w:themeColor="text1"/>
                </w:rPr>
              </m:ctrlPr>
            </m:sSubPr>
            <m:e>
              <m:r>
                <w:rPr>
                  <w:rFonts w:ascii="Cambria Math" w:hAnsi="Cambria Math"/>
                  <w:strike/>
                  <w:color w:val="000000" w:themeColor="text1"/>
                </w:rPr>
                <m:t>μ</m:t>
              </m:r>
            </m:e>
            <m:sub>
              <m:r>
                <m:rPr>
                  <m:nor/>
                </m:rPr>
                <w:rPr>
                  <w:rFonts w:ascii="Cambria Math" w:hAnsi="Cambria Math"/>
                  <w:strike/>
                  <w:color w:val="000000" w:themeColor="text1"/>
                  <w:lang w:val="en-US"/>
                </w:rPr>
                <m:t>peak,corr</m:t>
              </m:r>
            </m:sub>
          </m:sSub>
          <m:r>
            <w:rPr>
              <w:rFonts w:ascii="Cambria Math" w:hAnsi="Cambria Math"/>
              <w:strike/>
              <w:color w:val="000000" w:themeColor="text1"/>
              <w:lang w:val="en-US"/>
            </w:rPr>
            <m:t>=</m:t>
          </m:r>
          <m:sSub>
            <m:sSubPr>
              <m:ctrlPr>
                <w:rPr>
                  <w:rFonts w:ascii="Cambria Math" w:hAnsi="Cambria Math"/>
                  <w:i/>
                  <w:strike/>
                  <w:color w:val="000000" w:themeColor="text1"/>
                </w:rPr>
              </m:ctrlPr>
            </m:sSubPr>
            <m:e>
              <m:r>
                <w:rPr>
                  <w:rFonts w:ascii="Cambria Math" w:hAnsi="Cambria Math"/>
                  <w:strike/>
                  <w:color w:val="000000" w:themeColor="text1"/>
                </w:rPr>
                <m:t>μ</m:t>
              </m:r>
            </m:e>
            <m:sub>
              <m:r>
                <m:rPr>
                  <m:nor/>
                </m:rPr>
                <w:rPr>
                  <w:rFonts w:ascii="Cambria Math" w:hAnsi="Cambria Math"/>
                  <w:strike/>
                  <w:color w:val="000000" w:themeColor="text1"/>
                  <w:lang w:val="en-US"/>
                </w:rPr>
                <m:t>peak,ave</m:t>
              </m:r>
            </m:sub>
          </m:sSub>
          <m:r>
            <w:rPr>
              <w:rFonts w:ascii="Cambria Math" w:hAnsi="Cambria Math"/>
              <w:strike/>
              <w:color w:val="000000" w:themeColor="text1"/>
              <w:lang w:val="en-US"/>
            </w:rPr>
            <m:t>+0,0035∙</m:t>
          </m:r>
          <m:d>
            <m:dPr>
              <m:ctrlPr>
                <w:rPr>
                  <w:rFonts w:ascii="Cambria Math" w:hAnsi="Cambria Math"/>
                  <w:i/>
                  <w:strike/>
                  <w:color w:val="000000" w:themeColor="text1"/>
                </w:rPr>
              </m:ctrlPr>
            </m:dPr>
            <m:e>
              <m:r>
                <w:rPr>
                  <w:rFonts w:ascii="Cambria Math" w:hAnsi="Cambria Math"/>
                  <w:strike/>
                  <w:color w:val="000000" w:themeColor="text1"/>
                </w:rPr>
                <m:t>t</m:t>
              </m:r>
              <m:r>
                <w:rPr>
                  <w:rFonts w:ascii="Cambria Math" w:hAnsi="Cambria Math"/>
                  <w:strike/>
                  <w:color w:val="000000" w:themeColor="text1"/>
                  <w:lang w:val="en-US"/>
                </w:rPr>
                <m:t>-20</m:t>
              </m:r>
            </m:e>
          </m:d>
        </m:oMath>
      </m:oMathPara>
    </w:p>
    <w:p w14:paraId="31A62D02" w14:textId="77777777" w:rsidR="005F2FEB" w:rsidRPr="002F6CBE" w:rsidRDefault="00D86402" w:rsidP="005F2FEB">
      <w:pPr>
        <w:pStyle w:val="SingleTxtG"/>
        <w:rPr>
          <w:b/>
          <w:color w:val="000000" w:themeColor="text1"/>
          <w:lang w:val="en-US"/>
        </w:rPr>
      </w:pPr>
      <m:oMathPara>
        <m:oMath>
          <m:sSub>
            <m:sSubPr>
              <m:ctrlPr>
                <w:rPr>
                  <w:rFonts w:ascii="Cambria Math" w:hAnsi="Cambria Math"/>
                  <w:b/>
                  <w:i/>
                  <w:color w:val="000000" w:themeColor="text1"/>
                </w:rPr>
              </m:ctrlPr>
            </m:sSubPr>
            <m:e>
              <m:r>
                <m:rPr>
                  <m:sty m:val="bi"/>
                </m:rPr>
                <w:rPr>
                  <w:rFonts w:ascii="Cambria Math" w:hAnsi="Cambria Math"/>
                  <w:color w:val="000000" w:themeColor="text1"/>
                </w:rPr>
                <m:t>μ</m:t>
              </m:r>
            </m:e>
            <m:sub>
              <m:r>
                <m:rPr>
                  <m:nor/>
                </m:rPr>
                <w:rPr>
                  <w:rFonts w:ascii="Cambria Math" w:hAnsi="Cambria Math"/>
                  <w:b/>
                  <w:color w:val="000000" w:themeColor="text1"/>
                  <w:lang w:val="en-US"/>
                </w:rPr>
                <m:t>peak,corr</m:t>
              </m:r>
            </m:sub>
          </m:sSub>
          <m:r>
            <m:rPr>
              <m:sty m:val="bi"/>
            </m:rPr>
            <w:rPr>
              <w:rFonts w:ascii="Cambria Math" w:hAnsi="Cambria Math"/>
              <w:color w:val="000000" w:themeColor="text1"/>
              <w:lang w:val="en-US"/>
            </w:rPr>
            <m:t>=</m:t>
          </m:r>
          <m:acc>
            <m:accPr>
              <m:chr m:val="̅"/>
              <m:ctrlPr>
                <w:rPr>
                  <w:rFonts w:ascii="Cambria Math" w:hAnsi="Cambria Math"/>
                  <w:b/>
                  <w:i/>
                  <w:color w:val="000000" w:themeColor="text1"/>
                </w:rPr>
              </m:ctrlPr>
            </m:accPr>
            <m:e>
              <m:sSub>
                <m:sSubPr>
                  <m:ctrlPr>
                    <w:rPr>
                      <w:rFonts w:ascii="Cambria Math" w:hAnsi="Cambria Math"/>
                      <w:b/>
                      <w:i/>
                      <w:color w:val="000000" w:themeColor="text1"/>
                    </w:rPr>
                  </m:ctrlPr>
                </m:sSubPr>
                <m:e>
                  <m:r>
                    <m:rPr>
                      <m:sty m:val="bi"/>
                    </m:rPr>
                    <w:rPr>
                      <w:rFonts w:ascii="Cambria Math" w:hAnsi="Cambria Math"/>
                      <w:color w:val="000000" w:themeColor="text1"/>
                    </w:rPr>
                    <m:t>μ</m:t>
                  </m:r>
                </m:e>
                <m:sub>
                  <m:r>
                    <m:rPr>
                      <m:nor/>
                    </m:rPr>
                    <w:rPr>
                      <w:rFonts w:ascii="Cambria Math" w:hAnsi="Cambria Math"/>
                      <w:b/>
                      <w:color w:val="000000" w:themeColor="text1"/>
                      <w:lang w:val="en-US"/>
                    </w:rPr>
                    <m:t>peak</m:t>
                  </m:r>
                </m:sub>
              </m:sSub>
            </m:e>
          </m:acc>
          <m:r>
            <m:rPr>
              <m:sty m:val="bi"/>
            </m:rPr>
            <w:rPr>
              <w:rFonts w:ascii="Cambria Math" w:hAnsi="Cambria Math"/>
              <w:color w:val="000000" w:themeColor="text1"/>
              <w:lang w:val="en-US"/>
            </w:rPr>
            <m:t>+</m:t>
          </m:r>
          <m:r>
            <m:rPr>
              <m:sty m:val="bi"/>
            </m:rPr>
            <w:rPr>
              <w:rFonts w:ascii="Cambria Math" w:hAnsi="Cambria Math"/>
              <w:color w:val="000000" w:themeColor="text1"/>
            </w:rPr>
            <m:t>a</m:t>
          </m:r>
          <m:r>
            <m:rPr>
              <m:sty m:val="bi"/>
            </m:rPr>
            <w:rPr>
              <w:rFonts w:ascii="Cambria Math" w:hAnsi="Cambria Math"/>
              <w:color w:val="000000" w:themeColor="text1"/>
              <w:lang w:val="en-US"/>
            </w:rPr>
            <m:t>∙</m:t>
          </m:r>
          <m:d>
            <m:dPr>
              <m:ctrlPr>
                <w:rPr>
                  <w:rFonts w:ascii="Cambria Math" w:hAnsi="Cambria Math"/>
                  <w:b/>
                  <w:i/>
                  <w:color w:val="000000" w:themeColor="text1"/>
                </w:rPr>
              </m:ctrlPr>
            </m:dPr>
            <m:e>
              <m:r>
                <m:rPr>
                  <m:sty m:val="bi"/>
                </m:rPr>
                <w:rPr>
                  <w:rFonts w:ascii="Cambria Math" w:hAnsi="Cambria Math"/>
                  <w:color w:val="000000" w:themeColor="text1"/>
                </w:rPr>
                <m:t>ϑ</m:t>
              </m:r>
              <m:r>
                <m:rPr>
                  <m:sty m:val="bi"/>
                </m:rPr>
                <w:rPr>
                  <w:rFonts w:ascii="Cambria Math" w:hAnsi="Cambria Math"/>
                  <w:color w:val="000000" w:themeColor="text1"/>
                  <w:lang w:val="en-US"/>
                </w:rPr>
                <m:t>-</m:t>
              </m:r>
              <m:sSub>
                <m:sSubPr>
                  <m:ctrlPr>
                    <w:rPr>
                      <w:rFonts w:ascii="Cambria Math" w:hAnsi="Cambria Math"/>
                      <w:b/>
                      <w:i/>
                      <w:color w:val="000000" w:themeColor="text1"/>
                    </w:rPr>
                  </m:ctrlPr>
                </m:sSubPr>
                <m:e>
                  <m:r>
                    <m:rPr>
                      <m:sty m:val="bi"/>
                    </m:rPr>
                    <w:rPr>
                      <w:rFonts w:ascii="Cambria Math" w:hAnsi="Cambria Math"/>
                      <w:color w:val="000000" w:themeColor="text1"/>
                    </w:rPr>
                    <m:t>ϑ</m:t>
                  </m:r>
                </m:e>
                <m:sub>
                  <m:r>
                    <m:rPr>
                      <m:sty m:val="bi"/>
                    </m:rPr>
                    <w:rPr>
                      <w:rFonts w:ascii="Cambria Math" w:hAnsi="Cambria Math"/>
                      <w:color w:val="000000" w:themeColor="text1"/>
                    </w:rPr>
                    <m:t>0</m:t>
                  </m:r>
                </m:sub>
              </m:sSub>
            </m:e>
          </m:d>
        </m:oMath>
      </m:oMathPara>
    </w:p>
    <w:p w14:paraId="4F1960D8" w14:textId="77777777" w:rsidR="005F2FEB" w:rsidRPr="00BC63C0" w:rsidRDefault="005F2FEB" w:rsidP="005F2FEB">
      <w:pPr>
        <w:pStyle w:val="SingleTxtG"/>
        <w:ind w:left="2268"/>
        <w:rPr>
          <w:strike/>
          <w:color w:val="000000" w:themeColor="text1"/>
          <w:lang w:val="fr-FR"/>
        </w:rPr>
      </w:pPr>
      <w:r w:rsidRPr="00BC63C0">
        <w:rPr>
          <w:lang w:val="en-US"/>
        </w:rPr>
        <w:tab/>
      </w:r>
      <w:r>
        <w:rPr>
          <w:lang w:val="fr-FR"/>
        </w:rPr>
        <w:t xml:space="preserve">où : </w:t>
      </w:r>
      <w:r>
        <w:rPr>
          <w:i/>
          <w:iCs/>
          <w:strike/>
          <w:lang w:val="fr-FR"/>
        </w:rPr>
        <w:t>t</w:t>
      </w:r>
      <w:r>
        <w:rPr>
          <w:lang w:val="fr-FR"/>
        </w:rPr>
        <w:t xml:space="preserve"> </w:t>
      </w:r>
    </w:p>
    <w:p w14:paraId="1BA52460" w14:textId="77777777" w:rsidR="005F2FEB" w:rsidRPr="00BC63C0" w:rsidRDefault="005F2FEB" w:rsidP="00B33BDC">
      <w:pPr>
        <w:pStyle w:val="SingleTxtG"/>
        <w:ind w:left="2835"/>
        <w:rPr>
          <w:b/>
          <w:color w:val="000000" w:themeColor="text1"/>
          <w:lang w:val="fr-FR"/>
        </w:rPr>
      </w:pPr>
      <w:r>
        <w:rPr>
          <w:b/>
          <w:i/>
          <w:iCs/>
          <w:lang w:val="fr-FR"/>
        </w:rPr>
        <w:t>ϑ</w:t>
      </w:r>
      <w:r>
        <w:rPr>
          <w:lang w:val="fr-FR"/>
        </w:rPr>
        <w:t xml:space="preserve"> est la température du revêtement routier mouillé en degrés Celsius,</w:t>
      </w:r>
    </w:p>
    <w:p w14:paraId="29712B8D" w14:textId="77777777" w:rsidR="005F2FEB" w:rsidRPr="00BC63C0" w:rsidRDefault="005F2FEB" w:rsidP="00B33BDC">
      <w:pPr>
        <w:pStyle w:val="SingleTxtG"/>
        <w:ind w:left="2835"/>
        <w:rPr>
          <w:color w:val="000000" w:themeColor="text1"/>
          <w:lang w:val="fr-FR"/>
        </w:rPr>
      </w:pPr>
      <m:oMath>
        <m:r>
          <m:rPr>
            <m:sty m:val="bi"/>
          </m:rPr>
          <w:rPr>
            <w:rFonts w:ascii="Cambria Math" w:hAnsi="Cambria Math"/>
            <w:color w:val="000000" w:themeColor="text1"/>
          </w:rPr>
          <m:t>a</m:t>
        </m:r>
        <m:r>
          <m:rPr>
            <m:sty m:val="bi"/>
          </m:rPr>
          <w:rPr>
            <w:rFonts w:ascii="Cambria Math" w:hAnsi="Cambria Math"/>
            <w:color w:val="000000" w:themeColor="text1"/>
            <w:lang w:val="fr-FR"/>
          </w:rPr>
          <m:t xml:space="preserve">= </m:t>
        </m:r>
        <m:r>
          <m:rPr>
            <m:sty m:val="bi"/>
          </m:rPr>
          <w:rPr>
            <w:rFonts w:ascii="Cambria Math" w:hAnsi="Cambria Math"/>
            <w:color w:val="000000" w:themeColor="text1"/>
          </w:rPr>
          <m:t>0</m:t>
        </m:r>
        <m:r>
          <m:rPr>
            <m:sty m:val="bi"/>
          </m:rPr>
          <w:rPr>
            <w:rFonts w:ascii="Cambria Math" w:hAnsi="Cambria Math"/>
            <w:color w:val="000000" w:themeColor="text1"/>
            <w:lang w:val="fr-FR"/>
          </w:rPr>
          <m:t>,</m:t>
        </m:r>
        <m:r>
          <m:rPr>
            <m:sty m:val="bi"/>
          </m:rPr>
          <w:rPr>
            <w:rFonts w:ascii="Cambria Math" w:hAnsi="Cambria Math"/>
            <w:color w:val="000000" w:themeColor="text1"/>
          </w:rPr>
          <m:t>002</m:t>
        </m:r>
        <m:sSup>
          <m:sSupPr>
            <m:ctrlPr>
              <w:rPr>
                <w:rFonts w:ascii="Cambria Math" w:hAnsi="Cambria Math"/>
                <w:b/>
                <w:i/>
                <w:color w:val="000000" w:themeColor="text1"/>
              </w:rPr>
            </m:ctrlPr>
          </m:sSupPr>
          <m:e>
            <m:r>
              <m:rPr>
                <m:sty m:val="bi"/>
              </m:rPr>
              <w:rPr>
                <w:rFonts w:ascii="Cambria Math" w:hAnsi="Cambria Math"/>
                <w:color w:val="000000" w:themeColor="text1"/>
                <w:lang w:val="fr-FR"/>
              </w:rPr>
              <m:t xml:space="preserve"> ℃ </m:t>
            </m:r>
          </m:e>
          <m:sup>
            <m:r>
              <m:rPr>
                <m:sty m:val="bi"/>
              </m:rPr>
              <w:rPr>
                <w:rFonts w:ascii="Cambria Math" w:hAnsi="Cambria Math"/>
                <w:color w:val="000000" w:themeColor="text1"/>
                <w:lang w:val="fr-FR"/>
              </w:rPr>
              <m:t>-</m:t>
            </m:r>
            <m:r>
              <m:rPr>
                <m:sty m:val="bi"/>
              </m:rPr>
              <w:rPr>
                <w:rFonts w:ascii="Cambria Math" w:hAnsi="Cambria Math"/>
                <w:color w:val="000000" w:themeColor="text1"/>
              </w:rPr>
              <m:t>1</m:t>
            </m:r>
          </m:sup>
        </m:sSup>
      </m:oMath>
      <w:r>
        <w:rPr>
          <w:lang w:val="fr-FR"/>
        </w:rPr>
        <w:t xml:space="preserve"> </w:t>
      </w:r>
      <w:r>
        <w:rPr>
          <w:b/>
          <w:lang w:val="fr-FR"/>
        </w:rPr>
        <w:t>et</w:t>
      </w:r>
      <w:r>
        <w:rPr>
          <w:lang w:val="fr-FR"/>
        </w:rPr>
        <w:t xml:space="preserve"> </w:t>
      </w:r>
      <m:oMath>
        <m:sSub>
          <m:sSubPr>
            <m:ctrlPr>
              <w:rPr>
                <w:rFonts w:ascii="Cambria Math" w:hAnsi="Cambria Math"/>
                <w:b/>
                <w:i/>
                <w:color w:val="000000" w:themeColor="text1"/>
              </w:rPr>
            </m:ctrlPr>
          </m:sSubPr>
          <m:e>
            <m:r>
              <m:rPr>
                <m:sty m:val="bi"/>
              </m:rPr>
              <w:rPr>
                <w:rFonts w:ascii="Cambria Math" w:hAnsi="Cambria Math"/>
                <w:color w:val="000000" w:themeColor="text1"/>
              </w:rPr>
              <m:t>ϑ</m:t>
            </m:r>
          </m:e>
          <m:sub>
            <m:r>
              <m:rPr>
                <m:sty m:val="bi"/>
              </m:rPr>
              <w:rPr>
                <w:rFonts w:ascii="Cambria Math" w:hAnsi="Cambria Math"/>
                <w:color w:val="000000" w:themeColor="text1"/>
              </w:rPr>
              <m:t>0</m:t>
            </m:r>
          </m:sub>
        </m:sSub>
        <m:r>
          <m:rPr>
            <m:sty m:val="bi"/>
          </m:rPr>
          <w:rPr>
            <w:rFonts w:ascii="Cambria Math" w:hAnsi="Cambria Math"/>
            <w:color w:val="000000" w:themeColor="text1"/>
            <w:lang w:val="fr-FR"/>
          </w:rPr>
          <m:t>=</m:t>
        </m:r>
        <m:r>
          <m:rPr>
            <m:sty m:val="bi"/>
          </m:rPr>
          <w:rPr>
            <w:rFonts w:ascii="Cambria Math" w:hAnsi="Cambria Math"/>
            <w:color w:val="000000" w:themeColor="text1"/>
          </w:rPr>
          <m:t>20</m:t>
        </m:r>
        <m:r>
          <m:rPr>
            <m:sty m:val="bi"/>
          </m:rPr>
          <w:rPr>
            <w:rFonts w:ascii="Cambria Math" w:hAnsi="Cambria Math"/>
            <w:color w:val="000000" w:themeColor="text1"/>
            <w:lang w:val="fr-FR"/>
          </w:rPr>
          <m:t xml:space="preserve"> ℃</m:t>
        </m:r>
      </m:oMath>
      <w:r>
        <w:rPr>
          <w:lang w:val="fr-FR"/>
        </w:rPr>
        <w:t>.</w:t>
      </w:r>
      <m:oMath>
        <m:r>
          <m:rPr>
            <m:sty m:val="bi"/>
          </m:rPr>
          <w:rPr>
            <w:rFonts w:ascii="Cambria Math" w:hAnsi="Cambria Math"/>
            <w:color w:val="000000" w:themeColor="text1"/>
            <w:lang w:val="fr-FR"/>
          </w:rPr>
          <m:t xml:space="preserve"> </m:t>
        </m:r>
      </m:oMath>
    </w:p>
    <w:p w14:paraId="75A08E4C" w14:textId="77777777" w:rsidR="005F2FEB" w:rsidRPr="00BC63C0" w:rsidRDefault="005F2FEB" w:rsidP="005F2FEB">
      <w:pPr>
        <w:pStyle w:val="SingleTxtG"/>
        <w:ind w:left="2268"/>
        <w:rPr>
          <w:color w:val="000000" w:themeColor="text1"/>
          <w:lang w:val="fr-FR"/>
        </w:rPr>
      </w:pPr>
      <w:r>
        <w:rPr>
          <w:lang w:val="fr-FR"/>
        </w:rPr>
        <w:t>Le coefficient de force de freinage maximal moyen corrigé en fonction de la température (</w:t>
      </w:r>
      <w:r>
        <w:rPr>
          <w:i/>
          <w:iCs/>
          <w:lang w:val="fr-FR"/>
        </w:rPr>
        <w:t>µ</w:t>
      </w:r>
      <w:r>
        <w:rPr>
          <w:vertAlign w:val="subscript"/>
          <w:lang w:val="fr-FR"/>
        </w:rPr>
        <w:t>peak,corr</w:t>
      </w:r>
      <w:r>
        <w:rPr>
          <w:lang w:val="fr-FR"/>
        </w:rPr>
        <w:t xml:space="preserve">) doit être </w:t>
      </w:r>
      <w:r>
        <w:rPr>
          <w:strike/>
          <w:lang w:val="fr-FR"/>
        </w:rPr>
        <w:t>égal à 0,7 ± 0,1</w:t>
      </w:r>
      <w:r>
        <w:rPr>
          <w:b/>
          <w:lang w:val="fr-FR"/>
        </w:rPr>
        <w:t>compris entre 0,65 et 0,90</w:t>
      </w:r>
      <w:r>
        <w:rPr>
          <w:lang w:val="fr-FR"/>
        </w:rPr>
        <w:t>. ».</w:t>
      </w:r>
    </w:p>
    <w:p w14:paraId="2B7FDDCA" w14:textId="77777777" w:rsidR="005F2FEB" w:rsidRPr="00BC63C0" w:rsidRDefault="005F2FEB" w:rsidP="005F2FEB">
      <w:pPr>
        <w:pStyle w:val="SingleTxtG"/>
        <w:rPr>
          <w:color w:val="000000" w:themeColor="text1"/>
          <w:lang w:val="fr-FR"/>
        </w:rPr>
      </w:pPr>
      <w:bookmarkStart w:id="3" w:name="_Hlk39677109"/>
      <w:r>
        <w:rPr>
          <w:i/>
          <w:iCs/>
          <w:lang w:val="fr-FR"/>
        </w:rPr>
        <w:t>Paragraphe 3.3</w:t>
      </w:r>
      <w:r>
        <w:rPr>
          <w:lang w:val="fr-FR"/>
        </w:rPr>
        <w:t>, lire :</w:t>
      </w:r>
    </w:p>
    <w:bookmarkEnd w:id="3"/>
    <w:p w14:paraId="636C62AD" w14:textId="77777777" w:rsidR="005F2FEB" w:rsidRPr="00BC63C0" w:rsidRDefault="005F2FEB" w:rsidP="005F2FEB">
      <w:pPr>
        <w:pStyle w:val="SingleTxtG"/>
        <w:ind w:left="2268" w:hanging="1134"/>
        <w:rPr>
          <w:color w:val="000000" w:themeColor="text1"/>
          <w:lang w:val="fr-FR"/>
        </w:rPr>
      </w:pPr>
      <w:r>
        <w:rPr>
          <w:lang w:val="fr-FR"/>
        </w:rPr>
        <w:t>« 3.3</w:t>
      </w:r>
      <w:r>
        <w:rPr>
          <w:lang w:val="fr-FR"/>
        </w:rPr>
        <w:tab/>
        <w:t>Conditions atmosphériques</w:t>
      </w:r>
    </w:p>
    <w:p w14:paraId="50126DF3" w14:textId="77777777" w:rsidR="005F2FEB" w:rsidRPr="00BC63C0" w:rsidRDefault="005F2FEB" w:rsidP="005F2FEB">
      <w:pPr>
        <w:pStyle w:val="SingleTxtG"/>
        <w:ind w:left="2268"/>
        <w:rPr>
          <w:color w:val="000000" w:themeColor="text1"/>
          <w:lang w:val="fr-FR"/>
        </w:rPr>
      </w:pPr>
      <w:r>
        <w:rPr>
          <w:lang w:val="fr-FR"/>
        </w:rPr>
        <w:tab/>
        <w:t>Le vent ne doit pas perturber l’arrosage de la piste (les pare-vent sont autorisés).</w:t>
      </w:r>
    </w:p>
    <w:p w14:paraId="6E10DAB7" w14:textId="77777777" w:rsidR="00AA11E2" w:rsidRDefault="005F2FEB" w:rsidP="005F2FEB">
      <w:pPr>
        <w:pStyle w:val="SingleTxtG"/>
        <w:ind w:left="2268"/>
        <w:rPr>
          <w:strike/>
          <w:lang w:val="fr-FR"/>
        </w:rPr>
      </w:pPr>
      <w:r>
        <w:rPr>
          <w:lang w:val="fr-FR"/>
        </w:rPr>
        <w:tab/>
        <w:t xml:space="preserve">La température du revêtement mouillé et la température ambiante doivent être comprises entre </w:t>
      </w:r>
      <w:r>
        <w:rPr>
          <w:b/>
          <w:lang w:val="fr-FR"/>
        </w:rPr>
        <w:t>les valeurs ci-dessous :</w:t>
      </w:r>
      <w:r>
        <w:rPr>
          <w:strike/>
          <w:lang w:val="fr-FR"/>
        </w:rPr>
        <w:t xml:space="preserve"> 2 et 20 °C pour les pneumatiques « neige » et entre 5 et 35 °C pour les pneumatiques normaux.</w:t>
      </w:r>
    </w:p>
    <w:tbl>
      <w:tblPr>
        <w:tblStyle w:val="Grilledutableau"/>
        <w:tblW w:w="0" w:type="auto"/>
        <w:tblInd w:w="2268" w:type="dxa"/>
        <w:tblLayout w:type="fixed"/>
        <w:tblLook w:val="04A0" w:firstRow="1" w:lastRow="0" w:firstColumn="1" w:lastColumn="0" w:noHBand="0" w:noVBand="1"/>
      </w:tblPr>
      <w:tblGrid>
        <w:gridCol w:w="714"/>
        <w:gridCol w:w="2693"/>
        <w:gridCol w:w="1701"/>
        <w:gridCol w:w="1550"/>
      </w:tblGrid>
      <w:tr w:rsidR="00DC0CC0" w:rsidRPr="00264103" w14:paraId="5041CE50" w14:textId="77777777" w:rsidTr="00DC0CC0">
        <w:tc>
          <w:tcPr>
            <w:tcW w:w="3407" w:type="dxa"/>
            <w:gridSpan w:val="2"/>
            <w:tcBorders>
              <w:bottom w:val="single" w:sz="12" w:space="0" w:color="auto"/>
            </w:tcBorders>
            <w:vAlign w:val="center"/>
          </w:tcPr>
          <w:p w14:paraId="17A39DB6" w14:textId="77777777" w:rsidR="00DC0CC0" w:rsidRPr="00264103" w:rsidRDefault="00DC0CC0" w:rsidP="00D86402">
            <w:pPr>
              <w:spacing w:before="60" w:after="60" w:line="360" w:lineRule="auto"/>
              <w:ind w:left="113" w:right="113"/>
              <w:jc w:val="center"/>
              <w:rPr>
                <w:b/>
                <w:bCs/>
                <w:i/>
                <w:iCs/>
                <w:color w:val="000000" w:themeColor="text1"/>
                <w:sz w:val="16"/>
                <w:szCs w:val="16"/>
              </w:rPr>
            </w:pPr>
            <w:bookmarkStart w:id="4" w:name="_Hlk46322702"/>
            <w:r w:rsidRPr="00264103">
              <w:rPr>
                <w:b/>
                <w:bCs/>
                <w:i/>
                <w:iCs/>
                <w:sz w:val="16"/>
                <w:szCs w:val="16"/>
                <w:lang w:val="fr-FR"/>
              </w:rPr>
              <w:t>Catégorie d’utilisation</w:t>
            </w:r>
          </w:p>
        </w:tc>
        <w:tc>
          <w:tcPr>
            <w:tcW w:w="1701" w:type="dxa"/>
            <w:tcBorders>
              <w:bottom w:val="single" w:sz="12" w:space="0" w:color="auto"/>
            </w:tcBorders>
            <w:vAlign w:val="center"/>
          </w:tcPr>
          <w:p w14:paraId="7AE61313" w14:textId="77777777" w:rsidR="00DC0CC0" w:rsidRPr="00264103" w:rsidRDefault="00DC0CC0" w:rsidP="00D86402">
            <w:pPr>
              <w:spacing w:before="60" w:after="60" w:line="360" w:lineRule="auto"/>
              <w:ind w:left="113" w:right="113"/>
              <w:jc w:val="center"/>
              <w:rPr>
                <w:b/>
                <w:bCs/>
                <w:i/>
                <w:iCs/>
                <w:color w:val="000000" w:themeColor="text1"/>
                <w:sz w:val="16"/>
                <w:szCs w:val="16"/>
              </w:rPr>
            </w:pPr>
            <w:r w:rsidRPr="00264103">
              <w:rPr>
                <w:b/>
                <w:bCs/>
                <w:i/>
                <w:iCs/>
                <w:sz w:val="16"/>
                <w:szCs w:val="16"/>
                <w:lang w:val="fr-FR"/>
              </w:rPr>
              <w:t>Température du revêtement mouillé</w:t>
            </w:r>
          </w:p>
        </w:tc>
        <w:tc>
          <w:tcPr>
            <w:tcW w:w="1550" w:type="dxa"/>
            <w:tcBorders>
              <w:bottom w:val="single" w:sz="12" w:space="0" w:color="auto"/>
            </w:tcBorders>
            <w:vAlign w:val="center"/>
          </w:tcPr>
          <w:p w14:paraId="6776B670" w14:textId="77777777" w:rsidR="00DC0CC0" w:rsidRPr="00264103" w:rsidRDefault="00DC0CC0" w:rsidP="00D86402">
            <w:pPr>
              <w:spacing w:before="60" w:after="60" w:line="360" w:lineRule="auto"/>
              <w:ind w:left="113" w:right="113"/>
              <w:jc w:val="center"/>
              <w:rPr>
                <w:b/>
                <w:bCs/>
                <w:i/>
                <w:iCs/>
                <w:color w:val="000000" w:themeColor="text1"/>
                <w:sz w:val="16"/>
                <w:szCs w:val="16"/>
              </w:rPr>
            </w:pPr>
            <w:r w:rsidRPr="00264103">
              <w:rPr>
                <w:b/>
                <w:bCs/>
                <w:i/>
                <w:iCs/>
                <w:sz w:val="16"/>
                <w:szCs w:val="16"/>
                <w:lang w:val="fr-FR"/>
              </w:rPr>
              <w:t>Température ambiante</w:t>
            </w:r>
          </w:p>
        </w:tc>
      </w:tr>
      <w:tr w:rsidR="00DC0CC0" w:rsidRPr="00170880" w14:paraId="5A7399CE" w14:textId="77777777" w:rsidTr="00DC0CC0">
        <w:tc>
          <w:tcPr>
            <w:tcW w:w="3407" w:type="dxa"/>
            <w:gridSpan w:val="2"/>
            <w:tcBorders>
              <w:top w:val="single" w:sz="12" w:space="0" w:color="auto"/>
              <w:bottom w:val="single" w:sz="4" w:space="0" w:color="auto"/>
            </w:tcBorders>
          </w:tcPr>
          <w:p w14:paraId="0794B4EC" w14:textId="77777777" w:rsidR="00DC0CC0" w:rsidRPr="00170880" w:rsidRDefault="00DC0CC0" w:rsidP="00D86402">
            <w:pPr>
              <w:spacing w:before="60" w:after="60" w:line="360" w:lineRule="auto"/>
              <w:ind w:left="113" w:right="113"/>
              <w:jc w:val="both"/>
              <w:rPr>
                <w:b/>
                <w:bCs/>
                <w:color w:val="000000" w:themeColor="text1"/>
                <w:sz w:val="18"/>
                <w:szCs w:val="18"/>
              </w:rPr>
            </w:pPr>
            <w:r w:rsidRPr="00170880">
              <w:rPr>
                <w:b/>
                <w:bCs/>
                <w:sz w:val="18"/>
                <w:szCs w:val="18"/>
                <w:lang w:val="fr-FR"/>
              </w:rPr>
              <w:t>Pneumatiques normaux</w:t>
            </w:r>
          </w:p>
        </w:tc>
        <w:tc>
          <w:tcPr>
            <w:tcW w:w="1701" w:type="dxa"/>
            <w:tcBorders>
              <w:top w:val="single" w:sz="12" w:space="0" w:color="auto"/>
            </w:tcBorders>
            <w:vAlign w:val="center"/>
          </w:tcPr>
          <w:p w14:paraId="6EED7DC0" w14:textId="77777777" w:rsidR="00DC0CC0" w:rsidRPr="00170880" w:rsidRDefault="00DC0CC0" w:rsidP="00D86402">
            <w:pPr>
              <w:spacing w:before="60" w:after="60" w:line="360" w:lineRule="auto"/>
              <w:ind w:left="113" w:right="282"/>
              <w:jc w:val="right"/>
              <w:rPr>
                <w:b/>
                <w:bCs/>
                <w:color w:val="000000" w:themeColor="text1"/>
                <w:sz w:val="18"/>
                <w:szCs w:val="18"/>
              </w:rPr>
            </w:pPr>
            <w:r w:rsidRPr="00170880">
              <w:rPr>
                <w:b/>
                <w:bCs/>
                <w:sz w:val="18"/>
                <w:szCs w:val="18"/>
                <w:lang w:val="fr-FR"/>
              </w:rPr>
              <w:t>12 °C – 35 °C</w:t>
            </w:r>
          </w:p>
        </w:tc>
        <w:tc>
          <w:tcPr>
            <w:tcW w:w="1550" w:type="dxa"/>
            <w:tcBorders>
              <w:top w:val="single" w:sz="12" w:space="0" w:color="auto"/>
            </w:tcBorders>
            <w:vAlign w:val="center"/>
          </w:tcPr>
          <w:p w14:paraId="27FE1B8C" w14:textId="77777777" w:rsidR="00DC0CC0" w:rsidRPr="00170880" w:rsidRDefault="00DC0CC0" w:rsidP="00D86402">
            <w:pPr>
              <w:spacing w:before="60" w:after="60" w:line="360" w:lineRule="auto"/>
              <w:ind w:left="113" w:right="284"/>
              <w:jc w:val="right"/>
              <w:rPr>
                <w:b/>
                <w:bCs/>
                <w:color w:val="000000" w:themeColor="text1"/>
                <w:sz w:val="18"/>
                <w:szCs w:val="18"/>
              </w:rPr>
            </w:pPr>
            <w:r w:rsidRPr="00170880">
              <w:rPr>
                <w:b/>
                <w:bCs/>
                <w:sz w:val="18"/>
                <w:szCs w:val="18"/>
                <w:lang w:val="fr-FR"/>
              </w:rPr>
              <w:t>12 °C – 40 °C</w:t>
            </w:r>
          </w:p>
        </w:tc>
      </w:tr>
      <w:tr w:rsidR="00DC0CC0" w:rsidRPr="00170880" w14:paraId="2C8AEC21" w14:textId="77777777" w:rsidTr="00DC0CC0">
        <w:tc>
          <w:tcPr>
            <w:tcW w:w="3407" w:type="dxa"/>
            <w:gridSpan w:val="2"/>
            <w:tcBorders>
              <w:bottom w:val="nil"/>
            </w:tcBorders>
          </w:tcPr>
          <w:p w14:paraId="1FE06CC6" w14:textId="77777777" w:rsidR="00DC0CC0" w:rsidRPr="00170880" w:rsidRDefault="00DC0CC0" w:rsidP="00D86402">
            <w:pPr>
              <w:spacing w:before="60" w:after="60" w:line="360" w:lineRule="auto"/>
              <w:ind w:left="113" w:right="113"/>
              <w:jc w:val="both"/>
              <w:rPr>
                <w:b/>
                <w:bCs/>
                <w:color w:val="000000" w:themeColor="text1"/>
                <w:sz w:val="18"/>
                <w:szCs w:val="18"/>
              </w:rPr>
            </w:pPr>
            <w:r w:rsidRPr="00170880">
              <w:rPr>
                <w:b/>
                <w:bCs/>
                <w:sz w:val="18"/>
                <w:szCs w:val="18"/>
                <w:lang w:val="fr-FR"/>
              </w:rPr>
              <w:lastRenderedPageBreak/>
              <w:t>Pneumatiques neige</w:t>
            </w:r>
          </w:p>
        </w:tc>
        <w:tc>
          <w:tcPr>
            <w:tcW w:w="1701" w:type="dxa"/>
            <w:vAlign w:val="center"/>
          </w:tcPr>
          <w:p w14:paraId="7FB9A1D8" w14:textId="77777777" w:rsidR="00DC0CC0" w:rsidRPr="00170880" w:rsidRDefault="00DC0CC0" w:rsidP="00D86402">
            <w:pPr>
              <w:spacing w:before="60" w:after="60" w:line="360" w:lineRule="auto"/>
              <w:ind w:left="113" w:right="282"/>
              <w:jc w:val="right"/>
              <w:rPr>
                <w:b/>
                <w:bCs/>
                <w:color w:val="000000" w:themeColor="text1"/>
                <w:sz w:val="18"/>
                <w:szCs w:val="18"/>
              </w:rPr>
            </w:pPr>
            <w:r w:rsidRPr="00170880">
              <w:rPr>
                <w:b/>
                <w:bCs/>
                <w:sz w:val="18"/>
                <w:szCs w:val="18"/>
                <w:lang w:val="fr-FR"/>
              </w:rPr>
              <w:t>5 °C – 35 °C</w:t>
            </w:r>
          </w:p>
        </w:tc>
        <w:tc>
          <w:tcPr>
            <w:tcW w:w="1550" w:type="dxa"/>
            <w:vAlign w:val="center"/>
          </w:tcPr>
          <w:p w14:paraId="0F82EB56" w14:textId="77777777" w:rsidR="00DC0CC0" w:rsidRPr="00170880" w:rsidRDefault="00DC0CC0" w:rsidP="00D86402">
            <w:pPr>
              <w:spacing w:before="60" w:after="60" w:line="360" w:lineRule="auto"/>
              <w:ind w:left="113" w:right="284"/>
              <w:jc w:val="right"/>
              <w:rPr>
                <w:b/>
                <w:bCs/>
                <w:color w:val="000000" w:themeColor="text1"/>
                <w:sz w:val="18"/>
                <w:szCs w:val="18"/>
              </w:rPr>
            </w:pPr>
            <w:r w:rsidRPr="00170880">
              <w:rPr>
                <w:b/>
                <w:bCs/>
                <w:sz w:val="18"/>
                <w:szCs w:val="18"/>
                <w:lang w:val="fr-FR"/>
              </w:rPr>
              <w:t>5 °C – 40 °C</w:t>
            </w:r>
          </w:p>
        </w:tc>
      </w:tr>
      <w:tr w:rsidR="00DC0CC0" w:rsidRPr="00170880" w14:paraId="2E631C53" w14:textId="77777777" w:rsidTr="00DC0CC0">
        <w:tc>
          <w:tcPr>
            <w:tcW w:w="714" w:type="dxa"/>
            <w:tcBorders>
              <w:top w:val="nil"/>
            </w:tcBorders>
          </w:tcPr>
          <w:p w14:paraId="68917611" w14:textId="77777777" w:rsidR="00DC0CC0" w:rsidRPr="00170880" w:rsidRDefault="00DC0CC0" w:rsidP="00D86402">
            <w:pPr>
              <w:spacing w:before="60" w:after="60" w:line="360" w:lineRule="auto"/>
              <w:ind w:left="113" w:right="113"/>
              <w:jc w:val="center"/>
              <w:rPr>
                <w:b/>
                <w:bCs/>
                <w:color w:val="000000" w:themeColor="text1"/>
                <w:sz w:val="18"/>
                <w:szCs w:val="18"/>
              </w:rPr>
            </w:pPr>
          </w:p>
        </w:tc>
        <w:tc>
          <w:tcPr>
            <w:tcW w:w="2693" w:type="dxa"/>
            <w:tcBorders>
              <w:top w:val="single" w:sz="4" w:space="0" w:color="auto"/>
            </w:tcBorders>
          </w:tcPr>
          <w:p w14:paraId="2F6B6057" w14:textId="77777777" w:rsidR="00DC0CC0" w:rsidRPr="00170880" w:rsidRDefault="00DC0CC0" w:rsidP="00DC0CC0">
            <w:pPr>
              <w:spacing w:before="60" w:after="60" w:line="360" w:lineRule="auto"/>
              <w:ind w:left="113" w:right="113"/>
              <w:rPr>
                <w:b/>
                <w:bCs/>
                <w:color w:val="000000" w:themeColor="text1"/>
                <w:sz w:val="18"/>
                <w:szCs w:val="18"/>
                <w:lang w:val="fr-FR"/>
              </w:rPr>
            </w:pPr>
            <w:r w:rsidRPr="00170880">
              <w:rPr>
                <w:b/>
                <w:bCs/>
                <w:sz w:val="18"/>
                <w:szCs w:val="18"/>
                <w:lang w:val="fr-FR"/>
              </w:rPr>
              <w:t>Pneumatiques pour conditions de neige extrêmes</w:t>
            </w:r>
          </w:p>
        </w:tc>
        <w:tc>
          <w:tcPr>
            <w:tcW w:w="1701" w:type="dxa"/>
            <w:vAlign w:val="center"/>
          </w:tcPr>
          <w:p w14:paraId="455BAE3D" w14:textId="77777777" w:rsidR="00DC0CC0" w:rsidRPr="00170880" w:rsidRDefault="00DC0CC0" w:rsidP="00D86402">
            <w:pPr>
              <w:spacing w:before="60" w:after="60" w:line="360" w:lineRule="auto"/>
              <w:ind w:left="113" w:right="282"/>
              <w:jc w:val="right"/>
              <w:rPr>
                <w:b/>
                <w:bCs/>
                <w:color w:val="000000" w:themeColor="text1"/>
                <w:sz w:val="18"/>
                <w:szCs w:val="18"/>
              </w:rPr>
            </w:pPr>
            <w:r w:rsidRPr="00170880">
              <w:rPr>
                <w:b/>
                <w:bCs/>
                <w:sz w:val="18"/>
                <w:szCs w:val="18"/>
                <w:lang w:val="fr-FR"/>
              </w:rPr>
              <w:t>5 °C – 20 °C</w:t>
            </w:r>
          </w:p>
        </w:tc>
        <w:tc>
          <w:tcPr>
            <w:tcW w:w="1550" w:type="dxa"/>
            <w:vAlign w:val="center"/>
          </w:tcPr>
          <w:p w14:paraId="693842AF" w14:textId="77777777" w:rsidR="00DC0CC0" w:rsidRPr="00170880" w:rsidRDefault="00DC0CC0" w:rsidP="00D86402">
            <w:pPr>
              <w:spacing w:before="60" w:after="60" w:line="360" w:lineRule="auto"/>
              <w:ind w:left="113" w:right="284"/>
              <w:jc w:val="right"/>
              <w:rPr>
                <w:b/>
                <w:bCs/>
                <w:color w:val="000000" w:themeColor="text1"/>
                <w:sz w:val="18"/>
                <w:szCs w:val="18"/>
              </w:rPr>
            </w:pPr>
            <w:r w:rsidRPr="00170880">
              <w:rPr>
                <w:b/>
                <w:bCs/>
                <w:sz w:val="18"/>
                <w:szCs w:val="18"/>
                <w:lang w:val="fr-FR"/>
              </w:rPr>
              <w:t>5 °C – 20 °C</w:t>
            </w:r>
          </w:p>
        </w:tc>
      </w:tr>
      <w:tr w:rsidR="00DC0CC0" w:rsidRPr="00170880" w14:paraId="52DF52AB" w14:textId="77777777" w:rsidTr="00DC0CC0">
        <w:tc>
          <w:tcPr>
            <w:tcW w:w="3407" w:type="dxa"/>
            <w:gridSpan w:val="2"/>
            <w:tcBorders>
              <w:bottom w:val="single" w:sz="12" w:space="0" w:color="auto"/>
            </w:tcBorders>
          </w:tcPr>
          <w:p w14:paraId="2B427372" w14:textId="77777777" w:rsidR="00DC0CC0" w:rsidRPr="00170880" w:rsidRDefault="00DC0CC0" w:rsidP="00D86402">
            <w:pPr>
              <w:spacing w:before="60" w:after="60" w:line="360" w:lineRule="auto"/>
              <w:ind w:left="113" w:right="113"/>
              <w:jc w:val="both"/>
              <w:rPr>
                <w:b/>
                <w:bCs/>
                <w:color w:val="000000" w:themeColor="text1"/>
                <w:sz w:val="18"/>
                <w:szCs w:val="18"/>
              </w:rPr>
            </w:pPr>
            <w:r w:rsidRPr="00170880">
              <w:rPr>
                <w:b/>
                <w:bCs/>
                <w:sz w:val="18"/>
                <w:szCs w:val="18"/>
                <w:lang w:val="fr-FR"/>
              </w:rPr>
              <w:t>Pneumatiques à usage spécial</w:t>
            </w:r>
          </w:p>
        </w:tc>
        <w:tc>
          <w:tcPr>
            <w:tcW w:w="1701" w:type="dxa"/>
            <w:tcBorders>
              <w:bottom w:val="single" w:sz="12" w:space="0" w:color="auto"/>
            </w:tcBorders>
            <w:vAlign w:val="center"/>
          </w:tcPr>
          <w:p w14:paraId="2F53A758" w14:textId="77777777" w:rsidR="00DC0CC0" w:rsidRPr="00170880" w:rsidRDefault="00DC0CC0" w:rsidP="00D86402">
            <w:pPr>
              <w:spacing w:before="60" w:after="60" w:line="360" w:lineRule="auto"/>
              <w:ind w:left="113" w:right="113"/>
              <w:jc w:val="center"/>
              <w:rPr>
                <w:b/>
                <w:bCs/>
                <w:color w:val="000000" w:themeColor="text1"/>
                <w:sz w:val="18"/>
                <w:szCs w:val="18"/>
              </w:rPr>
            </w:pPr>
            <w:r w:rsidRPr="00170880">
              <w:rPr>
                <w:b/>
                <w:bCs/>
                <w:sz w:val="18"/>
                <w:szCs w:val="18"/>
                <w:lang w:val="fr-FR"/>
              </w:rPr>
              <w:t>sans objet</w:t>
            </w:r>
          </w:p>
        </w:tc>
        <w:tc>
          <w:tcPr>
            <w:tcW w:w="1550" w:type="dxa"/>
            <w:tcBorders>
              <w:bottom w:val="single" w:sz="12" w:space="0" w:color="auto"/>
            </w:tcBorders>
            <w:vAlign w:val="center"/>
          </w:tcPr>
          <w:p w14:paraId="3747A706" w14:textId="77777777" w:rsidR="00DC0CC0" w:rsidRPr="00170880" w:rsidRDefault="00DC0CC0" w:rsidP="00D86402">
            <w:pPr>
              <w:spacing w:before="60" w:after="60" w:line="360" w:lineRule="auto"/>
              <w:ind w:left="113" w:right="113"/>
              <w:jc w:val="center"/>
              <w:rPr>
                <w:b/>
                <w:bCs/>
                <w:color w:val="000000" w:themeColor="text1"/>
                <w:sz w:val="18"/>
                <w:szCs w:val="18"/>
              </w:rPr>
            </w:pPr>
            <w:r w:rsidRPr="00170880">
              <w:rPr>
                <w:b/>
                <w:bCs/>
                <w:sz w:val="18"/>
                <w:szCs w:val="18"/>
                <w:lang w:val="fr-FR"/>
              </w:rPr>
              <w:t>sans objet</w:t>
            </w:r>
          </w:p>
        </w:tc>
      </w:tr>
    </w:tbl>
    <w:bookmarkEnd w:id="4"/>
    <w:p w14:paraId="5C733A85" w14:textId="77777777" w:rsidR="003D5AD0" w:rsidRPr="00BC63C0" w:rsidRDefault="003D5AD0" w:rsidP="003D5AD0">
      <w:pPr>
        <w:pStyle w:val="SingleTxtG"/>
        <w:spacing w:before="240"/>
        <w:ind w:left="2268"/>
        <w:rPr>
          <w:color w:val="000000" w:themeColor="text1"/>
          <w:lang w:val="fr-FR"/>
        </w:rPr>
      </w:pPr>
      <w:r>
        <w:rPr>
          <w:b/>
          <w:bCs/>
          <w:lang w:val="fr-FR"/>
        </w:rPr>
        <w:t xml:space="preserve">En outre, la </w:t>
      </w:r>
      <w:r>
        <w:rPr>
          <w:strike/>
          <w:lang w:val="fr-FR"/>
        </w:rPr>
        <w:t xml:space="preserve">La </w:t>
      </w:r>
      <w:r>
        <w:rPr>
          <w:lang w:val="fr-FR"/>
        </w:rPr>
        <w:t>température du revêtement mouillé ne doit pas varier de plus de 10 °C pendant l’essai.</w:t>
      </w:r>
    </w:p>
    <w:p w14:paraId="4B98D655" w14:textId="4F6BA9F1" w:rsidR="003D5AD0" w:rsidRPr="00BC63C0" w:rsidRDefault="003D5AD0" w:rsidP="003D5AD0">
      <w:pPr>
        <w:pStyle w:val="SingleTxtG"/>
        <w:ind w:left="2268"/>
        <w:rPr>
          <w:color w:val="000000" w:themeColor="text1"/>
          <w:lang w:val="fr-FR"/>
        </w:rPr>
      </w:pPr>
      <w:r>
        <w:rPr>
          <w:lang w:val="fr-FR"/>
        </w:rPr>
        <w:tab/>
        <w:t>La température ambiante doit rester proche de la température du revêtement mouillé et l’écart entre ces deux températures doit être inférieur à 10 °C. ».</w:t>
      </w:r>
    </w:p>
    <w:p w14:paraId="416368CD" w14:textId="77777777" w:rsidR="003D5AD0" w:rsidRPr="00BC63C0" w:rsidRDefault="003D5AD0" w:rsidP="003D5AD0">
      <w:pPr>
        <w:pStyle w:val="SingleTxtG"/>
        <w:rPr>
          <w:color w:val="000000" w:themeColor="text1"/>
          <w:lang w:val="fr-FR"/>
        </w:rPr>
      </w:pPr>
      <w:r>
        <w:rPr>
          <w:i/>
          <w:iCs/>
          <w:lang w:val="fr-FR"/>
        </w:rPr>
        <w:t>Paragraphe 4.1.1</w:t>
      </w:r>
      <w:r>
        <w:rPr>
          <w:lang w:val="fr-FR"/>
        </w:rPr>
        <w:t>, lire :</w:t>
      </w:r>
    </w:p>
    <w:p w14:paraId="1DB845DC" w14:textId="77777777" w:rsidR="003D5AD0" w:rsidRPr="00BC63C0" w:rsidRDefault="003D5AD0" w:rsidP="00B33BDC">
      <w:pPr>
        <w:pStyle w:val="SingleTxtG"/>
        <w:ind w:left="2268" w:hanging="1134"/>
        <w:rPr>
          <w:i/>
          <w:color w:val="000000" w:themeColor="text1"/>
          <w:lang w:val="fr-FR"/>
        </w:rPr>
      </w:pPr>
      <w:r>
        <w:rPr>
          <w:lang w:val="fr-FR"/>
        </w:rPr>
        <w:t>« 4.1.1</w:t>
      </w:r>
      <w:r>
        <w:rPr>
          <w:lang w:val="fr-FR"/>
        </w:rPr>
        <w:tab/>
        <w:t>Principe</w:t>
      </w:r>
    </w:p>
    <w:p w14:paraId="415CC40A" w14:textId="77777777" w:rsidR="003D5AD0" w:rsidRPr="00BC63C0" w:rsidRDefault="003D5AD0" w:rsidP="003D5AD0">
      <w:pPr>
        <w:pStyle w:val="SingleTxtG"/>
        <w:ind w:left="2268"/>
        <w:rPr>
          <w:color w:val="000000" w:themeColor="text1"/>
          <w:lang w:val="fr-FR"/>
        </w:rPr>
      </w:pPr>
      <w:r>
        <w:rPr>
          <w:lang w:val="fr-FR"/>
        </w:rPr>
        <w:t>La méthode d’essai comprend une procédure de mesure de la performance de décélération des pneumatiques de la classe C1 au cours du freinage, à l’aide d’une voiture particulière instrumentée</w:t>
      </w:r>
      <w:r>
        <w:rPr>
          <w:strike/>
          <w:lang w:val="fr-FR"/>
        </w:rPr>
        <w:t xml:space="preserve"> munie d’un système de freinage antiblocage (ABS). On entend par « voiture particulière instrumentée » une voiture particulière sur laquelle sont installés les appareils de mesure indiqués au paragraphe 4.1.2.2 ci-dessous aux fins du présent essai</w:t>
      </w:r>
      <w:r>
        <w:rPr>
          <w:lang w:val="fr-FR"/>
        </w:rPr>
        <w:t>.</w:t>
      </w:r>
    </w:p>
    <w:p w14:paraId="1ED9998A" w14:textId="77777777" w:rsidR="003D5AD0" w:rsidRPr="00BC63C0" w:rsidRDefault="003D5AD0" w:rsidP="003D5AD0">
      <w:pPr>
        <w:pStyle w:val="SingleTxtG"/>
        <w:ind w:left="2268"/>
        <w:rPr>
          <w:color w:val="000000" w:themeColor="text1"/>
          <w:lang w:val="fr-FR"/>
        </w:rPr>
      </w:pPr>
      <w:r>
        <w:rPr>
          <w:lang w:val="fr-FR"/>
        </w:rPr>
        <w:t>À partir d’une vitesse initiale prédéfinie, les freins sont actionnés suffisamment fort sur les quatre roues en même temps pour activer l’ABS. La décélération moyenne est calculée entre deux vitesses prédéfinies. ».</w:t>
      </w:r>
    </w:p>
    <w:p w14:paraId="1CE3F7CF" w14:textId="77777777" w:rsidR="003D5AD0" w:rsidRPr="00BC63C0" w:rsidRDefault="003D5AD0" w:rsidP="003D5AD0">
      <w:pPr>
        <w:pStyle w:val="SingleTxtG"/>
        <w:rPr>
          <w:color w:val="000000" w:themeColor="text1"/>
          <w:lang w:val="fr-FR"/>
        </w:rPr>
      </w:pPr>
      <w:r>
        <w:rPr>
          <w:i/>
          <w:iCs/>
          <w:lang w:val="fr-FR"/>
        </w:rPr>
        <w:t>Paragraphe 4.1.2.1</w:t>
      </w:r>
      <w:r>
        <w:rPr>
          <w:lang w:val="fr-FR"/>
        </w:rPr>
        <w:t>, lire :</w:t>
      </w:r>
    </w:p>
    <w:p w14:paraId="70A68E46" w14:textId="77777777" w:rsidR="003D5AD0" w:rsidRPr="00BC63C0" w:rsidRDefault="003D5AD0" w:rsidP="00B33BDC">
      <w:pPr>
        <w:pStyle w:val="SingleTxtG"/>
        <w:ind w:left="2268" w:hanging="1134"/>
        <w:rPr>
          <w:color w:val="000000" w:themeColor="text1"/>
          <w:lang w:val="fr-FR"/>
        </w:rPr>
      </w:pPr>
      <w:r>
        <w:rPr>
          <w:lang w:val="fr-FR"/>
        </w:rPr>
        <w:t>« 4.1.2.1</w:t>
      </w:r>
      <w:r>
        <w:rPr>
          <w:lang w:val="fr-FR"/>
        </w:rPr>
        <w:tab/>
        <w:t>Véhicule</w:t>
      </w:r>
    </w:p>
    <w:p w14:paraId="40ACF79C" w14:textId="77777777" w:rsidR="003D5AD0" w:rsidRPr="00BC63C0" w:rsidRDefault="003D5AD0" w:rsidP="003D5AD0">
      <w:pPr>
        <w:pStyle w:val="SingleTxtG"/>
        <w:ind w:left="2268"/>
        <w:rPr>
          <w:b/>
          <w:bCs/>
          <w:color w:val="000000" w:themeColor="text1"/>
          <w:lang w:val="fr-FR"/>
        </w:rPr>
      </w:pPr>
      <w:r>
        <w:rPr>
          <w:b/>
          <w:bCs/>
          <w:lang w:val="fr-FR"/>
        </w:rPr>
        <w:t>La voiture doit avoir moins de 5 ans et présenter des conditions mécaniques conformes aux recommandations du constructeur, sans signal d’avertissement de l’ABS (voyant allumé par exemple).</w:t>
      </w:r>
    </w:p>
    <w:p w14:paraId="46A3EFF7" w14:textId="77777777" w:rsidR="003D5AD0" w:rsidRPr="00BC63C0" w:rsidRDefault="003D5AD0" w:rsidP="003D5AD0">
      <w:pPr>
        <w:pStyle w:val="SingleTxtG"/>
        <w:ind w:left="2268"/>
        <w:rPr>
          <w:color w:val="000000" w:themeColor="text1"/>
          <w:lang w:val="fr-FR"/>
        </w:rPr>
      </w:pPr>
      <w:r>
        <w:rPr>
          <w:lang w:val="fr-FR"/>
        </w:rPr>
        <w:t>Les modifications autorisées sur la voiture particulière sont les suivantes :</w:t>
      </w:r>
    </w:p>
    <w:p w14:paraId="1A39BDD6" w14:textId="77777777" w:rsidR="003D5AD0" w:rsidRDefault="003D5AD0" w:rsidP="00B33BDC">
      <w:pPr>
        <w:pStyle w:val="SingleTxtG"/>
        <w:ind w:left="2835" w:hanging="567"/>
        <w:rPr>
          <w:color w:val="000000" w:themeColor="text1"/>
          <w:lang w:val="fr-FR"/>
        </w:rPr>
      </w:pPr>
      <w:r>
        <w:rPr>
          <w:lang w:val="fr-FR"/>
        </w:rPr>
        <w:t>a)</w:t>
      </w:r>
      <w:r>
        <w:rPr>
          <w:lang w:val="fr-FR"/>
        </w:rPr>
        <w:tab/>
        <w:t>Celles qui permettent d’augmenter le nombre de dimensions différentes de pneumatiques qui peuvent être montées sur le véhicule ;</w:t>
      </w:r>
    </w:p>
    <w:p w14:paraId="34346BD2" w14:textId="77777777" w:rsidR="003D5AD0" w:rsidRDefault="003D5AD0" w:rsidP="00B33BDC">
      <w:pPr>
        <w:pStyle w:val="SingleTxtG"/>
        <w:ind w:left="2835" w:hanging="567"/>
        <w:rPr>
          <w:color w:val="000000" w:themeColor="text1"/>
          <w:lang w:val="fr-FR"/>
        </w:rPr>
      </w:pPr>
      <w:r>
        <w:rPr>
          <w:lang w:val="fr-FR"/>
        </w:rPr>
        <w:t>b)</w:t>
      </w:r>
      <w:r>
        <w:rPr>
          <w:lang w:val="fr-FR"/>
        </w:rPr>
        <w:tab/>
        <w:t>Celles qui permettent d’installer un système d’actionnement automatique du dispositif de freinage ;</w:t>
      </w:r>
    </w:p>
    <w:p w14:paraId="5A193027" w14:textId="77777777" w:rsidR="003D5AD0" w:rsidRPr="003D5AD0" w:rsidRDefault="003D5AD0" w:rsidP="00B33BDC">
      <w:pPr>
        <w:pStyle w:val="SingleTxtG"/>
        <w:ind w:left="2835" w:hanging="567"/>
        <w:rPr>
          <w:color w:val="000000" w:themeColor="text1"/>
          <w:lang w:val="fr-FR"/>
        </w:rPr>
      </w:pPr>
      <w:r>
        <w:rPr>
          <w:lang w:val="fr-FR"/>
        </w:rPr>
        <w:t>c)</w:t>
      </w:r>
      <w:r>
        <w:rPr>
          <w:lang w:val="fr-FR"/>
        </w:rPr>
        <w:tab/>
      </w:r>
      <w:r>
        <w:rPr>
          <w:b/>
          <w:bCs/>
          <w:lang w:val="fr-FR"/>
        </w:rPr>
        <w:t>Celles qui permettent le guidage ou l’accélération du véhicule depuis l’extérieur.</w:t>
      </w:r>
    </w:p>
    <w:p w14:paraId="13593258" w14:textId="77777777" w:rsidR="003D5AD0" w:rsidRPr="00BC63C0" w:rsidRDefault="003D5AD0" w:rsidP="003D5AD0">
      <w:pPr>
        <w:pStyle w:val="SingleTxtG"/>
        <w:ind w:left="2268"/>
        <w:rPr>
          <w:i/>
          <w:iCs/>
          <w:color w:val="000000" w:themeColor="text1"/>
          <w:lang w:val="fr-FR"/>
        </w:rPr>
      </w:pPr>
      <w:r>
        <w:rPr>
          <w:lang w:val="fr-FR"/>
        </w:rPr>
        <w:t xml:space="preserve">Toute autre modification </w:t>
      </w:r>
      <w:r>
        <w:rPr>
          <w:b/>
          <w:bCs/>
          <w:lang w:val="fr-FR"/>
        </w:rPr>
        <w:t xml:space="preserve">du véhicule et, en particulier, </w:t>
      </w:r>
      <w:r>
        <w:rPr>
          <w:lang w:val="fr-FR"/>
        </w:rPr>
        <w:t>du système de freinage est interdite. ».</w:t>
      </w:r>
    </w:p>
    <w:p w14:paraId="5FED1C34" w14:textId="77777777" w:rsidR="003D5AD0" w:rsidRPr="00BC63C0" w:rsidRDefault="003D5AD0" w:rsidP="003D5AD0">
      <w:pPr>
        <w:pStyle w:val="SingleTxtG"/>
        <w:rPr>
          <w:color w:val="000000" w:themeColor="text1"/>
          <w:lang w:val="fr-FR"/>
        </w:rPr>
      </w:pPr>
      <w:r>
        <w:rPr>
          <w:i/>
          <w:iCs/>
          <w:lang w:val="fr-FR"/>
        </w:rPr>
        <w:t>Paragraphe 4.1.2.2</w:t>
      </w:r>
      <w:r>
        <w:rPr>
          <w:lang w:val="fr-FR"/>
        </w:rPr>
        <w:t>, lire :</w:t>
      </w:r>
    </w:p>
    <w:p w14:paraId="265FE69C" w14:textId="77777777" w:rsidR="003D5AD0" w:rsidRPr="00BC63C0" w:rsidRDefault="003D5AD0" w:rsidP="003D5AD0">
      <w:pPr>
        <w:pStyle w:val="SingleTxtG"/>
        <w:rPr>
          <w:color w:val="000000" w:themeColor="text1"/>
          <w:lang w:val="fr-FR"/>
        </w:rPr>
      </w:pPr>
      <w:r>
        <w:rPr>
          <w:lang w:val="fr-FR"/>
        </w:rPr>
        <w:t>« 4.1.2.2</w:t>
      </w:r>
      <w:r>
        <w:rPr>
          <w:lang w:val="fr-FR"/>
        </w:rPr>
        <w:tab/>
        <w:t>Appareils de mesure</w:t>
      </w:r>
    </w:p>
    <w:p w14:paraId="481EC1D8" w14:textId="77777777" w:rsidR="003D5AD0" w:rsidRPr="00BC63C0" w:rsidRDefault="003D5AD0" w:rsidP="003D5AD0">
      <w:pPr>
        <w:pStyle w:val="SingleTxtG"/>
        <w:ind w:left="2268"/>
        <w:rPr>
          <w:b/>
          <w:bCs/>
          <w:color w:val="000000" w:themeColor="text1"/>
          <w:lang w:val="fr-FR"/>
        </w:rPr>
      </w:pPr>
      <w:r>
        <w:rPr>
          <w:b/>
          <w:bCs/>
          <w:lang w:val="fr-FR"/>
        </w:rPr>
        <w:t>Les parties exposées du système doivent tolérer une humidité relative de 100 % (pluie ou pulvérisateur) ainsi que toutes les autres conditions, telles que la poussière, les chocs et les vibrations, que l’on peut rencontrer lors du fonctionnement normal du véhicule.</w:t>
      </w:r>
    </w:p>
    <w:p w14:paraId="5EFF46C5" w14:textId="77777777" w:rsidR="003D5AD0" w:rsidRPr="00BC63C0" w:rsidRDefault="003D5AD0" w:rsidP="003D5AD0">
      <w:pPr>
        <w:pStyle w:val="SingleTxtG"/>
        <w:ind w:left="2268"/>
        <w:rPr>
          <w:color w:val="000000" w:themeColor="text1"/>
          <w:lang w:val="fr-FR"/>
        </w:rPr>
      </w:pPr>
      <w:r>
        <w:rPr>
          <w:lang w:val="fr-FR"/>
        </w:rPr>
        <w:t>Le véhicule doit être équipé d’un capteur permettant de mesurer la vitesse sur une surface mouillée et la distance parcourue entre deux vitesses.</w:t>
      </w:r>
    </w:p>
    <w:p w14:paraId="024AE277" w14:textId="77777777" w:rsidR="003D5AD0" w:rsidRPr="00BC63C0" w:rsidRDefault="003D5AD0" w:rsidP="003D5AD0">
      <w:pPr>
        <w:pStyle w:val="SingleTxtG"/>
        <w:ind w:left="2268"/>
        <w:rPr>
          <w:color w:val="000000" w:themeColor="text1"/>
          <w:lang w:val="fr-FR"/>
        </w:rPr>
      </w:pPr>
      <w:r>
        <w:rPr>
          <w:lang w:val="fr-FR"/>
        </w:rPr>
        <w:t xml:space="preserve">Pour la mesure de la vitesse du véhicule, il y a lieu d’utiliser une cinquième roue ou un compteur de vitesse </w:t>
      </w:r>
      <w:r>
        <w:rPr>
          <w:b/>
          <w:bCs/>
          <w:lang w:val="fr-FR"/>
        </w:rPr>
        <w:t>de précision</w:t>
      </w:r>
      <w:r>
        <w:rPr>
          <w:lang w:val="fr-FR"/>
        </w:rPr>
        <w:t xml:space="preserve"> sans contact </w:t>
      </w:r>
      <w:r>
        <w:rPr>
          <w:b/>
          <w:bCs/>
          <w:lang w:val="fr-FR"/>
        </w:rPr>
        <w:t>(par exemple un radar ou un GPS)</w:t>
      </w:r>
      <w:r>
        <w:rPr>
          <w:lang w:val="fr-FR"/>
        </w:rPr>
        <w:t>.</w:t>
      </w:r>
    </w:p>
    <w:p w14:paraId="0DDE9C1E" w14:textId="77777777" w:rsidR="003D5AD0" w:rsidRPr="00BC63C0" w:rsidRDefault="003D5AD0" w:rsidP="00B33BDC">
      <w:pPr>
        <w:pStyle w:val="SingleTxtG"/>
        <w:keepNext/>
        <w:keepLines/>
        <w:ind w:left="2268"/>
        <w:rPr>
          <w:b/>
          <w:bCs/>
          <w:color w:val="000000" w:themeColor="text1"/>
          <w:lang w:val="fr-FR"/>
        </w:rPr>
      </w:pPr>
      <w:r>
        <w:rPr>
          <w:b/>
          <w:bCs/>
          <w:lang w:val="fr-FR"/>
        </w:rPr>
        <w:lastRenderedPageBreak/>
        <w:t>Les tolérances suivantes doivent être respectées :</w:t>
      </w:r>
    </w:p>
    <w:p w14:paraId="3017D6CF" w14:textId="77777777" w:rsidR="003D5AD0" w:rsidRPr="00BC63C0" w:rsidRDefault="003D5AD0" w:rsidP="00B33BDC">
      <w:pPr>
        <w:pStyle w:val="SingleTxtG"/>
        <w:ind w:left="2835" w:hanging="567"/>
        <w:rPr>
          <w:b/>
          <w:bCs/>
          <w:color w:val="000000" w:themeColor="text1"/>
          <w:lang w:val="fr-FR"/>
        </w:rPr>
      </w:pPr>
      <w:r>
        <w:rPr>
          <w:lang w:val="fr-FR"/>
        </w:rPr>
        <w:t>—</w:t>
      </w:r>
      <w:r>
        <w:rPr>
          <w:lang w:val="fr-FR"/>
        </w:rPr>
        <w:tab/>
      </w:r>
      <w:r>
        <w:rPr>
          <w:b/>
          <w:bCs/>
          <w:lang w:val="fr-FR"/>
        </w:rPr>
        <w:t>pour la mesure de la vitesse : ± 1 % ou ± 0,5 km/h, selon la valeur qui est la plus grande ;</w:t>
      </w:r>
    </w:p>
    <w:p w14:paraId="1D989E9D" w14:textId="77777777" w:rsidR="003D5AD0" w:rsidRPr="00BC63C0" w:rsidRDefault="003D5AD0" w:rsidP="003D5AD0">
      <w:pPr>
        <w:pStyle w:val="SingleTxtG"/>
        <w:ind w:left="2268"/>
        <w:rPr>
          <w:b/>
          <w:bCs/>
          <w:color w:val="000000" w:themeColor="text1"/>
          <w:lang w:val="fr-FR"/>
        </w:rPr>
      </w:pPr>
      <w:r>
        <w:rPr>
          <w:lang w:val="fr-FR"/>
        </w:rPr>
        <w:t>—</w:t>
      </w:r>
      <w:r>
        <w:rPr>
          <w:lang w:val="fr-FR"/>
        </w:rPr>
        <w:tab/>
      </w:r>
      <w:r>
        <w:rPr>
          <w:b/>
          <w:bCs/>
          <w:lang w:val="fr-FR"/>
        </w:rPr>
        <w:t>pour la mesure de la distance : ± 1 ∙ 10</w:t>
      </w:r>
      <w:r>
        <w:rPr>
          <w:b/>
          <w:bCs/>
          <w:vertAlign w:val="superscript"/>
          <w:lang w:val="fr-FR"/>
        </w:rPr>
        <w:t>-1</w:t>
      </w:r>
      <w:r>
        <w:rPr>
          <w:b/>
          <w:bCs/>
          <w:lang w:val="fr-FR"/>
        </w:rPr>
        <w:t> m.</w:t>
      </w:r>
      <w:r>
        <w:rPr>
          <w:lang w:val="fr-FR"/>
        </w:rPr>
        <w:t> ».</w:t>
      </w:r>
    </w:p>
    <w:p w14:paraId="0309B798" w14:textId="77777777" w:rsidR="003D5AD0" w:rsidRPr="00BC63C0" w:rsidRDefault="003D5AD0" w:rsidP="003D5AD0">
      <w:pPr>
        <w:pStyle w:val="SingleTxtG"/>
        <w:rPr>
          <w:color w:val="000000" w:themeColor="text1"/>
          <w:lang w:val="fr-FR"/>
        </w:rPr>
      </w:pPr>
      <w:r>
        <w:rPr>
          <w:i/>
          <w:iCs/>
          <w:lang w:val="fr-FR"/>
        </w:rPr>
        <w:t>Paragraphe 4.1.3</w:t>
      </w:r>
      <w:r>
        <w:rPr>
          <w:lang w:val="fr-FR"/>
        </w:rPr>
        <w:t>, lire :</w:t>
      </w:r>
    </w:p>
    <w:p w14:paraId="26D4EB6E" w14:textId="6E7712F2" w:rsidR="003D5AD0" w:rsidRPr="00BC63C0" w:rsidRDefault="003D5AD0" w:rsidP="003D5AD0">
      <w:pPr>
        <w:pStyle w:val="SingleTxtG"/>
        <w:ind w:left="2268" w:hanging="1134"/>
        <w:rPr>
          <w:color w:val="000000" w:themeColor="text1"/>
          <w:lang w:val="fr-FR"/>
        </w:rPr>
      </w:pPr>
      <w:r>
        <w:rPr>
          <w:lang w:val="fr-FR"/>
        </w:rPr>
        <w:t>« 4.1.3</w:t>
      </w:r>
      <w:r>
        <w:rPr>
          <w:lang w:val="fr-FR"/>
        </w:rPr>
        <w:tab/>
        <w:t>Conditionnement de la piste d’essai</w:t>
      </w:r>
    </w:p>
    <w:p w14:paraId="5158B10E" w14:textId="77777777" w:rsidR="003D5AD0" w:rsidRPr="00BC63C0" w:rsidRDefault="003D5AD0" w:rsidP="003D5AD0">
      <w:pPr>
        <w:pStyle w:val="SingleTxtG"/>
        <w:ind w:left="2268"/>
        <w:rPr>
          <w:color w:val="000000" w:themeColor="text1"/>
          <w:lang w:val="fr-FR"/>
        </w:rPr>
      </w:pPr>
      <w:r>
        <w:rPr>
          <w:lang w:val="fr-FR"/>
        </w:rPr>
        <w:tab/>
        <w:t xml:space="preserve">La piste doit être arrosée au moins pendant une demi-heure avant l’essai afin de porter le revêtement à la même température que l’eau. Il convient de continuer à l’arroser au moyen d’un dispositif externe tout au long de l’essai. Pour l’ensemble de la zone d’essai, la hauteur d’eau telle que mesurée à partir de la crête de la chaussée doit être de </w:t>
      </w:r>
      <w:r>
        <w:rPr>
          <w:strike/>
          <w:lang w:val="fr-FR"/>
        </w:rPr>
        <w:t xml:space="preserve">1,0 ± 0,5 mm </w:t>
      </w:r>
      <w:r>
        <w:rPr>
          <w:b/>
          <w:bCs/>
          <w:lang w:val="fr-FR"/>
        </w:rPr>
        <w:t>(1,0 ± 0,5) mm</w:t>
      </w:r>
      <w:r>
        <w:rPr>
          <w:lang w:val="fr-FR"/>
        </w:rPr>
        <w:t>.</w:t>
      </w:r>
    </w:p>
    <w:p w14:paraId="528D4B9D" w14:textId="77777777" w:rsidR="003D5AD0" w:rsidRPr="00BC63C0" w:rsidRDefault="003D5AD0" w:rsidP="003D5AD0">
      <w:pPr>
        <w:pStyle w:val="SingleTxtG"/>
        <w:ind w:left="2268"/>
        <w:rPr>
          <w:color w:val="000000" w:themeColor="text1"/>
          <w:lang w:val="fr-FR"/>
        </w:rPr>
      </w:pPr>
      <w:r>
        <w:rPr>
          <w:lang w:val="fr-FR"/>
        </w:rPr>
        <w:tab/>
        <w:t>La piste d’essai doit ensuite être préparée en effectuant au moins 10 essais à 90 km/h avec des pneumatiques ne faisant pas partie du programme d’essai. ».</w:t>
      </w:r>
    </w:p>
    <w:p w14:paraId="119AA499" w14:textId="77777777" w:rsidR="003D5AD0" w:rsidRPr="00BC63C0" w:rsidRDefault="003D5AD0" w:rsidP="003D5AD0">
      <w:pPr>
        <w:pStyle w:val="SingleTxtG"/>
        <w:rPr>
          <w:color w:val="000000" w:themeColor="text1"/>
          <w:lang w:val="fr-FR"/>
        </w:rPr>
      </w:pPr>
      <w:r>
        <w:rPr>
          <w:i/>
          <w:iCs/>
          <w:lang w:val="fr-FR"/>
        </w:rPr>
        <w:t>Paragraphe 4.1.4.1</w:t>
      </w:r>
      <w:r>
        <w:rPr>
          <w:lang w:val="fr-FR"/>
        </w:rPr>
        <w:t>, lire :</w:t>
      </w:r>
    </w:p>
    <w:p w14:paraId="74A93DE5" w14:textId="77777777" w:rsidR="003D5AD0" w:rsidRPr="00BC63C0" w:rsidRDefault="003D5AD0" w:rsidP="003D5AD0">
      <w:pPr>
        <w:pStyle w:val="SingleTxtG"/>
        <w:ind w:left="2268" w:hanging="1134"/>
        <w:rPr>
          <w:color w:val="000000" w:themeColor="text1"/>
          <w:lang w:val="fr-FR"/>
        </w:rPr>
      </w:pPr>
      <w:r>
        <w:rPr>
          <w:lang w:val="fr-FR"/>
        </w:rPr>
        <w:t>« 4.1.4.1</w:t>
      </w:r>
      <w:r>
        <w:rPr>
          <w:lang w:val="fr-FR"/>
        </w:rPr>
        <w:tab/>
        <w:t xml:space="preserve">Préparation </w:t>
      </w:r>
      <w:r w:rsidRPr="00C14E9B">
        <w:rPr>
          <w:lang w:val="fr-FR"/>
        </w:rPr>
        <w:t>et</w:t>
      </w:r>
      <w:r>
        <w:rPr>
          <w:strike/>
          <w:lang w:val="fr-FR"/>
        </w:rPr>
        <w:t xml:space="preserve"> conditionnement </w:t>
      </w:r>
      <w:r>
        <w:rPr>
          <w:b/>
          <w:bCs/>
          <w:lang w:val="fr-FR"/>
        </w:rPr>
        <w:t>stabilisation</w:t>
      </w:r>
      <w:r>
        <w:rPr>
          <w:lang w:val="fr-FR"/>
        </w:rPr>
        <w:t xml:space="preserve"> des pneumatiques</w:t>
      </w:r>
      <w:r>
        <w:rPr>
          <w:b/>
          <w:bCs/>
          <w:lang w:val="fr-FR"/>
        </w:rPr>
        <w:t>, jantes et montage sur le véhicule</w:t>
      </w:r>
    </w:p>
    <w:p w14:paraId="1BB882DD" w14:textId="77777777" w:rsidR="003D5AD0" w:rsidRPr="00BC63C0" w:rsidRDefault="003D5AD0" w:rsidP="003D5AD0">
      <w:pPr>
        <w:pStyle w:val="SingleTxtG"/>
        <w:ind w:left="2268"/>
        <w:rPr>
          <w:color w:val="000000" w:themeColor="text1"/>
          <w:lang w:val="fr-FR"/>
        </w:rPr>
      </w:pPr>
      <w:r>
        <w:rPr>
          <w:lang w:val="fr-FR"/>
        </w:rPr>
        <w:t>Les pneumatiques d’essai doivent être débarrassés de toutes les bavures provoquées sur la bande de roulement par les évents des moules ou les raccords de moulage.</w:t>
      </w:r>
    </w:p>
    <w:p w14:paraId="108117C1" w14:textId="77777777" w:rsidR="003D5AD0" w:rsidRPr="00BC63C0" w:rsidRDefault="003D5AD0" w:rsidP="003D5AD0">
      <w:pPr>
        <w:pStyle w:val="SingleTxtG"/>
        <w:ind w:left="2268"/>
        <w:rPr>
          <w:b/>
          <w:bCs/>
          <w:color w:val="000000" w:themeColor="text1"/>
          <w:lang w:val="fr-FR"/>
        </w:rPr>
      </w:pPr>
      <w:r>
        <w:rPr>
          <w:lang w:val="fr-FR"/>
        </w:rPr>
        <w:t xml:space="preserve">Monter les pneumatiques soumis à l’essai sur des jantes spécifiées par une organisation de normalisation reconnue en matière de pneumatiques et de jantes selon la liste figurant dans l’appendice 4 de l’annexe 6 du présent Règlement. </w:t>
      </w:r>
      <w:r>
        <w:rPr>
          <w:b/>
          <w:bCs/>
          <w:lang w:val="fr-FR"/>
        </w:rPr>
        <w:t>Le code de largeur des jantes ne doit pas s’écarter de plus de 0,5 du code de largeur de la jante de mesure.</w:t>
      </w:r>
      <w:r>
        <w:rPr>
          <w:lang w:val="fr-FR"/>
        </w:rPr>
        <w:t xml:space="preserve"> </w:t>
      </w:r>
      <w:r>
        <w:rPr>
          <w:b/>
          <w:bCs/>
          <w:lang w:val="fr-FR"/>
        </w:rPr>
        <w:t>L’utilisation d’un lubrifiant adéquat permettra de s’assurer que la portée du talon est correcte.</w:t>
      </w:r>
      <w:r>
        <w:rPr>
          <w:lang w:val="fr-FR"/>
        </w:rPr>
        <w:t xml:space="preserve"> </w:t>
      </w:r>
      <w:r>
        <w:rPr>
          <w:b/>
          <w:bCs/>
          <w:lang w:val="fr-FR"/>
        </w:rPr>
        <w:t>On évitera un apport excessif de lubrifiant de sorte que le pneumatique ne glisse pas sur la jante.</w:t>
      </w:r>
    </w:p>
    <w:p w14:paraId="4378F4D2" w14:textId="77777777" w:rsidR="003D5AD0" w:rsidRPr="00BC63C0" w:rsidRDefault="003D5AD0" w:rsidP="003D5AD0">
      <w:pPr>
        <w:pStyle w:val="SingleTxtG"/>
        <w:ind w:left="2268"/>
        <w:rPr>
          <w:b/>
          <w:bCs/>
          <w:color w:val="000000" w:themeColor="text1"/>
          <w:lang w:val="fr-FR"/>
        </w:rPr>
      </w:pPr>
      <w:r>
        <w:rPr>
          <w:b/>
          <w:bCs/>
          <w:lang w:val="fr-FR"/>
        </w:rPr>
        <w:t>La performance des pneumatiques doit être stabilisée avant l’essai, ce qui signifie qu’aucune évolution de la valeur du coefficient de force de freinage ne devrait être détectable entre les essais ; une vérification sera de toute façon effectuée rétrospectivement, conformément au paragraphe 4.1.6.2 de la présente annexe.</w:t>
      </w:r>
      <w:r>
        <w:rPr>
          <w:lang w:val="fr-FR"/>
        </w:rPr>
        <w:t xml:space="preserve"> </w:t>
      </w:r>
      <w:r>
        <w:rPr>
          <w:b/>
          <w:bCs/>
          <w:lang w:val="fr-FR"/>
        </w:rPr>
        <w:t>Dans tous les cas, le conditionnement ne doit pas modifier sensiblement la profondeur de sculpture ni l’intégrité par conception des pavés ou des nervures des pneumatiques ; la vitesse et l’intensité du conditionnement doivent donc être soigneusement contrôlées de manière à éviter de telles modifications.</w:t>
      </w:r>
    </w:p>
    <w:p w14:paraId="1254EE7D" w14:textId="77777777" w:rsidR="003D5AD0" w:rsidRPr="00BC63C0" w:rsidRDefault="003D5AD0" w:rsidP="003D5AD0">
      <w:pPr>
        <w:pStyle w:val="SingleTxtG"/>
        <w:ind w:left="2268"/>
        <w:rPr>
          <w:b/>
          <w:bCs/>
          <w:color w:val="000000" w:themeColor="text1"/>
          <w:lang w:val="fr-FR"/>
        </w:rPr>
      </w:pPr>
      <w:r>
        <w:rPr>
          <w:b/>
          <w:bCs/>
          <w:lang w:val="fr-FR"/>
        </w:rPr>
        <w:t>Une fois montés, les pneumatiques soumis à essai doivent être entreposés avant les essais de façon à être tous à la même température ambiante au moment de procéder à ceux-ci et doivent être protégés du soleil afin d’éviter un échauffement excessif dû au rayonnement.</w:t>
      </w:r>
    </w:p>
    <w:p w14:paraId="5F4DEEDA" w14:textId="77777777" w:rsidR="003D5AD0" w:rsidRPr="00BC63C0" w:rsidRDefault="003D5AD0" w:rsidP="003D5AD0">
      <w:pPr>
        <w:pStyle w:val="SingleTxtG"/>
        <w:ind w:left="2268"/>
        <w:rPr>
          <w:i/>
          <w:iCs/>
          <w:color w:val="000000" w:themeColor="text1"/>
          <w:lang w:val="fr-FR"/>
        </w:rPr>
      </w:pPr>
      <w:r>
        <w:rPr>
          <w:b/>
          <w:bCs/>
          <w:lang w:val="fr-FR"/>
        </w:rPr>
        <w:t>La largeur maximale autorisée des élargisseurs de voie ou cales pour le montage des pneumatiques sur le véhicule est de 60 mm.</w:t>
      </w:r>
      <w:r>
        <w:rPr>
          <w:lang w:val="fr-FR"/>
        </w:rPr>
        <w:t> ».</w:t>
      </w:r>
    </w:p>
    <w:p w14:paraId="4BD0F8F0" w14:textId="77777777" w:rsidR="003D5AD0" w:rsidRPr="00BC63C0" w:rsidRDefault="003D5AD0" w:rsidP="003D5AD0">
      <w:pPr>
        <w:pStyle w:val="SingleTxtG"/>
        <w:rPr>
          <w:color w:val="000000" w:themeColor="text1"/>
          <w:lang w:val="fr-FR"/>
        </w:rPr>
      </w:pPr>
      <w:r>
        <w:rPr>
          <w:i/>
          <w:iCs/>
          <w:lang w:val="fr-FR"/>
        </w:rPr>
        <w:t>Paragraphe 4.1.4.2</w:t>
      </w:r>
      <w:r>
        <w:rPr>
          <w:lang w:val="fr-FR"/>
        </w:rPr>
        <w:t>, lire :</w:t>
      </w:r>
    </w:p>
    <w:p w14:paraId="2AEADD90" w14:textId="77777777" w:rsidR="003D5AD0" w:rsidRPr="00BC63C0" w:rsidRDefault="003D5AD0" w:rsidP="003D5AD0">
      <w:pPr>
        <w:pStyle w:val="SingleTxtG"/>
        <w:ind w:left="2268" w:hanging="1134"/>
        <w:rPr>
          <w:color w:val="000000" w:themeColor="text1"/>
          <w:lang w:val="fr-FR"/>
        </w:rPr>
      </w:pPr>
      <w:r>
        <w:rPr>
          <w:lang w:val="fr-FR"/>
        </w:rPr>
        <w:t>« 4.1.4.2</w:t>
      </w:r>
      <w:r>
        <w:rPr>
          <w:lang w:val="fr-FR"/>
        </w:rPr>
        <w:tab/>
        <w:t>Charge sur les pneumatiques</w:t>
      </w:r>
    </w:p>
    <w:p w14:paraId="0F42B701" w14:textId="5DB687FE" w:rsidR="003D5AD0" w:rsidRPr="00BC63C0" w:rsidRDefault="003D5AD0" w:rsidP="003D5AD0">
      <w:pPr>
        <w:pStyle w:val="SingleTxtG"/>
        <w:ind w:left="2268"/>
        <w:rPr>
          <w:color w:val="000000" w:themeColor="text1"/>
          <w:lang w:val="fr-FR"/>
        </w:rPr>
      </w:pPr>
      <w:r>
        <w:rPr>
          <w:lang w:val="fr-FR"/>
        </w:rPr>
        <w:t>La charge statique sur les pneumatiques de chaque essieu doit être comprise entre 60 et 90 % de la capacité de charge du pneumatique soumis à essai. Les</w:t>
      </w:r>
      <w:r w:rsidR="00B33BDC">
        <w:rPr>
          <w:lang w:val="fr-FR"/>
        </w:rPr>
        <w:t> </w:t>
      </w:r>
      <w:r>
        <w:rPr>
          <w:lang w:val="fr-FR"/>
        </w:rPr>
        <w:t>charges des pneumatiques d’un même essieu ne doivent pas différer de plus de 10 %.</w:t>
      </w:r>
    </w:p>
    <w:p w14:paraId="0D73651A" w14:textId="77777777" w:rsidR="003D5AD0" w:rsidRPr="00BC63C0" w:rsidRDefault="003D5AD0" w:rsidP="003D5AD0">
      <w:pPr>
        <w:pStyle w:val="SingleTxtG"/>
        <w:ind w:left="2268"/>
        <w:rPr>
          <w:i/>
          <w:iCs/>
          <w:color w:val="000000" w:themeColor="text1"/>
          <w:lang w:val="fr-FR"/>
        </w:rPr>
      </w:pPr>
      <w:r>
        <w:rPr>
          <w:b/>
          <w:bCs/>
          <w:lang w:val="fr-FR"/>
        </w:rPr>
        <w:t>Il est interdit de dépasser la charge maximale par essieu du véhicule.</w:t>
      </w:r>
      <w:r>
        <w:rPr>
          <w:lang w:val="fr-FR"/>
        </w:rPr>
        <w:t> ».</w:t>
      </w:r>
    </w:p>
    <w:p w14:paraId="1EFA51B7" w14:textId="77777777" w:rsidR="003D5AD0" w:rsidRPr="00BC63C0" w:rsidRDefault="003D5AD0" w:rsidP="003D5AD0">
      <w:pPr>
        <w:pStyle w:val="SingleTxtG"/>
        <w:rPr>
          <w:color w:val="000000" w:themeColor="text1"/>
          <w:lang w:val="fr-FR"/>
        </w:rPr>
      </w:pPr>
      <w:r>
        <w:rPr>
          <w:i/>
          <w:iCs/>
          <w:lang w:val="fr-FR"/>
        </w:rPr>
        <w:lastRenderedPageBreak/>
        <w:t>Paragraphe 4.1.4.3</w:t>
      </w:r>
      <w:r>
        <w:rPr>
          <w:lang w:val="fr-FR"/>
        </w:rPr>
        <w:t>, lire :</w:t>
      </w:r>
    </w:p>
    <w:p w14:paraId="041DA6F6" w14:textId="77777777" w:rsidR="003D5AD0" w:rsidRPr="00BC63C0" w:rsidRDefault="003D5AD0" w:rsidP="003D5AD0">
      <w:pPr>
        <w:pStyle w:val="SingleTxtG"/>
        <w:rPr>
          <w:color w:val="000000" w:themeColor="text1"/>
          <w:lang w:val="fr-FR"/>
        </w:rPr>
      </w:pPr>
      <w:r>
        <w:rPr>
          <w:lang w:val="fr-FR"/>
        </w:rPr>
        <w:t>« 4.1.4.3</w:t>
      </w:r>
      <w:r>
        <w:rPr>
          <w:lang w:val="fr-FR"/>
        </w:rPr>
        <w:tab/>
        <w:t>Pression de gonflage des pneumatiques</w:t>
      </w:r>
    </w:p>
    <w:p w14:paraId="009AD7CE" w14:textId="3E8BFBA2" w:rsidR="003D5AD0" w:rsidRPr="00BC63C0" w:rsidRDefault="003D5AD0" w:rsidP="003D5AD0">
      <w:pPr>
        <w:pStyle w:val="SingleTxtG"/>
        <w:ind w:left="2268"/>
        <w:rPr>
          <w:b/>
          <w:bCs/>
          <w:color w:val="000000" w:themeColor="text1"/>
          <w:lang w:val="fr-FR"/>
        </w:rPr>
      </w:pPr>
      <w:r>
        <w:rPr>
          <w:b/>
          <w:bCs/>
          <w:lang w:val="fr-FR"/>
        </w:rPr>
        <w:t xml:space="preserve">Sur l’essieu avant, la pression de gonflage </w:t>
      </w:r>
      <w:r>
        <w:rPr>
          <w:b/>
          <w:bCs/>
          <w:i/>
          <w:iCs/>
          <w:lang w:val="fr-FR"/>
        </w:rPr>
        <w:t>p</w:t>
      </w:r>
      <w:r>
        <w:rPr>
          <w:b/>
          <w:bCs/>
          <w:lang w:val="fr-FR"/>
        </w:rPr>
        <w:t xml:space="preserve"> doit être calculée comme suit :</w:t>
      </w:r>
    </w:p>
    <w:p w14:paraId="4F55A24C" w14:textId="77777777" w:rsidR="003D5AD0" w:rsidRPr="002F6CBE" w:rsidRDefault="003D5AD0" w:rsidP="003D5AD0">
      <w:pPr>
        <w:pStyle w:val="SingleTxtG"/>
        <w:rPr>
          <w:rFonts w:asciiTheme="minorHAnsi" w:hAnsiTheme="minorHAnsi" w:cstheme="minorBidi"/>
          <w:b/>
          <w:bCs/>
          <w:color w:val="000000" w:themeColor="text1"/>
          <w:sz w:val="22"/>
          <w:szCs w:val="22"/>
          <w:lang w:val="en-US"/>
        </w:rPr>
      </w:pPr>
      <m:oMathPara>
        <m:oMath>
          <m:r>
            <m:rPr>
              <m:sty m:val="bi"/>
            </m:rPr>
            <w:rPr>
              <w:rFonts w:ascii="Cambria Math" w:hAnsi="Cambria Math" w:cstheme="minorBidi"/>
              <w:color w:val="000000" w:themeColor="text1"/>
              <w:sz w:val="22"/>
              <w:szCs w:val="22"/>
            </w:rPr>
            <m:t>p</m:t>
          </m:r>
          <m:r>
            <m:rPr>
              <m:sty m:val="bi"/>
            </m:rPr>
            <w:rPr>
              <w:rFonts w:ascii="Cambria Math" w:hAnsi="Cambria Math" w:cstheme="minorBidi"/>
              <w:color w:val="000000" w:themeColor="text1"/>
              <w:sz w:val="22"/>
              <w:szCs w:val="22"/>
              <w:lang w:val="en-US"/>
            </w:rPr>
            <m:t>=</m:t>
          </m:r>
          <m:sSub>
            <m:sSubPr>
              <m:ctrlPr>
                <w:rPr>
                  <w:rFonts w:ascii="Cambria Math" w:hAnsi="Cambria Math" w:cstheme="minorBidi"/>
                  <w:b/>
                  <w:bCs/>
                  <w:i/>
                  <w:color w:val="000000" w:themeColor="text1"/>
                  <w:sz w:val="22"/>
                  <w:szCs w:val="22"/>
                </w:rPr>
              </m:ctrlPr>
            </m:sSubPr>
            <m:e>
              <m:r>
                <m:rPr>
                  <m:sty m:val="bi"/>
                </m:rPr>
                <w:rPr>
                  <w:rFonts w:ascii="Cambria Math" w:hAnsi="Cambria Math" w:cstheme="minorBidi"/>
                  <w:color w:val="000000" w:themeColor="text1"/>
                  <w:sz w:val="22"/>
                  <w:szCs w:val="22"/>
                </w:rPr>
                <m:t>p</m:t>
              </m:r>
            </m:e>
            <m:sub>
              <m:r>
                <m:rPr>
                  <m:nor/>
                </m:rPr>
                <w:rPr>
                  <w:rFonts w:ascii="Cambria Math" w:hAnsi="Cambria Math" w:cstheme="minorBidi"/>
                  <w:b/>
                  <w:bCs/>
                  <w:color w:val="000000" w:themeColor="text1"/>
                  <w:sz w:val="22"/>
                  <w:szCs w:val="22"/>
                  <w:lang w:val="en-US"/>
                </w:rPr>
                <m:t>ref</m:t>
              </m:r>
            </m:sub>
          </m:sSub>
          <m:r>
            <m:rPr>
              <m:sty m:val="bi"/>
            </m:rPr>
            <w:rPr>
              <w:rFonts w:ascii="Cambria Math" w:hAnsi="Cambria Math" w:cstheme="minorBidi"/>
              <w:color w:val="000000" w:themeColor="text1"/>
              <w:sz w:val="22"/>
              <w:szCs w:val="22"/>
              <w:lang w:val="en-US"/>
            </w:rPr>
            <m:t>∙</m:t>
          </m:r>
          <m:sSup>
            <m:sSupPr>
              <m:ctrlPr>
                <w:rPr>
                  <w:rFonts w:ascii="Cambria Math" w:hAnsi="Cambria Math" w:cstheme="minorBidi"/>
                  <w:b/>
                  <w:bCs/>
                  <w:i/>
                  <w:color w:val="000000" w:themeColor="text1"/>
                  <w:sz w:val="22"/>
                  <w:szCs w:val="22"/>
                </w:rPr>
              </m:ctrlPr>
            </m:sSupPr>
            <m:e>
              <m:d>
                <m:dPr>
                  <m:ctrlPr>
                    <w:rPr>
                      <w:rFonts w:ascii="Cambria Math" w:hAnsi="Cambria Math" w:cstheme="minorBidi"/>
                      <w:b/>
                      <w:bCs/>
                      <w:i/>
                      <w:color w:val="000000" w:themeColor="text1"/>
                      <w:sz w:val="22"/>
                      <w:szCs w:val="22"/>
                    </w:rPr>
                  </m:ctrlPr>
                </m:dPr>
                <m:e>
                  <m:r>
                    <m:rPr>
                      <m:sty m:val="bi"/>
                    </m:rPr>
                    <w:rPr>
                      <w:rFonts w:ascii="Cambria Math" w:hAnsi="Cambria Math" w:cstheme="minorBidi"/>
                      <w:color w:val="000000" w:themeColor="text1"/>
                      <w:sz w:val="22"/>
                      <w:szCs w:val="22"/>
                    </w:rPr>
                    <m:t>1</m:t>
                  </m:r>
                  <m:r>
                    <m:rPr>
                      <m:sty m:val="bi"/>
                    </m:rPr>
                    <w:rPr>
                      <w:rFonts w:ascii="Cambria Math" w:hAnsi="Cambria Math" w:cstheme="minorBidi"/>
                      <w:color w:val="000000" w:themeColor="text1"/>
                      <w:sz w:val="22"/>
                      <w:szCs w:val="22"/>
                      <w:lang w:val="en-US"/>
                    </w:rPr>
                    <m:t>,</m:t>
                  </m:r>
                  <m:r>
                    <m:rPr>
                      <m:sty m:val="bi"/>
                    </m:rPr>
                    <w:rPr>
                      <w:rFonts w:ascii="Cambria Math" w:hAnsi="Cambria Math" w:cstheme="minorBidi"/>
                      <w:color w:val="000000" w:themeColor="text1"/>
                      <w:sz w:val="22"/>
                      <w:szCs w:val="22"/>
                    </w:rPr>
                    <m:t>3</m:t>
                  </m:r>
                  <m:r>
                    <m:rPr>
                      <m:sty m:val="bi"/>
                    </m:rPr>
                    <w:rPr>
                      <w:rFonts w:ascii="Cambria Math" w:hAnsi="Cambria Math" w:cstheme="minorBidi"/>
                      <w:color w:val="000000" w:themeColor="text1"/>
                      <w:sz w:val="22"/>
                      <w:szCs w:val="22"/>
                      <w:lang w:val="en-US"/>
                    </w:rPr>
                    <m:t>∙</m:t>
                  </m:r>
                  <m:f>
                    <m:fPr>
                      <m:ctrlPr>
                        <w:rPr>
                          <w:rFonts w:ascii="Cambria Math" w:hAnsi="Cambria Math" w:cstheme="minorBidi"/>
                          <w:b/>
                          <w:bCs/>
                          <w:i/>
                          <w:color w:val="000000" w:themeColor="text1"/>
                          <w:sz w:val="22"/>
                          <w:szCs w:val="22"/>
                        </w:rPr>
                      </m:ctrlPr>
                    </m:fPr>
                    <m:num>
                      <m:r>
                        <m:rPr>
                          <m:sty m:val="bi"/>
                        </m:rPr>
                        <w:rPr>
                          <w:rFonts w:ascii="Cambria Math" w:hAnsi="Cambria Math" w:cstheme="minorBidi"/>
                          <w:color w:val="000000" w:themeColor="text1"/>
                          <w:sz w:val="22"/>
                          <w:szCs w:val="22"/>
                        </w:rPr>
                        <m:t>Q</m:t>
                      </m:r>
                    </m:num>
                    <m:den>
                      <m:sSub>
                        <m:sSubPr>
                          <m:ctrlPr>
                            <w:rPr>
                              <w:rFonts w:ascii="Cambria Math" w:hAnsi="Cambria Math" w:cstheme="minorBidi"/>
                              <w:b/>
                              <w:bCs/>
                              <w:i/>
                              <w:color w:val="000000" w:themeColor="text1"/>
                              <w:sz w:val="22"/>
                              <w:szCs w:val="22"/>
                            </w:rPr>
                          </m:ctrlPr>
                        </m:sSubPr>
                        <m:e>
                          <m:r>
                            <m:rPr>
                              <m:sty m:val="bi"/>
                            </m:rPr>
                            <w:rPr>
                              <w:rFonts w:ascii="Cambria Math" w:hAnsi="Cambria Math" w:cstheme="minorBidi"/>
                              <w:color w:val="000000" w:themeColor="text1"/>
                              <w:sz w:val="22"/>
                              <w:szCs w:val="22"/>
                            </w:rPr>
                            <m:t>Q</m:t>
                          </m:r>
                        </m:e>
                        <m:sub>
                          <m:r>
                            <m:rPr>
                              <m:nor/>
                            </m:rPr>
                            <w:rPr>
                              <w:rFonts w:ascii="Cambria Math" w:hAnsi="Cambria Math" w:cstheme="minorBidi"/>
                              <w:b/>
                              <w:bCs/>
                              <w:color w:val="000000" w:themeColor="text1"/>
                              <w:sz w:val="22"/>
                              <w:szCs w:val="22"/>
                              <w:lang w:val="en-US"/>
                            </w:rPr>
                            <m:t>ref</m:t>
                          </m:r>
                        </m:sub>
                      </m:sSub>
                    </m:den>
                  </m:f>
                </m:e>
              </m:d>
            </m:e>
            <m:sup>
              <m:r>
                <m:rPr>
                  <m:sty m:val="bi"/>
                </m:rPr>
                <w:rPr>
                  <w:rFonts w:ascii="Cambria Math" w:hAnsi="Cambria Math" w:cstheme="minorBidi"/>
                  <w:color w:val="000000" w:themeColor="text1"/>
                  <w:sz w:val="22"/>
                  <w:szCs w:val="22"/>
                </w:rPr>
                <m:t>1</m:t>
              </m:r>
              <m:r>
                <m:rPr>
                  <m:sty m:val="bi"/>
                </m:rPr>
                <w:rPr>
                  <w:rFonts w:ascii="Cambria Math" w:hAnsi="Cambria Math" w:cstheme="minorBidi"/>
                  <w:color w:val="000000" w:themeColor="text1"/>
                  <w:sz w:val="22"/>
                  <w:szCs w:val="22"/>
                  <w:lang w:val="en-US"/>
                </w:rPr>
                <m:t>,</m:t>
              </m:r>
              <m:r>
                <m:rPr>
                  <m:sty m:val="bi"/>
                </m:rPr>
                <w:rPr>
                  <w:rFonts w:ascii="Cambria Math" w:hAnsi="Cambria Math" w:cstheme="minorBidi"/>
                  <w:color w:val="000000" w:themeColor="text1"/>
                  <w:sz w:val="22"/>
                  <w:szCs w:val="22"/>
                </w:rPr>
                <m:t>25</m:t>
              </m:r>
            </m:sup>
          </m:sSup>
        </m:oMath>
      </m:oMathPara>
    </w:p>
    <w:p w14:paraId="23401AC0" w14:textId="1B413FF5" w:rsidR="003D5AD0" w:rsidRPr="00BC63C0" w:rsidRDefault="003D5AD0" w:rsidP="003D5AD0">
      <w:pPr>
        <w:pStyle w:val="SingleTxtG"/>
        <w:ind w:left="2268"/>
        <w:rPr>
          <w:b/>
          <w:bCs/>
          <w:color w:val="000000" w:themeColor="text1"/>
          <w:lang w:val="fr-FR"/>
        </w:rPr>
      </w:pPr>
      <w:r>
        <w:rPr>
          <w:b/>
          <w:bCs/>
          <w:lang w:val="fr-FR"/>
        </w:rPr>
        <w:t>où :</w:t>
      </w:r>
    </w:p>
    <w:p w14:paraId="6D4EEE38" w14:textId="77777777" w:rsidR="003D5AD0" w:rsidRPr="00BC63C0" w:rsidRDefault="003D5AD0" w:rsidP="00B33BDC">
      <w:pPr>
        <w:pStyle w:val="SingleTxtG"/>
        <w:ind w:left="2835" w:hanging="567"/>
        <w:rPr>
          <w:b/>
          <w:bCs/>
          <w:color w:val="000000" w:themeColor="text1"/>
          <w:lang w:val="fr-FR"/>
        </w:rPr>
      </w:pPr>
      <w:r>
        <w:rPr>
          <w:b/>
          <w:bCs/>
          <w:i/>
          <w:iCs/>
          <w:lang w:val="fr-FR"/>
        </w:rPr>
        <w:t>p</w:t>
      </w:r>
      <w:r>
        <w:rPr>
          <w:b/>
          <w:bCs/>
          <w:vertAlign w:val="subscript"/>
          <w:lang w:val="fr-FR"/>
        </w:rPr>
        <w:t>ref</w:t>
      </w:r>
      <w:r>
        <w:rPr>
          <w:lang w:val="fr-FR"/>
        </w:rPr>
        <w:t xml:space="preserve"> </w:t>
      </w:r>
      <w:r>
        <w:rPr>
          <w:lang w:val="fr-FR"/>
        </w:rPr>
        <w:tab/>
      </w:r>
      <w:r>
        <w:rPr>
          <w:b/>
          <w:bCs/>
          <w:lang w:val="fr-FR"/>
        </w:rPr>
        <w:t>est la pression de gonflage de référence (250 kPa pour les versions pour charges normales et 290 kPa pour les versions pour fortes charges, quelle que soit la pression de référence dans la norme applicable) ;</w:t>
      </w:r>
    </w:p>
    <w:p w14:paraId="0815DC93" w14:textId="313F6622" w:rsidR="003D5AD0" w:rsidRPr="00BC63C0" w:rsidRDefault="003D5AD0" w:rsidP="00B33BDC">
      <w:pPr>
        <w:pStyle w:val="SingleTxtG"/>
        <w:ind w:left="2835" w:hanging="567"/>
        <w:rPr>
          <w:b/>
          <w:bCs/>
          <w:color w:val="000000" w:themeColor="text1"/>
          <w:lang w:val="fr-FR"/>
        </w:rPr>
      </w:pPr>
      <w:r>
        <w:rPr>
          <w:b/>
          <w:bCs/>
          <w:i/>
          <w:iCs/>
          <w:lang w:val="fr-FR"/>
        </w:rPr>
        <w:t>Q</w:t>
      </w:r>
      <w:r>
        <w:rPr>
          <w:lang w:val="fr-FR"/>
        </w:rPr>
        <w:tab/>
      </w:r>
      <w:r w:rsidRPr="00EA2D69">
        <w:rPr>
          <w:b/>
          <w:bCs/>
          <w:spacing w:val="-2"/>
          <w:lang w:val="fr-FR"/>
        </w:rPr>
        <w:t>est la charge verticale moyenne du pneumatique sur l’essieu avant ;</w:t>
      </w:r>
    </w:p>
    <w:p w14:paraId="49BB9B30" w14:textId="77777777" w:rsidR="003D5AD0" w:rsidRPr="00BC63C0" w:rsidRDefault="003D5AD0" w:rsidP="00B33BDC">
      <w:pPr>
        <w:pStyle w:val="SingleTxtG"/>
        <w:ind w:left="2835" w:hanging="567"/>
        <w:rPr>
          <w:b/>
          <w:bCs/>
          <w:color w:val="000000" w:themeColor="text1"/>
          <w:lang w:val="fr-FR"/>
        </w:rPr>
      </w:pPr>
      <w:r>
        <w:rPr>
          <w:b/>
          <w:bCs/>
          <w:i/>
          <w:iCs/>
          <w:lang w:val="fr-FR"/>
        </w:rPr>
        <w:t>Q</w:t>
      </w:r>
      <w:r>
        <w:rPr>
          <w:b/>
          <w:bCs/>
          <w:vertAlign w:val="subscript"/>
          <w:lang w:val="fr-FR"/>
        </w:rPr>
        <w:t>ref</w:t>
      </w:r>
      <w:r>
        <w:rPr>
          <w:lang w:val="fr-FR"/>
        </w:rPr>
        <w:tab/>
      </w:r>
      <w:r>
        <w:rPr>
          <w:b/>
          <w:bCs/>
          <w:lang w:val="fr-FR"/>
        </w:rPr>
        <w:t>est la charge verticale de référence correspondant à l’indice de capacité de charge.</w:t>
      </w:r>
    </w:p>
    <w:p w14:paraId="3D3D6B96" w14:textId="46C3D584" w:rsidR="003D5AD0" w:rsidRPr="00BC63C0" w:rsidRDefault="003D5AD0" w:rsidP="003D5AD0">
      <w:pPr>
        <w:pStyle w:val="SingleTxtG"/>
        <w:ind w:left="2268"/>
        <w:rPr>
          <w:color w:val="000000" w:themeColor="text1"/>
          <w:lang w:val="fr-FR"/>
        </w:rPr>
      </w:pPr>
      <w:r w:rsidRPr="00D24BC1">
        <w:rPr>
          <w:lang w:val="fr-FR"/>
        </w:rPr>
        <w:t>Sur</w:t>
      </w:r>
      <w:r>
        <w:rPr>
          <w:lang w:val="fr-FR"/>
        </w:rPr>
        <w:t xml:space="preserve"> </w:t>
      </w:r>
      <w:r>
        <w:rPr>
          <w:strike/>
          <w:lang w:val="fr-FR"/>
        </w:rPr>
        <w:t xml:space="preserve">les essieux avant et arrière </w:t>
      </w:r>
      <w:r>
        <w:rPr>
          <w:b/>
          <w:bCs/>
          <w:lang w:val="fr-FR"/>
        </w:rPr>
        <w:t>l’essieu arrière</w:t>
      </w:r>
      <w:r>
        <w:rPr>
          <w:lang w:val="fr-FR"/>
        </w:rPr>
        <w:t xml:space="preserve">, </w:t>
      </w:r>
      <w:r>
        <w:rPr>
          <w:strike/>
          <w:lang w:val="fr-FR"/>
        </w:rPr>
        <w:t xml:space="preserve">les pressions </w:t>
      </w:r>
      <w:r>
        <w:rPr>
          <w:b/>
          <w:bCs/>
          <w:lang w:val="fr-FR"/>
        </w:rPr>
        <w:t xml:space="preserve">la pression </w:t>
      </w:r>
      <w:r>
        <w:rPr>
          <w:lang w:val="fr-FR"/>
        </w:rPr>
        <w:t xml:space="preserve">de gonflage </w:t>
      </w:r>
      <w:r>
        <w:rPr>
          <w:strike/>
          <w:lang w:val="fr-FR"/>
        </w:rPr>
        <w:t xml:space="preserve">doivent </w:t>
      </w:r>
      <w:r>
        <w:rPr>
          <w:b/>
          <w:bCs/>
          <w:lang w:val="fr-FR"/>
        </w:rPr>
        <w:t xml:space="preserve">doit </w:t>
      </w:r>
      <w:r>
        <w:rPr>
          <w:lang w:val="fr-FR"/>
        </w:rPr>
        <w:t xml:space="preserve">être de 220 kPa (pour les </w:t>
      </w:r>
      <w:r>
        <w:rPr>
          <w:strike/>
          <w:lang w:val="fr-FR"/>
        </w:rPr>
        <w:t xml:space="preserve">pneumatiques standard </w:t>
      </w:r>
      <w:r>
        <w:rPr>
          <w:b/>
          <w:bCs/>
          <w:lang w:val="fr-FR"/>
        </w:rPr>
        <w:t xml:space="preserve">versions pour charges normales </w:t>
      </w:r>
      <w:r>
        <w:rPr>
          <w:lang w:val="fr-FR"/>
        </w:rPr>
        <w:t xml:space="preserve">et </w:t>
      </w:r>
      <w:r>
        <w:rPr>
          <w:strike/>
          <w:lang w:val="fr-FR"/>
        </w:rPr>
        <w:t xml:space="preserve">les pneumatiques </w:t>
      </w:r>
      <w:r>
        <w:rPr>
          <w:lang w:val="fr-FR"/>
        </w:rPr>
        <w:t>pour fortes charges). Il</w:t>
      </w:r>
      <w:r w:rsidR="00B33BDC">
        <w:rPr>
          <w:lang w:val="fr-FR"/>
        </w:rPr>
        <w:t> </w:t>
      </w:r>
      <w:r>
        <w:rPr>
          <w:lang w:val="fr-FR"/>
        </w:rPr>
        <w:t>convient de vérifier la pression des pneumatiques juste avant l’essai, à</w:t>
      </w:r>
      <w:r w:rsidR="00B33BDC">
        <w:rPr>
          <w:lang w:val="fr-FR"/>
        </w:rPr>
        <w:t> </w:t>
      </w:r>
      <w:r>
        <w:rPr>
          <w:lang w:val="fr-FR"/>
        </w:rPr>
        <w:t>température ambiante, et de la rectifier si nécessaire. ».</w:t>
      </w:r>
    </w:p>
    <w:p w14:paraId="78552996" w14:textId="77777777" w:rsidR="003D5AD0" w:rsidRPr="00BC63C0" w:rsidRDefault="003D5AD0" w:rsidP="003D5AD0">
      <w:pPr>
        <w:pStyle w:val="SingleTxtG"/>
        <w:rPr>
          <w:color w:val="000000" w:themeColor="text1"/>
          <w:lang w:val="fr-FR"/>
        </w:rPr>
      </w:pPr>
      <w:r>
        <w:rPr>
          <w:i/>
          <w:iCs/>
          <w:lang w:val="fr-FR"/>
        </w:rPr>
        <w:t>Paragraphe 4.1.5.1.1</w:t>
      </w:r>
      <w:r>
        <w:rPr>
          <w:lang w:val="fr-FR"/>
        </w:rPr>
        <w:t>, lire :</w:t>
      </w:r>
    </w:p>
    <w:p w14:paraId="7629665C" w14:textId="77777777" w:rsidR="003D5AD0" w:rsidRPr="00BC63C0" w:rsidRDefault="003D5AD0" w:rsidP="003D5AD0">
      <w:pPr>
        <w:pStyle w:val="SingleTxtG"/>
        <w:ind w:left="2268" w:hanging="1134"/>
        <w:rPr>
          <w:color w:val="000000" w:themeColor="text1"/>
          <w:lang w:val="fr-FR"/>
        </w:rPr>
      </w:pPr>
      <w:r>
        <w:rPr>
          <w:lang w:val="fr-FR"/>
        </w:rPr>
        <w:t>« 4.1.5.1.1</w:t>
      </w:r>
      <w:r>
        <w:rPr>
          <w:lang w:val="fr-FR"/>
        </w:rPr>
        <w:tab/>
        <w:t xml:space="preserve">La voiture particulière est amenée en ligne droite à une vitesse de </w:t>
      </w:r>
      <w:r>
        <w:rPr>
          <w:strike/>
          <w:lang w:val="fr-FR"/>
        </w:rPr>
        <w:t xml:space="preserve">85 ± 2 km/h </w:t>
      </w:r>
      <w:r>
        <w:rPr>
          <w:b/>
          <w:bCs/>
          <w:lang w:val="fr-FR"/>
        </w:rPr>
        <w:t>(85 ± 2) km/h</w:t>
      </w:r>
      <w:r>
        <w:rPr>
          <w:lang w:val="fr-FR"/>
        </w:rPr>
        <w:t>. ».</w:t>
      </w:r>
    </w:p>
    <w:p w14:paraId="2D48D5D4" w14:textId="77777777" w:rsidR="003D5AD0" w:rsidRPr="00BC63C0" w:rsidRDefault="003D5AD0" w:rsidP="003D5AD0">
      <w:pPr>
        <w:pStyle w:val="SingleTxtG"/>
        <w:rPr>
          <w:color w:val="000000" w:themeColor="text1"/>
          <w:lang w:val="fr-FR"/>
        </w:rPr>
      </w:pPr>
      <w:r>
        <w:rPr>
          <w:i/>
          <w:iCs/>
          <w:lang w:val="fr-FR"/>
        </w:rPr>
        <w:t>Paragraphe 4.1.5.1.2</w:t>
      </w:r>
      <w:r>
        <w:rPr>
          <w:lang w:val="fr-FR"/>
        </w:rPr>
        <w:t>, lire :</w:t>
      </w:r>
    </w:p>
    <w:p w14:paraId="5E3FE9F9" w14:textId="74609A43" w:rsidR="003D5AD0" w:rsidRPr="00BC63C0" w:rsidRDefault="003D5AD0" w:rsidP="003D5AD0">
      <w:pPr>
        <w:pStyle w:val="SingleTxtG"/>
        <w:ind w:left="2268" w:hanging="1134"/>
        <w:rPr>
          <w:color w:val="000000" w:themeColor="text1"/>
          <w:lang w:val="fr-FR"/>
        </w:rPr>
      </w:pPr>
      <w:r>
        <w:rPr>
          <w:lang w:val="fr-FR"/>
        </w:rPr>
        <w:t>« 4.1.5.1.2</w:t>
      </w:r>
      <w:r>
        <w:rPr>
          <w:lang w:val="fr-FR"/>
        </w:rPr>
        <w:tab/>
        <w:t xml:space="preserve">Une fois la vitesse de </w:t>
      </w:r>
      <w:r>
        <w:rPr>
          <w:strike/>
          <w:lang w:val="fr-FR"/>
        </w:rPr>
        <w:t xml:space="preserve">85 ± 2 km/h </w:t>
      </w:r>
      <w:r>
        <w:rPr>
          <w:b/>
          <w:bCs/>
          <w:lang w:val="fr-FR"/>
        </w:rPr>
        <w:t>(85 ± 2) km/h</w:t>
      </w:r>
      <w:r>
        <w:rPr>
          <w:lang w:val="fr-FR"/>
        </w:rPr>
        <w:t xml:space="preserve"> atteinte, les freins </w:t>
      </w:r>
      <w:r>
        <w:rPr>
          <w:strike/>
          <w:lang w:val="fr-FR"/>
        </w:rPr>
        <w:t xml:space="preserve">sont </w:t>
      </w:r>
      <w:r>
        <w:rPr>
          <w:b/>
          <w:bCs/>
          <w:lang w:val="fr-FR"/>
        </w:rPr>
        <w:t xml:space="preserve">doivent être </w:t>
      </w:r>
      <w:r>
        <w:rPr>
          <w:lang w:val="fr-FR"/>
        </w:rPr>
        <w:t xml:space="preserve">systématiquement actionnés au même endroit sur la piste d’essai, en un point dénommé “point de début de freinage”, avec une tolérance longitudinale de 5 m et une tolérance transversale de 0,5 m. </w:t>
      </w:r>
      <w:r>
        <w:rPr>
          <w:b/>
          <w:bCs/>
          <w:lang w:val="fr-FR"/>
        </w:rPr>
        <w:t>Les</w:t>
      </w:r>
      <w:r w:rsidR="00B33BDC">
        <w:rPr>
          <w:b/>
          <w:bCs/>
          <w:lang w:val="fr-FR"/>
        </w:rPr>
        <w:t> </w:t>
      </w:r>
      <w:r>
        <w:rPr>
          <w:b/>
          <w:bCs/>
          <w:lang w:val="fr-FR"/>
        </w:rPr>
        <w:t>essais de freinage doivent être effectués sur les mêmes voies que celles utilisées pour examiner le revêtement et dans la même direction, y</w:t>
      </w:r>
      <w:r w:rsidR="00B33BDC">
        <w:rPr>
          <w:b/>
          <w:bCs/>
          <w:lang w:val="fr-FR"/>
        </w:rPr>
        <w:t> </w:t>
      </w:r>
      <w:r>
        <w:rPr>
          <w:b/>
          <w:bCs/>
          <w:lang w:val="fr-FR"/>
        </w:rPr>
        <w:t>compris à l’endroit où la profondeur de macrotexture a été mesurée, conformément aux paragraphes 3.1.4 et 3.1.5 ci-dessus (avec une tolérance transversale de 0,5 m).</w:t>
      </w:r>
      <w:r>
        <w:rPr>
          <w:lang w:val="fr-FR"/>
        </w:rPr>
        <w:t> ».</w:t>
      </w:r>
    </w:p>
    <w:p w14:paraId="54FFEBFE" w14:textId="77777777" w:rsidR="003D5AD0" w:rsidRPr="00BC63C0" w:rsidRDefault="003D5AD0" w:rsidP="003D5AD0">
      <w:pPr>
        <w:pStyle w:val="SingleTxtG"/>
        <w:rPr>
          <w:color w:val="000000" w:themeColor="text1"/>
          <w:lang w:val="fr-FR"/>
        </w:rPr>
      </w:pPr>
      <w:r>
        <w:rPr>
          <w:i/>
          <w:iCs/>
          <w:lang w:val="fr-FR"/>
        </w:rPr>
        <w:t>Paragraphe 4.1.5.1.3.2</w:t>
      </w:r>
      <w:r>
        <w:rPr>
          <w:lang w:val="fr-FR"/>
        </w:rPr>
        <w:t>, lire :</w:t>
      </w:r>
    </w:p>
    <w:p w14:paraId="790D56BF" w14:textId="77777777" w:rsidR="003D5AD0" w:rsidRPr="00BC63C0" w:rsidRDefault="003D5AD0" w:rsidP="003D5AD0">
      <w:pPr>
        <w:pStyle w:val="SingleTxtG"/>
        <w:ind w:left="2268" w:hanging="1134"/>
        <w:rPr>
          <w:color w:val="000000" w:themeColor="text1"/>
          <w:lang w:val="fr-FR"/>
        </w:rPr>
      </w:pPr>
      <w:r>
        <w:rPr>
          <w:lang w:val="fr-FR"/>
        </w:rPr>
        <w:t>« 4.1.5.1.3.2</w:t>
      </w:r>
      <w:r>
        <w:rPr>
          <w:lang w:val="fr-FR"/>
        </w:rPr>
        <w:tab/>
        <w:t xml:space="preserve">L’actionnement manuel des freins dépend du type de transmission, comme indiqué ci-après. Dans les deux cas, </w:t>
      </w:r>
      <w:r>
        <w:rPr>
          <w:strike/>
          <w:lang w:val="fr-FR"/>
        </w:rPr>
        <w:t xml:space="preserve">un </w:t>
      </w:r>
      <w:r>
        <w:rPr>
          <w:b/>
          <w:bCs/>
          <w:lang w:val="fr-FR"/>
        </w:rPr>
        <w:t>l’</w:t>
      </w:r>
      <w:r>
        <w:rPr>
          <w:lang w:val="fr-FR"/>
        </w:rPr>
        <w:t xml:space="preserve">effort </w:t>
      </w:r>
      <w:r>
        <w:rPr>
          <w:strike/>
          <w:lang w:val="fr-FR"/>
        </w:rPr>
        <w:t xml:space="preserve">de 600 N </w:t>
      </w:r>
      <w:r>
        <w:rPr>
          <w:lang w:val="fr-FR"/>
        </w:rPr>
        <w:t xml:space="preserve">sur la pédale </w:t>
      </w:r>
      <w:r>
        <w:rPr>
          <w:strike/>
          <w:lang w:val="fr-FR"/>
        </w:rPr>
        <w:t xml:space="preserve">est nécessaire </w:t>
      </w:r>
      <w:r>
        <w:rPr>
          <w:b/>
          <w:bCs/>
          <w:lang w:val="fr-FR"/>
        </w:rPr>
        <w:t>doit être suffisant pour activer l’ABS</w:t>
      </w:r>
      <w:r>
        <w:rPr>
          <w:lang w:val="fr-FR"/>
        </w:rPr>
        <w:t>.</w:t>
      </w:r>
    </w:p>
    <w:p w14:paraId="0FC5D7AC" w14:textId="390AFA25" w:rsidR="003D5AD0" w:rsidRPr="00BC63C0" w:rsidRDefault="003D5AD0" w:rsidP="003D5AD0">
      <w:pPr>
        <w:pStyle w:val="SingleTxtG"/>
        <w:ind w:left="2268"/>
        <w:rPr>
          <w:color w:val="000000" w:themeColor="text1"/>
          <w:spacing w:val="-2"/>
          <w:lang w:val="fr-FR"/>
        </w:rPr>
      </w:pPr>
      <w:r>
        <w:rPr>
          <w:lang w:val="fr-FR"/>
        </w:rPr>
        <w:t xml:space="preserve">Dans le cas d’une transmission manuelle, </w:t>
      </w:r>
      <w:r>
        <w:rPr>
          <w:b/>
          <w:bCs/>
          <w:lang w:val="fr-FR"/>
        </w:rPr>
        <w:t xml:space="preserve">dès qu’il est dans la zone de mesurage et a atteint (85 ± 2) km/h, </w:t>
      </w:r>
      <w:r>
        <w:rPr>
          <w:lang w:val="fr-FR"/>
        </w:rPr>
        <w:t>le conducteur doit débrayer et appuyer fortement sur la pédale de frein, qu’il doit garder enfoncée aussi longtemps que nécessaire pour permettre la mesure.</w:t>
      </w:r>
    </w:p>
    <w:p w14:paraId="33EFA5BF" w14:textId="752B3661" w:rsidR="003D5AD0" w:rsidRPr="00BC63C0" w:rsidRDefault="003D5AD0" w:rsidP="003D5AD0">
      <w:pPr>
        <w:pStyle w:val="SingleTxtG"/>
        <w:ind w:left="2268"/>
        <w:rPr>
          <w:color w:val="000000" w:themeColor="text1"/>
          <w:lang w:val="fr-FR"/>
        </w:rPr>
      </w:pPr>
      <w:r>
        <w:rPr>
          <w:lang w:val="fr-FR"/>
        </w:rPr>
        <w:t xml:space="preserve">Dans le cas d’une transmission automatique, </w:t>
      </w:r>
      <w:r>
        <w:rPr>
          <w:b/>
          <w:bCs/>
          <w:lang w:val="fr-FR"/>
        </w:rPr>
        <w:t xml:space="preserve">dès qu’il est dans la zone de mesurage et a atteint (85 ± 2) km/h, </w:t>
      </w:r>
      <w:r>
        <w:rPr>
          <w:lang w:val="fr-FR"/>
        </w:rPr>
        <w:t>le conducteur doit sélectionner la position neutre, puis appuyer fortement sur la pédale de frein, qu’il doit garder enfoncée aussi longtemps que nécessaire pour permettre la mesure.</w:t>
      </w:r>
    </w:p>
    <w:p w14:paraId="0BB65613" w14:textId="77777777" w:rsidR="003D5AD0" w:rsidRPr="00BC63C0" w:rsidRDefault="003D5AD0" w:rsidP="003D5AD0">
      <w:pPr>
        <w:pStyle w:val="SingleTxtG"/>
        <w:ind w:left="2268"/>
        <w:rPr>
          <w:color w:val="000000" w:themeColor="text1"/>
          <w:lang w:val="fr-FR"/>
        </w:rPr>
      </w:pPr>
      <w:r>
        <w:rPr>
          <w:b/>
          <w:bCs/>
          <w:lang w:val="fr-FR"/>
        </w:rPr>
        <w:t>Pour chaque essai de freinage et pour des pneumatiques n’ayant jamais été soumis à essai auparavant, les deux premiers essais ne doivent pas être pris en considération.</w:t>
      </w:r>
      <w:r>
        <w:rPr>
          <w:lang w:val="fr-FR"/>
        </w:rPr>
        <w:t> ».</w:t>
      </w:r>
    </w:p>
    <w:p w14:paraId="6D10C787" w14:textId="77777777" w:rsidR="003D5AD0" w:rsidRPr="00BC63C0" w:rsidRDefault="003D5AD0" w:rsidP="00B33BDC">
      <w:pPr>
        <w:pStyle w:val="SingleTxtG"/>
        <w:keepNext/>
        <w:keepLines/>
        <w:rPr>
          <w:color w:val="000000" w:themeColor="text1"/>
          <w:lang w:val="fr-FR"/>
        </w:rPr>
      </w:pPr>
      <w:r>
        <w:rPr>
          <w:i/>
          <w:iCs/>
          <w:lang w:val="fr-FR"/>
        </w:rPr>
        <w:lastRenderedPageBreak/>
        <w:t>Paragraphe 4.1.5.1.4</w:t>
      </w:r>
      <w:r>
        <w:rPr>
          <w:lang w:val="fr-FR"/>
        </w:rPr>
        <w:t>, lire :</w:t>
      </w:r>
    </w:p>
    <w:p w14:paraId="37C381D3" w14:textId="1D3E21DD" w:rsidR="003D5AD0" w:rsidRPr="00BC63C0" w:rsidRDefault="003D5AD0" w:rsidP="003D5AD0">
      <w:pPr>
        <w:pStyle w:val="SingleTxtG"/>
        <w:ind w:left="2268" w:hanging="1134"/>
        <w:rPr>
          <w:color w:val="000000" w:themeColor="text1"/>
          <w:lang w:val="fr-FR"/>
        </w:rPr>
      </w:pPr>
      <w:r>
        <w:rPr>
          <w:lang w:val="fr-FR"/>
        </w:rPr>
        <w:t>« 4.1.5.1.4</w:t>
      </w:r>
      <w:r>
        <w:rPr>
          <w:lang w:val="fr-FR"/>
        </w:rPr>
        <w:tab/>
      </w:r>
      <w:r>
        <w:rPr>
          <w:strike/>
          <w:lang w:val="fr-FR"/>
        </w:rPr>
        <w:t xml:space="preserve">La décélération moyenne est calculée entre 80 et 20 km/h. </w:t>
      </w:r>
      <w:r>
        <w:rPr>
          <w:lang w:val="fr-FR"/>
        </w:rPr>
        <w:t xml:space="preserve">Si l’une des prescriptions précitées (à savoir la tolérance de vitesse, les tolérances longitudinale et transversale pour le point de début de freinage et le temps de freinage) n’est pas respectée lors de l’essai, </w:t>
      </w:r>
      <w:r>
        <w:rPr>
          <w:strike/>
          <w:lang w:val="fr-FR"/>
        </w:rPr>
        <w:t xml:space="preserve">le résultat est ignoré </w:t>
      </w:r>
      <w:r>
        <w:rPr>
          <w:b/>
          <w:bCs/>
          <w:lang w:val="fr-FR"/>
        </w:rPr>
        <w:t xml:space="preserve">celui-ci est invalidé </w:t>
      </w:r>
      <w:r>
        <w:rPr>
          <w:lang w:val="fr-FR"/>
        </w:rPr>
        <w:t>et l’on procède à un nouvel essai. ».</w:t>
      </w:r>
    </w:p>
    <w:p w14:paraId="62585830" w14:textId="77777777" w:rsidR="003D5AD0" w:rsidRPr="00BC63C0" w:rsidRDefault="003D5AD0" w:rsidP="003D5AD0">
      <w:pPr>
        <w:pStyle w:val="SingleTxtG"/>
        <w:rPr>
          <w:color w:val="000000" w:themeColor="text1"/>
          <w:lang w:val="fr-FR"/>
        </w:rPr>
      </w:pPr>
      <w:r>
        <w:rPr>
          <w:i/>
          <w:iCs/>
          <w:lang w:val="fr-FR"/>
        </w:rPr>
        <w:t>Paragraphe 4.1.5.2</w:t>
      </w:r>
      <w:r>
        <w:rPr>
          <w:lang w:val="fr-FR"/>
        </w:rPr>
        <w:t>, lire :</w:t>
      </w:r>
    </w:p>
    <w:p w14:paraId="723C0FC9" w14:textId="77777777" w:rsidR="003D5AD0" w:rsidRPr="00BC63C0" w:rsidRDefault="003D5AD0" w:rsidP="003D5AD0">
      <w:pPr>
        <w:pStyle w:val="SingleTxtG"/>
        <w:ind w:left="2268" w:hanging="1134"/>
        <w:rPr>
          <w:color w:val="000000" w:themeColor="text1"/>
          <w:lang w:val="fr-FR"/>
        </w:rPr>
      </w:pPr>
      <w:r>
        <w:rPr>
          <w:lang w:val="fr-FR"/>
        </w:rPr>
        <w:t>« 4.1.5.2</w:t>
      </w:r>
      <w:r>
        <w:rPr>
          <w:lang w:val="fr-FR"/>
        </w:rPr>
        <w:tab/>
      </w:r>
      <w:r>
        <w:rPr>
          <w:strike/>
          <w:lang w:val="fr-FR"/>
        </w:rPr>
        <w:t xml:space="preserve">Cycle </w:t>
      </w:r>
      <w:r>
        <w:rPr>
          <w:b/>
          <w:bCs/>
          <w:lang w:val="fr-FR"/>
        </w:rPr>
        <w:t xml:space="preserve">Essai de freinage et cycle </w:t>
      </w:r>
      <w:r>
        <w:rPr>
          <w:lang w:val="fr-FR"/>
        </w:rPr>
        <w:t>d’essai</w:t>
      </w:r>
    </w:p>
    <w:p w14:paraId="053696DF" w14:textId="77777777" w:rsidR="003D5AD0" w:rsidRPr="00BC63C0" w:rsidRDefault="003D5AD0" w:rsidP="003D5AD0">
      <w:pPr>
        <w:pStyle w:val="SingleTxtG"/>
        <w:ind w:left="2268"/>
        <w:rPr>
          <w:strike/>
          <w:color w:val="000000" w:themeColor="text1"/>
          <w:lang w:val="fr-FR"/>
        </w:rPr>
      </w:pPr>
      <w:r>
        <w:rPr>
          <w:strike/>
          <w:lang w:val="fr-FR"/>
        </w:rPr>
        <w:t>Plusieurs essais sont effectués afin de mesurer l’indice d’adhérence sur sol mouillé d’un jeu de pneumatiques à contrôler (T) conformément à la procédure suivante, selon laquelle chaque essai est effectué dans la même direction et trois jeux de pneumatiques à contrôler au maximum peuvent être mesurés au cours d’un même cycle d’essai :</w:t>
      </w:r>
    </w:p>
    <w:p w14:paraId="1A469E70" w14:textId="77777777" w:rsidR="003D5AD0" w:rsidRPr="00BC63C0" w:rsidRDefault="003D5AD0" w:rsidP="003D5AD0">
      <w:pPr>
        <w:pStyle w:val="SingleTxtG"/>
        <w:ind w:left="2268"/>
        <w:rPr>
          <w:b/>
          <w:bCs/>
          <w:color w:val="000000" w:themeColor="text1"/>
          <w:lang w:val="fr-FR"/>
        </w:rPr>
      </w:pPr>
      <w:r>
        <w:rPr>
          <w:b/>
          <w:bCs/>
          <w:lang w:val="fr-FR"/>
        </w:rPr>
        <w:t>Au cours d’un même cycle d’essai, tous les essais de chaque essai de freinage doivent être effectués dans la même direction et conformément au paragraphe 4.1.5.1 de la présente annexe.</w:t>
      </w:r>
      <w:r>
        <w:rPr>
          <w:lang w:val="fr-FR"/>
        </w:rPr>
        <w:t xml:space="preserve"> </w:t>
      </w:r>
      <w:r>
        <w:rPr>
          <w:b/>
          <w:bCs/>
          <w:lang w:val="fr-FR"/>
        </w:rPr>
        <w:t>Il est possible d’effectuer plusieurs cycles d’essai consécutifs, auquel cas l’essai de freinage final du jeu de pneumatiques de référence d’un cycle d’essai peut faire office d’essai de freinage initial du jeu de pneumatiques de référence pour le cycle d’essai suivant.</w:t>
      </w:r>
    </w:p>
    <w:p w14:paraId="2238F5B9" w14:textId="77777777" w:rsidR="003D5AD0" w:rsidRPr="00BC63C0" w:rsidRDefault="003D5AD0" w:rsidP="003D5AD0">
      <w:pPr>
        <w:pStyle w:val="SingleTxtG"/>
        <w:ind w:left="2268"/>
        <w:rPr>
          <w:b/>
          <w:bCs/>
          <w:color w:val="000000" w:themeColor="text1"/>
          <w:lang w:val="fr-FR"/>
        </w:rPr>
      </w:pPr>
      <w:r>
        <w:rPr>
          <w:b/>
          <w:bCs/>
          <w:lang w:val="fr-FR"/>
        </w:rPr>
        <w:t>Trois jeux de pneumatiques à contrôler au maximum peuvent être mesurés au cours d’un même cycle d’essai selon la procédure suivante :</w:t>
      </w:r>
      <w:r>
        <w:rPr>
          <w:lang w:val="fr-FR"/>
        </w:rPr>
        <w:t> ».</w:t>
      </w:r>
    </w:p>
    <w:p w14:paraId="7E37752C" w14:textId="77777777" w:rsidR="003D5AD0" w:rsidRPr="00BC63C0" w:rsidRDefault="003D5AD0" w:rsidP="003D5AD0">
      <w:pPr>
        <w:pStyle w:val="SingleTxtG"/>
        <w:rPr>
          <w:color w:val="000000" w:themeColor="text1"/>
          <w:lang w:val="fr-FR"/>
        </w:rPr>
      </w:pPr>
      <w:r>
        <w:rPr>
          <w:i/>
          <w:iCs/>
          <w:lang w:val="fr-FR"/>
        </w:rPr>
        <w:t>Paragraphe 4.1.5.2.1</w:t>
      </w:r>
      <w:r>
        <w:rPr>
          <w:lang w:val="fr-FR"/>
        </w:rPr>
        <w:t>, lire :</w:t>
      </w:r>
    </w:p>
    <w:p w14:paraId="30971751" w14:textId="77777777" w:rsidR="003D5AD0" w:rsidRPr="00BC63C0" w:rsidRDefault="003D5AD0" w:rsidP="003D5AD0">
      <w:pPr>
        <w:pStyle w:val="SingleTxtG"/>
        <w:ind w:left="2268" w:hanging="1134"/>
        <w:rPr>
          <w:color w:val="000000" w:themeColor="text1"/>
          <w:lang w:val="fr-FR"/>
        </w:rPr>
      </w:pPr>
      <w:r>
        <w:rPr>
          <w:lang w:val="fr-FR"/>
        </w:rPr>
        <w:t>« 4.1.5.2.1</w:t>
      </w:r>
      <w:r>
        <w:rPr>
          <w:lang w:val="fr-FR"/>
        </w:rPr>
        <w:tab/>
      </w:r>
      <w:r>
        <w:rPr>
          <w:b/>
          <w:bCs/>
          <w:lang w:val="fr-FR"/>
        </w:rPr>
        <w:t>Essai de freinage initial du pneumatique de référence (R</w:t>
      </w:r>
      <w:r>
        <w:rPr>
          <w:b/>
          <w:bCs/>
          <w:vertAlign w:val="subscript"/>
          <w:lang w:val="fr-FR"/>
        </w:rPr>
        <w:t>i</w:t>
      </w:r>
      <w:r>
        <w:rPr>
          <w:b/>
          <w:bCs/>
          <w:lang w:val="fr-FR"/>
        </w:rPr>
        <w:t>) :</w:t>
      </w:r>
      <w:r>
        <w:rPr>
          <w:lang w:val="fr-FR"/>
        </w:rPr>
        <w:t xml:space="preserve"> Premièrement, le jeu de pneumatiques de référence est monté sur la voiture particulière instrumentée </w:t>
      </w:r>
      <w:r>
        <w:rPr>
          <w:b/>
          <w:bCs/>
          <w:lang w:val="fr-FR"/>
        </w:rPr>
        <w:t>et au moins quatre (4) essais valables doivent être effectués</w:t>
      </w:r>
      <w:r>
        <w:rPr>
          <w:lang w:val="fr-FR"/>
        </w:rPr>
        <w:t>. ».</w:t>
      </w:r>
    </w:p>
    <w:p w14:paraId="2F663B7E" w14:textId="77777777" w:rsidR="003D5AD0" w:rsidRPr="00BC63C0" w:rsidRDefault="003D5AD0" w:rsidP="003D5AD0">
      <w:pPr>
        <w:pStyle w:val="SingleTxtG"/>
        <w:rPr>
          <w:color w:val="000000" w:themeColor="text1"/>
          <w:lang w:val="fr-FR"/>
        </w:rPr>
      </w:pPr>
      <w:r>
        <w:rPr>
          <w:i/>
          <w:iCs/>
          <w:lang w:val="fr-FR"/>
        </w:rPr>
        <w:t>Paragraphe 4.1.5.2.2</w:t>
      </w:r>
      <w:r>
        <w:rPr>
          <w:lang w:val="fr-FR"/>
        </w:rPr>
        <w:t>, lire :</w:t>
      </w:r>
    </w:p>
    <w:p w14:paraId="00052C0A" w14:textId="77777777" w:rsidR="003D5AD0" w:rsidRPr="00BC63C0" w:rsidRDefault="003D5AD0" w:rsidP="003D5AD0">
      <w:pPr>
        <w:pStyle w:val="SingleTxtG"/>
        <w:ind w:left="2268" w:hanging="1134"/>
        <w:rPr>
          <w:color w:val="000000" w:themeColor="text1"/>
          <w:lang w:val="fr-FR"/>
        </w:rPr>
      </w:pPr>
      <w:r>
        <w:rPr>
          <w:lang w:val="fr-FR"/>
        </w:rPr>
        <w:t>« 4.1.5.2.2</w:t>
      </w:r>
      <w:r>
        <w:rPr>
          <w:lang w:val="fr-FR"/>
        </w:rPr>
        <w:tab/>
      </w:r>
      <w:r>
        <w:rPr>
          <w:b/>
          <w:bCs/>
          <w:lang w:val="fr-FR"/>
        </w:rPr>
        <w:t>Essai de freinage d’un jeu de pneumatiques à contrôler (T</w:t>
      </w:r>
      <w:r>
        <w:rPr>
          <w:b/>
          <w:bCs/>
          <w:i/>
          <w:iCs/>
          <w:vertAlign w:val="subscript"/>
          <w:lang w:val="fr-FR"/>
        </w:rPr>
        <w:t>n</w:t>
      </w:r>
      <w:r>
        <w:rPr>
          <w:b/>
          <w:bCs/>
          <w:lang w:val="fr-FR"/>
        </w:rPr>
        <w:t xml:space="preserve">) : </w:t>
      </w:r>
      <w:r>
        <w:rPr>
          <w:strike/>
          <w:lang w:val="fr-FR"/>
        </w:rPr>
        <w:t xml:space="preserve">Après au moins trois mesures valables, conformément aux dispositions du paragraphe 4.1.5.1 ci-dessus, le </w:t>
      </w:r>
      <w:r>
        <w:rPr>
          <w:b/>
          <w:bCs/>
          <w:lang w:val="fr-FR"/>
        </w:rPr>
        <w:t xml:space="preserve">Le </w:t>
      </w:r>
      <w:r>
        <w:rPr>
          <w:lang w:val="fr-FR"/>
        </w:rPr>
        <w:t xml:space="preserve">jeu de pneumatiques de référence est remplacé par un jeu de pneumatiques à contrôler </w:t>
      </w:r>
      <w:r>
        <w:rPr>
          <w:b/>
          <w:bCs/>
          <w:lang w:val="fr-FR"/>
        </w:rPr>
        <w:t>(T</w:t>
      </w:r>
      <w:r>
        <w:rPr>
          <w:b/>
          <w:bCs/>
          <w:i/>
          <w:iCs/>
          <w:vertAlign w:val="subscript"/>
          <w:lang w:val="fr-FR"/>
        </w:rPr>
        <w:t>n</w:t>
      </w:r>
      <w:r>
        <w:rPr>
          <w:b/>
          <w:bCs/>
          <w:lang w:val="fr-FR"/>
        </w:rPr>
        <w:t>) et au moins six (6) essais valables des pneumatiques à contrôler doivent être effectués</w:t>
      </w:r>
      <w:r>
        <w:rPr>
          <w:lang w:val="fr-FR"/>
        </w:rPr>
        <w:t>. ».</w:t>
      </w:r>
    </w:p>
    <w:p w14:paraId="61773840" w14:textId="77777777" w:rsidR="003D5AD0" w:rsidRPr="00BC63C0" w:rsidRDefault="003D5AD0" w:rsidP="003D5AD0">
      <w:pPr>
        <w:pStyle w:val="SingleTxtG"/>
        <w:rPr>
          <w:color w:val="000000" w:themeColor="text1"/>
          <w:lang w:val="fr-FR"/>
        </w:rPr>
      </w:pPr>
      <w:r>
        <w:rPr>
          <w:i/>
          <w:iCs/>
          <w:lang w:val="fr-FR"/>
        </w:rPr>
        <w:t>Paragraphe 4.1.5.2.3</w:t>
      </w:r>
      <w:r>
        <w:rPr>
          <w:lang w:val="fr-FR"/>
        </w:rPr>
        <w:t>, lire :</w:t>
      </w:r>
    </w:p>
    <w:p w14:paraId="35B5C711" w14:textId="77777777" w:rsidR="003D5AD0" w:rsidRPr="00BC63C0" w:rsidRDefault="003D5AD0" w:rsidP="003D5AD0">
      <w:pPr>
        <w:pStyle w:val="SingleTxtG"/>
        <w:ind w:left="2268" w:hanging="1134"/>
        <w:rPr>
          <w:b/>
          <w:bCs/>
          <w:color w:val="000000" w:themeColor="text1"/>
          <w:lang w:val="fr-FR"/>
        </w:rPr>
      </w:pPr>
      <w:r>
        <w:rPr>
          <w:lang w:val="fr-FR"/>
        </w:rPr>
        <w:t>« 4.1.5.2.3</w:t>
      </w:r>
      <w:r>
        <w:rPr>
          <w:lang w:val="fr-FR"/>
        </w:rPr>
        <w:tab/>
        <w:t xml:space="preserve">Après </w:t>
      </w:r>
      <w:r>
        <w:rPr>
          <w:strike/>
          <w:lang w:val="fr-FR"/>
        </w:rPr>
        <w:t xml:space="preserve">six mesures valables avec les </w:t>
      </w:r>
      <w:r>
        <w:rPr>
          <w:b/>
          <w:bCs/>
          <w:lang w:val="fr-FR"/>
        </w:rPr>
        <w:t xml:space="preserve">l’essai de freinage du premier jeu de </w:t>
      </w:r>
      <w:r>
        <w:rPr>
          <w:lang w:val="fr-FR"/>
        </w:rPr>
        <w:t xml:space="preserve">pneumatiques à contrôler, deux autres jeux de pneumatiques à contrôler </w:t>
      </w:r>
      <w:r>
        <w:rPr>
          <w:b/>
          <w:bCs/>
          <w:lang w:val="fr-FR"/>
        </w:rPr>
        <w:t xml:space="preserve">au maximum </w:t>
      </w:r>
      <w:r>
        <w:rPr>
          <w:lang w:val="fr-FR"/>
        </w:rPr>
        <w:t>peuvent être soumis à essai. ».</w:t>
      </w:r>
    </w:p>
    <w:p w14:paraId="19A2BA62" w14:textId="77777777" w:rsidR="003D5AD0" w:rsidRPr="00BC63C0" w:rsidRDefault="003D5AD0" w:rsidP="003D5AD0">
      <w:pPr>
        <w:pStyle w:val="SingleTxtG"/>
        <w:rPr>
          <w:color w:val="000000" w:themeColor="text1"/>
          <w:lang w:val="fr-FR"/>
        </w:rPr>
      </w:pPr>
      <w:r>
        <w:rPr>
          <w:i/>
          <w:iCs/>
          <w:lang w:val="fr-FR"/>
        </w:rPr>
        <w:t>Paragraphe 4.1.5.2.4</w:t>
      </w:r>
      <w:r>
        <w:rPr>
          <w:lang w:val="fr-FR"/>
        </w:rPr>
        <w:t>, lire :</w:t>
      </w:r>
    </w:p>
    <w:p w14:paraId="12D507F6" w14:textId="77777777" w:rsidR="003D5AD0" w:rsidRPr="00BC63C0" w:rsidRDefault="003D5AD0" w:rsidP="003D5AD0">
      <w:pPr>
        <w:pStyle w:val="SingleTxtG"/>
        <w:ind w:left="2268" w:hanging="1134"/>
        <w:rPr>
          <w:color w:val="000000" w:themeColor="text1"/>
          <w:lang w:val="fr-FR"/>
        </w:rPr>
      </w:pPr>
      <w:r>
        <w:rPr>
          <w:lang w:val="fr-FR"/>
        </w:rPr>
        <w:t>« 4.1.5.2.4</w:t>
      </w:r>
      <w:r>
        <w:rPr>
          <w:lang w:val="fr-FR"/>
        </w:rPr>
        <w:tab/>
      </w:r>
      <w:r>
        <w:rPr>
          <w:b/>
          <w:bCs/>
          <w:lang w:val="fr-FR"/>
        </w:rPr>
        <w:t>Essai de freinage final des pneumatiques de référence (R</w:t>
      </w:r>
      <w:r>
        <w:rPr>
          <w:b/>
          <w:bCs/>
          <w:vertAlign w:val="subscript"/>
          <w:lang w:val="fr-FR"/>
        </w:rPr>
        <w:t>f</w:t>
      </w:r>
      <w:r>
        <w:rPr>
          <w:b/>
          <w:bCs/>
          <w:lang w:val="fr-FR"/>
        </w:rPr>
        <w:t>) :</w:t>
      </w:r>
      <w:r>
        <w:rPr>
          <w:lang w:val="fr-FR"/>
        </w:rPr>
        <w:t xml:space="preserve"> Le cycle d’essai s’achève par </w:t>
      </w:r>
      <w:r>
        <w:rPr>
          <w:strike/>
          <w:lang w:val="fr-FR"/>
        </w:rPr>
        <w:t xml:space="preserve">trois autres </w:t>
      </w:r>
      <w:r>
        <w:rPr>
          <w:b/>
          <w:bCs/>
          <w:lang w:val="fr-FR"/>
        </w:rPr>
        <w:t xml:space="preserve">au moins quatre (4) </w:t>
      </w:r>
      <w:r>
        <w:rPr>
          <w:strike/>
          <w:lang w:val="fr-FR"/>
        </w:rPr>
        <w:t xml:space="preserve">mesures </w:t>
      </w:r>
      <w:r>
        <w:rPr>
          <w:b/>
          <w:bCs/>
          <w:lang w:val="fr-FR"/>
        </w:rPr>
        <w:t xml:space="preserve">essais </w:t>
      </w:r>
      <w:r>
        <w:rPr>
          <w:lang w:val="fr-FR"/>
        </w:rPr>
        <w:t xml:space="preserve">valables </w:t>
      </w:r>
      <w:r w:rsidRPr="00490309">
        <w:rPr>
          <w:strike/>
          <w:lang w:val="fr-FR"/>
        </w:rPr>
        <w:t>sur le</w:t>
      </w:r>
      <w:r>
        <w:rPr>
          <w:lang w:val="fr-FR"/>
        </w:rPr>
        <w:t xml:space="preserve"> </w:t>
      </w:r>
      <w:r w:rsidRPr="00490309">
        <w:rPr>
          <w:b/>
          <w:bCs/>
          <w:lang w:val="fr-FR"/>
        </w:rPr>
        <w:t xml:space="preserve">du </w:t>
      </w:r>
      <w:r>
        <w:rPr>
          <w:lang w:val="fr-FR"/>
        </w:rPr>
        <w:t>même jeu de pneumatiques de référence qu’au début du cycle.</w:t>
      </w:r>
    </w:p>
    <w:p w14:paraId="119F315A" w14:textId="77777777" w:rsidR="003D5AD0" w:rsidRPr="00BC63C0" w:rsidRDefault="003D5AD0" w:rsidP="003D5AD0">
      <w:pPr>
        <w:pStyle w:val="SingleTxtG"/>
        <w:ind w:left="2268"/>
        <w:rPr>
          <w:color w:val="000000" w:themeColor="text1"/>
          <w:lang w:val="fr-FR"/>
        </w:rPr>
      </w:pPr>
      <w:r>
        <w:rPr>
          <w:lang w:val="fr-FR"/>
        </w:rPr>
        <w:t>Exemples :</w:t>
      </w:r>
    </w:p>
    <w:p w14:paraId="2334FA07" w14:textId="77777777" w:rsidR="003D5AD0" w:rsidRPr="00BC63C0" w:rsidRDefault="003D5AD0" w:rsidP="00D86402">
      <w:pPr>
        <w:pStyle w:val="SingleTxtG"/>
        <w:ind w:left="2835" w:hanging="567"/>
        <w:rPr>
          <w:color w:val="000000" w:themeColor="text1"/>
          <w:lang w:val="fr-FR"/>
        </w:rPr>
      </w:pPr>
      <w:r>
        <w:rPr>
          <w:lang w:val="fr-FR"/>
        </w:rPr>
        <w:t>a)</w:t>
      </w:r>
      <w:r>
        <w:rPr>
          <w:lang w:val="fr-FR"/>
        </w:rPr>
        <w:tab/>
        <w:t>L’ordre de passage pour un cycle d’essai de trois jeux de pneumatiques à contrôler (T</w:t>
      </w:r>
      <w:r>
        <w:rPr>
          <w:vertAlign w:val="subscript"/>
          <w:lang w:val="fr-FR"/>
        </w:rPr>
        <w:t>1</w:t>
      </w:r>
      <w:r>
        <w:rPr>
          <w:lang w:val="fr-FR"/>
        </w:rPr>
        <w:t xml:space="preserve"> à T</w:t>
      </w:r>
      <w:r>
        <w:rPr>
          <w:vertAlign w:val="subscript"/>
          <w:lang w:val="fr-FR"/>
        </w:rPr>
        <w:t>3</w:t>
      </w:r>
      <w:r>
        <w:rPr>
          <w:lang w:val="fr-FR"/>
        </w:rPr>
        <w:t xml:space="preserve">) </w:t>
      </w:r>
      <w:r>
        <w:rPr>
          <w:strike/>
          <w:lang w:val="fr-FR"/>
        </w:rPr>
        <w:t xml:space="preserve">plus un jeu de pneumatiques de référence (R) </w:t>
      </w:r>
      <w:r>
        <w:rPr>
          <w:lang w:val="fr-FR"/>
        </w:rPr>
        <w:t>serait le suivant :</w:t>
      </w:r>
    </w:p>
    <w:p w14:paraId="42689817" w14:textId="77777777" w:rsidR="003D5AD0" w:rsidRPr="00BC63C0" w:rsidRDefault="003D5AD0" w:rsidP="00D86402">
      <w:pPr>
        <w:pStyle w:val="SingleTxtG"/>
        <w:ind w:left="3969" w:hanging="1134"/>
        <w:rPr>
          <w:color w:val="000000" w:themeColor="text1"/>
          <w:lang w:val="fr-FR"/>
        </w:rPr>
      </w:pPr>
      <w:r>
        <w:rPr>
          <w:strike/>
          <w:lang w:val="fr-FR"/>
        </w:rPr>
        <w:t xml:space="preserve">R-T1-T2-T3-R </w:t>
      </w:r>
      <w:r>
        <w:rPr>
          <w:b/>
          <w:bCs/>
          <w:lang w:val="fr-FR"/>
        </w:rPr>
        <w:t>R</w:t>
      </w:r>
      <w:r>
        <w:rPr>
          <w:b/>
          <w:bCs/>
          <w:vertAlign w:val="subscript"/>
          <w:lang w:val="fr-FR"/>
        </w:rPr>
        <w:t>i</w:t>
      </w:r>
      <w:r>
        <w:rPr>
          <w:b/>
          <w:bCs/>
          <w:lang w:val="fr-FR"/>
        </w:rPr>
        <w:t xml:space="preserve"> – T</w:t>
      </w:r>
      <w:r>
        <w:rPr>
          <w:b/>
          <w:bCs/>
          <w:vertAlign w:val="subscript"/>
          <w:lang w:val="fr-FR"/>
        </w:rPr>
        <w:t>1</w:t>
      </w:r>
      <w:r>
        <w:rPr>
          <w:b/>
          <w:bCs/>
          <w:lang w:val="fr-FR"/>
        </w:rPr>
        <w:t xml:space="preserve"> – T</w:t>
      </w:r>
      <w:r>
        <w:rPr>
          <w:b/>
          <w:bCs/>
          <w:vertAlign w:val="subscript"/>
          <w:lang w:val="fr-FR"/>
        </w:rPr>
        <w:t>2</w:t>
      </w:r>
      <w:r>
        <w:rPr>
          <w:b/>
          <w:bCs/>
          <w:lang w:val="fr-FR"/>
        </w:rPr>
        <w:t xml:space="preserve"> – T</w:t>
      </w:r>
      <w:r>
        <w:rPr>
          <w:b/>
          <w:bCs/>
          <w:vertAlign w:val="subscript"/>
          <w:lang w:val="fr-FR"/>
        </w:rPr>
        <w:t>3</w:t>
      </w:r>
      <w:r>
        <w:rPr>
          <w:b/>
          <w:bCs/>
          <w:lang w:val="fr-FR"/>
        </w:rPr>
        <w:t xml:space="preserve"> – R</w:t>
      </w:r>
      <w:r>
        <w:rPr>
          <w:b/>
          <w:bCs/>
          <w:vertAlign w:val="subscript"/>
          <w:lang w:val="fr-FR"/>
        </w:rPr>
        <w:t>f</w:t>
      </w:r>
    </w:p>
    <w:p w14:paraId="419F7103" w14:textId="77777777" w:rsidR="003D5AD0" w:rsidRPr="00BC63C0" w:rsidRDefault="003D5AD0" w:rsidP="00D86402">
      <w:pPr>
        <w:pStyle w:val="SingleTxtG"/>
        <w:ind w:left="2835" w:hanging="567"/>
        <w:rPr>
          <w:color w:val="000000" w:themeColor="text1"/>
          <w:lang w:val="fr-FR"/>
        </w:rPr>
      </w:pPr>
      <w:r>
        <w:rPr>
          <w:lang w:val="fr-FR"/>
        </w:rPr>
        <w:t>b)</w:t>
      </w:r>
      <w:r>
        <w:rPr>
          <w:lang w:val="fr-FR"/>
        </w:rPr>
        <w:tab/>
        <w:t xml:space="preserve">L’ordre de passage pour un </w:t>
      </w:r>
      <w:r>
        <w:rPr>
          <w:strike/>
          <w:lang w:val="fr-FR"/>
        </w:rPr>
        <w:t xml:space="preserve">cycle d’essai </w:t>
      </w:r>
      <w:r>
        <w:rPr>
          <w:b/>
          <w:bCs/>
          <w:lang w:val="fr-FR"/>
        </w:rPr>
        <w:t xml:space="preserve">essai de freinage (composé de deux cycles d’essai) </w:t>
      </w:r>
      <w:r>
        <w:rPr>
          <w:lang w:val="fr-FR"/>
        </w:rPr>
        <w:t>de cinq jeux de pneumatiques à contrôler (T</w:t>
      </w:r>
      <w:r>
        <w:rPr>
          <w:vertAlign w:val="subscript"/>
          <w:lang w:val="fr-FR"/>
        </w:rPr>
        <w:t>1</w:t>
      </w:r>
      <w:r>
        <w:rPr>
          <w:lang w:val="fr-FR"/>
        </w:rPr>
        <w:t xml:space="preserve"> à T</w:t>
      </w:r>
      <w:r>
        <w:rPr>
          <w:vertAlign w:val="subscript"/>
          <w:lang w:val="fr-FR"/>
        </w:rPr>
        <w:t>5</w:t>
      </w:r>
      <w:r>
        <w:rPr>
          <w:lang w:val="fr-FR"/>
        </w:rPr>
        <w:t xml:space="preserve">) </w:t>
      </w:r>
      <w:r>
        <w:rPr>
          <w:strike/>
          <w:lang w:val="fr-FR"/>
        </w:rPr>
        <w:t xml:space="preserve">plus un jeu de pneumatiques de référence (R) </w:t>
      </w:r>
      <w:r>
        <w:rPr>
          <w:lang w:val="fr-FR"/>
        </w:rPr>
        <w:t>serait le suivant :</w:t>
      </w:r>
    </w:p>
    <w:p w14:paraId="1CBF64F2" w14:textId="232921E7" w:rsidR="003D5AD0" w:rsidRPr="00BC63C0" w:rsidRDefault="003D5AD0" w:rsidP="00D86402">
      <w:pPr>
        <w:pStyle w:val="SingleTxtG"/>
        <w:ind w:left="3969" w:hanging="1134"/>
        <w:rPr>
          <w:b/>
          <w:bCs/>
          <w:color w:val="000000" w:themeColor="text1"/>
          <w:lang w:val="fr-FR"/>
        </w:rPr>
      </w:pPr>
      <w:r>
        <w:rPr>
          <w:strike/>
          <w:lang w:val="fr-FR"/>
        </w:rPr>
        <w:lastRenderedPageBreak/>
        <w:t xml:space="preserve">R-T1-T2-T3-R-T4-T5-R </w:t>
      </w:r>
      <w:r>
        <w:rPr>
          <w:b/>
          <w:bCs/>
          <w:lang w:val="fr-FR"/>
        </w:rPr>
        <w:t>R</w:t>
      </w:r>
      <w:r>
        <w:rPr>
          <w:b/>
          <w:bCs/>
          <w:vertAlign w:val="subscript"/>
          <w:lang w:val="fr-FR"/>
        </w:rPr>
        <w:t>i</w:t>
      </w:r>
      <w:r>
        <w:rPr>
          <w:b/>
          <w:bCs/>
          <w:lang w:val="fr-FR"/>
        </w:rPr>
        <w:t xml:space="preserve"> – T</w:t>
      </w:r>
      <w:r>
        <w:rPr>
          <w:b/>
          <w:bCs/>
          <w:vertAlign w:val="subscript"/>
          <w:lang w:val="fr-FR"/>
        </w:rPr>
        <w:t>1</w:t>
      </w:r>
      <w:r>
        <w:rPr>
          <w:b/>
          <w:bCs/>
          <w:lang w:val="fr-FR"/>
        </w:rPr>
        <w:t xml:space="preserve"> – T</w:t>
      </w:r>
      <w:r>
        <w:rPr>
          <w:b/>
          <w:bCs/>
          <w:vertAlign w:val="subscript"/>
          <w:lang w:val="fr-FR"/>
        </w:rPr>
        <w:t>2</w:t>
      </w:r>
      <w:r>
        <w:rPr>
          <w:b/>
          <w:bCs/>
          <w:lang w:val="fr-FR"/>
        </w:rPr>
        <w:t xml:space="preserve"> – T</w:t>
      </w:r>
      <w:r>
        <w:rPr>
          <w:b/>
          <w:bCs/>
          <w:vertAlign w:val="subscript"/>
          <w:lang w:val="fr-FR"/>
        </w:rPr>
        <w:t>3</w:t>
      </w:r>
      <w:r>
        <w:rPr>
          <w:b/>
          <w:bCs/>
          <w:lang w:val="fr-FR"/>
        </w:rPr>
        <w:t xml:space="preserve"> – R</w:t>
      </w:r>
      <w:r>
        <w:rPr>
          <w:b/>
          <w:bCs/>
          <w:vertAlign w:val="subscript"/>
          <w:lang w:val="fr-FR"/>
        </w:rPr>
        <w:t>f</w:t>
      </w:r>
      <w:r>
        <w:rPr>
          <w:b/>
          <w:bCs/>
          <w:lang w:val="fr-FR"/>
        </w:rPr>
        <w:t>/R</w:t>
      </w:r>
      <w:r>
        <w:rPr>
          <w:b/>
          <w:bCs/>
          <w:vertAlign w:val="subscript"/>
          <w:lang w:val="fr-FR"/>
        </w:rPr>
        <w:t>i</w:t>
      </w:r>
      <w:r>
        <w:rPr>
          <w:b/>
          <w:bCs/>
          <w:lang w:val="fr-FR"/>
        </w:rPr>
        <w:t xml:space="preserve"> – T</w:t>
      </w:r>
      <w:r>
        <w:rPr>
          <w:b/>
          <w:bCs/>
          <w:vertAlign w:val="subscript"/>
          <w:lang w:val="fr-FR"/>
        </w:rPr>
        <w:t>4</w:t>
      </w:r>
      <w:r>
        <w:rPr>
          <w:b/>
          <w:bCs/>
          <w:lang w:val="fr-FR"/>
        </w:rPr>
        <w:t xml:space="preserve"> – T</w:t>
      </w:r>
      <w:r>
        <w:rPr>
          <w:b/>
          <w:bCs/>
          <w:vertAlign w:val="subscript"/>
          <w:lang w:val="fr-FR"/>
        </w:rPr>
        <w:t>5</w:t>
      </w:r>
      <w:r>
        <w:rPr>
          <w:b/>
          <w:bCs/>
          <w:lang w:val="fr-FR"/>
        </w:rPr>
        <w:t xml:space="preserve"> – R</w:t>
      </w:r>
      <w:r>
        <w:rPr>
          <w:vertAlign w:val="subscript"/>
          <w:lang w:val="fr-FR"/>
        </w:rPr>
        <w:t>f</w:t>
      </w:r>
      <w:r>
        <w:rPr>
          <w:lang w:val="fr-FR"/>
        </w:rPr>
        <w:t> ».</w:t>
      </w:r>
    </w:p>
    <w:p w14:paraId="75905E1E" w14:textId="77777777" w:rsidR="003D5AD0" w:rsidRPr="00BC63C0" w:rsidRDefault="003D5AD0" w:rsidP="003D5AD0">
      <w:pPr>
        <w:pStyle w:val="SingleTxtG"/>
        <w:rPr>
          <w:color w:val="000000" w:themeColor="text1"/>
          <w:lang w:val="fr-FR"/>
        </w:rPr>
      </w:pPr>
      <w:r>
        <w:rPr>
          <w:i/>
          <w:iCs/>
          <w:lang w:val="fr-FR"/>
        </w:rPr>
        <w:t>Paragraphe 4.1.6.1</w:t>
      </w:r>
      <w:r>
        <w:rPr>
          <w:lang w:val="fr-FR"/>
        </w:rPr>
        <w:t>, lire :</w:t>
      </w:r>
    </w:p>
    <w:p w14:paraId="3E77ACAB" w14:textId="77777777" w:rsidR="003D5AD0" w:rsidRPr="00BC63C0" w:rsidRDefault="003D5AD0" w:rsidP="003D5AD0">
      <w:pPr>
        <w:pStyle w:val="SingleTxtG"/>
        <w:ind w:left="2268" w:hanging="1134"/>
        <w:rPr>
          <w:color w:val="000000" w:themeColor="text1"/>
          <w:lang w:val="fr-FR"/>
        </w:rPr>
      </w:pPr>
      <w:r>
        <w:rPr>
          <w:lang w:val="fr-FR"/>
        </w:rPr>
        <w:t>« 4.1.6.1</w:t>
      </w:r>
      <w:r>
        <w:rPr>
          <w:lang w:val="fr-FR"/>
        </w:rPr>
        <w:tab/>
        <w:t xml:space="preserve">Calcul </w:t>
      </w:r>
      <w:r>
        <w:rPr>
          <w:strike/>
          <w:lang w:val="fr-FR"/>
        </w:rPr>
        <w:t xml:space="preserve">de la décélération moyenne (AD) </w:t>
      </w:r>
      <w:r>
        <w:rPr>
          <w:b/>
          <w:bCs/>
          <w:lang w:val="fr-FR"/>
        </w:rPr>
        <w:t>du coefficient de force de freinage moyen</w:t>
      </w:r>
    </w:p>
    <w:p w14:paraId="1027FB0F" w14:textId="77777777" w:rsidR="003D5AD0" w:rsidRPr="00BC63C0" w:rsidRDefault="003D5AD0" w:rsidP="003D5AD0">
      <w:pPr>
        <w:pStyle w:val="SingleTxtG"/>
        <w:ind w:left="2268"/>
        <w:rPr>
          <w:color w:val="000000" w:themeColor="text1"/>
          <w:lang w:val="fr-FR"/>
        </w:rPr>
      </w:pPr>
      <w:r>
        <w:rPr>
          <w:strike/>
          <w:lang w:val="fr-FR"/>
        </w:rPr>
        <w:t xml:space="preserve">La décélération moyenne (AD) </w:t>
      </w:r>
      <w:r>
        <w:rPr>
          <w:b/>
          <w:bCs/>
          <w:lang w:val="fr-FR"/>
        </w:rPr>
        <w:t xml:space="preserve">Pour chaque essai valable </w:t>
      </w:r>
      <w:r>
        <w:rPr>
          <w:b/>
          <w:bCs/>
          <w:i/>
          <w:iCs/>
          <w:lang w:val="fr-FR"/>
        </w:rPr>
        <w:t>j</w:t>
      </w:r>
      <w:r>
        <w:rPr>
          <w:b/>
          <w:bCs/>
          <w:lang w:val="fr-FR"/>
        </w:rPr>
        <w:t xml:space="preserve">, le coefficient de force de freinage moyen </w:t>
      </w:r>
      <w:r>
        <w:rPr>
          <w:b/>
          <w:bCs/>
          <w:i/>
          <w:iCs/>
          <w:lang w:val="fr-FR"/>
        </w:rPr>
        <w:t>BFC</w:t>
      </w:r>
      <w:r>
        <w:rPr>
          <w:b/>
          <w:bCs/>
          <w:i/>
          <w:iCs/>
          <w:vertAlign w:val="subscript"/>
          <w:lang w:val="fr-FR"/>
        </w:rPr>
        <w:t>ave,j</w:t>
      </w:r>
      <w:r>
        <w:rPr>
          <w:b/>
          <w:bCs/>
          <w:i/>
          <w:iCs/>
          <w:lang w:val="fr-FR"/>
        </w:rPr>
        <w:t xml:space="preserve"> </w:t>
      </w:r>
      <w:r>
        <w:rPr>
          <w:lang w:val="fr-FR"/>
        </w:rPr>
        <w:t>est calculé</w:t>
      </w:r>
      <w:r>
        <w:rPr>
          <w:strike/>
          <w:lang w:val="fr-FR"/>
        </w:rPr>
        <w:t>e pour chaque essai valable en m/s</w:t>
      </w:r>
      <w:r w:rsidRPr="00DE159B">
        <w:rPr>
          <w:strike/>
          <w:vertAlign w:val="superscript"/>
          <w:lang w:val="fr-FR"/>
        </w:rPr>
        <w:t>2</w:t>
      </w:r>
      <w:r>
        <w:rPr>
          <w:lang w:val="fr-FR"/>
        </w:rPr>
        <w:t xml:space="preserve"> </w:t>
      </w:r>
      <w:r>
        <w:rPr>
          <w:b/>
          <w:bCs/>
          <w:lang w:val="fr-FR"/>
        </w:rPr>
        <w:t xml:space="preserve">à partir de la distance </w:t>
      </w:r>
      <w:r>
        <w:rPr>
          <w:b/>
          <w:bCs/>
          <w:i/>
          <w:iCs/>
          <w:lang w:val="fr-FR"/>
        </w:rPr>
        <w:t>d</w:t>
      </w:r>
      <w:r>
        <w:rPr>
          <w:b/>
          <w:bCs/>
          <w:i/>
          <w:iCs/>
          <w:vertAlign w:val="subscript"/>
          <w:lang w:val="fr-FR"/>
        </w:rPr>
        <w:t>j</w:t>
      </w:r>
      <w:r>
        <w:rPr>
          <w:b/>
          <w:bCs/>
          <w:lang w:val="fr-FR"/>
        </w:rPr>
        <w:t xml:space="preserve"> parcourue entre 80 km/h et 20 km/h</w:t>
      </w:r>
      <w:r>
        <w:rPr>
          <w:lang w:val="fr-FR"/>
        </w:rPr>
        <w:t xml:space="preserve">, comme suit : </w:t>
      </w:r>
    </w:p>
    <w:p w14:paraId="68D7273E" w14:textId="77777777" w:rsidR="003D5AD0" w:rsidRPr="00F0692B" w:rsidRDefault="003D5AD0" w:rsidP="003D5AD0">
      <w:pPr>
        <w:pStyle w:val="SingleTxtG"/>
        <w:ind w:left="2268"/>
        <w:rPr>
          <w:strike/>
          <w:color w:val="000000" w:themeColor="text1"/>
          <w:lang w:eastAsia="de-DE"/>
        </w:rPr>
      </w:pPr>
      <w:r w:rsidRPr="00BC63C0">
        <w:rPr>
          <w:strike/>
          <w:color w:val="000000" w:themeColor="text1"/>
          <w:lang w:val="fr-FR" w:eastAsia="de-DE"/>
        </w:rPr>
        <w:tab/>
      </w:r>
      <m:oMath>
        <m:r>
          <w:rPr>
            <w:rFonts w:ascii="Cambria Math" w:hAnsi="Cambria Math"/>
            <w:strike/>
            <w:color w:val="000000" w:themeColor="text1"/>
            <w:lang w:eastAsia="de-DE"/>
          </w:rPr>
          <m:t>AD=</m:t>
        </m:r>
        <m:d>
          <m:dPr>
            <m:begChr m:val="|"/>
            <m:endChr m:val="|"/>
            <m:ctrlPr>
              <w:rPr>
                <w:rFonts w:ascii="Cambria Math" w:hAnsi="Cambria Math"/>
                <w:i/>
                <w:strike/>
                <w:color w:val="000000" w:themeColor="text1"/>
                <w:lang w:eastAsia="de-DE"/>
              </w:rPr>
            </m:ctrlPr>
          </m:dPr>
          <m:e>
            <m:f>
              <m:fPr>
                <m:ctrlPr>
                  <w:rPr>
                    <w:rFonts w:ascii="Cambria Math" w:hAnsi="Cambria Math"/>
                    <w:i/>
                    <w:strike/>
                    <w:color w:val="000000" w:themeColor="text1"/>
                    <w:lang w:eastAsia="de-DE"/>
                  </w:rPr>
                </m:ctrlPr>
              </m:fPr>
              <m:num>
                <m:sSubSup>
                  <m:sSubSupPr>
                    <m:ctrlPr>
                      <w:rPr>
                        <w:rFonts w:ascii="Cambria Math" w:hAnsi="Cambria Math"/>
                        <w:i/>
                        <w:strike/>
                        <w:color w:val="000000" w:themeColor="text1"/>
                        <w:lang w:eastAsia="de-DE"/>
                      </w:rPr>
                    </m:ctrlPr>
                  </m:sSubSupPr>
                  <m:e>
                    <m:r>
                      <w:rPr>
                        <w:rFonts w:ascii="Cambria Math" w:hAnsi="Cambria Math"/>
                        <w:strike/>
                        <w:color w:val="000000" w:themeColor="text1"/>
                        <w:lang w:eastAsia="de-DE"/>
                      </w:rPr>
                      <m:t>S</m:t>
                    </m:r>
                  </m:e>
                  <m:sub>
                    <m:r>
                      <w:rPr>
                        <w:rFonts w:ascii="Cambria Math" w:hAnsi="Cambria Math"/>
                        <w:strike/>
                        <w:color w:val="000000" w:themeColor="text1"/>
                        <w:lang w:eastAsia="de-DE"/>
                      </w:rPr>
                      <m:t>f</m:t>
                    </m:r>
                  </m:sub>
                  <m:sup>
                    <m:r>
                      <w:rPr>
                        <w:rFonts w:ascii="Cambria Math" w:hAnsi="Cambria Math"/>
                        <w:strike/>
                        <w:color w:val="000000" w:themeColor="text1"/>
                        <w:lang w:eastAsia="de-DE"/>
                      </w:rPr>
                      <m:t>2</m:t>
                    </m:r>
                  </m:sup>
                </m:sSubSup>
                <m:r>
                  <w:rPr>
                    <w:rFonts w:ascii="Cambria Math" w:hAnsi="Cambria Math"/>
                    <w:strike/>
                    <w:color w:val="000000" w:themeColor="text1"/>
                    <w:lang w:eastAsia="de-DE"/>
                  </w:rPr>
                  <m:t>-</m:t>
                </m:r>
                <m:sSubSup>
                  <m:sSubSupPr>
                    <m:ctrlPr>
                      <w:rPr>
                        <w:rFonts w:ascii="Cambria Math" w:hAnsi="Cambria Math"/>
                        <w:i/>
                        <w:strike/>
                        <w:color w:val="000000" w:themeColor="text1"/>
                        <w:lang w:eastAsia="de-DE"/>
                      </w:rPr>
                    </m:ctrlPr>
                  </m:sSubSupPr>
                  <m:e>
                    <m:r>
                      <w:rPr>
                        <w:rFonts w:ascii="Cambria Math" w:hAnsi="Cambria Math"/>
                        <w:strike/>
                        <w:color w:val="000000" w:themeColor="text1"/>
                        <w:lang w:eastAsia="de-DE"/>
                      </w:rPr>
                      <m:t>S</m:t>
                    </m:r>
                  </m:e>
                  <m:sub>
                    <m:r>
                      <w:rPr>
                        <w:rFonts w:ascii="Cambria Math" w:hAnsi="Cambria Math"/>
                        <w:strike/>
                        <w:color w:val="000000" w:themeColor="text1"/>
                        <w:lang w:eastAsia="de-DE"/>
                      </w:rPr>
                      <m:t>i</m:t>
                    </m:r>
                  </m:sub>
                  <m:sup>
                    <m:r>
                      <w:rPr>
                        <w:rFonts w:ascii="Cambria Math" w:hAnsi="Cambria Math"/>
                        <w:strike/>
                        <w:color w:val="000000" w:themeColor="text1"/>
                        <w:lang w:eastAsia="de-DE"/>
                      </w:rPr>
                      <m:t>2</m:t>
                    </m:r>
                  </m:sup>
                </m:sSubSup>
              </m:num>
              <m:den>
                <m:r>
                  <w:rPr>
                    <w:rFonts w:ascii="Cambria Math" w:hAnsi="Cambria Math"/>
                    <w:strike/>
                    <w:color w:val="000000" w:themeColor="text1"/>
                    <w:lang w:eastAsia="de-DE"/>
                  </w:rPr>
                  <m:t>2d</m:t>
                </m:r>
              </m:den>
            </m:f>
          </m:e>
        </m:d>
      </m:oMath>
    </w:p>
    <w:p w14:paraId="21096997" w14:textId="77777777" w:rsidR="003D5AD0" w:rsidRPr="00F0692B" w:rsidRDefault="00D86402" w:rsidP="003D5AD0">
      <w:pPr>
        <w:pStyle w:val="SingleTxtG"/>
        <w:rPr>
          <w:b/>
          <w:bCs/>
          <w:color w:val="000000" w:themeColor="text1"/>
        </w:rPr>
      </w:pPr>
      <m:oMathPara>
        <m:oMath>
          <m:sSub>
            <m:sSubPr>
              <m:ctrlPr>
                <w:rPr>
                  <w:rFonts w:ascii="Cambria Math" w:hAnsi="Cambria Math"/>
                  <w:b/>
                  <w:bCs/>
                  <w:i/>
                  <w:color w:val="000000" w:themeColor="text1"/>
                </w:rPr>
              </m:ctrlPr>
            </m:sSubPr>
            <m:e>
              <m:r>
                <m:rPr>
                  <m:sty m:val="bi"/>
                </m:rPr>
                <w:rPr>
                  <w:rFonts w:ascii="Cambria Math" w:hAnsi="Cambria Math"/>
                  <w:color w:val="000000" w:themeColor="text1"/>
                </w:rPr>
                <m:t>BFC</m:t>
              </m:r>
            </m:e>
            <m:sub>
              <m:r>
                <m:rPr>
                  <m:sty m:val="bi"/>
                </m:rPr>
                <w:rPr>
                  <w:rFonts w:ascii="Cambria Math" w:hAnsi="Cambria Math"/>
                  <w:color w:val="000000" w:themeColor="text1"/>
                </w:rPr>
                <m:t>ave,j</m:t>
              </m:r>
            </m:sub>
          </m:sSub>
          <m:r>
            <m:rPr>
              <m:sty m:val="bi"/>
            </m:rPr>
            <w:rPr>
              <w:rFonts w:ascii="Cambria Math" w:hAnsi="Cambria Math"/>
              <w:color w:val="000000" w:themeColor="text1"/>
            </w:rPr>
            <m:t>=</m:t>
          </m:r>
          <m:f>
            <m:fPr>
              <m:ctrlPr>
                <w:rPr>
                  <w:rFonts w:ascii="Cambria Math" w:hAnsi="Cambria Math"/>
                  <w:b/>
                  <w:bCs/>
                  <w:i/>
                  <w:color w:val="000000" w:themeColor="text1"/>
                </w:rPr>
              </m:ctrlPr>
            </m:fPr>
            <m:num>
              <m:sSubSup>
                <m:sSubSupPr>
                  <m:ctrlPr>
                    <w:rPr>
                      <w:rFonts w:ascii="Cambria Math" w:hAnsi="Cambria Math"/>
                      <w:b/>
                      <w:bCs/>
                      <w:i/>
                      <w:color w:val="000000" w:themeColor="text1"/>
                    </w:rPr>
                  </m:ctrlPr>
                </m:sSubSupPr>
                <m:e>
                  <m:r>
                    <m:rPr>
                      <m:sty m:val="bi"/>
                    </m:rPr>
                    <w:rPr>
                      <w:rFonts w:ascii="Cambria Math" w:hAnsi="Cambria Math"/>
                      <w:color w:val="000000" w:themeColor="text1"/>
                    </w:rPr>
                    <m:t>v</m:t>
                  </m:r>
                </m:e>
                <m:sub>
                  <m:r>
                    <m:rPr>
                      <m:sty m:val="bi"/>
                    </m:rPr>
                    <w:rPr>
                      <w:rFonts w:ascii="Cambria Math" w:hAnsi="Cambria Math"/>
                      <w:color w:val="000000" w:themeColor="text1"/>
                    </w:rPr>
                    <m:t>i</m:t>
                  </m:r>
                </m:sub>
                <m:sup>
                  <m:r>
                    <m:rPr>
                      <m:sty m:val="bi"/>
                    </m:rPr>
                    <w:rPr>
                      <w:rFonts w:ascii="Cambria Math" w:hAnsi="Cambria Math"/>
                      <w:color w:val="000000" w:themeColor="text1"/>
                    </w:rPr>
                    <m:t>2</m:t>
                  </m:r>
                </m:sup>
              </m:sSubSup>
              <m:r>
                <m:rPr>
                  <m:sty m:val="bi"/>
                </m:rPr>
                <w:rPr>
                  <w:rFonts w:ascii="Cambria Math" w:hAnsi="Cambria Math"/>
                  <w:color w:val="000000" w:themeColor="text1"/>
                </w:rPr>
                <m:t>-</m:t>
              </m:r>
              <m:sSubSup>
                <m:sSubSupPr>
                  <m:ctrlPr>
                    <w:rPr>
                      <w:rFonts w:ascii="Cambria Math" w:hAnsi="Cambria Math"/>
                      <w:b/>
                      <w:bCs/>
                      <w:i/>
                      <w:color w:val="000000" w:themeColor="text1"/>
                    </w:rPr>
                  </m:ctrlPr>
                </m:sSubSupPr>
                <m:e>
                  <m:r>
                    <m:rPr>
                      <m:sty m:val="bi"/>
                    </m:rPr>
                    <w:rPr>
                      <w:rFonts w:ascii="Cambria Math" w:hAnsi="Cambria Math"/>
                      <w:color w:val="000000" w:themeColor="text1"/>
                    </w:rPr>
                    <m:t>v</m:t>
                  </m:r>
                </m:e>
                <m:sub>
                  <m:r>
                    <m:rPr>
                      <m:sty m:val="bi"/>
                    </m:rPr>
                    <w:rPr>
                      <w:rFonts w:ascii="Cambria Math" w:hAnsi="Cambria Math"/>
                      <w:color w:val="000000" w:themeColor="text1"/>
                    </w:rPr>
                    <m:t>f</m:t>
                  </m:r>
                </m:sub>
                <m:sup>
                  <m:r>
                    <m:rPr>
                      <m:sty m:val="bi"/>
                    </m:rPr>
                    <w:rPr>
                      <w:rFonts w:ascii="Cambria Math" w:hAnsi="Cambria Math"/>
                      <w:color w:val="000000" w:themeColor="text1"/>
                    </w:rPr>
                    <m:t>2</m:t>
                  </m:r>
                </m:sup>
              </m:sSubSup>
            </m:num>
            <m:den>
              <m:r>
                <m:rPr>
                  <m:sty m:val="bi"/>
                </m:rPr>
                <w:rPr>
                  <w:rFonts w:ascii="Cambria Math" w:hAnsi="Cambria Math"/>
                  <w:color w:val="000000" w:themeColor="text1"/>
                </w:rPr>
                <m:t>2∙</m:t>
              </m:r>
              <m:sSub>
                <m:sSubPr>
                  <m:ctrlPr>
                    <w:rPr>
                      <w:rFonts w:ascii="Cambria Math" w:hAnsi="Cambria Math"/>
                      <w:b/>
                      <w:bCs/>
                      <w:i/>
                      <w:color w:val="000000" w:themeColor="text1"/>
                    </w:rPr>
                  </m:ctrlPr>
                </m:sSubPr>
                <m:e>
                  <m:r>
                    <m:rPr>
                      <m:sty m:val="bi"/>
                    </m:rPr>
                    <w:rPr>
                      <w:rFonts w:ascii="Cambria Math" w:hAnsi="Cambria Math"/>
                      <w:color w:val="000000" w:themeColor="text1"/>
                    </w:rPr>
                    <m:t>d</m:t>
                  </m:r>
                </m:e>
                <m:sub>
                  <m:r>
                    <m:rPr>
                      <m:sty m:val="bi"/>
                    </m:rPr>
                    <w:rPr>
                      <w:rFonts w:ascii="Cambria Math" w:hAnsi="Cambria Math"/>
                      <w:color w:val="000000" w:themeColor="text1"/>
                    </w:rPr>
                    <m:t>j</m:t>
                  </m:r>
                </m:sub>
              </m:sSub>
              <m:r>
                <m:rPr>
                  <m:sty m:val="bi"/>
                </m:rPr>
                <w:rPr>
                  <w:rFonts w:ascii="Cambria Math" w:hAnsi="Cambria Math"/>
                  <w:color w:val="000000" w:themeColor="text1"/>
                </w:rPr>
                <m:t>∙g</m:t>
              </m:r>
            </m:den>
          </m:f>
        </m:oMath>
      </m:oMathPara>
    </w:p>
    <w:p w14:paraId="01248732" w14:textId="77777777" w:rsidR="003D5AD0" w:rsidRPr="00BC63C0" w:rsidRDefault="003D5AD0" w:rsidP="003D5AD0">
      <w:pPr>
        <w:pStyle w:val="SingleTxtG"/>
        <w:ind w:left="2268"/>
        <w:rPr>
          <w:color w:val="000000" w:themeColor="text1"/>
          <w:lang w:val="fr-FR"/>
        </w:rPr>
      </w:pPr>
      <w:r>
        <w:rPr>
          <w:lang w:val="fr-FR"/>
        </w:rPr>
        <w:t>où :</w:t>
      </w:r>
    </w:p>
    <w:p w14:paraId="71634B9F" w14:textId="77777777" w:rsidR="003D5AD0" w:rsidRPr="00DE159B" w:rsidRDefault="003D5AD0" w:rsidP="003D5AD0">
      <w:pPr>
        <w:pStyle w:val="SingleTxtG"/>
        <w:ind w:left="2268"/>
        <w:rPr>
          <w:color w:val="000000" w:themeColor="text1"/>
          <w:lang w:val="fr-FR"/>
        </w:rPr>
      </w:pPr>
      <w:r>
        <w:rPr>
          <w:strike/>
          <w:lang w:val="fr-FR"/>
        </w:rPr>
        <w:t>S</w:t>
      </w:r>
      <w:r>
        <w:rPr>
          <w:strike/>
          <w:vertAlign w:val="subscript"/>
          <w:lang w:val="fr-FR"/>
        </w:rPr>
        <w:t>f</w:t>
      </w:r>
      <w:r>
        <w:rPr>
          <w:strike/>
          <w:lang w:val="fr-FR"/>
        </w:rPr>
        <w:t xml:space="preserve"> </w:t>
      </w:r>
      <w:r>
        <w:rPr>
          <w:b/>
          <w:bCs/>
          <w:i/>
          <w:iCs/>
          <w:lang w:val="fr-FR"/>
        </w:rPr>
        <w:t>v</w:t>
      </w:r>
      <w:r>
        <w:rPr>
          <w:b/>
          <w:bCs/>
          <w:i/>
          <w:iCs/>
          <w:vertAlign w:val="subscript"/>
          <w:lang w:val="fr-FR"/>
        </w:rPr>
        <w:t>f</w:t>
      </w:r>
      <w:r>
        <w:rPr>
          <w:lang w:val="fr-FR"/>
        </w:rPr>
        <w:tab/>
        <w:t xml:space="preserve">est la vitesse finale en m/s ; </w:t>
      </w:r>
      <w:r>
        <w:rPr>
          <w:strike/>
          <w:lang w:val="fr-FR"/>
        </w:rPr>
        <w:t>S</w:t>
      </w:r>
      <w:r>
        <w:rPr>
          <w:strike/>
          <w:vertAlign w:val="subscript"/>
          <w:lang w:val="fr-FR"/>
        </w:rPr>
        <w:t>f</w:t>
      </w:r>
      <w:r>
        <w:rPr>
          <w:strike/>
          <w:lang w:val="fr-FR"/>
        </w:rPr>
        <w:t xml:space="preserve"> </w:t>
      </w:r>
      <w:r>
        <w:rPr>
          <w:b/>
          <w:bCs/>
          <w:i/>
          <w:iCs/>
          <w:lang w:val="fr-FR"/>
        </w:rPr>
        <w:t>v</w:t>
      </w:r>
      <w:r>
        <w:rPr>
          <w:b/>
          <w:bCs/>
          <w:i/>
          <w:iCs/>
          <w:vertAlign w:val="subscript"/>
          <w:lang w:val="fr-FR"/>
        </w:rPr>
        <w:t>f</w:t>
      </w:r>
      <w:r>
        <w:rPr>
          <w:lang w:val="fr-FR"/>
        </w:rPr>
        <w:t> = 20 km/h, soit 5,556 m/s ;</w:t>
      </w:r>
    </w:p>
    <w:p w14:paraId="09591764" w14:textId="77777777" w:rsidR="003D5AD0" w:rsidRPr="00BC63C0" w:rsidRDefault="003D5AD0" w:rsidP="003D5AD0">
      <w:pPr>
        <w:pStyle w:val="SingleTxtG"/>
        <w:ind w:left="2268"/>
        <w:rPr>
          <w:color w:val="000000" w:themeColor="text1"/>
          <w:lang w:val="fr-FR"/>
        </w:rPr>
      </w:pPr>
      <w:r>
        <w:rPr>
          <w:strike/>
          <w:lang w:val="fr-FR"/>
        </w:rPr>
        <w:t>S</w:t>
      </w:r>
      <w:r>
        <w:rPr>
          <w:strike/>
          <w:vertAlign w:val="subscript"/>
          <w:lang w:val="fr-FR"/>
        </w:rPr>
        <w:t>i</w:t>
      </w:r>
      <w:r>
        <w:rPr>
          <w:strike/>
          <w:lang w:val="fr-FR"/>
        </w:rPr>
        <w:t xml:space="preserve"> </w:t>
      </w:r>
      <w:r>
        <w:rPr>
          <w:b/>
          <w:bCs/>
          <w:i/>
          <w:iCs/>
          <w:lang w:val="fr-FR"/>
        </w:rPr>
        <w:t>v</w:t>
      </w:r>
      <w:r>
        <w:rPr>
          <w:b/>
          <w:bCs/>
          <w:i/>
          <w:iCs/>
          <w:vertAlign w:val="subscript"/>
          <w:lang w:val="fr-FR"/>
        </w:rPr>
        <w:t>i</w:t>
      </w:r>
      <w:r>
        <w:rPr>
          <w:lang w:val="fr-FR"/>
        </w:rPr>
        <w:tab/>
        <w:t xml:space="preserve">est la vitesse initiale en m/s ; </w:t>
      </w:r>
      <w:r>
        <w:rPr>
          <w:strike/>
          <w:lang w:val="fr-FR"/>
        </w:rPr>
        <w:t>S</w:t>
      </w:r>
      <w:r>
        <w:rPr>
          <w:strike/>
          <w:vertAlign w:val="subscript"/>
          <w:lang w:val="fr-FR"/>
        </w:rPr>
        <w:t>i</w:t>
      </w:r>
      <w:r>
        <w:rPr>
          <w:strike/>
          <w:lang w:val="fr-FR"/>
        </w:rPr>
        <w:t xml:space="preserve"> </w:t>
      </w:r>
      <w:r>
        <w:rPr>
          <w:b/>
          <w:bCs/>
          <w:i/>
          <w:iCs/>
          <w:lang w:val="fr-FR"/>
        </w:rPr>
        <w:t>v</w:t>
      </w:r>
      <w:r>
        <w:rPr>
          <w:b/>
          <w:bCs/>
          <w:i/>
          <w:iCs/>
          <w:vertAlign w:val="subscript"/>
          <w:lang w:val="fr-FR"/>
        </w:rPr>
        <w:t>i</w:t>
      </w:r>
      <w:r>
        <w:rPr>
          <w:lang w:val="fr-FR"/>
        </w:rPr>
        <w:t xml:space="preserve"> = 80 km/h, soit 22,222 m/s ; </w:t>
      </w:r>
    </w:p>
    <w:p w14:paraId="39E30350" w14:textId="77777777" w:rsidR="003D5AD0" w:rsidRPr="00BC63C0" w:rsidRDefault="003D5AD0" w:rsidP="003D5AD0">
      <w:pPr>
        <w:pStyle w:val="SingleTxtG"/>
        <w:ind w:left="2268"/>
        <w:rPr>
          <w:color w:val="000000" w:themeColor="text1"/>
          <w:lang w:val="fr-FR"/>
        </w:rPr>
      </w:pPr>
      <w:r>
        <w:rPr>
          <w:strike/>
          <w:lang w:val="fr-FR"/>
        </w:rPr>
        <w:t xml:space="preserve">d </w:t>
      </w:r>
      <w:r>
        <w:rPr>
          <w:b/>
          <w:bCs/>
          <w:i/>
          <w:iCs/>
          <w:lang w:val="fr-FR"/>
        </w:rPr>
        <w:t>d</w:t>
      </w:r>
      <w:r>
        <w:rPr>
          <w:b/>
          <w:bCs/>
          <w:i/>
          <w:iCs/>
          <w:vertAlign w:val="subscript"/>
          <w:lang w:val="fr-FR"/>
        </w:rPr>
        <w:t>j</w:t>
      </w:r>
      <w:r>
        <w:rPr>
          <w:lang w:val="fr-FR"/>
        </w:rPr>
        <w:tab/>
        <w:t xml:space="preserve">est la distance parcourue, en mètres, entre </w:t>
      </w:r>
      <w:r>
        <w:rPr>
          <w:strike/>
          <w:lang w:val="fr-FR"/>
        </w:rPr>
        <w:t>S</w:t>
      </w:r>
      <w:r>
        <w:rPr>
          <w:strike/>
          <w:vertAlign w:val="subscript"/>
          <w:lang w:val="fr-FR"/>
        </w:rPr>
        <w:t>i</w:t>
      </w:r>
      <w:r>
        <w:rPr>
          <w:strike/>
          <w:lang w:val="fr-FR"/>
        </w:rPr>
        <w:t xml:space="preserve"> </w:t>
      </w:r>
      <w:r>
        <w:rPr>
          <w:b/>
          <w:bCs/>
          <w:i/>
          <w:iCs/>
          <w:lang w:val="fr-FR"/>
        </w:rPr>
        <w:t>v</w:t>
      </w:r>
      <w:r>
        <w:rPr>
          <w:b/>
          <w:bCs/>
          <w:i/>
          <w:iCs/>
          <w:vertAlign w:val="subscript"/>
          <w:lang w:val="fr-FR"/>
        </w:rPr>
        <w:t>i</w:t>
      </w:r>
      <w:r>
        <w:rPr>
          <w:lang w:val="fr-FR"/>
        </w:rPr>
        <w:t xml:space="preserve"> et </w:t>
      </w:r>
      <w:r>
        <w:rPr>
          <w:strike/>
          <w:lang w:val="fr-FR"/>
        </w:rPr>
        <w:t>S</w:t>
      </w:r>
      <w:r>
        <w:rPr>
          <w:strike/>
          <w:vertAlign w:val="subscript"/>
          <w:lang w:val="fr-FR"/>
        </w:rPr>
        <w:t>f</w:t>
      </w:r>
      <w:r>
        <w:rPr>
          <w:strike/>
          <w:lang w:val="fr-FR"/>
        </w:rPr>
        <w:t xml:space="preserve"> </w:t>
      </w:r>
      <w:r>
        <w:rPr>
          <w:b/>
          <w:bCs/>
          <w:i/>
          <w:iCs/>
          <w:lang w:val="fr-FR"/>
        </w:rPr>
        <w:t>v</w:t>
      </w:r>
      <w:r>
        <w:rPr>
          <w:b/>
          <w:bCs/>
          <w:i/>
          <w:iCs/>
          <w:vertAlign w:val="subscript"/>
          <w:lang w:val="fr-FR"/>
        </w:rPr>
        <w:t>f</w:t>
      </w:r>
      <w:r>
        <w:rPr>
          <w:b/>
          <w:bCs/>
          <w:lang w:val="fr-FR"/>
        </w:rPr>
        <w:t xml:space="preserve"> au cours de l’essai </w:t>
      </w:r>
      <w:r w:rsidRPr="00D1388B">
        <w:rPr>
          <w:b/>
          <w:bCs/>
          <w:i/>
          <w:iCs/>
          <w:lang w:val="fr-FR"/>
        </w:rPr>
        <w:t>j</w:t>
      </w:r>
      <w:r>
        <w:rPr>
          <w:lang w:val="fr-FR"/>
        </w:rPr>
        <w:t> ;</w:t>
      </w:r>
    </w:p>
    <w:p w14:paraId="5502DF70" w14:textId="77777777" w:rsidR="003D5AD0" w:rsidRPr="00BC63C0" w:rsidRDefault="003D5AD0" w:rsidP="003D5AD0">
      <w:pPr>
        <w:pStyle w:val="SingleTxtG"/>
        <w:ind w:left="2268"/>
        <w:rPr>
          <w:b/>
          <w:bCs/>
          <w:color w:val="000000" w:themeColor="text1"/>
          <w:lang w:val="fr-FR"/>
        </w:rPr>
      </w:pPr>
      <w:r>
        <w:rPr>
          <w:b/>
          <w:bCs/>
          <w:i/>
          <w:iCs/>
          <w:lang w:val="fr-FR"/>
        </w:rPr>
        <w:t>g</w:t>
      </w:r>
      <w:r>
        <w:rPr>
          <w:lang w:val="fr-FR"/>
        </w:rPr>
        <w:tab/>
      </w:r>
      <w:r>
        <w:rPr>
          <w:b/>
          <w:bCs/>
          <w:lang w:val="fr-FR"/>
        </w:rPr>
        <w:t xml:space="preserve">est l’accélération due à la gravité ; </w:t>
      </w:r>
      <w:r>
        <w:rPr>
          <w:b/>
          <w:bCs/>
          <w:i/>
          <w:iCs/>
          <w:lang w:val="fr-FR"/>
        </w:rPr>
        <w:t>g</w:t>
      </w:r>
      <w:r>
        <w:rPr>
          <w:b/>
          <w:bCs/>
          <w:lang w:val="fr-FR"/>
        </w:rPr>
        <w:t> = 9,81 m∙s</w:t>
      </w:r>
      <w:r>
        <w:rPr>
          <w:b/>
          <w:bCs/>
          <w:vertAlign w:val="superscript"/>
          <w:lang w:val="fr-FR"/>
        </w:rPr>
        <w:t>-2</w:t>
      </w:r>
      <w:r>
        <w:rPr>
          <w:b/>
          <w:bCs/>
          <w:lang w:val="fr-FR"/>
        </w:rPr>
        <w:t>.</w:t>
      </w:r>
      <w:r>
        <w:rPr>
          <w:lang w:val="fr-FR"/>
        </w:rPr>
        <w:t> ».</w:t>
      </w:r>
    </w:p>
    <w:p w14:paraId="6A42C18C" w14:textId="77777777" w:rsidR="003D5AD0" w:rsidRPr="00BC63C0" w:rsidRDefault="003D5AD0" w:rsidP="003D5AD0">
      <w:pPr>
        <w:pStyle w:val="SingleTxtG"/>
        <w:rPr>
          <w:color w:val="000000" w:themeColor="text1"/>
          <w:lang w:val="fr-FR"/>
        </w:rPr>
      </w:pPr>
      <w:r>
        <w:rPr>
          <w:i/>
          <w:iCs/>
          <w:lang w:val="fr-FR"/>
        </w:rPr>
        <w:t>Paragraphe 4.1.6.2</w:t>
      </w:r>
      <w:r>
        <w:rPr>
          <w:lang w:val="fr-FR"/>
        </w:rPr>
        <w:t>, lire :</w:t>
      </w:r>
    </w:p>
    <w:p w14:paraId="1E080D59" w14:textId="77777777" w:rsidR="003D5AD0" w:rsidRPr="00BC63C0" w:rsidRDefault="003D5AD0" w:rsidP="003D5AD0">
      <w:pPr>
        <w:pStyle w:val="SingleTxtG"/>
        <w:rPr>
          <w:color w:val="000000" w:themeColor="text1"/>
          <w:lang w:val="fr-FR"/>
        </w:rPr>
      </w:pPr>
      <w:r>
        <w:rPr>
          <w:lang w:val="fr-FR"/>
        </w:rPr>
        <w:t>« 4.1.6.2</w:t>
      </w:r>
      <w:r>
        <w:rPr>
          <w:lang w:val="fr-FR"/>
        </w:rPr>
        <w:tab/>
        <w:t>Validation des résultats</w:t>
      </w:r>
    </w:p>
    <w:p w14:paraId="35F4E1FB" w14:textId="77777777" w:rsidR="003D5AD0" w:rsidRPr="00BC63C0" w:rsidRDefault="003D5AD0" w:rsidP="003D5AD0">
      <w:pPr>
        <w:pStyle w:val="SingleTxtG"/>
        <w:ind w:left="2268"/>
        <w:rPr>
          <w:color w:val="000000" w:themeColor="text1"/>
          <w:lang w:val="fr-FR"/>
        </w:rPr>
      </w:pPr>
      <w:r>
        <w:rPr>
          <w:lang w:val="fr-FR"/>
        </w:rPr>
        <w:t xml:space="preserve">Le coefficient de variation </w:t>
      </w:r>
      <w:r>
        <w:rPr>
          <w:b/>
          <w:bCs/>
          <w:lang w:val="fr-FR"/>
        </w:rPr>
        <w:t xml:space="preserve">du coefficient de force de freinage </w:t>
      </w:r>
      <w:r>
        <w:rPr>
          <w:strike/>
          <w:lang w:val="fr-FR"/>
        </w:rPr>
        <w:t xml:space="preserve">de la décélération moyenne (AD) </w:t>
      </w:r>
      <w:r>
        <w:rPr>
          <w:b/>
          <w:bCs/>
          <w:i/>
          <w:iCs/>
          <w:lang w:val="fr-FR"/>
        </w:rPr>
        <w:t>CV</w:t>
      </w:r>
      <w:r>
        <w:rPr>
          <w:b/>
          <w:bCs/>
          <w:i/>
          <w:iCs/>
          <w:vertAlign w:val="subscript"/>
          <w:lang w:val="fr-FR"/>
        </w:rPr>
        <w:t>BFC</w:t>
      </w:r>
      <w:r>
        <w:rPr>
          <w:lang w:val="fr-FR"/>
        </w:rPr>
        <w:t xml:space="preserve"> est calculé comme suit :</w:t>
      </w:r>
    </w:p>
    <w:p w14:paraId="0E8E1B13" w14:textId="77777777" w:rsidR="003D5AD0" w:rsidRPr="00F0692B" w:rsidRDefault="00D86402" w:rsidP="003D5AD0">
      <w:pPr>
        <w:pStyle w:val="SingleTxtG"/>
        <w:rPr>
          <w:rFonts w:eastAsia="MS PGothic"/>
          <w:bCs/>
          <w:strike/>
          <w:color w:val="000000" w:themeColor="text1"/>
        </w:rPr>
      </w:pPr>
      <m:oMathPara>
        <m:oMath>
          <m:sSub>
            <m:sSubPr>
              <m:ctrlPr>
                <w:rPr>
                  <w:rFonts w:ascii="Cambria Math" w:eastAsia="MS PGothic" w:hAnsi="Cambria Math"/>
                  <w:bCs/>
                  <w:i/>
                  <w:strike/>
                  <w:color w:val="000000" w:themeColor="text1"/>
                </w:rPr>
              </m:ctrlPr>
            </m:sSubPr>
            <m:e>
              <m:r>
                <w:rPr>
                  <w:rFonts w:ascii="Cambria Math" w:eastAsia="MS PGothic" w:hAnsi="Cambria Math"/>
                  <w:strike/>
                  <w:color w:val="000000" w:themeColor="text1"/>
                </w:rPr>
                <m:t>CV</m:t>
              </m:r>
            </m:e>
            <m:sub>
              <m:r>
                <w:rPr>
                  <w:rFonts w:ascii="Cambria Math" w:eastAsia="MS PGothic" w:hAnsi="Cambria Math"/>
                  <w:strike/>
                  <w:color w:val="000000" w:themeColor="text1"/>
                </w:rPr>
                <m:t>AD</m:t>
              </m:r>
            </m:sub>
          </m:sSub>
          <m:r>
            <w:rPr>
              <w:rFonts w:ascii="Cambria Math" w:eastAsia="MS PGothic" w:hAnsi="Cambria Math"/>
              <w:strike/>
              <w:color w:val="000000" w:themeColor="text1"/>
            </w:rPr>
            <m:t>=100 %∙</m:t>
          </m:r>
          <m:f>
            <m:fPr>
              <m:ctrlPr>
                <w:rPr>
                  <w:rFonts w:ascii="Cambria Math" w:eastAsia="MS PGothic" w:hAnsi="Cambria Math"/>
                  <w:bCs/>
                  <w:i/>
                  <w:strike/>
                  <w:color w:val="000000" w:themeColor="text1"/>
                </w:rPr>
              </m:ctrlPr>
            </m:fPr>
            <m:num>
              <m:sSub>
                <m:sSubPr>
                  <m:ctrlPr>
                    <w:rPr>
                      <w:rFonts w:ascii="Cambria Math" w:eastAsia="MS PGothic" w:hAnsi="Cambria Math"/>
                      <w:bCs/>
                      <w:i/>
                      <w:strike/>
                      <w:color w:val="000000" w:themeColor="text1"/>
                    </w:rPr>
                  </m:ctrlPr>
                </m:sSubPr>
                <m:e>
                  <m:r>
                    <w:rPr>
                      <w:rFonts w:ascii="Cambria Math" w:eastAsia="MS PGothic" w:hAnsi="Cambria Math"/>
                      <w:strike/>
                      <w:color w:val="000000" w:themeColor="text1"/>
                    </w:rPr>
                    <m:t>σ</m:t>
                  </m:r>
                </m:e>
                <m:sub>
                  <m:r>
                    <w:rPr>
                      <w:rFonts w:ascii="Cambria Math" w:eastAsia="MS PGothic" w:hAnsi="Cambria Math"/>
                      <w:strike/>
                      <w:color w:val="000000" w:themeColor="text1"/>
                    </w:rPr>
                    <m:t>AD</m:t>
                  </m:r>
                </m:sub>
              </m:sSub>
            </m:num>
            <m:den>
              <m:acc>
                <m:accPr>
                  <m:chr m:val="̅"/>
                  <m:ctrlPr>
                    <w:rPr>
                      <w:rFonts w:ascii="Cambria Math" w:eastAsia="MS PGothic" w:hAnsi="Cambria Math"/>
                      <w:bCs/>
                      <w:i/>
                      <w:strike/>
                      <w:color w:val="000000" w:themeColor="text1"/>
                    </w:rPr>
                  </m:ctrlPr>
                </m:accPr>
                <m:e>
                  <m:r>
                    <w:rPr>
                      <w:rFonts w:ascii="Cambria Math" w:eastAsia="MS PGothic" w:hAnsi="Cambria Math"/>
                      <w:strike/>
                      <w:color w:val="000000" w:themeColor="text1"/>
                    </w:rPr>
                    <m:t>AD</m:t>
                  </m:r>
                </m:e>
              </m:acc>
            </m:den>
          </m:f>
        </m:oMath>
      </m:oMathPara>
    </w:p>
    <w:p w14:paraId="7CB166EA" w14:textId="77777777" w:rsidR="003D5AD0" w:rsidRPr="00F0692B" w:rsidRDefault="00D86402" w:rsidP="003D5AD0">
      <w:pPr>
        <w:pStyle w:val="SingleTxtG"/>
        <w:rPr>
          <w:rFonts w:eastAsia="MS PGothic"/>
          <w:b/>
          <w:color w:val="000000" w:themeColor="text1"/>
        </w:rPr>
      </w:pPr>
      <m:oMathPara>
        <m:oMath>
          <m:sSub>
            <m:sSubPr>
              <m:ctrlPr>
                <w:rPr>
                  <w:rFonts w:ascii="Cambria Math" w:eastAsia="MS PGothic" w:hAnsi="Cambria Math"/>
                  <w:b/>
                  <w:i/>
                  <w:color w:val="000000" w:themeColor="text1"/>
                </w:rPr>
              </m:ctrlPr>
            </m:sSubPr>
            <m:e>
              <m:r>
                <m:rPr>
                  <m:sty m:val="bi"/>
                </m:rPr>
                <w:rPr>
                  <w:rFonts w:ascii="Cambria Math" w:eastAsia="MS PGothic" w:hAnsi="Cambria Math"/>
                  <w:color w:val="000000" w:themeColor="text1"/>
                </w:rPr>
                <m:t>CV</m:t>
              </m:r>
            </m:e>
            <m:sub>
              <m:r>
                <m:rPr>
                  <m:sty m:val="bi"/>
                </m:rPr>
                <w:rPr>
                  <w:rFonts w:ascii="Cambria Math" w:eastAsia="MS PGothic" w:hAnsi="Cambria Math"/>
                  <w:color w:val="000000" w:themeColor="text1"/>
                </w:rPr>
                <m:t>BFC</m:t>
              </m:r>
            </m:sub>
          </m:sSub>
          <m:r>
            <m:rPr>
              <m:sty m:val="bi"/>
            </m:rPr>
            <w:rPr>
              <w:rFonts w:ascii="Cambria Math" w:eastAsia="MS PGothic" w:hAnsi="Cambria Math"/>
              <w:color w:val="000000" w:themeColor="text1"/>
            </w:rPr>
            <m:t>=100 %∙</m:t>
          </m:r>
          <m:f>
            <m:fPr>
              <m:ctrlPr>
                <w:rPr>
                  <w:rFonts w:ascii="Cambria Math" w:eastAsia="MS PGothic" w:hAnsi="Cambria Math"/>
                  <w:b/>
                  <w:i/>
                  <w:color w:val="000000" w:themeColor="text1"/>
                </w:rPr>
              </m:ctrlPr>
            </m:fPr>
            <m:num>
              <m:sSub>
                <m:sSubPr>
                  <m:ctrlPr>
                    <w:rPr>
                      <w:rFonts w:ascii="Cambria Math" w:eastAsia="MS PGothic" w:hAnsi="Cambria Math"/>
                      <w:b/>
                      <w:i/>
                      <w:color w:val="000000" w:themeColor="text1"/>
                    </w:rPr>
                  </m:ctrlPr>
                </m:sSubPr>
                <m:e>
                  <m:r>
                    <m:rPr>
                      <m:sty m:val="bi"/>
                    </m:rPr>
                    <w:rPr>
                      <w:rFonts w:ascii="Cambria Math" w:eastAsia="MS PGothic" w:hAnsi="Cambria Math"/>
                      <w:color w:val="000000" w:themeColor="text1"/>
                    </w:rPr>
                    <m:t>σ</m:t>
                  </m:r>
                </m:e>
                <m:sub>
                  <m:r>
                    <m:rPr>
                      <m:sty m:val="bi"/>
                    </m:rPr>
                    <w:rPr>
                      <w:rFonts w:ascii="Cambria Math" w:eastAsia="MS PGothic" w:hAnsi="Cambria Math"/>
                      <w:color w:val="000000" w:themeColor="text1"/>
                    </w:rPr>
                    <m:t>BFC</m:t>
                  </m:r>
                </m:sub>
              </m:sSub>
            </m:num>
            <m:den>
              <m:acc>
                <m:accPr>
                  <m:chr m:val="̅"/>
                  <m:ctrlPr>
                    <w:rPr>
                      <w:rFonts w:ascii="Cambria Math" w:eastAsia="MS PGothic" w:hAnsi="Cambria Math"/>
                      <w:b/>
                      <w:i/>
                      <w:color w:val="000000" w:themeColor="text1"/>
                    </w:rPr>
                  </m:ctrlPr>
                </m:accPr>
                <m:e>
                  <m:sSub>
                    <m:sSubPr>
                      <m:ctrlPr>
                        <w:rPr>
                          <w:rFonts w:ascii="Cambria Math" w:eastAsia="MS PGothic" w:hAnsi="Cambria Math"/>
                          <w:b/>
                          <w:i/>
                          <w:color w:val="000000" w:themeColor="text1"/>
                        </w:rPr>
                      </m:ctrlPr>
                    </m:sSubPr>
                    <m:e>
                      <m:r>
                        <m:rPr>
                          <m:sty m:val="bi"/>
                        </m:rPr>
                        <w:rPr>
                          <w:rFonts w:ascii="Cambria Math" w:eastAsia="MS PGothic" w:hAnsi="Cambria Math"/>
                          <w:color w:val="000000" w:themeColor="text1"/>
                        </w:rPr>
                        <m:t>BFC</m:t>
                      </m:r>
                    </m:e>
                    <m:sub>
                      <m:r>
                        <m:rPr>
                          <m:sty m:val="bi"/>
                        </m:rPr>
                        <w:rPr>
                          <w:rFonts w:ascii="Cambria Math" w:eastAsia="MS PGothic" w:hAnsi="Cambria Math"/>
                          <w:color w:val="000000" w:themeColor="text1"/>
                        </w:rPr>
                        <m:t>ave</m:t>
                      </m:r>
                    </m:sub>
                  </m:sSub>
                </m:e>
              </m:acc>
            </m:den>
          </m:f>
        </m:oMath>
      </m:oMathPara>
    </w:p>
    <w:p w14:paraId="3CC615FF" w14:textId="77777777" w:rsidR="003D5AD0" w:rsidRPr="00BC63C0" w:rsidRDefault="003D5AD0" w:rsidP="003D5AD0">
      <w:pPr>
        <w:pStyle w:val="SingleTxtG"/>
        <w:ind w:left="2268"/>
        <w:rPr>
          <w:rFonts w:eastAsia="MS PGothic"/>
          <w:color w:val="000000" w:themeColor="text1"/>
          <w:lang w:val="fr-FR"/>
        </w:rPr>
      </w:pPr>
      <w:r>
        <w:rPr>
          <w:lang w:val="fr-FR"/>
        </w:rPr>
        <w:t>où :</w:t>
      </w:r>
    </w:p>
    <w:p w14:paraId="582C701F" w14:textId="77777777" w:rsidR="00EA2D69" w:rsidRDefault="00D86402" w:rsidP="00EA2D69">
      <w:pPr>
        <w:pStyle w:val="SingleTxtG"/>
        <w:ind w:left="2268"/>
        <w:rPr>
          <w:lang w:val="fr-FR"/>
        </w:rPr>
      </w:pPr>
      <m:oMath>
        <m:sSub>
          <m:sSubPr>
            <m:ctrlPr>
              <w:rPr>
                <w:rFonts w:ascii="Cambria Math" w:hAnsi="Cambria Math"/>
                <w:lang w:val="fr-FR"/>
              </w:rPr>
            </m:ctrlPr>
          </m:sSubPr>
          <m:e>
            <m:r>
              <w:rPr>
                <w:rFonts w:ascii="Cambria Math" w:hAnsi="Cambria Math"/>
                <w:lang w:val="fr-FR"/>
              </w:rPr>
              <m:t>σ</m:t>
            </m:r>
          </m:e>
          <m:sub>
            <m:r>
              <w:rPr>
                <w:rFonts w:ascii="Cambria Math" w:hAnsi="Cambria Math"/>
                <w:lang w:val="fr-FR"/>
              </w:rPr>
              <m:t>AD</m:t>
            </m:r>
          </m:sub>
        </m:sSub>
        <m:r>
          <m:rPr>
            <m:sty m:val="p"/>
          </m:rPr>
          <w:rPr>
            <w:rFonts w:ascii="Cambria Math" w:hAnsi="Cambria Math"/>
            <w:lang w:val="fr-FR"/>
          </w:rPr>
          <m:t>=</m:t>
        </m:r>
        <m:rad>
          <m:radPr>
            <m:degHide m:val="1"/>
            <m:ctrlPr>
              <w:rPr>
                <w:rFonts w:ascii="Cambria Math" w:hAnsi="Cambria Math"/>
                <w:lang w:val="fr-FR"/>
              </w:rPr>
            </m:ctrlPr>
          </m:radPr>
          <m:deg/>
          <m:e>
            <m:f>
              <m:fPr>
                <m:ctrlPr>
                  <w:rPr>
                    <w:rFonts w:ascii="Cambria Math" w:hAnsi="Cambria Math"/>
                    <w:lang w:val="fr-FR"/>
                  </w:rPr>
                </m:ctrlPr>
              </m:fPr>
              <m:num>
                <m:r>
                  <m:rPr>
                    <m:sty m:val="p"/>
                  </m:rPr>
                  <w:rPr>
                    <w:rFonts w:ascii="Cambria Math" w:hAnsi="Cambria Math"/>
                    <w:lang w:val="fr-FR"/>
                  </w:rPr>
                  <m:t>1</m:t>
                </m:r>
              </m:num>
              <m:den>
                <m:r>
                  <w:rPr>
                    <w:rFonts w:ascii="Cambria Math" w:hAnsi="Cambria Math"/>
                    <w:lang w:val="fr-FR"/>
                  </w:rPr>
                  <m:t>N</m:t>
                </m:r>
                <m:r>
                  <m:rPr>
                    <m:sty m:val="p"/>
                  </m:rPr>
                  <w:rPr>
                    <w:rFonts w:ascii="Cambria Math" w:hAnsi="Cambria Math"/>
                    <w:lang w:val="fr-FR"/>
                  </w:rPr>
                  <m:t>-1</m:t>
                </m:r>
              </m:den>
            </m:f>
            <m:nary>
              <m:naryPr>
                <m:chr m:val="∑"/>
                <m:limLoc m:val="undOvr"/>
                <m:ctrlPr>
                  <w:rPr>
                    <w:rFonts w:ascii="Cambria Math" w:hAnsi="Cambria Math"/>
                    <w:lang w:val="fr-FR"/>
                  </w:rPr>
                </m:ctrlPr>
              </m:naryPr>
              <m:sub>
                <m:r>
                  <w:rPr>
                    <w:rFonts w:ascii="Cambria Math" w:hAnsi="Cambria Math"/>
                    <w:lang w:val="fr-FR"/>
                  </w:rPr>
                  <m:t>i</m:t>
                </m:r>
                <m:r>
                  <m:rPr>
                    <m:sty m:val="p"/>
                  </m:rPr>
                  <w:rPr>
                    <w:rFonts w:ascii="Cambria Math" w:hAnsi="Cambria Math"/>
                    <w:lang w:val="fr-FR"/>
                  </w:rPr>
                  <m:t>=1</m:t>
                </m:r>
              </m:sub>
              <m:sup>
                <m:r>
                  <w:rPr>
                    <w:rFonts w:ascii="Cambria Math" w:hAnsi="Cambria Math"/>
                    <w:lang w:val="fr-FR"/>
                  </w:rPr>
                  <m:t>N</m:t>
                </m:r>
              </m:sup>
              <m:e>
                <m:sSup>
                  <m:sSupPr>
                    <m:ctrlPr>
                      <w:rPr>
                        <w:rFonts w:ascii="Cambria Math" w:hAnsi="Cambria Math"/>
                        <w:lang w:val="fr-FR"/>
                      </w:rPr>
                    </m:ctrlPr>
                  </m:sSupPr>
                  <m:e>
                    <m:d>
                      <m:dPr>
                        <m:ctrlPr>
                          <w:rPr>
                            <w:rFonts w:ascii="Cambria Math" w:hAnsi="Cambria Math"/>
                            <w:lang w:val="fr-FR"/>
                          </w:rPr>
                        </m:ctrlPr>
                      </m:dPr>
                      <m:e>
                        <m:sSub>
                          <m:sSubPr>
                            <m:ctrlPr>
                              <w:rPr>
                                <w:rFonts w:ascii="Cambria Math" w:hAnsi="Cambria Math"/>
                                <w:lang w:val="fr-FR"/>
                              </w:rPr>
                            </m:ctrlPr>
                          </m:sSubPr>
                          <m:e>
                            <m:r>
                              <w:rPr>
                                <w:rFonts w:ascii="Cambria Math" w:hAnsi="Cambria Math"/>
                                <w:lang w:val="fr-FR"/>
                              </w:rPr>
                              <m:t>AD</m:t>
                            </m:r>
                          </m:e>
                          <m:sub>
                            <m:r>
                              <w:rPr>
                                <w:rFonts w:ascii="Cambria Math" w:hAnsi="Cambria Math"/>
                                <w:lang w:val="fr-FR"/>
                              </w:rPr>
                              <m:t>i</m:t>
                            </m:r>
                          </m:sub>
                        </m:sSub>
                        <m:r>
                          <m:rPr>
                            <m:sty m:val="p"/>
                          </m:rPr>
                          <w:rPr>
                            <w:rFonts w:ascii="Cambria Math" w:hAnsi="Cambria Math"/>
                            <w:lang w:val="fr-FR"/>
                          </w:rPr>
                          <m:t>-</m:t>
                        </m:r>
                        <m:acc>
                          <m:accPr>
                            <m:chr m:val="̅"/>
                            <m:ctrlPr>
                              <w:rPr>
                                <w:rFonts w:ascii="Cambria Math" w:hAnsi="Cambria Math"/>
                                <w:lang w:val="fr-FR"/>
                              </w:rPr>
                            </m:ctrlPr>
                          </m:accPr>
                          <m:e>
                            <m:r>
                              <w:rPr>
                                <w:rFonts w:ascii="Cambria Math" w:hAnsi="Cambria Math"/>
                                <w:lang w:val="fr-FR"/>
                              </w:rPr>
                              <m:t>AD</m:t>
                            </m:r>
                          </m:e>
                        </m:acc>
                      </m:e>
                    </m:d>
                  </m:e>
                  <m:sup>
                    <m:r>
                      <m:rPr>
                        <m:sty m:val="p"/>
                      </m:rPr>
                      <w:rPr>
                        <w:rFonts w:ascii="Cambria Math" w:hAnsi="Cambria Math"/>
                        <w:lang w:val="fr-FR"/>
                      </w:rPr>
                      <m:t>2</m:t>
                    </m:r>
                  </m:sup>
                </m:sSup>
              </m:e>
            </m:nary>
          </m:e>
        </m:rad>
      </m:oMath>
      <w:r w:rsidR="003D5AD0">
        <w:rPr>
          <w:lang w:val="fr-FR"/>
        </w:rPr>
        <w:t xml:space="preserve"> </w:t>
      </w:r>
      <m:oMath>
        <m:sSub>
          <m:sSubPr>
            <m:ctrlPr>
              <w:rPr>
                <w:rFonts w:ascii="Cambria Math" w:hAnsi="Cambria Math"/>
                <w:lang w:val="fr-FR"/>
              </w:rPr>
            </m:ctrlPr>
          </m:sSubPr>
          <m:e>
            <m:r>
              <m:rPr>
                <m:sty m:val="bi"/>
              </m:rPr>
              <w:rPr>
                <w:rFonts w:ascii="Cambria Math" w:hAnsi="Cambria Math"/>
                <w:lang w:val="fr-FR"/>
              </w:rPr>
              <m:t>σ</m:t>
            </m:r>
          </m:e>
          <m:sub>
            <m:r>
              <m:rPr>
                <m:sty m:val="bi"/>
              </m:rPr>
              <w:rPr>
                <w:rFonts w:ascii="Cambria Math" w:hAnsi="Cambria Math"/>
                <w:lang w:val="fr-FR"/>
              </w:rPr>
              <m:t>BFC</m:t>
            </m:r>
          </m:sub>
        </m:sSub>
        <m:r>
          <m:rPr>
            <m:sty m:val="p"/>
          </m:rPr>
          <w:rPr>
            <w:rFonts w:ascii="Cambria Math" w:hAnsi="Cambria Math"/>
            <w:lang w:val="fr-FR"/>
          </w:rPr>
          <m:t>=</m:t>
        </m:r>
        <m:rad>
          <m:radPr>
            <m:degHide m:val="1"/>
            <m:ctrlPr>
              <w:rPr>
                <w:rFonts w:ascii="Cambria Math" w:hAnsi="Cambria Math"/>
                <w:lang w:val="fr-FR"/>
              </w:rPr>
            </m:ctrlPr>
          </m:radPr>
          <m:deg/>
          <m:e>
            <m:f>
              <m:fPr>
                <m:ctrlPr>
                  <w:rPr>
                    <w:rFonts w:ascii="Cambria Math" w:hAnsi="Cambria Math"/>
                    <w:lang w:val="fr-FR"/>
                  </w:rPr>
                </m:ctrlPr>
              </m:fPr>
              <m:num>
                <m:r>
                  <m:rPr>
                    <m:sty m:val="b"/>
                  </m:rPr>
                  <w:rPr>
                    <w:rFonts w:ascii="Cambria Math" w:hAnsi="Cambria Math"/>
                    <w:lang w:val="fr-FR"/>
                  </w:rPr>
                  <m:t>1</m:t>
                </m:r>
              </m:num>
              <m:den>
                <m:r>
                  <m:rPr>
                    <m:sty m:val="bi"/>
                  </m:rPr>
                  <w:rPr>
                    <w:rFonts w:ascii="Cambria Math" w:hAnsi="Cambria Math"/>
                    <w:lang w:val="fr-FR"/>
                  </w:rPr>
                  <m:t>N</m:t>
                </m:r>
                <m:r>
                  <m:rPr>
                    <m:sty m:val="p"/>
                  </m:rPr>
                  <w:rPr>
                    <w:rFonts w:ascii="Cambria Math" w:hAnsi="Cambria Math"/>
                    <w:lang w:val="fr-FR"/>
                  </w:rPr>
                  <m:t>-</m:t>
                </m:r>
                <m:r>
                  <m:rPr>
                    <m:sty m:val="b"/>
                  </m:rPr>
                  <w:rPr>
                    <w:rFonts w:ascii="Cambria Math" w:hAnsi="Cambria Math"/>
                    <w:lang w:val="fr-FR"/>
                  </w:rPr>
                  <m:t>1</m:t>
                </m:r>
              </m:den>
            </m:f>
            <m:nary>
              <m:naryPr>
                <m:chr m:val="∑"/>
                <m:limLoc m:val="undOvr"/>
                <m:ctrlPr>
                  <w:rPr>
                    <w:rFonts w:ascii="Cambria Math" w:hAnsi="Cambria Math"/>
                    <w:lang w:val="fr-FR"/>
                  </w:rPr>
                </m:ctrlPr>
              </m:naryPr>
              <m:sub>
                <m:r>
                  <m:rPr>
                    <m:sty m:val="bi"/>
                  </m:rPr>
                  <w:rPr>
                    <w:rFonts w:ascii="Cambria Math" w:hAnsi="Cambria Math"/>
                    <w:lang w:val="fr-FR"/>
                  </w:rPr>
                  <m:t>j</m:t>
                </m:r>
                <m:r>
                  <m:rPr>
                    <m:sty m:val="p"/>
                  </m:rPr>
                  <w:rPr>
                    <w:rFonts w:ascii="Cambria Math" w:hAnsi="Cambria Math"/>
                    <w:lang w:val="fr-FR"/>
                  </w:rPr>
                  <m:t>=</m:t>
                </m:r>
                <m:r>
                  <m:rPr>
                    <m:sty m:val="b"/>
                  </m:rPr>
                  <w:rPr>
                    <w:rFonts w:ascii="Cambria Math" w:hAnsi="Cambria Math"/>
                    <w:lang w:val="fr-FR"/>
                  </w:rPr>
                  <m:t>1</m:t>
                </m:r>
              </m:sub>
              <m:sup>
                <m:r>
                  <m:rPr>
                    <m:sty m:val="bi"/>
                  </m:rPr>
                  <w:rPr>
                    <w:rFonts w:ascii="Cambria Math" w:hAnsi="Cambria Math"/>
                    <w:lang w:val="fr-FR"/>
                  </w:rPr>
                  <m:t>N</m:t>
                </m:r>
              </m:sup>
              <m:e>
                <m:sSup>
                  <m:sSupPr>
                    <m:ctrlPr>
                      <w:rPr>
                        <w:rFonts w:ascii="Cambria Math" w:hAnsi="Cambria Math"/>
                        <w:lang w:val="fr-FR"/>
                      </w:rPr>
                    </m:ctrlPr>
                  </m:sSupPr>
                  <m:e>
                    <m:d>
                      <m:dPr>
                        <m:ctrlPr>
                          <w:rPr>
                            <w:rFonts w:ascii="Cambria Math" w:hAnsi="Cambria Math"/>
                            <w:lang w:val="fr-FR"/>
                          </w:rPr>
                        </m:ctrlPr>
                      </m:dPr>
                      <m:e>
                        <m:sSub>
                          <m:sSubPr>
                            <m:ctrlPr>
                              <w:rPr>
                                <w:rFonts w:ascii="Cambria Math" w:hAnsi="Cambria Math"/>
                                <w:lang w:val="fr-FR"/>
                              </w:rPr>
                            </m:ctrlPr>
                          </m:sSubPr>
                          <m:e>
                            <m:r>
                              <m:rPr>
                                <m:sty m:val="bi"/>
                              </m:rPr>
                              <w:rPr>
                                <w:rFonts w:ascii="Cambria Math" w:hAnsi="Cambria Math"/>
                                <w:lang w:val="fr-FR"/>
                              </w:rPr>
                              <m:t>BFC</m:t>
                            </m:r>
                          </m:e>
                          <m:sub>
                            <m:r>
                              <m:rPr>
                                <m:sty m:val="bi"/>
                              </m:rPr>
                              <w:rPr>
                                <w:rFonts w:ascii="Cambria Math" w:hAnsi="Cambria Math"/>
                                <w:lang w:val="fr-FR"/>
                              </w:rPr>
                              <m:t>ave</m:t>
                            </m:r>
                            <m:r>
                              <m:rPr>
                                <m:sty m:val="p"/>
                              </m:rPr>
                              <w:rPr>
                                <w:rFonts w:ascii="Cambria Math" w:hAnsi="Cambria Math"/>
                                <w:lang w:val="fr-FR"/>
                              </w:rPr>
                              <m:t>,</m:t>
                            </m:r>
                            <m:r>
                              <m:rPr>
                                <m:sty m:val="bi"/>
                              </m:rPr>
                              <w:rPr>
                                <w:rFonts w:ascii="Cambria Math" w:hAnsi="Cambria Math"/>
                                <w:lang w:val="fr-FR"/>
                              </w:rPr>
                              <m:t>j</m:t>
                            </m:r>
                          </m:sub>
                        </m:sSub>
                        <m:r>
                          <m:rPr>
                            <m:sty m:val="p"/>
                          </m:rPr>
                          <w:rPr>
                            <w:rFonts w:ascii="Cambria Math" w:hAnsi="Cambria Math"/>
                            <w:lang w:val="fr-FR"/>
                          </w:rPr>
                          <m:t>-</m:t>
                        </m:r>
                        <m:acc>
                          <m:accPr>
                            <m:chr m:val="̅"/>
                            <m:ctrlPr>
                              <w:rPr>
                                <w:rFonts w:ascii="Cambria Math" w:hAnsi="Cambria Math"/>
                                <w:lang w:val="fr-FR"/>
                              </w:rPr>
                            </m:ctrlPr>
                          </m:accPr>
                          <m:e>
                            <m:sSub>
                              <m:sSubPr>
                                <m:ctrlPr>
                                  <w:rPr>
                                    <w:rFonts w:ascii="Cambria Math" w:hAnsi="Cambria Math"/>
                                    <w:lang w:val="fr-FR"/>
                                  </w:rPr>
                                </m:ctrlPr>
                              </m:sSubPr>
                              <m:e>
                                <m:r>
                                  <m:rPr>
                                    <m:sty m:val="bi"/>
                                  </m:rPr>
                                  <w:rPr>
                                    <w:rFonts w:ascii="Cambria Math" w:hAnsi="Cambria Math"/>
                                    <w:lang w:val="fr-FR"/>
                                  </w:rPr>
                                  <m:t>BFC</m:t>
                                </m:r>
                              </m:e>
                              <m:sub>
                                <m:r>
                                  <m:rPr>
                                    <m:sty m:val="bi"/>
                                  </m:rPr>
                                  <w:rPr>
                                    <w:rFonts w:ascii="Cambria Math" w:hAnsi="Cambria Math"/>
                                    <w:lang w:val="fr-FR"/>
                                  </w:rPr>
                                  <m:t>ave</m:t>
                                </m:r>
                              </m:sub>
                            </m:sSub>
                          </m:e>
                        </m:acc>
                      </m:e>
                    </m:d>
                  </m:e>
                  <m:sup>
                    <m:r>
                      <m:rPr>
                        <m:sty m:val="b"/>
                      </m:rPr>
                      <w:rPr>
                        <w:rFonts w:ascii="Cambria Math" w:hAnsi="Cambria Math"/>
                        <w:lang w:val="fr-FR"/>
                      </w:rPr>
                      <m:t>2</m:t>
                    </m:r>
                  </m:sup>
                </m:sSup>
              </m:e>
            </m:nary>
          </m:e>
        </m:rad>
      </m:oMath>
      <w:r w:rsidR="003D5AD0">
        <w:rPr>
          <w:lang w:val="fr-FR"/>
        </w:rPr>
        <w:t xml:space="preserve"> </w:t>
      </w:r>
    </w:p>
    <w:p w14:paraId="16469C33" w14:textId="3834AF0E" w:rsidR="003D5AD0" w:rsidRPr="00EA2D69" w:rsidRDefault="003D5AD0" w:rsidP="00EA2D69">
      <w:pPr>
        <w:pStyle w:val="SingleTxtG"/>
        <w:spacing w:after="240"/>
        <w:ind w:left="2268"/>
        <w:rPr>
          <w:lang w:val="fr-FR"/>
        </w:rPr>
      </w:pPr>
      <w:r>
        <w:rPr>
          <w:lang w:val="fr-FR"/>
        </w:rPr>
        <w:t>est l’écart type corrigé de l’échantillon ;</w:t>
      </w:r>
    </w:p>
    <w:p w14:paraId="2DE30BB9" w14:textId="77777777" w:rsidR="003D5AD0" w:rsidRPr="00BE51D1" w:rsidRDefault="00D86402" w:rsidP="003D5AD0">
      <w:pPr>
        <w:pStyle w:val="SingleTxtG"/>
        <w:ind w:left="2268"/>
        <w:rPr>
          <w:color w:val="000000" w:themeColor="text1"/>
          <w:lang w:val="fr-FR"/>
        </w:rPr>
      </w:pPr>
      <m:oMath>
        <m:acc>
          <m:accPr>
            <m:chr m:val="̅"/>
            <m:ctrlPr>
              <w:rPr>
                <w:rFonts w:ascii="Cambria Math" w:eastAsia="MS PGothic" w:hAnsi="Cambria Math"/>
                <w:b/>
                <w:i/>
                <w:strike/>
                <w:color w:val="000000" w:themeColor="text1"/>
                <w:lang w:eastAsia="en-GB"/>
              </w:rPr>
            </m:ctrlPr>
          </m:accPr>
          <m:e>
            <m:r>
              <w:rPr>
                <w:rFonts w:ascii="Cambria Math" w:eastAsia="MS PGothic" w:hAnsi="Cambria Math"/>
                <w:strike/>
                <w:color w:val="000000" w:themeColor="text1"/>
                <w:lang w:eastAsia="en-GB"/>
              </w:rPr>
              <m:t>AD</m:t>
            </m:r>
          </m:e>
        </m:acc>
      </m:oMath>
      <w:r w:rsidR="003D5AD0">
        <w:rPr>
          <w:lang w:val="fr-FR"/>
        </w:rPr>
        <w:t xml:space="preserve"> </w:t>
      </w:r>
      <m:oMath>
        <m:acc>
          <m:accPr>
            <m:chr m:val="̅"/>
            <m:ctrlPr>
              <w:rPr>
                <w:rFonts w:ascii="Cambria Math" w:eastAsia="MS PGothic" w:hAnsi="Cambria Math"/>
                <w:b/>
                <w:i/>
                <w:color w:val="000000" w:themeColor="text1"/>
              </w:rPr>
            </m:ctrlPr>
          </m:accPr>
          <m:e>
            <m:sSub>
              <m:sSubPr>
                <m:ctrlPr>
                  <w:rPr>
                    <w:rFonts w:ascii="Cambria Math" w:eastAsia="MS PGothic" w:hAnsi="Cambria Math"/>
                    <w:b/>
                    <w:i/>
                    <w:color w:val="000000" w:themeColor="text1"/>
                  </w:rPr>
                </m:ctrlPr>
              </m:sSubPr>
              <m:e>
                <m:r>
                  <m:rPr>
                    <m:sty m:val="bi"/>
                  </m:rPr>
                  <w:rPr>
                    <w:rFonts w:ascii="Cambria Math" w:eastAsia="MS PGothic" w:hAnsi="Cambria Math"/>
                    <w:color w:val="000000" w:themeColor="text1"/>
                  </w:rPr>
                  <m:t>BFC</m:t>
                </m:r>
              </m:e>
              <m:sub>
                <m:r>
                  <m:rPr>
                    <m:sty m:val="bi"/>
                  </m:rPr>
                  <w:rPr>
                    <w:rFonts w:ascii="Cambria Math" w:eastAsia="MS PGothic" w:hAnsi="Cambria Math"/>
                    <w:color w:val="000000" w:themeColor="text1"/>
                  </w:rPr>
                  <m:t>ave</m:t>
                </m:r>
              </m:sub>
            </m:sSub>
          </m:e>
        </m:acc>
      </m:oMath>
      <w:r w:rsidR="003D5AD0">
        <w:rPr>
          <w:lang w:val="fr-FR"/>
        </w:rPr>
        <w:t xml:space="preserve"> est la moyenne arithmétique des </w:t>
      </w:r>
      <w:r w:rsidR="003D5AD0">
        <w:rPr>
          <w:strike/>
          <w:lang w:val="fr-FR"/>
        </w:rPr>
        <w:t>décélérations moyennes (</w:t>
      </w:r>
      <m:oMath>
        <m:sSub>
          <m:sSubPr>
            <m:ctrlPr>
              <w:rPr>
                <w:rFonts w:ascii="Cambria Math" w:eastAsia="MS PGothic" w:hAnsi="Cambria Math"/>
                <w:bCs/>
                <w:i/>
                <w:strike/>
                <w:color w:val="000000" w:themeColor="text1"/>
              </w:rPr>
            </m:ctrlPr>
          </m:sSubPr>
          <m:e>
            <m:r>
              <w:rPr>
                <w:rFonts w:ascii="Cambria Math" w:eastAsia="MS PGothic" w:hAnsi="Cambria Math"/>
                <w:strike/>
                <w:color w:val="000000" w:themeColor="text1"/>
              </w:rPr>
              <m:t>AD</m:t>
            </m:r>
          </m:e>
          <m:sub>
            <m:r>
              <w:rPr>
                <w:rFonts w:ascii="Cambria Math" w:eastAsia="MS PGothic" w:hAnsi="Cambria Math"/>
                <w:strike/>
                <w:color w:val="000000" w:themeColor="text1"/>
              </w:rPr>
              <m:t>i</m:t>
            </m:r>
          </m:sub>
        </m:sSub>
      </m:oMath>
      <w:r w:rsidR="003D5AD0">
        <w:rPr>
          <w:strike/>
          <w:lang w:val="fr-FR"/>
        </w:rPr>
        <w:t xml:space="preserve">) </w:t>
      </w:r>
      <w:r w:rsidR="003D5AD0">
        <w:rPr>
          <w:b/>
          <w:bCs/>
          <w:lang w:val="fr-FR"/>
        </w:rPr>
        <w:t xml:space="preserve">coefficients de force de freinage moyens </w:t>
      </w:r>
      <w:r w:rsidR="003D5AD0">
        <w:rPr>
          <w:b/>
          <w:bCs/>
          <w:i/>
          <w:iCs/>
          <w:lang w:val="fr-FR"/>
        </w:rPr>
        <w:t>BFC</w:t>
      </w:r>
      <w:r w:rsidR="003D5AD0">
        <w:rPr>
          <w:b/>
          <w:bCs/>
          <w:i/>
          <w:iCs/>
          <w:vertAlign w:val="subscript"/>
          <w:lang w:val="fr-FR"/>
        </w:rPr>
        <w:t>ave,j</w:t>
      </w:r>
      <w:r w:rsidR="003D5AD0">
        <w:rPr>
          <w:b/>
          <w:bCs/>
          <w:lang w:val="fr-FR"/>
        </w:rPr>
        <w:t xml:space="preserve"> </w:t>
      </w:r>
      <w:r w:rsidR="003D5AD0">
        <w:rPr>
          <w:lang w:val="fr-FR"/>
        </w:rPr>
        <w:t xml:space="preserve">pour </w:t>
      </w:r>
      <w:r w:rsidR="003D5AD0">
        <w:rPr>
          <w:i/>
          <w:iCs/>
          <w:lang w:val="fr-FR"/>
        </w:rPr>
        <w:t>N</w:t>
      </w:r>
      <w:r w:rsidR="003D5AD0">
        <w:rPr>
          <w:lang w:val="fr-FR"/>
        </w:rPr>
        <w:t xml:space="preserve"> essais.</w:t>
      </w:r>
    </w:p>
    <w:p w14:paraId="7A457EB6" w14:textId="77777777" w:rsidR="003D5AD0" w:rsidRPr="00BC63C0" w:rsidRDefault="003D5AD0" w:rsidP="003D5AD0">
      <w:pPr>
        <w:pStyle w:val="SingleTxtG"/>
        <w:ind w:left="2268"/>
        <w:rPr>
          <w:color w:val="000000" w:themeColor="text1"/>
          <w:lang w:val="fr-FR"/>
        </w:rPr>
      </w:pPr>
      <w:r>
        <w:rPr>
          <w:lang w:val="fr-FR"/>
        </w:rPr>
        <w:t>Pneumatique</w:t>
      </w:r>
      <w:r>
        <w:rPr>
          <w:strike/>
          <w:lang w:val="fr-FR"/>
        </w:rPr>
        <w:t>s</w:t>
      </w:r>
      <w:r>
        <w:rPr>
          <w:lang w:val="fr-FR"/>
        </w:rPr>
        <w:t xml:space="preserve"> de référence</w:t>
      </w:r>
      <w:r>
        <w:rPr>
          <w:strike/>
          <w:lang w:val="fr-FR"/>
        </w:rPr>
        <w:t xml:space="preserve"> (R)</w:t>
      </w:r>
      <w:r>
        <w:rPr>
          <w:lang w:val="fr-FR"/>
        </w:rPr>
        <w:t> :</w:t>
      </w:r>
    </w:p>
    <w:p w14:paraId="571B0965" w14:textId="77777777" w:rsidR="003D5AD0" w:rsidRPr="00BC63C0" w:rsidRDefault="003D5AD0" w:rsidP="003D5AD0">
      <w:pPr>
        <w:pStyle w:val="SingleTxtG"/>
        <w:ind w:left="2268"/>
        <w:rPr>
          <w:strike/>
          <w:color w:val="000000" w:themeColor="text1"/>
          <w:lang w:val="fr-FR"/>
        </w:rPr>
      </w:pPr>
      <w:r>
        <w:rPr>
          <w:strike/>
          <w:lang w:val="fr-FR"/>
        </w:rPr>
        <w:t>Si le coefficient de variation de la décélération moyenne (AD) pour deux groupes consécutifs de trois essais d’un jeu de pneumatiques de référence est supérieur à 3 %, il convient d’ignorer toutes les données et de procéder à un nouvel essai pour tous les pneumatiques (à contrôler et de référence).</w:t>
      </w:r>
    </w:p>
    <w:p w14:paraId="43445C81" w14:textId="77777777" w:rsidR="003D5AD0" w:rsidRPr="00BC63C0" w:rsidRDefault="003D5AD0" w:rsidP="00D86402">
      <w:pPr>
        <w:pStyle w:val="SingleTxtG"/>
        <w:ind w:left="2835" w:hanging="567"/>
        <w:rPr>
          <w:b/>
          <w:bCs/>
          <w:color w:val="000000" w:themeColor="text1"/>
          <w:lang w:val="fr-FR"/>
        </w:rPr>
      </w:pPr>
      <w:r>
        <w:rPr>
          <w:b/>
          <w:bCs/>
          <w:lang w:val="fr-FR"/>
        </w:rPr>
        <w:t>a)</w:t>
      </w:r>
      <w:r>
        <w:rPr>
          <w:lang w:val="fr-FR"/>
        </w:rPr>
        <w:tab/>
      </w:r>
      <w:r>
        <w:rPr>
          <w:b/>
          <w:bCs/>
          <w:lang w:val="fr-FR"/>
        </w:rPr>
        <w:t xml:space="preserve">Le coefficient de variation </w:t>
      </w:r>
      <w:r>
        <w:rPr>
          <w:b/>
          <w:bCs/>
          <w:i/>
          <w:iCs/>
          <w:lang w:val="fr-FR"/>
        </w:rPr>
        <w:t>CV</w:t>
      </w:r>
      <w:r>
        <w:rPr>
          <w:b/>
          <w:bCs/>
          <w:i/>
          <w:iCs/>
          <w:vertAlign w:val="subscript"/>
          <w:lang w:val="fr-FR"/>
        </w:rPr>
        <w:t>BFC</w:t>
      </w:r>
      <w:r>
        <w:rPr>
          <w:b/>
          <w:bCs/>
          <w:lang w:val="fr-FR"/>
        </w:rPr>
        <w:t xml:space="preserve"> entre l’essai de freinage initial et l’essai de freinage final du pneumatique de référence au cours d’un même cycle d’essai ne doit pas dépasser 4 %.</w:t>
      </w:r>
    </w:p>
    <w:p w14:paraId="309DA186" w14:textId="77777777" w:rsidR="003D5AD0" w:rsidRPr="00BC63C0" w:rsidRDefault="003D5AD0" w:rsidP="00D86402">
      <w:pPr>
        <w:pStyle w:val="SingleTxtG"/>
        <w:ind w:left="2835" w:hanging="567"/>
        <w:rPr>
          <w:b/>
          <w:bCs/>
          <w:color w:val="000000" w:themeColor="text1"/>
          <w:lang w:val="fr-FR"/>
        </w:rPr>
      </w:pPr>
      <w:r>
        <w:rPr>
          <w:b/>
          <w:bCs/>
          <w:lang w:val="fr-FR"/>
        </w:rPr>
        <w:t>b)</w:t>
      </w:r>
      <w:r>
        <w:rPr>
          <w:lang w:val="fr-FR"/>
        </w:rPr>
        <w:tab/>
      </w:r>
      <w:r>
        <w:rPr>
          <w:b/>
          <w:bCs/>
          <w:lang w:val="fr-FR"/>
        </w:rPr>
        <w:t>Les moyennes arithmétiques des coefficients de force de freinage moyens lors des essais de freinage initial et final ne doivent pas différer de plus de 5 % par rapport à la moyenne des deux valeurs :</w:t>
      </w:r>
    </w:p>
    <w:p w14:paraId="2A4A514C" w14:textId="77777777" w:rsidR="003D5AD0" w:rsidRPr="00F0692B" w:rsidRDefault="003D5AD0" w:rsidP="00D86402">
      <w:pPr>
        <w:pStyle w:val="SingleTxtG"/>
        <w:ind w:left="2835"/>
        <w:rPr>
          <w:b/>
          <w:bCs/>
          <w:color w:val="000000" w:themeColor="text1"/>
          <w:lang w:val="sv-SE"/>
        </w:rPr>
      </w:pPr>
      <m:oMathPara>
        <m:oMath>
          <m:r>
            <m:rPr>
              <m:sty m:val="bi"/>
            </m:rPr>
            <w:rPr>
              <w:rFonts w:ascii="Cambria Math" w:hAnsi="Cambria Math"/>
              <w:color w:val="000000" w:themeColor="text1"/>
              <w:lang w:val="sv-SE"/>
            </w:rPr>
            <m:t>CVal</m:t>
          </m:r>
          <m:d>
            <m:dPr>
              <m:ctrlPr>
                <w:rPr>
                  <w:rFonts w:ascii="Cambria Math" w:hAnsi="Cambria Math"/>
                  <w:b/>
                  <w:bCs/>
                  <w:i/>
                  <w:color w:val="000000" w:themeColor="text1"/>
                  <w:lang w:val="sv-SE"/>
                </w:rPr>
              </m:ctrlPr>
            </m:dPr>
            <m:e>
              <m:sSub>
                <m:sSubPr>
                  <m:ctrlPr>
                    <w:rPr>
                      <w:rFonts w:ascii="Cambria Math" w:hAnsi="Cambria Math"/>
                      <w:b/>
                      <w:bCs/>
                      <w:i/>
                      <w:color w:val="000000" w:themeColor="text1"/>
                      <w:lang w:val="sv-SE"/>
                    </w:rPr>
                  </m:ctrlPr>
                </m:sSubPr>
                <m:e>
                  <m:r>
                    <m:rPr>
                      <m:sty m:val="bi"/>
                    </m:rPr>
                    <w:rPr>
                      <w:rFonts w:ascii="Cambria Math" w:hAnsi="Cambria Math"/>
                      <w:color w:val="000000" w:themeColor="text1"/>
                      <w:lang w:val="sv-SE"/>
                    </w:rPr>
                    <m:t>BFC</m:t>
                  </m:r>
                </m:e>
                <m:sub>
                  <m:r>
                    <m:rPr>
                      <m:sty m:val="bi"/>
                    </m:rPr>
                    <w:rPr>
                      <w:rFonts w:ascii="Cambria Math" w:hAnsi="Cambria Math"/>
                      <w:color w:val="000000" w:themeColor="text1"/>
                      <w:lang w:val="sv-SE"/>
                    </w:rPr>
                    <m:t>ave</m:t>
                  </m:r>
                </m:sub>
              </m:sSub>
            </m:e>
          </m:d>
          <m:r>
            <m:rPr>
              <m:sty m:val="bi"/>
            </m:rPr>
            <w:rPr>
              <w:rFonts w:ascii="Cambria Math" w:hAnsi="Cambria Math"/>
              <w:color w:val="000000" w:themeColor="text1"/>
              <w:lang w:val="sv-SE"/>
            </w:rPr>
            <m:t>=100 %∙ 2∙</m:t>
          </m:r>
          <m:d>
            <m:dPr>
              <m:begChr m:val="|"/>
              <m:endChr m:val="|"/>
              <m:ctrlPr>
                <w:rPr>
                  <w:rFonts w:ascii="Cambria Math" w:hAnsi="Cambria Math"/>
                  <w:b/>
                  <w:bCs/>
                  <w:i/>
                  <w:color w:val="000000" w:themeColor="text1"/>
                  <w:lang w:val="en-US"/>
                </w:rPr>
              </m:ctrlPr>
            </m:dPr>
            <m:e>
              <m:f>
                <m:fPr>
                  <m:ctrlPr>
                    <w:rPr>
                      <w:rFonts w:ascii="Cambria Math" w:hAnsi="Cambria Math"/>
                      <w:b/>
                      <w:bCs/>
                      <w:i/>
                      <w:color w:val="000000" w:themeColor="text1"/>
                      <w:lang w:val="en-US"/>
                    </w:rPr>
                  </m:ctrlPr>
                </m:fPr>
                <m:num>
                  <m:acc>
                    <m:accPr>
                      <m:chr m:val="̅"/>
                      <m:ctrlPr>
                        <w:rPr>
                          <w:rFonts w:ascii="Cambria Math" w:hAnsi="Cambria Math"/>
                          <w:b/>
                          <w:bCs/>
                          <w:i/>
                          <w:color w:val="000000" w:themeColor="text1"/>
                          <w:lang w:val="sv-SE"/>
                        </w:rPr>
                      </m:ctrlPr>
                    </m:accPr>
                    <m:e>
                      <m:sSub>
                        <m:sSubPr>
                          <m:ctrlPr>
                            <w:rPr>
                              <w:rFonts w:ascii="Cambria Math" w:hAnsi="Cambria Math"/>
                              <w:b/>
                              <w:bCs/>
                              <w:i/>
                              <w:color w:val="000000" w:themeColor="text1"/>
                              <w:lang w:val="sv-SE"/>
                            </w:rPr>
                          </m:ctrlPr>
                        </m:sSubPr>
                        <m:e>
                          <m:r>
                            <m:rPr>
                              <m:sty m:val="bi"/>
                            </m:rPr>
                            <w:rPr>
                              <w:rFonts w:ascii="Cambria Math" w:hAnsi="Cambria Math"/>
                              <w:color w:val="000000" w:themeColor="text1"/>
                              <w:lang w:val="sv-SE"/>
                            </w:rPr>
                            <m:t>BFC</m:t>
                          </m:r>
                        </m:e>
                        <m:sub>
                          <m:r>
                            <m:rPr>
                              <m:sty m:val="bi"/>
                            </m:rPr>
                            <w:rPr>
                              <w:rFonts w:ascii="Cambria Math" w:hAnsi="Cambria Math"/>
                              <w:color w:val="000000" w:themeColor="text1"/>
                              <w:lang w:val="sv-SE"/>
                            </w:rPr>
                            <m:t>ave</m:t>
                          </m:r>
                        </m:sub>
                      </m:sSub>
                    </m:e>
                  </m:acc>
                  <m:d>
                    <m:dPr>
                      <m:ctrlPr>
                        <w:rPr>
                          <w:rFonts w:ascii="Cambria Math" w:hAnsi="Cambria Math"/>
                          <w:b/>
                          <w:bCs/>
                          <w:i/>
                          <w:color w:val="000000" w:themeColor="text1"/>
                          <w:lang w:val="en-US"/>
                        </w:rPr>
                      </m:ctrlPr>
                    </m:dPr>
                    <m:e>
                      <m:sSub>
                        <m:sSubPr>
                          <m:ctrlPr>
                            <w:rPr>
                              <w:rFonts w:ascii="Cambria Math" w:hAnsi="Cambria Math"/>
                              <w:b/>
                              <w:bCs/>
                              <w:i/>
                              <w:color w:val="000000" w:themeColor="text1"/>
                              <w:lang w:val="en-US"/>
                            </w:rPr>
                          </m:ctrlPr>
                        </m:sSubPr>
                        <m:e>
                          <m:r>
                            <m:rPr>
                              <m:nor/>
                            </m:rPr>
                            <w:rPr>
                              <w:rFonts w:ascii="Cambria Math" w:hAnsi="Cambria Math"/>
                              <w:b/>
                              <w:bCs/>
                              <w:color w:val="000000" w:themeColor="text1"/>
                              <w:lang w:val="sv-SE"/>
                            </w:rPr>
                            <m:t>R</m:t>
                          </m:r>
                        </m:e>
                        <m:sub>
                          <m:r>
                            <m:rPr>
                              <m:nor/>
                            </m:rPr>
                            <w:rPr>
                              <w:rFonts w:ascii="Cambria Math" w:hAnsi="Cambria Math"/>
                              <w:b/>
                              <w:bCs/>
                              <w:color w:val="000000" w:themeColor="text1"/>
                              <w:lang w:val="sv-SE"/>
                            </w:rPr>
                            <m:t>i</m:t>
                          </m:r>
                        </m:sub>
                      </m:sSub>
                    </m:e>
                  </m:d>
                  <m:r>
                    <m:rPr>
                      <m:sty m:val="bi"/>
                    </m:rPr>
                    <w:rPr>
                      <w:rFonts w:ascii="Cambria Math" w:hAnsi="Cambria Math"/>
                      <w:color w:val="000000" w:themeColor="text1"/>
                      <w:lang w:val="sv-SE"/>
                    </w:rPr>
                    <m:t>-</m:t>
                  </m:r>
                  <m:acc>
                    <m:accPr>
                      <m:chr m:val="̅"/>
                      <m:ctrlPr>
                        <w:rPr>
                          <w:rFonts w:ascii="Cambria Math" w:hAnsi="Cambria Math"/>
                          <w:b/>
                          <w:bCs/>
                          <w:i/>
                          <w:color w:val="000000" w:themeColor="text1"/>
                          <w:lang w:val="sv-SE"/>
                        </w:rPr>
                      </m:ctrlPr>
                    </m:accPr>
                    <m:e>
                      <m:sSub>
                        <m:sSubPr>
                          <m:ctrlPr>
                            <w:rPr>
                              <w:rFonts w:ascii="Cambria Math" w:hAnsi="Cambria Math"/>
                              <w:b/>
                              <w:bCs/>
                              <w:i/>
                              <w:color w:val="000000" w:themeColor="text1"/>
                              <w:lang w:val="sv-SE"/>
                            </w:rPr>
                          </m:ctrlPr>
                        </m:sSubPr>
                        <m:e>
                          <m:r>
                            <m:rPr>
                              <m:sty m:val="bi"/>
                            </m:rPr>
                            <w:rPr>
                              <w:rFonts w:ascii="Cambria Math" w:hAnsi="Cambria Math"/>
                              <w:color w:val="000000" w:themeColor="text1"/>
                              <w:lang w:val="sv-SE"/>
                            </w:rPr>
                            <m:t>BFC</m:t>
                          </m:r>
                        </m:e>
                        <m:sub>
                          <m:r>
                            <m:rPr>
                              <m:sty m:val="bi"/>
                            </m:rPr>
                            <w:rPr>
                              <w:rFonts w:ascii="Cambria Math" w:hAnsi="Cambria Math"/>
                              <w:color w:val="000000" w:themeColor="text1"/>
                              <w:lang w:val="sv-SE"/>
                            </w:rPr>
                            <m:t>ave</m:t>
                          </m:r>
                        </m:sub>
                      </m:sSub>
                    </m:e>
                  </m:acc>
                  <m:d>
                    <m:dPr>
                      <m:ctrlPr>
                        <w:rPr>
                          <w:rFonts w:ascii="Cambria Math" w:hAnsi="Cambria Math"/>
                          <w:b/>
                          <w:bCs/>
                          <w:i/>
                          <w:color w:val="000000" w:themeColor="text1"/>
                          <w:lang w:val="en-US"/>
                        </w:rPr>
                      </m:ctrlPr>
                    </m:dPr>
                    <m:e>
                      <m:sSub>
                        <m:sSubPr>
                          <m:ctrlPr>
                            <w:rPr>
                              <w:rFonts w:ascii="Cambria Math" w:hAnsi="Cambria Math"/>
                              <w:b/>
                              <w:bCs/>
                              <w:i/>
                              <w:color w:val="000000" w:themeColor="text1"/>
                              <w:lang w:val="en-US"/>
                            </w:rPr>
                          </m:ctrlPr>
                        </m:sSubPr>
                        <m:e>
                          <m:r>
                            <m:rPr>
                              <m:nor/>
                            </m:rPr>
                            <w:rPr>
                              <w:rFonts w:ascii="Cambria Math" w:hAnsi="Cambria Math"/>
                              <w:b/>
                              <w:bCs/>
                              <w:color w:val="000000" w:themeColor="text1"/>
                              <w:lang w:val="sv-SE"/>
                            </w:rPr>
                            <m:t>R</m:t>
                          </m:r>
                        </m:e>
                        <m:sub>
                          <m:r>
                            <m:rPr>
                              <m:nor/>
                            </m:rPr>
                            <w:rPr>
                              <w:rFonts w:ascii="Cambria Math" w:hAnsi="Cambria Math"/>
                              <w:b/>
                              <w:bCs/>
                              <w:color w:val="000000" w:themeColor="text1"/>
                              <w:lang w:val="sv-SE"/>
                            </w:rPr>
                            <m:t>f</m:t>
                          </m:r>
                        </m:sub>
                      </m:sSub>
                    </m:e>
                  </m:d>
                </m:num>
                <m:den>
                  <m:acc>
                    <m:accPr>
                      <m:chr m:val="̅"/>
                      <m:ctrlPr>
                        <w:rPr>
                          <w:rFonts w:ascii="Cambria Math" w:hAnsi="Cambria Math"/>
                          <w:b/>
                          <w:bCs/>
                          <w:i/>
                          <w:color w:val="000000" w:themeColor="text1"/>
                          <w:lang w:val="sv-SE"/>
                        </w:rPr>
                      </m:ctrlPr>
                    </m:accPr>
                    <m:e>
                      <m:sSub>
                        <m:sSubPr>
                          <m:ctrlPr>
                            <w:rPr>
                              <w:rFonts w:ascii="Cambria Math" w:hAnsi="Cambria Math"/>
                              <w:b/>
                              <w:bCs/>
                              <w:i/>
                              <w:color w:val="000000" w:themeColor="text1"/>
                              <w:lang w:val="sv-SE"/>
                            </w:rPr>
                          </m:ctrlPr>
                        </m:sSubPr>
                        <m:e>
                          <m:r>
                            <m:rPr>
                              <m:sty m:val="bi"/>
                            </m:rPr>
                            <w:rPr>
                              <w:rFonts w:ascii="Cambria Math" w:hAnsi="Cambria Math"/>
                              <w:color w:val="000000" w:themeColor="text1"/>
                              <w:lang w:val="sv-SE"/>
                            </w:rPr>
                            <m:t>BFC</m:t>
                          </m:r>
                        </m:e>
                        <m:sub>
                          <m:r>
                            <m:rPr>
                              <m:sty m:val="bi"/>
                            </m:rPr>
                            <w:rPr>
                              <w:rFonts w:ascii="Cambria Math" w:hAnsi="Cambria Math"/>
                              <w:color w:val="000000" w:themeColor="text1"/>
                              <w:lang w:val="sv-SE"/>
                            </w:rPr>
                            <m:t>ave</m:t>
                          </m:r>
                        </m:sub>
                      </m:sSub>
                    </m:e>
                  </m:acc>
                  <m:d>
                    <m:dPr>
                      <m:ctrlPr>
                        <w:rPr>
                          <w:rFonts w:ascii="Cambria Math" w:hAnsi="Cambria Math"/>
                          <w:b/>
                          <w:bCs/>
                          <w:i/>
                          <w:color w:val="000000" w:themeColor="text1"/>
                          <w:lang w:val="en-US"/>
                        </w:rPr>
                      </m:ctrlPr>
                    </m:dPr>
                    <m:e>
                      <m:sSub>
                        <m:sSubPr>
                          <m:ctrlPr>
                            <w:rPr>
                              <w:rFonts w:ascii="Cambria Math" w:hAnsi="Cambria Math"/>
                              <w:b/>
                              <w:bCs/>
                              <w:i/>
                              <w:color w:val="000000" w:themeColor="text1"/>
                              <w:lang w:val="en-US"/>
                            </w:rPr>
                          </m:ctrlPr>
                        </m:sSubPr>
                        <m:e>
                          <m:r>
                            <m:rPr>
                              <m:nor/>
                            </m:rPr>
                            <w:rPr>
                              <w:rFonts w:ascii="Cambria Math" w:hAnsi="Cambria Math"/>
                              <w:b/>
                              <w:bCs/>
                              <w:color w:val="000000" w:themeColor="text1"/>
                              <w:lang w:val="sv-SE"/>
                            </w:rPr>
                            <m:t>R</m:t>
                          </m:r>
                        </m:e>
                        <m:sub>
                          <m:r>
                            <m:rPr>
                              <m:nor/>
                            </m:rPr>
                            <w:rPr>
                              <w:rFonts w:ascii="Cambria Math" w:hAnsi="Cambria Math"/>
                              <w:b/>
                              <w:bCs/>
                              <w:color w:val="000000" w:themeColor="text1"/>
                              <w:lang w:val="sv-SE"/>
                            </w:rPr>
                            <m:t>i</m:t>
                          </m:r>
                        </m:sub>
                      </m:sSub>
                    </m:e>
                  </m:d>
                  <m:r>
                    <m:rPr>
                      <m:sty m:val="bi"/>
                    </m:rPr>
                    <w:rPr>
                      <w:rFonts w:ascii="Cambria Math" w:hAnsi="Cambria Math"/>
                      <w:color w:val="000000" w:themeColor="text1"/>
                      <w:lang w:val="sv-SE"/>
                    </w:rPr>
                    <m:t>+</m:t>
                  </m:r>
                  <m:acc>
                    <m:accPr>
                      <m:chr m:val="̅"/>
                      <m:ctrlPr>
                        <w:rPr>
                          <w:rFonts w:ascii="Cambria Math" w:hAnsi="Cambria Math"/>
                          <w:b/>
                          <w:bCs/>
                          <w:i/>
                          <w:color w:val="000000" w:themeColor="text1"/>
                          <w:lang w:val="sv-SE"/>
                        </w:rPr>
                      </m:ctrlPr>
                    </m:accPr>
                    <m:e>
                      <m:sSub>
                        <m:sSubPr>
                          <m:ctrlPr>
                            <w:rPr>
                              <w:rFonts w:ascii="Cambria Math" w:hAnsi="Cambria Math"/>
                              <w:b/>
                              <w:bCs/>
                              <w:i/>
                              <w:color w:val="000000" w:themeColor="text1"/>
                              <w:lang w:val="sv-SE"/>
                            </w:rPr>
                          </m:ctrlPr>
                        </m:sSubPr>
                        <m:e>
                          <m:r>
                            <m:rPr>
                              <m:sty m:val="bi"/>
                            </m:rPr>
                            <w:rPr>
                              <w:rFonts w:ascii="Cambria Math" w:hAnsi="Cambria Math"/>
                              <w:color w:val="000000" w:themeColor="text1"/>
                              <w:lang w:val="sv-SE"/>
                            </w:rPr>
                            <m:t>BFC</m:t>
                          </m:r>
                        </m:e>
                        <m:sub>
                          <m:r>
                            <m:rPr>
                              <m:sty m:val="bi"/>
                            </m:rPr>
                            <w:rPr>
                              <w:rFonts w:ascii="Cambria Math" w:hAnsi="Cambria Math"/>
                              <w:color w:val="000000" w:themeColor="text1"/>
                              <w:lang w:val="sv-SE"/>
                            </w:rPr>
                            <m:t>ave</m:t>
                          </m:r>
                        </m:sub>
                      </m:sSub>
                    </m:e>
                  </m:acc>
                  <m:d>
                    <m:dPr>
                      <m:ctrlPr>
                        <w:rPr>
                          <w:rFonts w:ascii="Cambria Math" w:hAnsi="Cambria Math"/>
                          <w:b/>
                          <w:bCs/>
                          <w:i/>
                          <w:color w:val="000000" w:themeColor="text1"/>
                          <w:lang w:val="en-US"/>
                        </w:rPr>
                      </m:ctrlPr>
                    </m:dPr>
                    <m:e>
                      <m:sSub>
                        <m:sSubPr>
                          <m:ctrlPr>
                            <w:rPr>
                              <w:rFonts w:ascii="Cambria Math" w:hAnsi="Cambria Math"/>
                              <w:b/>
                              <w:bCs/>
                              <w:i/>
                              <w:color w:val="000000" w:themeColor="text1"/>
                              <w:lang w:val="en-US"/>
                            </w:rPr>
                          </m:ctrlPr>
                        </m:sSubPr>
                        <m:e>
                          <m:r>
                            <m:rPr>
                              <m:nor/>
                            </m:rPr>
                            <w:rPr>
                              <w:rFonts w:ascii="Cambria Math" w:hAnsi="Cambria Math"/>
                              <w:b/>
                              <w:bCs/>
                              <w:color w:val="000000" w:themeColor="text1"/>
                              <w:lang w:val="sv-SE"/>
                            </w:rPr>
                            <m:t>R</m:t>
                          </m:r>
                        </m:e>
                        <m:sub>
                          <m:r>
                            <m:rPr>
                              <m:nor/>
                            </m:rPr>
                            <w:rPr>
                              <w:rFonts w:ascii="Cambria Math" w:hAnsi="Cambria Math"/>
                              <w:b/>
                              <w:bCs/>
                              <w:color w:val="000000" w:themeColor="text1"/>
                              <w:lang w:val="sv-SE"/>
                            </w:rPr>
                            <m:t>f</m:t>
                          </m:r>
                        </m:sub>
                      </m:sSub>
                    </m:e>
                  </m:d>
                </m:den>
              </m:f>
            </m:e>
          </m:d>
          <m:r>
            <m:rPr>
              <m:sty m:val="bi"/>
            </m:rPr>
            <w:rPr>
              <w:rFonts w:ascii="Cambria Math" w:hAnsi="Cambria Math"/>
              <w:color w:val="000000" w:themeColor="text1"/>
              <w:lang w:val="sv-SE"/>
            </w:rPr>
            <m:t>≤5 %</m:t>
          </m:r>
        </m:oMath>
      </m:oMathPara>
    </w:p>
    <w:p w14:paraId="001D8C42" w14:textId="77777777" w:rsidR="003D5AD0" w:rsidRPr="00D86402" w:rsidRDefault="003D5AD0" w:rsidP="00D86402">
      <w:pPr>
        <w:pStyle w:val="SingleTxtG"/>
        <w:ind w:left="3402" w:hanging="567"/>
        <w:rPr>
          <w:b/>
          <w:bCs/>
          <w:lang w:val="fr-FR"/>
        </w:rPr>
      </w:pPr>
      <w:r>
        <w:rPr>
          <w:b/>
          <w:bCs/>
          <w:lang w:val="fr-FR"/>
        </w:rPr>
        <w:lastRenderedPageBreak/>
        <w:t>où :</w:t>
      </w:r>
    </w:p>
    <w:p w14:paraId="089A6392" w14:textId="77777777" w:rsidR="003D5AD0" w:rsidRPr="00BC63C0" w:rsidRDefault="00D86402" w:rsidP="00D86402">
      <w:pPr>
        <w:pStyle w:val="SingleTxtG"/>
        <w:ind w:left="2835"/>
        <w:rPr>
          <w:b/>
          <w:bCs/>
          <w:color w:val="000000" w:themeColor="text1"/>
          <w:lang w:val="fr-FR"/>
        </w:rPr>
      </w:pPr>
      <m:oMath>
        <m:acc>
          <m:accPr>
            <m:chr m:val="̅"/>
            <m:ctrlPr>
              <w:rPr>
                <w:rFonts w:ascii="Cambria Math" w:hAnsi="Cambria Math"/>
                <w:b/>
                <w:bCs/>
                <w:i/>
                <w:color w:val="000000" w:themeColor="text1"/>
                <w:lang w:val="sv-SE"/>
              </w:rPr>
            </m:ctrlPr>
          </m:accPr>
          <m:e>
            <m:sSub>
              <m:sSubPr>
                <m:ctrlPr>
                  <w:rPr>
                    <w:rFonts w:ascii="Cambria Math" w:hAnsi="Cambria Math"/>
                    <w:b/>
                    <w:bCs/>
                    <w:i/>
                    <w:color w:val="000000" w:themeColor="text1"/>
                    <w:lang w:val="sv-SE"/>
                  </w:rPr>
                </m:ctrlPr>
              </m:sSubPr>
              <m:e>
                <m:r>
                  <m:rPr>
                    <m:sty m:val="bi"/>
                  </m:rPr>
                  <w:rPr>
                    <w:rFonts w:ascii="Cambria Math" w:hAnsi="Cambria Math"/>
                    <w:color w:val="000000" w:themeColor="text1"/>
                    <w:lang w:val="sv-SE"/>
                  </w:rPr>
                  <m:t>BFC</m:t>
                </m:r>
              </m:e>
              <m:sub>
                <m:r>
                  <m:rPr>
                    <m:sty m:val="bi"/>
                  </m:rPr>
                  <w:rPr>
                    <w:rFonts w:ascii="Cambria Math" w:hAnsi="Cambria Math"/>
                    <w:color w:val="000000" w:themeColor="text1"/>
                    <w:lang w:val="sv-SE"/>
                  </w:rPr>
                  <m:t>ave</m:t>
                </m:r>
              </m:sub>
            </m:sSub>
          </m:e>
        </m:acc>
        <m:d>
          <m:dPr>
            <m:ctrlPr>
              <w:rPr>
                <w:rFonts w:ascii="Cambria Math" w:hAnsi="Cambria Math"/>
                <w:b/>
                <w:bCs/>
                <w:i/>
                <w:color w:val="000000" w:themeColor="text1"/>
                <w:lang w:val="en-US"/>
              </w:rPr>
            </m:ctrlPr>
          </m:dPr>
          <m:e>
            <m:sSub>
              <m:sSubPr>
                <m:ctrlPr>
                  <w:rPr>
                    <w:rFonts w:ascii="Cambria Math" w:hAnsi="Cambria Math"/>
                    <w:b/>
                    <w:bCs/>
                    <w:i/>
                    <w:color w:val="000000" w:themeColor="text1"/>
                    <w:lang w:val="en-US"/>
                  </w:rPr>
                </m:ctrlPr>
              </m:sSubPr>
              <m:e>
                <m:r>
                  <m:rPr>
                    <m:nor/>
                  </m:rPr>
                  <w:rPr>
                    <w:rFonts w:ascii="Cambria Math" w:hAnsi="Cambria Math"/>
                    <w:b/>
                    <w:bCs/>
                    <w:color w:val="000000" w:themeColor="text1"/>
                    <w:lang w:val="fr-FR"/>
                  </w:rPr>
                  <m:t>R</m:t>
                </m:r>
              </m:e>
              <m:sub>
                <m:r>
                  <m:rPr>
                    <m:nor/>
                  </m:rPr>
                  <w:rPr>
                    <w:rFonts w:ascii="Cambria Math" w:hAnsi="Cambria Math"/>
                    <w:b/>
                    <w:bCs/>
                    <w:color w:val="000000" w:themeColor="text1"/>
                    <w:lang w:val="fr-FR"/>
                  </w:rPr>
                  <m:t>i</m:t>
                </m:r>
              </m:sub>
            </m:sSub>
          </m:e>
        </m:d>
      </m:oMath>
      <w:r w:rsidR="003D5AD0">
        <w:rPr>
          <w:lang w:val="fr-FR"/>
        </w:rPr>
        <w:t xml:space="preserve"> </w:t>
      </w:r>
      <w:r w:rsidR="003D5AD0">
        <w:rPr>
          <w:b/>
          <w:bCs/>
          <w:lang w:val="fr-FR"/>
        </w:rPr>
        <w:t xml:space="preserve">/ </w:t>
      </w:r>
      <m:oMath>
        <m:acc>
          <m:accPr>
            <m:chr m:val="̅"/>
            <m:ctrlPr>
              <w:rPr>
                <w:rFonts w:ascii="Cambria Math" w:hAnsi="Cambria Math"/>
                <w:b/>
                <w:bCs/>
                <w:i/>
                <w:color w:val="000000" w:themeColor="text1"/>
                <w:lang w:val="sv-SE"/>
              </w:rPr>
            </m:ctrlPr>
          </m:accPr>
          <m:e>
            <m:sSub>
              <m:sSubPr>
                <m:ctrlPr>
                  <w:rPr>
                    <w:rFonts w:ascii="Cambria Math" w:hAnsi="Cambria Math"/>
                    <w:b/>
                    <w:bCs/>
                    <w:i/>
                    <w:color w:val="000000" w:themeColor="text1"/>
                    <w:lang w:val="sv-SE"/>
                  </w:rPr>
                </m:ctrlPr>
              </m:sSubPr>
              <m:e>
                <m:r>
                  <m:rPr>
                    <m:sty m:val="bi"/>
                  </m:rPr>
                  <w:rPr>
                    <w:rFonts w:ascii="Cambria Math" w:hAnsi="Cambria Math"/>
                    <w:color w:val="000000" w:themeColor="text1"/>
                    <w:lang w:val="sv-SE"/>
                  </w:rPr>
                  <m:t>BFC</m:t>
                </m:r>
              </m:e>
              <m:sub>
                <m:r>
                  <m:rPr>
                    <m:sty m:val="bi"/>
                  </m:rPr>
                  <w:rPr>
                    <w:rFonts w:ascii="Cambria Math" w:hAnsi="Cambria Math"/>
                    <w:color w:val="000000" w:themeColor="text1"/>
                    <w:lang w:val="sv-SE"/>
                  </w:rPr>
                  <m:t>ave</m:t>
                </m:r>
              </m:sub>
            </m:sSub>
          </m:e>
        </m:acc>
        <m:d>
          <m:dPr>
            <m:ctrlPr>
              <w:rPr>
                <w:rFonts w:ascii="Cambria Math" w:hAnsi="Cambria Math"/>
                <w:b/>
                <w:bCs/>
                <w:i/>
                <w:color w:val="000000" w:themeColor="text1"/>
                <w:lang w:val="en-US"/>
              </w:rPr>
            </m:ctrlPr>
          </m:dPr>
          <m:e>
            <m:sSub>
              <m:sSubPr>
                <m:ctrlPr>
                  <w:rPr>
                    <w:rFonts w:ascii="Cambria Math" w:hAnsi="Cambria Math"/>
                    <w:b/>
                    <w:bCs/>
                    <w:i/>
                    <w:color w:val="000000" w:themeColor="text1"/>
                    <w:lang w:val="en-US"/>
                  </w:rPr>
                </m:ctrlPr>
              </m:sSubPr>
              <m:e>
                <m:r>
                  <m:rPr>
                    <m:nor/>
                  </m:rPr>
                  <w:rPr>
                    <w:rFonts w:ascii="Cambria Math" w:hAnsi="Cambria Math"/>
                    <w:b/>
                    <w:bCs/>
                    <w:color w:val="000000" w:themeColor="text1"/>
                    <w:lang w:val="fr-FR"/>
                  </w:rPr>
                  <m:t>R</m:t>
                </m:r>
              </m:e>
              <m:sub>
                <m:r>
                  <m:rPr>
                    <m:nor/>
                  </m:rPr>
                  <w:rPr>
                    <w:rFonts w:ascii="Cambria Math" w:hAnsi="Cambria Math"/>
                    <w:b/>
                    <w:bCs/>
                    <w:color w:val="000000" w:themeColor="text1"/>
                    <w:lang w:val="fr-FR"/>
                  </w:rPr>
                  <m:t>f</m:t>
                </m:r>
              </m:sub>
            </m:sSub>
          </m:e>
        </m:d>
      </m:oMath>
      <w:r w:rsidR="003D5AD0" w:rsidRPr="00D1388B">
        <w:rPr>
          <w:b/>
          <w:bCs/>
          <w:color w:val="000000" w:themeColor="text1"/>
          <w:lang w:val="fr-FR"/>
        </w:rPr>
        <w:t xml:space="preserve"> </w:t>
      </w:r>
      <w:r w:rsidR="003D5AD0">
        <w:rPr>
          <w:b/>
          <w:bCs/>
          <w:lang w:val="fr-FR"/>
        </w:rPr>
        <w:t>est la moyenne arithmétique des coefficients de force de freinage moyens lors des essais de freinage initial et final du pneumatique de référence au cours d’un même cycle d’essai.</w:t>
      </w:r>
    </w:p>
    <w:p w14:paraId="25EA963C" w14:textId="77777777" w:rsidR="003D5AD0" w:rsidRPr="00BC63C0" w:rsidRDefault="003D5AD0" w:rsidP="00D86402">
      <w:pPr>
        <w:pStyle w:val="SingleTxtG"/>
        <w:ind w:left="2835" w:hanging="567"/>
        <w:rPr>
          <w:b/>
          <w:bCs/>
          <w:color w:val="000000" w:themeColor="text1"/>
          <w:lang w:val="fr-FR"/>
        </w:rPr>
      </w:pPr>
      <w:r>
        <w:rPr>
          <w:b/>
          <w:bCs/>
          <w:lang w:val="fr-FR"/>
        </w:rPr>
        <w:t>c)</w:t>
      </w:r>
      <w:r>
        <w:rPr>
          <w:lang w:val="fr-FR"/>
        </w:rPr>
        <w:tab/>
      </w:r>
      <w:r>
        <w:rPr>
          <w:b/>
          <w:bCs/>
          <w:lang w:val="fr-FR"/>
        </w:rPr>
        <w:t>Les coefficients de force de freinage moyens corrigés en fonction de la température (BFC</w:t>
      </w:r>
      <w:r>
        <w:rPr>
          <w:b/>
          <w:bCs/>
          <w:vertAlign w:val="subscript"/>
          <w:lang w:val="fr-FR"/>
        </w:rPr>
        <w:t>ave,corr</w:t>
      </w:r>
      <w:r>
        <w:rPr>
          <w:b/>
          <w:bCs/>
          <w:lang w:val="fr-FR"/>
        </w:rPr>
        <w:t>, voir le paragraphe 3.2.1 de la présente annexe) calculés à partir des essais de freinage initial et final du pneumatique de référence au cours d’un même cycle d’essai doivent être compris entre 0,57 et 0,79.</w:t>
      </w:r>
    </w:p>
    <w:p w14:paraId="33923482" w14:textId="77777777" w:rsidR="003D5AD0" w:rsidRPr="00BC63C0" w:rsidRDefault="003D5AD0" w:rsidP="003D5AD0">
      <w:pPr>
        <w:pStyle w:val="SingleTxtG"/>
        <w:ind w:left="2268"/>
        <w:rPr>
          <w:b/>
          <w:bCs/>
          <w:color w:val="000000" w:themeColor="text1"/>
          <w:lang w:val="fr-FR"/>
        </w:rPr>
      </w:pPr>
      <w:r>
        <w:rPr>
          <w:b/>
          <w:bCs/>
          <w:lang w:val="fr-FR"/>
        </w:rPr>
        <w:t>Si l’une ou plusieurs des conditions ci-dessus ne sont pas remplies, le cycle d’essai complet doit être recommencé.</w:t>
      </w:r>
    </w:p>
    <w:p w14:paraId="0AF53D14" w14:textId="77777777" w:rsidR="003D5AD0" w:rsidRPr="00BC63C0" w:rsidRDefault="003D5AD0" w:rsidP="003D5AD0">
      <w:pPr>
        <w:pStyle w:val="SingleTxtG"/>
        <w:ind w:left="2268"/>
        <w:rPr>
          <w:color w:val="000000" w:themeColor="text1"/>
          <w:lang w:val="fr-FR"/>
        </w:rPr>
      </w:pPr>
      <w:r>
        <w:rPr>
          <w:lang w:val="fr-FR"/>
        </w:rPr>
        <w:t>Pneumatiques à contrôler</w:t>
      </w:r>
      <w:r w:rsidRPr="00CE0D72">
        <w:rPr>
          <w:lang w:val="fr-FR"/>
        </w:rPr>
        <w:t xml:space="preserve"> (T)</w:t>
      </w:r>
      <w:r>
        <w:rPr>
          <w:lang w:val="fr-FR"/>
        </w:rPr>
        <w:t> :</w:t>
      </w:r>
    </w:p>
    <w:p w14:paraId="7D34DBED" w14:textId="73A5D760" w:rsidR="003D5AD0" w:rsidRPr="00BC63C0" w:rsidRDefault="003D5AD0" w:rsidP="003D5AD0">
      <w:pPr>
        <w:pStyle w:val="SingleTxtG"/>
        <w:ind w:left="2268"/>
        <w:rPr>
          <w:color w:val="000000" w:themeColor="text1"/>
          <w:lang w:val="fr-FR"/>
        </w:rPr>
      </w:pPr>
      <w:r>
        <w:rPr>
          <w:lang w:val="fr-FR"/>
        </w:rPr>
        <w:t xml:space="preserve">Le coefficient de variation </w:t>
      </w:r>
      <w:r>
        <w:rPr>
          <w:strike/>
          <w:lang w:val="fr-FR"/>
        </w:rPr>
        <w:t xml:space="preserve">de la décélération moyenne (AD) </w:t>
      </w:r>
      <w:r>
        <w:rPr>
          <w:b/>
          <w:bCs/>
          <w:i/>
          <w:iCs/>
          <w:lang w:val="fr-FR"/>
        </w:rPr>
        <w:t>CV</w:t>
      </w:r>
      <w:r>
        <w:rPr>
          <w:b/>
          <w:bCs/>
          <w:i/>
          <w:iCs/>
          <w:vertAlign w:val="subscript"/>
          <w:lang w:val="fr-FR"/>
        </w:rPr>
        <w:t>BFC</w:t>
      </w:r>
      <w:r>
        <w:rPr>
          <w:lang w:val="fr-FR"/>
        </w:rPr>
        <w:t xml:space="preserve"> est calculé pour chaque jeu de pneumatiques à contrôler. Si un coefficient de variation est supérieur à </w:t>
      </w:r>
      <w:r>
        <w:rPr>
          <w:strike/>
          <w:lang w:val="fr-FR"/>
        </w:rPr>
        <w:t xml:space="preserve">3 % </w:t>
      </w:r>
      <w:r>
        <w:rPr>
          <w:b/>
          <w:bCs/>
          <w:lang w:val="fr-FR"/>
        </w:rPr>
        <w:t>4 %</w:t>
      </w:r>
      <w:r>
        <w:rPr>
          <w:lang w:val="fr-FR"/>
        </w:rPr>
        <w:t xml:space="preserve">, </w:t>
      </w:r>
      <w:r w:rsidRPr="003B08E3">
        <w:rPr>
          <w:strike/>
          <w:lang w:val="fr-FR"/>
        </w:rPr>
        <w:t>il convient d</w:t>
      </w:r>
      <w:r>
        <w:rPr>
          <w:strike/>
          <w:lang w:val="fr-FR"/>
        </w:rPr>
        <w:t>’</w:t>
      </w:r>
      <w:r w:rsidRPr="003B08E3">
        <w:rPr>
          <w:strike/>
          <w:lang w:val="fr-FR"/>
        </w:rPr>
        <w:t xml:space="preserve">ignorer les </w:t>
      </w:r>
      <w:r w:rsidRPr="00CE0D72">
        <w:rPr>
          <w:b/>
          <w:bCs/>
          <w:lang w:val="fr-FR"/>
        </w:rPr>
        <w:t>on</w:t>
      </w:r>
      <w:r>
        <w:rPr>
          <w:lang w:val="fr-FR"/>
        </w:rPr>
        <w:t xml:space="preserve"> </w:t>
      </w:r>
      <w:r>
        <w:rPr>
          <w:b/>
          <w:bCs/>
          <w:lang w:val="fr-FR"/>
        </w:rPr>
        <w:t xml:space="preserve">ne tient pas compte des </w:t>
      </w:r>
      <w:r>
        <w:rPr>
          <w:lang w:val="fr-FR"/>
        </w:rPr>
        <w:t xml:space="preserve">données et </w:t>
      </w:r>
      <w:r>
        <w:rPr>
          <w:strike/>
          <w:lang w:val="fr-FR"/>
        </w:rPr>
        <w:t>de</w:t>
      </w:r>
      <w:r>
        <w:rPr>
          <w:lang w:val="fr-FR"/>
        </w:rPr>
        <w:t xml:space="preserve"> </w:t>
      </w:r>
      <w:r w:rsidRPr="00CE0D72">
        <w:rPr>
          <w:b/>
          <w:bCs/>
          <w:lang w:val="fr-FR"/>
        </w:rPr>
        <w:t>on procède</w:t>
      </w:r>
      <w:r>
        <w:rPr>
          <w:lang w:val="fr-FR"/>
        </w:rPr>
        <w:t xml:space="preserve"> à un nouvel essai </w:t>
      </w:r>
      <w:r>
        <w:rPr>
          <w:b/>
          <w:bCs/>
          <w:lang w:val="fr-FR"/>
        </w:rPr>
        <w:t xml:space="preserve">de freinage </w:t>
      </w:r>
      <w:r>
        <w:rPr>
          <w:lang w:val="fr-FR"/>
        </w:rPr>
        <w:t>du jeu de pneumatiques à contrôler. ».</w:t>
      </w:r>
    </w:p>
    <w:p w14:paraId="6FE6095F" w14:textId="77777777" w:rsidR="003D5AD0" w:rsidRPr="00BC63C0" w:rsidRDefault="003D5AD0" w:rsidP="003D5AD0">
      <w:pPr>
        <w:pStyle w:val="SingleTxtG"/>
        <w:rPr>
          <w:color w:val="000000" w:themeColor="text1"/>
          <w:lang w:val="fr-FR"/>
        </w:rPr>
      </w:pPr>
      <w:r>
        <w:rPr>
          <w:i/>
          <w:iCs/>
          <w:lang w:val="fr-FR"/>
        </w:rPr>
        <w:t>Paragraphe 4.1.6.3</w:t>
      </w:r>
      <w:r>
        <w:rPr>
          <w:lang w:val="fr-FR"/>
        </w:rPr>
        <w:t>, lire :</w:t>
      </w:r>
    </w:p>
    <w:p w14:paraId="670263E4" w14:textId="77777777" w:rsidR="003D5AD0" w:rsidRPr="00BC63C0" w:rsidRDefault="003D5AD0" w:rsidP="003D5AD0">
      <w:pPr>
        <w:pStyle w:val="SingleTxtG"/>
        <w:ind w:left="2268" w:hanging="1134"/>
        <w:rPr>
          <w:b/>
          <w:bCs/>
          <w:color w:val="000000" w:themeColor="text1"/>
          <w:lang w:val="fr-FR"/>
        </w:rPr>
      </w:pPr>
      <w:r>
        <w:rPr>
          <w:lang w:val="fr-FR"/>
        </w:rPr>
        <w:t>« 4.1.6.3</w:t>
      </w:r>
      <w:r>
        <w:rPr>
          <w:lang w:val="fr-FR"/>
        </w:rPr>
        <w:tab/>
        <w:t xml:space="preserve">Calcul </w:t>
      </w:r>
      <w:r>
        <w:rPr>
          <w:strike/>
          <w:lang w:val="fr-FR"/>
        </w:rPr>
        <w:t xml:space="preserve">de la décélération moyenne corrigée (Ra) </w:t>
      </w:r>
      <w:r>
        <w:rPr>
          <w:b/>
          <w:bCs/>
          <w:lang w:val="fr-FR"/>
        </w:rPr>
        <w:t>du coefficient de force de freinage moyen corrigé</w:t>
      </w:r>
    </w:p>
    <w:p w14:paraId="61BF0EB2" w14:textId="77777777" w:rsidR="003D5AD0" w:rsidRPr="00BC63C0" w:rsidRDefault="003D5AD0" w:rsidP="003D5AD0">
      <w:pPr>
        <w:pStyle w:val="SingleTxtG"/>
        <w:ind w:left="2268"/>
        <w:rPr>
          <w:color w:val="000000" w:themeColor="text1"/>
          <w:lang w:val="fr-FR"/>
        </w:rPr>
      </w:pPr>
      <w:r>
        <w:rPr>
          <w:lang w:val="fr-FR"/>
        </w:rPr>
        <w:tab/>
      </w:r>
      <w:r>
        <w:rPr>
          <w:strike/>
          <w:lang w:val="fr-FR"/>
        </w:rPr>
        <w:t xml:space="preserve">La décélération moyenne (AD) </w:t>
      </w:r>
      <w:r>
        <w:rPr>
          <w:b/>
          <w:bCs/>
          <w:lang w:val="fr-FR"/>
        </w:rPr>
        <w:t xml:space="preserve">Le coefficient de force de freinage moyen </w:t>
      </w:r>
      <w:r>
        <w:rPr>
          <w:lang w:val="fr-FR"/>
        </w:rPr>
        <w:t xml:space="preserve">du jeu de pneumatiques de référence utilisé pour le calcul de son coefficient de force de freinage est </w:t>
      </w:r>
      <w:r w:rsidRPr="00050F09">
        <w:rPr>
          <w:strike/>
          <w:lang w:val="fr-FR"/>
        </w:rPr>
        <w:t xml:space="preserve">corrigée </w:t>
      </w:r>
      <w:r>
        <w:rPr>
          <w:b/>
          <w:bCs/>
          <w:lang w:val="fr-FR"/>
        </w:rPr>
        <w:t xml:space="preserve">corrigé </w:t>
      </w:r>
      <w:r>
        <w:rPr>
          <w:lang w:val="fr-FR"/>
        </w:rPr>
        <w:t xml:space="preserve">en fonction de la position de chaque jeu de pneumatiques à contrôler dans un cycle d’essai donné. </w:t>
      </w:r>
      <w:bookmarkStart w:id="5" w:name="_Hlk40354307"/>
      <w:bookmarkEnd w:id="5"/>
    </w:p>
    <w:p w14:paraId="79A3BFF1" w14:textId="77777777" w:rsidR="003D5AD0" w:rsidRPr="00BC63C0" w:rsidRDefault="003D5AD0" w:rsidP="003D5AD0">
      <w:pPr>
        <w:pStyle w:val="SingleTxtG"/>
        <w:ind w:left="2268"/>
        <w:rPr>
          <w:color w:val="000000" w:themeColor="text1"/>
          <w:lang w:val="fr-FR"/>
        </w:rPr>
      </w:pPr>
      <w:r>
        <w:rPr>
          <w:lang w:val="fr-FR"/>
        </w:rPr>
        <w:tab/>
      </w:r>
      <w:r>
        <w:rPr>
          <w:strike/>
          <w:lang w:val="fr-FR"/>
        </w:rPr>
        <w:t xml:space="preserve">Cette décélération moyenne corrigée </w:t>
      </w:r>
      <w:r>
        <w:rPr>
          <w:b/>
          <w:bCs/>
          <w:lang w:val="fr-FR"/>
        </w:rPr>
        <w:t xml:space="preserve">Ce coefficient de force de freinage moyen corrigé </w:t>
      </w:r>
      <w:r>
        <w:rPr>
          <w:lang w:val="fr-FR"/>
        </w:rPr>
        <w:t xml:space="preserve">du pneumatique de référence </w:t>
      </w:r>
      <w:r>
        <w:rPr>
          <w:strike/>
          <w:lang w:val="fr-FR"/>
        </w:rPr>
        <w:t xml:space="preserve">(Ra) </w:t>
      </w:r>
      <m:oMath>
        <m:sSub>
          <m:sSubPr>
            <m:ctrlPr>
              <w:rPr>
                <w:rFonts w:ascii="Cambria Math" w:hAnsi="Cambria Math"/>
                <w:b/>
                <w:i/>
                <w:color w:val="000000" w:themeColor="text1"/>
                <w:sz w:val="18"/>
                <w:szCs w:val="18"/>
              </w:rPr>
            </m:ctrlPr>
          </m:sSubPr>
          <m:e>
            <m:r>
              <m:rPr>
                <m:sty m:val="bi"/>
              </m:rPr>
              <w:rPr>
                <w:rFonts w:ascii="Cambria Math" w:hAnsi="Cambria Math"/>
                <w:color w:val="000000" w:themeColor="text1"/>
                <w:sz w:val="18"/>
                <w:szCs w:val="18"/>
              </w:rPr>
              <m:t>BFC</m:t>
            </m:r>
          </m:e>
          <m:sub>
            <m:r>
              <m:rPr>
                <m:sty m:val="bi"/>
              </m:rPr>
              <w:rPr>
                <w:rFonts w:ascii="Cambria Math" w:hAnsi="Cambria Math"/>
                <w:color w:val="000000" w:themeColor="text1"/>
                <w:sz w:val="18"/>
                <w:szCs w:val="18"/>
              </w:rPr>
              <m:t>adj</m:t>
            </m:r>
          </m:sub>
        </m:sSub>
        <m:d>
          <m:dPr>
            <m:ctrlPr>
              <w:rPr>
                <w:rFonts w:ascii="Cambria Math" w:hAnsi="Cambria Math"/>
                <w:b/>
                <w:i/>
                <w:color w:val="000000" w:themeColor="text1"/>
                <w:sz w:val="18"/>
                <w:szCs w:val="18"/>
              </w:rPr>
            </m:ctrlPr>
          </m:dPr>
          <m:e>
            <m:r>
              <m:rPr>
                <m:sty m:val="bi"/>
              </m:rPr>
              <w:rPr>
                <w:rFonts w:ascii="Cambria Math" w:hAnsi="Cambria Math"/>
                <w:color w:val="000000" w:themeColor="text1"/>
                <w:sz w:val="18"/>
                <w:szCs w:val="18"/>
              </w:rPr>
              <m:t>R</m:t>
            </m:r>
          </m:e>
        </m:d>
      </m:oMath>
      <w:r w:rsidRPr="00264103">
        <w:rPr>
          <w:lang w:val="fr-FR"/>
        </w:rPr>
        <w:t xml:space="preserve"> </w:t>
      </w:r>
      <w:r>
        <w:rPr>
          <w:lang w:val="fr-FR"/>
        </w:rPr>
        <w:t xml:space="preserve">est </w:t>
      </w:r>
      <w:r>
        <w:rPr>
          <w:b/>
          <w:bCs/>
          <w:lang w:val="fr-FR"/>
        </w:rPr>
        <w:t xml:space="preserve">calculé </w:t>
      </w:r>
      <w:r w:rsidRPr="00264103">
        <w:rPr>
          <w:strike/>
          <w:lang w:val="fr-FR"/>
        </w:rPr>
        <w:t>calculée</w:t>
      </w:r>
      <w:r>
        <w:rPr>
          <w:strike/>
          <w:lang w:val="fr-FR"/>
        </w:rPr>
        <w:t xml:space="preserve"> en m/s</w:t>
      </w:r>
      <w:r>
        <w:rPr>
          <w:strike/>
          <w:vertAlign w:val="superscript"/>
          <w:lang w:val="fr-FR"/>
        </w:rPr>
        <w:t>2</w:t>
      </w:r>
      <w:r w:rsidRPr="00264103">
        <w:rPr>
          <w:strike/>
          <w:lang w:val="fr-FR"/>
        </w:rPr>
        <w:t xml:space="preserve"> </w:t>
      </w:r>
      <w:r>
        <w:rPr>
          <w:lang w:val="fr-FR"/>
        </w:rPr>
        <w:t xml:space="preserve">conformément au tableau 1, où </w:t>
      </w:r>
      <w:r>
        <w:rPr>
          <w:strike/>
          <w:lang w:val="fr-FR"/>
        </w:rPr>
        <w:t>R</w:t>
      </w:r>
      <w:r>
        <w:rPr>
          <w:strike/>
          <w:vertAlign w:val="subscript"/>
          <w:lang w:val="fr-FR"/>
        </w:rPr>
        <w:t>1</w:t>
      </w:r>
      <w:r>
        <w:rPr>
          <w:strike/>
          <w:lang w:val="fr-FR"/>
        </w:rPr>
        <w:t xml:space="preserve"> </w:t>
      </w:r>
      <m:oMath>
        <m:acc>
          <m:accPr>
            <m:chr m:val="̅"/>
            <m:ctrlPr>
              <w:rPr>
                <w:rFonts w:ascii="Cambria Math" w:hAnsi="Cambria Math"/>
                <w:b/>
                <w:i/>
                <w:color w:val="000000" w:themeColor="text1"/>
                <w:lang w:val="sv-SE"/>
              </w:rPr>
            </m:ctrlPr>
          </m:accPr>
          <m:e>
            <m:sSub>
              <m:sSubPr>
                <m:ctrlPr>
                  <w:rPr>
                    <w:rFonts w:ascii="Cambria Math" w:hAnsi="Cambria Math"/>
                    <w:b/>
                    <w:i/>
                    <w:color w:val="000000" w:themeColor="text1"/>
                    <w:lang w:val="sv-SE"/>
                  </w:rPr>
                </m:ctrlPr>
              </m:sSubPr>
              <m:e>
                <m:r>
                  <m:rPr>
                    <m:sty m:val="bi"/>
                  </m:rPr>
                  <w:rPr>
                    <w:rFonts w:ascii="Cambria Math" w:hAnsi="Cambria Math"/>
                    <w:color w:val="000000" w:themeColor="text1"/>
                    <w:lang w:val="sv-SE"/>
                  </w:rPr>
                  <m:t>BFC</m:t>
                </m:r>
              </m:e>
              <m:sub>
                <m:r>
                  <m:rPr>
                    <m:sty m:val="bi"/>
                  </m:rPr>
                  <w:rPr>
                    <w:rFonts w:ascii="Cambria Math" w:hAnsi="Cambria Math"/>
                    <w:color w:val="000000" w:themeColor="text1"/>
                    <w:lang w:val="sv-SE"/>
                  </w:rPr>
                  <m:t>ave</m:t>
                </m:r>
              </m:sub>
            </m:sSub>
          </m:e>
        </m:acc>
        <m:d>
          <m:dPr>
            <m:ctrlPr>
              <w:rPr>
                <w:rFonts w:ascii="Cambria Math" w:hAnsi="Cambria Math"/>
                <w:b/>
                <w:i/>
                <w:color w:val="000000" w:themeColor="text1"/>
                <w:sz w:val="18"/>
                <w:szCs w:val="18"/>
              </w:rPr>
            </m:ctrlPr>
          </m:dPr>
          <m:e>
            <m:sSub>
              <m:sSubPr>
                <m:ctrlPr>
                  <w:rPr>
                    <w:rFonts w:ascii="Cambria Math" w:hAnsi="Cambria Math"/>
                    <w:b/>
                    <w:i/>
                    <w:color w:val="000000" w:themeColor="text1"/>
                    <w:sz w:val="18"/>
                    <w:szCs w:val="18"/>
                  </w:rPr>
                </m:ctrlPr>
              </m:sSubPr>
              <m:e>
                <m:r>
                  <m:rPr>
                    <m:sty m:val="bi"/>
                  </m:rPr>
                  <w:rPr>
                    <w:rFonts w:ascii="Cambria Math" w:hAnsi="Cambria Math"/>
                    <w:color w:val="000000" w:themeColor="text1"/>
                    <w:sz w:val="18"/>
                    <w:szCs w:val="18"/>
                  </w:rPr>
                  <m:t>R</m:t>
                </m:r>
              </m:e>
              <m:sub>
                <m:r>
                  <m:rPr>
                    <m:sty m:val="bi"/>
                  </m:rPr>
                  <w:rPr>
                    <w:rFonts w:ascii="Cambria Math" w:hAnsi="Cambria Math"/>
                    <w:color w:val="000000" w:themeColor="text1"/>
                    <w:sz w:val="18"/>
                    <w:szCs w:val="18"/>
                  </w:rPr>
                  <m:t>i</m:t>
                </m:r>
              </m:sub>
            </m:sSub>
          </m:e>
        </m:d>
      </m:oMath>
      <w:r w:rsidRPr="00264103">
        <w:rPr>
          <w:lang w:val="fr-FR"/>
        </w:rPr>
        <w:t xml:space="preserve"> </w:t>
      </w:r>
      <w:r>
        <w:rPr>
          <w:lang w:val="fr-FR"/>
        </w:rPr>
        <w:t xml:space="preserve">est la moyenne </w:t>
      </w:r>
      <w:r>
        <w:rPr>
          <w:b/>
          <w:bCs/>
          <w:lang w:val="fr-FR"/>
        </w:rPr>
        <w:t xml:space="preserve">arithmétique </w:t>
      </w:r>
      <w:r>
        <w:rPr>
          <w:lang w:val="fr-FR"/>
        </w:rPr>
        <w:t xml:space="preserve">des </w:t>
      </w:r>
      <w:r>
        <w:rPr>
          <w:strike/>
          <w:lang w:val="fr-FR"/>
        </w:rPr>
        <w:t xml:space="preserve">valeurs d’AD </w:t>
      </w:r>
      <w:r>
        <w:rPr>
          <w:b/>
          <w:bCs/>
          <w:lang w:val="fr-FR"/>
        </w:rPr>
        <w:t xml:space="preserve">coefficients de force de freinage moyens </w:t>
      </w:r>
      <w:r>
        <w:rPr>
          <w:lang w:val="fr-FR"/>
        </w:rPr>
        <w:t xml:space="preserve">dans </w:t>
      </w:r>
      <w:r>
        <w:rPr>
          <w:strike/>
          <w:lang w:val="fr-FR"/>
        </w:rPr>
        <w:t xml:space="preserve">le premier </w:t>
      </w:r>
      <w:r>
        <w:rPr>
          <w:b/>
          <w:bCs/>
          <w:lang w:val="fr-FR"/>
        </w:rPr>
        <w:t>l’</w:t>
      </w:r>
      <w:r>
        <w:rPr>
          <w:lang w:val="fr-FR"/>
        </w:rPr>
        <w:t xml:space="preserve">essai </w:t>
      </w:r>
      <w:r>
        <w:rPr>
          <w:b/>
          <w:bCs/>
          <w:lang w:val="fr-FR"/>
        </w:rPr>
        <w:t xml:space="preserve">de freinage initial </w:t>
      </w:r>
      <w:r>
        <w:rPr>
          <w:lang w:val="fr-FR"/>
        </w:rPr>
        <w:t xml:space="preserve">du jeu de pneumatiques de référence </w:t>
      </w:r>
      <w:r>
        <w:rPr>
          <w:strike/>
          <w:lang w:val="fr-FR"/>
        </w:rPr>
        <w:t xml:space="preserve">(R) </w:t>
      </w:r>
      <w:r>
        <w:rPr>
          <w:b/>
          <w:bCs/>
          <w:lang w:val="fr-FR"/>
        </w:rPr>
        <w:t>(R</w:t>
      </w:r>
      <w:r>
        <w:rPr>
          <w:b/>
          <w:bCs/>
          <w:vertAlign w:val="subscript"/>
          <w:lang w:val="fr-FR"/>
        </w:rPr>
        <w:t>i</w:t>
      </w:r>
      <w:r>
        <w:rPr>
          <w:b/>
          <w:bCs/>
          <w:lang w:val="fr-FR"/>
        </w:rPr>
        <w:t>)</w:t>
      </w:r>
      <w:r>
        <w:rPr>
          <w:lang w:val="fr-FR"/>
        </w:rPr>
        <w:t xml:space="preserve"> et </w:t>
      </w:r>
      <w:r>
        <w:rPr>
          <w:strike/>
          <w:lang w:val="fr-FR"/>
        </w:rPr>
        <w:t>R</w:t>
      </w:r>
      <w:r>
        <w:rPr>
          <w:strike/>
          <w:vertAlign w:val="subscript"/>
          <w:lang w:val="fr-FR"/>
        </w:rPr>
        <w:t>2</w:t>
      </w:r>
      <m:oMath>
        <m:acc>
          <m:accPr>
            <m:chr m:val="̅"/>
            <m:ctrlPr>
              <w:rPr>
                <w:rFonts w:ascii="Cambria Math" w:hAnsi="Cambria Math"/>
                <w:b/>
                <w:i/>
                <w:color w:val="000000" w:themeColor="text1"/>
                <w:lang w:val="sv-SE"/>
              </w:rPr>
            </m:ctrlPr>
          </m:accPr>
          <m:e>
            <m:sSub>
              <m:sSubPr>
                <m:ctrlPr>
                  <w:rPr>
                    <w:rFonts w:ascii="Cambria Math" w:hAnsi="Cambria Math"/>
                    <w:b/>
                    <w:i/>
                    <w:color w:val="000000" w:themeColor="text1"/>
                    <w:lang w:val="sv-SE"/>
                  </w:rPr>
                </m:ctrlPr>
              </m:sSubPr>
              <m:e>
                <m:r>
                  <m:rPr>
                    <m:sty m:val="bi"/>
                  </m:rPr>
                  <w:rPr>
                    <w:rFonts w:ascii="Cambria Math" w:hAnsi="Cambria Math"/>
                    <w:color w:val="000000" w:themeColor="text1"/>
                    <w:lang w:val="sv-SE"/>
                  </w:rPr>
                  <m:t>BFC</m:t>
                </m:r>
              </m:e>
              <m:sub>
                <m:r>
                  <m:rPr>
                    <m:sty m:val="bi"/>
                  </m:rPr>
                  <w:rPr>
                    <w:rFonts w:ascii="Cambria Math" w:hAnsi="Cambria Math"/>
                    <w:color w:val="000000" w:themeColor="text1"/>
                    <w:lang w:val="sv-SE"/>
                  </w:rPr>
                  <m:t>ave</m:t>
                </m:r>
              </m:sub>
            </m:sSub>
          </m:e>
        </m:acc>
        <m:d>
          <m:dPr>
            <m:ctrlPr>
              <w:rPr>
                <w:rFonts w:ascii="Cambria Math" w:hAnsi="Cambria Math"/>
                <w:b/>
                <w:i/>
                <w:color w:val="000000" w:themeColor="text1"/>
                <w:sz w:val="18"/>
                <w:szCs w:val="18"/>
              </w:rPr>
            </m:ctrlPr>
          </m:dPr>
          <m:e>
            <m:sSub>
              <m:sSubPr>
                <m:ctrlPr>
                  <w:rPr>
                    <w:rFonts w:ascii="Cambria Math" w:hAnsi="Cambria Math"/>
                    <w:b/>
                    <w:i/>
                    <w:color w:val="000000" w:themeColor="text1"/>
                    <w:sz w:val="18"/>
                    <w:szCs w:val="18"/>
                  </w:rPr>
                </m:ctrlPr>
              </m:sSubPr>
              <m:e>
                <m:r>
                  <m:rPr>
                    <m:sty m:val="bi"/>
                  </m:rPr>
                  <w:rPr>
                    <w:rFonts w:ascii="Cambria Math" w:hAnsi="Cambria Math"/>
                    <w:color w:val="000000" w:themeColor="text1"/>
                    <w:sz w:val="18"/>
                    <w:szCs w:val="18"/>
                  </w:rPr>
                  <m:t>R</m:t>
                </m:r>
              </m:e>
              <m:sub>
                <m:r>
                  <m:rPr>
                    <m:sty m:val="bi"/>
                  </m:rPr>
                  <w:rPr>
                    <w:rFonts w:ascii="Cambria Math" w:hAnsi="Cambria Math"/>
                    <w:color w:val="000000" w:themeColor="text1"/>
                    <w:sz w:val="18"/>
                    <w:szCs w:val="18"/>
                  </w:rPr>
                  <m:t>f</m:t>
                </m:r>
              </m:sub>
            </m:sSub>
          </m:e>
        </m:d>
      </m:oMath>
      <w:r>
        <w:rPr>
          <w:lang w:val="fr-FR"/>
        </w:rPr>
        <w:t xml:space="preserve">, la moyenne </w:t>
      </w:r>
      <w:r>
        <w:rPr>
          <w:b/>
          <w:bCs/>
          <w:lang w:val="fr-FR"/>
        </w:rPr>
        <w:t xml:space="preserve">arithmétique </w:t>
      </w:r>
      <w:r>
        <w:rPr>
          <w:lang w:val="fr-FR"/>
        </w:rPr>
        <w:t xml:space="preserve">des </w:t>
      </w:r>
      <w:r>
        <w:rPr>
          <w:strike/>
          <w:lang w:val="fr-FR"/>
        </w:rPr>
        <w:t xml:space="preserve">valeurs AD </w:t>
      </w:r>
      <w:r>
        <w:rPr>
          <w:b/>
          <w:bCs/>
          <w:lang w:val="fr-FR"/>
        </w:rPr>
        <w:t xml:space="preserve">coefficients de force de freinage moyens </w:t>
      </w:r>
      <w:r>
        <w:rPr>
          <w:lang w:val="fr-FR"/>
        </w:rPr>
        <w:t xml:space="preserve">dans </w:t>
      </w:r>
      <w:r>
        <w:rPr>
          <w:strike/>
          <w:lang w:val="fr-FR"/>
        </w:rPr>
        <w:t xml:space="preserve">le second </w:t>
      </w:r>
      <w:r>
        <w:rPr>
          <w:b/>
          <w:bCs/>
          <w:lang w:val="fr-FR"/>
        </w:rPr>
        <w:t>l’</w:t>
      </w:r>
      <w:r>
        <w:rPr>
          <w:lang w:val="fr-FR"/>
        </w:rPr>
        <w:t xml:space="preserve">essai </w:t>
      </w:r>
      <w:r>
        <w:rPr>
          <w:b/>
          <w:bCs/>
          <w:lang w:val="fr-FR"/>
        </w:rPr>
        <w:t xml:space="preserve">de freinage final </w:t>
      </w:r>
      <w:r>
        <w:rPr>
          <w:lang w:val="fr-FR"/>
        </w:rPr>
        <w:t xml:space="preserve">du même jeu de pneumatiques de référence </w:t>
      </w:r>
      <w:r>
        <w:rPr>
          <w:strike/>
          <w:lang w:val="fr-FR"/>
        </w:rPr>
        <w:t xml:space="preserve">(R) </w:t>
      </w:r>
      <w:r>
        <w:rPr>
          <w:b/>
          <w:bCs/>
          <w:lang w:val="fr-FR"/>
        </w:rPr>
        <w:t>(R</w:t>
      </w:r>
      <w:r>
        <w:rPr>
          <w:b/>
          <w:bCs/>
          <w:vertAlign w:val="subscript"/>
          <w:lang w:val="fr-FR"/>
        </w:rPr>
        <w:t>f</w:t>
      </w:r>
      <w:r>
        <w:rPr>
          <w:b/>
          <w:bCs/>
          <w:lang w:val="fr-FR"/>
        </w:rPr>
        <w:t>) au cours du cycle d’essai</w:t>
      </w:r>
      <w:r>
        <w:rPr>
          <w:lang w:val="fr-FR"/>
        </w:rPr>
        <w:t>.</w:t>
      </w:r>
    </w:p>
    <w:p w14:paraId="1A07755E" w14:textId="77777777" w:rsidR="00DC0CC0" w:rsidRDefault="003D5AD0" w:rsidP="00D86402">
      <w:pPr>
        <w:pStyle w:val="SingleTxtG"/>
        <w:rPr>
          <w:lang w:val="fr-FR"/>
        </w:rPr>
      </w:pPr>
      <w:r>
        <w:rPr>
          <w:lang w:val="fr-FR"/>
        </w:rPr>
        <w:t>Tableau 1</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8"/>
        <w:gridCol w:w="2456"/>
        <w:gridCol w:w="2457"/>
      </w:tblGrid>
      <w:tr w:rsidR="003D5AD0" w:rsidRPr="00264103" w14:paraId="09AE8362" w14:textId="77777777" w:rsidTr="00D86402">
        <w:trPr>
          <w:jc w:val="center"/>
        </w:trPr>
        <w:tc>
          <w:tcPr>
            <w:tcW w:w="3214" w:type="dxa"/>
            <w:tcBorders>
              <w:bottom w:val="single" w:sz="12" w:space="0" w:color="auto"/>
            </w:tcBorders>
          </w:tcPr>
          <w:p w14:paraId="2B2E5185" w14:textId="77777777" w:rsidR="003D5AD0" w:rsidRPr="00264103" w:rsidRDefault="003D5AD0" w:rsidP="00D86402">
            <w:pPr>
              <w:rPr>
                <w:i/>
                <w:strike/>
                <w:color w:val="000000" w:themeColor="text1"/>
                <w:sz w:val="16"/>
                <w:szCs w:val="16"/>
                <w:lang w:val="fr-FR"/>
              </w:rPr>
            </w:pPr>
            <w:r w:rsidRPr="00264103">
              <w:rPr>
                <w:i/>
                <w:iCs/>
                <w:strike/>
                <w:sz w:val="16"/>
                <w:szCs w:val="16"/>
                <w:lang w:val="fr-FR"/>
              </w:rPr>
              <w:t>Nombre de jeux de pneumatiques à contrôler dans un même cycle d</w:t>
            </w:r>
            <w:r>
              <w:rPr>
                <w:i/>
                <w:iCs/>
                <w:strike/>
                <w:sz w:val="16"/>
                <w:szCs w:val="16"/>
                <w:lang w:val="fr-FR"/>
              </w:rPr>
              <w:t>’</w:t>
            </w:r>
            <w:r w:rsidRPr="00264103">
              <w:rPr>
                <w:i/>
                <w:iCs/>
                <w:strike/>
                <w:sz w:val="16"/>
                <w:szCs w:val="16"/>
                <w:lang w:val="fr-FR"/>
              </w:rPr>
              <w:t>essai</w:t>
            </w:r>
          </w:p>
        </w:tc>
        <w:tc>
          <w:tcPr>
            <w:tcW w:w="3212" w:type="dxa"/>
            <w:tcBorders>
              <w:bottom w:val="single" w:sz="12" w:space="0" w:color="auto"/>
            </w:tcBorders>
          </w:tcPr>
          <w:p w14:paraId="2AFA21E7" w14:textId="77777777" w:rsidR="003D5AD0" w:rsidRPr="00264103" w:rsidRDefault="003D5AD0" w:rsidP="00D86402">
            <w:pPr>
              <w:rPr>
                <w:i/>
                <w:strike/>
                <w:color w:val="000000" w:themeColor="text1"/>
                <w:sz w:val="16"/>
                <w:szCs w:val="16"/>
                <w:lang w:val="fr-FR"/>
              </w:rPr>
            </w:pPr>
            <w:r w:rsidRPr="00264103">
              <w:rPr>
                <w:i/>
                <w:iCs/>
                <w:strike/>
                <w:sz w:val="16"/>
                <w:szCs w:val="16"/>
                <w:lang w:val="fr-FR"/>
              </w:rPr>
              <w:t>Jeu de pneumatiques à contrôler</w:t>
            </w:r>
          </w:p>
        </w:tc>
        <w:tc>
          <w:tcPr>
            <w:tcW w:w="3213" w:type="dxa"/>
            <w:tcBorders>
              <w:bottom w:val="single" w:sz="12" w:space="0" w:color="auto"/>
            </w:tcBorders>
          </w:tcPr>
          <w:p w14:paraId="58F35270" w14:textId="77777777" w:rsidR="003D5AD0" w:rsidRPr="00264103" w:rsidRDefault="003D5AD0" w:rsidP="00D86402">
            <w:pPr>
              <w:rPr>
                <w:i/>
                <w:strike/>
                <w:color w:val="000000" w:themeColor="text1"/>
                <w:sz w:val="16"/>
                <w:szCs w:val="16"/>
              </w:rPr>
            </w:pPr>
            <w:r w:rsidRPr="00264103">
              <w:rPr>
                <w:i/>
                <w:iCs/>
                <w:strike/>
                <w:sz w:val="16"/>
                <w:szCs w:val="16"/>
                <w:lang w:val="fr-FR"/>
              </w:rPr>
              <w:t>Ra</w:t>
            </w:r>
          </w:p>
        </w:tc>
      </w:tr>
      <w:tr w:rsidR="003D5AD0" w:rsidRPr="00264103" w14:paraId="38214874" w14:textId="77777777" w:rsidTr="00D86402">
        <w:trPr>
          <w:jc w:val="center"/>
        </w:trPr>
        <w:tc>
          <w:tcPr>
            <w:tcW w:w="3214" w:type="dxa"/>
            <w:tcBorders>
              <w:top w:val="single" w:sz="12" w:space="0" w:color="auto"/>
            </w:tcBorders>
          </w:tcPr>
          <w:p w14:paraId="06F30146" w14:textId="77777777" w:rsidR="003D5AD0" w:rsidRPr="00264103" w:rsidRDefault="003D5AD0" w:rsidP="00D86402">
            <w:pPr>
              <w:rPr>
                <w:strike/>
                <w:color w:val="000000" w:themeColor="text1"/>
                <w:sz w:val="18"/>
                <w:szCs w:val="18"/>
              </w:rPr>
            </w:pPr>
            <w:r w:rsidRPr="00264103">
              <w:rPr>
                <w:strike/>
                <w:sz w:val="18"/>
                <w:szCs w:val="18"/>
                <w:lang w:val="fr-FR"/>
              </w:rPr>
              <w:t>1</w:t>
            </w:r>
          </w:p>
          <w:p w14:paraId="33849686" w14:textId="77777777" w:rsidR="003D5AD0" w:rsidRPr="00264103" w:rsidRDefault="003D5AD0" w:rsidP="00D86402">
            <w:pPr>
              <w:rPr>
                <w:strike/>
                <w:color w:val="000000" w:themeColor="text1"/>
                <w:sz w:val="18"/>
                <w:szCs w:val="18"/>
              </w:rPr>
            </w:pPr>
            <w:r w:rsidRPr="00264103">
              <w:rPr>
                <w:strike/>
                <w:sz w:val="18"/>
                <w:szCs w:val="18"/>
                <w:lang w:val="fr-FR"/>
              </w:rPr>
              <w:t>(R</w:t>
            </w:r>
            <w:r w:rsidRPr="00264103">
              <w:rPr>
                <w:strike/>
                <w:sz w:val="18"/>
                <w:szCs w:val="18"/>
                <w:vertAlign w:val="subscript"/>
                <w:lang w:val="fr-FR"/>
              </w:rPr>
              <w:t>1</w:t>
            </w:r>
            <w:r w:rsidRPr="00264103">
              <w:rPr>
                <w:strike/>
                <w:sz w:val="18"/>
                <w:szCs w:val="18"/>
                <w:lang w:val="fr-FR"/>
              </w:rPr>
              <w:t>-T1-R</w:t>
            </w:r>
            <w:r w:rsidRPr="00264103">
              <w:rPr>
                <w:strike/>
                <w:sz w:val="18"/>
                <w:szCs w:val="18"/>
                <w:vertAlign w:val="subscript"/>
                <w:lang w:val="fr-FR"/>
              </w:rPr>
              <w:t>2</w:t>
            </w:r>
            <w:r w:rsidRPr="00264103">
              <w:rPr>
                <w:strike/>
                <w:sz w:val="18"/>
                <w:szCs w:val="18"/>
                <w:lang w:val="fr-FR"/>
              </w:rPr>
              <w:t>)</w:t>
            </w:r>
          </w:p>
        </w:tc>
        <w:tc>
          <w:tcPr>
            <w:tcW w:w="3212" w:type="dxa"/>
            <w:tcBorders>
              <w:top w:val="single" w:sz="12" w:space="0" w:color="auto"/>
            </w:tcBorders>
            <w:vAlign w:val="center"/>
          </w:tcPr>
          <w:p w14:paraId="008F6016" w14:textId="77777777" w:rsidR="003D5AD0" w:rsidRPr="00264103" w:rsidRDefault="003D5AD0" w:rsidP="00D86402">
            <w:pPr>
              <w:rPr>
                <w:strike/>
                <w:color w:val="000000" w:themeColor="text1"/>
                <w:sz w:val="18"/>
                <w:szCs w:val="18"/>
              </w:rPr>
            </w:pPr>
            <w:r w:rsidRPr="00264103">
              <w:rPr>
                <w:strike/>
                <w:sz w:val="18"/>
                <w:szCs w:val="18"/>
                <w:lang w:val="fr-FR"/>
              </w:rPr>
              <w:t>T1</w:t>
            </w:r>
          </w:p>
        </w:tc>
        <w:tc>
          <w:tcPr>
            <w:tcW w:w="3213" w:type="dxa"/>
            <w:tcBorders>
              <w:top w:val="single" w:sz="12" w:space="0" w:color="auto"/>
            </w:tcBorders>
          </w:tcPr>
          <w:p w14:paraId="1765D176" w14:textId="77777777" w:rsidR="003D5AD0" w:rsidRPr="00264103" w:rsidRDefault="003D5AD0" w:rsidP="00D86402">
            <w:pPr>
              <w:rPr>
                <w:strike/>
                <w:color w:val="000000" w:themeColor="text1"/>
                <w:sz w:val="18"/>
                <w:szCs w:val="18"/>
              </w:rPr>
            </w:pPr>
            <w:r w:rsidRPr="00264103">
              <w:rPr>
                <w:strike/>
                <w:sz w:val="18"/>
                <w:szCs w:val="18"/>
                <w:lang w:val="fr-FR"/>
              </w:rPr>
              <w:t>Ra = 1/2 (R</w:t>
            </w:r>
            <w:r w:rsidRPr="00264103">
              <w:rPr>
                <w:strike/>
                <w:sz w:val="18"/>
                <w:szCs w:val="18"/>
                <w:vertAlign w:val="subscript"/>
                <w:lang w:val="fr-FR"/>
              </w:rPr>
              <w:t>1</w:t>
            </w:r>
            <w:r w:rsidRPr="00264103">
              <w:rPr>
                <w:strike/>
                <w:sz w:val="18"/>
                <w:szCs w:val="18"/>
                <w:lang w:val="fr-FR"/>
              </w:rPr>
              <w:t xml:space="preserve"> + R</w:t>
            </w:r>
            <w:r w:rsidRPr="00264103">
              <w:rPr>
                <w:strike/>
                <w:sz w:val="18"/>
                <w:szCs w:val="18"/>
                <w:vertAlign w:val="subscript"/>
                <w:lang w:val="fr-FR"/>
              </w:rPr>
              <w:t>2</w:t>
            </w:r>
            <w:r w:rsidRPr="00264103">
              <w:rPr>
                <w:strike/>
                <w:sz w:val="18"/>
                <w:szCs w:val="18"/>
                <w:lang w:val="fr-FR"/>
              </w:rPr>
              <w:t>)</w:t>
            </w:r>
          </w:p>
        </w:tc>
      </w:tr>
      <w:tr w:rsidR="003D5AD0" w:rsidRPr="00264103" w14:paraId="4351F91F" w14:textId="77777777" w:rsidTr="00D86402">
        <w:trPr>
          <w:trHeight w:val="458"/>
          <w:jc w:val="center"/>
        </w:trPr>
        <w:tc>
          <w:tcPr>
            <w:tcW w:w="3214" w:type="dxa"/>
            <w:vMerge w:val="restart"/>
            <w:vAlign w:val="center"/>
          </w:tcPr>
          <w:p w14:paraId="6FE54C0A" w14:textId="77777777" w:rsidR="003D5AD0" w:rsidRPr="00264103" w:rsidRDefault="003D5AD0" w:rsidP="00D86402">
            <w:pPr>
              <w:rPr>
                <w:strike/>
                <w:color w:val="000000" w:themeColor="text1"/>
                <w:sz w:val="18"/>
                <w:szCs w:val="18"/>
              </w:rPr>
            </w:pPr>
            <w:r w:rsidRPr="00264103">
              <w:rPr>
                <w:strike/>
                <w:sz w:val="18"/>
                <w:szCs w:val="18"/>
                <w:lang w:val="fr-FR"/>
              </w:rPr>
              <w:t>2</w:t>
            </w:r>
          </w:p>
          <w:p w14:paraId="4AA2FF23" w14:textId="77777777" w:rsidR="003D5AD0" w:rsidRPr="00264103" w:rsidRDefault="003D5AD0" w:rsidP="00D86402">
            <w:pPr>
              <w:rPr>
                <w:strike/>
                <w:color w:val="000000" w:themeColor="text1"/>
                <w:sz w:val="18"/>
                <w:szCs w:val="18"/>
              </w:rPr>
            </w:pPr>
            <w:r w:rsidRPr="00264103">
              <w:rPr>
                <w:strike/>
                <w:sz w:val="18"/>
                <w:szCs w:val="18"/>
                <w:lang w:val="fr-FR"/>
              </w:rPr>
              <w:t>(R</w:t>
            </w:r>
            <w:r w:rsidRPr="00264103">
              <w:rPr>
                <w:strike/>
                <w:sz w:val="18"/>
                <w:szCs w:val="18"/>
                <w:vertAlign w:val="subscript"/>
                <w:lang w:val="fr-FR"/>
              </w:rPr>
              <w:t>1</w:t>
            </w:r>
            <w:r w:rsidRPr="00264103">
              <w:rPr>
                <w:strike/>
                <w:sz w:val="18"/>
                <w:szCs w:val="18"/>
                <w:lang w:val="fr-FR"/>
              </w:rPr>
              <w:t>-T1-T2-R</w:t>
            </w:r>
            <w:r w:rsidRPr="00264103">
              <w:rPr>
                <w:strike/>
                <w:sz w:val="18"/>
                <w:szCs w:val="18"/>
                <w:vertAlign w:val="subscript"/>
                <w:lang w:val="fr-FR"/>
              </w:rPr>
              <w:t>2</w:t>
            </w:r>
            <w:r w:rsidRPr="00264103">
              <w:rPr>
                <w:strike/>
                <w:sz w:val="18"/>
                <w:szCs w:val="18"/>
                <w:lang w:val="fr-FR"/>
              </w:rPr>
              <w:t>)</w:t>
            </w:r>
          </w:p>
        </w:tc>
        <w:tc>
          <w:tcPr>
            <w:tcW w:w="3212" w:type="dxa"/>
            <w:vAlign w:val="center"/>
          </w:tcPr>
          <w:p w14:paraId="6A22C3F2" w14:textId="77777777" w:rsidR="003D5AD0" w:rsidRPr="00264103" w:rsidRDefault="003D5AD0" w:rsidP="00D86402">
            <w:pPr>
              <w:rPr>
                <w:strike/>
                <w:color w:val="000000" w:themeColor="text1"/>
                <w:sz w:val="18"/>
                <w:szCs w:val="18"/>
              </w:rPr>
            </w:pPr>
            <w:r w:rsidRPr="00264103">
              <w:rPr>
                <w:strike/>
                <w:sz w:val="18"/>
                <w:szCs w:val="18"/>
                <w:lang w:val="fr-FR"/>
              </w:rPr>
              <w:t>T1</w:t>
            </w:r>
          </w:p>
        </w:tc>
        <w:tc>
          <w:tcPr>
            <w:tcW w:w="3213" w:type="dxa"/>
          </w:tcPr>
          <w:p w14:paraId="52C3F9C6" w14:textId="77777777" w:rsidR="003D5AD0" w:rsidRPr="00264103" w:rsidRDefault="003D5AD0" w:rsidP="00D86402">
            <w:pPr>
              <w:rPr>
                <w:strike/>
                <w:color w:val="000000" w:themeColor="text1"/>
                <w:sz w:val="18"/>
                <w:szCs w:val="18"/>
              </w:rPr>
            </w:pPr>
            <w:r w:rsidRPr="00264103">
              <w:rPr>
                <w:strike/>
                <w:sz w:val="18"/>
                <w:szCs w:val="18"/>
                <w:lang w:val="fr-FR"/>
              </w:rPr>
              <w:t>Ra = 2/3 R</w:t>
            </w:r>
            <w:r w:rsidRPr="00264103">
              <w:rPr>
                <w:strike/>
                <w:sz w:val="18"/>
                <w:szCs w:val="18"/>
                <w:vertAlign w:val="subscript"/>
                <w:lang w:val="fr-FR"/>
              </w:rPr>
              <w:t>1</w:t>
            </w:r>
            <w:r w:rsidRPr="00264103">
              <w:rPr>
                <w:strike/>
                <w:sz w:val="18"/>
                <w:szCs w:val="18"/>
                <w:lang w:val="fr-FR"/>
              </w:rPr>
              <w:t xml:space="preserve"> + 1/3 R</w:t>
            </w:r>
            <w:r w:rsidRPr="00264103">
              <w:rPr>
                <w:strike/>
                <w:sz w:val="18"/>
                <w:szCs w:val="18"/>
                <w:vertAlign w:val="subscript"/>
                <w:lang w:val="fr-FR"/>
              </w:rPr>
              <w:t>2</w:t>
            </w:r>
          </w:p>
        </w:tc>
      </w:tr>
      <w:tr w:rsidR="003D5AD0" w:rsidRPr="00264103" w14:paraId="3374CA6A" w14:textId="77777777" w:rsidTr="00D86402">
        <w:trPr>
          <w:trHeight w:val="457"/>
          <w:jc w:val="center"/>
        </w:trPr>
        <w:tc>
          <w:tcPr>
            <w:tcW w:w="3214" w:type="dxa"/>
            <w:vMerge/>
          </w:tcPr>
          <w:p w14:paraId="3ACEEC16" w14:textId="77777777" w:rsidR="003D5AD0" w:rsidRPr="00264103" w:rsidRDefault="003D5AD0" w:rsidP="00D86402">
            <w:pPr>
              <w:rPr>
                <w:strike/>
                <w:color w:val="000000" w:themeColor="text1"/>
                <w:sz w:val="18"/>
                <w:szCs w:val="18"/>
                <w:lang w:eastAsia="mt-MT"/>
              </w:rPr>
            </w:pPr>
          </w:p>
        </w:tc>
        <w:tc>
          <w:tcPr>
            <w:tcW w:w="3212" w:type="dxa"/>
            <w:vAlign w:val="center"/>
          </w:tcPr>
          <w:p w14:paraId="2F43C8F5" w14:textId="77777777" w:rsidR="003D5AD0" w:rsidRPr="00264103" w:rsidRDefault="003D5AD0" w:rsidP="00D86402">
            <w:pPr>
              <w:rPr>
                <w:strike/>
                <w:color w:val="000000" w:themeColor="text1"/>
                <w:sz w:val="18"/>
                <w:szCs w:val="18"/>
              </w:rPr>
            </w:pPr>
            <w:r w:rsidRPr="00264103">
              <w:rPr>
                <w:strike/>
                <w:sz w:val="18"/>
                <w:szCs w:val="18"/>
                <w:lang w:val="fr-FR"/>
              </w:rPr>
              <w:t>T2</w:t>
            </w:r>
          </w:p>
        </w:tc>
        <w:tc>
          <w:tcPr>
            <w:tcW w:w="3213" w:type="dxa"/>
          </w:tcPr>
          <w:p w14:paraId="568124FC" w14:textId="77777777" w:rsidR="003D5AD0" w:rsidRPr="00264103" w:rsidRDefault="003D5AD0" w:rsidP="00D86402">
            <w:pPr>
              <w:rPr>
                <w:strike/>
                <w:color w:val="000000" w:themeColor="text1"/>
                <w:sz w:val="18"/>
                <w:szCs w:val="18"/>
              </w:rPr>
            </w:pPr>
            <w:r w:rsidRPr="00264103">
              <w:rPr>
                <w:strike/>
                <w:sz w:val="18"/>
                <w:szCs w:val="18"/>
                <w:lang w:val="fr-FR"/>
              </w:rPr>
              <w:t>Ra = 1/3 R</w:t>
            </w:r>
            <w:r w:rsidRPr="00264103">
              <w:rPr>
                <w:strike/>
                <w:sz w:val="18"/>
                <w:szCs w:val="18"/>
                <w:vertAlign w:val="subscript"/>
                <w:lang w:val="fr-FR"/>
              </w:rPr>
              <w:t>1</w:t>
            </w:r>
            <w:r w:rsidRPr="00264103">
              <w:rPr>
                <w:strike/>
                <w:sz w:val="18"/>
                <w:szCs w:val="18"/>
                <w:lang w:val="fr-FR"/>
              </w:rPr>
              <w:t xml:space="preserve"> + 2/3 R</w:t>
            </w:r>
            <w:r w:rsidRPr="00264103">
              <w:rPr>
                <w:strike/>
                <w:sz w:val="18"/>
                <w:szCs w:val="18"/>
                <w:vertAlign w:val="subscript"/>
                <w:lang w:val="fr-FR"/>
              </w:rPr>
              <w:t>2</w:t>
            </w:r>
          </w:p>
        </w:tc>
      </w:tr>
      <w:tr w:rsidR="003D5AD0" w:rsidRPr="00264103" w14:paraId="5C5E2C68" w14:textId="77777777" w:rsidTr="00D86402">
        <w:trPr>
          <w:trHeight w:val="435"/>
          <w:jc w:val="center"/>
        </w:trPr>
        <w:tc>
          <w:tcPr>
            <w:tcW w:w="3214" w:type="dxa"/>
            <w:vMerge w:val="restart"/>
            <w:vAlign w:val="center"/>
          </w:tcPr>
          <w:p w14:paraId="22860972" w14:textId="77777777" w:rsidR="003D5AD0" w:rsidRPr="00264103" w:rsidRDefault="003D5AD0" w:rsidP="00D86402">
            <w:pPr>
              <w:rPr>
                <w:strike/>
                <w:color w:val="000000" w:themeColor="text1"/>
                <w:sz w:val="18"/>
                <w:szCs w:val="18"/>
              </w:rPr>
            </w:pPr>
            <w:r w:rsidRPr="00264103">
              <w:rPr>
                <w:strike/>
                <w:sz w:val="18"/>
                <w:szCs w:val="18"/>
                <w:lang w:val="fr-FR"/>
              </w:rPr>
              <w:t>3</w:t>
            </w:r>
          </w:p>
          <w:p w14:paraId="0B251217" w14:textId="77777777" w:rsidR="003D5AD0" w:rsidRPr="00264103" w:rsidRDefault="003D5AD0" w:rsidP="00D86402">
            <w:pPr>
              <w:rPr>
                <w:strike/>
                <w:color w:val="000000" w:themeColor="text1"/>
                <w:sz w:val="18"/>
                <w:szCs w:val="18"/>
              </w:rPr>
            </w:pPr>
            <w:r w:rsidRPr="00264103">
              <w:rPr>
                <w:strike/>
                <w:sz w:val="18"/>
                <w:szCs w:val="18"/>
                <w:lang w:val="fr-FR"/>
              </w:rPr>
              <w:t>(R</w:t>
            </w:r>
            <w:r w:rsidRPr="00264103">
              <w:rPr>
                <w:strike/>
                <w:sz w:val="18"/>
                <w:szCs w:val="18"/>
                <w:vertAlign w:val="subscript"/>
                <w:lang w:val="fr-FR"/>
              </w:rPr>
              <w:t>1</w:t>
            </w:r>
            <w:r w:rsidRPr="00264103">
              <w:rPr>
                <w:strike/>
                <w:sz w:val="18"/>
                <w:szCs w:val="18"/>
                <w:lang w:val="fr-FR"/>
              </w:rPr>
              <w:t>-T1-T2-T3-R</w:t>
            </w:r>
            <w:r w:rsidRPr="00264103">
              <w:rPr>
                <w:strike/>
                <w:sz w:val="18"/>
                <w:szCs w:val="18"/>
                <w:vertAlign w:val="subscript"/>
                <w:lang w:val="fr-FR"/>
              </w:rPr>
              <w:t>2</w:t>
            </w:r>
            <w:r w:rsidRPr="00264103">
              <w:rPr>
                <w:strike/>
                <w:sz w:val="18"/>
                <w:szCs w:val="18"/>
                <w:lang w:val="fr-FR"/>
              </w:rPr>
              <w:t>)</w:t>
            </w:r>
          </w:p>
        </w:tc>
        <w:tc>
          <w:tcPr>
            <w:tcW w:w="3212" w:type="dxa"/>
            <w:vAlign w:val="center"/>
          </w:tcPr>
          <w:p w14:paraId="2833AE42" w14:textId="77777777" w:rsidR="003D5AD0" w:rsidRPr="00264103" w:rsidRDefault="003D5AD0" w:rsidP="00D86402">
            <w:pPr>
              <w:rPr>
                <w:strike/>
                <w:color w:val="000000" w:themeColor="text1"/>
                <w:sz w:val="18"/>
                <w:szCs w:val="18"/>
              </w:rPr>
            </w:pPr>
            <w:r w:rsidRPr="00264103">
              <w:rPr>
                <w:strike/>
                <w:sz w:val="18"/>
                <w:szCs w:val="18"/>
                <w:lang w:val="fr-FR"/>
              </w:rPr>
              <w:t>T1</w:t>
            </w:r>
          </w:p>
        </w:tc>
        <w:tc>
          <w:tcPr>
            <w:tcW w:w="3213" w:type="dxa"/>
          </w:tcPr>
          <w:p w14:paraId="61B0F2C4" w14:textId="77777777" w:rsidR="003D5AD0" w:rsidRPr="00264103" w:rsidRDefault="003D5AD0" w:rsidP="00D86402">
            <w:pPr>
              <w:rPr>
                <w:strike/>
                <w:color w:val="000000" w:themeColor="text1"/>
                <w:sz w:val="18"/>
                <w:szCs w:val="18"/>
              </w:rPr>
            </w:pPr>
            <w:r w:rsidRPr="00264103">
              <w:rPr>
                <w:strike/>
                <w:sz w:val="18"/>
                <w:szCs w:val="18"/>
                <w:lang w:val="fr-FR"/>
              </w:rPr>
              <w:t>Ra = 3/4 R</w:t>
            </w:r>
            <w:r w:rsidRPr="00264103">
              <w:rPr>
                <w:strike/>
                <w:sz w:val="18"/>
                <w:szCs w:val="18"/>
                <w:vertAlign w:val="subscript"/>
                <w:lang w:val="fr-FR"/>
              </w:rPr>
              <w:t>1</w:t>
            </w:r>
            <w:r w:rsidRPr="00264103">
              <w:rPr>
                <w:strike/>
                <w:sz w:val="18"/>
                <w:szCs w:val="18"/>
                <w:lang w:val="fr-FR"/>
              </w:rPr>
              <w:t xml:space="preserve"> + 1/4 R</w:t>
            </w:r>
            <w:r w:rsidRPr="00264103">
              <w:rPr>
                <w:strike/>
                <w:sz w:val="18"/>
                <w:szCs w:val="18"/>
                <w:vertAlign w:val="subscript"/>
                <w:lang w:val="fr-FR"/>
              </w:rPr>
              <w:t>2</w:t>
            </w:r>
          </w:p>
        </w:tc>
      </w:tr>
      <w:tr w:rsidR="003D5AD0" w:rsidRPr="00264103" w14:paraId="14B180CE" w14:textId="77777777" w:rsidTr="00D86402">
        <w:trPr>
          <w:trHeight w:val="435"/>
          <w:jc w:val="center"/>
        </w:trPr>
        <w:tc>
          <w:tcPr>
            <w:tcW w:w="3214" w:type="dxa"/>
            <w:vMerge/>
          </w:tcPr>
          <w:p w14:paraId="23DA7E81" w14:textId="77777777" w:rsidR="003D5AD0" w:rsidRPr="00264103" w:rsidRDefault="003D5AD0" w:rsidP="00D86402">
            <w:pPr>
              <w:rPr>
                <w:strike/>
                <w:color w:val="000000" w:themeColor="text1"/>
                <w:sz w:val="18"/>
                <w:szCs w:val="18"/>
                <w:lang w:eastAsia="mt-MT"/>
              </w:rPr>
            </w:pPr>
          </w:p>
        </w:tc>
        <w:tc>
          <w:tcPr>
            <w:tcW w:w="3212" w:type="dxa"/>
            <w:vAlign w:val="center"/>
          </w:tcPr>
          <w:p w14:paraId="1033E3D9" w14:textId="77777777" w:rsidR="003D5AD0" w:rsidRPr="00264103" w:rsidRDefault="003D5AD0" w:rsidP="00D86402">
            <w:pPr>
              <w:rPr>
                <w:strike/>
                <w:color w:val="000000" w:themeColor="text1"/>
                <w:sz w:val="18"/>
                <w:szCs w:val="18"/>
              </w:rPr>
            </w:pPr>
            <w:r w:rsidRPr="00264103">
              <w:rPr>
                <w:strike/>
                <w:sz w:val="18"/>
                <w:szCs w:val="18"/>
                <w:lang w:val="fr-FR"/>
              </w:rPr>
              <w:t>T2</w:t>
            </w:r>
          </w:p>
        </w:tc>
        <w:tc>
          <w:tcPr>
            <w:tcW w:w="3213" w:type="dxa"/>
          </w:tcPr>
          <w:p w14:paraId="31B8AC29" w14:textId="77777777" w:rsidR="003D5AD0" w:rsidRPr="00264103" w:rsidRDefault="003D5AD0" w:rsidP="00D86402">
            <w:pPr>
              <w:rPr>
                <w:strike/>
                <w:color w:val="000000" w:themeColor="text1"/>
                <w:sz w:val="18"/>
                <w:szCs w:val="18"/>
              </w:rPr>
            </w:pPr>
            <w:r w:rsidRPr="00264103">
              <w:rPr>
                <w:strike/>
                <w:sz w:val="18"/>
                <w:szCs w:val="18"/>
                <w:lang w:val="fr-FR"/>
              </w:rPr>
              <w:t>Ra = 1/2 (R</w:t>
            </w:r>
            <w:r w:rsidRPr="00264103">
              <w:rPr>
                <w:strike/>
                <w:sz w:val="18"/>
                <w:szCs w:val="18"/>
                <w:vertAlign w:val="subscript"/>
                <w:lang w:val="fr-FR"/>
              </w:rPr>
              <w:t>1</w:t>
            </w:r>
            <w:r w:rsidRPr="00264103">
              <w:rPr>
                <w:strike/>
                <w:sz w:val="18"/>
                <w:szCs w:val="18"/>
                <w:lang w:val="fr-FR"/>
              </w:rPr>
              <w:t xml:space="preserve"> +R</w:t>
            </w:r>
            <w:r w:rsidRPr="00264103">
              <w:rPr>
                <w:strike/>
                <w:sz w:val="18"/>
                <w:szCs w:val="18"/>
                <w:vertAlign w:val="subscript"/>
                <w:lang w:val="fr-FR"/>
              </w:rPr>
              <w:t>2</w:t>
            </w:r>
            <w:r w:rsidRPr="00264103">
              <w:rPr>
                <w:strike/>
                <w:sz w:val="18"/>
                <w:szCs w:val="18"/>
                <w:lang w:val="fr-FR"/>
              </w:rPr>
              <w:t>)</w:t>
            </w:r>
          </w:p>
        </w:tc>
      </w:tr>
      <w:tr w:rsidR="003D5AD0" w:rsidRPr="00264103" w14:paraId="5C050AD0" w14:textId="77777777" w:rsidTr="00D86402">
        <w:trPr>
          <w:trHeight w:val="435"/>
          <w:jc w:val="center"/>
        </w:trPr>
        <w:tc>
          <w:tcPr>
            <w:tcW w:w="3214" w:type="dxa"/>
            <w:vMerge/>
            <w:tcBorders>
              <w:bottom w:val="single" w:sz="12" w:space="0" w:color="auto"/>
            </w:tcBorders>
          </w:tcPr>
          <w:p w14:paraId="78A7257D" w14:textId="77777777" w:rsidR="003D5AD0" w:rsidRPr="00264103" w:rsidRDefault="003D5AD0" w:rsidP="00D86402">
            <w:pPr>
              <w:rPr>
                <w:strike/>
                <w:color w:val="000000" w:themeColor="text1"/>
                <w:sz w:val="18"/>
                <w:szCs w:val="18"/>
                <w:lang w:eastAsia="mt-MT"/>
              </w:rPr>
            </w:pPr>
          </w:p>
        </w:tc>
        <w:tc>
          <w:tcPr>
            <w:tcW w:w="3212" w:type="dxa"/>
            <w:tcBorders>
              <w:bottom w:val="single" w:sz="12" w:space="0" w:color="auto"/>
            </w:tcBorders>
            <w:vAlign w:val="center"/>
          </w:tcPr>
          <w:p w14:paraId="3F5637A1" w14:textId="77777777" w:rsidR="003D5AD0" w:rsidRPr="00264103" w:rsidRDefault="003D5AD0" w:rsidP="00D86402">
            <w:pPr>
              <w:rPr>
                <w:strike/>
                <w:color w:val="000000" w:themeColor="text1"/>
                <w:sz w:val="18"/>
                <w:szCs w:val="18"/>
              </w:rPr>
            </w:pPr>
            <w:r w:rsidRPr="00264103">
              <w:rPr>
                <w:strike/>
                <w:sz w:val="18"/>
                <w:szCs w:val="18"/>
                <w:lang w:val="fr-FR"/>
              </w:rPr>
              <w:t>T3</w:t>
            </w:r>
          </w:p>
        </w:tc>
        <w:tc>
          <w:tcPr>
            <w:tcW w:w="3213" w:type="dxa"/>
            <w:tcBorders>
              <w:bottom w:val="single" w:sz="12" w:space="0" w:color="auto"/>
            </w:tcBorders>
          </w:tcPr>
          <w:p w14:paraId="69A0E1D8" w14:textId="77777777" w:rsidR="003D5AD0" w:rsidRPr="00264103" w:rsidRDefault="003D5AD0" w:rsidP="00D86402">
            <w:pPr>
              <w:rPr>
                <w:strike/>
                <w:color w:val="000000" w:themeColor="text1"/>
                <w:sz w:val="18"/>
                <w:szCs w:val="18"/>
              </w:rPr>
            </w:pPr>
            <w:r w:rsidRPr="00264103">
              <w:rPr>
                <w:strike/>
                <w:sz w:val="18"/>
                <w:szCs w:val="18"/>
                <w:lang w:val="fr-FR"/>
              </w:rPr>
              <w:t>Ra = 1/4 R</w:t>
            </w:r>
            <w:r w:rsidRPr="00264103">
              <w:rPr>
                <w:strike/>
                <w:sz w:val="18"/>
                <w:szCs w:val="18"/>
                <w:vertAlign w:val="subscript"/>
                <w:lang w:val="fr-FR"/>
              </w:rPr>
              <w:t>1</w:t>
            </w:r>
            <w:r w:rsidRPr="00264103">
              <w:rPr>
                <w:strike/>
                <w:sz w:val="18"/>
                <w:szCs w:val="18"/>
                <w:lang w:val="fr-FR"/>
              </w:rPr>
              <w:t xml:space="preserve"> + 3/4 R</w:t>
            </w:r>
            <w:r w:rsidRPr="00264103">
              <w:rPr>
                <w:strike/>
                <w:sz w:val="18"/>
                <w:szCs w:val="18"/>
                <w:vertAlign w:val="subscript"/>
                <w:lang w:val="fr-FR"/>
              </w:rPr>
              <w:t>2</w:t>
            </w:r>
          </w:p>
        </w:tc>
      </w:tr>
    </w:tbl>
    <w:p w14:paraId="487CA441" w14:textId="77777777" w:rsidR="003D5AD0" w:rsidRDefault="003D5AD0" w:rsidP="003D5AD0">
      <w:pPr>
        <w:pStyle w:val="SingleTxtG"/>
        <w:ind w:left="2268"/>
      </w:pPr>
    </w:p>
    <w:p w14:paraId="70B63185" w14:textId="77777777" w:rsidR="003D5AD0" w:rsidRDefault="003D5AD0" w:rsidP="003D5AD0">
      <w:pPr>
        <w:pStyle w:val="SingleTxtG"/>
        <w:ind w:left="2268"/>
      </w:pPr>
    </w:p>
    <w:tbl>
      <w:tblPr>
        <w:tblStyle w:val="Grilledutableau"/>
        <w:tblW w:w="0" w:type="auto"/>
        <w:tblInd w:w="562" w:type="dxa"/>
        <w:tblLayout w:type="fixed"/>
        <w:tblLook w:val="04A0" w:firstRow="1" w:lastRow="0" w:firstColumn="1" w:lastColumn="0" w:noHBand="0" w:noVBand="1"/>
      </w:tblPr>
      <w:tblGrid>
        <w:gridCol w:w="2117"/>
        <w:gridCol w:w="2004"/>
        <w:gridCol w:w="4379"/>
      </w:tblGrid>
      <w:tr w:rsidR="003D5AD0" w:rsidRPr="00CE0D72" w14:paraId="0034032F" w14:textId="77777777" w:rsidTr="006F0475">
        <w:tc>
          <w:tcPr>
            <w:tcW w:w="2117" w:type="dxa"/>
            <w:tcBorders>
              <w:bottom w:val="single" w:sz="12" w:space="0" w:color="auto"/>
            </w:tcBorders>
          </w:tcPr>
          <w:p w14:paraId="1896A857" w14:textId="77777777" w:rsidR="003D5AD0" w:rsidRPr="00264103" w:rsidRDefault="003D5AD0" w:rsidP="006F0475">
            <w:pPr>
              <w:keepNext/>
              <w:keepLines/>
              <w:spacing w:before="60" w:after="60"/>
              <w:ind w:left="113" w:right="113"/>
              <w:rPr>
                <w:b/>
                <w:i/>
                <w:iCs/>
                <w:color w:val="000000" w:themeColor="text1"/>
                <w:sz w:val="16"/>
                <w:szCs w:val="16"/>
                <w:lang w:val="fr-FR"/>
              </w:rPr>
            </w:pPr>
            <w:r w:rsidRPr="00264103">
              <w:rPr>
                <w:b/>
                <w:bCs/>
                <w:i/>
                <w:iCs/>
                <w:sz w:val="16"/>
                <w:szCs w:val="16"/>
                <w:lang w:val="fr-FR"/>
              </w:rPr>
              <w:lastRenderedPageBreak/>
              <w:t>Si le nombre et la séquence de jeux de pneumatiques à contrôler au cours d’un même cycle d’essai est</w:t>
            </w:r>
            <w:r w:rsidRPr="006F0475">
              <w:rPr>
                <w:b/>
                <w:bCs/>
                <w:sz w:val="16"/>
                <w:szCs w:val="16"/>
                <w:lang w:val="fr-FR"/>
              </w:rPr>
              <w:t> :</w:t>
            </w:r>
          </w:p>
        </w:tc>
        <w:tc>
          <w:tcPr>
            <w:tcW w:w="2004" w:type="dxa"/>
            <w:tcBorders>
              <w:bottom w:val="single" w:sz="12" w:space="0" w:color="auto"/>
            </w:tcBorders>
          </w:tcPr>
          <w:p w14:paraId="66C4D02B" w14:textId="77777777" w:rsidR="003D5AD0" w:rsidRPr="00264103" w:rsidRDefault="003D5AD0" w:rsidP="006F0475">
            <w:pPr>
              <w:keepNext/>
              <w:keepLines/>
              <w:spacing w:before="60" w:after="60"/>
              <w:ind w:left="113" w:right="113"/>
              <w:rPr>
                <w:b/>
                <w:i/>
                <w:iCs/>
                <w:color w:val="000000" w:themeColor="text1"/>
                <w:sz w:val="16"/>
                <w:szCs w:val="16"/>
                <w:lang w:val="fr-FR"/>
              </w:rPr>
            </w:pPr>
            <w:r w:rsidRPr="006F0475">
              <w:rPr>
                <w:b/>
                <w:bCs/>
                <w:i/>
                <w:iCs/>
                <w:spacing w:val="-2"/>
                <w:sz w:val="16"/>
                <w:szCs w:val="16"/>
                <w:lang w:val="fr-FR"/>
              </w:rPr>
              <w:t>et si le jeu de pneumatiques</w:t>
            </w:r>
            <w:r w:rsidRPr="00264103">
              <w:rPr>
                <w:b/>
                <w:bCs/>
                <w:i/>
                <w:iCs/>
                <w:sz w:val="16"/>
                <w:szCs w:val="16"/>
                <w:lang w:val="fr-FR"/>
              </w:rPr>
              <w:t xml:space="preserve"> à contrôler devant être qualifié au cours de ce cycle d’essai est</w:t>
            </w:r>
            <w:r w:rsidRPr="006F0475">
              <w:rPr>
                <w:b/>
                <w:bCs/>
                <w:sz w:val="16"/>
                <w:szCs w:val="16"/>
                <w:lang w:val="fr-FR"/>
              </w:rPr>
              <w:t> :</w:t>
            </w:r>
          </w:p>
        </w:tc>
        <w:tc>
          <w:tcPr>
            <w:tcW w:w="4379" w:type="dxa"/>
            <w:tcBorders>
              <w:bottom w:val="single" w:sz="12" w:space="0" w:color="auto"/>
            </w:tcBorders>
          </w:tcPr>
          <w:p w14:paraId="2772F52A" w14:textId="77777777" w:rsidR="003D5AD0" w:rsidRPr="00264103" w:rsidRDefault="003D5AD0" w:rsidP="006F0475">
            <w:pPr>
              <w:keepNext/>
              <w:keepLines/>
              <w:spacing w:before="60" w:after="60"/>
              <w:ind w:left="113" w:right="113"/>
              <w:rPr>
                <w:b/>
                <w:i/>
                <w:iCs/>
                <w:color w:val="000000" w:themeColor="text1"/>
                <w:sz w:val="16"/>
                <w:szCs w:val="16"/>
                <w:lang w:val="fr-FR"/>
              </w:rPr>
            </w:pPr>
            <w:r w:rsidRPr="00264103">
              <w:rPr>
                <w:b/>
                <w:bCs/>
                <w:i/>
                <w:iCs/>
                <w:sz w:val="16"/>
                <w:szCs w:val="16"/>
                <w:lang w:val="fr-FR"/>
              </w:rPr>
              <w:t>le coefficient de force de freinage moyen corrigé correspondant du pneumatique de référence est calculé comme suit :</w:t>
            </w:r>
          </w:p>
        </w:tc>
      </w:tr>
      <w:tr w:rsidR="003D5AD0" w:rsidRPr="00264103" w14:paraId="5F3B5553" w14:textId="77777777" w:rsidTr="006F0475">
        <w:tc>
          <w:tcPr>
            <w:tcW w:w="2117" w:type="dxa"/>
            <w:tcBorders>
              <w:top w:val="single" w:sz="12" w:space="0" w:color="auto"/>
            </w:tcBorders>
          </w:tcPr>
          <w:p w14:paraId="666ADB05" w14:textId="77777777" w:rsidR="003D5AD0" w:rsidRPr="00264103" w:rsidRDefault="003D5AD0" w:rsidP="006F0475">
            <w:pPr>
              <w:keepNext/>
              <w:keepLines/>
              <w:spacing w:before="60" w:after="60"/>
              <w:ind w:left="453" w:hanging="314"/>
              <w:rPr>
                <w:b/>
                <w:color w:val="000000" w:themeColor="text1"/>
                <w:sz w:val="18"/>
                <w:szCs w:val="18"/>
              </w:rPr>
            </w:pPr>
            <w:r w:rsidRPr="00264103">
              <w:rPr>
                <w:b/>
                <w:bCs/>
                <w:sz w:val="18"/>
                <w:szCs w:val="18"/>
                <w:lang w:val="fr-FR"/>
              </w:rPr>
              <w:t>1</w:t>
            </w:r>
            <w:r w:rsidRPr="00264103">
              <w:rPr>
                <w:sz w:val="18"/>
                <w:szCs w:val="18"/>
                <w:lang w:val="fr-FR"/>
              </w:rPr>
              <w:tab/>
            </w:r>
            <w:r w:rsidRPr="00264103">
              <w:rPr>
                <w:b/>
                <w:bCs/>
                <w:sz w:val="18"/>
                <w:szCs w:val="18"/>
                <w:lang w:val="fr-FR"/>
              </w:rPr>
              <w:t>R</w:t>
            </w:r>
            <w:r w:rsidRPr="00264103">
              <w:rPr>
                <w:b/>
                <w:bCs/>
                <w:sz w:val="18"/>
                <w:szCs w:val="18"/>
                <w:vertAlign w:val="subscript"/>
                <w:lang w:val="fr-FR"/>
              </w:rPr>
              <w:t>i</w:t>
            </w:r>
            <w:r w:rsidRPr="00264103">
              <w:rPr>
                <w:b/>
                <w:bCs/>
                <w:sz w:val="18"/>
                <w:szCs w:val="18"/>
                <w:lang w:val="fr-FR"/>
              </w:rPr>
              <w:t xml:space="preserve"> – T</w:t>
            </w:r>
            <w:r w:rsidRPr="00264103">
              <w:rPr>
                <w:b/>
                <w:bCs/>
                <w:sz w:val="18"/>
                <w:szCs w:val="18"/>
                <w:vertAlign w:val="subscript"/>
                <w:lang w:val="fr-FR"/>
              </w:rPr>
              <w:t>1</w:t>
            </w:r>
            <w:r w:rsidRPr="00264103">
              <w:rPr>
                <w:b/>
                <w:bCs/>
                <w:sz w:val="18"/>
                <w:szCs w:val="18"/>
                <w:lang w:val="fr-FR"/>
              </w:rPr>
              <w:t xml:space="preserve"> – R</w:t>
            </w:r>
            <w:r w:rsidRPr="00264103">
              <w:rPr>
                <w:b/>
                <w:bCs/>
                <w:sz w:val="18"/>
                <w:szCs w:val="18"/>
                <w:vertAlign w:val="subscript"/>
                <w:lang w:val="fr-FR"/>
              </w:rPr>
              <w:t>f</w:t>
            </w:r>
          </w:p>
        </w:tc>
        <w:tc>
          <w:tcPr>
            <w:tcW w:w="2004" w:type="dxa"/>
            <w:tcBorders>
              <w:top w:val="single" w:sz="12" w:space="0" w:color="auto"/>
            </w:tcBorders>
          </w:tcPr>
          <w:p w14:paraId="2C612A75" w14:textId="77777777" w:rsidR="003D5AD0" w:rsidRPr="00264103" w:rsidRDefault="003D5AD0" w:rsidP="006F0475">
            <w:pPr>
              <w:keepNext/>
              <w:keepLines/>
              <w:spacing w:before="60" w:after="60"/>
              <w:jc w:val="center"/>
              <w:rPr>
                <w:b/>
                <w:color w:val="000000" w:themeColor="text1"/>
                <w:sz w:val="18"/>
                <w:szCs w:val="18"/>
              </w:rPr>
            </w:pPr>
            <w:r w:rsidRPr="00264103">
              <w:rPr>
                <w:b/>
                <w:bCs/>
                <w:sz w:val="18"/>
                <w:szCs w:val="18"/>
                <w:lang w:val="fr-FR"/>
              </w:rPr>
              <w:t>T</w:t>
            </w:r>
            <w:r w:rsidRPr="00264103">
              <w:rPr>
                <w:b/>
                <w:bCs/>
                <w:sz w:val="18"/>
                <w:szCs w:val="18"/>
                <w:vertAlign w:val="subscript"/>
                <w:lang w:val="fr-FR"/>
              </w:rPr>
              <w:t>1</w:t>
            </w:r>
          </w:p>
        </w:tc>
        <w:tc>
          <w:tcPr>
            <w:tcW w:w="4379" w:type="dxa"/>
            <w:tcBorders>
              <w:top w:val="single" w:sz="12" w:space="0" w:color="auto"/>
            </w:tcBorders>
          </w:tcPr>
          <w:p w14:paraId="26A691FD" w14:textId="77777777" w:rsidR="003D5AD0" w:rsidRPr="00264103" w:rsidRDefault="00D86402" w:rsidP="006F0475">
            <w:pPr>
              <w:keepNext/>
              <w:keepLines/>
              <w:spacing w:before="60" w:after="60"/>
              <w:rPr>
                <w:b/>
                <w:color w:val="000000" w:themeColor="text1"/>
                <w:sz w:val="18"/>
                <w:szCs w:val="18"/>
              </w:rPr>
            </w:pPr>
            <m:oMathPara>
              <m:oMath>
                <m:sSub>
                  <m:sSubPr>
                    <m:ctrlPr>
                      <w:rPr>
                        <w:rFonts w:ascii="Cambria Math" w:hAnsi="Cambria Math"/>
                        <w:b/>
                        <w:i/>
                        <w:color w:val="000000" w:themeColor="text1"/>
                        <w:sz w:val="18"/>
                        <w:szCs w:val="18"/>
                      </w:rPr>
                    </m:ctrlPr>
                  </m:sSubPr>
                  <m:e>
                    <m:r>
                      <m:rPr>
                        <m:sty m:val="bi"/>
                      </m:rPr>
                      <w:rPr>
                        <w:rFonts w:ascii="Cambria Math" w:hAnsi="Cambria Math"/>
                        <w:color w:val="000000" w:themeColor="text1"/>
                        <w:sz w:val="18"/>
                        <w:szCs w:val="18"/>
                      </w:rPr>
                      <m:t>BFC</m:t>
                    </m:r>
                  </m:e>
                  <m:sub>
                    <m:r>
                      <m:rPr>
                        <m:sty m:val="bi"/>
                      </m:rPr>
                      <w:rPr>
                        <w:rFonts w:ascii="Cambria Math" w:hAnsi="Cambria Math"/>
                        <w:color w:val="000000" w:themeColor="text1"/>
                        <w:sz w:val="18"/>
                        <w:szCs w:val="18"/>
                      </w:rPr>
                      <m:t>adj</m:t>
                    </m:r>
                  </m:sub>
                </m:sSub>
                <m:d>
                  <m:dPr>
                    <m:ctrlPr>
                      <w:rPr>
                        <w:rFonts w:ascii="Cambria Math" w:hAnsi="Cambria Math"/>
                        <w:b/>
                        <w:i/>
                        <w:color w:val="000000" w:themeColor="text1"/>
                        <w:sz w:val="18"/>
                        <w:szCs w:val="18"/>
                      </w:rPr>
                    </m:ctrlPr>
                  </m:dPr>
                  <m:e>
                    <m:r>
                      <m:rPr>
                        <m:sty m:val="bi"/>
                      </m:rPr>
                      <w:rPr>
                        <w:rFonts w:ascii="Cambria Math" w:hAnsi="Cambria Math"/>
                        <w:color w:val="000000" w:themeColor="text1"/>
                        <w:sz w:val="18"/>
                        <w:szCs w:val="18"/>
                      </w:rPr>
                      <m:t>R</m:t>
                    </m:r>
                  </m:e>
                </m:d>
                <m:r>
                  <m:rPr>
                    <m:sty m:val="bi"/>
                  </m:rPr>
                  <w:rPr>
                    <w:rFonts w:ascii="Cambria Math" w:hAnsi="Cambria Math"/>
                    <w:color w:val="000000" w:themeColor="text1"/>
                    <w:sz w:val="18"/>
                    <w:szCs w:val="18"/>
                  </w:rPr>
                  <m:t>=</m:t>
                </m:r>
                <m:f>
                  <m:fPr>
                    <m:type m:val="skw"/>
                    <m:ctrlPr>
                      <w:rPr>
                        <w:rFonts w:ascii="Cambria Math" w:hAnsi="Cambria Math"/>
                        <w:b/>
                        <w:i/>
                        <w:color w:val="000000" w:themeColor="text1"/>
                        <w:sz w:val="18"/>
                        <w:szCs w:val="18"/>
                      </w:rPr>
                    </m:ctrlPr>
                  </m:fPr>
                  <m:num>
                    <m:r>
                      <m:rPr>
                        <m:sty m:val="bi"/>
                      </m:rPr>
                      <w:rPr>
                        <w:rFonts w:ascii="Cambria Math" w:hAnsi="Cambria Math"/>
                        <w:color w:val="000000" w:themeColor="text1"/>
                        <w:sz w:val="18"/>
                        <w:szCs w:val="18"/>
                      </w:rPr>
                      <m:t>1</m:t>
                    </m:r>
                  </m:num>
                  <m:den>
                    <m:r>
                      <m:rPr>
                        <m:sty m:val="bi"/>
                      </m:rPr>
                      <w:rPr>
                        <w:rFonts w:ascii="Cambria Math" w:hAnsi="Cambria Math"/>
                        <w:color w:val="000000" w:themeColor="text1"/>
                        <w:sz w:val="18"/>
                        <w:szCs w:val="18"/>
                      </w:rPr>
                      <m:t>2</m:t>
                    </m:r>
                  </m:den>
                </m:f>
                <m:r>
                  <m:rPr>
                    <m:sty m:val="bi"/>
                  </m:rPr>
                  <w:rPr>
                    <w:rFonts w:ascii="Cambria Math" w:hAnsi="Cambria Math"/>
                    <w:color w:val="000000" w:themeColor="text1"/>
                    <w:sz w:val="18"/>
                    <w:szCs w:val="18"/>
                  </w:rPr>
                  <m:t>∙</m:t>
                </m:r>
                <m:d>
                  <m:dPr>
                    <m:begChr m:val="["/>
                    <m:endChr m:val="]"/>
                    <m:ctrlPr>
                      <w:rPr>
                        <w:rFonts w:ascii="Cambria Math" w:hAnsi="Cambria Math"/>
                        <w:b/>
                        <w:i/>
                        <w:color w:val="000000" w:themeColor="text1"/>
                        <w:sz w:val="18"/>
                        <w:szCs w:val="18"/>
                      </w:rPr>
                    </m:ctrlPr>
                  </m:dPr>
                  <m:e>
                    <m:acc>
                      <m:accPr>
                        <m:chr m:val="̅"/>
                        <m:ctrlPr>
                          <w:rPr>
                            <w:rFonts w:ascii="Cambria Math" w:hAnsi="Cambria Math"/>
                            <w:b/>
                            <w:i/>
                            <w:color w:val="000000" w:themeColor="text1"/>
                            <w:sz w:val="18"/>
                            <w:szCs w:val="18"/>
                            <w:lang w:val="sv-SE"/>
                          </w:rPr>
                        </m:ctrlPr>
                      </m:accPr>
                      <m:e>
                        <m:sSub>
                          <m:sSubPr>
                            <m:ctrlPr>
                              <w:rPr>
                                <w:rFonts w:ascii="Cambria Math" w:hAnsi="Cambria Math"/>
                                <w:b/>
                                <w:i/>
                                <w:color w:val="000000" w:themeColor="text1"/>
                                <w:sz w:val="18"/>
                                <w:szCs w:val="18"/>
                                <w:lang w:val="sv-SE"/>
                              </w:rPr>
                            </m:ctrlPr>
                          </m:sSubPr>
                          <m:e>
                            <m:r>
                              <m:rPr>
                                <m:sty m:val="bi"/>
                              </m:rPr>
                              <w:rPr>
                                <w:rFonts w:ascii="Cambria Math" w:hAnsi="Cambria Math"/>
                                <w:color w:val="000000" w:themeColor="text1"/>
                                <w:sz w:val="18"/>
                                <w:szCs w:val="18"/>
                                <w:lang w:val="sv-SE"/>
                              </w:rPr>
                              <m:t>BFC</m:t>
                            </m:r>
                          </m:e>
                          <m:sub>
                            <m:r>
                              <m:rPr>
                                <m:sty m:val="bi"/>
                              </m:rPr>
                              <w:rPr>
                                <w:rFonts w:ascii="Cambria Math" w:hAnsi="Cambria Math"/>
                                <w:color w:val="000000" w:themeColor="text1"/>
                                <w:sz w:val="18"/>
                                <w:szCs w:val="18"/>
                                <w:lang w:val="sv-SE"/>
                              </w:rPr>
                              <m:t>ave</m:t>
                            </m:r>
                          </m:sub>
                        </m:sSub>
                      </m:e>
                    </m:acc>
                    <m:d>
                      <m:dPr>
                        <m:ctrlPr>
                          <w:rPr>
                            <w:rFonts w:ascii="Cambria Math" w:hAnsi="Cambria Math"/>
                            <w:b/>
                            <w:i/>
                            <w:color w:val="000000" w:themeColor="text1"/>
                            <w:sz w:val="18"/>
                            <w:szCs w:val="18"/>
                          </w:rPr>
                        </m:ctrlPr>
                      </m:dPr>
                      <m:e>
                        <m:sSub>
                          <m:sSubPr>
                            <m:ctrlPr>
                              <w:rPr>
                                <w:rFonts w:ascii="Cambria Math" w:hAnsi="Cambria Math"/>
                                <w:b/>
                                <w:i/>
                                <w:color w:val="000000" w:themeColor="text1"/>
                                <w:sz w:val="18"/>
                                <w:szCs w:val="18"/>
                              </w:rPr>
                            </m:ctrlPr>
                          </m:sSubPr>
                          <m:e>
                            <m:r>
                              <m:rPr>
                                <m:sty m:val="bi"/>
                              </m:rPr>
                              <w:rPr>
                                <w:rFonts w:ascii="Cambria Math" w:hAnsi="Cambria Math"/>
                                <w:color w:val="000000" w:themeColor="text1"/>
                                <w:sz w:val="18"/>
                                <w:szCs w:val="18"/>
                              </w:rPr>
                              <m:t>R</m:t>
                            </m:r>
                          </m:e>
                          <m:sub>
                            <m:r>
                              <m:rPr>
                                <m:sty m:val="bi"/>
                              </m:rPr>
                              <w:rPr>
                                <w:rFonts w:ascii="Cambria Math" w:hAnsi="Cambria Math"/>
                                <w:color w:val="000000" w:themeColor="text1"/>
                                <w:sz w:val="18"/>
                                <w:szCs w:val="18"/>
                              </w:rPr>
                              <m:t>i</m:t>
                            </m:r>
                          </m:sub>
                        </m:sSub>
                      </m:e>
                    </m:d>
                    <m:r>
                      <m:rPr>
                        <m:sty m:val="bi"/>
                      </m:rPr>
                      <w:rPr>
                        <w:rFonts w:ascii="Cambria Math" w:hAnsi="Cambria Math"/>
                        <w:color w:val="000000" w:themeColor="text1"/>
                        <w:sz w:val="18"/>
                        <w:szCs w:val="18"/>
                      </w:rPr>
                      <m:t>+</m:t>
                    </m:r>
                    <m:acc>
                      <m:accPr>
                        <m:chr m:val="̅"/>
                        <m:ctrlPr>
                          <w:rPr>
                            <w:rFonts w:ascii="Cambria Math" w:hAnsi="Cambria Math"/>
                            <w:b/>
                            <w:i/>
                            <w:color w:val="000000" w:themeColor="text1"/>
                            <w:sz w:val="18"/>
                            <w:szCs w:val="18"/>
                            <w:lang w:val="sv-SE"/>
                          </w:rPr>
                        </m:ctrlPr>
                      </m:accPr>
                      <m:e>
                        <m:sSub>
                          <m:sSubPr>
                            <m:ctrlPr>
                              <w:rPr>
                                <w:rFonts w:ascii="Cambria Math" w:hAnsi="Cambria Math"/>
                                <w:b/>
                                <w:i/>
                                <w:color w:val="000000" w:themeColor="text1"/>
                                <w:sz w:val="18"/>
                                <w:szCs w:val="18"/>
                                <w:lang w:val="sv-SE"/>
                              </w:rPr>
                            </m:ctrlPr>
                          </m:sSubPr>
                          <m:e>
                            <m:r>
                              <m:rPr>
                                <m:sty m:val="bi"/>
                              </m:rPr>
                              <w:rPr>
                                <w:rFonts w:ascii="Cambria Math" w:hAnsi="Cambria Math"/>
                                <w:color w:val="000000" w:themeColor="text1"/>
                                <w:sz w:val="18"/>
                                <w:szCs w:val="18"/>
                                <w:lang w:val="sv-SE"/>
                              </w:rPr>
                              <m:t>BFC</m:t>
                            </m:r>
                          </m:e>
                          <m:sub>
                            <m:r>
                              <m:rPr>
                                <m:sty m:val="bi"/>
                              </m:rPr>
                              <w:rPr>
                                <w:rFonts w:ascii="Cambria Math" w:hAnsi="Cambria Math"/>
                                <w:color w:val="000000" w:themeColor="text1"/>
                                <w:sz w:val="18"/>
                                <w:szCs w:val="18"/>
                                <w:lang w:val="sv-SE"/>
                              </w:rPr>
                              <m:t>ave</m:t>
                            </m:r>
                          </m:sub>
                        </m:sSub>
                      </m:e>
                    </m:acc>
                    <m:d>
                      <m:dPr>
                        <m:ctrlPr>
                          <w:rPr>
                            <w:rFonts w:ascii="Cambria Math" w:hAnsi="Cambria Math"/>
                            <w:b/>
                            <w:i/>
                            <w:color w:val="000000" w:themeColor="text1"/>
                            <w:sz w:val="18"/>
                            <w:szCs w:val="18"/>
                          </w:rPr>
                        </m:ctrlPr>
                      </m:dPr>
                      <m:e>
                        <m:sSub>
                          <m:sSubPr>
                            <m:ctrlPr>
                              <w:rPr>
                                <w:rFonts w:ascii="Cambria Math" w:hAnsi="Cambria Math"/>
                                <w:b/>
                                <w:i/>
                                <w:color w:val="000000" w:themeColor="text1"/>
                                <w:sz w:val="18"/>
                                <w:szCs w:val="18"/>
                              </w:rPr>
                            </m:ctrlPr>
                          </m:sSubPr>
                          <m:e>
                            <m:r>
                              <m:rPr>
                                <m:sty m:val="bi"/>
                              </m:rPr>
                              <w:rPr>
                                <w:rFonts w:ascii="Cambria Math" w:hAnsi="Cambria Math"/>
                                <w:color w:val="000000" w:themeColor="text1"/>
                                <w:sz w:val="18"/>
                                <w:szCs w:val="18"/>
                              </w:rPr>
                              <m:t>R</m:t>
                            </m:r>
                          </m:e>
                          <m:sub>
                            <m:r>
                              <m:rPr>
                                <m:sty m:val="bi"/>
                              </m:rPr>
                              <w:rPr>
                                <w:rFonts w:ascii="Cambria Math" w:hAnsi="Cambria Math"/>
                                <w:color w:val="000000" w:themeColor="text1"/>
                                <w:sz w:val="18"/>
                                <w:szCs w:val="18"/>
                              </w:rPr>
                              <m:t>f</m:t>
                            </m:r>
                          </m:sub>
                        </m:sSub>
                      </m:e>
                    </m:d>
                  </m:e>
                </m:d>
              </m:oMath>
            </m:oMathPara>
          </w:p>
        </w:tc>
      </w:tr>
      <w:tr w:rsidR="003D5AD0" w:rsidRPr="00264103" w14:paraId="4844C966" w14:textId="77777777" w:rsidTr="006F0475">
        <w:tc>
          <w:tcPr>
            <w:tcW w:w="2117" w:type="dxa"/>
            <w:vMerge w:val="restart"/>
            <w:vAlign w:val="center"/>
          </w:tcPr>
          <w:p w14:paraId="024536C2" w14:textId="77777777" w:rsidR="003D5AD0" w:rsidRPr="00264103" w:rsidRDefault="003D5AD0" w:rsidP="006F0475">
            <w:pPr>
              <w:spacing w:before="60" w:after="60"/>
              <w:ind w:left="453" w:hanging="314"/>
              <w:rPr>
                <w:b/>
                <w:color w:val="000000" w:themeColor="text1"/>
                <w:sz w:val="18"/>
                <w:szCs w:val="18"/>
              </w:rPr>
            </w:pPr>
            <w:r w:rsidRPr="00264103">
              <w:rPr>
                <w:b/>
                <w:bCs/>
                <w:sz w:val="18"/>
                <w:szCs w:val="18"/>
                <w:lang w:val="fr-FR"/>
              </w:rPr>
              <w:t>2</w:t>
            </w:r>
            <w:r w:rsidRPr="00264103">
              <w:rPr>
                <w:sz w:val="18"/>
                <w:szCs w:val="18"/>
                <w:lang w:val="fr-FR"/>
              </w:rPr>
              <w:tab/>
            </w:r>
            <w:r w:rsidRPr="00264103">
              <w:rPr>
                <w:b/>
                <w:bCs/>
                <w:sz w:val="18"/>
                <w:szCs w:val="18"/>
                <w:lang w:val="fr-FR"/>
              </w:rPr>
              <w:t>R</w:t>
            </w:r>
            <w:r w:rsidRPr="00264103">
              <w:rPr>
                <w:b/>
                <w:bCs/>
                <w:sz w:val="18"/>
                <w:szCs w:val="18"/>
                <w:vertAlign w:val="subscript"/>
                <w:lang w:val="fr-FR"/>
              </w:rPr>
              <w:t>i</w:t>
            </w:r>
            <w:r w:rsidRPr="00264103">
              <w:rPr>
                <w:b/>
                <w:bCs/>
                <w:sz w:val="18"/>
                <w:szCs w:val="18"/>
                <w:lang w:val="fr-FR"/>
              </w:rPr>
              <w:t xml:space="preserve"> – T</w:t>
            </w:r>
            <w:r w:rsidRPr="00264103">
              <w:rPr>
                <w:b/>
                <w:bCs/>
                <w:sz w:val="18"/>
                <w:szCs w:val="18"/>
                <w:vertAlign w:val="subscript"/>
                <w:lang w:val="fr-FR"/>
              </w:rPr>
              <w:t>1</w:t>
            </w:r>
            <w:r w:rsidRPr="00264103">
              <w:rPr>
                <w:b/>
                <w:bCs/>
                <w:sz w:val="18"/>
                <w:szCs w:val="18"/>
                <w:lang w:val="fr-FR"/>
              </w:rPr>
              <w:t xml:space="preserve"> – T</w:t>
            </w:r>
            <w:r w:rsidRPr="00264103">
              <w:rPr>
                <w:b/>
                <w:bCs/>
                <w:sz w:val="18"/>
                <w:szCs w:val="18"/>
                <w:vertAlign w:val="subscript"/>
                <w:lang w:val="fr-FR"/>
              </w:rPr>
              <w:t>2</w:t>
            </w:r>
            <w:r w:rsidRPr="00264103">
              <w:rPr>
                <w:b/>
                <w:bCs/>
                <w:sz w:val="18"/>
                <w:szCs w:val="18"/>
                <w:lang w:val="fr-FR"/>
              </w:rPr>
              <w:t xml:space="preserve"> – R</w:t>
            </w:r>
            <w:r w:rsidRPr="00264103">
              <w:rPr>
                <w:b/>
                <w:bCs/>
                <w:sz w:val="18"/>
                <w:szCs w:val="18"/>
                <w:vertAlign w:val="subscript"/>
                <w:lang w:val="fr-FR"/>
              </w:rPr>
              <w:t>f</w:t>
            </w:r>
          </w:p>
        </w:tc>
        <w:tc>
          <w:tcPr>
            <w:tcW w:w="2004" w:type="dxa"/>
          </w:tcPr>
          <w:p w14:paraId="34526FA4" w14:textId="77777777" w:rsidR="003D5AD0" w:rsidRPr="00264103" w:rsidRDefault="003D5AD0" w:rsidP="006F0475">
            <w:pPr>
              <w:spacing w:before="60" w:after="60"/>
              <w:jc w:val="center"/>
              <w:rPr>
                <w:b/>
                <w:color w:val="000000" w:themeColor="text1"/>
                <w:sz w:val="18"/>
                <w:szCs w:val="18"/>
              </w:rPr>
            </w:pPr>
            <w:r w:rsidRPr="00264103">
              <w:rPr>
                <w:b/>
                <w:bCs/>
                <w:sz w:val="18"/>
                <w:szCs w:val="18"/>
                <w:lang w:val="fr-FR"/>
              </w:rPr>
              <w:t>T</w:t>
            </w:r>
            <w:r w:rsidRPr="00264103">
              <w:rPr>
                <w:b/>
                <w:bCs/>
                <w:sz w:val="18"/>
                <w:szCs w:val="18"/>
                <w:vertAlign w:val="subscript"/>
                <w:lang w:val="fr-FR"/>
              </w:rPr>
              <w:t>1</w:t>
            </w:r>
          </w:p>
        </w:tc>
        <w:tc>
          <w:tcPr>
            <w:tcW w:w="4379" w:type="dxa"/>
          </w:tcPr>
          <w:p w14:paraId="5991C524" w14:textId="77777777" w:rsidR="003D5AD0" w:rsidRPr="00264103" w:rsidRDefault="00D86402" w:rsidP="006F0475">
            <w:pPr>
              <w:spacing w:before="60" w:after="60"/>
              <w:rPr>
                <w:b/>
                <w:color w:val="000000" w:themeColor="text1"/>
                <w:sz w:val="18"/>
                <w:szCs w:val="18"/>
              </w:rPr>
            </w:pPr>
            <m:oMathPara>
              <m:oMath>
                <m:sSub>
                  <m:sSubPr>
                    <m:ctrlPr>
                      <w:rPr>
                        <w:rFonts w:ascii="Cambria Math" w:hAnsi="Cambria Math"/>
                        <w:b/>
                        <w:i/>
                        <w:color w:val="000000" w:themeColor="text1"/>
                        <w:sz w:val="18"/>
                        <w:szCs w:val="18"/>
                      </w:rPr>
                    </m:ctrlPr>
                  </m:sSubPr>
                  <m:e>
                    <m:r>
                      <m:rPr>
                        <m:sty m:val="bi"/>
                      </m:rPr>
                      <w:rPr>
                        <w:rFonts w:ascii="Cambria Math" w:hAnsi="Cambria Math"/>
                        <w:color w:val="000000" w:themeColor="text1"/>
                        <w:sz w:val="18"/>
                        <w:szCs w:val="18"/>
                      </w:rPr>
                      <m:t>BFC</m:t>
                    </m:r>
                  </m:e>
                  <m:sub>
                    <m:r>
                      <m:rPr>
                        <m:sty m:val="bi"/>
                      </m:rPr>
                      <w:rPr>
                        <w:rFonts w:ascii="Cambria Math" w:hAnsi="Cambria Math"/>
                        <w:color w:val="000000" w:themeColor="text1"/>
                        <w:sz w:val="18"/>
                        <w:szCs w:val="18"/>
                      </w:rPr>
                      <m:t>adj</m:t>
                    </m:r>
                  </m:sub>
                </m:sSub>
                <m:d>
                  <m:dPr>
                    <m:ctrlPr>
                      <w:rPr>
                        <w:rFonts w:ascii="Cambria Math" w:hAnsi="Cambria Math"/>
                        <w:b/>
                        <w:i/>
                        <w:color w:val="000000" w:themeColor="text1"/>
                        <w:sz w:val="18"/>
                        <w:szCs w:val="18"/>
                      </w:rPr>
                    </m:ctrlPr>
                  </m:dPr>
                  <m:e>
                    <m:r>
                      <m:rPr>
                        <m:sty m:val="bi"/>
                      </m:rPr>
                      <w:rPr>
                        <w:rFonts w:ascii="Cambria Math" w:hAnsi="Cambria Math"/>
                        <w:color w:val="000000" w:themeColor="text1"/>
                        <w:sz w:val="18"/>
                        <w:szCs w:val="18"/>
                      </w:rPr>
                      <m:t>R</m:t>
                    </m:r>
                  </m:e>
                </m:d>
                <m:r>
                  <m:rPr>
                    <m:sty m:val="bi"/>
                  </m:rPr>
                  <w:rPr>
                    <w:rFonts w:ascii="Cambria Math" w:hAnsi="Cambria Math"/>
                    <w:color w:val="000000" w:themeColor="text1"/>
                    <w:sz w:val="18"/>
                    <w:szCs w:val="18"/>
                  </w:rPr>
                  <m:t>=</m:t>
                </m:r>
                <m:f>
                  <m:fPr>
                    <m:type m:val="skw"/>
                    <m:ctrlPr>
                      <w:rPr>
                        <w:rFonts w:ascii="Cambria Math" w:hAnsi="Cambria Math"/>
                        <w:b/>
                        <w:i/>
                        <w:color w:val="000000" w:themeColor="text1"/>
                        <w:sz w:val="18"/>
                        <w:szCs w:val="18"/>
                      </w:rPr>
                    </m:ctrlPr>
                  </m:fPr>
                  <m:num>
                    <m:r>
                      <m:rPr>
                        <m:sty m:val="bi"/>
                      </m:rPr>
                      <w:rPr>
                        <w:rFonts w:ascii="Cambria Math" w:hAnsi="Cambria Math"/>
                        <w:color w:val="000000" w:themeColor="text1"/>
                        <w:sz w:val="18"/>
                        <w:szCs w:val="18"/>
                      </w:rPr>
                      <m:t>2</m:t>
                    </m:r>
                  </m:num>
                  <m:den>
                    <m:r>
                      <m:rPr>
                        <m:sty m:val="bi"/>
                      </m:rPr>
                      <w:rPr>
                        <w:rFonts w:ascii="Cambria Math" w:hAnsi="Cambria Math"/>
                        <w:color w:val="000000" w:themeColor="text1"/>
                        <w:sz w:val="18"/>
                        <w:szCs w:val="18"/>
                      </w:rPr>
                      <m:t>3</m:t>
                    </m:r>
                  </m:den>
                </m:f>
                <m:r>
                  <m:rPr>
                    <m:sty m:val="bi"/>
                  </m:rPr>
                  <w:rPr>
                    <w:rFonts w:ascii="Cambria Math" w:hAnsi="Cambria Math"/>
                    <w:color w:val="000000" w:themeColor="text1"/>
                    <w:sz w:val="18"/>
                    <w:szCs w:val="18"/>
                  </w:rPr>
                  <m:t>∙</m:t>
                </m:r>
                <m:acc>
                  <m:accPr>
                    <m:chr m:val="̅"/>
                    <m:ctrlPr>
                      <w:rPr>
                        <w:rFonts w:ascii="Cambria Math" w:hAnsi="Cambria Math"/>
                        <w:b/>
                        <w:i/>
                        <w:color w:val="000000" w:themeColor="text1"/>
                        <w:sz w:val="18"/>
                        <w:szCs w:val="18"/>
                        <w:lang w:val="sv-SE"/>
                      </w:rPr>
                    </m:ctrlPr>
                  </m:accPr>
                  <m:e>
                    <m:sSub>
                      <m:sSubPr>
                        <m:ctrlPr>
                          <w:rPr>
                            <w:rFonts w:ascii="Cambria Math" w:hAnsi="Cambria Math"/>
                            <w:b/>
                            <w:i/>
                            <w:color w:val="000000" w:themeColor="text1"/>
                            <w:sz w:val="18"/>
                            <w:szCs w:val="18"/>
                            <w:lang w:val="sv-SE"/>
                          </w:rPr>
                        </m:ctrlPr>
                      </m:sSubPr>
                      <m:e>
                        <m:r>
                          <m:rPr>
                            <m:sty m:val="bi"/>
                          </m:rPr>
                          <w:rPr>
                            <w:rFonts w:ascii="Cambria Math" w:hAnsi="Cambria Math"/>
                            <w:color w:val="000000" w:themeColor="text1"/>
                            <w:sz w:val="18"/>
                            <w:szCs w:val="18"/>
                            <w:lang w:val="sv-SE"/>
                          </w:rPr>
                          <m:t>BFC</m:t>
                        </m:r>
                      </m:e>
                      <m:sub>
                        <m:r>
                          <m:rPr>
                            <m:sty m:val="bi"/>
                          </m:rPr>
                          <w:rPr>
                            <w:rFonts w:ascii="Cambria Math" w:hAnsi="Cambria Math"/>
                            <w:color w:val="000000" w:themeColor="text1"/>
                            <w:sz w:val="18"/>
                            <w:szCs w:val="18"/>
                            <w:lang w:val="sv-SE"/>
                          </w:rPr>
                          <m:t>ave</m:t>
                        </m:r>
                      </m:sub>
                    </m:sSub>
                  </m:e>
                </m:acc>
                <m:d>
                  <m:dPr>
                    <m:ctrlPr>
                      <w:rPr>
                        <w:rFonts w:ascii="Cambria Math" w:hAnsi="Cambria Math"/>
                        <w:b/>
                        <w:i/>
                        <w:color w:val="000000" w:themeColor="text1"/>
                        <w:sz w:val="18"/>
                        <w:szCs w:val="18"/>
                      </w:rPr>
                    </m:ctrlPr>
                  </m:dPr>
                  <m:e>
                    <m:sSub>
                      <m:sSubPr>
                        <m:ctrlPr>
                          <w:rPr>
                            <w:rFonts w:ascii="Cambria Math" w:hAnsi="Cambria Math"/>
                            <w:b/>
                            <w:i/>
                            <w:color w:val="000000" w:themeColor="text1"/>
                            <w:sz w:val="18"/>
                            <w:szCs w:val="18"/>
                          </w:rPr>
                        </m:ctrlPr>
                      </m:sSubPr>
                      <m:e>
                        <m:r>
                          <m:rPr>
                            <m:sty m:val="bi"/>
                          </m:rPr>
                          <w:rPr>
                            <w:rFonts w:ascii="Cambria Math" w:hAnsi="Cambria Math"/>
                            <w:color w:val="000000" w:themeColor="text1"/>
                            <w:sz w:val="18"/>
                            <w:szCs w:val="18"/>
                          </w:rPr>
                          <m:t>R</m:t>
                        </m:r>
                      </m:e>
                      <m:sub>
                        <m:r>
                          <m:rPr>
                            <m:sty m:val="bi"/>
                          </m:rPr>
                          <w:rPr>
                            <w:rFonts w:ascii="Cambria Math" w:hAnsi="Cambria Math"/>
                            <w:color w:val="000000" w:themeColor="text1"/>
                            <w:sz w:val="18"/>
                            <w:szCs w:val="18"/>
                          </w:rPr>
                          <m:t>i</m:t>
                        </m:r>
                      </m:sub>
                    </m:sSub>
                  </m:e>
                </m:d>
                <m:r>
                  <m:rPr>
                    <m:sty m:val="bi"/>
                  </m:rPr>
                  <w:rPr>
                    <w:rFonts w:ascii="Cambria Math" w:hAnsi="Cambria Math"/>
                    <w:color w:val="000000" w:themeColor="text1"/>
                    <w:sz w:val="18"/>
                    <w:szCs w:val="18"/>
                  </w:rPr>
                  <m:t>+</m:t>
                </m:r>
                <m:f>
                  <m:fPr>
                    <m:type m:val="skw"/>
                    <m:ctrlPr>
                      <w:rPr>
                        <w:rFonts w:ascii="Cambria Math" w:hAnsi="Cambria Math"/>
                        <w:b/>
                        <w:i/>
                        <w:color w:val="000000" w:themeColor="text1"/>
                        <w:sz w:val="18"/>
                        <w:szCs w:val="18"/>
                      </w:rPr>
                    </m:ctrlPr>
                  </m:fPr>
                  <m:num>
                    <m:r>
                      <m:rPr>
                        <m:sty m:val="bi"/>
                      </m:rPr>
                      <w:rPr>
                        <w:rFonts w:ascii="Cambria Math" w:hAnsi="Cambria Math"/>
                        <w:color w:val="000000" w:themeColor="text1"/>
                        <w:sz w:val="18"/>
                        <w:szCs w:val="18"/>
                      </w:rPr>
                      <m:t>1</m:t>
                    </m:r>
                  </m:num>
                  <m:den>
                    <m:r>
                      <m:rPr>
                        <m:sty m:val="bi"/>
                      </m:rPr>
                      <w:rPr>
                        <w:rFonts w:ascii="Cambria Math" w:hAnsi="Cambria Math"/>
                        <w:color w:val="000000" w:themeColor="text1"/>
                        <w:sz w:val="18"/>
                        <w:szCs w:val="18"/>
                      </w:rPr>
                      <m:t>3</m:t>
                    </m:r>
                  </m:den>
                </m:f>
                <m:r>
                  <m:rPr>
                    <m:sty m:val="bi"/>
                  </m:rPr>
                  <w:rPr>
                    <w:rFonts w:ascii="Cambria Math" w:hAnsi="Cambria Math"/>
                    <w:color w:val="000000" w:themeColor="text1"/>
                    <w:sz w:val="18"/>
                    <w:szCs w:val="18"/>
                  </w:rPr>
                  <m:t>∙</m:t>
                </m:r>
                <m:acc>
                  <m:accPr>
                    <m:chr m:val="̅"/>
                    <m:ctrlPr>
                      <w:rPr>
                        <w:rFonts w:ascii="Cambria Math" w:hAnsi="Cambria Math"/>
                        <w:b/>
                        <w:i/>
                        <w:color w:val="000000" w:themeColor="text1"/>
                        <w:sz w:val="18"/>
                        <w:szCs w:val="18"/>
                        <w:lang w:val="sv-SE"/>
                      </w:rPr>
                    </m:ctrlPr>
                  </m:accPr>
                  <m:e>
                    <m:sSub>
                      <m:sSubPr>
                        <m:ctrlPr>
                          <w:rPr>
                            <w:rFonts w:ascii="Cambria Math" w:hAnsi="Cambria Math"/>
                            <w:b/>
                            <w:i/>
                            <w:color w:val="000000" w:themeColor="text1"/>
                            <w:sz w:val="18"/>
                            <w:szCs w:val="18"/>
                            <w:lang w:val="sv-SE"/>
                          </w:rPr>
                        </m:ctrlPr>
                      </m:sSubPr>
                      <m:e>
                        <m:r>
                          <m:rPr>
                            <m:sty m:val="bi"/>
                          </m:rPr>
                          <w:rPr>
                            <w:rFonts w:ascii="Cambria Math" w:hAnsi="Cambria Math"/>
                            <w:color w:val="000000" w:themeColor="text1"/>
                            <w:sz w:val="18"/>
                            <w:szCs w:val="18"/>
                            <w:lang w:val="sv-SE"/>
                          </w:rPr>
                          <m:t>BFC</m:t>
                        </m:r>
                      </m:e>
                      <m:sub>
                        <m:r>
                          <m:rPr>
                            <m:sty m:val="bi"/>
                          </m:rPr>
                          <w:rPr>
                            <w:rFonts w:ascii="Cambria Math" w:hAnsi="Cambria Math"/>
                            <w:color w:val="000000" w:themeColor="text1"/>
                            <w:sz w:val="18"/>
                            <w:szCs w:val="18"/>
                            <w:lang w:val="sv-SE"/>
                          </w:rPr>
                          <m:t>ave</m:t>
                        </m:r>
                      </m:sub>
                    </m:sSub>
                  </m:e>
                </m:acc>
                <m:d>
                  <m:dPr>
                    <m:ctrlPr>
                      <w:rPr>
                        <w:rFonts w:ascii="Cambria Math" w:hAnsi="Cambria Math"/>
                        <w:b/>
                        <w:i/>
                        <w:color w:val="000000" w:themeColor="text1"/>
                        <w:sz w:val="18"/>
                        <w:szCs w:val="18"/>
                      </w:rPr>
                    </m:ctrlPr>
                  </m:dPr>
                  <m:e>
                    <m:sSub>
                      <m:sSubPr>
                        <m:ctrlPr>
                          <w:rPr>
                            <w:rFonts w:ascii="Cambria Math" w:hAnsi="Cambria Math"/>
                            <w:b/>
                            <w:i/>
                            <w:color w:val="000000" w:themeColor="text1"/>
                            <w:sz w:val="18"/>
                            <w:szCs w:val="18"/>
                          </w:rPr>
                        </m:ctrlPr>
                      </m:sSubPr>
                      <m:e>
                        <m:r>
                          <m:rPr>
                            <m:sty m:val="bi"/>
                          </m:rPr>
                          <w:rPr>
                            <w:rFonts w:ascii="Cambria Math" w:hAnsi="Cambria Math"/>
                            <w:color w:val="000000" w:themeColor="text1"/>
                            <w:sz w:val="18"/>
                            <w:szCs w:val="18"/>
                          </w:rPr>
                          <m:t>R</m:t>
                        </m:r>
                      </m:e>
                      <m:sub>
                        <m:r>
                          <m:rPr>
                            <m:sty m:val="bi"/>
                          </m:rPr>
                          <w:rPr>
                            <w:rFonts w:ascii="Cambria Math" w:hAnsi="Cambria Math"/>
                            <w:color w:val="000000" w:themeColor="text1"/>
                            <w:sz w:val="18"/>
                            <w:szCs w:val="18"/>
                          </w:rPr>
                          <m:t>f</m:t>
                        </m:r>
                      </m:sub>
                    </m:sSub>
                  </m:e>
                </m:d>
              </m:oMath>
            </m:oMathPara>
          </w:p>
        </w:tc>
      </w:tr>
      <w:tr w:rsidR="003D5AD0" w:rsidRPr="00264103" w14:paraId="0A606974" w14:textId="77777777" w:rsidTr="006F0475">
        <w:tc>
          <w:tcPr>
            <w:tcW w:w="2117" w:type="dxa"/>
            <w:vMerge/>
            <w:vAlign w:val="center"/>
          </w:tcPr>
          <w:p w14:paraId="11EF274C" w14:textId="77777777" w:rsidR="003D5AD0" w:rsidRPr="00264103" w:rsidRDefault="003D5AD0" w:rsidP="006F0475">
            <w:pPr>
              <w:spacing w:before="60" w:after="60"/>
              <w:rPr>
                <w:b/>
                <w:color w:val="000000" w:themeColor="text1"/>
                <w:sz w:val="18"/>
                <w:szCs w:val="18"/>
              </w:rPr>
            </w:pPr>
          </w:p>
        </w:tc>
        <w:tc>
          <w:tcPr>
            <w:tcW w:w="2004" w:type="dxa"/>
          </w:tcPr>
          <w:p w14:paraId="1EC34EE6" w14:textId="77777777" w:rsidR="003D5AD0" w:rsidRPr="00264103" w:rsidRDefault="003D5AD0" w:rsidP="006F0475">
            <w:pPr>
              <w:spacing w:before="60" w:after="60"/>
              <w:jc w:val="center"/>
              <w:rPr>
                <w:b/>
                <w:color w:val="000000" w:themeColor="text1"/>
                <w:sz w:val="18"/>
                <w:szCs w:val="18"/>
              </w:rPr>
            </w:pPr>
            <w:r w:rsidRPr="00264103">
              <w:rPr>
                <w:b/>
                <w:bCs/>
                <w:sz w:val="18"/>
                <w:szCs w:val="18"/>
                <w:lang w:val="fr-FR"/>
              </w:rPr>
              <w:t>T</w:t>
            </w:r>
            <w:r w:rsidRPr="00264103">
              <w:rPr>
                <w:b/>
                <w:bCs/>
                <w:sz w:val="18"/>
                <w:szCs w:val="18"/>
                <w:vertAlign w:val="subscript"/>
                <w:lang w:val="fr-FR"/>
              </w:rPr>
              <w:t>2</w:t>
            </w:r>
          </w:p>
        </w:tc>
        <w:tc>
          <w:tcPr>
            <w:tcW w:w="4379" w:type="dxa"/>
          </w:tcPr>
          <w:p w14:paraId="45B6A18D" w14:textId="77777777" w:rsidR="003D5AD0" w:rsidRPr="00264103" w:rsidRDefault="00D86402" w:rsidP="006F0475">
            <w:pPr>
              <w:spacing w:before="60" w:after="60"/>
              <w:rPr>
                <w:b/>
                <w:color w:val="000000" w:themeColor="text1"/>
                <w:sz w:val="18"/>
                <w:szCs w:val="18"/>
              </w:rPr>
            </w:pPr>
            <m:oMathPara>
              <m:oMath>
                <m:sSub>
                  <m:sSubPr>
                    <m:ctrlPr>
                      <w:rPr>
                        <w:rFonts w:ascii="Cambria Math" w:hAnsi="Cambria Math"/>
                        <w:b/>
                        <w:i/>
                        <w:color w:val="000000" w:themeColor="text1"/>
                        <w:sz w:val="18"/>
                        <w:szCs w:val="18"/>
                      </w:rPr>
                    </m:ctrlPr>
                  </m:sSubPr>
                  <m:e>
                    <m:r>
                      <m:rPr>
                        <m:sty m:val="bi"/>
                      </m:rPr>
                      <w:rPr>
                        <w:rFonts w:ascii="Cambria Math" w:hAnsi="Cambria Math"/>
                        <w:color w:val="000000" w:themeColor="text1"/>
                        <w:sz w:val="18"/>
                        <w:szCs w:val="18"/>
                      </w:rPr>
                      <m:t>BFC</m:t>
                    </m:r>
                  </m:e>
                  <m:sub>
                    <m:r>
                      <m:rPr>
                        <m:sty m:val="bi"/>
                      </m:rPr>
                      <w:rPr>
                        <w:rFonts w:ascii="Cambria Math" w:hAnsi="Cambria Math"/>
                        <w:color w:val="000000" w:themeColor="text1"/>
                        <w:sz w:val="18"/>
                        <w:szCs w:val="18"/>
                      </w:rPr>
                      <m:t>adj</m:t>
                    </m:r>
                  </m:sub>
                </m:sSub>
                <m:d>
                  <m:dPr>
                    <m:ctrlPr>
                      <w:rPr>
                        <w:rFonts w:ascii="Cambria Math" w:hAnsi="Cambria Math"/>
                        <w:b/>
                        <w:i/>
                        <w:color w:val="000000" w:themeColor="text1"/>
                        <w:sz w:val="18"/>
                        <w:szCs w:val="18"/>
                      </w:rPr>
                    </m:ctrlPr>
                  </m:dPr>
                  <m:e>
                    <m:r>
                      <m:rPr>
                        <m:sty m:val="bi"/>
                      </m:rPr>
                      <w:rPr>
                        <w:rFonts w:ascii="Cambria Math" w:hAnsi="Cambria Math"/>
                        <w:color w:val="000000" w:themeColor="text1"/>
                        <w:sz w:val="18"/>
                        <w:szCs w:val="18"/>
                      </w:rPr>
                      <m:t>R</m:t>
                    </m:r>
                  </m:e>
                </m:d>
                <m:r>
                  <m:rPr>
                    <m:sty m:val="bi"/>
                  </m:rPr>
                  <w:rPr>
                    <w:rFonts w:ascii="Cambria Math" w:hAnsi="Cambria Math"/>
                    <w:color w:val="000000" w:themeColor="text1"/>
                    <w:sz w:val="18"/>
                    <w:szCs w:val="18"/>
                  </w:rPr>
                  <m:t>=</m:t>
                </m:r>
                <m:f>
                  <m:fPr>
                    <m:type m:val="skw"/>
                    <m:ctrlPr>
                      <w:rPr>
                        <w:rFonts w:ascii="Cambria Math" w:hAnsi="Cambria Math"/>
                        <w:b/>
                        <w:i/>
                        <w:color w:val="000000" w:themeColor="text1"/>
                        <w:sz w:val="18"/>
                        <w:szCs w:val="18"/>
                      </w:rPr>
                    </m:ctrlPr>
                  </m:fPr>
                  <m:num>
                    <m:r>
                      <m:rPr>
                        <m:sty m:val="bi"/>
                      </m:rPr>
                      <w:rPr>
                        <w:rFonts w:ascii="Cambria Math" w:hAnsi="Cambria Math"/>
                        <w:color w:val="000000" w:themeColor="text1"/>
                        <w:sz w:val="18"/>
                        <w:szCs w:val="18"/>
                      </w:rPr>
                      <m:t>1</m:t>
                    </m:r>
                  </m:num>
                  <m:den>
                    <m:r>
                      <m:rPr>
                        <m:sty m:val="bi"/>
                      </m:rPr>
                      <w:rPr>
                        <w:rFonts w:ascii="Cambria Math" w:hAnsi="Cambria Math"/>
                        <w:color w:val="000000" w:themeColor="text1"/>
                        <w:sz w:val="18"/>
                        <w:szCs w:val="18"/>
                      </w:rPr>
                      <m:t>3</m:t>
                    </m:r>
                  </m:den>
                </m:f>
                <m:r>
                  <m:rPr>
                    <m:sty m:val="bi"/>
                  </m:rPr>
                  <w:rPr>
                    <w:rFonts w:ascii="Cambria Math" w:hAnsi="Cambria Math"/>
                    <w:color w:val="000000" w:themeColor="text1"/>
                    <w:sz w:val="18"/>
                    <w:szCs w:val="18"/>
                  </w:rPr>
                  <m:t>∙</m:t>
                </m:r>
                <m:acc>
                  <m:accPr>
                    <m:chr m:val="̅"/>
                    <m:ctrlPr>
                      <w:rPr>
                        <w:rFonts w:ascii="Cambria Math" w:hAnsi="Cambria Math"/>
                        <w:b/>
                        <w:i/>
                        <w:color w:val="000000" w:themeColor="text1"/>
                        <w:sz w:val="18"/>
                        <w:szCs w:val="18"/>
                        <w:lang w:val="sv-SE"/>
                      </w:rPr>
                    </m:ctrlPr>
                  </m:accPr>
                  <m:e>
                    <m:sSub>
                      <m:sSubPr>
                        <m:ctrlPr>
                          <w:rPr>
                            <w:rFonts w:ascii="Cambria Math" w:hAnsi="Cambria Math"/>
                            <w:b/>
                            <w:i/>
                            <w:color w:val="000000" w:themeColor="text1"/>
                            <w:sz w:val="18"/>
                            <w:szCs w:val="18"/>
                            <w:lang w:val="sv-SE"/>
                          </w:rPr>
                        </m:ctrlPr>
                      </m:sSubPr>
                      <m:e>
                        <m:r>
                          <m:rPr>
                            <m:sty m:val="bi"/>
                          </m:rPr>
                          <w:rPr>
                            <w:rFonts w:ascii="Cambria Math" w:hAnsi="Cambria Math"/>
                            <w:color w:val="000000" w:themeColor="text1"/>
                            <w:sz w:val="18"/>
                            <w:szCs w:val="18"/>
                            <w:lang w:val="sv-SE"/>
                          </w:rPr>
                          <m:t>BFC</m:t>
                        </m:r>
                      </m:e>
                      <m:sub>
                        <m:r>
                          <m:rPr>
                            <m:sty m:val="bi"/>
                          </m:rPr>
                          <w:rPr>
                            <w:rFonts w:ascii="Cambria Math" w:hAnsi="Cambria Math"/>
                            <w:color w:val="000000" w:themeColor="text1"/>
                            <w:sz w:val="18"/>
                            <w:szCs w:val="18"/>
                            <w:lang w:val="sv-SE"/>
                          </w:rPr>
                          <m:t>ave</m:t>
                        </m:r>
                      </m:sub>
                    </m:sSub>
                  </m:e>
                </m:acc>
                <m:d>
                  <m:dPr>
                    <m:ctrlPr>
                      <w:rPr>
                        <w:rFonts w:ascii="Cambria Math" w:hAnsi="Cambria Math"/>
                        <w:b/>
                        <w:i/>
                        <w:color w:val="000000" w:themeColor="text1"/>
                        <w:sz w:val="18"/>
                        <w:szCs w:val="18"/>
                      </w:rPr>
                    </m:ctrlPr>
                  </m:dPr>
                  <m:e>
                    <m:sSub>
                      <m:sSubPr>
                        <m:ctrlPr>
                          <w:rPr>
                            <w:rFonts w:ascii="Cambria Math" w:hAnsi="Cambria Math"/>
                            <w:b/>
                            <w:i/>
                            <w:color w:val="000000" w:themeColor="text1"/>
                            <w:sz w:val="18"/>
                            <w:szCs w:val="18"/>
                          </w:rPr>
                        </m:ctrlPr>
                      </m:sSubPr>
                      <m:e>
                        <m:r>
                          <m:rPr>
                            <m:sty m:val="bi"/>
                          </m:rPr>
                          <w:rPr>
                            <w:rFonts w:ascii="Cambria Math" w:hAnsi="Cambria Math"/>
                            <w:color w:val="000000" w:themeColor="text1"/>
                            <w:sz w:val="18"/>
                            <w:szCs w:val="18"/>
                          </w:rPr>
                          <m:t>R</m:t>
                        </m:r>
                      </m:e>
                      <m:sub>
                        <m:r>
                          <m:rPr>
                            <m:sty m:val="bi"/>
                          </m:rPr>
                          <w:rPr>
                            <w:rFonts w:ascii="Cambria Math" w:hAnsi="Cambria Math"/>
                            <w:color w:val="000000" w:themeColor="text1"/>
                            <w:sz w:val="18"/>
                            <w:szCs w:val="18"/>
                          </w:rPr>
                          <m:t>i</m:t>
                        </m:r>
                      </m:sub>
                    </m:sSub>
                  </m:e>
                </m:d>
                <m:r>
                  <m:rPr>
                    <m:sty m:val="bi"/>
                  </m:rPr>
                  <w:rPr>
                    <w:rFonts w:ascii="Cambria Math" w:hAnsi="Cambria Math"/>
                    <w:color w:val="000000" w:themeColor="text1"/>
                    <w:sz w:val="18"/>
                    <w:szCs w:val="18"/>
                  </w:rPr>
                  <m:t>+</m:t>
                </m:r>
                <m:f>
                  <m:fPr>
                    <m:type m:val="skw"/>
                    <m:ctrlPr>
                      <w:rPr>
                        <w:rFonts w:ascii="Cambria Math" w:hAnsi="Cambria Math"/>
                        <w:b/>
                        <w:i/>
                        <w:color w:val="000000" w:themeColor="text1"/>
                        <w:sz w:val="18"/>
                        <w:szCs w:val="18"/>
                      </w:rPr>
                    </m:ctrlPr>
                  </m:fPr>
                  <m:num>
                    <m:r>
                      <m:rPr>
                        <m:sty m:val="bi"/>
                      </m:rPr>
                      <w:rPr>
                        <w:rFonts w:ascii="Cambria Math" w:hAnsi="Cambria Math"/>
                        <w:color w:val="000000" w:themeColor="text1"/>
                        <w:sz w:val="18"/>
                        <w:szCs w:val="18"/>
                      </w:rPr>
                      <m:t>2</m:t>
                    </m:r>
                  </m:num>
                  <m:den>
                    <m:r>
                      <m:rPr>
                        <m:sty m:val="bi"/>
                      </m:rPr>
                      <w:rPr>
                        <w:rFonts w:ascii="Cambria Math" w:hAnsi="Cambria Math"/>
                        <w:color w:val="000000" w:themeColor="text1"/>
                        <w:sz w:val="18"/>
                        <w:szCs w:val="18"/>
                      </w:rPr>
                      <m:t>3</m:t>
                    </m:r>
                  </m:den>
                </m:f>
                <m:r>
                  <m:rPr>
                    <m:sty m:val="bi"/>
                  </m:rPr>
                  <w:rPr>
                    <w:rFonts w:ascii="Cambria Math" w:hAnsi="Cambria Math"/>
                    <w:color w:val="000000" w:themeColor="text1"/>
                    <w:sz w:val="18"/>
                    <w:szCs w:val="18"/>
                  </w:rPr>
                  <m:t>∙</m:t>
                </m:r>
                <m:acc>
                  <m:accPr>
                    <m:chr m:val="̅"/>
                    <m:ctrlPr>
                      <w:rPr>
                        <w:rFonts w:ascii="Cambria Math" w:hAnsi="Cambria Math"/>
                        <w:b/>
                        <w:i/>
                        <w:color w:val="000000" w:themeColor="text1"/>
                        <w:sz w:val="18"/>
                        <w:szCs w:val="18"/>
                        <w:lang w:val="sv-SE"/>
                      </w:rPr>
                    </m:ctrlPr>
                  </m:accPr>
                  <m:e>
                    <m:sSub>
                      <m:sSubPr>
                        <m:ctrlPr>
                          <w:rPr>
                            <w:rFonts w:ascii="Cambria Math" w:hAnsi="Cambria Math"/>
                            <w:b/>
                            <w:i/>
                            <w:color w:val="000000" w:themeColor="text1"/>
                            <w:sz w:val="18"/>
                            <w:szCs w:val="18"/>
                            <w:lang w:val="sv-SE"/>
                          </w:rPr>
                        </m:ctrlPr>
                      </m:sSubPr>
                      <m:e>
                        <m:r>
                          <m:rPr>
                            <m:sty m:val="bi"/>
                          </m:rPr>
                          <w:rPr>
                            <w:rFonts w:ascii="Cambria Math" w:hAnsi="Cambria Math"/>
                            <w:color w:val="000000" w:themeColor="text1"/>
                            <w:sz w:val="18"/>
                            <w:szCs w:val="18"/>
                            <w:lang w:val="sv-SE"/>
                          </w:rPr>
                          <m:t>BFC</m:t>
                        </m:r>
                      </m:e>
                      <m:sub>
                        <m:r>
                          <m:rPr>
                            <m:sty m:val="bi"/>
                          </m:rPr>
                          <w:rPr>
                            <w:rFonts w:ascii="Cambria Math" w:hAnsi="Cambria Math"/>
                            <w:color w:val="000000" w:themeColor="text1"/>
                            <w:sz w:val="18"/>
                            <w:szCs w:val="18"/>
                            <w:lang w:val="sv-SE"/>
                          </w:rPr>
                          <m:t>ave</m:t>
                        </m:r>
                      </m:sub>
                    </m:sSub>
                  </m:e>
                </m:acc>
                <m:d>
                  <m:dPr>
                    <m:ctrlPr>
                      <w:rPr>
                        <w:rFonts w:ascii="Cambria Math" w:hAnsi="Cambria Math"/>
                        <w:b/>
                        <w:i/>
                        <w:color w:val="000000" w:themeColor="text1"/>
                        <w:sz w:val="18"/>
                        <w:szCs w:val="18"/>
                      </w:rPr>
                    </m:ctrlPr>
                  </m:dPr>
                  <m:e>
                    <m:sSub>
                      <m:sSubPr>
                        <m:ctrlPr>
                          <w:rPr>
                            <w:rFonts w:ascii="Cambria Math" w:hAnsi="Cambria Math"/>
                            <w:b/>
                            <w:i/>
                            <w:color w:val="000000" w:themeColor="text1"/>
                            <w:sz w:val="18"/>
                            <w:szCs w:val="18"/>
                          </w:rPr>
                        </m:ctrlPr>
                      </m:sSubPr>
                      <m:e>
                        <m:r>
                          <m:rPr>
                            <m:sty m:val="bi"/>
                          </m:rPr>
                          <w:rPr>
                            <w:rFonts w:ascii="Cambria Math" w:hAnsi="Cambria Math"/>
                            <w:color w:val="000000" w:themeColor="text1"/>
                            <w:sz w:val="18"/>
                            <w:szCs w:val="18"/>
                          </w:rPr>
                          <m:t>R</m:t>
                        </m:r>
                      </m:e>
                      <m:sub>
                        <m:r>
                          <m:rPr>
                            <m:sty m:val="bi"/>
                          </m:rPr>
                          <w:rPr>
                            <w:rFonts w:ascii="Cambria Math" w:hAnsi="Cambria Math"/>
                            <w:color w:val="000000" w:themeColor="text1"/>
                            <w:sz w:val="18"/>
                            <w:szCs w:val="18"/>
                          </w:rPr>
                          <m:t>f</m:t>
                        </m:r>
                      </m:sub>
                    </m:sSub>
                  </m:e>
                </m:d>
              </m:oMath>
            </m:oMathPara>
          </w:p>
        </w:tc>
      </w:tr>
      <w:tr w:rsidR="003D5AD0" w:rsidRPr="00264103" w14:paraId="66E0B6CE" w14:textId="77777777" w:rsidTr="006F0475">
        <w:tc>
          <w:tcPr>
            <w:tcW w:w="2117" w:type="dxa"/>
            <w:vMerge w:val="restart"/>
            <w:vAlign w:val="center"/>
          </w:tcPr>
          <w:p w14:paraId="2FBA48B4" w14:textId="77777777" w:rsidR="003D5AD0" w:rsidRPr="006F0475" w:rsidRDefault="003D5AD0" w:rsidP="006F0475">
            <w:pPr>
              <w:spacing w:before="60" w:after="60"/>
              <w:ind w:left="453" w:hanging="314"/>
              <w:rPr>
                <w:b/>
                <w:color w:val="000000" w:themeColor="text1"/>
                <w:spacing w:val="-4"/>
                <w:sz w:val="18"/>
                <w:szCs w:val="18"/>
              </w:rPr>
            </w:pPr>
            <w:r w:rsidRPr="006F0475">
              <w:rPr>
                <w:b/>
                <w:bCs/>
                <w:spacing w:val="-4"/>
                <w:sz w:val="18"/>
                <w:szCs w:val="18"/>
                <w:lang w:val="fr-FR"/>
              </w:rPr>
              <w:t>3</w:t>
            </w:r>
            <w:r w:rsidRPr="006F0475">
              <w:rPr>
                <w:spacing w:val="-4"/>
                <w:sz w:val="18"/>
                <w:szCs w:val="18"/>
                <w:lang w:val="fr-FR"/>
              </w:rPr>
              <w:tab/>
            </w:r>
            <w:r w:rsidRPr="006F0475">
              <w:rPr>
                <w:b/>
                <w:bCs/>
                <w:spacing w:val="-4"/>
                <w:sz w:val="18"/>
                <w:szCs w:val="18"/>
                <w:lang w:val="fr-FR"/>
              </w:rPr>
              <w:t>R</w:t>
            </w:r>
            <w:r w:rsidRPr="006F0475">
              <w:rPr>
                <w:b/>
                <w:bCs/>
                <w:spacing w:val="-4"/>
                <w:sz w:val="18"/>
                <w:szCs w:val="18"/>
                <w:vertAlign w:val="subscript"/>
                <w:lang w:val="fr-FR"/>
              </w:rPr>
              <w:t>i</w:t>
            </w:r>
            <w:r w:rsidRPr="006F0475">
              <w:rPr>
                <w:b/>
                <w:bCs/>
                <w:spacing w:val="-4"/>
                <w:sz w:val="18"/>
                <w:szCs w:val="18"/>
                <w:lang w:val="fr-FR"/>
              </w:rPr>
              <w:t xml:space="preserve"> – T</w:t>
            </w:r>
            <w:r w:rsidRPr="006F0475">
              <w:rPr>
                <w:b/>
                <w:bCs/>
                <w:spacing w:val="-4"/>
                <w:sz w:val="18"/>
                <w:szCs w:val="18"/>
                <w:vertAlign w:val="subscript"/>
                <w:lang w:val="fr-FR"/>
              </w:rPr>
              <w:t>1</w:t>
            </w:r>
            <w:r w:rsidRPr="006F0475">
              <w:rPr>
                <w:b/>
                <w:bCs/>
                <w:spacing w:val="-4"/>
                <w:sz w:val="18"/>
                <w:szCs w:val="18"/>
                <w:lang w:val="fr-FR"/>
              </w:rPr>
              <w:t xml:space="preserve"> – T</w:t>
            </w:r>
            <w:r w:rsidRPr="006F0475">
              <w:rPr>
                <w:b/>
                <w:bCs/>
                <w:spacing w:val="-4"/>
                <w:sz w:val="18"/>
                <w:szCs w:val="18"/>
                <w:vertAlign w:val="subscript"/>
                <w:lang w:val="fr-FR"/>
              </w:rPr>
              <w:t>2</w:t>
            </w:r>
            <w:r w:rsidRPr="006F0475">
              <w:rPr>
                <w:b/>
                <w:bCs/>
                <w:spacing w:val="-4"/>
                <w:sz w:val="18"/>
                <w:szCs w:val="18"/>
                <w:lang w:val="fr-FR"/>
              </w:rPr>
              <w:t xml:space="preserve"> – T</w:t>
            </w:r>
            <w:r w:rsidRPr="006F0475">
              <w:rPr>
                <w:b/>
                <w:bCs/>
                <w:spacing w:val="-4"/>
                <w:sz w:val="18"/>
                <w:szCs w:val="18"/>
                <w:vertAlign w:val="subscript"/>
                <w:lang w:val="fr-FR"/>
              </w:rPr>
              <w:t>3</w:t>
            </w:r>
            <w:r w:rsidRPr="006F0475">
              <w:rPr>
                <w:b/>
                <w:bCs/>
                <w:spacing w:val="-4"/>
                <w:sz w:val="18"/>
                <w:szCs w:val="18"/>
                <w:lang w:val="fr-FR"/>
              </w:rPr>
              <w:t xml:space="preserve"> – R</w:t>
            </w:r>
            <w:r w:rsidRPr="006F0475">
              <w:rPr>
                <w:b/>
                <w:bCs/>
                <w:spacing w:val="-4"/>
                <w:sz w:val="18"/>
                <w:szCs w:val="18"/>
                <w:vertAlign w:val="subscript"/>
                <w:lang w:val="fr-FR"/>
              </w:rPr>
              <w:t>f</w:t>
            </w:r>
          </w:p>
        </w:tc>
        <w:tc>
          <w:tcPr>
            <w:tcW w:w="2004" w:type="dxa"/>
          </w:tcPr>
          <w:p w14:paraId="1883F8C2" w14:textId="77777777" w:rsidR="003D5AD0" w:rsidRPr="00264103" w:rsidRDefault="003D5AD0" w:rsidP="006F0475">
            <w:pPr>
              <w:spacing w:before="60" w:after="60"/>
              <w:jc w:val="center"/>
              <w:rPr>
                <w:b/>
                <w:color w:val="000000" w:themeColor="text1"/>
                <w:sz w:val="18"/>
                <w:szCs w:val="18"/>
              </w:rPr>
            </w:pPr>
            <w:r w:rsidRPr="00264103">
              <w:rPr>
                <w:b/>
                <w:bCs/>
                <w:sz w:val="18"/>
                <w:szCs w:val="18"/>
                <w:lang w:val="fr-FR"/>
              </w:rPr>
              <w:t>T</w:t>
            </w:r>
            <w:r w:rsidRPr="00264103">
              <w:rPr>
                <w:b/>
                <w:bCs/>
                <w:sz w:val="18"/>
                <w:szCs w:val="18"/>
                <w:vertAlign w:val="subscript"/>
                <w:lang w:val="fr-FR"/>
              </w:rPr>
              <w:t>1</w:t>
            </w:r>
          </w:p>
        </w:tc>
        <w:tc>
          <w:tcPr>
            <w:tcW w:w="4379" w:type="dxa"/>
          </w:tcPr>
          <w:p w14:paraId="19EAFC60" w14:textId="77777777" w:rsidR="003D5AD0" w:rsidRPr="00264103" w:rsidRDefault="00D86402" w:rsidP="006F0475">
            <w:pPr>
              <w:spacing w:before="60" w:after="60"/>
              <w:rPr>
                <w:b/>
                <w:color w:val="000000" w:themeColor="text1"/>
                <w:sz w:val="18"/>
                <w:szCs w:val="18"/>
              </w:rPr>
            </w:pPr>
            <m:oMathPara>
              <m:oMath>
                <m:sSub>
                  <m:sSubPr>
                    <m:ctrlPr>
                      <w:rPr>
                        <w:rFonts w:ascii="Cambria Math" w:hAnsi="Cambria Math"/>
                        <w:b/>
                        <w:i/>
                        <w:color w:val="000000" w:themeColor="text1"/>
                        <w:sz w:val="18"/>
                        <w:szCs w:val="18"/>
                      </w:rPr>
                    </m:ctrlPr>
                  </m:sSubPr>
                  <m:e>
                    <m:r>
                      <m:rPr>
                        <m:sty m:val="bi"/>
                      </m:rPr>
                      <w:rPr>
                        <w:rFonts w:ascii="Cambria Math" w:hAnsi="Cambria Math"/>
                        <w:color w:val="000000" w:themeColor="text1"/>
                        <w:sz w:val="18"/>
                        <w:szCs w:val="18"/>
                      </w:rPr>
                      <m:t>BFC</m:t>
                    </m:r>
                  </m:e>
                  <m:sub>
                    <m:r>
                      <m:rPr>
                        <m:sty m:val="bi"/>
                      </m:rPr>
                      <w:rPr>
                        <w:rFonts w:ascii="Cambria Math" w:hAnsi="Cambria Math"/>
                        <w:color w:val="000000" w:themeColor="text1"/>
                        <w:sz w:val="18"/>
                        <w:szCs w:val="18"/>
                      </w:rPr>
                      <m:t>adj</m:t>
                    </m:r>
                  </m:sub>
                </m:sSub>
                <m:d>
                  <m:dPr>
                    <m:ctrlPr>
                      <w:rPr>
                        <w:rFonts w:ascii="Cambria Math" w:hAnsi="Cambria Math"/>
                        <w:b/>
                        <w:i/>
                        <w:color w:val="000000" w:themeColor="text1"/>
                        <w:sz w:val="18"/>
                        <w:szCs w:val="18"/>
                      </w:rPr>
                    </m:ctrlPr>
                  </m:dPr>
                  <m:e>
                    <m:r>
                      <m:rPr>
                        <m:sty m:val="bi"/>
                      </m:rPr>
                      <w:rPr>
                        <w:rFonts w:ascii="Cambria Math" w:hAnsi="Cambria Math"/>
                        <w:color w:val="000000" w:themeColor="text1"/>
                        <w:sz w:val="18"/>
                        <w:szCs w:val="18"/>
                      </w:rPr>
                      <m:t>R</m:t>
                    </m:r>
                  </m:e>
                </m:d>
                <m:r>
                  <m:rPr>
                    <m:sty m:val="bi"/>
                  </m:rPr>
                  <w:rPr>
                    <w:rFonts w:ascii="Cambria Math" w:hAnsi="Cambria Math"/>
                    <w:color w:val="000000" w:themeColor="text1"/>
                    <w:sz w:val="18"/>
                    <w:szCs w:val="18"/>
                  </w:rPr>
                  <m:t>=</m:t>
                </m:r>
                <m:f>
                  <m:fPr>
                    <m:type m:val="skw"/>
                    <m:ctrlPr>
                      <w:rPr>
                        <w:rFonts w:ascii="Cambria Math" w:hAnsi="Cambria Math"/>
                        <w:b/>
                        <w:i/>
                        <w:color w:val="000000" w:themeColor="text1"/>
                        <w:sz w:val="18"/>
                        <w:szCs w:val="18"/>
                      </w:rPr>
                    </m:ctrlPr>
                  </m:fPr>
                  <m:num>
                    <m:r>
                      <m:rPr>
                        <m:sty m:val="bi"/>
                      </m:rPr>
                      <w:rPr>
                        <w:rFonts w:ascii="Cambria Math" w:hAnsi="Cambria Math"/>
                        <w:color w:val="000000" w:themeColor="text1"/>
                        <w:sz w:val="18"/>
                        <w:szCs w:val="18"/>
                      </w:rPr>
                      <m:t>3</m:t>
                    </m:r>
                  </m:num>
                  <m:den>
                    <m:r>
                      <m:rPr>
                        <m:sty m:val="bi"/>
                      </m:rPr>
                      <w:rPr>
                        <w:rFonts w:ascii="Cambria Math" w:hAnsi="Cambria Math"/>
                        <w:color w:val="000000" w:themeColor="text1"/>
                        <w:sz w:val="18"/>
                        <w:szCs w:val="18"/>
                      </w:rPr>
                      <m:t>4</m:t>
                    </m:r>
                  </m:den>
                </m:f>
                <m:r>
                  <m:rPr>
                    <m:sty m:val="bi"/>
                  </m:rPr>
                  <w:rPr>
                    <w:rFonts w:ascii="Cambria Math" w:hAnsi="Cambria Math"/>
                    <w:color w:val="000000" w:themeColor="text1"/>
                    <w:sz w:val="18"/>
                    <w:szCs w:val="18"/>
                  </w:rPr>
                  <m:t>∙</m:t>
                </m:r>
                <m:acc>
                  <m:accPr>
                    <m:chr m:val="̅"/>
                    <m:ctrlPr>
                      <w:rPr>
                        <w:rFonts w:ascii="Cambria Math" w:hAnsi="Cambria Math"/>
                        <w:b/>
                        <w:i/>
                        <w:color w:val="000000" w:themeColor="text1"/>
                        <w:sz w:val="18"/>
                        <w:szCs w:val="18"/>
                        <w:lang w:val="sv-SE"/>
                      </w:rPr>
                    </m:ctrlPr>
                  </m:accPr>
                  <m:e>
                    <m:sSub>
                      <m:sSubPr>
                        <m:ctrlPr>
                          <w:rPr>
                            <w:rFonts w:ascii="Cambria Math" w:hAnsi="Cambria Math"/>
                            <w:b/>
                            <w:i/>
                            <w:color w:val="000000" w:themeColor="text1"/>
                            <w:sz w:val="18"/>
                            <w:szCs w:val="18"/>
                            <w:lang w:val="sv-SE"/>
                          </w:rPr>
                        </m:ctrlPr>
                      </m:sSubPr>
                      <m:e>
                        <m:r>
                          <m:rPr>
                            <m:sty m:val="bi"/>
                          </m:rPr>
                          <w:rPr>
                            <w:rFonts w:ascii="Cambria Math" w:hAnsi="Cambria Math"/>
                            <w:color w:val="000000" w:themeColor="text1"/>
                            <w:sz w:val="18"/>
                            <w:szCs w:val="18"/>
                            <w:lang w:val="sv-SE"/>
                          </w:rPr>
                          <m:t>BFC</m:t>
                        </m:r>
                      </m:e>
                      <m:sub>
                        <m:r>
                          <m:rPr>
                            <m:sty m:val="bi"/>
                          </m:rPr>
                          <w:rPr>
                            <w:rFonts w:ascii="Cambria Math" w:hAnsi="Cambria Math"/>
                            <w:color w:val="000000" w:themeColor="text1"/>
                            <w:sz w:val="18"/>
                            <w:szCs w:val="18"/>
                            <w:lang w:val="sv-SE"/>
                          </w:rPr>
                          <m:t>ave</m:t>
                        </m:r>
                      </m:sub>
                    </m:sSub>
                  </m:e>
                </m:acc>
                <m:d>
                  <m:dPr>
                    <m:ctrlPr>
                      <w:rPr>
                        <w:rFonts w:ascii="Cambria Math" w:hAnsi="Cambria Math"/>
                        <w:b/>
                        <w:i/>
                        <w:color w:val="000000" w:themeColor="text1"/>
                        <w:sz w:val="18"/>
                        <w:szCs w:val="18"/>
                      </w:rPr>
                    </m:ctrlPr>
                  </m:dPr>
                  <m:e>
                    <m:sSub>
                      <m:sSubPr>
                        <m:ctrlPr>
                          <w:rPr>
                            <w:rFonts w:ascii="Cambria Math" w:hAnsi="Cambria Math"/>
                            <w:b/>
                            <w:i/>
                            <w:color w:val="000000" w:themeColor="text1"/>
                            <w:sz w:val="18"/>
                            <w:szCs w:val="18"/>
                          </w:rPr>
                        </m:ctrlPr>
                      </m:sSubPr>
                      <m:e>
                        <m:r>
                          <m:rPr>
                            <m:sty m:val="bi"/>
                          </m:rPr>
                          <w:rPr>
                            <w:rFonts w:ascii="Cambria Math" w:hAnsi="Cambria Math"/>
                            <w:color w:val="000000" w:themeColor="text1"/>
                            <w:sz w:val="18"/>
                            <w:szCs w:val="18"/>
                          </w:rPr>
                          <m:t>R</m:t>
                        </m:r>
                      </m:e>
                      <m:sub>
                        <m:r>
                          <m:rPr>
                            <m:sty m:val="bi"/>
                          </m:rPr>
                          <w:rPr>
                            <w:rFonts w:ascii="Cambria Math" w:hAnsi="Cambria Math"/>
                            <w:color w:val="000000" w:themeColor="text1"/>
                            <w:sz w:val="18"/>
                            <w:szCs w:val="18"/>
                          </w:rPr>
                          <m:t>i</m:t>
                        </m:r>
                      </m:sub>
                    </m:sSub>
                  </m:e>
                </m:d>
                <m:r>
                  <m:rPr>
                    <m:sty m:val="bi"/>
                  </m:rPr>
                  <w:rPr>
                    <w:rFonts w:ascii="Cambria Math" w:hAnsi="Cambria Math"/>
                    <w:color w:val="000000" w:themeColor="text1"/>
                    <w:sz w:val="18"/>
                    <w:szCs w:val="18"/>
                  </w:rPr>
                  <m:t>+</m:t>
                </m:r>
                <m:f>
                  <m:fPr>
                    <m:type m:val="skw"/>
                    <m:ctrlPr>
                      <w:rPr>
                        <w:rFonts w:ascii="Cambria Math" w:hAnsi="Cambria Math"/>
                        <w:b/>
                        <w:i/>
                        <w:color w:val="000000" w:themeColor="text1"/>
                        <w:sz w:val="18"/>
                        <w:szCs w:val="18"/>
                      </w:rPr>
                    </m:ctrlPr>
                  </m:fPr>
                  <m:num>
                    <m:r>
                      <m:rPr>
                        <m:sty m:val="bi"/>
                      </m:rPr>
                      <w:rPr>
                        <w:rFonts w:ascii="Cambria Math" w:hAnsi="Cambria Math"/>
                        <w:color w:val="000000" w:themeColor="text1"/>
                        <w:sz w:val="18"/>
                        <w:szCs w:val="18"/>
                      </w:rPr>
                      <m:t>1</m:t>
                    </m:r>
                  </m:num>
                  <m:den>
                    <m:r>
                      <m:rPr>
                        <m:sty m:val="bi"/>
                      </m:rPr>
                      <w:rPr>
                        <w:rFonts w:ascii="Cambria Math" w:hAnsi="Cambria Math"/>
                        <w:color w:val="000000" w:themeColor="text1"/>
                        <w:sz w:val="18"/>
                        <w:szCs w:val="18"/>
                      </w:rPr>
                      <m:t>4</m:t>
                    </m:r>
                  </m:den>
                </m:f>
                <m:r>
                  <m:rPr>
                    <m:sty m:val="bi"/>
                  </m:rPr>
                  <w:rPr>
                    <w:rFonts w:ascii="Cambria Math" w:hAnsi="Cambria Math"/>
                    <w:color w:val="000000" w:themeColor="text1"/>
                    <w:sz w:val="18"/>
                    <w:szCs w:val="18"/>
                  </w:rPr>
                  <m:t>∙</m:t>
                </m:r>
                <m:acc>
                  <m:accPr>
                    <m:chr m:val="̅"/>
                    <m:ctrlPr>
                      <w:rPr>
                        <w:rFonts w:ascii="Cambria Math" w:hAnsi="Cambria Math"/>
                        <w:b/>
                        <w:i/>
                        <w:color w:val="000000" w:themeColor="text1"/>
                        <w:sz w:val="18"/>
                        <w:szCs w:val="18"/>
                        <w:lang w:val="sv-SE"/>
                      </w:rPr>
                    </m:ctrlPr>
                  </m:accPr>
                  <m:e>
                    <m:sSub>
                      <m:sSubPr>
                        <m:ctrlPr>
                          <w:rPr>
                            <w:rFonts w:ascii="Cambria Math" w:hAnsi="Cambria Math"/>
                            <w:b/>
                            <w:i/>
                            <w:color w:val="000000" w:themeColor="text1"/>
                            <w:sz w:val="18"/>
                            <w:szCs w:val="18"/>
                            <w:lang w:val="sv-SE"/>
                          </w:rPr>
                        </m:ctrlPr>
                      </m:sSubPr>
                      <m:e>
                        <m:r>
                          <m:rPr>
                            <m:sty m:val="bi"/>
                          </m:rPr>
                          <w:rPr>
                            <w:rFonts w:ascii="Cambria Math" w:hAnsi="Cambria Math"/>
                            <w:color w:val="000000" w:themeColor="text1"/>
                            <w:sz w:val="18"/>
                            <w:szCs w:val="18"/>
                            <w:lang w:val="sv-SE"/>
                          </w:rPr>
                          <m:t>BFC</m:t>
                        </m:r>
                      </m:e>
                      <m:sub>
                        <m:r>
                          <m:rPr>
                            <m:sty m:val="bi"/>
                          </m:rPr>
                          <w:rPr>
                            <w:rFonts w:ascii="Cambria Math" w:hAnsi="Cambria Math"/>
                            <w:color w:val="000000" w:themeColor="text1"/>
                            <w:sz w:val="18"/>
                            <w:szCs w:val="18"/>
                            <w:lang w:val="sv-SE"/>
                          </w:rPr>
                          <m:t>ave</m:t>
                        </m:r>
                      </m:sub>
                    </m:sSub>
                  </m:e>
                </m:acc>
                <m:d>
                  <m:dPr>
                    <m:ctrlPr>
                      <w:rPr>
                        <w:rFonts w:ascii="Cambria Math" w:hAnsi="Cambria Math"/>
                        <w:b/>
                        <w:i/>
                        <w:color w:val="000000" w:themeColor="text1"/>
                        <w:sz w:val="18"/>
                        <w:szCs w:val="18"/>
                      </w:rPr>
                    </m:ctrlPr>
                  </m:dPr>
                  <m:e>
                    <m:sSub>
                      <m:sSubPr>
                        <m:ctrlPr>
                          <w:rPr>
                            <w:rFonts w:ascii="Cambria Math" w:hAnsi="Cambria Math"/>
                            <w:b/>
                            <w:i/>
                            <w:color w:val="000000" w:themeColor="text1"/>
                            <w:sz w:val="18"/>
                            <w:szCs w:val="18"/>
                          </w:rPr>
                        </m:ctrlPr>
                      </m:sSubPr>
                      <m:e>
                        <m:r>
                          <m:rPr>
                            <m:sty m:val="bi"/>
                          </m:rPr>
                          <w:rPr>
                            <w:rFonts w:ascii="Cambria Math" w:hAnsi="Cambria Math"/>
                            <w:color w:val="000000" w:themeColor="text1"/>
                            <w:sz w:val="18"/>
                            <w:szCs w:val="18"/>
                          </w:rPr>
                          <m:t>R</m:t>
                        </m:r>
                      </m:e>
                      <m:sub>
                        <m:r>
                          <m:rPr>
                            <m:sty m:val="bi"/>
                          </m:rPr>
                          <w:rPr>
                            <w:rFonts w:ascii="Cambria Math" w:hAnsi="Cambria Math"/>
                            <w:color w:val="000000" w:themeColor="text1"/>
                            <w:sz w:val="18"/>
                            <w:szCs w:val="18"/>
                          </w:rPr>
                          <m:t>f</m:t>
                        </m:r>
                      </m:sub>
                    </m:sSub>
                  </m:e>
                </m:d>
              </m:oMath>
            </m:oMathPara>
          </w:p>
        </w:tc>
      </w:tr>
      <w:tr w:rsidR="003D5AD0" w:rsidRPr="00264103" w14:paraId="78D0BBFB" w14:textId="77777777" w:rsidTr="006F0475">
        <w:tc>
          <w:tcPr>
            <w:tcW w:w="2117" w:type="dxa"/>
            <w:vMerge/>
          </w:tcPr>
          <w:p w14:paraId="55D1E50F" w14:textId="77777777" w:rsidR="003D5AD0" w:rsidRPr="00264103" w:rsidRDefault="003D5AD0" w:rsidP="006F0475">
            <w:pPr>
              <w:spacing w:before="60" w:after="60"/>
              <w:rPr>
                <w:b/>
                <w:color w:val="000000" w:themeColor="text1"/>
                <w:sz w:val="18"/>
                <w:szCs w:val="18"/>
              </w:rPr>
            </w:pPr>
          </w:p>
        </w:tc>
        <w:tc>
          <w:tcPr>
            <w:tcW w:w="2004" w:type="dxa"/>
          </w:tcPr>
          <w:p w14:paraId="704D63B0" w14:textId="77777777" w:rsidR="003D5AD0" w:rsidRPr="00264103" w:rsidRDefault="003D5AD0" w:rsidP="006F0475">
            <w:pPr>
              <w:spacing w:before="60" w:after="60"/>
              <w:jc w:val="center"/>
              <w:rPr>
                <w:b/>
                <w:color w:val="000000" w:themeColor="text1"/>
                <w:sz w:val="18"/>
                <w:szCs w:val="18"/>
              </w:rPr>
            </w:pPr>
            <w:r w:rsidRPr="00264103">
              <w:rPr>
                <w:b/>
                <w:bCs/>
                <w:sz w:val="18"/>
                <w:szCs w:val="18"/>
                <w:lang w:val="fr-FR"/>
              </w:rPr>
              <w:t>T</w:t>
            </w:r>
            <w:r w:rsidRPr="00264103">
              <w:rPr>
                <w:b/>
                <w:bCs/>
                <w:sz w:val="18"/>
                <w:szCs w:val="18"/>
                <w:vertAlign w:val="subscript"/>
                <w:lang w:val="fr-FR"/>
              </w:rPr>
              <w:t>2</w:t>
            </w:r>
          </w:p>
        </w:tc>
        <w:tc>
          <w:tcPr>
            <w:tcW w:w="4379" w:type="dxa"/>
          </w:tcPr>
          <w:p w14:paraId="63F63EB6" w14:textId="77777777" w:rsidR="003D5AD0" w:rsidRPr="00264103" w:rsidRDefault="00D86402" w:rsidP="006F0475">
            <w:pPr>
              <w:spacing w:before="60" w:after="60"/>
              <w:rPr>
                <w:b/>
                <w:color w:val="000000" w:themeColor="text1"/>
                <w:sz w:val="18"/>
                <w:szCs w:val="18"/>
              </w:rPr>
            </w:pPr>
            <m:oMathPara>
              <m:oMath>
                <m:sSub>
                  <m:sSubPr>
                    <m:ctrlPr>
                      <w:rPr>
                        <w:rFonts w:ascii="Cambria Math" w:hAnsi="Cambria Math"/>
                        <w:b/>
                        <w:i/>
                        <w:color w:val="000000" w:themeColor="text1"/>
                        <w:sz w:val="18"/>
                        <w:szCs w:val="18"/>
                      </w:rPr>
                    </m:ctrlPr>
                  </m:sSubPr>
                  <m:e>
                    <m:r>
                      <m:rPr>
                        <m:sty m:val="bi"/>
                      </m:rPr>
                      <w:rPr>
                        <w:rFonts w:ascii="Cambria Math" w:hAnsi="Cambria Math"/>
                        <w:color w:val="000000" w:themeColor="text1"/>
                        <w:sz w:val="18"/>
                        <w:szCs w:val="18"/>
                      </w:rPr>
                      <m:t>BFC</m:t>
                    </m:r>
                  </m:e>
                  <m:sub>
                    <m:r>
                      <m:rPr>
                        <m:sty m:val="bi"/>
                      </m:rPr>
                      <w:rPr>
                        <w:rFonts w:ascii="Cambria Math" w:hAnsi="Cambria Math"/>
                        <w:color w:val="000000" w:themeColor="text1"/>
                        <w:sz w:val="18"/>
                        <w:szCs w:val="18"/>
                      </w:rPr>
                      <m:t>adj</m:t>
                    </m:r>
                  </m:sub>
                </m:sSub>
                <m:d>
                  <m:dPr>
                    <m:ctrlPr>
                      <w:rPr>
                        <w:rFonts w:ascii="Cambria Math" w:hAnsi="Cambria Math"/>
                        <w:b/>
                        <w:i/>
                        <w:color w:val="000000" w:themeColor="text1"/>
                        <w:sz w:val="18"/>
                        <w:szCs w:val="18"/>
                      </w:rPr>
                    </m:ctrlPr>
                  </m:dPr>
                  <m:e>
                    <m:r>
                      <m:rPr>
                        <m:sty m:val="bi"/>
                      </m:rPr>
                      <w:rPr>
                        <w:rFonts w:ascii="Cambria Math" w:hAnsi="Cambria Math"/>
                        <w:color w:val="000000" w:themeColor="text1"/>
                        <w:sz w:val="18"/>
                        <w:szCs w:val="18"/>
                      </w:rPr>
                      <m:t>R</m:t>
                    </m:r>
                  </m:e>
                </m:d>
                <m:r>
                  <m:rPr>
                    <m:sty m:val="bi"/>
                  </m:rPr>
                  <w:rPr>
                    <w:rFonts w:ascii="Cambria Math" w:hAnsi="Cambria Math"/>
                    <w:color w:val="000000" w:themeColor="text1"/>
                    <w:sz w:val="18"/>
                    <w:szCs w:val="18"/>
                  </w:rPr>
                  <m:t>=</m:t>
                </m:r>
                <m:f>
                  <m:fPr>
                    <m:type m:val="skw"/>
                    <m:ctrlPr>
                      <w:rPr>
                        <w:rFonts w:ascii="Cambria Math" w:hAnsi="Cambria Math"/>
                        <w:b/>
                        <w:i/>
                        <w:color w:val="000000" w:themeColor="text1"/>
                        <w:sz w:val="18"/>
                        <w:szCs w:val="18"/>
                      </w:rPr>
                    </m:ctrlPr>
                  </m:fPr>
                  <m:num>
                    <m:r>
                      <m:rPr>
                        <m:sty m:val="bi"/>
                      </m:rPr>
                      <w:rPr>
                        <w:rFonts w:ascii="Cambria Math" w:hAnsi="Cambria Math"/>
                        <w:color w:val="000000" w:themeColor="text1"/>
                        <w:sz w:val="18"/>
                        <w:szCs w:val="18"/>
                      </w:rPr>
                      <m:t>1</m:t>
                    </m:r>
                  </m:num>
                  <m:den>
                    <m:r>
                      <m:rPr>
                        <m:sty m:val="bi"/>
                      </m:rPr>
                      <w:rPr>
                        <w:rFonts w:ascii="Cambria Math" w:hAnsi="Cambria Math"/>
                        <w:color w:val="000000" w:themeColor="text1"/>
                        <w:sz w:val="18"/>
                        <w:szCs w:val="18"/>
                      </w:rPr>
                      <m:t>2</m:t>
                    </m:r>
                  </m:den>
                </m:f>
                <m:r>
                  <m:rPr>
                    <m:sty m:val="bi"/>
                  </m:rPr>
                  <w:rPr>
                    <w:rFonts w:ascii="Cambria Math" w:hAnsi="Cambria Math"/>
                    <w:color w:val="000000" w:themeColor="text1"/>
                    <w:sz w:val="18"/>
                    <w:szCs w:val="18"/>
                  </w:rPr>
                  <m:t>∙</m:t>
                </m:r>
                <m:d>
                  <m:dPr>
                    <m:begChr m:val="["/>
                    <m:endChr m:val="]"/>
                    <m:ctrlPr>
                      <w:rPr>
                        <w:rFonts w:ascii="Cambria Math" w:hAnsi="Cambria Math"/>
                        <w:b/>
                        <w:i/>
                        <w:color w:val="000000" w:themeColor="text1"/>
                        <w:sz w:val="18"/>
                        <w:szCs w:val="18"/>
                      </w:rPr>
                    </m:ctrlPr>
                  </m:dPr>
                  <m:e>
                    <m:acc>
                      <m:accPr>
                        <m:chr m:val="̅"/>
                        <m:ctrlPr>
                          <w:rPr>
                            <w:rFonts w:ascii="Cambria Math" w:hAnsi="Cambria Math"/>
                            <w:b/>
                            <w:i/>
                            <w:color w:val="000000" w:themeColor="text1"/>
                            <w:sz w:val="18"/>
                            <w:szCs w:val="18"/>
                            <w:lang w:val="sv-SE"/>
                          </w:rPr>
                        </m:ctrlPr>
                      </m:accPr>
                      <m:e>
                        <m:sSub>
                          <m:sSubPr>
                            <m:ctrlPr>
                              <w:rPr>
                                <w:rFonts w:ascii="Cambria Math" w:hAnsi="Cambria Math"/>
                                <w:b/>
                                <w:i/>
                                <w:color w:val="000000" w:themeColor="text1"/>
                                <w:sz w:val="18"/>
                                <w:szCs w:val="18"/>
                                <w:lang w:val="sv-SE"/>
                              </w:rPr>
                            </m:ctrlPr>
                          </m:sSubPr>
                          <m:e>
                            <m:r>
                              <m:rPr>
                                <m:sty m:val="bi"/>
                              </m:rPr>
                              <w:rPr>
                                <w:rFonts w:ascii="Cambria Math" w:hAnsi="Cambria Math"/>
                                <w:color w:val="000000" w:themeColor="text1"/>
                                <w:sz w:val="18"/>
                                <w:szCs w:val="18"/>
                                <w:lang w:val="sv-SE"/>
                              </w:rPr>
                              <m:t>BFC</m:t>
                            </m:r>
                          </m:e>
                          <m:sub>
                            <m:r>
                              <m:rPr>
                                <m:sty m:val="bi"/>
                              </m:rPr>
                              <w:rPr>
                                <w:rFonts w:ascii="Cambria Math" w:hAnsi="Cambria Math"/>
                                <w:color w:val="000000" w:themeColor="text1"/>
                                <w:sz w:val="18"/>
                                <w:szCs w:val="18"/>
                                <w:lang w:val="sv-SE"/>
                              </w:rPr>
                              <m:t>ave</m:t>
                            </m:r>
                          </m:sub>
                        </m:sSub>
                      </m:e>
                    </m:acc>
                    <m:d>
                      <m:dPr>
                        <m:ctrlPr>
                          <w:rPr>
                            <w:rFonts w:ascii="Cambria Math" w:hAnsi="Cambria Math"/>
                            <w:b/>
                            <w:i/>
                            <w:color w:val="000000" w:themeColor="text1"/>
                            <w:sz w:val="18"/>
                            <w:szCs w:val="18"/>
                          </w:rPr>
                        </m:ctrlPr>
                      </m:dPr>
                      <m:e>
                        <m:sSub>
                          <m:sSubPr>
                            <m:ctrlPr>
                              <w:rPr>
                                <w:rFonts w:ascii="Cambria Math" w:hAnsi="Cambria Math"/>
                                <w:b/>
                                <w:i/>
                                <w:color w:val="000000" w:themeColor="text1"/>
                                <w:sz w:val="18"/>
                                <w:szCs w:val="18"/>
                              </w:rPr>
                            </m:ctrlPr>
                          </m:sSubPr>
                          <m:e>
                            <m:r>
                              <m:rPr>
                                <m:sty m:val="bi"/>
                              </m:rPr>
                              <w:rPr>
                                <w:rFonts w:ascii="Cambria Math" w:hAnsi="Cambria Math"/>
                                <w:color w:val="000000" w:themeColor="text1"/>
                                <w:sz w:val="18"/>
                                <w:szCs w:val="18"/>
                              </w:rPr>
                              <m:t>R</m:t>
                            </m:r>
                          </m:e>
                          <m:sub>
                            <m:r>
                              <m:rPr>
                                <m:sty m:val="bi"/>
                              </m:rPr>
                              <w:rPr>
                                <w:rFonts w:ascii="Cambria Math" w:hAnsi="Cambria Math"/>
                                <w:color w:val="000000" w:themeColor="text1"/>
                                <w:sz w:val="18"/>
                                <w:szCs w:val="18"/>
                              </w:rPr>
                              <m:t>i</m:t>
                            </m:r>
                          </m:sub>
                        </m:sSub>
                      </m:e>
                    </m:d>
                    <m:r>
                      <m:rPr>
                        <m:sty m:val="bi"/>
                      </m:rPr>
                      <w:rPr>
                        <w:rFonts w:ascii="Cambria Math" w:hAnsi="Cambria Math"/>
                        <w:color w:val="000000" w:themeColor="text1"/>
                        <w:sz w:val="18"/>
                        <w:szCs w:val="18"/>
                      </w:rPr>
                      <m:t>+</m:t>
                    </m:r>
                    <m:acc>
                      <m:accPr>
                        <m:chr m:val="̅"/>
                        <m:ctrlPr>
                          <w:rPr>
                            <w:rFonts w:ascii="Cambria Math" w:hAnsi="Cambria Math"/>
                            <w:b/>
                            <w:i/>
                            <w:color w:val="000000" w:themeColor="text1"/>
                            <w:sz w:val="18"/>
                            <w:szCs w:val="18"/>
                            <w:lang w:val="sv-SE"/>
                          </w:rPr>
                        </m:ctrlPr>
                      </m:accPr>
                      <m:e>
                        <m:sSub>
                          <m:sSubPr>
                            <m:ctrlPr>
                              <w:rPr>
                                <w:rFonts w:ascii="Cambria Math" w:hAnsi="Cambria Math"/>
                                <w:b/>
                                <w:i/>
                                <w:color w:val="000000" w:themeColor="text1"/>
                                <w:sz w:val="18"/>
                                <w:szCs w:val="18"/>
                                <w:lang w:val="sv-SE"/>
                              </w:rPr>
                            </m:ctrlPr>
                          </m:sSubPr>
                          <m:e>
                            <m:r>
                              <m:rPr>
                                <m:sty m:val="bi"/>
                              </m:rPr>
                              <w:rPr>
                                <w:rFonts w:ascii="Cambria Math" w:hAnsi="Cambria Math"/>
                                <w:color w:val="000000" w:themeColor="text1"/>
                                <w:sz w:val="18"/>
                                <w:szCs w:val="18"/>
                                <w:lang w:val="sv-SE"/>
                              </w:rPr>
                              <m:t>BFC</m:t>
                            </m:r>
                          </m:e>
                          <m:sub>
                            <m:r>
                              <m:rPr>
                                <m:sty m:val="bi"/>
                              </m:rPr>
                              <w:rPr>
                                <w:rFonts w:ascii="Cambria Math" w:hAnsi="Cambria Math"/>
                                <w:color w:val="000000" w:themeColor="text1"/>
                                <w:sz w:val="18"/>
                                <w:szCs w:val="18"/>
                                <w:lang w:val="sv-SE"/>
                              </w:rPr>
                              <m:t>ave</m:t>
                            </m:r>
                          </m:sub>
                        </m:sSub>
                      </m:e>
                    </m:acc>
                    <m:d>
                      <m:dPr>
                        <m:ctrlPr>
                          <w:rPr>
                            <w:rFonts w:ascii="Cambria Math" w:hAnsi="Cambria Math"/>
                            <w:b/>
                            <w:i/>
                            <w:color w:val="000000" w:themeColor="text1"/>
                            <w:sz w:val="18"/>
                            <w:szCs w:val="18"/>
                          </w:rPr>
                        </m:ctrlPr>
                      </m:dPr>
                      <m:e>
                        <m:sSub>
                          <m:sSubPr>
                            <m:ctrlPr>
                              <w:rPr>
                                <w:rFonts w:ascii="Cambria Math" w:hAnsi="Cambria Math"/>
                                <w:b/>
                                <w:i/>
                                <w:color w:val="000000" w:themeColor="text1"/>
                                <w:sz w:val="18"/>
                                <w:szCs w:val="18"/>
                              </w:rPr>
                            </m:ctrlPr>
                          </m:sSubPr>
                          <m:e>
                            <m:r>
                              <m:rPr>
                                <m:sty m:val="bi"/>
                              </m:rPr>
                              <w:rPr>
                                <w:rFonts w:ascii="Cambria Math" w:hAnsi="Cambria Math"/>
                                <w:color w:val="000000" w:themeColor="text1"/>
                                <w:sz w:val="18"/>
                                <w:szCs w:val="18"/>
                              </w:rPr>
                              <m:t>R</m:t>
                            </m:r>
                          </m:e>
                          <m:sub>
                            <m:r>
                              <m:rPr>
                                <m:sty m:val="bi"/>
                              </m:rPr>
                              <w:rPr>
                                <w:rFonts w:ascii="Cambria Math" w:hAnsi="Cambria Math"/>
                                <w:color w:val="000000" w:themeColor="text1"/>
                                <w:sz w:val="18"/>
                                <w:szCs w:val="18"/>
                              </w:rPr>
                              <m:t>f</m:t>
                            </m:r>
                          </m:sub>
                        </m:sSub>
                      </m:e>
                    </m:d>
                  </m:e>
                </m:d>
              </m:oMath>
            </m:oMathPara>
          </w:p>
        </w:tc>
      </w:tr>
      <w:tr w:rsidR="003D5AD0" w:rsidRPr="00264103" w14:paraId="034B9527" w14:textId="77777777" w:rsidTr="006F0475">
        <w:tc>
          <w:tcPr>
            <w:tcW w:w="2117" w:type="dxa"/>
            <w:vMerge/>
            <w:tcBorders>
              <w:bottom w:val="single" w:sz="12" w:space="0" w:color="auto"/>
            </w:tcBorders>
          </w:tcPr>
          <w:p w14:paraId="7AC893A7" w14:textId="77777777" w:rsidR="003D5AD0" w:rsidRPr="00264103" w:rsidRDefault="003D5AD0" w:rsidP="006F0475">
            <w:pPr>
              <w:spacing w:before="60" w:after="60"/>
              <w:rPr>
                <w:b/>
                <w:color w:val="000000" w:themeColor="text1"/>
                <w:sz w:val="18"/>
                <w:szCs w:val="18"/>
              </w:rPr>
            </w:pPr>
          </w:p>
        </w:tc>
        <w:tc>
          <w:tcPr>
            <w:tcW w:w="2004" w:type="dxa"/>
            <w:tcBorders>
              <w:bottom w:val="single" w:sz="12" w:space="0" w:color="auto"/>
            </w:tcBorders>
          </w:tcPr>
          <w:p w14:paraId="7BD55717" w14:textId="77777777" w:rsidR="003D5AD0" w:rsidRPr="00264103" w:rsidRDefault="003D5AD0" w:rsidP="006F0475">
            <w:pPr>
              <w:spacing w:before="60" w:after="60"/>
              <w:jc w:val="center"/>
              <w:rPr>
                <w:b/>
                <w:color w:val="000000" w:themeColor="text1"/>
                <w:sz w:val="18"/>
                <w:szCs w:val="18"/>
              </w:rPr>
            </w:pPr>
            <w:r w:rsidRPr="00264103">
              <w:rPr>
                <w:b/>
                <w:bCs/>
                <w:sz w:val="18"/>
                <w:szCs w:val="18"/>
                <w:lang w:val="fr-FR"/>
              </w:rPr>
              <w:t>T</w:t>
            </w:r>
            <w:r w:rsidRPr="00264103">
              <w:rPr>
                <w:b/>
                <w:bCs/>
                <w:sz w:val="18"/>
                <w:szCs w:val="18"/>
                <w:vertAlign w:val="subscript"/>
                <w:lang w:val="fr-FR"/>
              </w:rPr>
              <w:t>3</w:t>
            </w:r>
          </w:p>
        </w:tc>
        <w:tc>
          <w:tcPr>
            <w:tcW w:w="4379" w:type="dxa"/>
            <w:tcBorders>
              <w:bottom w:val="single" w:sz="12" w:space="0" w:color="auto"/>
            </w:tcBorders>
          </w:tcPr>
          <w:p w14:paraId="427AFD13" w14:textId="77777777" w:rsidR="003D5AD0" w:rsidRPr="00264103" w:rsidRDefault="00D86402" w:rsidP="006F0475">
            <w:pPr>
              <w:spacing w:before="60" w:after="60"/>
              <w:rPr>
                <w:b/>
                <w:color w:val="000000" w:themeColor="text1"/>
                <w:sz w:val="18"/>
                <w:szCs w:val="18"/>
              </w:rPr>
            </w:pPr>
            <m:oMathPara>
              <m:oMath>
                <m:sSub>
                  <m:sSubPr>
                    <m:ctrlPr>
                      <w:rPr>
                        <w:rFonts w:ascii="Cambria Math" w:hAnsi="Cambria Math"/>
                        <w:b/>
                        <w:i/>
                        <w:color w:val="000000" w:themeColor="text1"/>
                        <w:sz w:val="18"/>
                        <w:szCs w:val="18"/>
                      </w:rPr>
                    </m:ctrlPr>
                  </m:sSubPr>
                  <m:e>
                    <m:r>
                      <m:rPr>
                        <m:sty m:val="bi"/>
                      </m:rPr>
                      <w:rPr>
                        <w:rFonts w:ascii="Cambria Math" w:hAnsi="Cambria Math"/>
                        <w:color w:val="000000" w:themeColor="text1"/>
                        <w:sz w:val="18"/>
                        <w:szCs w:val="18"/>
                      </w:rPr>
                      <m:t>BFC</m:t>
                    </m:r>
                  </m:e>
                  <m:sub>
                    <m:r>
                      <m:rPr>
                        <m:sty m:val="bi"/>
                      </m:rPr>
                      <w:rPr>
                        <w:rFonts w:ascii="Cambria Math" w:hAnsi="Cambria Math"/>
                        <w:color w:val="000000" w:themeColor="text1"/>
                        <w:sz w:val="18"/>
                        <w:szCs w:val="18"/>
                      </w:rPr>
                      <m:t>adj</m:t>
                    </m:r>
                  </m:sub>
                </m:sSub>
                <m:d>
                  <m:dPr>
                    <m:ctrlPr>
                      <w:rPr>
                        <w:rFonts w:ascii="Cambria Math" w:hAnsi="Cambria Math"/>
                        <w:b/>
                        <w:i/>
                        <w:color w:val="000000" w:themeColor="text1"/>
                        <w:sz w:val="18"/>
                        <w:szCs w:val="18"/>
                      </w:rPr>
                    </m:ctrlPr>
                  </m:dPr>
                  <m:e>
                    <m:r>
                      <m:rPr>
                        <m:sty m:val="bi"/>
                      </m:rPr>
                      <w:rPr>
                        <w:rFonts w:ascii="Cambria Math" w:hAnsi="Cambria Math"/>
                        <w:color w:val="000000" w:themeColor="text1"/>
                        <w:sz w:val="18"/>
                        <w:szCs w:val="18"/>
                      </w:rPr>
                      <m:t>R</m:t>
                    </m:r>
                  </m:e>
                </m:d>
                <m:r>
                  <m:rPr>
                    <m:sty m:val="bi"/>
                  </m:rPr>
                  <w:rPr>
                    <w:rFonts w:ascii="Cambria Math" w:hAnsi="Cambria Math"/>
                    <w:color w:val="000000" w:themeColor="text1"/>
                    <w:sz w:val="18"/>
                    <w:szCs w:val="18"/>
                  </w:rPr>
                  <m:t>=</m:t>
                </m:r>
                <m:f>
                  <m:fPr>
                    <m:type m:val="skw"/>
                    <m:ctrlPr>
                      <w:rPr>
                        <w:rFonts w:ascii="Cambria Math" w:hAnsi="Cambria Math"/>
                        <w:b/>
                        <w:i/>
                        <w:color w:val="000000" w:themeColor="text1"/>
                        <w:sz w:val="18"/>
                        <w:szCs w:val="18"/>
                      </w:rPr>
                    </m:ctrlPr>
                  </m:fPr>
                  <m:num>
                    <m:r>
                      <m:rPr>
                        <m:sty m:val="bi"/>
                      </m:rPr>
                      <w:rPr>
                        <w:rFonts w:ascii="Cambria Math" w:hAnsi="Cambria Math"/>
                        <w:color w:val="000000" w:themeColor="text1"/>
                        <w:sz w:val="18"/>
                        <w:szCs w:val="18"/>
                      </w:rPr>
                      <m:t>1</m:t>
                    </m:r>
                  </m:num>
                  <m:den>
                    <m:r>
                      <m:rPr>
                        <m:sty m:val="bi"/>
                      </m:rPr>
                      <w:rPr>
                        <w:rFonts w:ascii="Cambria Math" w:hAnsi="Cambria Math"/>
                        <w:color w:val="000000" w:themeColor="text1"/>
                        <w:sz w:val="18"/>
                        <w:szCs w:val="18"/>
                      </w:rPr>
                      <m:t>4</m:t>
                    </m:r>
                  </m:den>
                </m:f>
                <m:r>
                  <m:rPr>
                    <m:sty m:val="bi"/>
                  </m:rPr>
                  <w:rPr>
                    <w:rFonts w:ascii="Cambria Math" w:hAnsi="Cambria Math"/>
                    <w:color w:val="000000" w:themeColor="text1"/>
                    <w:sz w:val="18"/>
                    <w:szCs w:val="18"/>
                  </w:rPr>
                  <m:t>∙</m:t>
                </m:r>
                <m:acc>
                  <m:accPr>
                    <m:chr m:val="̅"/>
                    <m:ctrlPr>
                      <w:rPr>
                        <w:rFonts w:ascii="Cambria Math" w:hAnsi="Cambria Math"/>
                        <w:b/>
                        <w:i/>
                        <w:color w:val="000000" w:themeColor="text1"/>
                        <w:sz w:val="18"/>
                        <w:szCs w:val="18"/>
                        <w:lang w:val="sv-SE"/>
                      </w:rPr>
                    </m:ctrlPr>
                  </m:accPr>
                  <m:e>
                    <m:sSub>
                      <m:sSubPr>
                        <m:ctrlPr>
                          <w:rPr>
                            <w:rFonts w:ascii="Cambria Math" w:hAnsi="Cambria Math"/>
                            <w:b/>
                            <w:i/>
                            <w:color w:val="000000" w:themeColor="text1"/>
                            <w:sz w:val="18"/>
                            <w:szCs w:val="18"/>
                            <w:lang w:val="sv-SE"/>
                          </w:rPr>
                        </m:ctrlPr>
                      </m:sSubPr>
                      <m:e>
                        <m:r>
                          <m:rPr>
                            <m:sty m:val="bi"/>
                          </m:rPr>
                          <w:rPr>
                            <w:rFonts w:ascii="Cambria Math" w:hAnsi="Cambria Math"/>
                            <w:color w:val="000000" w:themeColor="text1"/>
                            <w:sz w:val="18"/>
                            <w:szCs w:val="18"/>
                            <w:lang w:val="sv-SE"/>
                          </w:rPr>
                          <m:t>BFC</m:t>
                        </m:r>
                      </m:e>
                      <m:sub>
                        <m:r>
                          <m:rPr>
                            <m:sty m:val="bi"/>
                          </m:rPr>
                          <w:rPr>
                            <w:rFonts w:ascii="Cambria Math" w:hAnsi="Cambria Math"/>
                            <w:color w:val="000000" w:themeColor="text1"/>
                            <w:sz w:val="18"/>
                            <w:szCs w:val="18"/>
                            <w:lang w:val="sv-SE"/>
                          </w:rPr>
                          <m:t>ave</m:t>
                        </m:r>
                      </m:sub>
                    </m:sSub>
                  </m:e>
                </m:acc>
                <m:d>
                  <m:dPr>
                    <m:ctrlPr>
                      <w:rPr>
                        <w:rFonts w:ascii="Cambria Math" w:hAnsi="Cambria Math"/>
                        <w:b/>
                        <w:i/>
                        <w:color w:val="000000" w:themeColor="text1"/>
                        <w:sz w:val="18"/>
                        <w:szCs w:val="18"/>
                      </w:rPr>
                    </m:ctrlPr>
                  </m:dPr>
                  <m:e>
                    <m:sSub>
                      <m:sSubPr>
                        <m:ctrlPr>
                          <w:rPr>
                            <w:rFonts w:ascii="Cambria Math" w:hAnsi="Cambria Math"/>
                            <w:b/>
                            <w:i/>
                            <w:color w:val="000000" w:themeColor="text1"/>
                            <w:sz w:val="18"/>
                            <w:szCs w:val="18"/>
                          </w:rPr>
                        </m:ctrlPr>
                      </m:sSubPr>
                      <m:e>
                        <m:r>
                          <m:rPr>
                            <m:sty m:val="bi"/>
                          </m:rPr>
                          <w:rPr>
                            <w:rFonts w:ascii="Cambria Math" w:hAnsi="Cambria Math"/>
                            <w:color w:val="000000" w:themeColor="text1"/>
                            <w:sz w:val="18"/>
                            <w:szCs w:val="18"/>
                          </w:rPr>
                          <m:t>R</m:t>
                        </m:r>
                      </m:e>
                      <m:sub>
                        <m:r>
                          <m:rPr>
                            <m:sty m:val="bi"/>
                          </m:rPr>
                          <w:rPr>
                            <w:rFonts w:ascii="Cambria Math" w:hAnsi="Cambria Math"/>
                            <w:color w:val="000000" w:themeColor="text1"/>
                            <w:sz w:val="18"/>
                            <w:szCs w:val="18"/>
                          </w:rPr>
                          <m:t>i</m:t>
                        </m:r>
                      </m:sub>
                    </m:sSub>
                  </m:e>
                </m:d>
                <m:r>
                  <m:rPr>
                    <m:sty m:val="bi"/>
                  </m:rPr>
                  <w:rPr>
                    <w:rFonts w:ascii="Cambria Math" w:hAnsi="Cambria Math"/>
                    <w:color w:val="000000" w:themeColor="text1"/>
                    <w:sz w:val="18"/>
                    <w:szCs w:val="18"/>
                  </w:rPr>
                  <m:t>+</m:t>
                </m:r>
                <m:f>
                  <m:fPr>
                    <m:type m:val="skw"/>
                    <m:ctrlPr>
                      <w:rPr>
                        <w:rFonts w:ascii="Cambria Math" w:hAnsi="Cambria Math"/>
                        <w:b/>
                        <w:i/>
                        <w:color w:val="000000" w:themeColor="text1"/>
                        <w:sz w:val="18"/>
                        <w:szCs w:val="18"/>
                      </w:rPr>
                    </m:ctrlPr>
                  </m:fPr>
                  <m:num>
                    <m:r>
                      <m:rPr>
                        <m:sty m:val="bi"/>
                      </m:rPr>
                      <w:rPr>
                        <w:rFonts w:ascii="Cambria Math" w:hAnsi="Cambria Math"/>
                        <w:color w:val="000000" w:themeColor="text1"/>
                        <w:sz w:val="18"/>
                        <w:szCs w:val="18"/>
                      </w:rPr>
                      <m:t>3</m:t>
                    </m:r>
                  </m:num>
                  <m:den>
                    <m:r>
                      <m:rPr>
                        <m:sty m:val="bi"/>
                      </m:rPr>
                      <w:rPr>
                        <w:rFonts w:ascii="Cambria Math" w:hAnsi="Cambria Math"/>
                        <w:color w:val="000000" w:themeColor="text1"/>
                        <w:sz w:val="18"/>
                        <w:szCs w:val="18"/>
                      </w:rPr>
                      <m:t>4</m:t>
                    </m:r>
                  </m:den>
                </m:f>
                <m:r>
                  <m:rPr>
                    <m:sty m:val="bi"/>
                  </m:rPr>
                  <w:rPr>
                    <w:rFonts w:ascii="Cambria Math" w:hAnsi="Cambria Math"/>
                    <w:color w:val="000000" w:themeColor="text1"/>
                    <w:sz w:val="18"/>
                    <w:szCs w:val="18"/>
                  </w:rPr>
                  <m:t>∙</m:t>
                </m:r>
                <m:acc>
                  <m:accPr>
                    <m:chr m:val="̅"/>
                    <m:ctrlPr>
                      <w:rPr>
                        <w:rFonts w:ascii="Cambria Math" w:hAnsi="Cambria Math"/>
                        <w:b/>
                        <w:i/>
                        <w:color w:val="000000" w:themeColor="text1"/>
                        <w:sz w:val="18"/>
                        <w:szCs w:val="18"/>
                        <w:lang w:val="sv-SE"/>
                      </w:rPr>
                    </m:ctrlPr>
                  </m:accPr>
                  <m:e>
                    <m:sSub>
                      <m:sSubPr>
                        <m:ctrlPr>
                          <w:rPr>
                            <w:rFonts w:ascii="Cambria Math" w:hAnsi="Cambria Math"/>
                            <w:b/>
                            <w:i/>
                            <w:color w:val="000000" w:themeColor="text1"/>
                            <w:sz w:val="18"/>
                            <w:szCs w:val="18"/>
                            <w:lang w:val="sv-SE"/>
                          </w:rPr>
                        </m:ctrlPr>
                      </m:sSubPr>
                      <m:e>
                        <m:r>
                          <m:rPr>
                            <m:sty m:val="bi"/>
                          </m:rPr>
                          <w:rPr>
                            <w:rFonts w:ascii="Cambria Math" w:hAnsi="Cambria Math"/>
                            <w:color w:val="000000" w:themeColor="text1"/>
                            <w:sz w:val="18"/>
                            <w:szCs w:val="18"/>
                            <w:lang w:val="sv-SE"/>
                          </w:rPr>
                          <m:t>BFC</m:t>
                        </m:r>
                      </m:e>
                      <m:sub>
                        <m:r>
                          <m:rPr>
                            <m:sty m:val="bi"/>
                          </m:rPr>
                          <w:rPr>
                            <w:rFonts w:ascii="Cambria Math" w:hAnsi="Cambria Math"/>
                            <w:color w:val="000000" w:themeColor="text1"/>
                            <w:sz w:val="18"/>
                            <w:szCs w:val="18"/>
                            <w:lang w:val="sv-SE"/>
                          </w:rPr>
                          <m:t>ave</m:t>
                        </m:r>
                      </m:sub>
                    </m:sSub>
                  </m:e>
                </m:acc>
                <m:d>
                  <m:dPr>
                    <m:ctrlPr>
                      <w:rPr>
                        <w:rFonts w:ascii="Cambria Math" w:hAnsi="Cambria Math"/>
                        <w:b/>
                        <w:i/>
                        <w:color w:val="000000" w:themeColor="text1"/>
                        <w:sz w:val="18"/>
                        <w:szCs w:val="18"/>
                      </w:rPr>
                    </m:ctrlPr>
                  </m:dPr>
                  <m:e>
                    <m:sSub>
                      <m:sSubPr>
                        <m:ctrlPr>
                          <w:rPr>
                            <w:rFonts w:ascii="Cambria Math" w:hAnsi="Cambria Math"/>
                            <w:b/>
                            <w:i/>
                            <w:color w:val="000000" w:themeColor="text1"/>
                            <w:sz w:val="18"/>
                            <w:szCs w:val="18"/>
                          </w:rPr>
                        </m:ctrlPr>
                      </m:sSubPr>
                      <m:e>
                        <m:r>
                          <m:rPr>
                            <m:sty m:val="bi"/>
                          </m:rPr>
                          <w:rPr>
                            <w:rFonts w:ascii="Cambria Math" w:hAnsi="Cambria Math"/>
                            <w:color w:val="000000" w:themeColor="text1"/>
                            <w:sz w:val="18"/>
                            <w:szCs w:val="18"/>
                          </w:rPr>
                          <m:t>R</m:t>
                        </m:r>
                      </m:e>
                      <m:sub>
                        <m:r>
                          <m:rPr>
                            <m:sty m:val="bi"/>
                          </m:rPr>
                          <w:rPr>
                            <w:rFonts w:ascii="Cambria Math" w:hAnsi="Cambria Math"/>
                            <w:color w:val="000000" w:themeColor="text1"/>
                            <w:sz w:val="18"/>
                            <w:szCs w:val="18"/>
                          </w:rPr>
                          <m:t>f</m:t>
                        </m:r>
                      </m:sub>
                    </m:sSub>
                  </m:e>
                </m:d>
              </m:oMath>
            </m:oMathPara>
          </w:p>
        </w:tc>
      </w:tr>
    </w:tbl>
    <w:p w14:paraId="1BB23B77" w14:textId="77777777" w:rsidR="003D5AD0" w:rsidRPr="00BC63C0" w:rsidRDefault="003D5AD0" w:rsidP="00EA2D69">
      <w:pPr>
        <w:pStyle w:val="SingleTxtG"/>
        <w:ind w:right="566"/>
        <w:jc w:val="right"/>
        <w:rPr>
          <w:lang w:val="fr-FR"/>
        </w:rPr>
      </w:pPr>
      <w:r>
        <w:rPr>
          <w:lang w:val="fr-FR"/>
        </w:rPr>
        <w:t>».</w:t>
      </w:r>
    </w:p>
    <w:p w14:paraId="1F9FFAA1" w14:textId="77777777" w:rsidR="003D5AD0" w:rsidRPr="00BC63C0" w:rsidRDefault="003D5AD0" w:rsidP="003D5AD0">
      <w:pPr>
        <w:pStyle w:val="SingleTxtG"/>
        <w:rPr>
          <w:lang w:val="fr-FR"/>
        </w:rPr>
      </w:pPr>
      <w:r>
        <w:rPr>
          <w:i/>
          <w:iCs/>
          <w:lang w:val="fr-FR"/>
        </w:rPr>
        <w:t>Paragraphe 4.1.6.4</w:t>
      </w:r>
      <w:r>
        <w:rPr>
          <w:lang w:val="fr-FR"/>
        </w:rPr>
        <w:t>, supprimer.</w:t>
      </w:r>
    </w:p>
    <w:p w14:paraId="575EC762" w14:textId="38F89687" w:rsidR="003D5AD0" w:rsidRPr="00BC63C0" w:rsidRDefault="003D5AD0" w:rsidP="003D5AD0">
      <w:pPr>
        <w:pStyle w:val="SingleTxtG"/>
        <w:rPr>
          <w:lang w:val="fr-FR"/>
        </w:rPr>
      </w:pPr>
      <w:r>
        <w:rPr>
          <w:i/>
          <w:iCs/>
          <w:lang w:val="fr-FR"/>
        </w:rPr>
        <w:t>Le paragraphe 4.1.6.5 devient le paragraphe</w:t>
      </w:r>
      <w:r w:rsidR="006F0475">
        <w:rPr>
          <w:i/>
          <w:iCs/>
          <w:lang w:val="fr-FR"/>
        </w:rPr>
        <w:t> </w:t>
      </w:r>
      <w:r>
        <w:rPr>
          <w:i/>
          <w:iCs/>
          <w:lang w:val="fr-FR"/>
        </w:rPr>
        <w:t xml:space="preserve">4.1.6.4 </w:t>
      </w:r>
      <w:r>
        <w:rPr>
          <w:lang w:val="fr-FR"/>
        </w:rPr>
        <w:t>et se lit comme suit :</w:t>
      </w:r>
    </w:p>
    <w:p w14:paraId="6A13CCB9" w14:textId="7402D3DC" w:rsidR="003D5AD0" w:rsidRPr="00BC63C0" w:rsidRDefault="003D5AD0" w:rsidP="006F0475">
      <w:pPr>
        <w:pStyle w:val="SingleTxtG"/>
        <w:ind w:left="2835" w:hanging="1701"/>
        <w:rPr>
          <w:lang w:val="fr-FR"/>
        </w:rPr>
      </w:pPr>
      <w:r>
        <w:rPr>
          <w:lang w:val="fr-FR"/>
        </w:rPr>
        <w:t>« </w:t>
      </w:r>
      <w:r>
        <w:rPr>
          <w:strike/>
          <w:lang w:val="fr-FR"/>
        </w:rPr>
        <w:t>4.1.6.5</w:t>
      </w:r>
      <w:r>
        <w:rPr>
          <w:b/>
          <w:bCs/>
          <w:lang w:val="fr-FR"/>
        </w:rPr>
        <w:t>4.1.6.4</w:t>
      </w:r>
      <w:r>
        <w:rPr>
          <w:lang w:val="fr-FR"/>
        </w:rPr>
        <w:tab/>
        <w:t>Calcul de l’indice d’adhérence sur sol mouillé du pneumatique à contrôler</w:t>
      </w:r>
    </w:p>
    <w:p w14:paraId="14A1B20C" w14:textId="77777777" w:rsidR="003D5AD0" w:rsidRPr="00BC63C0" w:rsidRDefault="003D5AD0" w:rsidP="006F0475">
      <w:pPr>
        <w:pStyle w:val="SingleTxtG"/>
        <w:ind w:left="2268"/>
        <w:rPr>
          <w:lang w:val="fr-FR"/>
        </w:rPr>
      </w:pPr>
      <w:r>
        <w:rPr>
          <w:lang w:val="fr-FR"/>
        </w:rPr>
        <w:tab/>
        <w:t xml:space="preserve">L’indice d’adhérence sur sol mouillé </w:t>
      </w:r>
      <w:r>
        <w:rPr>
          <w:b/>
          <w:bCs/>
          <w:i/>
          <w:iCs/>
          <w:lang w:val="fr-FR"/>
        </w:rPr>
        <w:t>G(T</w:t>
      </w:r>
      <w:r>
        <w:rPr>
          <w:b/>
          <w:bCs/>
          <w:i/>
          <w:iCs/>
          <w:vertAlign w:val="subscript"/>
          <w:lang w:val="fr-FR"/>
        </w:rPr>
        <w:t>n</w:t>
      </w:r>
      <w:r>
        <w:rPr>
          <w:b/>
          <w:bCs/>
          <w:i/>
          <w:iCs/>
          <w:lang w:val="fr-FR"/>
        </w:rPr>
        <w:t>)</w:t>
      </w:r>
      <w:r>
        <w:rPr>
          <w:lang w:val="fr-FR"/>
        </w:rPr>
        <w:t xml:space="preserve"> du pneumatique à contrôler </w:t>
      </w:r>
      <w:r>
        <w:rPr>
          <w:strike/>
          <w:lang w:val="fr-FR"/>
        </w:rPr>
        <w:t xml:space="preserve">(G(T)) </w:t>
      </w:r>
      <w:r>
        <w:rPr>
          <w:b/>
          <w:bCs/>
          <w:lang w:val="fr-FR"/>
        </w:rPr>
        <w:t>T</w:t>
      </w:r>
      <w:r>
        <w:rPr>
          <w:b/>
          <w:bCs/>
          <w:i/>
          <w:iCs/>
          <w:vertAlign w:val="subscript"/>
          <w:lang w:val="fr-FR"/>
        </w:rPr>
        <w:t>n</w:t>
      </w:r>
      <w:r>
        <w:rPr>
          <w:lang w:val="fr-FR"/>
        </w:rPr>
        <w:t xml:space="preserve"> </w:t>
      </w:r>
      <w:r>
        <w:rPr>
          <w:b/>
          <w:bCs/>
          <w:lang w:val="fr-FR"/>
        </w:rPr>
        <w:t>(</w:t>
      </w:r>
      <w:r>
        <w:rPr>
          <w:b/>
          <w:bCs/>
          <w:i/>
          <w:iCs/>
          <w:lang w:val="fr-FR"/>
        </w:rPr>
        <w:t>n</w:t>
      </w:r>
      <w:r>
        <w:rPr>
          <w:b/>
          <w:bCs/>
          <w:lang w:val="fr-FR"/>
        </w:rPr>
        <w:t xml:space="preserve"> = 1, 2 ou 3) </w:t>
      </w:r>
      <w:r>
        <w:rPr>
          <w:lang w:val="fr-FR"/>
        </w:rPr>
        <w:t>est calculé comme suit :</w:t>
      </w:r>
      <w:bookmarkStart w:id="6" w:name="_Hlk40356000"/>
      <w:bookmarkEnd w:id="6"/>
    </w:p>
    <w:p w14:paraId="1A382BDC" w14:textId="77777777" w:rsidR="003D5AD0" w:rsidRPr="00F0692B" w:rsidRDefault="003D5AD0" w:rsidP="006F0475">
      <w:pPr>
        <w:pStyle w:val="SingleTxtG"/>
        <w:ind w:left="2268"/>
        <w:rPr>
          <w:sz w:val="24"/>
          <w:szCs w:val="24"/>
        </w:rPr>
      </w:pPr>
      <w:r w:rsidRPr="00F0692B">
        <w:rPr>
          <w:noProof/>
          <w:sz w:val="24"/>
          <w:szCs w:val="24"/>
          <w:lang w:eastAsia="de-DE"/>
        </w:rPr>
        <mc:AlternateContent>
          <mc:Choice Requires="wps">
            <w:drawing>
              <wp:anchor distT="0" distB="0" distL="114300" distR="114300" simplePos="0" relativeHeight="251656704" behindDoc="0" locked="0" layoutInCell="1" allowOverlap="1" wp14:anchorId="252C81AD" wp14:editId="1A1AD346">
                <wp:simplePos x="0" y="0"/>
                <wp:positionH relativeFrom="column">
                  <wp:posOffset>1348105</wp:posOffset>
                </wp:positionH>
                <wp:positionV relativeFrom="paragraph">
                  <wp:posOffset>410514</wp:posOffset>
                </wp:positionV>
                <wp:extent cx="4232495" cy="0"/>
                <wp:effectExtent l="0" t="0" r="0" b="0"/>
                <wp:wrapNone/>
                <wp:docPr id="4" name="Straight Connector 3"/>
                <wp:cNvGraphicFramePr/>
                <a:graphic xmlns:a="http://schemas.openxmlformats.org/drawingml/2006/main">
                  <a:graphicData uri="http://schemas.microsoft.com/office/word/2010/wordprocessingShape">
                    <wps:wsp>
                      <wps:cNvCnPr/>
                      <wps:spPr>
                        <a:xfrm>
                          <a:off x="0" y="0"/>
                          <a:ext cx="423249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1822EF" id="Straight Connector 3"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106.15pt,32.3pt" to="439.4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" strokecolor="black [3213]" strokeweight="1.5pt"/>
            </w:pict>
          </mc:Fallback>
        </mc:AlternateContent>
      </w:r>
      <w:r w:rsidRPr="00BC63C0">
        <w:rPr>
          <w:sz w:val="24"/>
          <w:szCs w:val="24"/>
          <w:lang w:val="fr-FR" w:eastAsia="de-DE"/>
        </w:rPr>
        <w:tab/>
      </w:r>
      <w:r w:rsidRPr="00D8042E">
        <w:rPr>
          <w:noProof/>
          <w:sz w:val="24"/>
          <w:szCs w:val="24"/>
          <w:lang w:eastAsia="de-DE"/>
        </w:rPr>
        <mc:AlternateContent>
          <mc:Choice Requires="wpc">
            <w:drawing>
              <wp:inline distT="0" distB="0" distL="0" distR="0" wp14:anchorId="7F011FF5" wp14:editId="6933F8DB">
                <wp:extent cx="4057650" cy="528955"/>
                <wp:effectExtent l="0" t="0" r="635" b="4445"/>
                <wp:docPr id="664" name="Canvas 66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6" name="Line 666"/>
                        <wps:cNvCnPr>
                          <a:cxnSpLocks noChangeShapeType="1"/>
                        </wps:cNvCnPr>
                        <wps:spPr bwMode="auto">
                          <a:xfrm>
                            <a:off x="565785" y="252730"/>
                            <a:ext cx="447040" cy="635"/>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127" name="Line 667"/>
                        <wps:cNvCnPr>
                          <a:cxnSpLocks noChangeShapeType="1"/>
                        </wps:cNvCnPr>
                        <wps:spPr bwMode="auto">
                          <a:xfrm>
                            <a:off x="2622550" y="252730"/>
                            <a:ext cx="520700" cy="635"/>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1248" name="Rectangle 668"/>
                        <wps:cNvSpPr>
                          <a:spLocks noChangeArrowheads="1"/>
                        </wps:cNvSpPr>
                        <wps:spPr bwMode="auto">
                          <a:xfrm>
                            <a:off x="3974465" y="67945"/>
                            <a:ext cx="450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34AF4" w14:textId="77777777" w:rsidR="00D86402" w:rsidRDefault="00D86402" w:rsidP="003D5AD0">
                              <w:r>
                                <w:rPr>
                                  <w:color w:val="000000"/>
                                  <w:sz w:val="14"/>
                                  <w:szCs w:val="14"/>
                                  <w:lang w:val="en-US"/>
                                </w:rPr>
                                <w:t>2</w:t>
                              </w:r>
                            </w:p>
                          </w:txbxContent>
                        </wps:txbx>
                        <wps:bodyPr rot="0" vert="horz" wrap="none" lIns="0" tIns="0" rIns="0" bIns="0" anchor="t" anchorCtr="0">
                          <a:spAutoFit/>
                        </wps:bodyPr>
                      </wps:wsp>
                      <wps:wsp>
                        <wps:cNvPr id="1249" name="Rectangle 669"/>
                        <wps:cNvSpPr>
                          <a:spLocks noChangeArrowheads="1"/>
                        </wps:cNvSpPr>
                        <wps:spPr bwMode="auto">
                          <a:xfrm>
                            <a:off x="3035300" y="351155"/>
                            <a:ext cx="450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BA866" w14:textId="77777777" w:rsidR="00D86402" w:rsidRDefault="00D86402" w:rsidP="003D5AD0">
                              <w:r>
                                <w:rPr>
                                  <w:color w:val="000000"/>
                                  <w:sz w:val="14"/>
                                  <w:szCs w:val="14"/>
                                  <w:lang w:val="en-US"/>
                                </w:rPr>
                                <w:t>0</w:t>
                              </w:r>
                            </w:p>
                          </w:txbxContent>
                        </wps:txbx>
                        <wps:bodyPr rot="0" vert="horz" wrap="none" lIns="0" tIns="0" rIns="0" bIns="0" anchor="t" anchorCtr="0">
                          <a:spAutoFit/>
                        </wps:bodyPr>
                      </wps:wsp>
                      <wps:wsp>
                        <wps:cNvPr id="1250" name="Rectangle 670"/>
                        <wps:cNvSpPr>
                          <a:spLocks noChangeArrowheads="1"/>
                        </wps:cNvSpPr>
                        <wps:spPr bwMode="auto">
                          <a:xfrm>
                            <a:off x="2082800" y="231140"/>
                            <a:ext cx="450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51313" w14:textId="77777777" w:rsidR="00D86402" w:rsidRDefault="00D86402" w:rsidP="003D5AD0">
                              <w:r>
                                <w:rPr>
                                  <w:color w:val="000000"/>
                                  <w:sz w:val="14"/>
                                  <w:szCs w:val="14"/>
                                  <w:lang w:val="en-US"/>
                                </w:rPr>
                                <w:t>0</w:t>
                              </w:r>
                            </w:p>
                          </w:txbxContent>
                        </wps:txbx>
                        <wps:bodyPr rot="0" vert="horz" wrap="none" lIns="0" tIns="0" rIns="0" bIns="0" anchor="t" anchorCtr="0">
                          <a:spAutoFit/>
                        </wps:bodyPr>
                      </wps:wsp>
                      <wps:wsp>
                        <wps:cNvPr id="1251" name="Rectangle 671"/>
                        <wps:cNvSpPr>
                          <a:spLocks noChangeArrowheads="1"/>
                        </wps:cNvSpPr>
                        <wps:spPr bwMode="auto">
                          <a:xfrm>
                            <a:off x="3772535" y="154940"/>
                            <a:ext cx="1276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C9823" w14:textId="77777777" w:rsidR="00D86402" w:rsidRPr="00E00652" w:rsidRDefault="00D86402" w:rsidP="003D5AD0">
                              <w:r w:rsidRPr="00E00652">
                                <w:rPr>
                                  <w:color w:val="000000"/>
                                  <w:lang w:val="en-US"/>
                                </w:rPr>
                                <w:t>10</w:t>
                              </w:r>
                            </w:p>
                          </w:txbxContent>
                        </wps:txbx>
                        <wps:bodyPr rot="0" vert="horz" wrap="none" lIns="0" tIns="0" rIns="0" bIns="0" anchor="t" anchorCtr="0">
                          <a:spAutoFit/>
                        </wps:bodyPr>
                      </wps:wsp>
                      <wps:wsp>
                        <wps:cNvPr id="1252" name="Rectangle 672"/>
                        <wps:cNvSpPr>
                          <a:spLocks noChangeArrowheads="1"/>
                        </wps:cNvSpPr>
                        <wps:spPr bwMode="auto">
                          <a:xfrm>
                            <a:off x="3446145" y="154940"/>
                            <a:ext cx="64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F55DC" w14:textId="77777777" w:rsidR="00D86402" w:rsidRPr="00E00652" w:rsidRDefault="00D86402" w:rsidP="003D5AD0">
                              <w:r w:rsidRPr="00E00652">
                                <w:rPr>
                                  <w:color w:val="000000"/>
                                  <w:lang w:val="en-US"/>
                                </w:rPr>
                                <w:t>0</w:t>
                              </w:r>
                            </w:p>
                          </w:txbxContent>
                        </wps:txbx>
                        <wps:bodyPr rot="0" vert="horz" wrap="none" lIns="0" tIns="0" rIns="0" bIns="0" anchor="t" anchorCtr="0">
                          <a:spAutoFit/>
                        </wps:bodyPr>
                      </wps:wsp>
                      <wps:wsp>
                        <wps:cNvPr id="1253" name="Rectangle 673"/>
                        <wps:cNvSpPr>
                          <a:spLocks noChangeArrowheads="1"/>
                        </wps:cNvSpPr>
                        <wps:spPr bwMode="auto">
                          <a:xfrm>
                            <a:off x="3408045" y="154940"/>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7BCCB" w14:textId="77777777" w:rsidR="00D86402" w:rsidRDefault="00D86402" w:rsidP="003D5AD0">
                              <w:r>
                                <w:rPr>
                                  <w:color w:val="000000"/>
                                  <w:sz w:val="24"/>
                                  <w:szCs w:val="24"/>
                                  <w:lang w:val="en-US"/>
                                </w:rPr>
                                <w:t>,</w:t>
                              </w:r>
                            </w:p>
                          </w:txbxContent>
                        </wps:txbx>
                        <wps:bodyPr rot="0" vert="horz" wrap="none" lIns="0" tIns="0" rIns="0" bIns="0" anchor="t" anchorCtr="0">
                          <a:spAutoFit/>
                        </wps:bodyPr>
                      </wps:wsp>
                      <wps:wsp>
                        <wps:cNvPr id="1254" name="Rectangle 674"/>
                        <wps:cNvSpPr>
                          <a:spLocks noChangeArrowheads="1"/>
                        </wps:cNvSpPr>
                        <wps:spPr bwMode="auto">
                          <a:xfrm>
                            <a:off x="3346450" y="154940"/>
                            <a:ext cx="64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F046E" w14:textId="77777777" w:rsidR="00D86402" w:rsidRPr="00E00652" w:rsidRDefault="00D86402" w:rsidP="003D5AD0">
                              <w:r w:rsidRPr="00E00652">
                                <w:rPr>
                                  <w:color w:val="000000"/>
                                  <w:lang w:val="en-US"/>
                                </w:rPr>
                                <w:t>1</w:t>
                              </w:r>
                            </w:p>
                          </w:txbxContent>
                        </wps:txbx>
                        <wps:bodyPr rot="0" vert="horz" wrap="none" lIns="0" tIns="0" rIns="0" bIns="0" anchor="t" anchorCtr="0">
                          <a:spAutoFit/>
                        </wps:bodyPr>
                      </wps:wsp>
                      <wps:wsp>
                        <wps:cNvPr id="1255" name="Rectangle 675"/>
                        <wps:cNvSpPr>
                          <a:spLocks noChangeArrowheads="1"/>
                        </wps:cNvSpPr>
                        <wps:spPr bwMode="auto">
                          <a:xfrm>
                            <a:off x="3100705" y="273685"/>
                            <a:ext cx="42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AED85" w14:textId="77777777" w:rsidR="00D86402" w:rsidRPr="00E00652" w:rsidRDefault="00D86402" w:rsidP="003D5AD0">
                              <w:r w:rsidRPr="00E00652">
                                <w:rPr>
                                  <w:color w:val="000000"/>
                                  <w:lang w:val="en-US"/>
                                </w:rPr>
                                <w:t>)</w:t>
                              </w:r>
                            </w:p>
                          </w:txbxContent>
                        </wps:txbx>
                        <wps:bodyPr rot="0" vert="horz" wrap="none" lIns="0" tIns="0" rIns="0" bIns="0" anchor="t" anchorCtr="0">
                          <a:spAutoFit/>
                        </wps:bodyPr>
                      </wps:wsp>
                      <wps:wsp>
                        <wps:cNvPr id="1256" name="Rectangle 676"/>
                        <wps:cNvSpPr>
                          <a:spLocks noChangeArrowheads="1"/>
                        </wps:cNvSpPr>
                        <wps:spPr bwMode="auto">
                          <a:xfrm>
                            <a:off x="2879090" y="273050"/>
                            <a:ext cx="42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EC953" w14:textId="77777777" w:rsidR="00D86402" w:rsidRPr="00E00652" w:rsidRDefault="00D86402" w:rsidP="003D5AD0">
                              <w:r w:rsidRPr="00E00652">
                                <w:rPr>
                                  <w:color w:val="000000"/>
                                  <w:lang w:val="en-US"/>
                                </w:rPr>
                                <w:t>(</w:t>
                              </w:r>
                            </w:p>
                          </w:txbxContent>
                        </wps:txbx>
                        <wps:bodyPr rot="0" vert="horz" wrap="none" lIns="0" tIns="0" rIns="0" bIns="0" anchor="t" anchorCtr="0">
                          <a:spAutoFit/>
                        </wps:bodyPr>
                      </wps:wsp>
                      <wps:wsp>
                        <wps:cNvPr id="1257" name="Rectangle 677"/>
                        <wps:cNvSpPr>
                          <a:spLocks noChangeArrowheads="1"/>
                        </wps:cNvSpPr>
                        <wps:spPr bwMode="auto">
                          <a:xfrm>
                            <a:off x="3080385" y="53340"/>
                            <a:ext cx="42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04777" w14:textId="77777777" w:rsidR="00D86402" w:rsidRPr="00E00652" w:rsidRDefault="00D86402" w:rsidP="003D5AD0">
                              <w:r w:rsidRPr="00E00652">
                                <w:rPr>
                                  <w:color w:val="000000"/>
                                  <w:lang w:val="en-US"/>
                                </w:rPr>
                                <w:t>)</w:t>
                              </w:r>
                            </w:p>
                          </w:txbxContent>
                        </wps:txbx>
                        <wps:bodyPr rot="0" vert="horz" wrap="none" lIns="0" tIns="0" rIns="0" bIns="0" anchor="t" anchorCtr="0">
                          <a:spAutoFit/>
                        </wps:bodyPr>
                      </wps:wsp>
                      <wps:wsp>
                        <wps:cNvPr id="1258" name="Rectangle 678"/>
                        <wps:cNvSpPr>
                          <a:spLocks noChangeArrowheads="1"/>
                        </wps:cNvSpPr>
                        <wps:spPr bwMode="auto">
                          <a:xfrm>
                            <a:off x="2921635" y="59690"/>
                            <a:ext cx="42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8F9E3A" w14:textId="77777777" w:rsidR="00D86402" w:rsidRPr="00E00652" w:rsidRDefault="00D86402" w:rsidP="003D5AD0">
                              <w:r w:rsidRPr="00E00652">
                                <w:rPr>
                                  <w:color w:val="000000"/>
                                  <w:lang w:val="en-US"/>
                                </w:rPr>
                                <w:t>(</w:t>
                              </w:r>
                            </w:p>
                          </w:txbxContent>
                        </wps:txbx>
                        <wps:bodyPr rot="0" vert="horz" wrap="none" lIns="0" tIns="0" rIns="0" bIns="0" anchor="t" anchorCtr="0">
                          <a:spAutoFit/>
                        </wps:bodyPr>
                      </wps:wsp>
                      <wps:wsp>
                        <wps:cNvPr id="1259" name="Rectangle 679"/>
                        <wps:cNvSpPr>
                          <a:spLocks noChangeArrowheads="1"/>
                        </wps:cNvSpPr>
                        <wps:spPr bwMode="auto">
                          <a:xfrm>
                            <a:off x="2148840" y="154940"/>
                            <a:ext cx="42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24162" w14:textId="77777777" w:rsidR="00D86402" w:rsidRPr="00E00652" w:rsidRDefault="00D86402" w:rsidP="003D5AD0">
                              <w:r w:rsidRPr="00E00652">
                                <w:rPr>
                                  <w:color w:val="000000"/>
                                  <w:lang w:val="en-US"/>
                                </w:rPr>
                                <w:t>)</w:t>
                              </w:r>
                            </w:p>
                          </w:txbxContent>
                        </wps:txbx>
                        <wps:bodyPr rot="0" vert="horz" wrap="none" lIns="0" tIns="0" rIns="0" bIns="0" anchor="t" anchorCtr="0">
                          <a:spAutoFit/>
                        </wps:bodyPr>
                      </wps:wsp>
                      <wps:wsp>
                        <wps:cNvPr id="1260" name="Rectangle 680"/>
                        <wps:cNvSpPr>
                          <a:spLocks noChangeArrowheads="1"/>
                        </wps:cNvSpPr>
                        <wps:spPr bwMode="auto">
                          <a:xfrm>
                            <a:off x="1791335" y="154940"/>
                            <a:ext cx="42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3FB79" w14:textId="77777777" w:rsidR="00D86402" w:rsidRPr="00E00652" w:rsidRDefault="00D86402" w:rsidP="003D5AD0">
                              <w:r w:rsidRPr="00E00652">
                                <w:rPr>
                                  <w:color w:val="000000"/>
                                  <w:lang w:val="en-US"/>
                                </w:rPr>
                                <w:t>(</w:t>
                              </w:r>
                            </w:p>
                          </w:txbxContent>
                        </wps:txbx>
                        <wps:bodyPr rot="0" vert="horz" wrap="none" lIns="0" tIns="0" rIns="0" bIns="0" anchor="t" anchorCtr="0">
                          <a:spAutoFit/>
                        </wps:bodyPr>
                      </wps:wsp>
                      <wps:wsp>
                        <wps:cNvPr id="1262" name="Rectangle 681"/>
                        <wps:cNvSpPr>
                          <a:spLocks noChangeArrowheads="1"/>
                        </wps:cNvSpPr>
                        <wps:spPr bwMode="auto">
                          <a:xfrm>
                            <a:off x="1212850" y="154940"/>
                            <a:ext cx="191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3DDA7" w14:textId="77777777" w:rsidR="00D86402" w:rsidRPr="00FE6922" w:rsidRDefault="00D86402" w:rsidP="003D5AD0">
                              <w:r w:rsidRPr="00FE6922">
                                <w:rPr>
                                  <w:color w:val="000000"/>
                                  <w:lang w:val="en-US"/>
                                </w:rPr>
                                <w:t>125</w:t>
                              </w:r>
                            </w:p>
                          </w:txbxContent>
                        </wps:txbx>
                        <wps:bodyPr rot="0" vert="horz" wrap="none" lIns="0" tIns="0" rIns="0" bIns="0" anchor="t" anchorCtr="0">
                          <a:spAutoFit/>
                        </wps:bodyPr>
                      </wps:wsp>
                      <wps:wsp>
                        <wps:cNvPr id="1263" name="Rectangle 682"/>
                        <wps:cNvSpPr>
                          <a:spLocks noChangeArrowheads="1"/>
                        </wps:cNvSpPr>
                        <wps:spPr bwMode="auto">
                          <a:xfrm>
                            <a:off x="970280" y="273050"/>
                            <a:ext cx="42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919FD" w14:textId="77777777" w:rsidR="00D86402" w:rsidRPr="00FE6922" w:rsidRDefault="00D86402" w:rsidP="003D5AD0">
                              <w:r w:rsidRPr="00FE6922">
                                <w:rPr>
                                  <w:color w:val="000000"/>
                                  <w:lang w:val="en-US"/>
                                </w:rPr>
                                <w:t>)</w:t>
                              </w:r>
                            </w:p>
                          </w:txbxContent>
                        </wps:txbx>
                        <wps:bodyPr rot="0" vert="horz" wrap="none" lIns="0" tIns="0" rIns="0" bIns="0" anchor="t" anchorCtr="0">
                          <a:spAutoFit/>
                        </wps:bodyPr>
                      </wps:wsp>
                      <wps:wsp>
                        <wps:cNvPr id="1264" name="Rectangle 683"/>
                        <wps:cNvSpPr>
                          <a:spLocks noChangeArrowheads="1"/>
                        </wps:cNvSpPr>
                        <wps:spPr bwMode="auto">
                          <a:xfrm>
                            <a:off x="839470" y="273685"/>
                            <a:ext cx="42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F7C48" w14:textId="77777777" w:rsidR="00D86402" w:rsidRPr="00FE6922" w:rsidRDefault="00D86402" w:rsidP="003D5AD0">
                              <w:r w:rsidRPr="00FE6922">
                                <w:rPr>
                                  <w:color w:val="000000"/>
                                  <w:lang w:val="en-US"/>
                                </w:rPr>
                                <w:t>(</w:t>
                              </w:r>
                            </w:p>
                          </w:txbxContent>
                        </wps:txbx>
                        <wps:bodyPr rot="0" vert="horz" wrap="none" lIns="0" tIns="0" rIns="0" bIns="0" anchor="t" anchorCtr="0">
                          <a:spAutoFit/>
                        </wps:bodyPr>
                      </wps:wsp>
                      <wps:wsp>
                        <wps:cNvPr id="1265" name="Rectangle 684"/>
                        <wps:cNvSpPr>
                          <a:spLocks noChangeArrowheads="1"/>
                        </wps:cNvSpPr>
                        <wps:spPr bwMode="auto">
                          <a:xfrm>
                            <a:off x="970280" y="53340"/>
                            <a:ext cx="42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99519" w14:textId="77777777" w:rsidR="00D86402" w:rsidRPr="00FE6922" w:rsidRDefault="00D86402" w:rsidP="003D5AD0">
                              <w:r w:rsidRPr="00FE6922">
                                <w:rPr>
                                  <w:color w:val="000000"/>
                                  <w:lang w:val="en-US"/>
                                </w:rPr>
                                <w:t>)</w:t>
                              </w:r>
                            </w:p>
                          </w:txbxContent>
                        </wps:txbx>
                        <wps:bodyPr rot="0" vert="horz" wrap="none" lIns="0" tIns="0" rIns="0" bIns="0" anchor="t" anchorCtr="0">
                          <a:spAutoFit/>
                        </wps:bodyPr>
                      </wps:wsp>
                      <wps:wsp>
                        <wps:cNvPr id="1266" name="Rectangle 685"/>
                        <wps:cNvSpPr>
                          <a:spLocks noChangeArrowheads="1"/>
                        </wps:cNvSpPr>
                        <wps:spPr bwMode="auto">
                          <a:xfrm>
                            <a:off x="839470" y="53340"/>
                            <a:ext cx="42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8CAD21" w14:textId="77777777" w:rsidR="00D86402" w:rsidRPr="00FE6922" w:rsidRDefault="00D86402" w:rsidP="003D5AD0">
                              <w:r w:rsidRPr="00FE6922">
                                <w:rPr>
                                  <w:color w:val="000000"/>
                                  <w:lang w:val="en-US"/>
                                </w:rPr>
                                <w:t>(</w:t>
                              </w:r>
                            </w:p>
                          </w:txbxContent>
                        </wps:txbx>
                        <wps:bodyPr rot="0" vert="horz" wrap="none" lIns="0" tIns="0" rIns="0" bIns="0" anchor="t" anchorCtr="0">
                          <a:spAutoFit/>
                        </wps:bodyPr>
                      </wps:wsp>
                      <wps:wsp>
                        <wps:cNvPr id="1267" name="Rectangle 686"/>
                        <wps:cNvSpPr>
                          <a:spLocks noChangeArrowheads="1"/>
                        </wps:cNvSpPr>
                        <wps:spPr bwMode="auto">
                          <a:xfrm>
                            <a:off x="285115" y="154940"/>
                            <a:ext cx="42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EBDE3" w14:textId="77777777" w:rsidR="00D86402" w:rsidRPr="00FE6922" w:rsidRDefault="00D86402" w:rsidP="003D5AD0">
                              <w:r w:rsidRPr="00FE6922">
                                <w:rPr>
                                  <w:color w:val="000000"/>
                                  <w:lang w:val="en-US"/>
                                </w:rPr>
                                <w:t>)</w:t>
                              </w:r>
                            </w:p>
                          </w:txbxContent>
                        </wps:txbx>
                        <wps:bodyPr rot="0" vert="horz" wrap="none" lIns="0" tIns="0" rIns="0" bIns="0" anchor="t" anchorCtr="0">
                          <a:spAutoFit/>
                        </wps:bodyPr>
                      </wps:wsp>
                      <wps:wsp>
                        <wps:cNvPr id="1268" name="Rectangle 687"/>
                        <wps:cNvSpPr>
                          <a:spLocks noChangeArrowheads="1"/>
                        </wps:cNvSpPr>
                        <wps:spPr bwMode="auto">
                          <a:xfrm>
                            <a:off x="135255" y="154940"/>
                            <a:ext cx="42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9F7B0" w14:textId="77777777" w:rsidR="00D86402" w:rsidRPr="00FE6922" w:rsidRDefault="00D86402" w:rsidP="003D5AD0">
                              <w:r w:rsidRPr="00FE6922">
                                <w:rPr>
                                  <w:color w:val="000000"/>
                                  <w:lang w:val="en-US"/>
                                </w:rPr>
                                <w:t>(</w:t>
                              </w:r>
                            </w:p>
                          </w:txbxContent>
                        </wps:txbx>
                        <wps:bodyPr rot="0" vert="horz" wrap="none" lIns="0" tIns="0" rIns="0" bIns="0" anchor="t" anchorCtr="0">
                          <a:spAutoFit/>
                        </wps:bodyPr>
                      </wps:wsp>
                      <wps:wsp>
                        <wps:cNvPr id="1269" name="Rectangle 688"/>
                        <wps:cNvSpPr>
                          <a:spLocks noChangeArrowheads="1"/>
                        </wps:cNvSpPr>
                        <wps:spPr bwMode="auto">
                          <a:xfrm>
                            <a:off x="3915410" y="83820"/>
                            <a:ext cx="488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26D36" w14:textId="77777777" w:rsidR="00D86402" w:rsidRDefault="00D86402" w:rsidP="003D5AD0">
                              <w:r>
                                <w:rPr>
                                  <w:rFonts w:ascii="Symbol" w:hAnsi="Symbol" w:cs="Symbol"/>
                                  <w:color w:val="000000"/>
                                  <w:sz w:val="14"/>
                                  <w:szCs w:val="14"/>
                                  <w:lang w:val="en-US"/>
                                </w:rPr>
                                <w:t></w:t>
                              </w:r>
                            </w:p>
                          </w:txbxContent>
                        </wps:txbx>
                        <wps:bodyPr rot="0" vert="horz" wrap="none" lIns="0" tIns="0" rIns="0" bIns="0" anchor="t" anchorCtr="0">
                          <a:spAutoFit/>
                        </wps:bodyPr>
                      </wps:wsp>
                      <wps:wsp>
                        <wps:cNvPr id="1270" name="Rectangle 689"/>
                        <wps:cNvSpPr>
                          <a:spLocks noChangeArrowheads="1"/>
                        </wps:cNvSpPr>
                        <wps:spPr bwMode="auto">
                          <a:xfrm>
                            <a:off x="3679825" y="137795"/>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34117" w14:textId="77777777" w:rsidR="00D86402" w:rsidRPr="00E00652" w:rsidRDefault="00D86402" w:rsidP="003D5AD0">
                              <w:r w:rsidRPr="00E00652">
                                <w:rPr>
                                  <w:rFonts w:ascii="Symbol" w:hAnsi="Symbol" w:cs="Symbol"/>
                                  <w:color w:val="000000"/>
                                  <w:lang w:val="en-US"/>
                                </w:rPr>
                                <w:t></w:t>
                              </w:r>
                            </w:p>
                          </w:txbxContent>
                        </wps:txbx>
                        <wps:bodyPr rot="0" vert="horz" wrap="none" lIns="0" tIns="0" rIns="0" bIns="0" anchor="t" anchorCtr="0">
                          <a:spAutoFit/>
                        </wps:bodyPr>
                      </wps:wsp>
                      <wps:wsp>
                        <wps:cNvPr id="1271" name="Rectangle 690"/>
                        <wps:cNvSpPr>
                          <a:spLocks noChangeArrowheads="1"/>
                        </wps:cNvSpPr>
                        <wps:spPr bwMode="auto">
                          <a:xfrm>
                            <a:off x="3596005" y="164465"/>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A702F" w14:textId="77777777" w:rsidR="00D86402" w:rsidRDefault="00D86402" w:rsidP="003D5AD0">
                              <w:r>
                                <w:rPr>
                                  <w:rFonts w:ascii="Symbol" w:hAnsi="Symbol" w:cs="Symbol"/>
                                  <w:color w:val="000000"/>
                                  <w:sz w:val="24"/>
                                  <w:szCs w:val="24"/>
                                  <w:lang w:val="en-US"/>
                                </w:rPr>
                                <w:t></w:t>
                              </w:r>
                            </w:p>
                          </w:txbxContent>
                        </wps:txbx>
                        <wps:bodyPr rot="0" vert="horz" wrap="none" lIns="0" tIns="0" rIns="0" bIns="0" anchor="t" anchorCtr="0">
                          <a:spAutoFit/>
                        </wps:bodyPr>
                      </wps:wsp>
                      <wps:wsp>
                        <wps:cNvPr id="1272" name="Rectangle 691"/>
                        <wps:cNvSpPr>
                          <a:spLocks noChangeArrowheads="1"/>
                        </wps:cNvSpPr>
                        <wps:spPr bwMode="auto">
                          <a:xfrm>
                            <a:off x="3596005" y="308610"/>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620E1" w14:textId="77777777" w:rsidR="00D86402" w:rsidRDefault="00D86402" w:rsidP="003D5AD0">
                              <w:r>
                                <w:rPr>
                                  <w:rFonts w:ascii="Symbol" w:hAnsi="Symbol" w:cs="Symbol"/>
                                  <w:color w:val="000000"/>
                                  <w:sz w:val="24"/>
                                  <w:szCs w:val="24"/>
                                  <w:lang w:val="en-US"/>
                                </w:rPr>
                                <w:t></w:t>
                              </w:r>
                            </w:p>
                          </w:txbxContent>
                        </wps:txbx>
                        <wps:bodyPr rot="0" vert="horz" wrap="none" lIns="0" tIns="0" rIns="0" bIns="0" anchor="t" anchorCtr="0">
                          <a:spAutoFit/>
                        </wps:bodyPr>
                      </wps:wsp>
                      <wps:wsp>
                        <wps:cNvPr id="1273" name="Rectangle 692"/>
                        <wps:cNvSpPr>
                          <a:spLocks noChangeArrowheads="1"/>
                        </wps:cNvSpPr>
                        <wps:spPr bwMode="auto">
                          <a:xfrm>
                            <a:off x="3596005" y="19050"/>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5F8ED" w14:textId="77777777" w:rsidR="00D86402" w:rsidRDefault="00D86402" w:rsidP="003D5AD0">
                              <w:r>
                                <w:rPr>
                                  <w:rFonts w:ascii="Symbol" w:hAnsi="Symbol" w:cs="Symbol"/>
                                  <w:color w:val="000000"/>
                                  <w:sz w:val="24"/>
                                  <w:szCs w:val="24"/>
                                  <w:lang w:val="en-US"/>
                                </w:rPr>
                                <w:t></w:t>
                              </w:r>
                            </w:p>
                          </w:txbxContent>
                        </wps:txbx>
                        <wps:bodyPr rot="0" vert="horz" wrap="none" lIns="0" tIns="0" rIns="0" bIns="0" anchor="t" anchorCtr="0">
                          <a:spAutoFit/>
                        </wps:bodyPr>
                      </wps:wsp>
                      <wps:wsp>
                        <wps:cNvPr id="1274" name="Rectangle 693"/>
                        <wps:cNvSpPr>
                          <a:spLocks noChangeArrowheads="1"/>
                        </wps:cNvSpPr>
                        <wps:spPr bwMode="auto">
                          <a:xfrm>
                            <a:off x="501650" y="164465"/>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4860A" w14:textId="77777777" w:rsidR="00D86402" w:rsidRDefault="00D86402" w:rsidP="003D5AD0">
                              <w:r>
                                <w:rPr>
                                  <w:rFonts w:ascii="Symbol" w:hAnsi="Symbol" w:cs="Symbol"/>
                                  <w:color w:val="000000"/>
                                  <w:sz w:val="24"/>
                                  <w:szCs w:val="24"/>
                                  <w:lang w:val="en-US"/>
                                </w:rPr>
                                <w:t></w:t>
                              </w:r>
                            </w:p>
                          </w:txbxContent>
                        </wps:txbx>
                        <wps:bodyPr rot="0" vert="horz" wrap="none" lIns="0" tIns="0" rIns="0" bIns="0" anchor="t" anchorCtr="0">
                          <a:spAutoFit/>
                        </wps:bodyPr>
                      </wps:wsp>
                      <wps:wsp>
                        <wps:cNvPr id="1275" name="Rectangle 694"/>
                        <wps:cNvSpPr>
                          <a:spLocks noChangeArrowheads="1"/>
                        </wps:cNvSpPr>
                        <wps:spPr bwMode="auto">
                          <a:xfrm>
                            <a:off x="501650" y="308610"/>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CD174" w14:textId="77777777" w:rsidR="00D86402" w:rsidRDefault="00D86402" w:rsidP="003D5AD0">
                              <w:r>
                                <w:rPr>
                                  <w:rFonts w:ascii="Symbol" w:hAnsi="Symbol" w:cs="Symbol"/>
                                  <w:color w:val="000000"/>
                                  <w:sz w:val="24"/>
                                  <w:szCs w:val="24"/>
                                  <w:lang w:val="en-US"/>
                                </w:rPr>
                                <w:t></w:t>
                              </w:r>
                            </w:p>
                          </w:txbxContent>
                        </wps:txbx>
                        <wps:bodyPr rot="0" vert="horz" wrap="none" lIns="0" tIns="0" rIns="0" bIns="0" anchor="t" anchorCtr="0">
                          <a:spAutoFit/>
                        </wps:bodyPr>
                      </wps:wsp>
                      <wps:wsp>
                        <wps:cNvPr id="1276" name="Rectangle 695"/>
                        <wps:cNvSpPr>
                          <a:spLocks noChangeArrowheads="1"/>
                        </wps:cNvSpPr>
                        <wps:spPr bwMode="auto">
                          <a:xfrm>
                            <a:off x="501650" y="19050"/>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DA926" w14:textId="77777777" w:rsidR="00D86402" w:rsidRDefault="00D86402" w:rsidP="003D5AD0">
                              <w:r>
                                <w:rPr>
                                  <w:rFonts w:ascii="Symbol" w:hAnsi="Symbol" w:cs="Symbol"/>
                                  <w:color w:val="000000"/>
                                  <w:sz w:val="24"/>
                                  <w:szCs w:val="24"/>
                                  <w:lang w:val="en-US"/>
                                </w:rPr>
                                <w:t></w:t>
                              </w:r>
                            </w:p>
                          </w:txbxContent>
                        </wps:txbx>
                        <wps:bodyPr rot="0" vert="horz" wrap="none" lIns="0" tIns="0" rIns="0" bIns="0" anchor="t" anchorCtr="0">
                          <a:spAutoFit/>
                        </wps:bodyPr>
                      </wps:wsp>
                      <wps:wsp>
                        <wps:cNvPr id="1277" name="Rectangle 696"/>
                        <wps:cNvSpPr>
                          <a:spLocks noChangeArrowheads="1"/>
                        </wps:cNvSpPr>
                        <wps:spPr bwMode="auto">
                          <a:xfrm>
                            <a:off x="3534410" y="198755"/>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855FF" w14:textId="77777777" w:rsidR="00D86402" w:rsidRDefault="00D86402" w:rsidP="003D5AD0">
                              <w:r>
                                <w:rPr>
                                  <w:rFonts w:ascii="Symbol" w:hAnsi="Symbol" w:cs="Symbol"/>
                                  <w:color w:val="000000"/>
                                  <w:sz w:val="24"/>
                                  <w:szCs w:val="24"/>
                                  <w:lang w:val="en-US"/>
                                </w:rPr>
                                <w:t></w:t>
                              </w:r>
                            </w:p>
                          </w:txbxContent>
                        </wps:txbx>
                        <wps:bodyPr rot="0" vert="horz" wrap="none" lIns="0" tIns="0" rIns="0" bIns="0" anchor="t" anchorCtr="0">
                          <a:spAutoFit/>
                        </wps:bodyPr>
                      </wps:wsp>
                      <wps:wsp>
                        <wps:cNvPr id="1278" name="Rectangle 697"/>
                        <wps:cNvSpPr>
                          <a:spLocks noChangeArrowheads="1"/>
                        </wps:cNvSpPr>
                        <wps:spPr bwMode="auto">
                          <a:xfrm>
                            <a:off x="3534410" y="128905"/>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7ED75" w14:textId="77777777" w:rsidR="00D86402" w:rsidRDefault="00D86402" w:rsidP="003D5AD0">
                              <w:r>
                                <w:rPr>
                                  <w:rFonts w:ascii="Symbol" w:hAnsi="Symbol" w:cs="Symbol"/>
                                  <w:color w:val="000000"/>
                                  <w:sz w:val="24"/>
                                  <w:szCs w:val="24"/>
                                  <w:lang w:val="en-US"/>
                                </w:rPr>
                                <w:t></w:t>
                              </w:r>
                            </w:p>
                          </w:txbxContent>
                        </wps:txbx>
                        <wps:bodyPr rot="0" vert="horz" wrap="none" lIns="0" tIns="0" rIns="0" bIns="0" anchor="t" anchorCtr="0">
                          <a:spAutoFit/>
                        </wps:bodyPr>
                      </wps:wsp>
                      <wps:wsp>
                        <wps:cNvPr id="1279" name="Rectangle 698"/>
                        <wps:cNvSpPr>
                          <a:spLocks noChangeArrowheads="1"/>
                        </wps:cNvSpPr>
                        <wps:spPr bwMode="auto">
                          <a:xfrm>
                            <a:off x="3534410" y="295910"/>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298EC" w14:textId="77777777" w:rsidR="00D86402" w:rsidRDefault="00D86402" w:rsidP="003D5AD0">
                              <w:r>
                                <w:rPr>
                                  <w:rFonts w:ascii="Symbol" w:hAnsi="Symbol" w:cs="Symbol"/>
                                  <w:color w:val="000000"/>
                                  <w:sz w:val="24"/>
                                  <w:szCs w:val="24"/>
                                  <w:lang w:val="en-US"/>
                                </w:rPr>
                                <w:t></w:t>
                              </w:r>
                            </w:p>
                          </w:txbxContent>
                        </wps:txbx>
                        <wps:bodyPr rot="0" vert="horz" wrap="none" lIns="0" tIns="0" rIns="0" bIns="0" anchor="t" anchorCtr="0">
                          <a:spAutoFit/>
                        </wps:bodyPr>
                      </wps:wsp>
                      <wps:wsp>
                        <wps:cNvPr id="576" name="Rectangle 699"/>
                        <wps:cNvSpPr>
                          <a:spLocks noChangeArrowheads="1"/>
                        </wps:cNvSpPr>
                        <wps:spPr bwMode="auto">
                          <a:xfrm>
                            <a:off x="3534410" y="31750"/>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85363" w14:textId="77777777" w:rsidR="00D86402" w:rsidRDefault="00D86402" w:rsidP="003D5AD0">
                              <w:r>
                                <w:rPr>
                                  <w:rFonts w:ascii="Symbol" w:hAnsi="Symbol" w:cs="Symbol"/>
                                  <w:color w:val="000000"/>
                                  <w:sz w:val="24"/>
                                  <w:szCs w:val="24"/>
                                  <w:lang w:val="en-US"/>
                                </w:rPr>
                                <w:t></w:t>
                              </w:r>
                            </w:p>
                          </w:txbxContent>
                        </wps:txbx>
                        <wps:bodyPr rot="0" vert="horz" wrap="none" lIns="0" tIns="0" rIns="0" bIns="0" anchor="t" anchorCtr="0">
                          <a:spAutoFit/>
                        </wps:bodyPr>
                      </wps:wsp>
                      <wps:wsp>
                        <wps:cNvPr id="577" name="Rectangle 700"/>
                        <wps:cNvSpPr>
                          <a:spLocks noChangeArrowheads="1"/>
                        </wps:cNvSpPr>
                        <wps:spPr bwMode="auto">
                          <a:xfrm>
                            <a:off x="2544445" y="198755"/>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903D4" w14:textId="77777777" w:rsidR="00D86402" w:rsidRDefault="00D86402" w:rsidP="003D5AD0">
                              <w:r>
                                <w:rPr>
                                  <w:rFonts w:ascii="Symbol" w:hAnsi="Symbol" w:cs="Symbol"/>
                                  <w:color w:val="000000"/>
                                  <w:sz w:val="24"/>
                                  <w:szCs w:val="24"/>
                                  <w:lang w:val="en-US"/>
                                </w:rPr>
                                <w:t></w:t>
                              </w:r>
                            </w:p>
                          </w:txbxContent>
                        </wps:txbx>
                        <wps:bodyPr rot="0" vert="horz" wrap="none" lIns="0" tIns="0" rIns="0" bIns="0" anchor="t" anchorCtr="0">
                          <a:spAutoFit/>
                        </wps:bodyPr>
                      </wps:wsp>
                      <wps:wsp>
                        <wps:cNvPr id="578" name="Rectangle 701"/>
                        <wps:cNvSpPr>
                          <a:spLocks noChangeArrowheads="1"/>
                        </wps:cNvSpPr>
                        <wps:spPr bwMode="auto">
                          <a:xfrm>
                            <a:off x="2544445" y="128905"/>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AC089" w14:textId="77777777" w:rsidR="00D86402" w:rsidRDefault="00D86402" w:rsidP="003D5AD0">
                              <w:r>
                                <w:rPr>
                                  <w:rFonts w:ascii="Symbol" w:hAnsi="Symbol" w:cs="Symbol"/>
                                  <w:color w:val="000000"/>
                                  <w:sz w:val="24"/>
                                  <w:szCs w:val="24"/>
                                  <w:lang w:val="en-US"/>
                                </w:rPr>
                                <w:t></w:t>
                              </w:r>
                            </w:p>
                          </w:txbxContent>
                        </wps:txbx>
                        <wps:bodyPr rot="0" vert="horz" wrap="none" lIns="0" tIns="0" rIns="0" bIns="0" anchor="t" anchorCtr="0">
                          <a:spAutoFit/>
                        </wps:bodyPr>
                      </wps:wsp>
                      <wps:wsp>
                        <wps:cNvPr id="579" name="Rectangle 702"/>
                        <wps:cNvSpPr>
                          <a:spLocks noChangeArrowheads="1"/>
                        </wps:cNvSpPr>
                        <wps:spPr bwMode="auto">
                          <a:xfrm>
                            <a:off x="2544445" y="295910"/>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F58EA" w14:textId="77777777" w:rsidR="00D86402" w:rsidRDefault="00D86402" w:rsidP="003D5AD0">
                              <w:r>
                                <w:rPr>
                                  <w:rFonts w:ascii="Symbol" w:hAnsi="Symbol" w:cs="Symbol"/>
                                  <w:color w:val="000000"/>
                                  <w:sz w:val="24"/>
                                  <w:szCs w:val="24"/>
                                  <w:lang w:val="en-US"/>
                                </w:rPr>
                                <w:t></w:t>
                              </w:r>
                            </w:p>
                          </w:txbxContent>
                        </wps:txbx>
                        <wps:bodyPr rot="0" vert="horz" wrap="none" lIns="0" tIns="0" rIns="0" bIns="0" anchor="t" anchorCtr="0">
                          <a:spAutoFit/>
                        </wps:bodyPr>
                      </wps:wsp>
                      <wps:wsp>
                        <wps:cNvPr id="580" name="Rectangle 703"/>
                        <wps:cNvSpPr>
                          <a:spLocks noChangeArrowheads="1"/>
                        </wps:cNvSpPr>
                        <wps:spPr bwMode="auto">
                          <a:xfrm>
                            <a:off x="2544445" y="31750"/>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890C5" w14:textId="77777777" w:rsidR="00D86402" w:rsidRDefault="00D86402" w:rsidP="003D5AD0">
                              <w:r>
                                <w:rPr>
                                  <w:rFonts w:ascii="Symbol" w:hAnsi="Symbol" w:cs="Symbol"/>
                                  <w:color w:val="000000"/>
                                  <w:sz w:val="24"/>
                                  <w:szCs w:val="24"/>
                                  <w:lang w:val="en-US"/>
                                </w:rPr>
                                <w:t></w:t>
                              </w:r>
                            </w:p>
                          </w:txbxContent>
                        </wps:txbx>
                        <wps:bodyPr rot="0" vert="horz" wrap="none" lIns="0" tIns="0" rIns="0" bIns="0" anchor="t" anchorCtr="0">
                          <a:spAutoFit/>
                        </wps:bodyPr>
                      </wps:wsp>
                      <wps:wsp>
                        <wps:cNvPr id="581" name="Rectangle 704"/>
                        <wps:cNvSpPr>
                          <a:spLocks noChangeArrowheads="1"/>
                        </wps:cNvSpPr>
                        <wps:spPr bwMode="auto">
                          <a:xfrm>
                            <a:off x="3248660" y="166370"/>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BAD9D" w14:textId="77777777" w:rsidR="00D86402" w:rsidRPr="00E00652" w:rsidRDefault="00D86402" w:rsidP="003D5AD0">
                              <w:r w:rsidRPr="00E00652">
                                <w:rPr>
                                  <w:rFonts w:ascii="Symbol" w:hAnsi="Symbol" w:cs="Symbol"/>
                                  <w:color w:val="000000"/>
                                  <w:lang w:val="en-US"/>
                                </w:rPr>
                                <w:t></w:t>
                              </w:r>
                            </w:p>
                          </w:txbxContent>
                        </wps:txbx>
                        <wps:bodyPr rot="0" vert="horz" wrap="none" lIns="0" tIns="0" rIns="0" bIns="0" anchor="t" anchorCtr="0">
                          <a:spAutoFit/>
                        </wps:bodyPr>
                      </wps:wsp>
                      <wps:wsp>
                        <wps:cNvPr id="582" name="Rectangle 705"/>
                        <wps:cNvSpPr>
                          <a:spLocks noChangeArrowheads="1"/>
                        </wps:cNvSpPr>
                        <wps:spPr bwMode="auto">
                          <a:xfrm>
                            <a:off x="2439670" y="156845"/>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4EE8D" w14:textId="77777777" w:rsidR="00D86402" w:rsidRPr="00E00652" w:rsidRDefault="00D86402" w:rsidP="003D5AD0">
                              <w:r w:rsidRPr="00E00652">
                                <w:rPr>
                                  <w:rFonts w:ascii="Symbol" w:hAnsi="Symbol" w:cs="Symbol"/>
                                  <w:color w:val="000000"/>
                                  <w:lang w:val="en-US"/>
                                </w:rPr>
                                <w:t></w:t>
                              </w:r>
                            </w:p>
                          </w:txbxContent>
                        </wps:txbx>
                        <wps:bodyPr rot="0" vert="horz" wrap="none" lIns="0" tIns="0" rIns="0" bIns="0" anchor="t" anchorCtr="0">
                          <a:spAutoFit/>
                        </wps:bodyPr>
                      </wps:wsp>
                      <wps:wsp>
                        <wps:cNvPr id="583" name="Rectangle 706"/>
                        <wps:cNvSpPr>
                          <a:spLocks noChangeArrowheads="1"/>
                        </wps:cNvSpPr>
                        <wps:spPr bwMode="auto">
                          <a:xfrm>
                            <a:off x="2230120" y="166370"/>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6D9B1" w14:textId="77777777" w:rsidR="00D86402" w:rsidRPr="00E00652" w:rsidRDefault="00D86402" w:rsidP="003D5AD0">
                              <w:r w:rsidRPr="00E00652">
                                <w:rPr>
                                  <w:rFonts w:ascii="Symbol" w:hAnsi="Symbol" w:cs="Symbol"/>
                                  <w:color w:val="000000"/>
                                  <w:lang w:val="en-US"/>
                                </w:rPr>
                                <w:t></w:t>
                              </w:r>
                            </w:p>
                          </w:txbxContent>
                        </wps:txbx>
                        <wps:bodyPr rot="0" vert="horz" wrap="none" lIns="0" tIns="0" rIns="0" bIns="0" anchor="t" anchorCtr="0">
                          <a:spAutoFit/>
                        </wps:bodyPr>
                      </wps:wsp>
                      <wps:wsp>
                        <wps:cNvPr id="584" name="Rectangle 707"/>
                        <wps:cNvSpPr>
                          <a:spLocks noChangeArrowheads="1"/>
                        </wps:cNvSpPr>
                        <wps:spPr bwMode="auto">
                          <a:xfrm>
                            <a:off x="1922145" y="147320"/>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08FBB" w14:textId="77777777" w:rsidR="00D86402" w:rsidRPr="00E00652" w:rsidRDefault="00D86402" w:rsidP="003D5AD0">
                              <w:r w:rsidRPr="00E00652">
                                <w:rPr>
                                  <w:rFonts w:ascii="Symbol" w:hAnsi="Symbol" w:cs="Symbol"/>
                                  <w:color w:val="000000"/>
                                  <w:lang w:val="en-US"/>
                                </w:rPr>
                                <w:t></w:t>
                              </w:r>
                            </w:p>
                          </w:txbxContent>
                        </wps:txbx>
                        <wps:bodyPr rot="0" vert="horz" wrap="none" lIns="0" tIns="0" rIns="0" bIns="0" anchor="t" anchorCtr="0">
                          <a:spAutoFit/>
                        </wps:bodyPr>
                      </wps:wsp>
                      <wps:wsp>
                        <wps:cNvPr id="585" name="Rectangle 708"/>
                        <wps:cNvSpPr>
                          <a:spLocks noChangeArrowheads="1"/>
                        </wps:cNvSpPr>
                        <wps:spPr bwMode="auto">
                          <a:xfrm>
                            <a:off x="1684020" y="156845"/>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FEE0D" w14:textId="77777777" w:rsidR="00D86402" w:rsidRPr="00FE6922" w:rsidRDefault="00D86402" w:rsidP="003D5AD0">
                              <w:r w:rsidRPr="00FE6922">
                                <w:rPr>
                                  <w:rFonts w:ascii="Symbol" w:hAnsi="Symbol" w:cs="Symbol"/>
                                  <w:color w:val="000000"/>
                                  <w:lang w:val="en-US"/>
                                </w:rPr>
                                <w:t></w:t>
                              </w:r>
                            </w:p>
                          </w:txbxContent>
                        </wps:txbx>
                        <wps:bodyPr rot="0" vert="horz" wrap="none" lIns="0" tIns="0" rIns="0" bIns="0" anchor="t" anchorCtr="0">
                          <a:spAutoFit/>
                        </wps:bodyPr>
                      </wps:wsp>
                      <wps:wsp>
                        <wps:cNvPr id="586" name="Rectangle 709"/>
                        <wps:cNvSpPr>
                          <a:spLocks noChangeArrowheads="1"/>
                        </wps:cNvSpPr>
                        <wps:spPr bwMode="auto">
                          <a:xfrm>
                            <a:off x="1467485" y="156845"/>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373B2" w14:textId="77777777" w:rsidR="00D86402" w:rsidRPr="00FE6922" w:rsidRDefault="00D86402" w:rsidP="003D5AD0">
                              <w:r w:rsidRPr="00FE6922">
                                <w:rPr>
                                  <w:rFonts w:ascii="Symbol" w:hAnsi="Symbol" w:cs="Symbol"/>
                                  <w:color w:val="000000"/>
                                  <w:lang w:val="en-US"/>
                                </w:rPr>
                                <w:t></w:t>
                              </w:r>
                            </w:p>
                          </w:txbxContent>
                        </wps:txbx>
                        <wps:bodyPr rot="0" vert="horz" wrap="none" lIns="0" tIns="0" rIns="0" bIns="0" anchor="t" anchorCtr="0">
                          <a:spAutoFit/>
                        </wps:bodyPr>
                      </wps:wsp>
                      <wps:wsp>
                        <wps:cNvPr id="587" name="Rectangle 710"/>
                        <wps:cNvSpPr>
                          <a:spLocks noChangeArrowheads="1"/>
                        </wps:cNvSpPr>
                        <wps:spPr bwMode="auto">
                          <a:xfrm>
                            <a:off x="1120140" y="137795"/>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CCBAD" w14:textId="77777777" w:rsidR="00D86402" w:rsidRPr="00FE6922" w:rsidRDefault="00D86402" w:rsidP="003D5AD0">
                              <w:r w:rsidRPr="00FE6922">
                                <w:rPr>
                                  <w:rFonts w:ascii="Symbol" w:hAnsi="Symbol" w:cs="Symbol"/>
                                  <w:color w:val="000000"/>
                                  <w:lang w:val="en-US"/>
                                </w:rPr>
                                <w:t></w:t>
                              </w:r>
                            </w:p>
                          </w:txbxContent>
                        </wps:txbx>
                        <wps:bodyPr rot="0" vert="horz" wrap="none" lIns="0" tIns="0" rIns="0" bIns="0" anchor="t" anchorCtr="0">
                          <a:spAutoFit/>
                        </wps:bodyPr>
                      </wps:wsp>
                      <wps:wsp>
                        <wps:cNvPr id="588" name="Rectangle 711"/>
                        <wps:cNvSpPr>
                          <a:spLocks noChangeArrowheads="1"/>
                        </wps:cNvSpPr>
                        <wps:spPr bwMode="auto">
                          <a:xfrm>
                            <a:off x="375285" y="137795"/>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D084D" w14:textId="77777777" w:rsidR="00D86402" w:rsidRPr="00FE6922" w:rsidRDefault="00D86402" w:rsidP="003D5AD0">
                              <w:r w:rsidRPr="00FE6922">
                                <w:rPr>
                                  <w:rFonts w:ascii="Symbol" w:hAnsi="Symbol" w:cs="Symbol"/>
                                  <w:color w:val="000000"/>
                                  <w:lang w:val="en-US"/>
                                </w:rPr>
                                <w:t></w:t>
                              </w:r>
                            </w:p>
                          </w:txbxContent>
                        </wps:txbx>
                        <wps:bodyPr rot="0" vert="horz" wrap="none" lIns="0" tIns="0" rIns="0" bIns="0" anchor="t" anchorCtr="0">
                          <a:spAutoFit/>
                        </wps:bodyPr>
                      </wps:wsp>
                      <wps:wsp>
                        <wps:cNvPr id="589" name="Rectangle 712"/>
                        <wps:cNvSpPr>
                          <a:spLocks noChangeArrowheads="1"/>
                        </wps:cNvSpPr>
                        <wps:spPr bwMode="auto">
                          <a:xfrm>
                            <a:off x="2940685" y="287020"/>
                            <a:ext cx="850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98F1D" w14:textId="77777777" w:rsidR="00D86402" w:rsidRPr="00E00652" w:rsidRDefault="00D86402" w:rsidP="003D5AD0">
                              <w:r w:rsidRPr="00E00652">
                                <w:rPr>
                                  <w:iCs/>
                                  <w:color w:val="000000"/>
                                  <w:lang w:val="en-US"/>
                                </w:rPr>
                                <w:t>R</w:t>
                              </w:r>
                            </w:p>
                          </w:txbxContent>
                        </wps:txbx>
                        <wps:bodyPr rot="0" vert="horz" wrap="none" lIns="0" tIns="0" rIns="0" bIns="0" anchor="t" anchorCtr="0">
                          <a:spAutoFit/>
                        </wps:bodyPr>
                      </wps:wsp>
                      <wps:wsp>
                        <wps:cNvPr id="590" name="Rectangle 713"/>
                        <wps:cNvSpPr>
                          <a:spLocks noChangeArrowheads="1"/>
                        </wps:cNvSpPr>
                        <wps:spPr bwMode="auto">
                          <a:xfrm>
                            <a:off x="2637790" y="273685"/>
                            <a:ext cx="2406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77923" w14:textId="77777777" w:rsidR="00D86402" w:rsidRPr="00E00652" w:rsidRDefault="00D86402" w:rsidP="003D5AD0">
                              <w:r w:rsidRPr="00E00652">
                                <w:rPr>
                                  <w:iCs/>
                                  <w:color w:val="000000"/>
                                  <w:lang w:val="en-US"/>
                                </w:rPr>
                                <w:t>BFC</w:t>
                              </w:r>
                            </w:p>
                          </w:txbxContent>
                        </wps:txbx>
                        <wps:bodyPr rot="0" vert="horz" wrap="none" lIns="0" tIns="0" rIns="0" bIns="0" anchor="t" anchorCtr="0">
                          <a:spAutoFit/>
                        </wps:bodyPr>
                      </wps:wsp>
                      <wps:wsp>
                        <wps:cNvPr id="591" name="Rectangle 714"/>
                        <wps:cNvSpPr>
                          <a:spLocks noChangeArrowheads="1"/>
                        </wps:cNvSpPr>
                        <wps:spPr bwMode="auto">
                          <a:xfrm>
                            <a:off x="2978150" y="66040"/>
                            <a:ext cx="850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A05FE" w14:textId="77777777" w:rsidR="00D86402" w:rsidRPr="00E00652" w:rsidRDefault="00D86402" w:rsidP="003D5AD0">
                              <w:r w:rsidRPr="00E00652">
                                <w:rPr>
                                  <w:iCs/>
                                  <w:color w:val="000000"/>
                                  <w:lang w:val="en-US"/>
                                </w:rPr>
                                <w:t>R</w:t>
                              </w:r>
                            </w:p>
                          </w:txbxContent>
                        </wps:txbx>
                        <wps:bodyPr rot="0" vert="horz" wrap="none" lIns="0" tIns="0" rIns="0" bIns="0" anchor="t" anchorCtr="0">
                          <a:spAutoFit/>
                        </wps:bodyPr>
                      </wps:wsp>
                      <wps:wsp>
                        <wps:cNvPr id="592" name="Rectangle 715"/>
                        <wps:cNvSpPr>
                          <a:spLocks noChangeArrowheads="1"/>
                        </wps:cNvSpPr>
                        <wps:spPr bwMode="auto">
                          <a:xfrm>
                            <a:off x="2668905" y="59690"/>
                            <a:ext cx="2406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1DE02" w14:textId="77777777" w:rsidR="00D86402" w:rsidRPr="00E00652" w:rsidRDefault="00D86402" w:rsidP="003D5AD0">
                              <w:r w:rsidRPr="00E00652">
                                <w:rPr>
                                  <w:iCs/>
                                  <w:color w:val="000000"/>
                                  <w:lang w:val="en-US"/>
                                </w:rPr>
                                <w:t>BFC</w:t>
                              </w:r>
                            </w:p>
                          </w:txbxContent>
                        </wps:txbx>
                        <wps:bodyPr rot="0" vert="horz" wrap="none" lIns="0" tIns="0" rIns="0" bIns="0" anchor="t" anchorCtr="0">
                          <a:spAutoFit/>
                        </wps:bodyPr>
                      </wps:wsp>
                      <wps:wsp>
                        <wps:cNvPr id="593" name="Rectangle 716"/>
                        <wps:cNvSpPr>
                          <a:spLocks noChangeArrowheads="1"/>
                        </wps:cNvSpPr>
                        <wps:spPr bwMode="auto">
                          <a:xfrm>
                            <a:off x="2341880" y="155575"/>
                            <a:ext cx="64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3DF4C" w14:textId="77777777" w:rsidR="00D86402" w:rsidRPr="00E00652" w:rsidRDefault="00D86402" w:rsidP="003D5AD0">
                              <w:r w:rsidRPr="00E00652">
                                <w:rPr>
                                  <w:iCs/>
                                  <w:color w:val="000000"/>
                                  <w:lang w:val="en-US"/>
                                </w:rPr>
                                <w:t>b</w:t>
                              </w:r>
                            </w:p>
                          </w:txbxContent>
                        </wps:txbx>
                        <wps:bodyPr rot="0" vert="horz" wrap="none" lIns="0" tIns="0" rIns="0" bIns="0" anchor="t" anchorCtr="0">
                          <a:spAutoFit/>
                        </wps:bodyPr>
                      </wps:wsp>
                      <wps:wsp>
                        <wps:cNvPr id="594" name="Rectangle 717"/>
                        <wps:cNvSpPr>
                          <a:spLocks noChangeArrowheads="1"/>
                        </wps:cNvSpPr>
                        <wps:spPr bwMode="auto">
                          <a:xfrm>
                            <a:off x="2032000" y="155575"/>
                            <a:ext cx="355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970A0" w14:textId="77777777" w:rsidR="00D86402" w:rsidRPr="00E00652" w:rsidRDefault="00D86402" w:rsidP="003D5AD0">
                              <w:r w:rsidRPr="00E00652">
                                <w:rPr>
                                  <w:iCs/>
                                  <w:color w:val="000000"/>
                                  <w:lang w:val="en-US"/>
                                </w:rPr>
                                <w:t>t</w:t>
                              </w:r>
                            </w:p>
                          </w:txbxContent>
                        </wps:txbx>
                        <wps:bodyPr rot="0" vert="horz" wrap="none" lIns="0" tIns="0" rIns="0" bIns="0" anchor="t" anchorCtr="0">
                          <a:spAutoFit/>
                        </wps:bodyPr>
                      </wps:wsp>
                      <wps:wsp>
                        <wps:cNvPr id="595" name="Rectangle 718"/>
                        <wps:cNvSpPr>
                          <a:spLocks noChangeArrowheads="1"/>
                        </wps:cNvSpPr>
                        <wps:spPr bwMode="auto">
                          <a:xfrm>
                            <a:off x="1841500" y="155575"/>
                            <a:ext cx="355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3DE6F" w14:textId="77777777" w:rsidR="00D86402" w:rsidRPr="00E00652" w:rsidRDefault="00D86402" w:rsidP="003D5AD0">
                              <w:r w:rsidRPr="00E00652">
                                <w:rPr>
                                  <w:iCs/>
                                  <w:color w:val="000000"/>
                                  <w:lang w:val="en-US"/>
                                </w:rPr>
                                <w:t>t</w:t>
                              </w:r>
                            </w:p>
                          </w:txbxContent>
                        </wps:txbx>
                        <wps:bodyPr rot="0" vert="horz" wrap="none" lIns="0" tIns="0" rIns="0" bIns="0" anchor="t" anchorCtr="0">
                          <a:spAutoFit/>
                        </wps:bodyPr>
                      </wps:wsp>
                      <wps:wsp>
                        <wps:cNvPr id="596" name="Rectangle 719"/>
                        <wps:cNvSpPr>
                          <a:spLocks noChangeArrowheads="1"/>
                        </wps:cNvSpPr>
                        <wps:spPr bwMode="auto">
                          <a:xfrm>
                            <a:off x="1584325" y="155575"/>
                            <a:ext cx="565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99D65" w14:textId="77777777" w:rsidR="00D86402" w:rsidRPr="00FE6922" w:rsidRDefault="00D86402" w:rsidP="003D5AD0">
                              <w:r w:rsidRPr="00FE6922">
                                <w:rPr>
                                  <w:iCs/>
                                  <w:color w:val="000000"/>
                                  <w:lang w:val="en-US"/>
                                </w:rPr>
                                <w:t>a</w:t>
                              </w:r>
                            </w:p>
                          </w:txbxContent>
                        </wps:txbx>
                        <wps:bodyPr rot="0" vert="horz" wrap="none" lIns="0" tIns="0" rIns="0" bIns="0" anchor="t" anchorCtr="0">
                          <a:spAutoFit/>
                        </wps:bodyPr>
                      </wps:wsp>
                      <wps:wsp>
                        <wps:cNvPr id="597" name="Rectangle 720"/>
                        <wps:cNvSpPr>
                          <a:spLocks noChangeArrowheads="1"/>
                        </wps:cNvSpPr>
                        <wps:spPr bwMode="auto">
                          <a:xfrm>
                            <a:off x="882015" y="273685"/>
                            <a:ext cx="850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62876" w14:textId="77777777" w:rsidR="00D86402" w:rsidRPr="00FE6922" w:rsidRDefault="00D86402" w:rsidP="003D5AD0">
                              <w:r w:rsidRPr="00FE6922">
                                <w:rPr>
                                  <w:iCs/>
                                  <w:color w:val="000000"/>
                                  <w:lang w:val="en-US"/>
                                </w:rPr>
                                <w:t>R</w:t>
                              </w:r>
                            </w:p>
                          </w:txbxContent>
                        </wps:txbx>
                        <wps:bodyPr rot="0" vert="horz" wrap="none" lIns="0" tIns="0" rIns="0" bIns="0" anchor="t" anchorCtr="0">
                          <a:spAutoFit/>
                        </wps:bodyPr>
                      </wps:wsp>
                      <wps:wsp>
                        <wps:cNvPr id="598" name="Rectangle 721"/>
                        <wps:cNvSpPr>
                          <a:spLocks noChangeArrowheads="1"/>
                        </wps:cNvSpPr>
                        <wps:spPr bwMode="auto">
                          <a:xfrm>
                            <a:off x="581025" y="273685"/>
                            <a:ext cx="2406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EE49B" w14:textId="77777777" w:rsidR="00D86402" w:rsidRPr="00FE6922" w:rsidRDefault="00D86402" w:rsidP="003D5AD0">
                              <w:r w:rsidRPr="00FE6922">
                                <w:rPr>
                                  <w:iCs/>
                                  <w:color w:val="000000"/>
                                  <w:lang w:val="en-US"/>
                                </w:rPr>
                                <w:t>BFC</w:t>
                              </w:r>
                            </w:p>
                          </w:txbxContent>
                        </wps:txbx>
                        <wps:bodyPr rot="0" vert="horz" wrap="none" lIns="0" tIns="0" rIns="0" bIns="0" anchor="t" anchorCtr="0">
                          <a:spAutoFit/>
                        </wps:bodyPr>
                      </wps:wsp>
                      <wps:wsp>
                        <wps:cNvPr id="599" name="Rectangle 722"/>
                        <wps:cNvSpPr>
                          <a:spLocks noChangeArrowheads="1"/>
                        </wps:cNvSpPr>
                        <wps:spPr bwMode="auto">
                          <a:xfrm>
                            <a:off x="892175" y="59055"/>
                            <a:ext cx="781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BBFFB" w14:textId="77777777" w:rsidR="00D86402" w:rsidRPr="00FE6922" w:rsidRDefault="00D86402" w:rsidP="003D5AD0">
                              <w:r w:rsidRPr="00FE6922">
                                <w:rPr>
                                  <w:iCs/>
                                  <w:color w:val="000000"/>
                                  <w:lang w:val="en-US"/>
                                </w:rPr>
                                <w:t>T</w:t>
                              </w:r>
                            </w:p>
                          </w:txbxContent>
                        </wps:txbx>
                        <wps:bodyPr rot="0" vert="horz" wrap="none" lIns="0" tIns="0" rIns="0" bIns="0" anchor="t" anchorCtr="0">
                          <a:spAutoFit/>
                        </wps:bodyPr>
                      </wps:wsp>
                      <wps:wsp>
                        <wps:cNvPr id="600" name="Rectangle 723"/>
                        <wps:cNvSpPr>
                          <a:spLocks noChangeArrowheads="1"/>
                        </wps:cNvSpPr>
                        <wps:spPr bwMode="auto">
                          <a:xfrm>
                            <a:off x="584835" y="59690"/>
                            <a:ext cx="2406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E4218" w14:textId="77777777" w:rsidR="00D86402" w:rsidRPr="00FE6922" w:rsidRDefault="00D86402" w:rsidP="003D5AD0">
                              <w:r w:rsidRPr="00FE6922">
                                <w:rPr>
                                  <w:iCs/>
                                  <w:color w:val="000000"/>
                                  <w:lang w:val="en-US"/>
                                </w:rPr>
                                <w:t>BFC</w:t>
                              </w:r>
                            </w:p>
                          </w:txbxContent>
                        </wps:txbx>
                        <wps:bodyPr rot="0" vert="horz" wrap="none" lIns="0" tIns="0" rIns="0" bIns="0" anchor="t" anchorCtr="0">
                          <a:spAutoFit/>
                        </wps:bodyPr>
                      </wps:wsp>
                      <wps:wsp>
                        <wps:cNvPr id="601" name="Rectangle 724"/>
                        <wps:cNvSpPr>
                          <a:spLocks noChangeArrowheads="1"/>
                        </wps:cNvSpPr>
                        <wps:spPr bwMode="auto">
                          <a:xfrm>
                            <a:off x="180340" y="155575"/>
                            <a:ext cx="781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F160F" w14:textId="77777777" w:rsidR="00D86402" w:rsidRPr="00FE6922" w:rsidRDefault="00D86402" w:rsidP="003D5AD0">
                              <w:r w:rsidRPr="00FE6922">
                                <w:rPr>
                                  <w:iCs/>
                                  <w:color w:val="000000"/>
                                  <w:lang w:val="en-US"/>
                                </w:rPr>
                                <w:t>T</w:t>
                              </w:r>
                            </w:p>
                          </w:txbxContent>
                        </wps:txbx>
                        <wps:bodyPr rot="0" vert="horz" wrap="none" lIns="0" tIns="0" rIns="0" bIns="0" anchor="t" anchorCtr="0">
                          <a:spAutoFit/>
                        </wps:bodyPr>
                      </wps:wsp>
                      <wps:wsp>
                        <wps:cNvPr id="602" name="Rectangle 725"/>
                        <wps:cNvSpPr>
                          <a:spLocks noChangeArrowheads="1"/>
                        </wps:cNvSpPr>
                        <wps:spPr bwMode="auto">
                          <a:xfrm>
                            <a:off x="18415" y="155575"/>
                            <a:ext cx="920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F8B1D" w14:textId="77777777" w:rsidR="00D86402" w:rsidRPr="00FE6922" w:rsidRDefault="00D86402" w:rsidP="003D5AD0">
                              <w:r w:rsidRPr="00FE6922">
                                <w:rPr>
                                  <w:iCs/>
                                  <w:color w:val="000000"/>
                                  <w:lang w:val="en-US"/>
                                </w:rPr>
                                <w:t>G</w:t>
                              </w:r>
                            </w:p>
                          </w:txbxContent>
                        </wps:txbx>
                        <wps:bodyPr rot="0" vert="horz" wrap="none" lIns="0" tIns="0" rIns="0" bIns="0" anchor="t" anchorCtr="0">
                          <a:spAutoFit/>
                        </wps:bodyPr>
                      </wps:wsp>
                    </wpc:wpc>
                  </a:graphicData>
                </a:graphic>
              </wp:inline>
            </w:drawing>
          </mc:Choice>
          <mc:Fallback>
            <w:pict>
              <v:group w14:anchorId="7F011FF5" id="Canvas 664" o:spid="_x0000_s1026" editas="canvas" style="width:319.5pt;height:41.65pt;mso-position-horizontal-relative:char;mso-position-vertical-relative:line" coordsize="40576,5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576;height:5289;visibility:visible;mso-wrap-style:square">
                  <v:fill o:detectmouseclick="t"/>
                  <v:path o:connecttype="none"/>
                </v:shape>
                <v:line id="Line 666" o:spid="_x0000_s1028" style="position:absolute;visibility:visible;mso-wrap-style:square" from="5657,2527" to="10128,2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" strokeweight="28e-5mm"/>
                <v:line id="Line 667" o:spid="_x0000_s1029" style="position:absolute;visibility:visible;mso-wrap-style:square" from="26225,2527" to="31432,2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" strokeweight="28e-5mm"/>
                <v:rect id="Rectangle 668" o:spid="_x0000_s1030" style="position:absolute;left:39744;top:679;width:45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" filled="f" stroked="f">
                  <v:textbox style="mso-fit-shape-to-text:t" inset="0,0,0,0">
                    <w:txbxContent>
                      <w:p w14:paraId="01D34AF4" w14:textId="77777777" w:rsidR="00D86402" w:rsidRDefault="00D86402" w:rsidP="003D5AD0">
                        <w:r>
                          <w:rPr>
                            <w:color w:val="000000"/>
                            <w:sz w:val="14"/>
                            <w:szCs w:val="14"/>
                            <w:lang w:val="en-US"/>
                          </w:rPr>
                          <w:t>2</w:t>
                        </w:r>
                      </w:p>
                    </w:txbxContent>
                  </v:textbox>
                </v:rect>
                <v:rect id="Rectangle 669" o:spid="_x0000_s1031" style="position:absolute;left:30353;top:3511;width:45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" filled="f" stroked="f">
                  <v:textbox style="mso-fit-shape-to-text:t" inset="0,0,0,0">
                    <w:txbxContent>
                      <w:p w14:paraId="6DBBA866" w14:textId="77777777" w:rsidR="00D86402" w:rsidRDefault="00D86402" w:rsidP="003D5AD0">
                        <w:r>
                          <w:rPr>
                            <w:color w:val="000000"/>
                            <w:sz w:val="14"/>
                            <w:szCs w:val="14"/>
                            <w:lang w:val="en-US"/>
                          </w:rPr>
                          <w:t>0</w:t>
                        </w:r>
                      </w:p>
                    </w:txbxContent>
                  </v:textbox>
                </v:rect>
                <v:rect id="Rectangle 670" o:spid="_x0000_s1032" style="position:absolute;left:20828;top:2311;width:45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" filled="f" stroked="f">
                  <v:textbox style="mso-fit-shape-to-text:t" inset="0,0,0,0">
                    <w:txbxContent>
                      <w:p w14:paraId="31251313" w14:textId="77777777" w:rsidR="00D86402" w:rsidRDefault="00D86402" w:rsidP="003D5AD0">
                        <w:r>
                          <w:rPr>
                            <w:color w:val="000000"/>
                            <w:sz w:val="14"/>
                            <w:szCs w:val="14"/>
                            <w:lang w:val="en-US"/>
                          </w:rPr>
                          <w:t>0</w:t>
                        </w:r>
                      </w:p>
                    </w:txbxContent>
                  </v:textbox>
                </v:rect>
                <v:rect id="Rectangle 671" o:spid="_x0000_s1033" style="position:absolute;left:37725;top:1549;width:127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" filled="f" stroked="f">
                  <v:textbox style="mso-fit-shape-to-text:t" inset="0,0,0,0">
                    <w:txbxContent>
                      <w:p w14:paraId="644C9823" w14:textId="77777777" w:rsidR="00D86402" w:rsidRPr="00E00652" w:rsidRDefault="00D86402" w:rsidP="003D5AD0">
                        <w:r w:rsidRPr="00E00652">
                          <w:rPr>
                            <w:color w:val="000000"/>
                            <w:lang w:val="en-US"/>
                          </w:rPr>
                          <w:t>10</w:t>
                        </w:r>
                      </w:p>
                    </w:txbxContent>
                  </v:textbox>
                </v:rect>
                <v:rect id="Rectangle 672" o:spid="_x0000_s1034" style="position:absolute;left:34461;top:1549;width:64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" filled="f" stroked="f">
                  <v:textbox style="mso-fit-shape-to-text:t" inset="0,0,0,0">
                    <w:txbxContent>
                      <w:p w14:paraId="564F55DC" w14:textId="77777777" w:rsidR="00D86402" w:rsidRPr="00E00652" w:rsidRDefault="00D86402" w:rsidP="003D5AD0">
                        <w:r w:rsidRPr="00E00652">
                          <w:rPr>
                            <w:color w:val="000000"/>
                            <w:lang w:val="en-US"/>
                          </w:rPr>
                          <w:t>0</w:t>
                        </w:r>
                      </w:p>
                    </w:txbxContent>
                  </v:textbox>
                </v:rect>
                <v:rect id="Rectangle 673" o:spid="_x0000_s1035" style="position:absolute;left:34080;top:1549;width:38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" filled="f" stroked="f">
                  <v:textbox style="mso-fit-shape-to-text:t" inset="0,0,0,0">
                    <w:txbxContent>
                      <w:p w14:paraId="0827BCCB" w14:textId="77777777" w:rsidR="00D86402" w:rsidRDefault="00D86402" w:rsidP="003D5AD0">
                        <w:r>
                          <w:rPr>
                            <w:color w:val="000000"/>
                            <w:sz w:val="24"/>
                            <w:szCs w:val="24"/>
                            <w:lang w:val="en-US"/>
                          </w:rPr>
                          <w:t>,</w:t>
                        </w:r>
                      </w:p>
                    </w:txbxContent>
                  </v:textbox>
                </v:rect>
                <v:rect id="Rectangle 674" o:spid="_x0000_s1036" style="position:absolute;left:33464;top:1549;width:64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" filled="f" stroked="f">
                  <v:textbox style="mso-fit-shape-to-text:t" inset="0,0,0,0">
                    <w:txbxContent>
                      <w:p w14:paraId="608F046E" w14:textId="77777777" w:rsidR="00D86402" w:rsidRPr="00E00652" w:rsidRDefault="00D86402" w:rsidP="003D5AD0">
                        <w:r w:rsidRPr="00E00652">
                          <w:rPr>
                            <w:color w:val="000000"/>
                            <w:lang w:val="en-US"/>
                          </w:rPr>
                          <w:t>1</w:t>
                        </w:r>
                      </w:p>
                    </w:txbxContent>
                  </v:textbox>
                </v:rect>
                <v:rect id="Rectangle 675" o:spid="_x0000_s1037" style="position:absolute;left:31007;top:2736;width:42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" filled="f" stroked="f">
                  <v:textbox style="mso-fit-shape-to-text:t" inset="0,0,0,0">
                    <w:txbxContent>
                      <w:p w14:paraId="349AED85" w14:textId="77777777" w:rsidR="00D86402" w:rsidRPr="00E00652" w:rsidRDefault="00D86402" w:rsidP="003D5AD0">
                        <w:r w:rsidRPr="00E00652">
                          <w:rPr>
                            <w:color w:val="000000"/>
                            <w:lang w:val="en-US"/>
                          </w:rPr>
                          <w:t>)</w:t>
                        </w:r>
                      </w:p>
                    </w:txbxContent>
                  </v:textbox>
                </v:rect>
                <v:rect id="Rectangle 676" o:spid="_x0000_s1038" style="position:absolute;left:28790;top:2730;width:42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" filled="f" stroked="f">
                  <v:textbox style="mso-fit-shape-to-text:t" inset="0,0,0,0">
                    <w:txbxContent>
                      <w:p w14:paraId="559EC953" w14:textId="77777777" w:rsidR="00D86402" w:rsidRPr="00E00652" w:rsidRDefault="00D86402" w:rsidP="003D5AD0">
                        <w:r w:rsidRPr="00E00652">
                          <w:rPr>
                            <w:color w:val="000000"/>
                            <w:lang w:val="en-US"/>
                          </w:rPr>
                          <w:t>(</w:t>
                        </w:r>
                      </w:p>
                    </w:txbxContent>
                  </v:textbox>
                </v:rect>
                <v:rect id="Rectangle 677" o:spid="_x0000_s1039" style="position:absolute;left:30803;top:533;width:42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" filled="f" stroked="f">
                  <v:textbox style="mso-fit-shape-to-text:t" inset="0,0,0,0">
                    <w:txbxContent>
                      <w:p w14:paraId="1DF04777" w14:textId="77777777" w:rsidR="00D86402" w:rsidRPr="00E00652" w:rsidRDefault="00D86402" w:rsidP="003D5AD0">
                        <w:r w:rsidRPr="00E00652">
                          <w:rPr>
                            <w:color w:val="000000"/>
                            <w:lang w:val="en-US"/>
                          </w:rPr>
                          <w:t>)</w:t>
                        </w:r>
                      </w:p>
                    </w:txbxContent>
                  </v:textbox>
                </v:rect>
                <v:rect id="Rectangle 678" o:spid="_x0000_s1040" style="position:absolute;left:29216;top:596;width:42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" filled="f" stroked="f">
                  <v:textbox style="mso-fit-shape-to-text:t" inset="0,0,0,0">
                    <w:txbxContent>
                      <w:p w14:paraId="618F9E3A" w14:textId="77777777" w:rsidR="00D86402" w:rsidRPr="00E00652" w:rsidRDefault="00D86402" w:rsidP="003D5AD0">
                        <w:r w:rsidRPr="00E00652">
                          <w:rPr>
                            <w:color w:val="000000"/>
                            <w:lang w:val="en-US"/>
                          </w:rPr>
                          <w:t>(</w:t>
                        </w:r>
                      </w:p>
                    </w:txbxContent>
                  </v:textbox>
                </v:rect>
                <v:rect id="Rectangle 679" o:spid="_x0000_s1041" style="position:absolute;left:21488;top:1549;width:42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" filled="f" stroked="f">
                  <v:textbox style="mso-fit-shape-to-text:t" inset="0,0,0,0">
                    <w:txbxContent>
                      <w:p w14:paraId="2BA24162" w14:textId="77777777" w:rsidR="00D86402" w:rsidRPr="00E00652" w:rsidRDefault="00D86402" w:rsidP="003D5AD0">
                        <w:r w:rsidRPr="00E00652">
                          <w:rPr>
                            <w:color w:val="000000"/>
                            <w:lang w:val="en-US"/>
                          </w:rPr>
                          <w:t>)</w:t>
                        </w:r>
                      </w:p>
                    </w:txbxContent>
                  </v:textbox>
                </v:rect>
                <v:rect id="Rectangle 680" o:spid="_x0000_s1042" style="position:absolute;left:17913;top:1549;width:42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" filled="f" stroked="f">
                  <v:textbox style="mso-fit-shape-to-text:t" inset="0,0,0,0">
                    <w:txbxContent>
                      <w:p w14:paraId="11F3FB79" w14:textId="77777777" w:rsidR="00D86402" w:rsidRPr="00E00652" w:rsidRDefault="00D86402" w:rsidP="003D5AD0">
                        <w:r w:rsidRPr="00E00652">
                          <w:rPr>
                            <w:color w:val="000000"/>
                            <w:lang w:val="en-US"/>
                          </w:rPr>
                          <w:t>(</w:t>
                        </w:r>
                      </w:p>
                    </w:txbxContent>
                  </v:textbox>
                </v:rect>
                <v:rect id="Rectangle 681" o:spid="_x0000_s1043" style="position:absolute;left:12128;top:1549;width:191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" filled="f" stroked="f">
                  <v:textbox style="mso-fit-shape-to-text:t" inset="0,0,0,0">
                    <w:txbxContent>
                      <w:p w14:paraId="07B3DDA7" w14:textId="77777777" w:rsidR="00D86402" w:rsidRPr="00FE6922" w:rsidRDefault="00D86402" w:rsidP="003D5AD0">
                        <w:r w:rsidRPr="00FE6922">
                          <w:rPr>
                            <w:color w:val="000000"/>
                            <w:lang w:val="en-US"/>
                          </w:rPr>
                          <w:t>125</w:t>
                        </w:r>
                      </w:p>
                    </w:txbxContent>
                  </v:textbox>
                </v:rect>
                <v:rect id="Rectangle 682" o:spid="_x0000_s1044" style="position:absolute;left:9702;top:2730;width:42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" filled="f" stroked="f">
                  <v:textbox style="mso-fit-shape-to-text:t" inset="0,0,0,0">
                    <w:txbxContent>
                      <w:p w14:paraId="4D0919FD" w14:textId="77777777" w:rsidR="00D86402" w:rsidRPr="00FE6922" w:rsidRDefault="00D86402" w:rsidP="003D5AD0">
                        <w:r w:rsidRPr="00FE6922">
                          <w:rPr>
                            <w:color w:val="000000"/>
                            <w:lang w:val="en-US"/>
                          </w:rPr>
                          <w:t>)</w:t>
                        </w:r>
                      </w:p>
                    </w:txbxContent>
                  </v:textbox>
                </v:rect>
                <v:rect id="Rectangle 683" o:spid="_x0000_s1045" style="position:absolute;left:8394;top:2736;width:42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" filled="f" stroked="f">
                  <v:textbox style="mso-fit-shape-to-text:t" inset="0,0,0,0">
                    <w:txbxContent>
                      <w:p w14:paraId="61CF7C48" w14:textId="77777777" w:rsidR="00D86402" w:rsidRPr="00FE6922" w:rsidRDefault="00D86402" w:rsidP="003D5AD0">
                        <w:r w:rsidRPr="00FE6922">
                          <w:rPr>
                            <w:color w:val="000000"/>
                            <w:lang w:val="en-US"/>
                          </w:rPr>
                          <w:t>(</w:t>
                        </w:r>
                      </w:p>
                    </w:txbxContent>
                  </v:textbox>
                </v:rect>
                <v:rect id="Rectangle 684" o:spid="_x0000_s1046" style="position:absolute;left:9702;top:533;width:42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" filled="f" stroked="f">
                  <v:textbox style="mso-fit-shape-to-text:t" inset="0,0,0,0">
                    <w:txbxContent>
                      <w:p w14:paraId="73F99519" w14:textId="77777777" w:rsidR="00D86402" w:rsidRPr="00FE6922" w:rsidRDefault="00D86402" w:rsidP="003D5AD0">
                        <w:r w:rsidRPr="00FE6922">
                          <w:rPr>
                            <w:color w:val="000000"/>
                            <w:lang w:val="en-US"/>
                          </w:rPr>
                          <w:t>)</w:t>
                        </w:r>
                      </w:p>
                    </w:txbxContent>
                  </v:textbox>
                </v:rect>
                <v:rect id="Rectangle 685" o:spid="_x0000_s1047" style="position:absolute;left:8394;top:533;width:42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" filled="f" stroked="f">
                  <v:textbox style="mso-fit-shape-to-text:t" inset="0,0,0,0">
                    <w:txbxContent>
                      <w:p w14:paraId="688CAD21" w14:textId="77777777" w:rsidR="00D86402" w:rsidRPr="00FE6922" w:rsidRDefault="00D86402" w:rsidP="003D5AD0">
                        <w:r w:rsidRPr="00FE6922">
                          <w:rPr>
                            <w:color w:val="000000"/>
                            <w:lang w:val="en-US"/>
                          </w:rPr>
                          <w:t>(</w:t>
                        </w:r>
                      </w:p>
                    </w:txbxContent>
                  </v:textbox>
                </v:rect>
                <v:rect id="Rectangle 686" o:spid="_x0000_s1048" style="position:absolute;left:2851;top:1549;width:42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" filled="f" stroked="f">
                  <v:textbox style="mso-fit-shape-to-text:t" inset="0,0,0,0">
                    <w:txbxContent>
                      <w:p w14:paraId="1B0EBDE3" w14:textId="77777777" w:rsidR="00D86402" w:rsidRPr="00FE6922" w:rsidRDefault="00D86402" w:rsidP="003D5AD0">
                        <w:r w:rsidRPr="00FE6922">
                          <w:rPr>
                            <w:color w:val="000000"/>
                            <w:lang w:val="en-US"/>
                          </w:rPr>
                          <w:t>)</w:t>
                        </w:r>
                      </w:p>
                    </w:txbxContent>
                  </v:textbox>
                </v:rect>
                <v:rect id="Rectangle 687" o:spid="_x0000_s1049" style="position:absolute;left:1352;top:1549;width:42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" filled="f" stroked="f">
                  <v:textbox style="mso-fit-shape-to-text:t" inset="0,0,0,0">
                    <w:txbxContent>
                      <w:p w14:paraId="0F79F7B0" w14:textId="77777777" w:rsidR="00D86402" w:rsidRPr="00FE6922" w:rsidRDefault="00D86402" w:rsidP="003D5AD0">
                        <w:r w:rsidRPr="00FE6922">
                          <w:rPr>
                            <w:color w:val="000000"/>
                            <w:lang w:val="en-US"/>
                          </w:rPr>
                          <w:t>(</w:t>
                        </w:r>
                      </w:p>
                    </w:txbxContent>
                  </v:textbox>
                </v:rect>
                <v:rect id="Rectangle 688" o:spid="_x0000_s1050" style="position:absolute;left:39154;top:838;width:48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" filled="f" stroked="f">
                  <v:textbox style="mso-fit-shape-to-text:t" inset="0,0,0,0">
                    <w:txbxContent>
                      <w:p w14:paraId="42C26D36" w14:textId="77777777" w:rsidR="00D86402" w:rsidRDefault="00D86402" w:rsidP="003D5AD0">
                        <w:r>
                          <w:rPr>
                            <w:rFonts w:ascii="Symbol" w:hAnsi="Symbol" w:cs="Symbol"/>
                            <w:color w:val="000000"/>
                            <w:sz w:val="14"/>
                            <w:szCs w:val="14"/>
                            <w:lang w:val="en-US"/>
                          </w:rPr>
                          <w:t></w:t>
                        </w:r>
                      </w:p>
                    </w:txbxContent>
                  </v:textbox>
                </v:rect>
                <v:rect id="Rectangle 689" o:spid="_x0000_s1051" style="position:absolute;left:36798;top:1377;width:698;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" filled="f" stroked="f">
                  <v:textbox style="mso-fit-shape-to-text:t" inset="0,0,0,0">
                    <w:txbxContent>
                      <w:p w14:paraId="55334117" w14:textId="77777777" w:rsidR="00D86402" w:rsidRPr="00E00652" w:rsidRDefault="00D86402" w:rsidP="003D5AD0">
                        <w:r w:rsidRPr="00E00652">
                          <w:rPr>
                            <w:rFonts w:ascii="Symbol" w:hAnsi="Symbol" w:cs="Symbol"/>
                            <w:color w:val="000000"/>
                            <w:lang w:val="en-US"/>
                          </w:rPr>
                          <w:t></w:t>
                        </w:r>
                      </w:p>
                    </w:txbxContent>
                  </v:textbox>
                </v:rect>
                <v:rect id="Rectangle 690" o:spid="_x0000_s1052" style="position:absolute;left:35960;top:1644;width:590;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" filled="f" stroked="f">
                  <v:textbox style="mso-fit-shape-to-text:t" inset="0,0,0,0">
                    <w:txbxContent>
                      <w:p w14:paraId="16EA702F" w14:textId="77777777" w:rsidR="00D86402" w:rsidRDefault="00D86402" w:rsidP="003D5AD0">
                        <w:r>
                          <w:rPr>
                            <w:rFonts w:ascii="Symbol" w:hAnsi="Symbol" w:cs="Symbol"/>
                            <w:color w:val="000000"/>
                            <w:sz w:val="24"/>
                            <w:szCs w:val="24"/>
                            <w:lang w:val="en-US"/>
                          </w:rPr>
                          <w:t></w:t>
                        </w:r>
                      </w:p>
                    </w:txbxContent>
                  </v:textbox>
                </v:rect>
                <v:rect id="Rectangle 691" o:spid="_x0000_s1053" style="position:absolute;left:35960;top:3086;width:590;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" filled="f" stroked="f">
                  <v:textbox style="mso-fit-shape-to-text:t" inset="0,0,0,0">
                    <w:txbxContent>
                      <w:p w14:paraId="02F620E1" w14:textId="77777777" w:rsidR="00D86402" w:rsidRDefault="00D86402" w:rsidP="003D5AD0">
                        <w:r>
                          <w:rPr>
                            <w:rFonts w:ascii="Symbol" w:hAnsi="Symbol" w:cs="Symbol"/>
                            <w:color w:val="000000"/>
                            <w:sz w:val="24"/>
                            <w:szCs w:val="24"/>
                            <w:lang w:val="en-US"/>
                          </w:rPr>
                          <w:t></w:t>
                        </w:r>
                      </w:p>
                    </w:txbxContent>
                  </v:textbox>
                </v:rect>
                <v:rect id="Rectangle 692" o:spid="_x0000_s1054" style="position:absolute;left:35960;top:190;width:590;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" filled="f" stroked="f">
                  <v:textbox style="mso-fit-shape-to-text:t" inset="0,0,0,0">
                    <w:txbxContent>
                      <w:p w14:paraId="4995F8ED" w14:textId="77777777" w:rsidR="00D86402" w:rsidRDefault="00D86402" w:rsidP="003D5AD0">
                        <w:r>
                          <w:rPr>
                            <w:rFonts w:ascii="Symbol" w:hAnsi="Symbol" w:cs="Symbol"/>
                            <w:color w:val="000000"/>
                            <w:sz w:val="24"/>
                            <w:szCs w:val="24"/>
                            <w:lang w:val="en-US"/>
                          </w:rPr>
                          <w:t></w:t>
                        </w:r>
                      </w:p>
                    </w:txbxContent>
                  </v:textbox>
                </v:rect>
                <v:rect id="Rectangle 693" o:spid="_x0000_s1055" style="position:absolute;left:5016;top:1644;width:591;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" filled="f" stroked="f">
                  <v:textbox style="mso-fit-shape-to-text:t" inset="0,0,0,0">
                    <w:txbxContent>
                      <w:p w14:paraId="3384860A" w14:textId="77777777" w:rsidR="00D86402" w:rsidRDefault="00D86402" w:rsidP="003D5AD0">
                        <w:r>
                          <w:rPr>
                            <w:rFonts w:ascii="Symbol" w:hAnsi="Symbol" w:cs="Symbol"/>
                            <w:color w:val="000000"/>
                            <w:sz w:val="24"/>
                            <w:szCs w:val="24"/>
                            <w:lang w:val="en-US"/>
                          </w:rPr>
                          <w:t></w:t>
                        </w:r>
                      </w:p>
                    </w:txbxContent>
                  </v:textbox>
                </v:rect>
                <v:rect id="Rectangle 694" o:spid="_x0000_s1056" style="position:absolute;left:5016;top:3086;width:591;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" filled="f" stroked="f">
                  <v:textbox style="mso-fit-shape-to-text:t" inset="0,0,0,0">
                    <w:txbxContent>
                      <w:p w14:paraId="501CD174" w14:textId="77777777" w:rsidR="00D86402" w:rsidRDefault="00D86402" w:rsidP="003D5AD0">
                        <w:r>
                          <w:rPr>
                            <w:rFonts w:ascii="Symbol" w:hAnsi="Symbol" w:cs="Symbol"/>
                            <w:color w:val="000000"/>
                            <w:sz w:val="24"/>
                            <w:szCs w:val="24"/>
                            <w:lang w:val="en-US"/>
                          </w:rPr>
                          <w:t></w:t>
                        </w:r>
                      </w:p>
                    </w:txbxContent>
                  </v:textbox>
                </v:rect>
                <v:rect id="Rectangle 695" o:spid="_x0000_s1057" style="position:absolute;left:5016;top:190;width:591;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" filled="f" stroked="f">
                  <v:textbox style="mso-fit-shape-to-text:t" inset="0,0,0,0">
                    <w:txbxContent>
                      <w:p w14:paraId="0F0DA926" w14:textId="77777777" w:rsidR="00D86402" w:rsidRDefault="00D86402" w:rsidP="003D5AD0">
                        <w:r>
                          <w:rPr>
                            <w:rFonts w:ascii="Symbol" w:hAnsi="Symbol" w:cs="Symbol"/>
                            <w:color w:val="000000"/>
                            <w:sz w:val="24"/>
                            <w:szCs w:val="24"/>
                            <w:lang w:val="en-US"/>
                          </w:rPr>
                          <w:t></w:t>
                        </w:r>
                      </w:p>
                    </w:txbxContent>
                  </v:textbox>
                </v:rect>
                <v:rect id="Rectangle 696" o:spid="_x0000_s1058" style="position:absolute;left:35344;top:1987;width:590;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" filled="f" stroked="f">
                  <v:textbox style="mso-fit-shape-to-text:t" inset="0,0,0,0">
                    <w:txbxContent>
                      <w:p w14:paraId="2DB855FF" w14:textId="77777777" w:rsidR="00D86402" w:rsidRDefault="00D86402" w:rsidP="003D5AD0">
                        <w:r>
                          <w:rPr>
                            <w:rFonts w:ascii="Symbol" w:hAnsi="Symbol" w:cs="Symbol"/>
                            <w:color w:val="000000"/>
                            <w:sz w:val="24"/>
                            <w:szCs w:val="24"/>
                            <w:lang w:val="en-US"/>
                          </w:rPr>
                          <w:t></w:t>
                        </w:r>
                      </w:p>
                    </w:txbxContent>
                  </v:textbox>
                </v:rect>
                <v:rect id="Rectangle 697" o:spid="_x0000_s1059" style="position:absolute;left:35344;top:1289;width:590;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" filled="f" stroked="f">
                  <v:textbox style="mso-fit-shape-to-text:t" inset="0,0,0,0">
                    <w:txbxContent>
                      <w:p w14:paraId="77F7ED75" w14:textId="77777777" w:rsidR="00D86402" w:rsidRDefault="00D86402" w:rsidP="003D5AD0">
                        <w:r>
                          <w:rPr>
                            <w:rFonts w:ascii="Symbol" w:hAnsi="Symbol" w:cs="Symbol"/>
                            <w:color w:val="000000"/>
                            <w:sz w:val="24"/>
                            <w:szCs w:val="24"/>
                            <w:lang w:val="en-US"/>
                          </w:rPr>
                          <w:t></w:t>
                        </w:r>
                      </w:p>
                    </w:txbxContent>
                  </v:textbox>
                </v:rect>
                <v:rect id="Rectangle 698" o:spid="_x0000_s1060" style="position:absolute;left:35344;top:2959;width:590;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" filled="f" stroked="f">
                  <v:textbox style="mso-fit-shape-to-text:t" inset="0,0,0,0">
                    <w:txbxContent>
                      <w:p w14:paraId="086298EC" w14:textId="77777777" w:rsidR="00D86402" w:rsidRDefault="00D86402" w:rsidP="003D5AD0">
                        <w:r>
                          <w:rPr>
                            <w:rFonts w:ascii="Symbol" w:hAnsi="Symbol" w:cs="Symbol"/>
                            <w:color w:val="000000"/>
                            <w:sz w:val="24"/>
                            <w:szCs w:val="24"/>
                            <w:lang w:val="en-US"/>
                          </w:rPr>
                          <w:t></w:t>
                        </w:r>
                      </w:p>
                    </w:txbxContent>
                  </v:textbox>
                </v:rect>
                <v:rect id="Rectangle 699" o:spid="_x0000_s1061" style="position:absolute;left:35344;top:317;width:590;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" filled="f" stroked="f">
                  <v:textbox style="mso-fit-shape-to-text:t" inset="0,0,0,0">
                    <w:txbxContent>
                      <w:p w14:paraId="68085363" w14:textId="77777777" w:rsidR="00D86402" w:rsidRDefault="00D86402" w:rsidP="003D5AD0">
                        <w:r>
                          <w:rPr>
                            <w:rFonts w:ascii="Symbol" w:hAnsi="Symbol" w:cs="Symbol"/>
                            <w:color w:val="000000"/>
                            <w:sz w:val="24"/>
                            <w:szCs w:val="24"/>
                            <w:lang w:val="en-US"/>
                          </w:rPr>
                          <w:t></w:t>
                        </w:r>
                      </w:p>
                    </w:txbxContent>
                  </v:textbox>
                </v:rect>
                <v:rect id="Rectangle 700" o:spid="_x0000_s1062" style="position:absolute;left:25444;top:1987;width:591;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" filled="f" stroked="f">
                  <v:textbox style="mso-fit-shape-to-text:t" inset="0,0,0,0">
                    <w:txbxContent>
                      <w:p w14:paraId="54B903D4" w14:textId="77777777" w:rsidR="00D86402" w:rsidRDefault="00D86402" w:rsidP="003D5AD0">
                        <w:r>
                          <w:rPr>
                            <w:rFonts w:ascii="Symbol" w:hAnsi="Symbol" w:cs="Symbol"/>
                            <w:color w:val="000000"/>
                            <w:sz w:val="24"/>
                            <w:szCs w:val="24"/>
                            <w:lang w:val="en-US"/>
                          </w:rPr>
                          <w:t></w:t>
                        </w:r>
                      </w:p>
                    </w:txbxContent>
                  </v:textbox>
                </v:rect>
                <v:rect id="Rectangle 701" o:spid="_x0000_s1063" style="position:absolute;left:25444;top:1289;width:591;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" filled="f" stroked="f">
                  <v:textbox style="mso-fit-shape-to-text:t" inset="0,0,0,0">
                    <w:txbxContent>
                      <w:p w14:paraId="766AC089" w14:textId="77777777" w:rsidR="00D86402" w:rsidRDefault="00D86402" w:rsidP="003D5AD0">
                        <w:r>
                          <w:rPr>
                            <w:rFonts w:ascii="Symbol" w:hAnsi="Symbol" w:cs="Symbol"/>
                            <w:color w:val="000000"/>
                            <w:sz w:val="24"/>
                            <w:szCs w:val="24"/>
                            <w:lang w:val="en-US"/>
                          </w:rPr>
                          <w:t></w:t>
                        </w:r>
                      </w:p>
                    </w:txbxContent>
                  </v:textbox>
                </v:rect>
                <v:rect id="Rectangle 702" o:spid="_x0000_s1064" style="position:absolute;left:25444;top:2959;width:591;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" filled="f" stroked="f">
                  <v:textbox style="mso-fit-shape-to-text:t" inset="0,0,0,0">
                    <w:txbxContent>
                      <w:p w14:paraId="762F58EA" w14:textId="77777777" w:rsidR="00D86402" w:rsidRDefault="00D86402" w:rsidP="003D5AD0">
                        <w:r>
                          <w:rPr>
                            <w:rFonts w:ascii="Symbol" w:hAnsi="Symbol" w:cs="Symbol"/>
                            <w:color w:val="000000"/>
                            <w:sz w:val="24"/>
                            <w:szCs w:val="24"/>
                            <w:lang w:val="en-US"/>
                          </w:rPr>
                          <w:t></w:t>
                        </w:r>
                      </w:p>
                    </w:txbxContent>
                  </v:textbox>
                </v:rect>
                <v:rect id="Rectangle 703" o:spid="_x0000_s1065" style="position:absolute;left:25444;top:317;width:591;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" filled="f" stroked="f">
                  <v:textbox style="mso-fit-shape-to-text:t" inset="0,0,0,0">
                    <w:txbxContent>
                      <w:p w14:paraId="023890C5" w14:textId="77777777" w:rsidR="00D86402" w:rsidRDefault="00D86402" w:rsidP="003D5AD0">
                        <w:r>
                          <w:rPr>
                            <w:rFonts w:ascii="Symbol" w:hAnsi="Symbol" w:cs="Symbol"/>
                            <w:color w:val="000000"/>
                            <w:sz w:val="24"/>
                            <w:szCs w:val="24"/>
                            <w:lang w:val="en-US"/>
                          </w:rPr>
                          <w:t></w:t>
                        </w:r>
                      </w:p>
                    </w:txbxContent>
                  </v:textbox>
                </v:rect>
                <v:rect id="Rectangle 704" o:spid="_x0000_s1066" style="position:absolute;left:32486;top:1663;width:69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" filled="f" stroked="f">
                  <v:textbox style="mso-fit-shape-to-text:t" inset="0,0,0,0">
                    <w:txbxContent>
                      <w:p w14:paraId="2D1BAD9D" w14:textId="77777777" w:rsidR="00D86402" w:rsidRPr="00E00652" w:rsidRDefault="00D86402" w:rsidP="003D5AD0">
                        <w:r w:rsidRPr="00E00652">
                          <w:rPr>
                            <w:rFonts w:ascii="Symbol" w:hAnsi="Symbol" w:cs="Symbol"/>
                            <w:color w:val="000000"/>
                            <w:lang w:val="en-US"/>
                          </w:rPr>
                          <w:t></w:t>
                        </w:r>
                      </w:p>
                    </w:txbxContent>
                  </v:textbox>
                </v:rect>
                <v:rect id="Rectangle 705" o:spid="_x0000_s1067" style="position:absolute;left:24396;top:1568;width:69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" filled="f" stroked="f">
                  <v:textbox style="mso-fit-shape-to-text:t" inset="0,0,0,0">
                    <w:txbxContent>
                      <w:p w14:paraId="4824EE8D" w14:textId="77777777" w:rsidR="00D86402" w:rsidRPr="00E00652" w:rsidRDefault="00D86402" w:rsidP="003D5AD0">
                        <w:r w:rsidRPr="00E00652">
                          <w:rPr>
                            <w:rFonts w:ascii="Symbol" w:hAnsi="Symbol" w:cs="Symbol"/>
                            <w:color w:val="000000"/>
                            <w:lang w:val="en-US"/>
                          </w:rPr>
                          <w:t></w:t>
                        </w:r>
                      </w:p>
                    </w:txbxContent>
                  </v:textbox>
                </v:rect>
                <v:rect id="Rectangle 706" o:spid="_x0000_s1068" style="position:absolute;left:22301;top:1663;width:698;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" filled="f" stroked="f">
                  <v:textbox style="mso-fit-shape-to-text:t" inset="0,0,0,0">
                    <w:txbxContent>
                      <w:p w14:paraId="7A86D9B1" w14:textId="77777777" w:rsidR="00D86402" w:rsidRPr="00E00652" w:rsidRDefault="00D86402" w:rsidP="003D5AD0">
                        <w:r w:rsidRPr="00E00652">
                          <w:rPr>
                            <w:rFonts w:ascii="Symbol" w:hAnsi="Symbol" w:cs="Symbol"/>
                            <w:color w:val="000000"/>
                            <w:lang w:val="en-US"/>
                          </w:rPr>
                          <w:t></w:t>
                        </w:r>
                      </w:p>
                    </w:txbxContent>
                  </v:textbox>
                </v:rect>
                <v:rect id="Rectangle 707" o:spid="_x0000_s1069" style="position:absolute;left:19221;top:1473;width:698;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" filled="f" stroked="f">
                  <v:textbox style="mso-fit-shape-to-text:t" inset="0,0,0,0">
                    <w:txbxContent>
                      <w:p w14:paraId="7D308FBB" w14:textId="77777777" w:rsidR="00D86402" w:rsidRPr="00E00652" w:rsidRDefault="00D86402" w:rsidP="003D5AD0">
                        <w:r w:rsidRPr="00E00652">
                          <w:rPr>
                            <w:rFonts w:ascii="Symbol" w:hAnsi="Symbol" w:cs="Symbol"/>
                            <w:color w:val="000000"/>
                            <w:lang w:val="en-US"/>
                          </w:rPr>
                          <w:t></w:t>
                        </w:r>
                      </w:p>
                    </w:txbxContent>
                  </v:textbox>
                </v:rect>
                <v:rect id="Rectangle 708" o:spid="_x0000_s1070" style="position:absolute;left:16840;top:1568;width:698;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" filled="f" stroked="f">
                  <v:textbox style="mso-fit-shape-to-text:t" inset="0,0,0,0">
                    <w:txbxContent>
                      <w:p w14:paraId="64CFEE0D" w14:textId="77777777" w:rsidR="00D86402" w:rsidRPr="00FE6922" w:rsidRDefault="00D86402" w:rsidP="003D5AD0">
                        <w:r w:rsidRPr="00FE6922">
                          <w:rPr>
                            <w:rFonts w:ascii="Symbol" w:hAnsi="Symbol" w:cs="Symbol"/>
                            <w:color w:val="000000"/>
                            <w:lang w:val="en-US"/>
                          </w:rPr>
                          <w:t></w:t>
                        </w:r>
                      </w:p>
                    </w:txbxContent>
                  </v:textbox>
                </v:rect>
                <v:rect id="Rectangle 709" o:spid="_x0000_s1071" style="position:absolute;left:14674;top:1568;width:69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" filled="f" stroked="f">
                  <v:textbox style="mso-fit-shape-to-text:t" inset="0,0,0,0">
                    <w:txbxContent>
                      <w:p w14:paraId="5ED373B2" w14:textId="77777777" w:rsidR="00D86402" w:rsidRPr="00FE6922" w:rsidRDefault="00D86402" w:rsidP="003D5AD0">
                        <w:r w:rsidRPr="00FE6922">
                          <w:rPr>
                            <w:rFonts w:ascii="Symbol" w:hAnsi="Symbol" w:cs="Symbol"/>
                            <w:color w:val="000000"/>
                            <w:lang w:val="en-US"/>
                          </w:rPr>
                          <w:t></w:t>
                        </w:r>
                      </w:p>
                    </w:txbxContent>
                  </v:textbox>
                </v:rect>
                <v:rect id="Rectangle 710" o:spid="_x0000_s1072" style="position:absolute;left:11201;top:1377;width:698;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" filled="f" stroked="f">
                  <v:textbox style="mso-fit-shape-to-text:t" inset="0,0,0,0">
                    <w:txbxContent>
                      <w:p w14:paraId="37CCCBAD" w14:textId="77777777" w:rsidR="00D86402" w:rsidRPr="00FE6922" w:rsidRDefault="00D86402" w:rsidP="003D5AD0">
                        <w:r w:rsidRPr="00FE6922">
                          <w:rPr>
                            <w:rFonts w:ascii="Symbol" w:hAnsi="Symbol" w:cs="Symbol"/>
                            <w:color w:val="000000"/>
                            <w:lang w:val="en-US"/>
                          </w:rPr>
                          <w:t></w:t>
                        </w:r>
                      </w:p>
                    </w:txbxContent>
                  </v:textbox>
                </v:rect>
                <v:rect id="Rectangle 711" o:spid="_x0000_s1073" style="position:absolute;left:3752;top:1377;width:69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" filled="f" stroked="f">
                  <v:textbox style="mso-fit-shape-to-text:t" inset="0,0,0,0">
                    <w:txbxContent>
                      <w:p w14:paraId="2FCD084D" w14:textId="77777777" w:rsidR="00D86402" w:rsidRPr="00FE6922" w:rsidRDefault="00D86402" w:rsidP="003D5AD0">
                        <w:r w:rsidRPr="00FE6922">
                          <w:rPr>
                            <w:rFonts w:ascii="Symbol" w:hAnsi="Symbol" w:cs="Symbol"/>
                            <w:color w:val="000000"/>
                            <w:lang w:val="en-US"/>
                          </w:rPr>
                          <w:t></w:t>
                        </w:r>
                      </w:p>
                    </w:txbxContent>
                  </v:textbox>
                </v:rect>
                <v:rect id="Rectangle 712" o:spid="_x0000_s1074" style="position:absolute;left:29406;top:2870;width:85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" filled="f" stroked="f">
                  <v:textbox style="mso-fit-shape-to-text:t" inset="0,0,0,0">
                    <w:txbxContent>
                      <w:p w14:paraId="6EF98F1D" w14:textId="77777777" w:rsidR="00D86402" w:rsidRPr="00E00652" w:rsidRDefault="00D86402" w:rsidP="003D5AD0">
                        <w:r w:rsidRPr="00E00652">
                          <w:rPr>
                            <w:iCs/>
                            <w:color w:val="000000"/>
                            <w:lang w:val="en-US"/>
                          </w:rPr>
                          <w:t>R</w:t>
                        </w:r>
                      </w:p>
                    </w:txbxContent>
                  </v:textbox>
                </v:rect>
                <v:rect id="Rectangle 713" o:spid="_x0000_s1075" style="position:absolute;left:26377;top:2736;width:240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" filled="f" stroked="f">
                  <v:textbox style="mso-fit-shape-to-text:t" inset="0,0,0,0">
                    <w:txbxContent>
                      <w:p w14:paraId="13277923" w14:textId="77777777" w:rsidR="00D86402" w:rsidRPr="00E00652" w:rsidRDefault="00D86402" w:rsidP="003D5AD0">
                        <w:r w:rsidRPr="00E00652">
                          <w:rPr>
                            <w:iCs/>
                            <w:color w:val="000000"/>
                            <w:lang w:val="en-US"/>
                          </w:rPr>
                          <w:t>BFC</w:t>
                        </w:r>
                      </w:p>
                    </w:txbxContent>
                  </v:textbox>
                </v:rect>
                <v:rect id="Rectangle 714" o:spid="_x0000_s1076" style="position:absolute;left:29781;top:660;width:85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" filled="f" stroked="f">
                  <v:textbox style="mso-fit-shape-to-text:t" inset="0,0,0,0">
                    <w:txbxContent>
                      <w:p w14:paraId="111A05FE" w14:textId="77777777" w:rsidR="00D86402" w:rsidRPr="00E00652" w:rsidRDefault="00D86402" w:rsidP="003D5AD0">
                        <w:r w:rsidRPr="00E00652">
                          <w:rPr>
                            <w:iCs/>
                            <w:color w:val="000000"/>
                            <w:lang w:val="en-US"/>
                          </w:rPr>
                          <w:t>R</w:t>
                        </w:r>
                      </w:p>
                    </w:txbxContent>
                  </v:textbox>
                </v:rect>
                <v:rect id="Rectangle 715" o:spid="_x0000_s1077" style="position:absolute;left:26689;top:596;width:240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" filled="f" stroked="f">
                  <v:textbox style="mso-fit-shape-to-text:t" inset="0,0,0,0">
                    <w:txbxContent>
                      <w:p w14:paraId="6371DE02" w14:textId="77777777" w:rsidR="00D86402" w:rsidRPr="00E00652" w:rsidRDefault="00D86402" w:rsidP="003D5AD0">
                        <w:r w:rsidRPr="00E00652">
                          <w:rPr>
                            <w:iCs/>
                            <w:color w:val="000000"/>
                            <w:lang w:val="en-US"/>
                          </w:rPr>
                          <w:t>BFC</w:t>
                        </w:r>
                      </w:p>
                    </w:txbxContent>
                  </v:textbox>
                </v:rect>
                <v:rect id="Rectangle 716" o:spid="_x0000_s1078" style="position:absolute;left:23418;top:1555;width:64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" filled="f" stroked="f">
                  <v:textbox style="mso-fit-shape-to-text:t" inset="0,0,0,0">
                    <w:txbxContent>
                      <w:p w14:paraId="2AA3DF4C" w14:textId="77777777" w:rsidR="00D86402" w:rsidRPr="00E00652" w:rsidRDefault="00D86402" w:rsidP="003D5AD0">
                        <w:r w:rsidRPr="00E00652">
                          <w:rPr>
                            <w:iCs/>
                            <w:color w:val="000000"/>
                            <w:lang w:val="en-US"/>
                          </w:rPr>
                          <w:t>b</w:t>
                        </w:r>
                      </w:p>
                    </w:txbxContent>
                  </v:textbox>
                </v:rect>
                <v:rect id="Rectangle 717" o:spid="_x0000_s1079" style="position:absolute;left:20320;top:1555;width:35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" filled="f" stroked="f">
                  <v:textbox style="mso-fit-shape-to-text:t" inset="0,0,0,0">
                    <w:txbxContent>
                      <w:p w14:paraId="603970A0" w14:textId="77777777" w:rsidR="00D86402" w:rsidRPr="00E00652" w:rsidRDefault="00D86402" w:rsidP="003D5AD0">
                        <w:r w:rsidRPr="00E00652">
                          <w:rPr>
                            <w:iCs/>
                            <w:color w:val="000000"/>
                            <w:lang w:val="en-US"/>
                          </w:rPr>
                          <w:t>t</w:t>
                        </w:r>
                      </w:p>
                    </w:txbxContent>
                  </v:textbox>
                </v:rect>
                <v:rect id="Rectangle 718" o:spid="_x0000_s1080" style="position:absolute;left:18415;top:1555;width:35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" filled="f" stroked="f">
                  <v:textbox style="mso-fit-shape-to-text:t" inset="0,0,0,0">
                    <w:txbxContent>
                      <w:p w14:paraId="74E3DE6F" w14:textId="77777777" w:rsidR="00D86402" w:rsidRPr="00E00652" w:rsidRDefault="00D86402" w:rsidP="003D5AD0">
                        <w:r w:rsidRPr="00E00652">
                          <w:rPr>
                            <w:iCs/>
                            <w:color w:val="000000"/>
                            <w:lang w:val="en-US"/>
                          </w:rPr>
                          <w:t>t</w:t>
                        </w:r>
                      </w:p>
                    </w:txbxContent>
                  </v:textbox>
                </v:rect>
                <v:rect id="Rectangle 719" o:spid="_x0000_s1081" style="position:absolute;left:15843;top:1555;width:56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" filled="f" stroked="f">
                  <v:textbox style="mso-fit-shape-to-text:t" inset="0,0,0,0">
                    <w:txbxContent>
                      <w:p w14:paraId="7B399D65" w14:textId="77777777" w:rsidR="00D86402" w:rsidRPr="00FE6922" w:rsidRDefault="00D86402" w:rsidP="003D5AD0">
                        <w:r w:rsidRPr="00FE6922">
                          <w:rPr>
                            <w:iCs/>
                            <w:color w:val="000000"/>
                            <w:lang w:val="en-US"/>
                          </w:rPr>
                          <w:t>a</w:t>
                        </w:r>
                      </w:p>
                    </w:txbxContent>
                  </v:textbox>
                </v:rect>
                <v:rect id="Rectangle 720" o:spid="_x0000_s1082" style="position:absolute;left:8820;top:2736;width:85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" filled="f" stroked="f">
                  <v:textbox style="mso-fit-shape-to-text:t" inset="0,0,0,0">
                    <w:txbxContent>
                      <w:p w14:paraId="0D062876" w14:textId="77777777" w:rsidR="00D86402" w:rsidRPr="00FE6922" w:rsidRDefault="00D86402" w:rsidP="003D5AD0">
                        <w:r w:rsidRPr="00FE6922">
                          <w:rPr>
                            <w:iCs/>
                            <w:color w:val="000000"/>
                            <w:lang w:val="en-US"/>
                          </w:rPr>
                          <w:t>R</w:t>
                        </w:r>
                      </w:p>
                    </w:txbxContent>
                  </v:textbox>
                </v:rect>
                <v:rect id="Rectangle 721" o:spid="_x0000_s1083" style="position:absolute;left:5810;top:2736;width:240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" filled="f" stroked="f">
                  <v:textbox style="mso-fit-shape-to-text:t" inset="0,0,0,0">
                    <w:txbxContent>
                      <w:p w14:paraId="17BEE49B" w14:textId="77777777" w:rsidR="00D86402" w:rsidRPr="00FE6922" w:rsidRDefault="00D86402" w:rsidP="003D5AD0">
                        <w:r w:rsidRPr="00FE6922">
                          <w:rPr>
                            <w:iCs/>
                            <w:color w:val="000000"/>
                            <w:lang w:val="en-US"/>
                          </w:rPr>
                          <w:t>BFC</w:t>
                        </w:r>
                      </w:p>
                    </w:txbxContent>
                  </v:textbox>
                </v:rect>
                <v:rect id="Rectangle 722" o:spid="_x0000_s1084" style="position:absolute;left:8921;top:590;width:78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" filled="f" stroked="f">
                  <v:textbox style="mso-fit-shape-to-text:t" inset="0,0,0,0">
                    <w:txbxContent>
                      <w:p w14:paraId="7CCBBFFB" w14:textId="77777777" w:rsidR="00D86402" w:rsidRPr="00FE6922" w:rsidRDefault="00D86402" w:rsidP="003D5AD0">
                        <w:r w:rsidRPr="00FE6922">
                          <w:rPr>
                            <w:iCs/>
                            <w:color w:val="000000"/>
                            <w:lang w:val="en-US"/>
                          </w:rPr>
                          <w:t>T</w:t>
                        </w:r>
                      </w:p>
                    </w:txbxContent>
                  </v:textbox>
                </v:rect>
                <v:rect id="Rectangle 723" o:spid="_x0000_s1085" style="position:absolute;left:5848;top:596;width:240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" filled="f" stroked="f">
                  <v:textbox style="mso-fit-shape-to-text:t" inset="0,0,0,0">
                    <w:txbxContent>
                      <w:p w14:paraId="667E4218" w14:textId="77777777" w:rsidR="00D86402" w:rsidRPr="00FE6922" w:rsidRDefault="00D86402" w:rsidP="003D5AD0">
                        <w:r w:rsidRPr="00FE6922">
                          <w:rPr>
                            <w:iCs/>
                            <w:color w:val="000000"/>
                            <w:lang w:val="en-US"/>
                          </w:rPr>
                          <w:t>BFC</w:t>
                        </w:r>
                      </w:p>
                    </w:txbxContent>
                  </v:textbox>
                </v:rect>
                <v:rect id="Rectangle 724" o:spid="_x0000_s1086" style="position:absolute;left:1803;top:1555;width:78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" filled="f" stroked="f">
                  <v:textbox style="mso-fit-shape-to-text:t" inset="0,0,0,0">
                    <w:txbxContent>
                      <w:p w14:paraId="4F5F160F" w14:textId="77777777" w:rsidR="00D86402" w:rsidRPr="00FE6922" w:rsidRDefault="00D86402" w:rsidP="003D5AD0">
                        <w:r w:rsidRPr="00FE6922">
                          <w:rPr>
                            <w:iCs/>
                            <w:color w:val="000000"/>
                            <w:lang w:val="en-US"/>
                          </w:rPr>
                          <w:t>T</w:t>
                        </w:r>
                      </w:p>
                    </w:txbxContent>
                  </v:textbox>
                </v:rect>
                <v:rect id="Rectangle 725" o:spid="_x0000_s1087" style="position:absolute;left:184;top:1555;width:92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" filled="f" stroked="f">
                  <v:textbox style="mso-fit-shape-to-text:t" inset="0,0,0,0">
                    <w:txbxContent>
                      <w:p w14:paraId="1E4F8B1D" w14:textId="77777777" w:rsidR="00D86402" w:rsidRPr="00FE6922" w:rsidRDefault="00D86402" w:rsidP="003D5AD0">
                        <w:r w:rsidRPr="00FE6922">
                          <w:rPr>
                            <w:iCs/>
                            <w:color w:val="000000"/>
                            <w:lang w:val="en-US"/>
                          </w:rPr>
                          <w:t>G</w:t>
                        </w:r>
                      </w:p>
                    </w:txbxContent>
                  </v:textbox>
                </v:rect>
                <w10:anchorlock/>
              </v:group>
            </w:pict>
          </mc:Fallback>
        </mc:AlternateContent>
      </w:r>
    </w:p>
    <w:p w14:paraId="77F764EB" w14:textId="77777777" w:rsidR="003D5AD0" w:rsidRPr="002F6CBE" w:rsidRDefault="003D5AD0" w:rsidP="006F0475">
      <w:pPr>
        <w:pStyle w:val="SingleTxtG"/>
        <w:ind w:left="2268"/>
        <w:rPr>
          <w:rFonts w:asciiTheme="minorHAnsi" w:hAnsiTheme="minorHAnsi" w:cstheme="minorBidi"/>
          <w:b/>
          <w:bCs/>
          <w:sz w:val="22"/>
          <w:szCs w:val="22"/>
        </w:rPr>
      </w:pPr>
      <w:r w:rsidRPr="00F0692B">
        <w:tab/>
      </w:r>
      <m:oMath>
        <m:r>
          <m:rPr>
            <m:sty m:val="bi"/>
          </m:rPr>
          <w:rPr>
            <w:rFonts w:ascii="Cambria Math" w:hAnsi="Cambria Math" w:cstheme="minorBidi"/>
          </w:rPr>
          <m:t>G</m:t>
        </m:r>
        <m:d>
          <m:dPr>
            <m:ctrlPr>
              <w:rPr>
                <w:rFonts w:ascii="Cambria Math" w:hAnsi="Cambria Math" w:cstheme="minorBidi"/>
                <w:b/>
                <w:bCs/>
                <w:i/>
              </w:rPr>
            </m:ctrlPr>
          </m:dPr>
          <m:e>
            <m:sSub>
              <m:sSubPr>
                <m:ctrlPr>
                  <w:rPr>
                    <w:rFonts w:ascii="Cambria Math" w:hAnsi="Cambria Math" w:cstheme="minorBidi"/>
                    <w:b/>
                    <w:bCs/>
                    <w:i/>
                  </w:rPr>
                </m:ctrlPr>
              </m:sSubPr>
              <m:e>
                <m:r>
                  <m:rPr>
                    <m:nor/>
                  </m:rPr>
                  <w:rPr>
                    <w:rFonts w:ascii="Cambria Math" w:hAnsi="Cambria Math" w:cstheme="minorBidi"/>
                    <w:b/>
                  </w:rPr>
                  <m:t>T</m:t>
                </m:r>
              </m:e>
              <m:sub>
                <m:r>
                  <m:rPr>
                    <m:sty m:val="bi"/>
                  </m:rPr>
                  <w:rPr>
                    <w:rFonts w:ascii="Cambria Math" w:hAnsi="Cambria Math" w:cstheme="minorBidi"/>
                  </w:rPr>
                  <m:t>n</m:t>
                </m:r>
              </m:sub>
            </m:sSub>
          </m:e>
        </m:d>
        <m:r>
          <m:rPr>
            <m:sty m:val="bi"/>
          </m:rPr>
          <w:rPr>
            <w:rFonts w:ascii="Cambria Math" w:hAnsi="Cambria Math" w:cstheme="minorBidi"/>
          </w:rPr>
          <m:t>=</m:t>
        </m:r>
        <m:sSub>
          <m:sSubPr>
            <m:ctrlPr>
              <w:rPr>
                <w:rFonts w:ascii="Cambria Math" w:hAnsi="Cambria Math" w:cstheme="minorBidi"/>
                <w:b/>
                <w:bCs/>
                <w:i/>
              </w:rPr>
            </m:ctrlPr>
          </m:sSubPr>
          <m:e>
            <m:r>
              <m:rPr>
                <m:sty m:val="bi"/>
              </m:rPr>
              <w:rPr>
                <w:rFonts w:ascii="Cambria Math" w:hAnsi="Cambria Math" w:cstheme="minorBidi"/>
              </w:rPr>
              <m:t>K</m:t>
            </m:r>
          </m:e>
          <m:sub>
            <m:r>
              <m:rPr>
                <m:nor/>
              </m:rPr>
              <w:rPr>
                <w:rFonts w:ascii="Cambria Math" w:hAnsi="Cambria Math" w:cstheme="minorBidi"/>
                <w:b/>
                <w:bCs/>
              </w:rPr>
              <m:t>vehicle</m:t>
            </m:r>
          </m:sub>
        </m:sSub>
        <m:r>
          <m:rPr>
            <m:sty m:val="bi"/>
          </m:rPr>
          <w:rPr>
            <w:rFonts w:ascii="Cambria Math" w:hAnsi="Cambria Math" w:cstheme="minorBidi"/>
          </w:rPr>
          <m:t>∙</m:t>
        </m:r>
        <m:d>
          <m:dPr>
            <m:begChr m:val="{"/>
            <m:endChr m:val="}"/>
            <m:ctrlPr>
              <w:rPr>
                <w:rFonts w:ascii="Cambria Math" w:hAnsi="Cambria Math" w:cstheme="minorBidi"/>
                <w:b/>
                <w:bCs/>
                <w:i/>
              </w:rPr>
            </m:ctrlPr>
          </m:dPr>
          <m:e>
            <m:acc>
              <m:accPr>
                <m:chr m:val="̅"/>
                <m:ctrlPr>
                  <w:rPr>
                    <w:rFonts w:ascii="Cambria Math" w:hAnsi="Cambria Math" w:cstheme="minorBidi"/>
                    <w:b/>
                    <w:i/>
                  </w:rPr>
                </m:ctrlPr>
              </m:accPr>
              <m:e>
                <m:sSub>
                  <m:sSubPr>
                    <m:ctrlPr>
                      <w:rPr>
                        <w:rFonts w:ascii="Cambria Math" w:hAnsi="Cambria Math" w:cstheme="minorBidi"/>
                        <w:b/>
                        <w:i/>
                      </w:rPr>
                    </m:ctrlPr>
                  </m:sSubPr>
                  <m:e>
                    <m:r>
                      <m:rPr>
                        <m:sty m:val="bi"/>
                      </m:rPr>
                      <w:rPr>
                        <w:rFonts w:ascii="Cambria Math" w:hAnsi="Cambria Math" w:cstheme="minorBidi"/>
                      </w:rPr>
                      <m:t>BFC</m:t>
                    </m:r>
                  </m:e>
                  <m:sub>
                    <m:r>
                      <m:rPr>
                        <m:sty m:val="bi"/>
                      </m:rPr>
                      <w:rPr>
                        <w:rFonts w:ascii="Cambria Math" w:hAnsi="Cambria Math" w:cstheme="minorBidi"/>
                      </w:rPr>
                      <m:t>ave</m:t>
                    </m:r>
                  </m:sub>
                </m:sSub>
              </m:e>
            </m:acc>
            <m:r>
              <m:rPr>
                <m:sty m:val="bi"/>
              </m:rPr>
              <w:rPr>
                <w:rFonts w:ascii="Cambria Math" w:hAnsi="Cambria Math" w:cstheme="minorBidi"/>
              </w:rPr>
              <m:t>(</m:t>
            </m:r>
            <m:sSub>
              <m:sSubPr>
                <m:ctrlPr>
                  <w:rPr>
                    <w:rFonts w:ascii="Cambria Math" w:hAnsi="Cambria Math" w:cstheme="minorBidi"/>
                    <w:b/>
                    <w:bCs/>
                    <w:i/>
                  </w:rPr>
                </m:ctrlPr>
              </m:sSubPr>
              <m:e>
                <m:r>
                  <m:rPr>
                    <m:nor/>
                  </m:rPr>
                  <w:rPr>
                    <w:rFonts w:ascii="Cambria Math" w:hAnsi="Cambria Math" w:cstheme="minorBidi"/>
                    <w:b/>
                  </w:rPr>
                  <m:t>T</m:t>
                </m:r>
              </m:e>
              <m:sub>
                <m:r>
                  <m:rPr>
                    <m:sty m:val="bi"/>
                  </m:rPr>
                  <w:rPr>
                    <w:rFonts w:ascii="Cambria Math" w:hAnsi="Cambria Math" w:cstheme="minorBidi"/>
                  </w:rPr>
                  <m:t>n</m:t>
                </m:r>
              </m:sub>
            </m:sSub>
            <m:r>
              <m:rPr>
                <m:sty m:val="bi"/>
              </m:rPr>
              <w:rPr>
                <w:rFonts w:ascii="Cambria Math" w:hAnsi="Cambria Math" w:cstheme="minorBidi"/>
              </w:rPr>
              <m:t>)-</m:t>
            </m:r>
            <m:d>
              <m:dPr>
                <m:begChr m:val="["/>
                <m:endChr m:val="]"/>
                <m:ctrlPr>
                  <w:rPr>
                    <w:rFonts w:ascii="Cambria Math" w:hAnsi="Cambria Math" w:cstheme="minorBidi"/>
                    <w:b/>
                    <w:bCs/>
                    <w:i/>
                  </w:rPr>
                </m:ctrlPr>
              </m:dPr>
              <m:e>
                <m:r>
                  <m:rPr>
                    <m:sty m:val="bi"/>
                  </m:rPr>
                  <w:rPr>
                    <w:rFonts w:ascii="Cambria Math" w:hAnsi="Cambria Math" w:cstheme="minorBidi"/>
                  </w:rPr>
                  <m:t>a∙∆BFC</m:t>
                </m:r>
                <m:d>
                  <m:dPr>
                    <m:ctrlPr>
                      <w:rPr>
                        <w:rFonts w:ascii="Cambria Math" w:hAnsi="Cambria Math" w:cstheme="minorBidi"/>
                        <w:b/>
                        <w:bCs/>
                        <w:i/>
                      </w:rPr>
                    </m:ctrlPr>
                  </m:dPr>
                  <m:e>
                    <m:r>
                      <m:rPr>
                        <m:nor/>
                      </m:rPr>
                      <w:rPr>
                        <w:rFonts w:ascii="Cambria Math" w:hAnsi="Cambria Math" w:cstheme="minorBidi"/>
                        <w:b/>
                      </w:rPr>
                      <m:t>R</m:t>
                    </m:r>
                  </m:e>
                </m:d>
                <m:r>
                  <m:rPr>
                    <m:sty m:val="bi"/>
                  </m:rPr>
                  <w:rPr>
                    <w:rFonts w:ascii="Cambria Math" w:hAnsi="Cambria Math" w:cstheme="minorBidi"/>
                  </w:rPr>
                  <m:t>+b∙∆ϑ+c∙</m:t>
                </m:r>
                <m:sSup>
                  <m:sSupPr>
                    <m:ctrlPr>
                      <w:rPr>
                        <w:rFonts w:ascii="Cambria Math" w:hAnsi="Cambria Math" w:cstheme="minorBidi"/>
                        <w:b/>
                        <w:bCs/>
                        <w:i/>
                      </w:rPr>
                    </m:ctrlPr>
                  </m:sSupPr>
                  <m:e>
                    <m:d>
                      <m:dPr>
                        <m:ctrlPr>
                          <w:rPr>
                            <w:rFonts w:ascii="Cambria Math" w:hAnsi="Cambria Math" w:cstheme="minorBidi"/>
                            <w:b/>
                            <w:bCs/>
                            <w:i/>
                          </w:rPr>
                        </m:ctrlPr>
                      </m:dPr>
                      <m:e>
                        <m:r>
                          <m:rPr>
                            <m:sty m:val="bi"/>
                          </m:rPr>
                          <w:rPr>
                            <w:rFonts w:ascii="Cambria Math" w:hAnsi="Cambria Math" w:cstheme="minorBidi"/>
                          </w:rPr>
                          <m:t>∆ϑ</m:t>
                        </m:r>
                      </m:e>
                    </m:d>
                  </m:e>
                  <m:sup>
                    <m:r>
                      <m:rPr>
                        <m:sty m:val="bi"/>
                      </m:rPr>
                      <w:rPr>
                        <w:rFonts w:ascii="Cambria Math" w:hAnsi="Cambria Math" w:cstheme="minorBidi"/>
                      </w:rPr>
                      <m:t>2</m:t>
                    </m:r>
                  </m:sup>
                </m:sSup>
                <m:r>
                  <m:rPr>
                    <m:sty m:val="bi"/>
                  </m:rPr>
                  <w:rPr>
                    <w:rFonts w:ascii="Cambria Math" w:hAnsi="Cambria Math" w:cstheme="minorBidi"/>
                  </w:rPr>
                  <m:t>+d∙∆MTD</m:t>
                </m:r>
              </m:e>
            </m:d>
          </m:e>
        </m:d>
      </m:oMath>
    </w:p>
    <w:p w14:paraId="68E78EF1" w14:textId="77777777" w:rsidR="003D5AD0" w:rsidRPr="00BC63C0" w:rsidRDefault="003D5AD0" w:rsidP="006F0475">
      <w:pPr>
        <w:pStyle w:val="SingleTxtG"/>
        <w:ind w:left="2268"/>
        <w:rPr>
          <w:lang w:val="fr-FR"/>
        </w:rPr>
      </w:pPr>
      <w:r>
        <w:rPr>
          <w:lang w:val="fr-FR"/>
        </w:rPr>
        <w:t>où :</w:t>
      </w:r>
    </w:p>
    <w:p w14:paraId="1663B242" w14:textId="77777777" w:rsidR="003D5AD0" w:rsidRPr="00BC63C0" w:rsidRDefault="003D5AD0" w:rsidP="006F0475">
      <w:pPr>
        <w:pStyle w:val="SingleTxtG"/>
        <w:ind w:left="2268"/>
        <w:rPr>
          <w:strike/>
          <w:lang w:val="fr-FR"/>
        </w:rPr>
      </w:pPr>
      <w:r>
        <w:rPr>
          <w:lang w:val="fr-FR"/>
        </w:rPr>
        <w:tab/>
      </w:r>
      <w:r>
        <w:rPr>
          <w:strike/>
          <w:lang w:val="fr-FR"/>
        </w:rPr>
        <w:t xml:space="preserve">t </w:t>
      </w:r>
      <w:r>
        <w:rPr>
          <w:strike/>
          <w:lang w:val="fr-FR"/>
        </w:rPr>
        <w:tab/>
        <w:t>est la température en degrés Celsius du revêtement mouillé, mesurée lors de l’essai du pneumatique à contrôler (T) ;</w:t>
      </w:r>
      <w:r>
        <w:rPr>
          <w:lang w:val="fr-FR"/>
        </w:rPr>
        <w:t xml:space="preserve"> </w:t>
      </w:r>
    </w:p>
    <w:p w14:paraId="09BA4760" w14:textId="77777777" w:rsidR="003D5AD0" w:rsidRPr="00BC63C0" w:rsidRDefault="003D5AD0" w:rsidP="006F0475">
      <w:pPr>
        <w:pStyle w:val="SingleTxtG"/>
        <w:ind w:left="2268"/>
        <w:rPr>
          <w:strike/>
          <w:lang w:val="fr-FR"/>
        </w:rPr>
      </w:pPr>
      <w:r>
        <w:rPr>
          <w:lang w:val="fr-FR"/>
        </w:rPr>
        <w:tab/>
      </w:r>
      <w:r w:rsidRPr="00095289">
        <w:rPr>
          <w:strike/>
          <w:lang w:val="fr-FR"/>
        </w:rPr>
        <w:t>t</w:t>
      </w:r>
      <w:r w:rsidRPr="00095289">
        <w:rPr>
          <w:strike/>
          <w:vertAlign w:val="subscript"/>
          <w:lang w:val="fr-FR"/>
        </w:rPr>
        <w:t>0</w:t>
      </w:r>
      <w:r>
        <w:rPr>
          <w:strike/>
          <w:lang w:val="fr-FR"/>
        </w:rPr>
        <w:t xml:space="preserve"> </w:t>
      </w:r>
      <w:r>
        <w:rPr>
          <w:strike/>
          <w:lang w:val="fr-FR"/>
        </w:rPr>
        <w:tab/>
      </w:r>
      <w:r w:rsidRPr="00095289">
        <w:rPr>
          <w:strike/>
          <w:lang w:val="fr-FR"/>
        </w:rPr>
        <w:t>est</w:t>
      </w:r>
      <w:r>
        <w:rPr>
          <w:strike/>
          <w:lang w:val="fr-FR"/>
        </w:rPr>
        <w:t xml:space="preserve"> la température de référence du revêtement mouillé ; t</w:t>
      </w:r>
      <w:r>
        <w:rPr>
          <w:strike/>
          <w:vertAlign w:val="subscript"/>
          <w:lang w:val="fr-FR"/>
        </w:rPr>
        <w:t>0</w:t>
      </w:r>
      <w:r>
        <w:rPr>
          <w:strike/>
          <w:lang w:val="fr-FR"/>
        </w:rPr>
        <w:t xml:space="preserve"> est égale à 20 °C pour les pneumatiques normaux et 10 °C pour les pneumatiques « neige » ;</w:t>
      </w:r>
    </w:p>
    <w:p w14:paraId="4A50E698" w14:textId="77777777" w:rsidR="003D5AD0" w:rsidRPr="00BC63C0" w:rsidRDefault="003D5AD0" w:rsidP="006F0475">
      <w:pPr>
        <w:pStyle w:val="SingleTxtG"/>
        <w:ind w:left="2268"/>
        <w:rPr>
          <w:strike/>
          <w:lang w:val="fr-FR"/>
        </w:rPr>
      </w:pPr>
      <w:r>
        <w:rPr>
          <w:lang w:val="fr-FR"/>
        </w:rPr>
        <w:tab/>
      </w:r>
      <w:r>
        <w:rPr>
          <w:strike/>
          <w:lang w:val="fr-FR"/>
        </w:rPr>
        <w:t>BFC(R</w:t>
      </w:r>
      <w:r>
        <w:rPr>
          <w:strike/>
          <w:vertAlign w:val="subscript"/>
          <w:lang w:val="fr-FR"/>
        </w:rPr>
        <w:t>0</w:t>
      </w:r>
      <w:r>
        <w:rPr>
          <w:strike/>
          <w:lang w:val="fr-FR"/>
        </w:rPr>
        <w:t>) est le coefficient de force de freinage pour le pneumatique de référence dans les conditions de référence ; BFC(R</w:t>
      </w:r>
      <w:r>
        <w:rPr>
          <w:strike/>
          <w:vertAlign w:val="subscript"/>
          <w:lang w:val="fr-FR"/>
        </w:rPr>
        <w:t>0</w:t>
      </w:r>
      <w:r>
        <w:rPr>
          <w:strike/>
          <w:lang w:val="fr-FR"/>
        </w:rPr>
        <w:t>) = 0,68 ;</w:t>
      </w:r>
    </w:p>
    <w:p w14:paraId="1CAB4251" w14:textId="77777777" w:rsidR="003D5AD0" w:rsidRPr="00BC63C0" w:rsidRDefault="003D5AD0" w:rsidP="006F0475">
      <w:pPr>
        <w:pStyle w:val="SingleTxtG"/>
        <w:ind w:left="2268"/>
        <w:rPr>
          <w:strike/>
          <w:lang w:val="fr-FR"/>
        </w:rPr>
      </w:pPr>
      <w:r>
        <w:rPr>
          <w:lang w:val="fr-FR"/>
        </w:rPr>
        <w:tab/>
      </w:r>
      <w:r>
        <w:rPr>
          <w:strike/>
          <w:lang w:val="fr-FR"/>
        </w:rPr>
        <w:t>a =</w:t>
      </w:r>
      <w:r>
        <w:rPr>
          <w:strike/>
          <w:lang w:val="fr-FR"/>
        </w:rPr>
        <w:tab/>
        <w:t>-0,4232 et b = -8,297 pour les pneumatiques normaux ; a = 0,7721 et b = 31,18 pour les pneumatiques « neige » [a est exprimé par (1/°C)].</w:t>
      </w:r>
    </w:p>
    <w:p w14:paraId="711BE2E2" w14:textId="77777777" w:rsidR="003D5AD0" w:rsidRPr="00BC63C0" w:rsidRDefault="00D86402" w:rsidP="005D79EE">
      <w:pPr>
        <w:pStyle w:val="SingleTxtG"/>
        <w:ind w:left="3402" w:hanging="1134"/>
        <w:rPr>
          <w:b/>
          <w:lang w:val="fr-FR"/>
        </w:rPr>
      </w:pPr>
      <m:oMath>
        <m:acc>
          <m:accPr>
            <m:chr m:val="̅"/>
            <m:ctrlPr>
              <w:rPr>
                <w:rFonts w:ascii="Cambria Math" w:hAnsi="Cambria Math"/>
                <w:b/>
                <w:i/>
                <w:lang w:val="sv-SE"/>
              </w:rPr>
            </m:ctrlPr>
          </m:accPr>
          <m:e>
            <m:sSub>
              <m:sSubPr>
                <m:ctrlPr>
                  <w:rPr>
                    <w:rFonts w:ascii="Cambria Math" w:hAnsi="Cambria Math"/>
                    <w:b/>
                    <w:i/>
                    <w:lang w:val="sv-SE"/>
                  </w:rPr>
                </m:ctrlPr>
              </m:sSubPr>
              <m:e>
                <m:r>
                  <m:rPr>
                    <m:sty m:val="bi"/>
                  </m:rPr>
                  <w:rPr>
                    <w:rFonts w:ascii="Cambria Math" w:hAnsi="Cambria Math"/>
                    <w:lang w:val="sv-SE"/>
                  </w:rPr>
                  <m:t>BFC</m:t>
                </m:r>
              </m:e>
              <m:sub>
                <m:r>
                  <m:rPr>
                    <m:sty m:val="bi"/>
                  </m:rPr>
                  <w:rPr>
                    <w:rFonts w:ascii="Cambria Math" w:hAnsi="Cambria Math"/>
                    <w:lang w:val="sv-SE"/>
                  </w:rPr>
                  <m:t>ave</m:t>
                </m:r>
              </m:sub>
            </m:sSub>
          </m:e>
        </m:acc>
        <m:d>
          <m:dPr>
            <m:ctrlPr>
              <w:rPr>
                <w:rFonts w:ascii="Cambria Math" w:hAnsi="Cambria Math"/>
                <w:b/>
                <w:i/>
                <w:sz w:val="18"/>
                <w:szCs w:val="18"/>
              </w:rPr>
            </m:ctrlPr>
          </m:dPr>
          <m:e>
            <m:sSub>
              <m:sSubPr>
                <m:ctrlPr>
                  <w:rPr>
                    <w:rFonts w:ascii="Cambria Math" w:hAnsi="Cambria Math"/>
                    <w:b/>
                    <w:i/>
                    <w:sz w:val="18"/>
                    <w:szCs w:val="18"/>
                  </w:rPr>
                </m:ctrlPr>
              </m:sSubPr>
              <m:e>
                <m:r>
                  <m:rPr>
                    <m:nor/>
                  </m:rPr>
                  <w:rPr>
                    <w:rFonts w:ascii="Cambria Math" w:hAnsi="Cambria Math"/>
                    <w:b/>
                    <w:sz w:val="18"/>
                    <w:szCs w:val="18"/>
                    <w:lang w:val="fr-FR"/>
                  </w:rPr>
                  <m:t>T</m:t>
                </m:r>
              </m:e>
              <m:sub>
                <m:r>
                  <m:rPr>
                    <m:sty m:val="bi"/>
                  </m:rPr>
                  <w:rPr>
                    <w:rFonts w:ascii="Cambria Math" w:hAnsi="Cambria Math"/>
                    <w:sz w:val="18"/>
                    <w:szCs w:val="18"/>
                  </w:rPr>
                  <m:t>n</m:t>
                </m:r>
              </m:sub>
            </m:sSub>
          </m:e>
        </m:d>
      </m:oMath>
      <w:r w:rsidR="003D5AD0">
        <w:rPr>
          <w:lang w:val="fr-FR"/>
        </w:rPr>
        <w:tab/>
      </w:r>
      <w:r w:rsidR="003D5AD0">
        <w:rPr>
          <w:b/>
          <w:bCs/>
          <w:lang w:val="fr-FR"/>
        </w:rPr>
        <w:t>est la moyenne arithmétique des coefficients de force de freinage moyens du pneumatique à contrôler T</w:t>
      </w:r>
      <w:r w:rsidR="003D5AD0">
        <w:rPr>
          <w:b/>
          <w:bCs/>
          <w:i/>
          <w:iCs/>
          <w:vertAlign w:val="subscript"/>
          <w:lang w:val="fr-FR"/>
        </w:rPr>
        <w:t>n</w:t>
      </w:r>
      <w:r w:rsidR="003D5AD0">
        <w:rPr>
          <w:b/>
          <w:bCs/>
          <w:lang w:val="fr-FR"/>
        </w:rPr>
        <w:t xml:space="preserve"> au cours d’un essai de freinage ;</w:t>
      </w:r>
    </w:p>
    <w:p w14:paraId="55DBE08D" w14:textId="77777777" w:rsidR="003D5AD0" w:rsidRPr="00F0692B" w:rsidRDefault="003D5AD0" w:rsidP="003D5AD0">
      <w:pPr>
        <w:pStyle w:val="SingleTxtG"/>
        <w:rPr>
          <w:b/>
          <w:bCs/>
        </w:rPr>
      </w:pPr>
      <m:oMathPara>
        <m:oMath>
          <m:r>
            <m:rPr>
              <m:sty m:val="bi"/>
            </m:rPr>
            <w:rPr>
              <w:rFonts w:ascii="Cambria Math" w:hAnsi="Cambria Math"/>
            </w:rPr>
            <m:t>∆BFC(R)=</m:t>
          </m:r>
          <m:sSub>
            <m:sSubPr>
              <m:ctrlPr>
                <w:rPr>
                  <w:rFonts w:ascii="Cambria Math" w:hAnsi="Cambria Math"/>
                  <w:b/>
                  <w:bCs/>
                  <w:i/>
                </w:rPr>
              </m:ctrlPr>
            </m:sSubPr>
            <m:e>
              <m:r>
                <m:rPr>
                  <m:sty m:val="bi"/>
                </m:rPr>
                <w:rPr>
                  <w:rFonts w:ascii="Cambria Math" w:hAnsi="Cambria Math"/>
                </w:rPr>
                <m:t>BFC</m:t>
              </m:r>
            </m:e>
            <m:sub>
              <m:r>
                <m:rPr>
                  <m:sty m:val="bi"/>
                </m:rPr>
                <w:rPr>
                  <w:rFonts w:ascii="Cambria Math" w:hAnsi="Cambria Math"/>
                </w:rPr>
                <m:t>adj</m:t>
              </m:r>
            </m:sub>
          </m:sSub>
          <m:r>
            <m:rPr>
              <m:sty m:val="bi"/>
            </m:rPr>
            <w:rPr>
              <w:rFonts w:ascii="Cambria Math" w:hAnsi="Cambria Math"/>
            </w:rPr>
            <m:t>(R)-BFC(</m:t>
          </m:r>
          <m:sSub>
            <m:sSubPr>
              <m:ctrlPr>
                <w:rPr>
                  <w:rFonts w:ascii="Cambria Math" w:hAnsi="Cambria Math"/>
                  <w:b/>
                  <w:bCs/>
                  <w:i/>
                </w:rPr>
              </m:ctrlPr>
            </m:sSubPr>
            <m:e>
              <m:r>
                <m:rPr>
                  <m:sty m:val="bi"/>
                </m:rPr>
                <w:rPr>
                  <w:rFonts w:ascii="Cambria Math" w:hAnsi="Cambria Math"/>
                </w:rPr>
                <m:t>R</m:t>
              </m:r>
            </m:e>
            <m:sub>
              <m:r>
                <m:rPr>
                  <m:sty m:val="bi"/>
                </m:rPr>
                <w:rPr>
                  <w:rFonts w:ascii="Cambria Math" w:hAnsi="Cambria Math"/>
                </w:rPr>
                <m:t>0</m:t>
              </m:r>
            </m:sub>
          </m:sSub>
          <m:r>
            <m:rPr>
              <m:sty m:val="bi"/>
            </m:rPr>
            <w:rPr>
              <w:rFonts w:ascii="Cambria Math" w:hAnsi="Cambria Math"/>
            </w:rPr>
            <m:t>)</m:t>
          </m:r>
        </m:oMath>
      </m:oMathPara>
    </w:p>
    <w:p w14:paraId="6F426327" w14:textId="77777777" w:rsidR="003D5AD0" w:rsidRPr="00BC63C0" w:rsidRDefault="003D5AD0" w:rsidP="005D79EE">
      <w:pPr>
        <w:pStyle w:val="SingleTxtG"/>
        <w:ind w:left="3402" w:hanging="1134"/>
        <w:rPr>
          <w:b/>
          <w:bCs/>
          <w:lang w:val="fr-FR"/>
        </w:rPr>
      </w:pPr>
      <w:r>
        <w:rPr>
          <w:b/>
          <w:bCs/>
          <w:i/>
          <w:iCs/>
          <w:lang w:val="fr-FR"/>
        </w:rPr>
        <w:t>BFC</w:t>
      </w:r>
      <w:r>
        <w:rPr>
          <w:b/>
          <w:bCs/>
          <w:vertAlign w:val="subscript"/>
          <w:lang w:val="fr-FR"/>
        </w:rPr>
        <w:t>adj</w:t>
      </w:r>
      <w:r>
        <w:rPr>
          <w:b/>
          <w:bCs/>
          <w:lang w:val="fr-FR"/>
        </w:rPr>
        <w:t>(R)</w:t>
      </w:r>
      <w:r>
        <w:rPr>
          <w:lang w:val="fr-FR"/>
        </w:rPr>
        <w:tab/>
      </w:r>
      <w:r>
        <w:rPr>
          <w:b/>
          <w:bCs/>
          <w:lang w:val="fr-FR"/>
        </w:rPr>
        <w:t>est le coefficient de force de freinage moyen corrigé conformément au tableau 1 ;</w:t>
      </w:r>
    </w:p>
    <w:p w14:paraId="60E2B884" w14:textId="77777777" w:rsidR="003D5AD0" w:rsidRPr="00BC63C0" w:rsidRDefault="003D5AD0" w:rsidP="005D79EE">
      <w:pPr>
        <w:pStyle w:val="SingleTxtG"/>
        <w:ind w:left="3402" w:hanging="1134"/>
        <w:rPr>
          <w:b/>
          <w:bCs/>
          <w:lang w:val="fr-FR"/>
        </w:rPr>
      </w:pPr>
      <w:r>
        <w:rPr>
          <w:b/>
          <w:bCs/>
          <w:i/>
          <w:iCs/>
          <w:lang w:val="fr-FR"/>
        </w:rPr>
        <w:t>BFC</w:t>
      </w:r>
      <w:r>
        <w:rPr>
          <w:b/>
          <w:bCs/>
          <w:lang w:val="fr-FR"/>
        </w:rPr>
        <w:t>(R</w:t>
      </w:r>
      <w:r>
        <w:rPr>
          <w:b/>
          <w:bCs/>
          <w:vertAlign w:val="subscript"/>
          <w:lang w:val="fr-FR"/>
        </w:rPr>
        <w:t>0</w:t>
      </w:r>
      <w:r>
        <w:rPr>
          <w:b/>
          <w:bCs/>
          <w:lang w:val="fr-FR"/>
        </w:rPr>
        <w:t>) = 0,68</w:t>
      </w:r>
      <w:r>
        <w:rPr>
          <w:lang w:val="fr-FR"/>
        </w:rPr>
        <w:tab/>
      </w:r>
      <w:r>
        <w:rPr>
          <w:b/>
          <w:bCs/>
          <w:lang w:val="fr-FR"/>
        </w:rPr>
        <w:t>est le coefficient de force de freinage pour le pneumatique de référence dans les conditions de référence ;</w:t>
      </w:r>
    </w:p>
    <w:p w14:paraId="74CD88C6" w14:textId="77777777" w:rsidR="003D5AD0" w:rsidRPr="00F0692B" w:rsidRDefault="003D5AD0" w:rsidP="003D5AD0">
      <w:pPr>
        <w:pStyle w:val="SingleTxtG"/>
        <w:rPr>
          <w:b/>
          <w:bCs/>
        </w:rPr>
      </w:pPr>
      <m:oMathPara>
        <m:oMathParaPr>
          <m:jc m:val="center"/>
        </m:oMathParaPr>
        <m:oMath>
          <m:r>
            <m:rPr>
              <m:sty m:val="bi"/>
            </m:rPr>
            <w:rPr>
              <w:rFonts w:ascii="Cambria Math" w:hAnsi="Cambria Math"/>
            </w:rPr>
            <m:t>∆ϑ=ϑ-</m:t>
          </m:r>
          <m:sSub>
            <m:sSubPr>
              <m:ctrlPr>
                <w:rPr>
                  <w:rFonts w:ascii="Cambria Math" w:hAnsi="Cambria Math"/>
                  <w:b/>
                  <w:bCs/>
                  <w:i/>
                </w:rPr>
              </m:ctrlPr>
            </m:sSubPr>
            <m:e>
              <m:r>
                <m:rPr>
                  <m:sty m:val="bi"/>
                </m:rPr>
                <w:rPr>
                  <w:rFonts w:ascii="Cambria Math" w:hAnsi="Cambria Math"/>
                </w:rPr>
                <m:t>ϑ</m:t>
              </m:r>
            </m:e>
            <m:sub>
              <m:r>
                <m:rPr>
                  <m:sty m:val="bi"/>
                </m:rPr>
                <w:rPr>
                  <w:rFonts w:ascii="Cambria Math" w:hAnsi="Cambria Math"/>
                </w:rPr>
                <m:t>0</m:t>
              </m:r>
            </m:sub>
          </m:sSub>
        </m:oMath>
      </m:oMathPara>
    </w:p>
    <w:p w14:paraId="0C05188E" w14:textId="77777777" w:rsidR="003D5AD0" w:rsidRPr="00BC63C0" w:rsidRDefault="003D5AD0" w:rsidP="005D79EE">
      <w:pPr>
        <w:pStyle w:val="SingleTxtG"/>
        <w:ind w:left="3402" w:hanging="1134"/>
        <w:rPr>
          <w:b/>
          <w:bCs/>
          <w:lang w:val="fr-FR"/>
        </w:rPr>
      </w:pPr>
      <w:r>
        <w:rPr>
          <w:b/>
          <w:bCs/>
          <w:i/>
          <w:iCs/>
          <w:lang w:val="fr-FR"/>
        </w:rPr>
        <w:t>ϑ</w:t>
      </w:r>
      <w:r>
        <w:rPr>
          <w:lang w:val="fr-FR"/>
        </w:rPr>
        <w:tab/>
      </w:r>
      <w:r>
        <w:rPr>
          <w:b/>
          <w:bCs/>
          <w:lang w:val="fr-FR"/>
        </w:rPr>
        <w:t>est la température en degrés Celsius du revêtement mouillé, mesurée lors de l’essai du pneumatique à contrôler T</w:t>
      </w:r>
      <w:r w:rsidRPr="00095289">
        <w:rPr>
          <w:b/>
          <w:bCs/>
          <w:i/>
          <w:iCs/>
          <w:vertAlign w:val="subscript"/>
          <w:lang w:val="fr-FR"/>
        </w:rPr>
        <w:t>n</w:t>
      </w:r>
      <w:r>
        <w:rPr>
          <w:b/>
          <w:bCs/>
          <w:lang w:val="fr-FR"/>
        </w:rPr>
        <w:t> ;</w:t>
      </w:r>
    </w:p>
    <w:p w14:paraId="3A8BC68B" w14:textId="77777777" w:rsidR="003D5AD0" w:rsidRPr="00BC63C0" w:rsidRDefault="003D5AD0" w:rsidP="005D79EE">
      <w:pPr>
        <w:pStyle w:val="SingleTxtG"/>
        <w:ind w:left="3402" w:hanging="1134"/>
        <w:rPr>
          <w:b/>
          <w:bCs/>
          <w:lang w:val="fr-FR"/>
        </w:rPr>
      </w:pPr>
      <w:r>
        <w:rPr>
          <w:b/>
          <w:bCs/>
          <w:i/>
          <w:iCs/>
          <w:lang w:val="fr-FR"/>
        </w:rPr>
        <w:lastRenderedPageBreak/>
        <w:t>ϑ</w:t>
      </w:r>
      <w:r>
        <w:rPr>
          <w:b/>
          <w:bCs/>
          <w:vertAlign w:val="subscript"/>
          <w:lang w:val="fr-FR"/>
        </w:rPr>
        <w:t>0</w:t>
      </w:r>
      <w:r>
        <w:rPr>
          <w:lang w:val="fr-FR"/>
        </w:rPr>
        <w:tab/>
      </w:r>
      <w:r>
        <w:rPr>
          <w:b/>
          <w:bCs/>
          <w:lang w:val="fr-FR"/>
        </w:rPr>
        <w:t>est la température de référence du revêtement mouillé pour le pneumatique à contrôler en fonction de sa catégorie d’utilisation conformément au tableau 2 ;</w:t>
      </w:r>
    </w:p>
    <w:p w14:paraId="1F4C9CDD" w14:textId="77777777" w:rsidR="003D5AD0" w:rsidRPr="00F0692B" w:rsidRDefault="003D5AD0" w:rsidP="003D5AD0">
      <w:pPr>
        <w:pStyle w:val="SingleTxtG"/>
        <w:rPr>
          <w:b/>
          <w:bCs/>
        </w:rPr>
      </w:pPr>
      <m:oMathPara>
        <m:oMath>
          <m:r>
            <m:rPr>
              <m:sty m:val="bi"/>
            </m:rPr>
            <w:rPr>
              <w:rFonts w:ascii="Cambria Math" w:hAnsi="Cambria Math"/>
            </w:rPr>
            <m:t>∆MTD=MTD-</m:t>
          </m:r>
          <m:sSub>
            <m:sSubPr>
              <m:ctrlPr>
                <w:rPr>
                  <w:rFonts w:ascii="Cambria Math" w:hAnsi="Cambria Math"/>
                  <w:b/>
                  <w:bCs/>
                  <w:i/>
                </w:rPr>
              </m:ctrlPr>
            </m:sSubPr>
            <m:e>
              <m:r>
                <m:rPr>
                  <m:sty m:val="bi"/>
                </m:rPr>
                <w:rPr>
                  <w:rFonts w:ascii="Cambria Math" w:hAnsi="Cambria Math"/>
                </w:rPr>
                <m:t>MTD</m:t>
              </m:r>
            </m:e>
            <m:sub>
              <m:r>
                <m:rPr>
                  <m:sty m:val="bi"/>
                </m:rPr>
                <w:rPr>
                  <w:rFonts w:ascii="Cambria Math" w:hAnsi="Cambria Math"/>
                </w:rPr>
                <m:t>0</m:t>
              </m:r>
            </m:sub>
          </m:sSub>
        </m:oMath>
      </m:oMathPara>
    </w:p>
    <w:p w14:paraId="592A8002" w14:textId="77777777" w:rsidR="003D5AD0" w:rsidRPr="00BC63C0" w:rsidRDefault="003D5AD0" w:rsidP="005D79EE">
      <w:pPr>
        <w:pStyle w:val="SingleTxtG"/>
        <w:ind w:left="3402" w:hanging="1134"/>
        <w:rPr>
          <w:b/>
          <w:bCs/>
          <w:lang w:val="fr-FR"/>
        </w:rPr>
      </w:pPr>
      <w:r>
        <w:rPr>
          <w:b/>
          <w:bCs/>
          <w:i/>
          <w:iCs/>
          <w:lang w:val="fr-FR"/>
        </w:rPr>
        <w:t>MTD</w:t>
      </w:r>
      <w:r>
        <w:rPr>
          <w:lang w:val="fr-FR"/>
        </w:rPr>
        <w:tab/>
      </w:r>
      <w:r>
        <w:rPr>
          <w:b/>
          <w:bCs/>
          <w:lang w:val="fr-FR"/>
        </w:rPr>
        <w:t>est la profondeur de macrotexture de la piste mesurée en millimètres (voir le paragraphe 3.1.4 de la présente annexe) ;</w:t>
      </w:r>
    </w:p>
    <w:p w14:paraId="4E7DAFA2" w14:textId="77777777" w:rsidR="003D5AD0" w:rsidRPr="00BC63C0" w:rsidRDefault="003D5AD0" w:rsidP="005D79EE">
      <w:pPr>
        <w:pStyle w:val="SingleTxtG"/>
        <w:ind w:left="3402" w:hanging="1134"/>
        <w:rPr>
          <w:b/>
          <w:bCs/>
          <w:lang w:val="fr-FR"/>
        </w:rPr>
      </w:pPr>
      <w:r>
        <w:rPr>
          <w:b/>
          <w:bCs/>
          <w:i/>
          <w:iCs/>
          <w:lang w:val="fr-FR"/>
        </w:rPr>
        <w:t>MTD</w:t>
      </w:r>
      <w:r>
        <w:rPr>
          <w:b/>
          <w:bCs/>
          <w:vertAlign w:val="subscript"/>
          <w:lang w:val="fr-FR"/>
        </w:rPr>
        <w:t>0</w:t>
      </w:r>
      <w:r>
        <w:rPr>
          <w:b/>
          <w:bCs/>
          <w:lang w:val="fr-FR"/>
        </w:rPr>
        <w:t> = 0,8 mm</w:t>
      </w:r>
      <w:r>
        <w:rPr>
          <w:lang w:val="fr-FR"/>
        </w:rPr>
        <w:tab/>
      </w:r>
      <w:r>
        <w:rPr>
          <w:b/>
          <w:bCs/>
          <w:lang w:val="fr-FR"/>
        </w:rPr>
        <w:t>est la profondeur de macrotexture de la piste de référence ;</w:t>
      </w:r>
    </w:p>
    <w:p w14:paraId="46C7AAB3" w14:textId="77777777" w:rsidR="003D5AD0" w:rsidRPr="00BC63C0" w:rsidRDefault="003D5AD0" w:rsidP="005D79EE">
      <w:pPr>
        <w:pStyle w:val="SingleTxtG"/>
        <w:ind w:left="3402" w:hanging="1134"/>
        <w:rPr>
          <w:b/>
          <w:bCs/>
          <w:lang w:val="fr-FR"/>
        </w:rPr>
      </w:pPr>
      <w:r>
        <w:rPr>
          <w:b/>
          <w:bCs/>
          <w:i/>
          <w:iCs/>
          <w:lang w:val="fr-FR"/>
        </w:rPr>
        <w:t>K</w:t>
      </w:r>
      <w:r>
        <w:rPr>
          <w:b/>
          <w:bCs/>
          <w:vertAlign w:val="subscript"/>
          <w:lang w:val="fr-FR"/>
        </w:rPr>
        <w:t>vehicle</w:t>
      </w:r>
      <w:r>
        <w:rPr>
          <w:b/>
          <w:bCs/>
          <w:lang w:val="fr-FR"/>
        </w:rPr>
        <w:t> = 1,87</w:t>
      </w:r>
      <w:r>
        <w:rPr>
          <w:lang w:val="fr-FR"/>
        </w:rPr>
        <w:tab/>
      </w:r>
      <w:r>
        <w:rPr>
          <w:b/>
          <w:bCs/>
          <w:lang w:val="fr-FR"/>
        </w:rPr>
        <w:t>est un facteur permettant d’assurer la cohérence entre la formule précédente de calcul de l’indice d’adhérence sur sol mouillé et celle-ci, et de garantir la convergence entre la méthode d’essai sur véhicule et la méthode d’essai avec une remorque ;</w:t>
      </w:r>
    </w:p>
    <w:p w14:paraId="74EC6E7D" w14:textId="77777777" w:rsidR="003D5AD0" w:rsidRPr="00BC63C0" w:rsidRDefault="003D5AD0" w:rsidP="005D79EE">
      <w:pPr>
        <w:pStyle w:val="SingleTxtG"/>
        <w:ind w:left="3402" w:hanging="1134"/>
        <w:rPr>
          <w:b/>
          <w:bCs/>
          <w:lang w:val="fr-FR"/>
        </w:rPr>
      </w:pPr>
      <w:r>
        <w:rPr>
          <w:b/>
          <w:bCs/>
          <w:lang w:val="fr-FR"/>
        </w:rPr>
        <w:t xml:space="preserve">Les coefficients </w:t>
      </w:r>
      <w:r>
        <w:rPr>
          <w:b/>
          <w:bCs/>
          <w:i/>
          <w:iCs/>
          <w:lang w:val="fr-FR"/>
        </w:rPr>
        <w:t>a</w:t>
      </w:r>
      <w:r>
        <w:rPr>
          <w:b/>
          <w:bCs/>
          <w:lang w:val="fr-FR"/>
        </w:rPr>
        <w:t xml:space="preserve">, </w:t>
      </w:r>
      <w:r>
        <w:rPr>
          <w:b/>
          <w:bCs/>
          <w:i/>
          <w:iCs/>
          <w:lang w:val="fr-FR"/>
        </w:rPr>
        <w:t>b</w:t>
      </w:r>
      <w:r>
        <w:rPr>
          <w:b/>
          <w:bCs/>
          <w:lang w:val="fr-FR"/>
        </w:rPr>
        <w:t xml:space="preserve">, </w:t>
      </w:r>
      <w:r>
        <w:rPr>
          <w:b/>
          <w:bCs/>
          <w:i/>
          <w:iCs/>
          <w:lang w:val="fr-FR"/>
        </w:rPr>
        <w:t>c</w:t>
      </w:r>
      <w:r>
        <w:rPr>
          <w:b/>
          <w:bCs/>
          <w:lang w:val="fr-FR"/>
        </w:rPr>
        <w:t xml:space="preserve"> et </w:t>
      </w:r>
      <w:r>
        <w:rPr>
          <w:b/>
          <w:bCs/>
          <w:i/>
          <w:iCs/>
          <w:lang w:val="fr-FR"/>
        </w:rPr>
        <w:t>d</w:t>
      </w:r>
      <w:r>
        <w:rPr>
          <w:b/>
          <w:bCs/>
          <w:lang w:val="fr-FR"/>
        </w:rPr>
        <w:t xml:space="preserve"> sont indiqués au tableau 2.</w:t>
      </w:r>
    </w:p>
    <w:p w14:paraId="2D57ACF8" w14:textId="5824753C" w:rsidR="003D5AD0" w:rsidRDefault="003D5AD0" w:rsidP="005D79EE">
      <w:pPr>
        <w:pStyle w:val="SingleTxtG"/>
        <w:ind w:left="3402" w:hanging="1134"/>
        <w:rPr>
          <w:b/>
          <w:bCs/>
          <w:lang w:val="fr-FR"/>
        </w:rPr>
      </w:pPr>
      <w:r>
        <w:rPr>
          <w:b/>
          <w:bCs/>
          <w:lang w:val="fr-FR"/>
        </w:rPr>
        <w:t>Tableau 2</w:t>
      </w:r>
    </w:p>
    <w:tbl>
      <w:tblPr>
        <w:tblW w:w="6923" w:type="dxa"/>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1986"/>
        <w:gridCol w:w="737"/>
        <w:gridCol w:w="907"/>
        <w:gridCol w:w="907"/>
        <w:gridCol w:w="907"/>
        <w:gridCol w:w="908"/>
      </w:tblGrid>
      <w:tr w:rsidR="004B6862" w:rsidRPr="00F0692B" w14:paraId="0C0C68B0" w14:textId="77777777" w:rsidTr="004B6862">
        <w:trPr>
          <w:cantSplit/>
          <w:trHeight w:val="247"/>
          <w:tblHeader/>
        </w:trPr>
        <w:tc>
          <w:tcPr>
            <w:tcW w:w="2557" w:type="dxa"/>
            <w:gridSpan w:val="2"/>
            <w:tcBorders>
              <w:bottom w:val="single" w:sz="12" w:space="0" w:color="auto"/>
            </w:tcBorders>
            <w:vAlign w:val="center"/>
          </w:tcPr>
          <w:p w14:paraId="0F5515E5" w14:textId="4F1FA756" w:rsidR="004B6862" w:rsidRPr="00F0692B" w:rsidRDefault="004B6862" w:rsidP="004B6862">
            <w:pPr>
              <w:pStyle w:val="Tableheader"/>
              <w:autoSpaceDE w:val="0"/>
              <w:autoSpaceDN w:val="0"/>
              <w:adjustRightInd w:val="0"/>
              <w:spacing w:line="240" w:lineRule="atLeast"/>
              <w:jc w:val="center"/>
              <w:rPr>
                <w:rFonts w:ascii="Times New Roman" w:hAnsi="Times New Roman"/>
                <w:b/>
                <w:bCs/>
                <w:i/>
                <w:iCs/>
                <w:color w:val="000000" w:themeColor="text1"/>
                <w:sz w:val="16"/>
                <w:szCs w:val="16"/>
              </w:rPr>
            </w:pPr>
            <w:r w:rsidRPr="00611EA2">
              <w:rPr>
                <w:b/>
                <w:bCs/>
                <w:i/>
                <w:iCs/>
                <w:sz w:val="16"/>
                <w:szCs w:val="18"/>
                <w:lang w:val="fr-FR"/>
              </w:rPr>
              <w:t>Catégorie d</w:t>
            </w:r>
            <w:r>
              <w:rPr>
                <w:b/>
                <w:bCs/>
                <w:i/>
                <w:iCs/>
                <w:sz w:val="16"/>
                <w:szCs w:val="18"/>
                <w:lang w:val="fr-FR"/>
              </w:rPr>
              <w:t>’</w:t>
            </w:r>
            <w:r w:rsidRPr="00611EA2">
              <w:rPr>
                <w:b/>
                <w:bCs/>
                <w:i/>
                <w:iCs/>
                <w:sz w:val="16"/>
                <w:szCs w:val="18"/>
                <w:lang w:val="fr-FR"/>
              </w:rPr>
              <w:t>utilisation</w:t>
            </w:r>
          </w:p>
        </w:tc>
        <w:tc>
          <w:tcPr>
            <w:tcW w:w="737" w:type="dxa"/>
            <w:tcBorders>
              <w:bottom w:val="single" w:sz="12" w:space="0" w:color="auto"/>
            </w:tcBorders>
            <w:vAlign w:val="center"/>
          </w:tcPr>
          <w:p w14:paraId="4E35B09B" w14:textId="77777777" w:rsidR="004B6862" w:rsidRPr="00F0692B" w:rsidRDefault="004B6862" w:rsidP="004B6862">
            <w:pPr>
              <w:pStyle w:val="Tableheader"/>
              <w:autoSpaceDE w:val="0"/>
              <w:autoSpaceDN w:val="0"/>
              <w:adjustRightInd w:val="0"/>
              <w:spacing w:line="240" w:lineRule="atLeast"/>
              <w:jc w:val="center"/>
              <w:rPr>
                <w:rFonts w:ascii="Times New Roman" w:hAnsi="Times New Roman"/>
                <w:b/>
                <w:bCs/>
                <w:i/>
                <w:iCs/>
                <w:color w:val="000000" w:themeColor="text1"/>
                <w:sz w:val="16"/>
                <w:szCs w:val="16"/>
                <w:vertAlign w:val="subscript"/>
              </w:rPr>
            </w:pPr>
            <w:r w:rsidRPr="00F0692B">
              <w:rPr>
                <w:rFonts w:ascii="Times New Roman" w:hAnsi="Times New Roman"/>
                <w:b/>
                <w:bCs/>
                <w:i/>
                <w:iCs/>
                <w:color w:val="000000" w:themeColor="text1"/>
                <w:sz w:val="16"/>
                <w:szCs w:val="16"/>
              </w:rPr>
              <w:t>ϑ</w:t>
            </w:r>
            <w:r w:rsidRPr="00F0692B">
              <w:rPr>
                <w:rFonts w:ascii="Times New Roman" w:hAnsi="Times New Roman"/>
                <w:b/>
                <w:bCs/>
                <w:i/>
                <w:iCs/>
                <w:color w:val="000000" w:themeColor="text1"/>
                <w:sz w:val="16"/>
                <w:szCs w:val="16"/>
                <w:vertAlign w:val="subscript"/>
              </w:rPr>
              <w:t>0</w:t>
            </w:r>
          </w:p>
          <w:p w14:paraId="7CC50FE8" w14:textId="77777777" w:rsidR="004B6862" w:rsidRPr="00F0692B" w:rsidRDefault="004B6862" w:rsidP="004B6862">
            <w:pPr>
              <w:pStyle w:val="Tableheader"/>
              <w:autoSpaceDE w:val="0"/>
              <w:autoSpaceDN w:val="0"/>
              <w:adjustRightInd w:val="0"/>
              <w:spacing w:line="240" w:lineRule="atLeast"/>
              <w:jc w:val="center"/>
              <w:rPr>
                <w:rFonts w:ascii="Times New Roman" w:hAnsi="Times New Roman"/>
                <w:b/>
                <w:bCs/>
                <w:i/>
                <w:iCs/>
                <w:color w:val="000000" w:themeColor="text1"/>
                <w:sz w:val="16"/>
                <w:szCs w:val="16"/>
              </w:rPr>
            </w:pPr>
            <w:r w:rsidRPr="00F0692B">
              <w:rPr>
                <w:rFonts w:ascii="Times New Roman" w:hAnsi="Times New Roman"/>
                <w:b/>
                <w:bCs/>
                <w:i/>
                <w:iCs/>
                <w:color w:val="000000" w:themeColor="text1"/>
                <w:sz w:val="16"/>
                <w:szCs w:val="16"/>
              </w:rPr>
              <w:t>(°C)</w:t>
            </w:r>
          </w:p>
        </w:tc>
        <w:tc>
          <w:tcPr>
            <w:tcW w:w="907" w:type="dxa"/>
            <w:tcBorders>
              <w:bottom w:val="single" w:sz="12" w:space="0" w:color="auto"/>
            </w:tcBorders>
            <w:vAlign w:val="center"/>
          </w:tcPr>
          <w:p w14:paraId="2F00432C" w14:textId="77777777" w:rsidR="004B6862" w:rsidRPr="00F0692B" w:rsidRDefault="004B6862" w:rsidP="004B6862">
            <w:pPr>
              <w:pStyle w:val="Tableheader"/>
              <w:autoSpaceDE w:val="0"/>
              <w:autoSpaceDN w:val="0"/>
              <w:adjustRightInd w:val="0"/>
              <w:spacing w:line="240" w:lineRule="atLeast"/>
              <w:jc w:val="center"/>
              <w:rPr>
                <w:rFonts w:ascii="Times New Roman" w:hAnsi="Times New Roman"/>
                <w:b/>
                <w:bCs/>
                <w:i/>
                <w:iCs/>
                <w:color w:val="000000" w:themeColor="text1"/>
                <w:sz w:val="16"/>
                <w:szCs w:val="16"/>
              </w:rPr>
            </w:pPr>
            <w:r w:rsidRPr="00F0692B">
              <w:rPr>
                <w:rFonts w:ascii="Times New Roman" w:hAnsi="Times New Roman"/>
                <w:b/>
                <w:bCs/>
                <w:i/>
                <w:iCs/>
                <w:color w:val="000000" w:themeColor="text1"/>
                <w:sz w:val="16"/>
                <w:szCs w:val="16"/>
              </w:rPr>
              <w:t>a</w:t>
            </w:r>
          </w:p>
          <w:p w14:paraId="381DCD9F" w14:textId="77777777" w:rsidR="004B6862" w:rsidRPr="00F0692B" w:rsidRDefault="004B6862" w:rsidP="004B6862">
            <w:pPr>
              <w:pStyle w:val="Tableheader"/>
              <w:autoSpaceDE w:val="0"/>
              <w:autoSpaceDN w:val="0"/>
              <w:adjustRightInd w:val="0"/>
              <w:spacing w:line="240" w:lineRule="atLeast"/>
              <w:jc w:val="center"/>
              <w:rPr>
                <w:rFonts w:ascii="Times New Roman" w:hAnsi="Times New Roman"/>
                <w:b/>
                <w:bCs/>
                <w:i/>
                <w:iCs/>
                <w:color w:val="000000" w:themeColor="text1"/>
                <w:sz w:val="16"/>
                <w:szCs w:val="16"/>
              </w:rPr>
            </w:pPr>
          </w:p>
        </w:tc>
        <w:tc>
          <w:tcPr>
            <w:tcW w:w="907" w:type="dxa"/>
            <w:tcBorders>
              <w:bottom w:val="single" w:sz="12" w:space="0" w:color="auto"/>
            </w:tcBorders>
            <w:vAlign w:val="center"/>
          </w:tcPr>
          <w:p w14:paraId="6A66100C" w14:textId="77777777" w:rsidR="004B6862" w:rsidRPr="00F0692B" w:rsidRDefault="004B6862" w:rsidP="004B6862">
            <w:pPr>
              <w:pStyle w:val="Tableheader"/>
              <w:autoSpaceDE w:val="0"/>
              <w:autoSpaceDN w:val="0"/>
              <w:adjustRightInd w:val="0"/>
              <w:spacing w:line="240" w:lineRule="atLeast"/>
              <w:jc w:val="center"/>
              <w:rPr>
                <w:rFonts w:ascii="Times New Roman" w:hAnsi="Times New Roman"/>
                <w:b/>
                <w:bCs/>
                <w:i/>
                <w:iCs/>
                <w:color w:val="000000" w:themeColor="text1"/>
                <w:sz w:val="16"/>
                <w:szCs w:val="16"/>
              </w:rPr>
            </w:pPr>
            <w:r w:rsidRPr="00F0692B">
              <w:rPr>
                <w:rFonts w:ascii="Times New Roman" w:hAnsi="Times New Roman"/>
                <w:b/>
                <w:bCs/>
                <w:i/>
                <w:iCs/>
                <w:color w:val="000000" w:themeColor="text1"/>
                <w:sz w:val="16"/>
                <w:szCs w:val="16"/>
              </w:rPr>
              <w:t>b</w:t>
            </w:r>
          </w:p>
          <w:p w14:paraId="68827A8B" w14:textId="77777777" w:rsidR="004B6862" w:rsidRPr="00F0692B" w:rsidRDefault="004B6862" w:rsidP="004B6862">
            <w:pPr>
              <w:pStyle w:val="Tableheader"/>
              <w:autoSpaceDE w:val="0"/>
              <w:autoSpaceDN w:val="0"/>
              <w:adjustRightInd w:val="0"/>
              <w:spacing w:line="240" w:lineRule="atLeast"/>
              <w:jc w:val="center"/>
              <w:rPr>
                <w:rFonts w:ascii="Times New Roman" w:hAnsi="Times New Roman"/>
                <w:b/>
                <w:bCs/>
                <w:i/>
                <w:iCs/>
                <w:color w:val="000000" w:themeColor="text1"/>
                <w:sz w:val="16"/>
                <w:szCs w:val="16"/>
              </w:rPr>
            </w:pPr>
            <w:r w:rsidRPr="00F0692B">
              <w:rPr>
                <w:rFonts w:ascii="Times New Roman" w:hAnsi="Times New Roman"/>
                <w:b/>
                <w:bCs/>
                <w:i/>
                <w:iCs/>
                <w:color w:val="000000" w:themeColor="text1"/>
                <w:sz w:val="16"/>
                <w:szCs w:val="16"/>
              </w:rPr>
              <w:t>(°C</w:t>
            </w:r>
            <w:r w:rsidRPr="00F0692B">
              <w:rPr>
                <w:rFonts w:ascii="Times New Roman" w:hAnsi="Times New Roman"/>
                <w:b/>
                <w:bCs/>
                <w:i/>
                <w:iCs/>
                <w:color w:val="000000" w:themeColor="text1"/>
                <w:sz w:val="16"/>
                <w:szCs w:val="16"/>
                <w:vertAlign w:val="superscript"/>
              </w:rPr>
              <w:t>−1</w:t>
            </w:r>
            <w:r w:rsidRPr="00F0692B">
              <w:rPr>
                <w:rFonts w:ascii="Times New Roman" w:hAnsi="Times New Roman"/>
                <w:b/>
                <w:bCs/>
                <w:i/>
                <w:iCs/>
                <w:color w:val="000000" w:themeColor="text1"/>
                <w:sz w:val="16"/>
                <w:szCs w:val="16"/>
              </w:rPr>
              <w:t>)</w:t>
            </w:r>
          </w:p>
        </w:tc>
        <w:tc>
          <w:tcPr>
            <w:tcW w:w="907" w:type="dxa"/>
            <w:tcBorders>
              <w:bottom w:val="single" w:sz="12" w:space="0" w:color="auto"/>
            </w:tcBorders>
            <w:vAlign w:val="center"/>
          </w:tcPr>
          <w:p w14:paraId="70A40CB2" w14:textId="77777777" w:rsidR="004B6862" w:rsidRPr="00F0692B" w:rsidRDefault="004B6862" w:rsidP="004B6862">
            <w:pPr>
              <w:pStyle w:val="Tableheader"/>
              <w:autoSpaceDE w:val="0"/>
              <w:autoSpaceDN w:val="0"/>
              <w:adjustRightInd w:val="0"/>
              <w:spacing w:line="240" w:lineRule="atLeast"/>
              <w:jc w:val="center"/>
              <w:rPr>
                <w:rFonts w:ascii="Times New Roman" w:hAnsi="Times New Roman"/>
                <w:b/>
                <w:bCs/>
                <w:i/>
                <w:iCs/>
                <w:color w:val="000000" w:themeColor="text1"/>
                <w:sz w:val="16"/>
                <w:szCs w:val="16"/>
              </w:rPr>
            </w:pPr>
            <w:r w:rsidRPr="00F0692B">
              <w:rPr>
                <w:rFonts w:ascii="Times New Roman" w:hAnsi="Times New Roman"/>
                <w:b/>
                <w:bCs/>
                <w:i/>
                <w:iCs/>
                <w:color w:val="000000" w:themeColor="text1"/>
                <w:sz w:val="16"/>
                <w:szCs w:val="16"/>
              </w:rPr>
              <w:t>c</w:t>
            </w:r>
          </w:p>
          <w:p w14:paraId="6087FF93" w14:textId="77777777" w:rsidR="004B6862" w:rsidRPr="00F0692B" w:rsidRDefault="004B6862" w:rsidP="004B6862">
            <w:pPr>
              <w:pStyle w:val="Tableheader"/>
              <w:autoSpaceDE w:val="0"/>
              <w:autoSpaceDN w:val="0"/>
              <w:adjustRightInd w:val="0"/>
              <w:spacing w:line="240" w:lineRule="atLeast"/>
              <w:jc w:val="center"/>
              <w:rPr>
                <w:rFonts w:ascii="Times New Roman" w:hAnsi="Times New Roman"/>
                <w:b/>
                <w:bCs/>
                <w:i/>
                <w:iCs/>
                <w:color w:val="000000" w:themeColor="text1"/>
                <w:sz w:val="16"/>
                <w:szCs w:val="16"/>
              </w:rPr>
            </w:pPr>
            <w:r w:rsidRPr="00F0692B">
              <w:rPr>
                <w:rFonts w:ascii="Times New Roman" w:hAnsi="Times New Roman"/>
                <w:b/>
                <w:bCs/>
                <w:i/>
                <w:iCs/>
                <w:color w:val="000000" w:themeColor="text1"/>
                <w:sz w:val="16"/>
                <w:szCs w:val="16"/>
              </w:rPr>
              <w:t>(°C</w:t>
            </w:r>
            <w:r w:rsidRPr="00F0692B">
              <w:rPr>
                <w:rFonts w:ascii="Times New Roman" w:hAnsi="Times New Roman"/>
                <w:b/>
                <w:bCs/>
                <w:i/>
                <w:iCs/>
                <w:color w:val="000000" w:themeColor="text1"/>
                <w:sz w:val="16"/>
                <w:szCs w:val="16"/>
                <w:vertAlign w:val="superscript"/>
              </w:rPr>
              <w:t>−2</w:t>
            </w:r>
            <w:r w:rsidRPr="00F0692B">
              <w:rPr>
                <w:rFonts w:ascii="Times New Roman" w:hAnsi="Times New Roman"/>
                <w:b/>
                <w:bCs/>
                <w:i/>
                <w:iCs/>
                <w:color w:val="000000" w:themeColor="text1"/>
                <w:sz w:val="16"/>
                <w:szCs w:val="16"/>
              </w:rPr>
              <w:t>)</w:t>
            </w:r>
          </w:p>
        </w:tc>
        <w:tc>
          <w:tcPr>
            <w:tcW w:w="908" w:type="dxa"/>
            <w:tcBorders>
              <w:bottom w:val="single" w:sz="12" w:space="0" w:color="auto"/>
            </w:tcBorders>
            <w:vAlign w:val="center"/>
          </w:tcPr>
          <w:p w14:paraId="5C648E6E" w14:textId="77777777" w:rsidR="004B6862" w:rsidRPr="00F0692B" w:rsidRDefault="004B6862" w:rsidP="004B6862">
            <w:pPr>
              <w:pStyle w:val="Tableheader"/>
              <w:autoSpaceDE w:val="0"/>
              <w:autoSpaceDN w:val="0"/>
              <w:adjustRightInd w:val="0"/>
              <w:spacing w:line="240" w:lineRule="atLeast"/>
              <w:jc w:val="center"/>
              <w:rPr>
                <w:rFonts w:ascii="Times New Roman" w:hAnsi="Times New Roman"/>
                <w:b/>
                <w:bCs/>
                <w:i/>
                <w:iCs/>
                <w:color w:val="000000" w:themeColor="text1"/>
                <w:sz w:val="16"/>
                <w:szCs w:val="16"/>
              </w:rPr>
            </w:pPr>
            <w:r w:rsidRPr="00F0692B">
              <w:rPr>
                <w:rFonts w:ascii="Times New Roman" w:hAnsi="Times New Roman"/>
                <w:b/>
                <w:bCs/>
                <w:i/>
                <w:iCs/>
                <w:color w:val="000000" w:themeColor="text1"/>
                <w:sz w:val="16"/>
                <w:szCs w:val="16"/>
              </w:rPr>
              <w:t>d</w:t>
            </w:r>
          </w:p>
          <w:p w14:paraId="18B8FE9C" w14:textId="77777777" w:rsidR="004B6862" w:rsidRPr="00F0692B" w:rsidRDefault="004B6862" w:rsidP="004B6862">
            <w:pPr>
              <w:pStyle w:val="Tableheader"/>
              <w:autoSpaceDE w:val="0"/>
              <w:autoSpaceDN w:val="0"/>
              <w:adjustRightInd w:val="0"/>
              <w:spacing w:line="240" w:lineRule="atLeast"/>
              <w:jc w:val="center"/>
              <w:rPr>
                <w:rFonts w:ascii="Times New Roman" w:hAnsi="Times New Roman"/>
                <w:b/>
                <w:bCs/>
                <w:i/>
                <w:iCs/>
                <w:color w:val="000000" w:themeColor="text1"/>
                <w:sz w:val="16"/>
                <w:szCs w:val="16"/>
              </w:rPr>
            </w:pPr>
            <w:r w:rsidRPr="00F0692B">
              <w:rPr>
                <w:rFonts w:ascii="Times New Roman" w:hAnsi="Times New Roman"/>
                <w:b/>
                <w:bCs/>
                <w:i/>
                <w:iCs/>
                <w:color w:val="000000" w:themeColor="text1"/>
                <w:sz w:val="16"/>
                <w:szCs w:val="16"/>
              </w:rPr>
              <w:t>(mm</w:t>
            </w:r>
            <w:r w:rsidRPr="00F0692B">
              <w:rPr>
                <w:rFonts w:ascii="Times New Roman" w:hAnsi="Times New Roman"/>
                <w:b/>
                <w:bCs/>
                <w:i/>
                <w:iCs/>
                <w:color w:val="000000" w:themeColor="text1"/>
                <w:sz w:val="16"/>
                <w:szCs w:val="16"/>
                <w:vertAlign w:val="superscript"/>
              </w:rPr>
              <w:t>−1</w:t>
            </w:r>
            <w:r w:rsidRPr="00F0692B">
              <w:rPr>
                <w:rFonts w:ascii="Times New Roman" w:hAnsi="Times New Roman"/>
                <w:b/>
                <w:bCs/>
                <w:i/>
                <w:iCs/>
                <w:color w:val="000000" w:themeColor="text1"/>
                <w:sz w:val="16"/>
                <w:szCs w:val="16"/>
              </w:rPr>
              <w:t>)</w:t>
            </w:r>
          </w:p>
        </w:tc>
      </w:tr>
      <w:tr w:rsidR="004B6862" w:rsidRPr="00F0692B" w14:paraId="383EF803" w14:textId="77777777" w:rsidTr="004B6862">
        <w:trPr>
          <w:cantSplit/>
          <w:trHeight w:val="133"/>
        </w:trPr>
        <w:tc>
          <w:tcPr>
            <w:tcW w:w="2557" w:type="dxa"/>
            <w:gridSpan w:val="2"/>
            <w:tcBorders>
              <w:top w:val="single" w:sz="12" w:space="0" w:color="auto"/>
              <w:bottom w:val="single" w:sz="4" w:space="0" w:color="auto"/>
            </w:tcBorders>
            <w:vAlign w:val="center"/>
          </w:tcPr>
          <w:p w14:paraId="5318DC63" w14:textId="41DC9F1C" w:rsidR="004B6862" w:rsidRPr="00F0692B" w:rsidRDefault="004B6862" w:rsidP="004B6862">
            <w:pPr>
              <w:pStyle w:val="Tablebody"/>
              <w:autoSpaceDE w:val="0"/>
              <w:autoSpaceDN w:val="0"/>
              <w:adjustRightInd w:val="0"/>
              <w:spacing w:line="240" w:lineRule="atLeast"/>
              <w:rPr>
                <w:rFonts w:ascii="Times New Roman" w:hAnsi="Times New Roman"/>
                <w:b/>
                <w:bCs/>
                <w:color w:val="000000" w:themeColor="text1"/>
                <w:sz w:val="18"/>
                <w:szCs w:val="18"/>
              </w:rPr>
            </w:pPr>
            <w:r w:rsidRPr="00611EA2">
              <w:rPr>
                <w:b/>
                <w:bCs/>
                <w:sz w:val="18"/>
                <w:lang w:val="fr-FR"/>
              </w:rPr>
              <w:t>Pneumatique normal</w:t>
            </w:r>
          </w:p>
        </w:tc>
        <w:tc>
          <w:tcPr>
            <w:tcW w:w="737" w:type="dxa"/>
            <w:tcBorders>
              <w:top w:val="single" w:sz="12" w:space="0" w:color="auto"/>
            </w:tcBorders>
            <w:vAlign w:val="center"/>
          </w:tcPr>
          <w:p w14:paraId="7BCBA17F" w14:textId="77777777" w:rsidR="004B6862" w:rsidRPr="00F0692B" w:rsidRDefault="004B6862" w:rsidP="004B6862">
            <w:pPr>
              <w:pStyle w:val="Tablebody"/>
              <w:autoSpaceDE w:val="0"/>
              <w:autoSpaceDN w:val="0"/>
              <w:adjustRightInd w:val="0"/>
              <w:spacing w:line="240" w:lineRule="atLeast"/>
              <w:jc w:val="center"/>
              <w:rPr>
                <w:rFonts w:ascii="Times New Roman" w:hAnsi="Times New Roman"/>
                <w:b/>
                <w:bCs/>
                <w:color w:val="000000" w:themeColor="text1"/>
                <w:sz w:val="18"/>
                <w:szCs w:val="18"/>
              </w:rPr>
            </w:pPr>
            <w:r w:rsidRPr="00F0692B">
              <w:rPr>
                <w:rFonts w:ascii="Times New Roman" w:hAnsi="Times New Roman"/>
                <w:b/>
                <w:bCs/>
                <w:color w:val="000000" w:themeColor="text1"/>
                <w:sz w:val="18"/>
                <w:szCs w:val="18"/>
              </w:rPr>
              <w:t>20</w:t>
            </w:r>
          </w:p>
        </w:tc>
        <w:tc>
          <w:tcPr>
            <w:tcW w:w="907" w:type="dxa"/>
            <w:tcBorders>
              <w:top w:val="single" w:sz="12" w:space="0" w:color="auto"/>
            </w:tcBorders>
            <w:vAlign w:val="center"/>
          </w:tcPr>
          <w:p w14:paraId="4DFF75AE" w14:textId="77777777" w:rsidR="004B6862" w:rsidRPr="00F0692B" w:rsidRDefault="004B6862" w:rsidP="004B6862">
            <w:pPr>
              <w:pStyle w:val="Tablebody"/>
              <w:autoSpaceDE w:val="0"/>
              <w:autoSpaceDN w:val="0"/>
              <w:adjustRightInd w:val="0"/>
              <w:spacing w:line="240" w:lineRule="atLeast"/>
              <w:jc w:val="center"/>
              <w:rPr>
                <w:rFonts w:ascii="Times New Roman" w:hAnsi="Times New Roman"/>
                <w:b/>
                <w:bCs/>
                <w:color w:val="000000" w:themeColor="text1"/>
                <w:sz w:val="18"/>
                <w:szCs w:val="18"/>
              </w:rPr>
            </w:pPr>
            <w:r w:rsidRPr="00F0692B">
              <w:rPr>
                <w:rFonts w:ascii="Times New Roman" w:hAnsi="Times New Roman"/>
                <w:b/>
                <w:bCs/>
                <w:color w:val="000000" w:themeColor="text1"/>
                <w:sz w:val="18"/>
                <w:szCs w:val="18"/>
              </w:rPr>
              <w:t>+0.99382</w:t>
            </w:r>
          </w:p>
        </w:tc>
        <w:tc>
          <w:tcPr>
            <w:tcW w:w="907" w:type="dxa"/>
            <w:tcBorders>
              <w:top w:val="single" w:sz="12" w:space="0" w:color="auto"/>
            </w:tcBorders>
            <w:vAlign w:val="center"/>
          </w:tcPr>
          <w:p w14:paraId="5C526774" w14:textId="77777777" w:rsidR="004B6862" w:rsidRPr="00F0692B" w:rsidRDefault="004B6862" w:rsidP="004B6862">
            <w:pPr>
              <w:pStyle w:val="Tablebody"/>
              <w:autoSpaceDE w:val="0"/>
              <w:autoSpaceDN w:val="0"/>
              <w:adjustRightInd w:val="0"/>
              <w:spacing w:line="240" w:lineRule="atLeast"/>
              <w:jc w:val="center"/>
              <w:rPr>
                <w:rFonts w:ascii="Times New Roman" w:hAnsi="Times New Roman"/>
                <w:b/>
                <w:bCs/>
                <w:color w:val="000000" w:themeColor="text1"/>
                <w:sz w:val="18"/>
                <w:szCs w:val="18"/>
              </w:rPr>
            </w:pPr>
            <w:r w:rsidRPr="00F0692B">
              <w:rPr>
                <w:rFonts w:ascii="Times New Roman" w:hAnsi="Times New Roman"/>
                <w:b/>
                <w:bCs/>
                <w:color w:val="000000" w:themeColor="text1"/>
                <w:sz w:val="18"/>
                <w:szCs w:val="18"/>
              </w:rPr>
              <w:t>+0.00269</w:t>
            </w:r>
          </w:p>
        </w:tc>
        <w:tc>
          <w:tcPr>
            <w:tcW w:w="907" w:type="dxa"/>
            <w:tcBorders>
              <w:top w:val="single" w:sz="12" w:space="0" w:color="auto"/>
            </w:tcBorders>
            <w:vAlign w:val="center"/>
          </w:tcPr>
          <w:p w14:paraId="6057C5C6" w14:textId="77777777" w:rsidR="004B6862" w:rsidRPr="00F0692B" w:rsidRDefault="004B6862" w:rsidP="004B6862">
            <w:pPr>
              <w:pStyle w:val="Tablebody"/>
              <w:autoSpaceDE w:val="0"/>
              <w:autoSpaceDN w:val="0"/>
              <w:adjustRightInd w:val="0"/>
              <w:spacing w:line="240" w:lineRule="atLeast"/>
              <w:jc w:val="center"/>
              <w:rPr>
                <w:rFonts w:ascii="Times New Roman" w:hAnsi="Times New Roman"/>
                <w:b/>
                <w:bCs/>
                <w:color w:val="000000" w:themeColor="text1"/>
                <w:sz w:val="18"/>
                <w:szCs w:val="18"/>
              </w:rPr>
            </w:pPr>
            <w:r w:rsidRPr="00F0692B">
              <w:rPr>
                <w:rFonts w:ascii="Times New Roman" w:hAnsi="Times New Roman"/>
                <w:b/>
                <w:bCs/>
                <w:color w:val="000000" w:themeColor="text1"/>
                <w:sz w:val="18"/>
                <w:szCs w:val="18"/>
              </w:rPr>
              <w:t>−0.00028</w:t>
            </w:r>
          </w:p>
        </w:tc>
        <w:tc>
          <w:tcPr>
            <w:tcW w:w="908" w:type="dxa"/>
            <w:tcBorders>
              <w:top w:val="single" w:sz="12" w:space="0" w:color="auto"/>
            </w:tcBorders>
            <w:vAlign w:val="center"/>
          </w:tcPr>
          <w:p w14:paraId="224B27B4" w14:textId="77777777" w:rsidR="004B6862" w:rsidRPr="00F0692B" w:rsidRDefault="004B6862" w:rsidP="004B6862">
            <w:pPr>
              <w:pStyle w:val="Tablebody"/>
              <w:autoSpaceDE w:val="0"/>
              <w:autoSpaceDN w:val="0"/>
              <w:adjustRightInd w:val="0"/>
              <w:spacing w:line="240" w:lineRule="atLeast"/>
              <w:jc w:val="center"/>
              <w:rPr>
                <w:rFonts w:ascii="Times New Roman" w:hAnsi="Times New Roman"/>
                <w:b/>
                <w:bCs/>
                <w:color w:val="000000" w:themeColor="text1"/>
                <w:sz w:val="18"/>
                <w:szCs w:val="18"/>
              </w:rPr>
            </w:pPr>
            <w:r w:rsidRPr="00F0692B">
              <w:rPr>
                <w:rFonts w:ascii="Times New Roman" w:hAnsi="Times New Roman"/>
                <w:b/>
                <w:bCs/>
                <w:color w:val="000000" w:themeColor="text1"/>
                <w:sz w:val="18"/>
                <w:szCs w:val="18"/>
              </w:rPr>
              <w:t>−0.02472</w:t>
            </w:r>
          </w:p>
        </w:tc>
      </w:tr>
      <w:tr w:rsidR="004B6862" w:rsidRPr="00F0692B" w14:paraId="21FA2CA2" w14:textId="77777777" w:rsidTr="004B6862">
        <w:trPr>
          <w:cantSplit/>
          <w:trHeight w:val="130"/>
        </w:trPr>
        <w:tc>
          <w:tcPr>
            <w:tcW w:w="2557" w:type="dxa"/>
            <w:gridSpan w:val="2"/>
            <w:tcBorders>
              <w:bottom w:val="nil"/>
            </w:tcBorders>
            <w:vAlign w:val="center"/>
          </w:tcPr>
          <w:p w14:paraId="62BD59D6" w14:textId="56246AC0" w:rsidR="004B6862" w:rsidRPr="00F0692B" w:rsidRDefault="004B6862" w:rsidP="004B6862">
            <w:pPr>
              <w:pStyle w:val="Tablebody"/>
              <w:autoSpaceDE w:val="0"/>
              <w:autoSpaceDN w:val="0"/>
              <w:adjustRightInd w:val="0"/>
              <w:spacing w:line="240" w:lineRule="atLeast"/>
              <w:rPr>
                <w:rFonts w:ascii="Times New Roman" w:hAnsi="Times New Roman"/>
                <w:b/>
                <w:bCs/>
                <w:color w:val="000000" w:themeColor="text1"/>
                <w:sz w:val="18"/>
                <w:szCs w:val="18"/>
              </w:rPr>
            </w:pPr>
            <w:r w:rsidRPr="00611EA2">
              <w:rPr>
                <w:b/>
                <w:bCs/>
                <w:sz w:val="18"/>
                <w:lang w:val="fr-FR"/>
              </w:rPr>
              <w:t>Pneumatique neige</w:t>
            </w:r>
          </w:p>
        </w:tc>
        <w:tc>
          <w:tcPr>
            <w:tcW w:w="737" w:type="dxa"/>
            <w:vAlign w:val="center"/>
          </w:tcPr>
          <w:p w14:paraId="152C6347" w14:textId="77777777" w:rsidR="004B6862" w:rsidRPr="00F0692B" w:rsidRDefault="004B6862" w:rsidP="004B6862">
            <w:pPr>
              <w:pStyle w:val="Tablebody"/>
              <w:autoSpaceDE w:val="0"/>
              <w:autoSpaceDN w:val="0"/>
              <w:adjustRightInd w:val="0"/>
              <w:spacing w:line="240" w:lineRule="atLeast"/>
              <w:jc w:val="center"/>
              <w:rPr>
                <w:rFonts w:ascii="Times New Roman" w:hAnsi="Times New Roman"/>
                <w:b/>
                <w:bCs/>
                <w:color w:val="000000" w:themeColor="text1"/>
                <w:sz w:val="18"/>
                <w:szCs w:val="18"/>
              </w:rPr>
            </w:pPr>
            <w:r w:rsidRPr="00F0692B">
              <w:rPr>
                <w:rFonts w:ascii="Times New Roman" w:hAnsi="Times New Roman"/>
                <w:b/>
                <w:bCs/>
                <w:color w:val="000000" w:themeColor="text1"/>
                <w:sz w:val="18"/>
                <w:szCs w:val="18"/>
              </w:rPr>
              <w:t>15</w:t>
            </w:r>
          </w:p>
        </w:tc>
        <w:tc>
          <w:tcPr>
            <w:tcW w:w="907" w:type="dxa"/>
            <w:vAlign w:val="center"/>
          </w:tcPr>
          <w:p w14:paraId="62E949EC" w14:textId="77777777" w:rsidR="004B6862" w:rsidRPr="00F0692B" w:rsidRDefault="004B6862" w:rsidP="004B6862">
            <w:pPr>
              <w:pStyle w:val="Tablebody"/>
              <w:autoSpaceDE w:val="0"/>
              <w:autoSpaceDN w:val="0"/>
              <w:adjustRightInd w:val="0"/>
              <w:spacing w:line="240" w:lineRule="atLeast"/>
              <w:jc w:val="center"/>
              <w:rPr>
                <w:rFonts w:ascii="Times New Roman" w:hAnsi="Times New Roman"/>
                <w:b/>
                <w:bCs/>
                <w:color w:val="000000" w:themeColor="text1"/>
                <w:sz w:val="18"/>
                <w:szCs w:val="18"/>
              </w:rPr>
            </w:pPr>
            <w:r w:rsidRPr="00F0692B">
              <w:rPr>
                <w:rFonts w:ascii="Times New Roman" w:hAnsi="Times New Roman"/>
                <w:b/>
                <w:bCs/>
                <w:color w:val="000000" w:themeColor="text1"/>
                <w:sz w:val="18"/>
                <w:szCs w:val="18"/>
              </w:rPr>
              <w:t>+0.92654</w:t>
            </w:r>
          </w:p>
        </w:tc>
        <w:tc>
          <w:tcPr>
            <w:tcW w:w="907" w:type="dxa"/>
            <w:vAlign w:val="center"/>
          </w:tcPr>
          <w:p w14:paraId="2AC5C63E" w14:textId="77777777" w:rsidR="004B6862" w:rsidRPr="00F0692B" w:rsidRDefault="004B6862" w:rsidP="004B6862">
            <w:pPr>
              <w:pStyle w:val="Tablebody"/>
              <w:autoSpaceDE w:val="0"/>
              <w:autoSpaceDN w:val="0"/>
              <w:adjustRightInd w:val="0"/>
              <w:spacing w:line="240" w:lineRule="atLeast"/>
              <w:jc w:val="center"/>
              <w:rPr>
                <w:rFonts w:ascii="Times New Roman" w:hAnsi="Times New Roman"/>
                <w:b/>
                <w:bCs/>
                <w:color w:val="000000" w:themeColor="text1"/>
                <w:sz w:val="18"/>
                <w:szCs w:val="18"/>
              </w:rPr>
            </w:pPr>
            <w:r w:rsidRPr="00F0692B">
              <w:rPr>
                <w:rFonts w:ascii="Times New Roman" w:hAnsi="Times New Roman"/>
                <w:b/>
                <w:bCs/>
                <w:color w:val="000000" w:themeColor="text1"/>
                <w:sz w:val="18"/>
                <w:szCs w:val="18"/>
              </w:rPr>
              <w:t>−0.00121</w:t>
            </w:r>
          </w:p>
        </w:tc>
        <w:tc>
          <w:tcPr>
            <w:tcW w:w="907" w:type="dxa"/>
            <w:vAlign w:val="center"/>
          </w:tcPr>
          <w:p w14:paraId="0052F465" w14:textId="77777777" w:rsidR="004B6862" w:rsidRPr="00F0692B" w:rsidRDefault="004B6862" w:rsidP="004B6862">
            <w:pPr>
              <w:pStyle w:val="Tablebody"/>
              <w:autoSpaceDE w:val="0"/>
              <w:autoSpaceDN w:val="0"/>
              <w:adjustRightInd w:val="0"/>
              <w:spacing w:line="240" w:lineRule="atLeast"/>
              <w:jc w:val="center"/>
              <w:rPr>
                <w:rFonts w:ascii="Times New Roman" w:hAnsi="Times New Roman"/>
                <w:b/>
                <w:bCs/>
                <w:color w:val="000000" w:themeColor="text1"/>
                <w:sz w:val="18"/>
                <w:szCs w:val="18"/>
              </w:rPr>
            </w:pPr>
            <w:r w:rsidRPr="00F0692B">
              <w:rPr>
                <w:rFonts w:ascii="Times New Roman" w:hAnsi="Times New Roman"/>
                <w:b/>
                <w:bCs/>
                <w:color w:val="000000" w:themeColor="text1"/>
                <w:sz w:val="18"/>
                <w:szCs w:val="18"/>
              </w:rPr>
              <w:t>−0.00007</w:t>
            </w:r>
          </w:p>
        </w:tc>
        <w:tc>
          <w:tcPr>
            <w:tcW w:w="908" w:type="dxa"/>
            <w:vAlign w:val="center"/>
          </w:tcPr>
          <w:p w14:paraId="09767F31" w14:textId="77777777" w:rsidR="004B6862" w:rsidRPr="00F0692B" w:rsidRDefault="004B6862" w:rsidP="004B6862">
            <w:pPr>
              <w:pStyle w:val="Tablebody"/>
              <w:autoSpaceDE w:val="0"/>
              <w:autoSpaceDN w:val="0"/>
              <w:adjustRightInd w:val="0"/>
              <w:spacing w:line="240" w:lineRule="atLeast"/>
              <w:jc w:val="center"/>
              <w:rPr>
                <w:rFonts w:ascii="Times New Roman" w:hAnsi="Times New Roman"/>
                <w:b/>
                <w:bCs/>
                <w:color w:val="000000" w:themeColor="text1"/>
                <w:sz w:val="18"/>
                <w:szCs w:val="18"/>
              </w:rPr>
            </w:pPr>
            <w:r w:rsidRPr="00F0692B">
              <w:rPr>
                <w:rFonts w:ascii="Times New Roman" w:hAnsi="Times New Roman"/>
                <w:b/>
                <w:bCs/>
                <w:color w:val="000000" w:themeColor="text1"/>
                <w:sz w:val="18"/>
                <w:szCs w:val="18"/>
              </w:rPr>
              <w:t>−0.04279</w:t>
            </w:r>
          </w:p>
        </w:tc>
      </w:tr>
      <w:tr w:rsidR="004B6862" w:rsidRPr="00F0692B" w14:paraId="5B3D3310" w14:textId="77777777" w:rsidTr="004B6862">
        <w:trPr>
          <w:cantSplit/>
          <w:trHeight w:val="130"/>
        </w:trPr>
        <w:tc>
          <w:tcPr>
            <w:tcW w:w="571" w:type="dxa"/>
            <w:tcBorders>
              <w:top w:val="nil"/>
            </w:tcBorders>
          </w:tcPr>
          <w:p w14:paraId="158EFCB1" w14:textId="77777777" w:rsidR="004B6862" w:rsidRPr="00F0692B" w:rsidRDefault="004B6862" w:rsidP="004B6862">
            <w:pPr>
              <w:pStyle w:val="Tablebody"/>
              <w:autoSpaceDE w:val="0"/>
              <w:autoSpaceDN w:val="0"/>
              <w:adjustRightInd w:val="0"/>
              <w:spacing w:line="240" w:lineRule="atLeast"/>
              <w:jc w:val="both"/>
              <w:rPr>
                <w:rFonts w:ascii="Times New Roman" w:hAnsi="Times New Roman"/>
                <w:b/>
                <w:bCs/>
                <w:color w:val="000000" w:themeColor="text1"/>
                <w:sz w:val="18"/>
                <w:szCs w:val="18"/>
              </w:rPr>
            </w:pPr>
          </w:p>
        </w:tc>
        <w:tc>
          <w:tcPr>
            <w:tcW w:w="1986" w:type="dxa"/>
            <w:vAlign w:val="center"/>
          </w:tcPr>
          <w:p w14:paraId="2980BF39" w14:textId="1AC62957" w:rsidR="004B6862" w:rsidRPr="004B6862" w:rsidRDefault="004B6862" w:rsidP="004B6862">
            <w:pPr>
              <w:pStyle w:val="Tablebody"/>
              <w:autoSpaceDE w:val="0"/>
              <w:autoSpaceDN w:val="0"/>
              <w:adjustRightInd w:val="0"/>
              <w:spacing w:line="240" w:lineRule="atLeast"/>
              <w:rPr>
                <w:rFonts w:ascii="Times New Roman" w:hAnsi="Times New Roman"/>
                <w:b/>
                <w:bCs/>
                <w:color w:val="000000" w:themeColor="text1"/>
                <w:sz w:val="18"/>
                <w:szCs w:val="18"/>
                <w:lang w:val="fr-CH"/>
              </w:rPr>
            </w:pPr>
            <w:r w:rsidRPr="00611EA2">
              <w:rPr>
                <w:b/>
                <w:bCs/>
                <w:sz w:val="18"/>
                <w:lang w:val="fr-FR"/>
              </w:rPr>
              <w:t>Pneumatique pour conditions de neige extrêmes</w:t>
            </w:r>
          </w:p>
        </w:tc>
        <w:tc>
          <w:tcPr>
            <w:tcW w:w="737" w:type="dxa"/>
            <w:vAlign w:val="center"/>
          </w:tcPr>
          <w:p w14:paraId="4B34B048" w14:textId="77777777" w:rsidR="004B6862" w:rsidRPr="00F0692B" w:rsidRDefault="004B6862" w:rsidP="004B6862">
            <w:pPr>
              <w:pStyle w:val="Tablebody"/>
              <w:autoSpaceDE w:val="0"/>
              <w:autoSpaceDN w:val="0"/>
              <w:adjustRightInd w:val="0"/>
              <w:spacing w:line="240" w:lineRule="atLeast"/>
              <w:jc w:val="center"/>
              <w:rPr>
                <w:rFonts w:ascii="Times New Roman" w:hAnsi="Times New Roman"/>
                <w:b/>
                <w:bCs/>
                <w:color w:val="000000" w:themeColor="text1"/>
                <w:sz w:val="18"/>
                <w:szCs w:val="18"/>
              </w:rPr>
            </w:pPr>
            <w:r w:rsidRPr="00F0692B">
              <w:rPr>
                <w:rFonts w:ascii="Times New Roman" w:hAnsi="Times New Roman"/>
                <w:b/>
                <w:bCs/>
                <w:color w:val="000000" w:themeColor="text1"/>
                <w:sz w:val="18"/>
                <w:szCs w:val="18"/>
              </w:rPr>
              <w:t>10</w:t>
            </w:r>
          </w:p>
        </w:tc>
        <w:tc>
          <w:tcPr>
            <w:tcW w:w="907" w:type="dxa"/>
            <w:vAlign w:val="center"/>
          </w:tcPr>
          <w:p w14:paraId="3F5B8FB0" w14:textId="77777777" w:rsidR="004B6862" w:rsidRPr="00F0692B" w:rsidRDefault="004B6862" w:rsidP="004B6862">
            <w:pPr>
              <w:pStyle w:val="Tablebody"/>
              <w:autoSpaceDE w:val="0"/>
              <w:autoSpaceDN w:val="0"/>
              <w:adjustRightInd w:val="0"/>
              <w:spacing w:line="240" w:lineRule="atLeast"/>
              <w:jc w:val="center"/>
              <w:rPr>
                <w:rFonts w:ascii="Times New Roman" w:hAnsi="Times New Roman"/>
                <w:b/>
                <w:bCs/>
                <w:color w:val="000000" w:themeColor="text1"/>
                <w:sz w:val="18"/>
                <w:szCs w:val="18"/>
              </w:rPr>
            </w:pPr>
            <w:r w:rsidRPr="00F0692B">
              <w:rPr>
                <w:rFonts w:ascii="Times New Roman" w:hAnsi="Times New Roman"/>
                <w:b/>
                <w:bCs/>
                <w:color w:val="000000" w:themeColor="text1"/>
                <w:sz w:val="18"/>
                <w:szCs w:val="18"/>
              </w:rPr>
              <w:t>+0.72029</w:t>
            </w:r>
          </w:p>
        </w:tc>
        <w:tc>
          <w:tcPr>
            <w:tcW w:w="907" w:type="dxa"/>
            <w:vAlign w:val="center"/>
          </w:tcPr>
          <w:p w14:paraId="36A426B5" w14:textId="77777777" w:rsidR="004B6862" w:rsidRPr="00F0692B" w:rsidRDefault="004B6862" w:rsidP="004B6862">
            <w:pPr>
              <w:pStyle w:val="Tablebody"/>
              <w:autoSpaceDE w:val="0"/>
              <w:autoSpaceDN w:val="0"/>
              <w:adjustRightInd w:val="0"/>
              <w:spacing w:line="240" w:lineRule="atLeast"/>
              <w:jc w:val="center"/>
              <w:rPr>
                <w:rFonts w:ascii="Times New Roman" w:hAnsi="Times New Roman"/>
                <w:b/>
                <w:bCs/>
                <w:color w:val="000000" w:themeColor="text1"/>
                <w:sz w:val="18"/>
                <w:szCs w:val="18"/>
              </w:rPr>
            </w:pPr>
            <w:r w:rsidRPr="00F0692B">
              <w:rPr>
                <w:rFonts w:ascii="Times New Roman" w:hAnsi="Times New Roman"/>
                <w:b/>
                <w:bCs/>
                <w:color w:val="000000" w:themeColor="text1"/>
                <w:sz w:val="18"/>
                <w:szCs w:val="18"/>
              </w:rPr>
              <w:t>−0.00539</w:t>
            </w:r>
          </w:p>
        </w:tc>
        <w:tc>
          <w:tcPr>
            <w:tcW w:w="907" w:type="dxa"/>
            <w:vAlign w:val="center"/>
          </w:tcPr>
          <w:p w14:paraId="526DCA70" w14:textId="77777777" w:rsidR="004B6862" w:rsidRPr="00F0692B" w:rsidRDefault="004B6862" w:rsidP="004B6862">
            <w:pPr>
              <w:pStyle w:val="Tablebody"/>
              <w:autoSpaceDE w:val="0"/>
              <w:autoSpaceDN w:val="0"/>
              <w:adjustRightInd w:val="0"/>
              <w:spacing w:line="240" w:lineRule="atLeast"/>
              <w:jc w:val="center"/>
              <w:rPr>
                <w:rFonts w:ascii="Times New Roman" w:hAnsi="Times New Roman"/>
                <w:b/>
                <w:bCs/>
                <w:color w:val="000000" w:themeColor="text1"/>
                <w:sz w:val="18"/>
                <w:szCs w:val="18"/>
              </w:rPr>
            </w:pPr>
            <w:r w:rsidRPr="00F0692B">
              <w:rPr>
                <w:rFonts w:ascii="Times New Roman" w:hAnsi="Times New Roman"/>
                <w:b/>
                <w:bCs/>
                <w:color w:val="000000" w:themeColor="text1"/>
                <w:sz w:val="18"/>
                <w:szCs w:val="18"/>
              </w:rPr>
              <w:t>+0.00022</w:t>
            </w:r>
          </w:p>
        </w:tc>
        <w:tc>
          <w:tcPr>
            <w:tcW w:w="908" w:type="dxa"/>
            <w:vAlign w:val="center"/>
          </w:tcPr>
          <w:p w14:paraId="58FC1EFA" w14:textId="77777777" w:rsidR="004B6862" w:rsidRPr="00F0692B" w:rsidRDefault="004B6862" w:rsidP="004B6862">
            <w:pPr>
              <w:pStyle w:val="Tablebody"/>
              <w:autoSpaceDE w:val="0"/>
              <w:autoSpaceDN w:val="0"/>
              <w:adjustRightInd w:val="0"/>
              <w:spacing w:line="240" w:lineRule="atLeast"/>
              <w:jc w:val="center"/>
              <w:rPr>
                <w:rFonts w:ascii="Times New Roman" w:hAnsi="Times New Roman"/>
                <w:b/>
                <w:bCs/>
                <w:color w:val="000000" w:themeColor="text1"/>
                <w:sz w:val="18"/>
                <w:szCs w:val="18"/>
              </w:rPr>
            </w:pPr>
            <w:r w:rsidRPr="00F0692B">
              <w:rPr>
                <w:rFonts w:ascii="Times New Roman" w:hAnsi="Times New Roman"/>
                <w:b/>
                <w:bCs/>
                <w:color w:val="000000" w:themeColor="text1"/>
                <w:sz w:val="18"/>
                <w:szCs w:val="18"/>
              </w:rPr>
              <w:t>−0.03037</w:t>
            </w:r>
          </w:p>
        </w:tc>
      </w:tr>
      <w:tr w:rsidR="004B6862" w:rsidRPr="00F0692B" w14:paraId="4C0F4B2B" w14:textId="77777777" w:rsidTr="004B6862">
        <w:trPr>
          <w:cantSplit/>
          <w:trHeight w:val="13"/>
        </w:trPr>
        <w:tc>
          <w:tcPr>
            <w:tcW w:w="2557" w:type="dxa"/>
            <w:gridSpan w:val="2"/>
            <w:tcBorders>
              <w:bottom w:val="single" w:sz="12" w:space="0" w:color="auto"/>
            </w:tcBorders>
          </w:tcPr>
          <w:p w14:paraId="55DCC946" w14:textId="0DF9E016" w:rsidR="004B6862" w:rsidRPr="004B6862" w:rsidRDefault="004B6862" w:rsidP="004B6862">
            <w:pPr>
              <w:pStyle w:val="Tablebody"/>
              <w:autoSpaceDE w:val="0"/>
              <w:autoSpaceDN w:val="0"/>
              <w:adjustRightInd w:val="0"/>
              <w:spacing w:line="240" w:lineRule="atLeast"/>
              <w:rPr>
                <w:rFonts w:ascii="Times New Roman" w:hAnsi="Times New Roman"/>
                <w:b/>
                <w:bCs/>
                <w:color w:val="000000" w:themeColor="text1"/>
                <w:spacing w:val="-2"/>
                <w:sz w:val="18"/>
                <w:szCs w:val="18"/>
              </w:rPr>
            </w:pPr>
            <w:r w:rsidRPr="004B6862">
              <w:rPr>
                <w:b/>
                <w:bCs/>
                <w:spacing w:val="-2"/>
                <w:sz w:val="18"/>
                <w:lang w:val="fr-FR"/>
              </w:rPr>
              <w:t>Pneumatique à usage spécial</w:t>
            </w:r>
          </w:p>
        </w:tc>
        <w:tc>
          <w:tcPr>
            <w:tcW w:w="4366" w:type="dxa"/>
            <w:gridSpan w:val="5"/>
            <w:tcBorders>
              <w:bottom w:val="single" w:sz="12" w:space="0" w:color="auto"/>
            </w:tcBorders>
            <w:vAlign w:val="center"/>
          </w:tcPr>
          <w:p w14:paraId="122261D1" w14:textId="4ADEF18A" w:rsidR="004B6862" w:rsidRPr="00F0692B" w:rsidRDefault="004B6862" w:rsidP="004B6862">
            <w:pPr>
              <w:pStyle w:val="Tablebody"/>
              <w:autoSpaceDE w:val="0"/>
              <w:autoSpaceDN w:val="0"/>
              <w:adjustRightInd w:val="0"/>
              <w:spacing w:line="240" w:lineRule="atLeast"/>
              <w:jc w:val="center"/>
              <w:rPr>
                <w:rFonts w:ascii="Times New Roman" w:hAnsi="Times New Roman"/>
                <w:b/>
                <w:bCs/>
                <w:color w:val="000000" w:themeColor="text1"/>
                <w:sz w:val="18"/>
                <w:szCs w:val="18"/>
              </w:rPr>
            </w:pPr>
            <w:r>
              <w:rPr>
                <w:rFonts w:ascii="Times New Roman" w:hAnsi="Times New Roman"/>
                <w:b/>
                <w:bCs/>
                <w:color w:val="000000" w:themeColor="text1"/>
                <w:sz w:val="18"/>
                <w:szCs w:val="18"/>
              </w:rPr>
              <w:t>non défini</w:t>
            </w:r>
          </w:p>
        </w:tc>
      </w:tr>
    </w:tbl>
    <w:p w14:paraId="018CD60F" w14:textId="77777777" w:rsidR="003D5AD0" w:rsidRPr="00F0692B" w:rsidRDefault="003D5AD0" w:rsidP="00EA2D69">
      <w:pPr>
        <w:pStyle w:val="SingleTxtG"/>
        <w:ind w:right="424"/>
        <w:jc w:val="right"/>
      </w:pPr>
      <w:r>
        <w:t>».</w:t>
      </w:r>
    </w:p>
    <w:p w14:paraId="12FCBAAB" w14:textId="77777777" w:rsidR="003D5AD0" w:rsidRPr="00F0692B" w:rsidRDefault="003D5AD0" w:rsidP="003D5AD0">
      <w:pPr>
        <w:pStyle w:val="SingleTxtG"/>
      </w:pPr>
      <w:r>
        <w:rPr>
          <w:i/>
          <w:iCs/>
          <w:lang w:val="fr-FR"/>
        </w:rPr>
        <w:t>Paragraphe 4.1.7</w:t>
      </w:r>
      <w:r>
        <w:rPr>
          <w:lang w:val="fr-FR"/>
        </w:rPr>
        <w:t>, lire :</w:t>
      </w:r>
    </w:p>
    <w:p w14:paraId="0491F4F6" w14:textId="77777777" w:rsidR="003D5AD0" w:rsidRPr="00BC63C0" w:rsidRDefault="003D5AD0" w:rsidP="003D5AD0">
      <w:pPr>
        <w:pStyle w:val="SingleTxtG"/>
        <w:ind w:left="2268" w:hanging="1134"/>
        <w:rPr>
          <w:b/>
          <w:bCs/>
          <w:lang w:val="fr-FR"/>
        </w:rPr>
      </w:pPr>
      <w:r>
        <w:rPr>
          <w:lang w:val="fr-FR"/>
        </w:rPr>
        <w:t>« 4.1.7</w:t>
      </w:r>
      <w:r>
        <w:rPr>
          <w:lang w:val="fr-FR"/>
        </w:rPr>
        <w:tab/>
      </w:r>
      <w:r>
        <w:rPr>
          <w:b/>
          <w:bCs/>
          <w:lang w:val="fr-FR"/>
        </w:rPr>
        <w:t xml:space="preserve">Lorsqu’il n’est pas possible d’effectuer une comparaison directe </w:t>
      </w:r>
      <w:r>
        <w:rPr>
          <w:strike/>
          <w:lang w:val="fr-FR"/>
        </w:rPr>
        <w:t xml:space="preserve">Comparaison des performances d’adhérence sur sol mouillé </w:t>
      </w:r>
      <w:r>
        <w:rPr>
          <w:lang w:val="fr-FR"/>
        </w:rPr>
        <w:t xml:space="preserve">entre un pneumatique à contrôler et un pneumatique de référence </w:t>
      </w:r>
      <w:r>
        <w:rPr>
          <w:strike/>
          <w:lang w:val="fr-FR"/>
        </w:rPr>
        <w:t xml:space="preserve">à l’aide d’un pneumatique témoin </w:t>
      </w:r>
      <w:r>
        <w:rPr>
          <w:b/>
          <w:bCs/>
          <w:lang w:val="fr-FR"/>
        </w:rPr>
        <w:t>sur le même véhicule, la méthode d’essai avec une remorque ou un véhicule d’essai de pneumatiques (paragraphe 4.2 de la présente annexe) doit être utilisée.</w:t>
      </w:r>
      <w:r>
        <w:rPr>
          <w:lang w:val="fr-FR"/>
        </w:rPr>
        <w:t> ».</w:t>
      </w:r>
    </w:p>
    <w:p w14:paraId="6E6F413E" w14:textId="19CAE930" w:rsidR="003D5AD0" w:rsidRPr="00BC63C0" w:rsidRDefault="003D5AD0" w:rsidP="003D5AD0">
      <w:pPr>
        <w:pStyle w:val="SingleTxtG"/>
        <w:rPr>
          <w:i/>
          <w:iCs/>
          <w:lang w:val="fr-FR"/>
        </w:rPr>
      </w:pPr>
      <w:r>
        <w:rPr>
          <w:i/>
          <w:iCs/>
          <w:lang w:val="fr-FR"/>
        </w:rPr>
        <w:t>Paragraphes 4.1.7.1 à 4.1.7.3</w:t>
      </w:r>
      <w:r>
        <w:rPr>
          <w:lang w:val="fr-FR"/>
        </w:rPr>
        <w:t>, supprimer.</w:t>
      </w:r>
    </w:p>
    <w:p w14:paraId="3D26CEBD" w14:textId="1860965B" w:rsidR="003D5AD0" w:rsidRPr="00BC63C0" w:rsidRDefault="003D5AD0" w:rsidP="003D5AD0">
      <w:pPr>
        <w:pStyle w:val="SingleTxtG"/>
        <w:rPr>
          <w:lang w:val="fr-FR"/>
        </w:rPr>
      </w:pPr>
      <w:r>
        <w:rPr>
          <w:i/>
          <w:iCs/>
          <w:lang w:val="fr-FR"/>
        </w:rPr>
        <w:t>Le paragraphe 4.1.7.4 devient le paragraphe 3.4</w:t>
      </w:r>
      <w:r>
        <w:rPr>
          <w:lang w:val="fr-FR"/>
        </w:rPr>
        <w:t xml:space="preserve"> et se lit comme suit :</w:t>
      </w:r>
    </w:p>
    <w:p w14:paraId="14D5F76A" w14:textId="77777777" w:rsidR="003D5AD0" w:rsidRPr="00BC63C0" w:rsidRDefault="003D5AD0" w:rsidP="003D5AD0">
      <w:pPr>
        <w:pStyle w:val="SingleTxtG"/>
        <w:ind w:left="2268" w:hanging="1134"/>
        <w:rPr>
          <w:lang w:val="fr-FR"/>
        </w:rPr>
      </w:pPr>
      <w:r>
        <w:rPr>
          <w:lang w:val="fr-FR"/>
        </w:rPr>
        <w:t>« </w:t>
      </w:r>
      <w:r>
        <w:rPr>
          <w:strike/>
          <w:lang w:val="fr-FR"/>
        </w:rPr>
        <w:t>4.1.7.4</w:t>
      </w:r>
      <w:r>
        <w:rPr>
          <w:b/>
          <w:bCs/>
          <w:lang w:val="fr-FR"/>
        </w:rPr>
        <w:t>3.4</w:t>
      </w:r>
      <w:r>
        <w:rPr>
          <w:lang w:val="fr-FR"/>
        </w:rPr>
        <w:tab/>
        <w:t>Remplacement des pneumatiques de référence</w:t>
      </w:r>
      <w:r>
        <w:rPr>
          <w:strike/>
          <w:lang w:val="fr-FR"/>
        </w:rPr>
        <w:t xml:space="preserve"> et des pneumatiques témoins</w:t>
      </w:r>
    </w:p>
    <w:p w14:paraId="6F814D4F" w14:textId="6D5EDD1B" w:rsidR="003D5AD0" w:rsidRPr="00BC63C0" w:rsidRDefault="003D5AD0" w:rsidP="004B6862">
      <w:pPr>
        <w:pStyle w:val="SingleTxtG"/>
        <w:ind w:left="2268"/>
        <w:rPr>
          <w:lang w:val="fr-FR"/>
        </w:rPr>
      </w:pPr>
      <w:r>
        <w:rPr>
          <w:lang w:val="fr-FR"/>
        </w:rPr>
        <w:t xml:space="preserve">Lorsque les essais causent une usure irrégulière ou des dommages, ou lorsque l’usure </w:t>
      </w:r>
      <w:r>
        <w:rPr>
          <w:b/>
          <w:bCs/>
          <w:lang w:val="fr-FR"/>
        </w:rPr>
        <w:t xml:space="preserve">ou le vieillissement ont </w:t>
      </w:r>
      <w:r w:rsidRPr="00611EA2">
        <w:rPr>
          <w:strike/>
          <w:lang w:val="fr-FR"/>
        </w:rPr>
        <w:t xml:space="preserve">a </w:t>
      </w:r>
      <w:r>
        <w:rPr>
          <w:lang w:val="fr-FR"/>
        </w:rPr>
        <w:t xml:space="preserve">une incidence sur les résultats obtenus, le pneumatique </w:t>
      </w:r>
      <w:r>
        <w:rPr>
          <w:b/>
          <w:bCs/>
          <w:lang w:val="fr-FR"/>
        </w:rPr>
        <w:t xml:space="preserve">de référence </w:t>
      </w:r>
      <w:r>
        <w:rPr>
          <w:lang w:val="fr-FR"/>
        </w:rPr>
        <w:t>concerné ne doit plus être utilisé. ».</w:t>
      </w:r>
    </w:p>
    <w:p w14:paraId="4E7FCB8E" w14:textId="77777777" w:rsidR="003D5AD0" w:rsidRPr="00BC63C0" w:rsidRDefault="003D5AD0" w:rsidP="003D5AD0">
      <w:pPr>
        <w:pStyle w:val="SingleTxtG"/>
        <w:rPr>
          <w:lang w:val="fr-FR"/>
        </w:rPr>
      </w:pPr>
      <w:r>
        <w:rPr>
          <w:i/>
          <w:iCs/>
          <w:lang w:val="fr-FR"/>
        </w:rPr>
        <w:t>Paragraphe 4.2.2.1</w:t>
      </w:r>
      <w:r>
        <w:rPr>
          <w:lang w:val="fr-FR"/>
        </w:rPr>
        <w:t>, lire :</w:t>
      </w:r>
    </w:p>
    <w:p w14:paraId="17B0EA2B" w14:textId="77777777" w:rsidR="003D5AD0" w:rsidRPr="00BC63C0" w:rsidRDefault="003D5AD0" w:rsidP="003D5AD0">
      <w:pPr>
        <w:pStyle w:val="SingleTxtG"/>
        <w:ind w:left="2268" w:hanging="1134"/>
        <w:rPr>
          <w:lang w:val="fr-FR"/>
        </w:rPr>
      </w:pPr>
      <w:r>
        <w:rPr>
          <w:lang w:val="fr-FR"/>
        </w:rPr>
        <w:t>« 4.2.2.1</w:t>
      </w:r>
      <w:r>
        <w:rPr>
          <w:lang w:val="fr-FR"/>
        </w:rPr>
        <w:tab/>
        <w:t>Véhicule tracteur et remorque ou véhicule d’essai de pneumatiques</w:t>
      </w:r>
    </w:p>
    <w:p w14:paraId="79143674" w14:textId="77777777" w:rsidR="003D5AD0" w:rsidRPr="00BC63C0" w:rsidRDefault="003D5AD0" w:rsidP="004B6862">
      <w:pPr>
        <w:pStyle w:val="SingleTxtG"/>
        <w:ind w:left="2268"/>
        <w:rPr>
          <w:lang w:val="fr-FR"/>
        </w:rPr>
      </w:pPr>
      <w:r>
        <w:rPr>
          <w:lang w:val="fr-FR"/>
        </w:rPr>
        <w:tab/>
        <w:t xml:space="preserve">Le véhicule tracteur ou le véhicule d’essai de pneumatiques doit pouvoir maintenir la vitesse spécifiée de </w:t>
      </w:r>
      <w:r>
        <w:rPr>
          <w:strike/>
          <w:lang w:val="fr-FR"/>
        </w:rPr>
        <w:t xml:space="preserve">65 ± 2 km/h </w:t>
      </w:r>
      <w:r>
        <w:rPr>
          <w:b/>
          <w:bCs/>
          <w:lang w:val="fr-FR"/>
        </w:rPr>
        <w:t>(65 ± 2) km/h</w:t>
      </w:r>
      <w:r>
        <w:rPr>
          <w:lang w:val="fr-FR"/>
        </w:rPr>
        <w:t>, même lors de l’application de la force de freinage maximale.</w:t>
      </w:r>
    </w:p>
    <w:p w14:paraId="177A013F" w14:textId="77777777" w:rsidR="003D5AD0" w:rsidRPr="00BC63C0" w:rsidRDefault="003D5AD0" w:rsidP="004B6862">
      <w:pPr>
        <w:pStyle w:val="SingleTxtG"/>
        <w:ind w:left="2268"/>
        <w:rPr>
          <w:lang w:val="fr-FR"/>
        </w:rPr>
      </w:pPr>
      <w:r>
        <w:rPr>
          <w:lang w:val="fr-FR"/>
        </w:rPr>
        <w:tab/>
        <w:t>La remorque ou le véhicule d’essai de pneumatiques doit comporter un emplacement auquel le pneumatique peut être installé aux fins de mesures, ci-après dénommé “l’emplacement d’essai”, et les accessoires suivants :</w:t>
      </w:r>
    </w:p>
    <w:p w14:paraId="3E8E802A" w14:textId="77777777" w:rsidR="003D5AD0" w:rsidRPr="00BC63C0" w:rsidRDefault="003D5AD0" w:rsidP="004B6862">
      <w:pPr>
        <w:pStyle w:val="SingleTxtG"/>
        <w:ind w:left="2268"/>
        <w:rPr>
          <w:lang w:val="fr-FR"/>
        </w:rPr>
      </w:pPr>
      <w:r>
        <w:rPr>
          <w:lang w:val="fr-FR"/>
        </w:rPr>
        <w:t>a)</w:t>
      </w:r>
      <w:r>
        <w:rPr>
          <w:lang w:val="fr-FR"/>
        </w:rPr>
        <w:tab/>
        <w:t>Un dispositif d’actionnement des freins, à l’emplacement d’essai ;</w:t>
      </w:r>
    </w:p>
    <w:p w14:paraId="7BD7A086" w14:textId="77777777" w:rsidR="003D5AD0" w:rsidRPr="00BC63C0" w:rsidRDefault="003D5AD0" w:rsidP="004B6862">
      <w:pPr>
        <w:pStyle w:val="SingleTxtG"/>
        <w:ind w:left="2835" w:hanging="567"/>
        <w:rPr>
          <w:lang w:val="fr-FR"/>
        </w:rPr>
      </w:pPr>
      <w:r>
        <w:rPr>
          <w:lang w:val="fr-FR"/>
        </w:rPr>
        <w:lastRenderedPageBreak/>
        <w:t>b)</w:t>
      </w:r>
      <w:r>
        <w:rPr>
          <w:lang w:val="fr-FR"/>
        </w:rPr>
        <w:tab/>
        <w:t>Un réservoir d’eau permettant de stocker un volume d’eau suffisant pour alimenter le dispositif d’arrosage du revêtement routier, sauf en cas d’utilisation d’un système d’arrosage extérieur ;</w:t>
      </w:r>
    </w:p>
    <w:p w14:paraId="1A3629A5" w14:textId="77777777" w:rsidR="003D5AD0" w:rsidRPr="00BC63C0" w:rsidRDefault="003D5AD0" w:rsidP="004B6862">
      <w:pPr>
        <w:pStyle w:val="SingleTxtG"/>
        <w:ind w:left="2835" w:hanging="567"/>
        <w:rPr>
          <w:lang w:val="fr-FR"/>
        </w:rPr>
      </w:pPr>
      <w:r>
        <w:rPr>
          <w:lang w:val="fr-FR"/>
        </w:rPr>
        <w:t>c)</w:t>
      </w:r>
      <w:r>
        <w:rPr>
          <w:lang w:val="fr-FR"/>
        </w:rPr>
        <w:tab/>
        <w:t>Un dispositif d’enregistrement des signaux émis par les capteurs installés à l’emplacement d’essai et de suivi du débit d’arrosage en cas d’utilisation d’un système d’arrosage embarqué.</w:t>
      </w:r>
    </w:p>
    <w:p w14:paraId="2AE86740" w14:textId="77777777" w:rsidR="003D5AD0" w:rsidRPr="004B6862" w:rsidRDefault="003D5AD0" w:rsidP="004B6862">
      <w:pPr>
        <w:pStyle w:val="SingleTxtG"/>
        <w:ind w:left="2268"/>
        <w:rPr>
          <w:b/>
          <w:bCs/>
          <w:spacing w:val="-2"/>
          <w:lang w:val="fr-FR"/>
        </w:rPr>
      </w:pPr>
      <w:r w:rsidRPr="004B6862">
        <w:rPr>
          <w:b/>
          <w:bCs/>
          <w:spacing w:val="-2"/>
          <w:lang w:val="fr-FR"/>
        </w:rPr>
        <w:t>Dans le cas de la remorque à un seul essieu, afin de réduire la perturbation liée au tangage, la distance longitudinale entre l’axe du point d’articulation de l’attelage et l’axe transversal de l’essieu de la remorque doit être égale à la hauteur de l’attelage multipliée par 10 au moins.</w:t>
      </w:r>
    </w:p>
    <w:p w14:paraId="30CDC097" w14:textId="77777777" w:rsidR="003D5AD0" w:rsidRPr="00BC63C0" w:rsidRDefault="003D5AD0" w:rsidP="004B6862">
      <w:pPr>
        <w:pStyle w:val="SingleTxtG"/>
        <w:ind w:left="2268"/>
        <w:rPr>
          <w:b/>
          <w:bCs/>
          <w:lang w:val="fr-FR"/>
        </w:rPr>
      </w:pPr>
      <w:r>
        <w:rPr>
          <w:b/>
          <w:bCs/>
          <w:lang w:val="fr-FR"/>
        </w:rPr>
        <w:t>Afin de réduire la perturbation latérale, la remorque ou le véhicule d’essai de pneumatiques doivent être conçus techniquement de façon à limiter le plus possible le déplacement latéral lors de l’application de la force de freinage maximale.</w:t>
      </w:r>
      <w:r>
        <w:rPr>
          <w:lang w:val="fr-FR"/>
        </w:rPr>
        <w:t xml:space="preserve"> </w:t>
      </w:r>
      <w:r>
        <w:rPr>
          <w:b/>
          <w:bCs/>
          <w:lang w:val="fr-FR"/>
        </w:rPr>
        <w:t>Il convient d’éviter tout déplacement latéral visuel pendant la manœuvre de freinage.</w:t>
      </w:r>
    </w:p>
    <w:p w14:paraId="60623F7D" w14:textId="77777777" w:rsidR="003D5AD0" w:rsidRPr="00BC63C0" w:rsidRDefault="003D5AD0" w:rsidP="004B6862">
      <w:pPr>
        <w:pStyle w:val="SingleTxtG"/>
        <w:ind w:left="2268"/>
        <w:rPr>
          <w:lang w:val="fr-FR"/>
        </w:rPr>
      </w:pPr>
      <w:r>
        <w:rPr>
          <w:lang w:val="fr-FR"/>
        </w:rPr>
        <w:t>Le pincement et l’angle de carrossage à l’emplacement d’essai ne doivent pas varier de ± 0,5° sous la charge verticale maximale. Les bras et les coussinets de suspension doivent être suffisamment rigides pour réduire au minimum le jeu et répondre aux critères de conformité sous l’application de la force de freinage maximale. Le système de suspension doit autoriser une capacité de charge adéquate et être conçu de façon à isoler la résonance de suspension.</w:t>
      </w:r>
    </w:p>
    <w:p w14:paraId="342A880F" w14:textId="77777777" w:rsidR="003D5AD0" w:rsidRPr="00BC63C0" w:rsidRDefault="003D5AD0" w:rsidP="004B6862">
      <w:pPr>
        <w:pStyle w:val="SingleTxtG"/>
        <w:ind w:left="2268"/>
        <w:rPr>
          <w:lang w:val="fr-FR"/>
        </w:rPr>
      </w:pPr>
      <w:r>
        <w:rPr>
          <w:lang w:val="fr-FR"/>
        </w:rPr>
        <w:t>L’emplacement d’essai doit être pourvu d’un système de freinage automobile usuel ou spécial, capable d’appliquer un couple de freinage suffisant pour produire la valeur maximale de la force de freinage longitudinale sur la roue d’essai aux conditions spécifiées.</w:t>
      </w:r>
    </w:p>
    <w:p w14:paraId="5EB285A2" w14:textId="72DC4D91" w:rsidR="003D5AD0" w:rsidRPr="00BC63C0" w:rsidRDefault="003D5AD0" w:rsidP="004B6862">
      <w:pPr>
        <w:pStyle w:val="SingleTxtG"/>
        <w:ind w:left="2268"/>
        <w:rPr>
          <w:lang w:val="fr-FR"/>
        </w:rPr>
      </w:pPr>
      <w:r>
        <w:rPr>
          <w:lang w:val="fr-FR"/>
        </w:rPr>
        <w:t>Le système de freinage doit permettre de mesurer l’intervalle de temps qui s’écoule entre le début du freinage et l’application de la force longitudinale maximale, comme indiqué au paragraphe</w:t>
      </w:r>
      <w:r w:rsidR="004B6862">
        <w:rPr>
          <w:lang w:val="fr-FR"/>
        </w:rPr>
        <w:t> </w:t>
      </w:r>
      <w:r>
        <w:rPr>
          <w:lang w:val="fr-FR"/>
        </w:rPr>
        <w:t>4.2.7.1 ci-dessous.</w:t>
      </w:r>
    </w:p>
    <w:p w14:paraId="01BD7E0F" w14:textId="77777777" w:rsidR="003D5AD0" w:rsidRPr="00BC63C0" w:rsidRDefault="003D5AD0" w:rsidP="004B6862">
      <w:pPr>
        <w:pStyle w:val="SingleTxtG"/>
        <w:ind w:left="2268"/>
        <w:rPr>
          <w:lang w:val="fr-FR"/>
        </w:rPr>
      </w:pPr>
      <w:r>
        <w:rPr>
          <w:lang w:val="fr-FR"/>
        </w:rPr>
        <w:t>La remorque ou le véhicule d’essai de pneumatiques doivent être conçus de façon à permettre l’installation de toute la gamme de dimensions des pneumatiques à contrôler.</w:t>
      </w:r>
    </w:p>
    <w:p w14:paraId="5D99AFA2" w14:textId="77777777" w:rsidR="003D5AD0" w:rsidRPr="00BC63C0" w:rsidRDefault="003D5AD0" w:rsidP="004B6862">
      <w:pPr>
        <w:pStyle w:val="SingleTxtG"/>
        <w:ind w:left="2268"/>
        <w:rPr>
          <w:lang w:val="fr-FR"/>
        </w:rPr>
      </w:pPr>
      <w:r>
        <w:rPr>
          <w:lang w:val="fr-FR"/>
        </w:rPr>
        <w:t>La remorque ou le véhicule d’essai de pneumatiques doivent comporter un dispositif permettant de régler la charge verticale, comme indiqué au paragraphe 4.2.5.2 ci-dessous. ».</w:t>
      </w:r>
    </w:p>
    <w:p w14:paraId="6BF3BDCE" w14:textId="77777777" w:rsidR="003D5AD0" w:rsidRPr="00BC63C0" w:rsidRDefault="003D5AD0" w:rsidP="003D5AD0">
      <w:pPr>
        <w:pStyle w:val="SingleTxtG"/>
        <w:rPr>
          <w:lang w:val="fr-FR"/>
        </w:rPr>
      </w:pPr>
      <w:r>
        <w:rPr>
          <w:i/>
          <w:iCs/>
          <w:lang w:val="fr-FR"/>
        </w:rPr>
        <w:t>Paragraphe 4.2.2.2</w:t>
      </w:r>
      <w:r>
        <w:rPr>
          <w:lang w:val="fr-FR"/>
        </w:rPr>
        <w:t>, lire :</w:t>
      </w:r>
    </w:p>
    <w:p w14:paraId="00C58485" w14:textId="77777777" w:rsidR="003D5AD0" w:rsidRPr="00BC63C0" w:rsidRDefault="003D5AD0" w:rsidP="003D5AD0">
      <w:pPr>
        <w:pStyle w:val="SingleTxtG"/>
        <w:ind w:left="2268" w:hanging="1134"/>
        <w:rPr>
          <w:lang w:val="fr-FR"/>
        </w:rPr>
      </w:pPr>
      <w:r>
        <w:rPr>
          <w:lang w:val="fr-FR"/>
        </w:rPr>
        <w:t>« 4.2.2.2</w:t>
      </w:r>
      <w:r>
        <w:rPr>
          <w:lang w:val="fr-FR"/>
        </w:rPr>
        <w:tab/>
        <w:t>Appareils de mesure</w:t>
      </w:r>
    </w:p>
    <w:p w14:paraId="34799F62" w14:textId="77777777" w:rsidR="003D5AD0" w:rsidRPr="00BC63C0" w:rsidRDefault="003D5AD0" w:rsidP="004B6862">
      <w:pPr>
        <w:pStyle w:val="SingleTxtG"/>
        <w:ind w:left="2268"/>
        <w:rPr>
          <w:i/>
          <w:iCs/>
          <w:lang w:val="fr-FR"/>
        </w:rPr>
      </w:pPr>
      <w:r>
        <w:rPr>
          <w:lang w:val="fr-FR"/>
        </w:rPr>
        <w:t>…</w:t>
      </w:r>
    </w:p>
    <w:p w14:paraId="38E44DDE" w14:textId="77777777" w:rsidR="003D5AD0" w:rsidRPr="00BC63C0" w:rsidRDefault="003D5AD0" w:rsidP="004B6862">
      <w:pPr>
        <w:pStyle w:val="SingleTxtG"/>
        <w:ind w:left="2835" w:hanging="567"/>
        <w:rPr>
          <w:lang w:val="fr-FR"/>
        </w:rPr>
      </w:pPr>
      <w:r>
        <w:rPr>
          <w:lang w:val="fr-FR"/>
        </w:rPr>
        <w:t>a)</w:t>
      </w:r>
      <w:r>
        <w:rPr>
          <w:lang w:val="fr-FR"/>
        </w:rPr>
        <w:tab/>
        <w:t xml:space="preserve">La réponse minimale en fréquence doit être neutre de 0 à </w:t>
      </w:r>
      <w:r>
        <w:rPr>
          <w:strike/>
          <w:lang w:val="fr-FR"/>
        </w:rPr>
        <w:t xml:space="preserve">50 Hz (100 Hz) </w:t>
      </w:r>
      <w:r>
        <w:rPr>
          <w:b/>
          <w:bCs/>
          <w:lang w:val="fr-FR"/>
        </w:rPr>
        <w:t>100 Hz</w:t>
      </w:r>
      <w:r>
        <w:rPr>
          <w:lang w:val="fr-FR"/>
        </w:rPr>
        <w:t>, à ± 1 % de la valeur maximale près ;</w:t>
      </w:r>
    </w:p>
    <w:p w14:paraId="298C05C5" w14:textId="77777777" w:rsidR="003D5AD0" w:rsidRPr="00BC63C0" w:rsidRDefault="003D5AD0" w:rsidP="004B6862">
      <w:pPr>
        <w:pStyle w:val="SingleTxtG"/>
        <w:ind w:left="2268"/>
        <w:rPr>
          <w:lang w:val="fr-FR"/>
        </w:rPr>
      </w:pPr>
      <w:r>
        <w:rPr>
          <w:lang w:val="fr-FR"/>
        </w:rPr>
        <w:t>… ».</w:t>
      </w:r>
    </w:p>
    <w:p w14:paraId="7BC616B4" w14:textId="77777777" w:rsidR="003D5AD0" w:rsidRPr="00BC63C0" w:rsidRDefault="003D5AD0" w:rsidP="003D5AD0">
      <w:pPr>
        <w:pStyle w:val="SingleTxtG"/>
        <w:rPr>
          <w:lang w:val="fr-FR"/>
        </w:rPr>
      </w:pPr>
      <w:r w:rsidRPr="00A43968">
        <w:rPr>
          <w:i/>
          <w:iCs/>
          <w:lang w:val="fr-FR"/>
        </w:rPr>
        <w:t>Paragraphe</w:t>
      </w:r>
      <w:r>
        <w:rPr>
          <w:i/>
          <w:iCs/>
          <w:lang w:val="fr-FR"/>
        </w:rPr>
        <w:t xml:space="preserve"> 4.2.3</w:t>
      </w:r>
      <w:r>
        <w:rPr>
          <w:lang w:val="fr-FR"/>
        </w:rPr>
        <w:t>, lire :</w:t>
      </w:r>
    </w:p>
    <w:p w14:paraId="7961E3CF" w14:textId="77777777" w:rsidR="003D5AD0" w:rsidRPr="00BC63C0" w:rsidRDefault="003D5AD0" w:rsidP="003D5AD0">
      <w:pPr>
        <w:pStyle w:val="SingleTxtG"/>
        <w:ind w:left="2268" w:hanging="1134"/>
        <w:rPr>
          <w:lang w:val="fr-FR"/>
        </w:rPr>
      </w:pPr>
      <w:r>
        <w:rPr>
          <w:lang w:val="fr-FR"/>
        </w:rPr>
        <w:t>« 4.2.3</w:t>
      </w:r>
      <w:r>
        <w:rPr>
          <w:lang w:val="fr-FR"/>
        </w:rPr>
        <w:tab/>
        <w:t>Conditionnement de la piste d’essai</w:t>
      </w:r>
    </w:p>
    <w:p w14:paraId="3B6D761C" w14:textId="77777777" w:rsidR="003D5AD0" w:rsidRPr="00BC63C0" w:rsidRDefault="003D5AD0" w:rsidP="004B6862">
      <w:pPr>
        <w:pStyle w:val="SingleTxtG"/>
        <w:ind w:left="2268"/>
        <w:rPr>
          <w:lang w:val="fr-FR"/>
        </w:rPr>
      </w:pPr>
      <w:r>
        <w:rPr>
          <w:lang w:val="fr-FR"/>
        </w:rPr>
        <w:tab/>
        <w:t xml:space="preserve">La piste d’essai doit être conditionnée en effectuant au moins 10 essais à </w:t>
      </w:r>
      <w:r>
        <w:rPr>
          <w:strike/>
          <w:lang w:val="fr-FR"/>
        </w:rPr>
        <w:t xml:space="preserve">65 ± 2 km/h </w:t>
      </w:r>
      <w:r>
        <w:rPr>
          <w:b/>
          <w:bCs/>
          <w:lang w:val="fr-FR"/>
        </w:rPr>
        <w:t>(65 ± 2) km/h</w:t>
      </w:r>
      <w:r>
        <w:rPr>
          <w:lang w:val="fr-FR"/>
        </w:rPr>
        <w:t xml:space="preserve"> avec des pneumatiques ne faisant pas partie du programme d’essai. ».</w:t>
      </w:r>
    </w:p>
    <w:p w14:paraId="7158D807" w14:textId="77777777" w:rsidR="003D5AD0" w:rsidRPr="00BC63C0" w:rsidRDefault="003D5AD0" w:rsidP="003D5AD0">
      <w:pPr>
        <w:pStyle w:val="SingleTxtG"/>
        <w:rPr>
          <w:lang w:val="fr-FR"/>
        </w:rPr>
      </w:pPr>
      <w:r>
        <w:rPr>
          <w:i/>
          <w:iCs/>
          <w:lang w:val="fr-FR"/>
        </w:rPr>
        <w:t>Paragraphe 4.2.4</w:t>
      </w:r>
      <w:r>
        <w:rPr>
          <w:lang w:val="fr-FR"/>
        </w:rPr>
        <w:t>, lire :</w:t>
      </w:r>
    </w:p>
    <w:p w14:paraId="786465CC" w14:textId="77777777" w:rsidR="003D5AD0" w:rsidRPr="00BC63C0" w:rsidRDefault="003D5AD0" w:rsidP="003D5AD0">
      <w:pPr>
        <w:pStyle w:val="SingleTxtG"/>
        <w:ind w:left="2268" w:hanging="1134"/>
        <w:rPr>
          <w:lang w:val="fr-FR"/>
        </w:rPr>
      </w:pPr>
      <w:r>
        <w:rPr>
          <w:lang w:val="fr-FR"/>
        </w:rPr>
        <w:t>« 4.2.4</w:t>
      </w:r>
      <w:r>
        <w:rPr>
          <w:lang w:val="fr-FR"/>
        </w:rPr>
        <w:tab/>
        <w:t>Arrosage de la piste</w:t>
      </w:r>
    </w:p>
    <w:p w14:paraId="3EA23A9F" w14:textId="77777777" w:rsidR="003D5AD0" w:rsidRPr="00BC63C0" w:rsidRDefault="003D5AD0" w:rsidP="004B6862">
      <w:pPr>
        <w:pStyle w:val="SingleTxtG"/>
        <w:ind w:left="2268"/>
        <w:rPr>
          <w:b/>
          <w:lang w:val="fr-FR"/>
        </w:rPr>
      </w:pPr>
      <w:r>
        <w:rPr>
          <w:b/>
          <w:bCs/>
          <w:lang w:val="fr-FR"/>
        </w:rPr>
        <w:t>La piste peut être arrosée soit depuis le bord de la piste (système d’arrosage extérieur), soit par un système d’arrosage placé sur le véhicule ou la remorque d’essai (système d’arrosage embarqué).</w:t>
      </w:r>
    </w:p>
    <w:p w14:paraId="70AFB4CF" w14:textId="77777777" w:rsidR="003D5AD0" w:rsidRPr="00BC63C0" w:rsidRDefault="003D5AD0" w:rsidP="003D5AD0">
      <w:pPr>
        <w:pStyle w:val="SingleTxtG"/>
        <w:ind w:left="2268" w:hanging="1134"/>
        <w:rPr>
          <w:b/>
          <w:lang w:val="fr-FR"/>
        </w:rPr>
      </w:pPr>
      <w:r w:rsidRPr="00CE0D72">
        <w:rPr>
          <w:b/>
          <w:bCs/>
          <w:lang w:val="fr-FR"/>
        </w:rPr>
        <w:lastRenderedPageBreak/>
        <w:t>4.2.4.1</w:t>
      </w:r>
      <w:r>
        <w:rPr>
          <w:lang w:val="fr-FR"/>
        </w:rPr>
        <w:tab/>
      </w:r>
      <w:r>
        <w:rPr>
          <w:b/>
          <w:bCs/>
          <w:lang w:val="fr-FR"/>
        </w:rPr>
        <w:t>En cas d’utilisation d’un système d’arrosage extérieur, la piste doit être arrosée au moins pendant une demi-heure avant l’essai afin de porter le revêtement à la même température que l’eau.</w:t>
      </w:r>
      <w:r>
        <w:rPr>
          <w:lang w:val="fr-FR"/>
        </w:rPr>
        <w:t xml:space="preserve"> </w:t>
      </w:r>
      <w:r>
        <w:rPr>
          <w:b/>
          <w:bCs/>
          <w:lang w:val="fr-FR"/>
        </w:rPr>
        <w:t>Il convient de continuer à l’arroser au moyen d’un dispositif externe tout au long de l’essai.</w:t>
      </w:r>
      <w:r>
        <w:rPr>
          <w:lang w:val="fr-FR"/>
        </w:rPr>
        <w:t xml:space="preserve"> </w:t>
      </w:r>
      <w:r>
        <w:rPr>
          <w:b/>
          <w:bCs/>
          <w:lang w:val="fr-FR"/>
        </w:rPr>
        <w:t>Pour les voies de freinage utilisées, la hauteur d’eau telle que mesurée à partir de la crête de la chaussée doit être comprise entre 0,5 et 1,5 mm.</w:t>
      </w:r>
    </w:p>
    <w:p w14:paraId="1FB85B3E" w14:textId="77777777" w:rsidR="003D5AD0" w:rsidRPr="00BC63C0" w:rsidRDefault="003D5AD0" w:rsidP="003D5AD0">
      <w:pPr>
        <w:pStyle w:val="SingleTxtG"/>
        <w:ind w:left="2268" w:hanging="1134"/>
        <w:rPr>
          <w:lang w:val="fr-FR"/>
        </w:rPr>
      </w:pPr>
      <w:r w:rsidRPr="00CE0D72">
        <w:rPr>
          <w:b/>
          <w:bCs/>
          <w:lang w:val="fr-FR"/>
        </w:rPr>
        <w:t>4.2.4.2</w:t>
      </w:r>
      <w:r>
        <w:rPr>
          <w:lang w:val="fr-FR"/>
        </w:rPr>
        <w:tab/>
      </w:r>
      <w:r>
        <w:rPr>
          <w:b/>
          <w:bCs/>
          <w:lang w:val="fr-FR"/>
        </w:rPr>
        <w:t xml:space="preserve">En cas d’utilisation d’un système d’arrosage embarqué, le </w:t>
      </w:r>
      <w:r>
        <w:rPr>
          <w:strike/>
          <w:lang w:val="fr-FR"/>
        </w:rPr>
        <w:t xml:space="preserve">Le </w:t>
      </w:r>
      <w:r>
        <w:rPr>
          <w:lang w:val="fr-FR"/>
        </w:rPr>
        <w:t xml:space="preserve">véhicule tracteur et sa remorque, ou le véhicule d’essai, </w:t>
      </w:r>
      <w:r>
        <w:rPr>
          <w:strike/>
          <w:lang w:val="fr-FR"/>
        </w:rPr>
        <w:t xml:space="preserve">peut être </w:t>
      </w:r>
      <w:r>
        <w:rPr>
          <w:b/>
          <w:bCs/>
          <w:lang w:val="fr-FR"/>
        </w:rPr>
        <w:t xml:space="preserve">est </w:t>
      </w:r>
      <w:r>
        <w:rPr>
          <w:lang w:val="fr-FR"/>
        </w:rPr>
        <w:t>muni d’un dispositif d’arrosage de la chaussée, exception faite du réservoir d’eau qui, dans le cas de la remorque, est monté sur le véhicule tracteur. L’eau qui est projetée sur la chaussée devant les pneumatiques d’essai doit sortir d’une buse conçue de telle manière que la couche d’eau rencontrée par le pneumatique présente une épaisseur uniforme à la vitesse d’essai, avec un minimum d’éclaboussures.</w:t>
      </w:r>
    </w:p>
    <w:p w14:paraId="7E911EAE" w14:textId="77777777" w:rsidR="003D5AD0" w:rsidRPr="00BC63C0" w:rsidRDefault="003D5AD0" w:rsidP="004B6862">
      <w:pPr>
        <w:pStyle w:val="SingleTxtG"/>
        <w:ind w:left="2268"/>
        <w:rPr>
          <w:lang w:val="fr-FR"/>
        </w:rPr>
      </w:pPr>
      <w:r>
        <w:rPr>
          <w:lang w:val="fr-FR"/>
        </w:rPr>
        <w:tab/>
        <w:t>La configuration et la position de la buse doivent permettre de diriger les jets d’eau vers le pneumatique d’essai et la chaussée à un angle de 20 à 30°.</w:t>
      </w:r>
    </w:p>
    <w:p w14:paraId="2052EC27" w14:textId="77777777" w:rsidR="003D5AD0" w:rsidRPr="00BC63C0" w:rsidRDefault="003D5AD0" w:rsidP="004B6862">
      <w:pPr>
        <w:pStyle w:val="SingleTxtG"/>
        <w:ind w:left="2268"/>
        <w:rPr>
          <w:lang w:val="fr-FR"/>
        </w:rPr>
      </w:pPr>
      <w:r>
        <w:rPr>
          <w:lang w:val="fr-FR"/>
        </w:rPr>
        <w:tab/>
        <w:t>L’eau doit atteindre la chaussée à une distance comprise entre 250 et 450 mm en avant de la partie centrale de la surface de contact du pneumatique. La buse doit être située à 25 mm au-dessus de la chaussée, ou à la hauteur minimale requise pour éviter les obstacles prévisibles, mais en aucun cas à plus de 100 mm au-dessus de la chaussée.</w:t>
      </w:r>
    </w:p>
    <w:p w14:paraId="283A6039" w14:textId="77777777" w:rsidR="003D5AD0" w:rsidRPr="00BC63C0" w:rsidRDefault="003D5AD0" w:rsidP="004B6862">
      <w:pPr>
        <w:pStyle w:val="SingleTxtG"/>
        <w:ind w:left="2268"/>
        <w:rPr>
          <w:lang w:val="fr-FR"/>
        </w:rPr>
      </w:pPr>
      <w:r>
        <w:rPr>
          <w:lang w:val="fr-FR"/>
        </w:rPr>
        <w:tab/>
        <w:t xml:space="preserve">La couche d’eau doit dépasser la bande de roulement du pneumatique d’essai d’au moins 25 mm en largeur et doit être appliquée de telle manière que le pneumatique soit centré entre les bords. Le débit de l’eau doit permettre d’obtenir une hauteur d’eau de </w:t>
      </w:r>
      <w:r>
        <w:rPr>
          <w:strike/>
          <w:lang w:val="fr-FR"/>
        </w:rPr>
        <w:t xml:space="preserve">1,0 ± 0,5 mm </w:t>
      </w:r>
      <w:r>
        <w:rPr>
          <w:b/>
          <w:bCs/>
          <w:lang w:val="fr-FR"/>
        </w:rPr>
        <w:t>(1,0 ± 0,5) mm</w:t>
      </w:r>
      <w:r>
        <w:rPr>
          <w:lang w:val="fr-FR"/>
        </w:rPr>
        <w:t xml:space="preserve"> et ne doit pas varier de ± 10 % durant l’essai. Le volume d’eau par unité de largeur mouillée doit être directement proportionnel à la vitesse d’essai. La quantité d’eau projetée à 65 km/h doit être de 18 l/s par mètre de largeur de la piste mouillée pour une hauteur d’eau de 1,0 mm. ».</w:t>
      </w:r>
    </w:p>
    <w:p w14:paraId="628A2C31" w14:textId="77777777" w:rsidR="003D5AD0" w:rsidRPr="00BC63C0" w:rsidRDefault="003D5AD0" w:rsidP="003D5AD0">
      <w:pPr>
        <w:pStyle w:val="SingleTxtG"/>
        <w:rPr>
          <w:lang w:val="fr-FR"/>
        </w:rPr>
      </w:pPr>
      <w:r>
        <w:rPr>
          <w:i/>
          <w:iCs/>
          <w:lang w:val="fr-FR"/>
        </w:rPr>
        <w:t>Paragraphe 4.2.5.1</w:t>
      </w:r>
      <w:r>
        <w:rPr>
          <w:lang w:val="fr-FR"/>
        </w:rPr>
        <w:t>, lire :</w:t>
      </w:r>
    </w:p>
    <w:p w14:paraId="69CE4A8F" w14:textId="77777777" w:rsidR="003D5AD0" w:rsidRPr="00BC63C0" w:rsidRDefault="003D5AD0" w:rsidP="003D5AD0">
      <w:pPr>
        <w:pStyle w:val="SingleTxtG"/>
        <w:ind w:left="2268" w:hanging="1134"/>
        <w:rPr>
          <w:lang w:val="fr-FR"/>
        </w:rPr>
      </w:pPr>
      <w:r>
        <w:rPr>
          <w:lang w:val="fr-FR"/>
        </w:rPr>
        <w:t>« 4.2.5.1</w:t>
      </w:r>
      <w:r>
        <w:rPr>
          <w:lang w:val="fr-FR"/>
        </w:rPr>
        <w:tab/>
        <w:t xml:space="preserve">Préparation et </w:t>
      </w:r>
      <w:r>
        <w:rPr>
          <w:strike/>
          <w:lang w:val="fr-FR"/>
        </w:rPr>
        <w:t xml:space="preserve">conditionnement </w:t>
      </w:r>
      <w:r>
        <w:rPr>
          <w:b/>
          <w:bCs/>
          <w:lang w:val="fr-FR"/>
        </w:rPr>
        <w:t xml:space="preserve">stabilisation </w:t>
      </w:r>
      <w:r>
        <w:rPr>
          <w:lang w:val="fr-FR"/>
        </w:rPr>
        <w:t xml:space="preserve">des pneumatiques </w:t>
      </w:r>
      <w:r>
        <w:rPr>
          <w:b/>
          <w:bCs/>
          <w:lang w:val="fr-FR"/>
        </w:rPr>
        <w:t>et jantes</w:t>
      </w:r>
    </w:p>
    <w:p w14:paraId="2A0F4C55" w14:textId="77777777" w:rsidR="003D5AD0" w:rsidRPr="00BC63C0" w:rsidRDefault="003D5AD0" w:rsidP="004B6862">
      <w:pPr>
        <w:pStyle w:val="SingleTxtG"/>
        <w:ind w:left="2268"/>
        <w:rPr>
          <w:lang w:val="fr-FR"/>
        </w:rPr>
      </w:pPr>
      <w:r>
        <w:rPr>
          <w:lang w:val="fr-FR"/>
        </w:rPr>
        <w:tab/>
        <w:t>Les pneumatiques d’essai doivent être débarrassés de toutes les bavures provoquées sur la bande de roulement par les évents des moules ou les raccords de moulage.</w:t>
      </w:r>
    </w:p>
    <w:p w14:paraId="27F02070" w14:textId="77777777" w:rsidR="003D5AD0" w:rsidRPr="00BC63C0" w:rsidRDefault="003D5AD0" w:rsidP="004B6862">
      <w:pPr>
        <w:pStyle w:val="SingleTxtG"/>
        <w:ind w:left="2268"/>
        <w:rPr>
          <w:lang w:val="fr-FR"/>
        </w:rPr>
      </w:pPr>
      <w:r>
        <w:rPr>
          <w:lang w:val="fr-FR"/>
        </w:rPr>
        <w:tab/>
        <w:t xml:space="preserve">Ils doivent être montés sur </w:t>
      </w:r>
      <w:r>
        <w:rPr>
          <w:strike/>
          <w:lang w:val="fr-FR"/>
        </w:rPr>
        <w:t xml:space="preserve">la </w:t>
      </w:r>
      <w:r>
        <w:rPr>
          <w:b/>
          <w:bCs/>
          <w:lang w:val="fr-FR"/>
        </w:rPr>
        <w:t xml:space="preserve">une </w:t>
      </w:r>
      <w:r>
        <w:rPr>
          <w:lang w:val="fr-FR"/>
        </w:rPr>
        <w:t xml:space="preserve">jante </w:t>
      </w:r>
      <w:r>
        <w:rPr>
          <w:strike/>
          <w:lang w:val="fr-FR"/>
        </w:rPr>
        <w:t xml:space="preserve">d’essai indiquée par le fabricant </w:t>
      </w:r>
      <w:r>
        <w:rPr>
          <w:b/>
          <w:bCs/>
          <w:lang w:val="fr-FR"/>
        </w:rPr>
        <w:t>spécifiée par une organisation de normalisation reconnue en matière de pneumatiques et de jantes selon la liste figurant dans l’appendice 4 de l’annexe 6 du présent Règlement.</w:t>
      </w:r>
      <w:r>
        <w:rPr>
          <w:lang w:val="fr-FR"/>
        </w:rPr>
        <w:t xml:space="preserve"> </w:t>
      </w:r>
      <w:r>
        <w:rPr>
          <w:b/>
          <w:bCs/>
          <w:lang w:val="fr-FR"/>
        </w:rPr>
        <w:t>Le code de largeur des jantes ne doit pas s’écarter de plus de 0,5 du code de largeur de la jante de mesure.</w:t>
      </w:r>
      <w:r>
        <w:rPr>
          <w:lang w:val="fr-FR"/>
        </w:rPr>
        <w:t xml:space="preserve"> </w:t>
      </w:r>
    </w:p>
    <w:p w14:paraId="42192E12" w14:textId="77777777" w:rsidR="003D5AD0" w:rsidRPr="00BC63C0" w:rsidRDefault="003D5AD0" w:rsidP="004B6862">
      <w:pPr>
        <w:pStyle w:val="SingleTxtG"/>
        <w:ind w:left="2268"/>
        <w:rPr>
          <w:lang w:val="fr-FR"/>
        </w:rPr>
      </w:pPr>
      <w:r>
        <w:rPr>
          <w:lang w:val="fr-FR"/>
        </w:rPr>
        <w:tab/>
        <w:t>L’utilisation d’un lubrifiant adéquat permettra de s’assurer que la portée du talon est correctement apprêtée. On évitera un apport excessif de lubrifiant de sorte que le pneumatique ne glisse pas sur la jante.</w:t>
      </w:r>
    </w:p>
    <w:p w14:paraId="379E1C53" w14:textId="3E793126" w:rsidR="004B6862" w:rsidRDefault="003D5AD0" w:rsidP="004B6862">
      <w:pPr>
        <w:pStyle w:val="SingleTxtG"/>
        <w:ind w:left="2268"/>
        <w:rPr>
          <w:b/>
          <w:bCs/>
          <w:lang w:val="fr-FR"/>
        </w:rPr>
      </w:pPr>
      <w:r>
        <w:rPr>
          <w:lang w:val="fr-FR"/>
        </w:rPr>
        <w:tab/>
      </w:r>
      <w:r>
        <w:rPr>
          <w:b/>
          <w:bCs/>
          <w:lang w:val="fr-FR"/>
        </w:rPr>
        <w:t xml:space="preserve">La performance des pneumatiques doit être stabilisée avant l’essai, ce qui signifie qu’aucune évolution de la valeur </w:t>
      </w:r>
      <w:r>
        <w:rPr>
          <w:b/>
          <w:bCs/>
          <w:i/>
          <w:iCs/>
          <w:lang w:val="fr-FR"/>
        </w:rPr>
        <w:t>μ</w:t>
      </w:r>
      <w:r>
        <w:rPr>
          <w:b/>
          <w:bCs/>
          <w:vertAlign w:val="subscript"/>
          <w:lang w:val="fr-FR"/>
        </w:rPr>
        <w:t>peak</w:t>
      </w:r>
      <w:r>
        <w:rPr>
          <w:b/>
          <w:bCs/>
          <w:lang w:val="fr-FR"/>
        </w:rPr>
        <w:t xml:space="preserve"> ne devrait être détectable entre les essais ; une vérification sera de toute façon effectuée rétrospectivement conformément au paragraphe 4.2.8.2 de la présente annexe.</w:t>
      </w:r>
      <w:r>
        <w:rPr>
          <w:lang w:val="fr-FR"/>
        </w:rPr>
        <w:t xml:space="preserve"> </w:t>
      </w:r>
      <w:r>
        <w:rPr>
          <w:b/>
          <w:bCs/>
          <w:lang w:val="fr-FR"/>
        </w:rPr>
        <w:t>Dans tous les cas, le conditionnement ne doit pas modifier sensiblement la profondeur de sculpture ni l’intégrité par conception des pavés ou des nervures des pneumatiques; la vitesse et l’intensité du conditionnement doivent donc être soigneusement contrôlées de manière à éviter de telles modifications.</w:t>
      </w:r>
    </w:p>
    <w:p w14:paraId="37A0A55E" w14:textId="77777777" w:rsidR="004B6862" w:rsidRDefault="003D5AD0" w:rsidP="004B6862">
      <w:pPr>
        <w:pStyle w:val="SingleTxtG"/>
        <w:ind w:left="2268"/>
        <w:rPr>
          <w:b/>
          <w:bCs/>
          <w:lang w:val="fr-FR"/>
        </w:rPr>
      </w:pPr>
      <w:r>
        <w:rPr>
          <w:lang w:val="fr-FR"/>
        </w:rPr>
        <w:t xml:space="preserve">Les ensembles pneumatique/jante soumis à essai doivent être entreposés pendant au moins deux heures avant les essais de façon à être tous à la même </w:t>
      </w:r>
      <w:r>
        <w:rPr>
          <w:lang w:val="fr-FR"/>
        </w:rPr>
        <w:lastRenderedPageBreak/>
        <w:t>température ambiante au moment de procéder à ceux-ci. Ils doivent être protégés du soleil afin d’éviter un échauffement excessif dû au rayonnement.</w:t>
      </w:r>
    </w:p>
    <w:p w14:paraId="018878E3" w14:textId="724762A7" w:rsidR="003D5AD0" w:rsidRPr="004B6862" w:rsidRDefault="003D5AD0" w:rsidP="004B6862">
      <w:pPr>
        <w:pStyle w:val="SingleTxtG"/>
        <w:ind w:left="2268"/>
        <w:rPr>
          <w:b/>
          <w:bCs/>
          <w:lang w:val="fr-FR"/>
        </w:rPr>
      </w:pPr>
      <w:r w:rsidRPr="00157102">
        <w:rPr>
          <w:strike/>
          <w:lang w:val="fr-FR"/>
        </w:rPr>
        <w:t>Afin de conditionner les pneumatiques, il convient de réaliser deux essais de freinage dans les conditions de charge, de pression et de vitesse prescrites aux paragraphes 4.2.5.2, 4.2.5.3 et 4.2.7.1 respectivement.</w:t>
      </w:r>
      <w:r>
        <w:rPr>
          <w:lang w:val="fr-FR"/>
        </w:rPr>
        <w:t> ».</w:t>
      </w:r>
    </w:p>
    <w:p w14:paraId="6B92442D" w14:textId="77777777" w:rsidR="003D5AD0" w:rsidRPr="00BC63C0" w:rsidRDefault="003D5AD0" w:rsidP="003D5AD0">
      <w:pPr>
        <w:pStyle w:val="SingleTxtG"/>
        <w:rPr>
          <w:lang w:val="fr-FR"/>
        </w:rPr>
      </w:pPr>
      <w:r>
        <w:rPr>
          <w:i/>
          <w:iCs/>
          <w:lang w:val="fr-FR"/>
        </w:rPr>
        <w:t>Paragraphe 4.2.5.2</w:t>
      </w:r>
      <w:r>
        <w:rPr>
          <w:lang w:val="fr-FR"/>
        </w:rPr>
        <w:t>, lire :</w:t>
      </w:r>
    </w:p>
    <w:p w14:paraId="654E5687" w14:textId="77777777" w:rsidR="003D5AD0" w:rsidRPr="00BC63C0" w:rsidRDefault="003D5AD0" w:rsidP="003D5AD0">
      <w:pPr>
        <w:pStyle w:val="SingleTxtG"/>
        <w:ind w:left="2268" w:hanging="1134"/>
        <w:rPr>
          <w:lang w:val="fr-FR"/>
        </w:rPr>
      </w:pPr>
      <w:r>
        <w:rPr>
          <w:lang w:val="fr-FR"/>
        </w:rPr>
        <w:t>« 4.2.5.2</w:t>
      </w:r>
      <w:r>
        <w:rPr>
          <w:lang w:val="fr-FR"/>
        </w:rPr>
        <w:tab/>
        <w:t>Charge sur les pneumatiques</w:t>
      </w:r>
    </w:p>
    <w:p w14:paraId="095A58E1" w14:textId="77777777" w:rsidR="003D5AD0" w:rsidRPr="00BC63C0" w:rsidRDefault="003D5AD0" w:rsidP="004B6862">
      <w:pPr>
        <w:pStyle w:val="SingleTxtG"/>
        <w:ind w:left="2268"/>
        <w:rPr>
          <w:lang w:val="fr-FR"/>
        </w:rPr>
      </w:pPr>
      <w:r>
        <w:rPr>
          <w:lang w:val="fr-FR"/>
        </w:rPr>
        <w:tab/>
        <w:t xml:space="preserve">Aux fins des essais, la charge sur un pneumatique d’essai doit être égale à </w:t>
      </w:r>
      <w:r>
        <w:rPr>
          <w:strike/>
          <w:lang w:val="fr-FR"/>
        </w:rPr>
        <w:t>75 ± 5 %</w:t>
      </w:r>
      <w:r w:rsidRPr="00157102">
        <w:rPr>
          <w:strike/>
          <w:lang w:val="fr-FR"/>
        </w:rPr>
        <w:t xml:space="preserve"> </w:t>
      </w:r>
      <w:r>
        <w:rPr>
          <w:b/>
          <w:bCs/>
          <w:lang w:val="fr-FR"/>
        </w:rPr>
        <w:t>(75 ± 5) %</w:t>
      </w:r>
      <w:r>
        <w:rPr>
          <w:lang w:val="fr-FR"/>
        </w:rPr>
        <w:t xml:space="preserve"> de la capacité de charge dudit pneumatique. ».</w:t>
      </w:r>
    </w:p>
    <w:p w14:paraId="6A106F6D" w14:textId="77777777" w:rsidR="003D5AD0" w:rsidRPr="00BC63C0" w:rsidRDefault="003D5AD0" w:rsidP="003D5AD0">
      <w:pPr>
        <w:pStyle w:val="SingleTxtG"/>
        <w:rPr>
          <w:lang w:val="fr-FR"/>
        </w:rPr>
      </w:pPr>
      <w:r>
        <w:rPr>
          <w:i/>
          <w:iCs/>
          <w:lang w:val="fr-FR"/>
        </w:rPr>
        <w:t>Paragraphe 4.2.6.1</w:t>
      </w:r>
      <w:r>
        <w:rPr>
          <w:lang w:val="fr-FR"/>
        </w:rPr>
        <w:t>, lire :</w:t>
      </w:r>
    </w:p>
    <w:p w14:paraId="138F9193" w14:textId="77777777" w:rsidR="003D5AD0" w:rsidRPr="00BC63C0" w:rsidRDefault="003D5AD0" w:rsidP="003D5AD0">
      <w:pPr>
        <w:pStyle w:val="SingleTxtG"/>
        <w:ind w:left="2268" w:hanging="1134"/>
        <w:rPr>
          <w:strike/>
          <w:lang w:val="fr-FR"/>
        </w:rPr>
      </w:pPr>
      <w:r>
        <w:rPr>
          <w:lang w:val="fr-FR"/>
        </w:rPr>
        <w:t>« 4.2.6.1</w:t>
      </w:r>
      <w:r>
        <w:rPr>
          <w:lang w:val="fr-FR"/>
        </w:rPr>
        <w:tab/>
      </w:r>
      <w:r>
        <w:rPr>
          <w:strike/>
          <w:lang w:val="fr-FR"/>
        </w:rPr>
        <w:t>Remorque</w:t>
      </w:r>
      <w:r>
        <w:rPr>
          <w:b/>
          <w:bCs/>
          <w:lang w:val="fr-FR"/>
        </w:rPr>
        <w:t>Le jeu de pneumatiques doit être installé sur le dispositif de mesure et placé sous la charge d’essai spécifiée conformément au paragraphe 4.2.5.2 de la présente annexe.</w:t>
      </w:r>
    </w:p>
    <w:p w14:paraId="05D07A3D" w14:textId="77777777" w:rsidR="003D5AD0" w:rsidRPr="00BC63C0" w:rsidRDefault="003D5AD0" w:rsidP="004B6862">
      <w:pPr>
        <w:pStyle w:val="SingleTxtG"/>
        <w:ind w:left="2268"/>
        <w:rPr>
          <w:lang w:val="fr-FR"/>
        </w:rPr>
      </w:pPr>
      <w:r>
        <w:rPr>
          <w:lang w:val="fr-FR"/>
        </w:rPr>
        <w:tab/>
        <w:t xml:space="preserve">Pour les remorques à un seul essieu, la hauteur de l’attelage et la position transversale doivent être réglées </w:t>
      </w:r>
      <w:r>
        <w:rPr>
          <w:strike/>
          <w:lang w:val="fr-FR"/>
        </w:rPr>
        <w:t xml:space="preserve">une fois le pneumatique d’essai placé sous la charge d’essai spécifiée, </w:t>
      </w:r>
      <w:r>
        <w:rPr>
          <w:lang w:val="fr-FR"/>
        </w:rPr>
        <w:t xml:space="preserve">afin d’éviter de fausser les résultats des mesures. </w:t>
      </w:r>
      <w:r>
        <w:rPr>
          <w:strike/>
          <w:lang w:val="fr-FR"/>
        </w:rPr>
        <w:t>La distance longitudinale entre l’axe du point d’articulation de l’attelage et l’axe transversal de l’essieu de la remorque doit être égale à la hauteur de l’attelage multipliée par 10 au moins.</w:t>
      </w:r>
      <w:r>
        <w:rPr>
          <w:lang w:val="fr-FR"/>
        </w:rPr>
        <w:t> ».</w:t>
      </w:r>
    </w:p>
    <w:p w14:paraId="29EE34BA" w14:textId="77777777" w:rsidR="003D5AD0" w:rsidRPr="00BC63C0" w:rsidRDefault="003D5AD0" w:rsidP="003D5AD0">
      <w:pPr>
        <w:pStyle w:val="SingleTxtG"/>
        <w:rPr>
          <w:lang w:val="fr-FR"/>
        </w:rPr>
      </w:pPr>
      <w:r>
        <w:rPr>
          <w:i/>
          <w:iCs/>
          <w:lang w:val="fr-FR"/>
        </w:rPr>
        <w:t>Paragraphe 4.2.7.1.1</w:t>
      </w:r>
      <w:r>
        <w:rPr>
          <w:lang w:val="fr-FR"/>
        </w:rPr>
        <w:t>, lire :</w:t>
      </w:r>
    </w:p>
    <w:p w14:paraId="326990BF" w14:textId="77777777" w:rsidR="003D5AD0" w:rsidRPr="00BC63C0" w:rsidRDefault="003D5AD0" w:rsidP="003D5AD0">
      <w:pPr>
        <w:pStyle w:val="SingleTxtG"/>
        <w:ind w:left="2268" w:hanging="1134"/>
        <w:rPr>
          <w:lang w:val="fr-FR"/>
        </w:rPr>
      </w:pPr>
      <w:r>
        <w:rPr>
          <w:lang w:val="fr-FR"/>
        </w:rPr>
        <w:t>« 4.2.7.1.1</w:t>
      </w:r>
      <w:r>
        <w:rPr>
          <w:lang w:val="fr-FR"/>
        </w:rPr>
        <w:tab/>
        <w:t xml:space="preserve">Le véhicule tracteur ou le véhicule d’essai circule sur la piste d’essai en ligne droite à la vitesse d’essai spécifiée de </w:t>
      </w:r>
      <w:r>
        <w:rPr>
          <w:strike/>
          <w:lang w:val="fr-FR"/>
        </w:rPr>
        <w:t xml:space="preserve">65 ± 2 km/h </w:t>
      </w:r>
      <w:r>
        <w:rPr>
          <w:b/>
          <w:bCs/>
          <w:lang w:val="fr-FR"/>
        </w:rPr>
        <w:t>(65 ± 2) km/h</w:t>
      </w:r>
      <w:r>
        <w:rPr>
          <w:lang w:val="fr-FR"/>
        </w:rPr>
        <w:t>. ».</w:t>
      </w:r>
    </w:p>
    <w:p w14:paraId="16E2CCAD" w14:textId="77777777" w:rsidR="003D5AD0" w:rsidRPr="00BC63C0" w:rsidRDefault="003D5AD0" w:rsidP="003D5AD0">
      <w:pPr>
        <w:pStyle w:val="SingleTxtG"/>
        <w:rPr>
          <w:lang w:val="fr-FR"/>
        </w:rPr>
      </w:pPr>
      <w:r>
        <w:rPr>
          <w:i/>
          <w:iCs/>
          <w:lang w:val="fr-FR"/>
        </w:rPr>
        <w:t>Paragraphe 4.2.7.1.3</w:t>
      </w:r>
      <w:r>
        <w:rPr>
          <w:lang w:val="fr-FR"/>
        </w:rPr>
        <w:t>, lire :</w:t>
      </w:r>
    </w:p>
    <w:p w14:paraId="15D2C1CC" w14:textId="77777777" w:rsidR="003D5AD0" w:rsidRPr="00BC63C0" w:rsidRDefault="003D5AD0" w:rsidP="003D5AD0">
      <w:pPr>
        <w:pStyle w:val="SingleTxtG"/>
        <w:ind w:left="2268" w:hanging="1134"/>
        <w:rPr>
          <w:lang w:val="fr-FR"/>
        </w:rPr>
      </w:pPr>
      <w:r>
        <w:rPr>
          <w:lang w:val="fr-FR"/>
        </w:rPr>
        <w:t>« 4.2.7.1.3</w:t>
      </w:r>
      <w:r>
        <w:rPr>
          <w:lang w:val="fr-FR"/>
        </w:rPr>
        <w:tab/>
      </w:r>
      <w:r>
        <w:rPr>
          <w:b/>
          <w:bCs/>
          <w:lang w:val="fr-FR"/>
        </w:rPr>
        <w:t xml:space="preserve">Dans le cas d’un système d’arrosage embarqué, </w:t>
      </w:r>
      <w:r>
        <w:rPr>
          <w:strike/>
          <w:lang w:val="fr-FR"/>
        </w:rPr>
        <w:t xml:space="preserve">La </w:t>
      </w:r>
      <w:r>
        <w:rPr>
          <w:b/>
          <w:bCs/>
          <w:lang w:val="fr-FR"/>
        </w:rPr>
        <w:t xml:space="preserve">la </w:t>
      </w:r>
      <w:r>
        <w:rPr>
          <w:lang w:val="fr-FR"/>
        </w:rPr>
        <w:t xml:space="preserve">chaussée </w:t>
      </w:r>
      <w:r>
        <w:rPr>
          <w:strike/>
          <w:lang w:val="fr-FR"/>
        </w:rPr>
        <w:t xml:space="preserve">est </w:t>
      </w:r>
      <w:r>
        <w:rPr>
          <w:b/>
          <w:bCs/>
          <w:lang w:val="fr-FR"/>
        </w:rPr>
        <w:t xml:space="preserve">doit être </w:t>
      </w:r>
      <w:r>
        <w:rPr>
          <w:lang w:val="fr-FR"/>
        </w:rPr>
        <w:t>arrosée à l’avant du pneumatique d’essai 0,5 s environ avant le freinage</w:t>
      </w:r>
      <w:r>
        <w:rPr>
          <w:strike/>
          <w:lang w:val="fr-FR"/>
        </w:rPr>
        <w:t xml:space="preserve"> (dans le cas d’un système d’arrosage embarqué)</w:t>
      </w:r>
      <w:r>
        <w:rPr>
          <w:lang w:val="fr-FR"/>
        </w:rPr>
        <w:t>. ».</w:t>
      </w:r>
    </w:p>
    <w:p w14:paraId="51616462" w14:textId="77777777" w:rsidR="003D5AD0" w:rsidRPr="00BC63C0" w:rsidRDefault="003D5AD0" w:rsidP="003D5AD0">
      <w:pPr>
        <w:pStyle w:val="SingleTxtG"/>
        <w:rPr>
          <w:lang w:val="fr-FR"/>
        </w:rPr>
      </w:pPr>
      <w:r>
        <w:rPr>
          <w:i/>
          <w:iCs/>
          <w:lang w:val="fr-FR"/>
        </w:rPr>
        <w:t>Paragraphe 4.2.7.1.4</w:t>
      </w:r>
      <w:r>
        <w:rPr>
          <w:lang w:val="fr-FR"/>
        </w:rPr>
        <w:t>, lire :</w:t>
      </w:r>
    </w:p>
    <w:p w14:paraId="2054E310" w14:textId="7766D1B8" w:rsidR="003D5AD0" w:rsidRPr="00BC63C0" w:rsidRDefault="003D5AD0" w:rsidP="003D5AD0">
      <w:pPr>
        <w:pStyle w:val="SingleTxtG"/>
        <w:ind w:left="2268" w:hanging="1134"/>
        <w:rPr>
          <w:lang w:val="fr-FR"/>
        </w:rPr>
      </w:pPr>
      <w:r>
        <w:rPr>
          <w:lang w:val="fr-FR"/>
        </w:rPr>
        <w:t>« 4.2.7.1.4</w:t>
      </w:r>
      <w:r>
        <w:rPr>
          <w:lang w:val="fr-FR"/>
        </w:rPr>
        <w:tab/>
        <w:t xml:space="preserve">Les freins </w:t>
      </w:r>
      <w:r>
        <w:rPr>
          <w:strike/>
          <w:lang w:val="fr-FR"/>
        </w:rPr>
        <w:t xml:space="preserve">de la remorque sont </w:t>
      </w:r>
      <w:r>
        <w:rPr>
          <w:b/>
          <w:bCs/>
          <w:lang w:val="fr-FR"/>
        </w:rPr>
        <w:t xml:space="preserve">doivent être </w:t>
      </w:r>
      <w:r>
        <w:rPr>
          <w:lang w:val="fr-FR"/>
        </w:rPr>
        <w:t xml:space="preserve">actionnés </w:t>
      </w:r>
      <w:r>
        <w:rPr>
          <w:strike/>
          <w:lang w:val="fr-FR"/>
        </w:rPr>
        <w:t xml:space="preserve">à 2 m </w:t>
      </w:r>
      <w:r>
        <w:rPr>
          <w:b/>
          <w:bCs/>
          <w:lang w:val="fr-FR"/>
        </w:rPr>
        <w:t xml:space="preserve">dans une zone de six (6) mètres dans le sens longitudinal et de 0,5 mètre dans le sens transversal par rapport au </w:t>
      </w:r>
      <w:r>
        <w:rPr>
          <w:strike/>
          <w:lang w:val="fr-FR"/>
        </w:rPr>
        <w:t xml:space="preserve">du </w:t>
      </w:r>
      <w:r>
        <w:rPr>
          <w:lang w:val="fr-FR"/>
        </w:rPr>
        <w:t>point de mesure des propriétés frictionnelles du revêtement mouillé et de la hauteur au sable, conformément aux dispositions des paragraphes</w:t>
      </w:r>
      <w:r w:rsidR="004A3207">
        <w:rPr>
          <w:lang w:val="fr-FR"/>
        </w:rPr>
        <w:t> </w:t>
      </w:r>
      <w:r>
        <w:rPr>
          <w:lang w:val="fr-FR"/>
        </w:rPr>
        <w:t xml:space="preserve">3.1.4 et 3.1.5 ci-dessus. </w:t>
      </w:r>
      <w:r>
        <w:rPr>
          <w:b/>
          <w:bCs/>
          <w:lang w:val="fr-FR"/>
        </w:rPr>
        <w:t>L’essai doit être effectué dans la même direction qu’au paragraphe 3.2.2 de la présente annexe.</w:t>
      </w:r>
      <w:r>
        <w:rPr>
          <w:lang w:val="fr-FR"/>
        </w:rPr>
        <w:t xml:space="preserve"> La vitesse de freinage doit être telle que le laps de temps entre la première intervention sur le frein et le pic de force longitudinale soit compris entre 0,2 et 0,5 s. ».</w:t>
      </w:r>
    </w:p>
    <w:p w14:paraId="7397A005" w14:textId="77777777" w:rsidR="003D5AD0" w:rsidRPr="00BC63C0" w:rsidRDefault="003D5AD0" w:rsidP="003D5AD0">
      <w:pPr>
        <w:pStyle w:val="SingleTxtG"/>
        <w:rPr>
          <w:lang w:val="fr-FR"/>
        </w:rPr>
      </w:pPr>
      <w:r>
        <w:rPr>
          <w:i/>
          <w:iCs/>
          <w:lang w:val="fr-FR"/>
        </w:rPr>
        <w:t>Paragraphe 4.2.7.2</w:t>
      </w:r>
      <w:r>
        <w:rPr>
          <w:lang w:val="fr-FR"/>
        </w:rPr>
        <w:t>, lire :</w:t>
      </w:r>
    </w:p>
    <w:p w14:paraId="1AE2DD66" w14:textId="77777777" w:rsidR="003D5AD0" w:rsidRPr="00BC63C0" w:rsidRDefault="003D5AD0" w:rsidP="003D5AD0">
      <w:pPr>
        <w:pStyle w:val="SingleTxtG"/>
        <w:ind w:left="2268" w:hanging="1134"/>
        <w:rPr>
          <w:lang w:val="fr-FR"/>
        </w:rPr>
      </w:pPr>
      <w:r>
        <w:rPr>
          <w:lang w:val="fr-FR"/>
        </w:rPr>
        <w:t>« 4.2.7.2</w:t>
      </w:r>
      <w:r>
        <w:rPr>
          <w:lang w:val="fr-FR"/>
        </w:rPr>
        <w:tab/>
        <w:t>Cycle d’essai</w:t>
      </w:r>
    </w:p>
    <w:p w14:paraId="3FCF0464" w14:textId="77777777" w:rsidR="004A3207" w:rsidRDefault="003D5AD0" w:rsidP="004A3207">
      <w:pPr>
        <w:pStyle w:val="SingleTxtG"/>
        <w:ind w:left="2268"/>
        <w:rPr>
          <w:lang w:val="fr-FR"/>
        </w:rPr>
      </w:pPr>
      <w:r>
        <w:rPr>
          <w:lang w:val="fr-FR"/>
        </w:rPr>
        <w:tab/>
      </w:r>
      <w:r>
        <w:rPr>
          <w:b/>
          <w:bCs/>
          <w:lang w:val="fr-FR"/>
        </w:rPr>
        <w:t xml:space="preserve">Au cours d’un même cycle d’essai, </w:t>
      </w:r>
      <w:r>
        <w:rPr>
          <w:strike/>
          <w:lang w:val="fr-FR"/>
        </w:rPr>
        <w:t xml:space="preserve">Plusieurs essais sont effectués afin de mesurer l’indice d’adhérence sur sol mouillé du pneumatique à contrôler (T) selon la procédure suivante, dans laquelle </w:t>
      </w:r>
      <w:r>
        <w:rPr>
          <w:lang w:val="fr-FR"/>
        </w:rPr>
        <w:t xml:space="preserve">chaque essai </w:t>
      </w:r>
      <w:r>
        <w:rPr>
          <w:b/>
          <w:bCs/>
          <w:lang w:val="fr-FR"/>
        </w:rPr>
        <w:t xml:space="preserve">de chaque essai de freinage </w:t>
      </w:r>
      <w:r>
        <w:rPr>
          <w:lang w:val="fr-FR"/>
        </w:rPr>
        <w:t xml:space="preserve">est effectué </w:t>
      </w:r>
      <w:r>
        <w:rPr>
          <w:strike/>
          <w:lang w:val="fr-FR"/>
        </w:rPr>
        <w:t xml:space="preserve">à partir du même endroit de la piste d’essai et </w:t>
      </w:r>
      <w:r>
        <w:rPr>
          <w:lang w:val="fr-FR"/>
        </w:rPr>
        <w:t xml:space="preserve">dans la même direction </w:t>
      </w:r>
      <w:r>
        <w:rPr>
          <w:b/>
          <w:bCs/>
          <w:lang w:val="fr-FR"/>
        </w:rPr>
        <w:t>et conformément au paragraphe 4.2.7.1 de la présente annexe</w:t>
      </w:r>
      <w:r>
        <w:rPr>
          <w:lang w:val="fr-FR"/>
        </w:rPr>
        <w:t xml:space="preserve">. </w:t>
      </w:r>
      <w:r>
        <w:rPr>
          <w:b/>
          <w:bCs/>
          <w:lang w:val="fr-FR"/>
        </w:rPr>
        <w:t>Il est possible d’effectuer plusieurs cycles d’essai consécutifs, auquel cas l’essai de freinage final du jeu de pneumatiques de référence d’un cycle d’essai peut faire office d’essai de freinage initial du jeu de pneumatiques de référence pour le cycle d’essai suivant.</w:t>
      </w:r>
    </w:p>
    <w:p w14:paraId="1A74A7A1" w14:textId="27674501" w:rsidR="003D5AD0" w:rsidRPr="00BC63C0" w:rsidRDefault="003D5AD0" w:rsidP="004A3207">
      <w:pPr>
        <w:pStyle w:val="SingleTxtG"/>
        <w:ind w:left="2268"/>
        <w:rPr>
          <w:lang w:val="fr-FR"/>
        </w:rPr>
      </w:pPr>
      <w:r>
        <w:rPr>
          <w:lang w:val="fr-FR"/>
        </w:rPr>
        <w:t xml:space="preserve">Jusqu’à trois </w:t>
      </w:r>
      <w:r>
        <w:rPr>
          <w:b/>
          <w:bCs/>
          <w:lang w:val="fr-FR"/>
        </w:rPr>
        <w:t xml:space="preserve">jeux de </w:t>
      </w:r>
      <w:r>
        <w:rPr>
          <w:lang w:val="fr-FR"/>
        </w:rPr>
        <w:t>pneumatiques à contrôler peuvent être mesurés dans un même cycle d’essai, pour autant que les essais soient achevés en une journée. ».</w:t>
      </w:r>
    </w:p>
    <w:p w14:paraId="084F8C9B" w14:textId="77777777" w:rsidR="003D5AD0" w:rsidRPr="00BC63C0" w:rsidRDefault="003D5AD0" w:rsidP="003D5AD0">
      <w:pPr>
        <w:pStyle w:val="SingleTxtG"/>
        <w:rPr>
          <w:lang w:val="fr-FR"/>
        </w:rPr>
      </w:pPr>
      <w:r>
        <w:rPr>
          <w:i/>
          <w:iCs/>
          <w:lang w:val="fr-FR"/>
        </w:rPr>
        <w:lastRenderedPageBreak/>
        <w:t>Paragraphe 4.2.7.2.1</w:t>
      </w:r>
      <w:r>
        <w:rPr>
          <w:lang w:val="fr-FR"/>
        </w:rPr>
        <w:t>, lire :</w:t>
      </w:r>
    </w:p>
    <w:p w14:paraId="6ED1C3DD" w14:textId="77777777" w:rsidR="003D5AD0" w:rsidRPr="00BC63C0" w:rsidRDefault="003D5AD0" w:rsidP="003D5AD0">
      <w:pPr>
        <w:pStyle w:val="SingleTxtG"/>
        <w:ind w:left="2268" w:hanging="1134"/>
        <w:rPr>
          <w:lang w:val="fr-FR"/>
        </w:rPr>
      </w:pPr>
      <w:r>
        <w:rPr>
          <w:lang w:val="fr-FR"/>
        </w:rPr>
        <w:t>« 4.2.7.2.1</w:t>
      </w:r>
      <w:r>
        <w:rPr>
          <w:lang w:val="fr-FR"/>
        </w:rPr>
        <w:tab/>
      </w:r>
      <w:r>
        <w:rPr>
          <w:b/>
          <w:bCs/>
          <w:lang w:val="fr-FR"/>
        </w:rPr>
        <w:t>Essai de freinage initial du jeu de pneumatiques de référence (R</w:t>
      </w:r>
      <w:r>
        <w:rPr>
          <w:b/>
          <w:bCs/>
          <w:vertAlign w:val="subscript"/>
          <w:lang w:val="fr-FR"/>
        </w:rPr>
        <w:t>i</w:t>
      </w:r>
      <w:r>
        <w:rPr>
          <w:b/>
          <w:bCs/>
          <w:lang w:val="fr-FR"/>
        </w:rPr>
        <w:t xml:space="preserve">) : on </w:t>
      </w:r>
      <w:r>
        <w:rPr>
          <w:strike/>
          <w:lang w:val="fr-FR"/>
        </w:rPr>
        <w:t xml:space="preserve">On </w:t>
      </w:r>
      <w:r>
        <w:rPr>
          <w:lang w:val="fr-FR"/>
        </w:rPr>
        <w:t xml:space="preserve">commence par </w:t>
      </w:r>
      <w:r>
        <w:rPr>
          <w:strike/>
          <w:lang w:val="fr-FR"/>
        </w:rPr>
        <w:t xml:space="preserve">l’essai du </w:t>
      </w:r>
      <w:r>
        <w:rPr>
          <w:b/>
          <w:bCs/>
          <w:lang w:val="fr-FR"/>
        </w:rPr>
        <w:t xml:space="preserve">monter le jeu de </w:t>
      </w:r>
      <w:r w:rsidRPr="00C15ADB">
        <w:rPr>
          <w:strike/>
          <w:lang w:val="fr-FR"/>
        </w:rPr>
        <w:t>pneumatique</w:t>
      </w:r>
      <w:r w:rsidRPr="00C15ADB">
        <w:rPr>
          <w:b/>
          <w:bCs/>
          <w:strike/>
          <w:lang w:val="fr-FR"/>
        </w:rPr>
        <w:t xml:space="preserve"> </w:t>
      </w:r>
      <w:r w:rsidRPr="00C15ADB">
        <w:rPr>
          <w:b/>
          <w:bCs/>
          <w:lang w:val="fr-FR"/>
        </w:rPr>
        <w:t xml:space="preserve">pneumatiques </w:t>
      </w:r>
      <w:r>
        <w:rPr>
          <w:lang w:val="fr-FR"/>
        </w:rPr>
        <w:t xml:space="preserve">de référence </w:t>
      </w:r>
      <w:r>
        <w:rPr>
          <w:b/>
          <w:bCs/>
          <w:lang w:val="fr-FR"/>
        </w:rPr>
        <w:t>et effectuer au moins six (6) essais valables conformément au paragraphe 4.2.7.1 ci-dessus</w:t>
      </w:r>
      <w:r>
        <w:rPr>
          <w:lang w:val="fr-FR"/>
        </w:rPr>
        <w:t>. ».</w:t>
      </w:r>
    </w:p>
    <w:p w14:paraId="0053DFEA" w14:textId="77777777" w:rsidR="003D5AD0" w:rsidRPr="00BC63C0" w:rsidRDefault="003D5AD0" w:rsidP="003D5AD0">
      <w:pPr>
        <w:pStyle w:val="SingleTxtG"/>
        <w:rPr>
          <w:lang w:val="fr-FR"/>
        </w:rPr>
      </w:pPr>
      <w:r>
        <w:rPr>
          <w:i/>
          <w:iCs/>
          <w:lang w:val="fr-FR"/>
        </w:rPr>
        <w:t>Paragraphe 4.2.7.2.2</w:t>
      </w:r>
      <w:r>
        <w:rPr>
          <w:lang w:val="fr-FR"/>
        </w:rPr>
        <w:t>, lire :</w:t>
      </w:r>
    </w:p>
    <w:p w14:paraId="2CC1B367" w14:textId="77777777" w:rsidR="003D5AD0" w:rsidRPr="00BC63C0" w:rsidRDefault="003D5AD0" w:rsidP="003D5AD0">
      <w:pPr>
        <w:pStyle w:val="SingleTxtG"/>
        <w:ind w:left="2268" w:hanging="1134"/>
        <w:rPr>
          <w:lang w:val="fr-FR"/>
        </w:rPr>
      </w:pPr>
      <w:r>
        <w:rPr>
          <w:lang w:val="fr-FR"/>
        </w:rPr>
        <w:t>« 4.2.7.2.2</w:t>
      </w:r>
      <w:r>
        <w:rPr>
          <w:lang w:val="fr-FR"/>
        </w:rPr>
        <w:tab/>
      </w:r>
      <w:r>
        <w:rPr>
          <w:b/>
          <w:bCs/>
          <w:lang w:val="fr-FR"/>
        </w:rPr>
        <w:t>Essai de freinage d’un jeu de pneumatiques à contrôler (T</w:t>
      </w:r>
      <w:r>
        <w:rPr>
          <w:b/>
          <w:bCs/>
          <w:vertAlign w:val="subscript"/>
          <w:lang w:val="fr-FR"/>
        </w:rPr>
        <w:t>n</w:t>
      </w:r>
      <w:r>
        <w:rPr>
          <w:b/>
          <w:bCs/>
          <w:lang w:val="fr-FR"/>
        </w:rPr>
        <w:t xml:space="preserve">) : </w:t>
      </w:r>
      <w:r>
        <w:rPr>
          <w:strike/>
          <w:lang w:val="fr-FR"/>
        </w:rPr>
        <w:t xml:space="preserve">Après au moins six mesures valables, conformément aux dispositions du paragraphe 4.2.7.1, </w:t>
      </w:r>
      <w:r>
        <w:rPr>
          <w:lang w:val="fr-FR"/>
        </w:rPr>
        <w:t xml:space="preserve">le </w:t>
      </w:r>
      <w:r w:rsidRPr="00C15ADB">
        <w:rPr>
          <w:strike/>
          <w:lang w:val="fr-FR"/>
        </w:rPr>
        <w:t>pneumatique</w:t>
      </w:r>
      <w:r w:rsidRPr="00C15ADB">
        <w:rPr>
          <w:b/>
          <w:bCs/>
          <w:strike/>
          <w:lang w:val="fr-FR"/>
        </w:rPr>
        <w:t xml:space="preserve"> </w:t>
      </w:r>
      <w:r>
        <w:rPr>
          <w:b/>
          <w:bCs/>
          <w:lang w:val="fr-FR"/>
        </w:rPr>
        <w:t xml:space="preserve">jeu de </w:t>
      </w:r>
      <w:r w:rsidRPr="00C15ADB">
        <w:rPr>
          <w:b/>
          <w:bCs/>
          <w:lang w:val="fr-FR"/>
        </w:rPr>
        <w:t xml:space="preserve">pneumatiques </w:t>
      </w:r>
      <w:r>
        <w:rPr>
          <w:lang w:val="fr-FR"/>
        </w:rPr>
        <w:t xml:space="preserve">de référence est remplacé par </w:t>
      </w:r>
      <w:r>
        <w:rPr>
          <w:strike/>
          <w:lang w:val="fr-FR"/>
        </w:rPr>
        <w:t xml:space="preserve">le </w:t>
      </w:r>
      <w:r w:rsidRPr="00C15ADB">
        <w:rPr>
          <w:strike/>
          <w:lang w:val="fr-FR"/>
        </w:rPr>
        <w:t>pneumatique</w:t>
      </w:r>
      <w:r w:rsidRPr="00C15ADB">
        <w:rPr>
          <w:b/>
          <w:bCs/>
          <w:strike/>
          <w:lang w:val="fr-FR"/>
        </w:rPr>
        <w:t xml:space="preserve"> </w:t>
      </w:r>
      <w:r>
        <w:rPr>
          <w:b/>
          <w:bCs/>
          <w:lang w:val="fr-FR"/>
        </w:rPr>
        <w:t xml:space="preserve">un jeu de </w:t>
      </w:r>
      <w:r w:rsidRPr="00C15ADB">
        <w:rPr>
          <w:b/>
          <w:bCs/>
          <w:lang w:val="fr-FR"/>
        </w:rPr>
        <w:t xml:space="preserve">pneumatiques </w:t>
      </w:r>
      <w:r>
        <w:rPr>
          <w:lang w:val="fr-FR"/>
        </w:rPr>
        <w:t xml:space="preserve">à contrôler </w:t>
      </w:r>
      <w:r>
        <w:rPr>
          <w:b/>
          <w:bCs/>
          <w:lang w:val="fr-FR"/>
        </w:rPr>
        <w:t>avec lequel on effectue au moins six (6) essais valables</w:t>
      </w:r>
      <w:r>
        <w:rPr>
          <w:lang w:val="fr-FR"/>
        </w:rPr>
        <w:t>. ».</w:t>
      </w:r>
    </w:p>
    <w:p w14:paraId="1E0C5462" w14:textId="77777777" w:rsidR="003D5AD0" w:rsidRPr="00BC63C0" w:rsidRDefault="003D5AD0" w:rsidP="003D5AD0">
      <w:pPr>
        <w:pStyle w:val="SingleTxtG"/>
        <w:rPr>
          <w:lang w:val="fr-FR"/>
        </w:rPr>
      </w:pPr>
      <w:r>
        <w:rPr>
          <w:i/>
          <w:iCs/>
          <w:lang w:val="fr-FR"/>
        </w:rPr>
        <w:t>Paragraphe 4.2.7.2.3</w:t>
      </w:r>
      <w:r>
        <w:rPr>
          <w:lang w:val="fr-FR"/>
        </w:rPr>
        <w:t>, lire :</w:t>
      </w:r>
    </w:p>
    <w:p w14:paraId="5A0DECEC" w14:textId="77777777" w:rsidR="003D5AD0" w:rsidRPr="00BC63C0" w:rsidRDefault="003D5AD0" w:rsidP="003D5AD0">
      <w:pPr>
        <w:pStyle w:val="SingleTxtG"/>
        <w:ind w:left="2268" w:hanging="1134"/>
        <w:rPr>
          <w:lang w:val="fr-FR"/>
        </w:rPr>
      </w:pPr>
      <w:r>
        <w:rPr>
          <w:lang w:val="fr-FR"/>
        </w:rPr>
        <w:t>« 4.2.7.2.3</w:t>
      </w:r>
      <w:r>
        <w:rPr>
          <w:lang w:val="fr-FR"/>
        </w:rPr>
        <w:tab/>
        <w:t xml:space="preserve">Après </w:t>
      </w:r>
      <w:r>
        <w:rPr>
          <w:strike/>
          <w:lang w:val="fr-FR"/>
        </w:rPr>
        <w:t xml:space="preserve">six mesures valables avec le </w:t>
      </w:r>
      <w:r>
        <w:rPr>
          <w:b/>
          <w:bCs/>
          <w:lang w:val="fr-FR"/>
        </w:rPr>
        <w:t xml:space="preserve">l’essai de freinage du premier </w:t>
      </w:r>
      <w:r w:rsidRPr="00C15ADB">
        <w:rPr>
          <w:strike/>
          <w:lang w:val="fr-FR"/>
        </w:rPr>
        <w:t>pneumatique</w:t>
      </w:r>
      <w:r w:rsidRPr="00C15ADB">
        <w:rPr>
          <w:b/>
          <w:bCs/>
          <w:strike/>
          <w:lang w:val="fr-FR"/>
        </w:rPr>
        <w:t xml:space="preserve"> </w:t>
      </w:r>
      <w:r>
        <w:rPr>
          <w:b/>
          <w:bCs/>
          <w:lang w:val="fr-FR"/>
        </w:rPr>
        <w:t xml:space="preserve">jeu de </w:t>
      </w:r>
      <w:r w:rsidRPr="00C15ADB">
        <w:rPr>
          <w:b/>
          <w:bCs/>
          <w:lang w:val="fr-FR"/>
        </w:rPr>
        <w:t xml:space="preserve">pneumatiques </w:t>
      </w:r>
      <w:r>
        <w:rPr>
          <w:lang w:val="fr-FR"/>
        </w:rPr>
        <w:t xml:space="preserve">à contrôler, </w:t>
      </w:r>
      <w:r>
        <w:rPr>
          <w:b/>
          <w:bCs/>
          <w:lang w:val="fr-FR"/>
        </w:rPr>
        <w:t xml:space="preserve">jusqu’à </w:t>
      </w:r>
      <w:r>
        <w:rPr>
          <w:lang w:val="fr-FR"/>
        </w:rPr>
        <w:t xml:space="preserve">deux autres </w:t>
      </w:r>
      <w:r>
        <w:rPr>
          <w:b/>
          <w:bCs/>
          <w:lang w:val="fr-FR"/>
        </w:rPr>
        <w:t xml:space="preserve">jeux de </w:t>
      </w:r>
      <w:r>
        <w:rPr>
          <w:lang w:val="fr-FR"/>
        </w:rPr>
        <w:t>pneumatiques à contrôler peuvent être soumis à essai. ».</w:t>
      </w:r>
    </w:p>
    <w:p w14:paraId="6346F1D9" w14:textId="77777777" w:rsidR="003D5AD0" w:rsidRPr="00BC63C0" w:rsidRDefault="003D5AD0" w:rsidP="003D5AD0">
      <w:pPr>
        <w:pStyle w:val="SingleTxtG"/>
        <w:rPr>
          <w:lang w:val="fr-FR"/>
        </w:rPr>
      </w:pPr>
      <w:r>
        <w:rPr>
          <w:i/>
          <w:iCs/>
          <w:lang w:val="fr-FR"/>
        </w:rPr>
        <w:t>Paragraphe 4.2.7.2.4</w:t>
      </w:r>
      <w:r>
        <w:rPr>
          <w:lang w:val="fr-FR"/>
        </w:rPr>
        <w:t>, lire :</w:t>
      </w:r>
    </w:p>
    <w:p w14:paraId="33B9030D" w14:textId="03E83FAE" w:rsidR="003D5AD0" w:rsidRPr="00BC63C0" w:rsidRDefault="003D5AD0" w:rsidP="003D5AD0">
      <w:pPr>
        <w:pStyle w:val="SingleTxtG"/>
        <w:ind w:left="2268" w:hanging="1134"/>
        <w:rPr>
          <w:lang w:val="fr-FR"/>
        </w:rPr>
      </w:pPr>
      <w:r>
        <w:rPr>
          <w:lang w:val="fr-FR"/>
        </w:rPr>
        <w:t>« 4.2.7.2.4</w:t>
      </w:r>
      <w:r>
        <w:rPr>
          <w:lang w:val="fr-FR"/>
        </w:rPr>
        <w:tab/>
      </w:r>
      <w:r>
        <w:rPr>
          <w:b/>
          <w:bCs/>
          <w:lang w:val="fr-FR"/>
        </w:rPr>
        <w:t>Essai de freinage final du jeu de pneumatiques de référence (R</w:t>
      </w:r>
      <w:r>
        <w:rPr>
          <w:b/>
          <w:bCs/>
          <w:vertAlign w:val="subscript"/>
          <w:lang w:val="fr-FR"/>
        </w:rPr>
        <w:t>f</w:t>
      </w:r>
      <w:r>
        <w:rPr>
          <w:b/>
          <w:bCs/>
          <w:lang w:val="fr-FR"/>
        </w:rPr>
        <w:t xml:space="preserve">) : le </w:t>
      </w:r>
      <w:r>
        <w:rPr>
          <w:strike/>
          <w:lang w:val="fr-FR"/>
        </w:rPr>
        <w:t xml:space="preserve">Le </w:t>
      </w:r>
      <w:r>
        <w:rPr>
          <w:lang w:val="fr-FR"/>
        </w:rPr>
        <w:t xml:space="preserve">cycle d’essai s’achève par </w:t>
      </w:r>
      <w:r>
        <w:rPr>
          <w:b/>
          <w:bCs/>
          <w:lang w:val="fr-FR"/>
        </w:rPr>
        <w:t xml:space="preserve">au moins </w:t>
      </w:r>
      <w:r>
        <w:rPr>
          <w:lang w:val="fr-FR"/>
        </w:rPr>
        <w:t xml:space="preserve">six </w:t>
      </w:r>
      <w:r>
        <w:rPr>
          <w:b/>
          <w:bCs/>
          <w:lang w:val="fr-FR"/>
        </w:rPr>
        <w:t xml:space="preserve">(6) </w:t>
      </w:r>
      <w:r>
        <w:rPr>
          <w:lang w:val="fr-FR"/>
        </w:rPr>
        <w:t xml:space="preserve">autres </w:t>
      </w:r>
      <w:r>
        <w:rPr>
          <w:strike/>
          <w:lang w:val="fr-FR"/>
        </w:rPr>
        <w:t xml:space="preserve">mesures </w:t>
      </w:r>
      <w:r>
        <w:rPr>
          <w:b/>
          <w:bCs/>
          <w:lang w:val="fr-FR"/>
        </w:rPr>
        <w:t xml:space="preserve">essais </w:t>
      </w:r>
      <w:r>
        <w:rPr>
          <w:lang w:val="fr-FR"/>
        </w:rPr>
        <w:t xml:space="preserve">valables </w:t>
      </w:r>
      <w:r>
        <w:rPr>
          <w:strike/>
          <w:lang w:val="fr-FR"/>
        </w:rPr>
        <w:t xml:space="preserve">sur le </w:t>
      </w:r>
      <w:r>
        <w:rPr>
          <w:b/>
          <w:bCs/>
          <w:lang w:val="fr-FR"/>
        </w:rPr>
        <w:t xml:space="preserve">du </w:t>
      </w:r>
      <w:r>
        <w:rPr>
          <w:lang w:val="fr-FR"/>
        </w:rPr>
        <w:t xml:space="preserve">même </w:t>
      </w:r>
      <w:r w:rsidRPr="00C15ADB">
        <w:rPr>
          <w:strike/>
          <w:lang w:val="fr-FR"/>
        </w:rPr>
        <w:t>pneumatique</w:t>
      </w:r>
      <w:r w:rsidRPr="00C15ADB">
        <w:rPr>
          <w:b/>
          <w:bCs/>
          <w:strike/>
          <w:lang w:val="fr-FR"/>
        </w:rPr>
        <w:t xml:space="preserve"> </w:t>
      </w:r>
      <w:r>
        <w:rPr>
          <w:b/>
          <w:bCs/>
          <w:lang w:val="fr-FR"/>
        </w:rPr>
        <w:t xml:space="preserve">jeu de </w:t>
      </w:r>
      <w:r w:rsidRPr="00C15ADB">
        <w:rPr>
          <w:b/>
          <w:bCs/>
          <w:lang w:val="fr-FR"/>
        </w:rPr>
        <w:t xml:space="preserve">pneumatiques </w:t>
      </w:r>
      <w:r>
        <w:rPr>
          <w:lang w:val="fr-FR"/>
        </w:rPr>
        <w:t>de référence qu’au début du cycle.</w:t>
      </w:r>
    </w:p>
    <w:p w14:paraId="5BB6CECE" w14:textId="77777777" w:rsidR="003D5AD0" w:rsidRPr="00BC63C0" w:rsidRDefault="003D5AD0" w:rsidP="004A3207">
      <w:pPr>
        <w:pStyle w:val="SingleTxtG"/>
        <w:ind w:left="2268"/>
        <w:rPr>
          <w:lang w:val="fr-FR"/>
        </w:rPr>
      </w:pPr>
      <w:r>
        <w:rPr>
          <w:lang w:val="fr-FR"/>
        </w:rPr>
        <w:t>Exemples :</w:t>
      </w:r>
    </w:p>
    <w:p w14:paraId="0F28A0D0" w14:textId="77777777" w:rsidR="003D5AD0" w:rsidRPr="00BC63C0" w:rsidRDefault="003D5AD0" w:rsidP="004A3207">
      <w:pPr>
        <w:pStyle w:val="SingleTxtG"/>
        <w:ind w:left="2835" w:hanging="567"/>
        <w:rPr>
          <w:lang w:val="fr-FR"/>
        </w:rPr>
      </w:pPr>
      <w:r>
        <w:rPr>
          <w:lang w:val="fr-FR"/>
        </w:rPr>
        <w:t>a)</w:t>
      </w:r>
      <w:r>
        <w:rPr>
          <w:lang w:val="fr-FR"/>
        </w:rPr>
        <w:tab/>
        <w:t xml:space="preserve">L’ordre de passage pour un cycle d’essai </w:t>
      </w:r>
      <w:r>
        <w:rPr>
          <w:strike/>
          <w:lang w:val="fr-FR"/>
        </w:rPr>
        <w:t xml:space="preserve">de </w:t>
      </w:r>
      <w:r>
        <w:rPr>
          <w:b/>
          <w:bCs/>
          <w:lang w:val="fr-FR"/>
        </w:rPr>
        <w:t xml:space="preserve">avec </w:t>
      </w:r>
      <w:r>
        <w:rPr>
          <w:lang w:val="fr-FR"/>
        </w:rPr>
        <w:t xml:space="preserve">trois </w:t>
      </w:r>
      <w:r>
        <w:rPr>
          <w:b/>
          <w:bCs/>
          <w:lang w:val="fr-FR"/>
        </w:rPr>
        <w:t xml:space="preserve">jeux de </w:t>
      </w:r>
      <w:r>
        <w:rPr>
          <w:lang w:val="fr-FR"/>
        </w:rPr>
        <w:t xml:space="preserve">pneumatiques à contrôler </w:t>
      </w:r>
      <w:r>
        <w:rPr>
          <w:b/>
          <w:bCs/>
          <w:lang w:val="fr-FR"/>
        </w:rPr>
        <w:t>(T</w:t>
      </w:r>
      <w:r>
        <w:rPr>
          <w:b/>
          <w:bCs/>
          <w:vertAlign w:val="subscript"/>
          <w:lang w:val="fr-FR"/>
        </w:rPr>
        <w:t>1</w:t>
      </w:r>
      <w:r>
        <w:rPr>
          <w:b/>
          <w:bCs/>
          <w:lang w:val="fr-FR"/>
        </w:rPr>
        <w:t xml:space="preserve"> à T</w:t>
      </w:r>
      <w:r>
        <w:rPr>
          <w:b/>
          <w:bCs/>
          <w:vertAlign w:val="subscript"/>
          <w:lang w:val="fr-FR"/>
        </w:rPr>
        <w:t>3</w:t>
      </w:r>
      <w:r>
        <w:rPr>
          <w:b/>
          <w:bCs/>
          <w:lang w:val="fr-FR"/>
        </w:rPr>
        <w:t xml:space="preserve">) </w:t>
      </w:r>
      <w:r>
        <w:rPr>
          <w:strike/>
          <w:lang w:val="fr-FR"/>
        </w:rPr>
        <w:t xml:space="preserve">(T1 à T3) plus un pneumatique de référence (R) </w:t>
      </w:r>
      <w:r>
        <w:rPr>
          <w:lang w:val="fr-FR"/>
        </w:rPr>
        <w:t>serait le suivant :</w:t>
      </w:r>
    </w:p>
    <w:p w14:paraId="24ADF53A" w14:textId="77777777" w:rsidR="003D5AD0" w:rsidRPr="00BC63C0" w:rsidRDefault="003D5AD0" w:rsidP="004A3207">
      <w:pPr>
        <w:pStyle w:val="SingleTxtG"/>
        <w:ind w:left="2835"/>
        <w:rPr>
          <w:lang w:val="fr-FR"/>
        </w:rPr>
      </w:pPr>
      <w:r>
        <w:rPr>
          <w:lang w:val="fr-FR"/>
        </w:rPr>
        <w:tab/>
      </w:r>
      <w:r>
        <w:rPr>
          <w:strike/>
          <w:lang w:val="fr-FR"/>
        </w:rPr>
        <w:t xml:space="preserve">R-T1-T2-T3-R </w:t>
      </w:r>
      <w:r>
        <w:rPr>
          <w:b/>
          <w:bCs/>
          <w:lang w:val="fr-FR"/>
        </w:rPr>
        <w:t>R</w:t>
      </w:r>
      <w:r>
        <w:rPr>
          <w:b/>
          <w:bCs/>
          <w:vertAlign w:val="subscript"/>
          <w:lang w:val="fr-FR"/>
        </w:rPr>
        <w:t>i</w:t>
      </w:r>
      <w:r>
        <w:rPr>
          <w:b/>
          <w:bCs/>
          <w:lang w:val="fr-FR"/>
        </w:rPr>
        <w:t xml:space="preserve"> – T</w:t>
      </w:r>
      <w:r>
        <w:rPr>
          <w:b/>
          <w:bCs/>
          <w:vertAlign w:val="subscript"/>
          <w:lang w:val="fr-FR"/>
        </w:rPr>
        <w:t>1</w:t>
      </w:r>
      <w:r>
        <w:rPr>
          <w:b/>
          <w:bCs/>
          <w:lang w:val="fr-FR"/>
        </w:rPr>
        <w:t xml:space="preserve"> – T</w:t>
      </w:r>
      <w:r>
        <w:rPr>
          <w:b/>
          <w:bCs/>
          <w:vertAlign w:val="subscript"/>
          <w:lang w:val="fr-FR"/>
        </w:rPr>
        <w:t>2</w:t>
      </w:r>
      <w:r>
        <w:rPr>
          <w:b/>
          <w:bCs/>
          <w:lang w:val="fr-FR"/>
        </w:rPr>
        <w:t xml:space="preserve"> – T</w:t>
      </w:r>
      <w:r>
        <w:rPr>
          <w:b/>
          <w:bCs/>
          <w:vertAlign w:val="subscript"/>
          <w:lang w:val="fr-FR"/>
        </w:rPr>
        <w:t>3</w:t>
      </w:r>
      <w:r>
        <w:rPr>
          <w:b/>
          <w:bCs/>
          <w:lang w:val="fr-FR"/>
        </w:rPr>
        <w:t xml:space="preserve"> – R</w:t>
      </w:r>
      <w:r>
        <w:rPr>
          <w:vertAlign w:val="subscript"/>
          <w:lang w:val="fr-FR"/>
        </w:rPr>
        <w:t>f</w:t>
      </w:r>
    </w:p>
    <w:p w14:paraId="40A5653F" w14:textId="77777777" w:rsidR="003D5AD0" w:rsidRPr="00BC63C0" w:rsidRDefault="003D5AD0" w:rsidP="004A3207">
      <w:pPr>
        <w:pStyle w:val="SingleTxtG"/>
        <w:ind w:left="2835" w:hanging="567"/>
        <w:rPr>
          <w:lang w:val="fr-FR"/>
        </w:rPr>
      </w:pPr>
      <w:r>
        <w:rPr>
          <w:lang w:val="fr-FR"/>
        </w:rPr>
        <w:t>b)</w:t>
      </w:r>
      <w:r>
        <w:rPr>
          <w:lang w:val="fr-FR"/>
        </w:rPr>
        <w:tab/>
        <w:t xml:space="preserve">L’ordre de passage pour un </w:t>
      </w:r>
      <w:r>
        <w:rPr>
          <w:b/>
          <w:bCs/>
          <w:lang w:val="fr-FR"/>
        </w:rPr>
        <w:t xml:space="preserve">essai de freinage (composé de deux cycles d’essai) </w:t>
      </w:r>
      <w:r>
        <w:rPr>
          <w:strike/>
          <w:lang w:val="fr-FR"/>
        </w:rPr>
        <w:t xml:space="preserve">cycle d’essai </w:t>
      </w:r>
      <w:r>
        <w:rPr>
          <w:lang w:val="fr-FR"/>
        </w:rPr>
        <w:t xml:space="preserve">de cinq </w:t>
      </w:r>
      <w:r>
        <w:rPr>
          <w:b/>
          <w:bCs/>
          <w:lang w:val="fr-FR"/>
        </w:rPr>
        <w:t xml:space="preserve">jeux de </w:t>
      </w:r>
      <w:r>
        <w:rPr>
          <w:lang w:val="fr-FR"/>
        </w:rPr>
        <w:t xml:space="preserve">pneumatiques à contrôler </w:t>
      </w:r>
      <w:r>
        <w:rPr>
          <w:b/>
          <w:bCs/>
          <w:lang w:val="fr-FR"/>
        </w:rPr>
        <w:t>(T</w:t>
      </w:r>
      <w:r>
        <w:rPr>
          <w:b/>
          <w:bCs/>
          <w:vertAlign w:val="subscript"/>
          <w:lang w:val="fr-FR"/>
        </w:rPr>
        <w:t>1</w:t>
      </w:r>
      <w:r>
        <w:rPr>
          <w:b/>
          <w:bCs/>
          <w:lang w:val="fr-FR"/>
        </w:rPr>
        <w:t xml:space="preserve"> à T</w:t>
      </w:r>
      <w:r>
        <w:rPr>
          <w:b/>
          <w:bCs/>
          <w:vertAlign w:val="subscript"/>
          <w:lang w:val="fr-FR"/>
        </w:rPr>
        <w:t>5</w:t>
      </w:r>
      <w:r>
        <w:rPr>
          <w:b/>
          <w:bCs/>
          <w:lang w:val="fr-FR"/>
        </w:rPr>
        <w:t xml:space="preserve">) </w:t>
      </w:r>
      <w:r>
        <w:rPr>
          <w:strike/>
          <w:lang w:val="fr-FR"/>
        </w:rPr>
        <w:t xml:space="preserve">(T1 à T5) plus un pneumatique de référence (R) </w:t>
      </w:r>
      <w:r>
        <w:rPr>
          <w:lang w:val="fr-FR"/>
        </w:rPr>
        <w:t>serait le suivant :</w:t>
      </w:r>
    </w:p>
    <w:p w14:paraId="2429FE0D" w14:textId="77777777" w:rsidR="003D5AD0" w:rsidRPr="00BC63C0" w:rsidRDefault="003D5AD0" w:rsidP="004A3207">
      <w:pPr>
        <w:pStyle w:val="SingleTxtG"/>
        <w:ind w:left="2835"/>
        <w:rPr>
          <w:lang w:val="fr-FR"/>
        </w:rPr>
      </w:pPr>
      <w:r>
        <w:rPr>
          <w:lang w:val="fr-FR"/>
        </w:rPr>
        <w:tab/>
      </w:r>
      <w:r>
        <w:rPr>
          <w:strike/>
          <w:lang w:val="fr-FR"/>
        </w:rPr>
        <w:t xml:space="preserve">R-T1-T2-T3-R-T4-T5-R </w:t>
      </w:r>
      <w:r>
        <w:rPr>
          <w:b/>
          <w:bCs/>
          <w:lang w:val="fr-FR"/>
        </w:rPr>
        <w:t>R</w:t>
      </w:r>
      <w:r>
        <w:rPr>
          <w:vertAlign w:val="subscript"/>
          <w:lang w:val="fr-FR"/>
        </w:rPr>
        <w:t>i</w:t>
      </w:r>
      <w:r>
        <w:rPr>
          <w:b/>
          <w:bCs/>
          <w:lang w:val="fr-FR"/>
        </w:rPr>
        <w:t xml:space="preserve"> – T</w:t>
      </w:r>
      <w:r>
        <w:rPr>
          <w:vertAlign w:val="subscript"/>
          <w:lang w:val="fr-FR"/>
        </w:rPr>
        <w:t>1</w:t>
      </w:r>
      <w:r>
        <w:rPr>
          <w:b/>
          <w:bCs/>
          <w:lang w:val="fr-FR"/>
        </w:rPr>
        <w:t xml:space="preserve"> – T</w:t>
      </w:r>
      <w:r>
        <w:rPr>
          <w:vertAlign w:val="subscript"/>
          <w:lang w:val="fr-FR"/>
        </w:rPr>
        <w:t>2</w:t>
      </w:r>
      <w:r>
        <w:rPr>
          <w:b/>
          <w:bCs/>
          <w:lang w:val="fr-FR"/>
        </w:rPr>
        <w:t xml:space="preserve"> – T</w:t>
      </w:r>
      <w:r>
        <w:rPr>
          <w:vertAlign w:val="subscript"/>
          <w:lang w:val="fr-FR"/>
        </w:rPr>
        <w:t>3</w:t>
      </w:r>
      <w:r>
        <w:rPr>
          <w:b/>
          <w:bCs/>
          <w:lang w:val="fr-FR"/>
        </w:rPr>
        <w:t xml:space="preserve"> – R</w:t>
      </w:r>
      <w:r>
        <w:rPr>
          <w:vertAlign w:val="subscript"/>
          <w:lang w:val="fr-FR"/>
        </w:rPr>
        <w:t>f</w:t>
      </w:r>
      <w:r>
        <w:rPr>
          <w:b/>
          <w:bCs/>
          <w:lang w:val="fr-FR"/>
        </w:rPr>
        <w:t>/R</w:t>
      </w:r>
      <w:r>
        <w:rPr>
          <w:vertAlign w:val="subscript"/>
          <w:lang w:val="fr-FR"/>
        </w:rPr>
        <w:t>i</w:t>
      </w:r>
      <w:r>
        <w:rPr>
          <w:b/>
          <w:bCs/>
          <w:lang w:val="fr-FR"/>
        </w:rPr>
        <w:t xml:space="preserve"> – T</w:t>
      </w:r>
      <w:r>
        <w:rPr>
          <w:vertAlign w:val="subscript"/>
          <w:lang w:val="fr-FR"/>
        </w:rPr>
        <w:t>4</w:t>
      </w:r>
      <w:r>
        <w:rPr>
          <w:b/>
          <w:bCs/>
          <w:lang w:val="fr-FR"/>
        </w:rPr>
        <w:t xml:space="preserve"> – T</w:t>
      </w:r>
      <w:r>
        <w:rPr>
          <w:vertAlign w:val="subscript"/>
          <w:lang w:val="fr-FR"/>
        </w:rPr>
        <w:t>5</w:t>
      </w:r>
      <w:r>
        <w:rPr>
          <w:b/>
          <w:bCs/>
          <w:lang w:val="fr-FR"/>
        </w:rPr>
        <w:t xml:space="preserve"> – R</w:t>
      </w:r>
      <w:r>
        <w:rPr>
          <w:vertAlign w:val="subscript"/>
          <w:lang w:val="fr-FR"/>
        </w:rPr>
        <w:t>f</w:t>
      </w:r>
      <w:r>
        <w:rPr>
          <w:lang w:val="fr-FR"/>
        </w:rPr>
        <w:t> ».</w:t>
      </w:r>
    </w:p>
    <w:p w14:paraId="7A03FC3B" w14:textId="77777777" w:rsidR="003D5AD0" w:rsidRPr="00BC63C0" w:rsidRDefault="003D5AD0" w:rsidP="003D5AD0">
      <w:pPr>
        <w:pStyle w:val="SingleTxtG"/>
        <w:rPr>
          <w:lang w:val="fr-FR"/>
        </w:rPr>
      </w:pPr>
      <w:r>
        <w:rPr>
          <w:i/>
          <w:iCs/>
          <w:lang w:val="fr-FR"/>
        </w:rPr>
        <w:t>Paragraphe 4.2.8.1</w:t>
      </w:r>
      <w:r>
        <w:rPr>
          <w:lang w:val="fr-FR"/>
        </w:rPr>
        <w:t>, lire :</w:t>
      </w:r>
    </w:p>
    <w:p w14:paraId="05F05687" w14:textId="77777777" w:rsidR="003D5AD0" w:rsidRPr="00BC63C0" w:rsidRDefault="003D5AD0" w:rsidP="003D5AD0">
      <w:pPr>
        <w:pStyle w:val="SingleTxtG"/>
        <w:ind w:left="2268" w:hanging="1134"/>
        <w:rPr>
          <w:lang w:val="fr-FR"/>
        </w:rPr>
      </w:pPr>
      <w:r>
        <w:rPr>
          <w:lang w:val="fr-FR"/>
        </w:rPr>
        <w:t>« 4.2.8.1</w:t>
      </w:r>
      <w:r>
        <w:rPr>
          <w:lang w:val="fr-FR"/>
        </w:rPr>
        <w:tab/>
        <w:t>Calcul du coefficient de force de freinage maximal</w:t>
      </w:r>
    </w:p>
    <w:p w14:paraId="70342C84" w14:textId="77777777" w:rsidR="003D5AD0" w:rsidRPr="00BC63C0" w:rsidRDefault="003D5AD0" w:rsidP="004A3207">
      <w:pPr>
        <w:pStyle w:val="SingleTxtG"/>
        <w:ind w:left="2268"/>
        <w:rPr>
          <w:lang w:val="fr-FR"/>
        </w:rPr>
      </w:pPr>
      <w:r>
        <w:rPr>
          <w:b/>
          <w:bCs/>
          <w:lang w:val="fr-FR"/>
        </w:rPr>
        <w:t xml:space="preserve">Pour chaque essai, le </w:t>
      </w:r>
      <w:r>
        <w:rPr>
          <w:strike/>
          <w:lang w:val="fr-FR"/>
        </w:rPr>
        <w:t xml:space="preserve">Le </w:t>
      </w:r>
      <w:r>
        <w:rPr>
          <w:lang w:val="fr-FR"/>
        </w:rPr>
        <w:t>coefficient de force de freinage maximal (</w:t>
      </w:r>
      <w:r>
        <w:rPr>
          <w:i/>
          <w:iCs/>
          <w:lang w:val="fr-FR"/>
        </w:rPr>
        <w:t>µ</w:t>
      </w:r>
      <w:r>
        <w:rPr>
          <w:vertAlign w:val="subscript"/>
          <w:lang w:val="fr-FR"/>
        </w:rPr>
        <w:t>peak</w:t>
      </w:r>
      <w:r>
        <w:rPr>
          <w:lang w:val="fr-FR"/>
        </w:rPr>
        <w:t xml:space="preserve">) est la valeur la plus élevée de </w:t>
      </w:r>
      <w:r>
        <w:rPr>
          <w:i/>
          <w:iCs/>
          <w:lang w:val="fr-FR"/>
        </w:rPr>
        <w:t>µ</w:t>
      </w:r>
      <w:r>
        <w:rPr>
          <w:lang w:val="fr-FR"/>
        </w:rPr>
        <w:t>(</w:t>
      </w:r>
      <w:r>
        <w:rPr>
          <w:i/>
          <w:iCs/>
          <w:lang w:val="fr-FR"/>
        </w:rPr>
        <w:t>t</w:t>
      </w:r>
      <w:r>
        <w:rPr>
          <w:lang w:val="fr-FR"/>
        </w:rPr>
        <w:t>) avant le blocage des roues, calculée comme suit</w:t>
      </w:r>
      <w:r>
        <w:rPr>
          <w:strike/>
          <w:lang w:val="fr-FR"/>
        </w:rPr>
        <w:t xml:space="preserve"> pour chaque essai</w:t>
      </w:r>
      <w:r>
        <w:rPr>
          <w:lang w:val="fr-FR"/>
        </w:rPr>
        <w:t>. Les signaux analogiques doivent être filtrés afin d’éliminer le bruit. Les signaux numériques doivent être filtrés selon la méthode de la moyenne mobile.</w:t>
      </w:r>
    </w:p>
    <w:p w14:paraId="1C9CBBFE" w14:textId="77777777" w:rsidR="003D5AD0" w:rsidRPr="00F0692B" w:rsidRDefault="003D5AD0" w:rsidP="004A3207">
      <w:pPr>
        <w:pStyle w:val="SingleTxtG"/>
        <w:ind w:left="2268"/>
      </w:pPr>
      <w:r w:rsidRPr="00F0692B">
        <w:rPr>
          <w:noProof/>
        </w:rPr>
        <mc:AlternateContent>
          <mc:Choice Requires="wpc">
            <w:drawing>
              <wp:inline distT="0" distB="0" distL="0" distR="0" wp14:anchorId="09DED755" wp14:editId="44F78F53">
                <wp:extent cx="1773555" cy="678815"/>
                <wp:effectExtent l="0" t="0" r="36195" b="0"/>
                <wp:docPr id="24" name="Canvas 75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5" name="Group 755"/>
                        <wpg:cNvGrpSpPr>
                          <a:grpSpLocks/>
                        </wpg:cNvGrpSpPr>
                        <wpg:grpSpPr bwMode="auto">
                          <a:xfrm>
                            <a:off x="681355" y="103505"/>
                            <a:ext cx="776605" cy="575310"/>
                            <a:chOff x="1073" y="163"/>
                            <a:chExt cx="1223" cy="906"/>
                          </a:xfrm>
                        </wpg:grpSpPr>
                        <wps:wsp>
                          <wps:cNvPr id="6" name="Line 756"/>
                          <wps:cNvCnPr>
                            <a:cxnSpLocks noChangeShapeType="1"/>
                          </wps:cNvCnPr>
                          <wps:spPr bwMode="auto">
                            <a:xfrm>
                              <a:off x="1767" y="484"/>
                              <a:ext cx="505" cy="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7" name="Line 757"/>
                          <wps:cNvCnPr>
                            <a:cxnSpLocks noChangeShapeType="1"/>
                          </wps:cNvCnPr>
                          <wps:spPr bwMode="auto">
                            <a:xfrm>
                              <a:off x="1738" y="163"/>
                              <a:ext cx="0" cy="641"/>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8" name="Line 758"/>
                          <wps:cNvCnPr>
                            <a:cxnSpLocks noChangeShapeType="1"/>
                          </wps:cNvCnPr>
                          <wps:spPr bwMode="auto">
                            <a:xfrm>
                              <a:off x="2296" y="163"/>
                              <a:ext cx="0" cy="641"/>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759"/>
                          <wps:cNvSpPr>
                            <a:spLocks noChangeArrowheads="1"/>
                          </wps:cNvSpPr>
                          <wps:spPr bwMode="auto">
                            <a:xfrm>
                              <a:off x="2175" y="516"/>
                              <a:ext cx="8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AB65F" w14:textId="77777777" w:rsidR="00D86402" w:rsidRDefault="00D86402" w:rsidP="003D5AD0">
                                <w:pPr>
                                  <w:ind w:left="284" w:right="-2887"/>
                                  <w:jc w:val="center"/>
                                </w:pPr>
                                <w:r>
                                  <w:rPr>
                                    <w:color w:val="000000"/>
                                    <w:sz w:val="24"/>
                                    <w:szCs w:val="24"/>
                                    <w:lang w:val="en-US"/>
                                  </w:rPr>
                                  <w:t>)</w:t>
                                </w:r>
                              </w:p>
                            </w:txbxContent>
                          </wps:txbx>
                          <wps:bodyPr rot="0" vert="horz" wrap="square" lIns="0" tIns="0" rIns="0" bIns="0" anchor="t" anchorCtr="0">
                            <a:spAutoFit/>
                          </wps:bodyPr>
                        </wps:wsp>
                        <wps:wsp>
                          <wps:cNvPr id="10" name="Rectangle 760"/>
                          <wps:cNvSpPr>
                            <a:spLocks noChangeArrowheads="1"/>
                          </wps:cNvSpPr>
                          <wps:spPr bwMode="auto">
                            <a:xfrm>
                              <a:off x="2014" y="516"/>
                              <a:ext cx="8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E021B3" w14:textId="77777777" w:rsidR="00D86402" w:rsidRDefault="00D86402" w:rsidP="003D5AD0">
                                <w:r>
                                  <w:rPr>
                                    <w:color w:val="000000"/>
                                    <w:sz w:val="24"/>
                                    <w:szCs w:val="24"/>
                                    <w:lang w:val="en-US"/>
                                  </w:rPr>
                                  <w:t>(</w:t>
                                </w:r>
                              </w:p>
                            </w:txbxContent>
                          </wps:txbx>
                          <wps:bodyPr rot="0" vert="horz" wrap="square" lIns="0" tIns="0" rIns="0" bIns="0" anchor="t" anchorCtr="0">
                            <a:spAutoFit/>
                          </wps:bodyPr>
                        </wps:wsp>
                        <wps:wsp>
                          <wps:cNvPr id="11" name="Rectangle 761"/>
                          <wps:cNvSpPr>
                            <a:spLocks noChangeArrowheads="1"/>
                          </wps:cNvSpPr>
                          <wps:spPr bwMode="auto">
                            <a:xfrm>
                              <a:off x="2181" y="176"/>
                              <a:ext cx="8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6E725" w14:textId="77777777" w:rsidR="00D86402" w:rsidRDefault="00D86402" w:rsidP="003D5AD0">
                                <w:r>
                                  <w:rPr>
                                    <w:color w:val="000000"/>
                                    <w:sz w:val="24"/>
                                    <w:szCs w:val="24"/>
                                    <w:lang w:val="en-US"/>
                                  </w:rPr>
                                  <w:t>)</w:t>
                                </w:r>
                              </w:p>
                            </w:txbxContent>
                          </wps:txbx>
                          <wps:bodyPr rot="0" vert="horz" wrap="square" lIns="0" tIns="0" rIns="0" bIns="0" anchor="t" anchorCtr="0">
                            <a:spAutoFit/>
                          </wps:bodyPr>
                        </wps:wsp>
                        <wps:wsp>
                          <wps:cNvPr id="12" name="Rectangle 762"/>
                          <wps:cNvSpPr>
                            <a:spLocks noChangeArrowheads="1"/>
                          </wps:cNvSpPr>
                          <wps:spPr bwMode="auto">
                            <a:xfrm>
                              <a:off x="2019" y="176"/>
                              <a:ext cx="8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DDCA6" w14:textId="77777777" w:rsidR="00D86402" w:rsidRDefault="00D86402" w:rsidP="003D5AD0">
                                <w:r>
                                  <w:rPr>
                                    <w:color w:val="000000"/>
                                    <w:sz w:val="24"/>
                                    <w:szCs w:val="24"/>
                                    <w:lang w:val="en-US"/>
                                  </w:rPr>
                                  <w:t>(</w:t>
                                </w:r>
                              </w:p>
                            </w:txbxContent>
                          </wps:txbx>
                          <wps:bodyPr rot="0" vert="horz" wrap="square" lIns="0" tIns="0" rIns="0" bIns="0" anchor="t" anchorCtr="0">
                            <a:spAutoFit/>
                          </wps:bodyPr>
                        </wps:wsp>
                        <wps:wsp>
                          <wps:cNvPr id="13" name="Rectangle 763"/>
                          <wps:cNvSpPr>
                            <a:spLocks noChangeArrowheads="1"/>
                          </wps:cNvSpPr>
                          <wps:spPr bwMode="auto">
                            <a:xfrm>
                              <a:off x="1392" y="328"/>
                              <a:ext cx="8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86ED4" w14:textId="77777777" w:rsidR="00D86402" w:rsidRDefault="00D86402" w:rsidP="003D5AD0">
                                <w:r>
                                  <w:rPr>
                                    <w:color w:val="000000"/>
                                    <w:sz w:val="24"/>
                                    <w:szCs w:val="24"/>
                                    <w:lang w:val="en-US"/>
                                  </w:rPr>
                                  <w:t>)</w:t>
                                </w:r>
                              </w:p>
                            </w:txbxContent>
                          </wps:txbx>
                          <wps:bodyPr rot="0" vert="horz" wrap="square" lIns="0" tIns="0" rIns="0" bIns="0" anchor="t" anchorCtr="0">
                            <a:spAutoFit/>
                          </wps:bodyPr>
                        </wps:wsp>
                        <wps:wsp>
                          <wps:cNvPr id="14" name="Rectangle 764"/>
                          <wps:cNvSpPr>
                            <a:spLocks noChangeArrowheads="1"/>
                          </wps:cNvSpPr>
                          <wps:spPr bwMode="auto">
                            <a:xfrm>
                              <a:off x="1230" y="328"/>
                              <a:ext cx="8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4ECFE" w14:textId="77777777" w:rsidR="00D86402" w:rsidRDefault="00D86402" w:rsidP="003D5AD0">
                                <w:r>
                                  <w:rPr>
                                    <w:color w:val="000000"/>
                                    <w:sz w:val="24"/>
                                    <w:szCs w:val="24"/>
                                    <w:lang w:val="en-US"/>
                                  </w:rPr>
                                  <w:t>(</w:t>
                                </w:r>
                              </w:p>
                            </w:txbxContent>
                          </wps:txbx>
                          <wps:bodyPr rot="0" vert="horz" wrap="square" lIns="0" tIns="0" rIns="0" bIns="0" anchor="t" anchorCtr="0">
                            <a:spAutoFit/>
                          </wps:bodyPr>
                        </wps:wsp>
                        <wps:wsp>
                          <wps:cNvPr id="15" name="Rectangle 765"/>
                          <wps:cNvSpPr>
                            <a:spLocks noChangeArrowheads="1"/>
                          </wps:cNvSpPr>
                          <wps:spPr bwMode="auto">
                            <a:xfrm>
                              <a:off x="2093" y="517"/>
                              <a:ext cx="67"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26CD3" w14:textId="77777777" w:rsidR="00D86402" w:rsidRPr="00B444CA" w:rsidRDefault="00D86402" w:rsidP="003D5AD0">
                                <w:r w:rsidRPr="00B444CA">
                                  <w:rPr>
                                    <w:iCs/>
                                    <w:color w:val="000000"/>
                                    <w:sz w:val="24"/>
                                    <w:szCs w:val="24"/>
                                    <w:lang w:val="en-US"/>
                                  </w:rPr>
                                  <w:t>t</w:t>
                                </w:r>
                              </w:p>
                            </w:txbxContent>
                          </wps:txbx>
                          <wps:bodyPr rot="0" vert="horz" wrap="square" lIns="0" tIns="0" rIns="0" bIns="0" anchor="t" anchorCtr="0">
                            <a:spAutoFit/>
                          </wps:bodyPr>
                        </wps:wsp>
                        <wps:wsp>
                          <wps:cNvPr id="16" name="Rectangle 766"/>
                          <wps:cNvSpPr>
                            <a:spLocks noChangeArrowheads="1"/>
                          </wps:cNvSpPr>
                          <wps:spPr bwMode="auto">
                            <a:xfrm>
                              <a:off x="1834" y="517"/>
                              <a:ext cx="200" cy="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DB403" w14:textId="77777777" w:rsidR="00D86402" w:rsidRPr="00B444CA" w:rsidRDefault="00D86402" w:rsidP="003D5AD0">
                                <w:r w:rsidRPr="00B444CA">
                                  <w:rPr>
                                    <w:iCs/>
                                    <w:color w:val="000000"/>
                                    <w:sz w:val="24"/>
                                    <w:szCs w:val="24"/>
                                    <w:lang w:val="en-US"/>
                                  </w:rPr>
                                  <w:t>fv</w:t>
                                </w:r>
                              </w:p>
                            </w:txbxContent>
                          </wps:txbx>
                          <wps:bodyPr rot="0" vert="horz" wrap="square" lIns="0" tIns="0" rIns="0" bIns="0" anchor="t" anchorCtr="0">
                            <a:spAutoFit/>
                          </wps:bodyPr>
                        </wps:wsp>
                        <wps:wsp>
                          <wps:cNvPr id="17" name="Rectangle 767"/>
                          <wps:cNvSpPr>
                            <a:spLocks noChangeArrowheads="1"/>
                          </wps:cNvSpPr>
                          <wps:spPr bwMode="auto">
                            <a:xfrm>
                              <a:off x="2098" y="177"/>
                              <a:ext cx="67"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4099F" w14:textId="77777777" w:rsidR="00D86402" w:rsidRPr="00B444CA" w:rsidRDefault="00D86402" w:rsidP="003D5AD0">
                                <w:r w:rsidRPr="00B444CA">
                                  <w:rPr>
                                    <w:iCs/>
                                    <w:color w:val="000000"/>
                                    <w:sz w:val="24"/>
                                    <w:szCs w:val="24"/>
                                    <w:lang w:val="en-US"/>
                                  </w:rPr>
                                  <w:t>t</w:t>
                                </w:r>
                              </w:p>
                            </w:txbxContent>
                          </wps:txbx>
                          <wps:bodyPr rot="0" vert="horz" wrap="square" lIns="0" tIns="0" rIns="0" bIns="0" anchor="t" anchorCtr="0">
                            <a:spAutoFit/>
                          </wps:bodyPr>
                        </wps:wsp>
                        <wps:wsp>
                          <wps:cNvPr id="18" name="Rectangle 768"/>
                          <wps:cNvSpPr>
                            <a:spLocks noChangeArrowheads="1"/>
                          </wps:cNvSpPr>
                          <wps:spPr bwMode="auto">
                            <a:xfrm>
                              <a:off x="1828" y="177"/>
                              <a:ext cx="200" cy="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DF1C3" w14:textId="77777777" w:rsidR="00D86402" w:rsidRPr="00B444CA" w:rsidRDefault="00D86402" w:rsidP="003D5AD0">
                                <w:r w:rsidRPr="00B444CA">
                                  <w:rPr>
                                    <w:iCs/>
                                    <w:color w:val="000000"/>
                                    <w:sz w:val="24"/>
                                    <w:szCs w:val="24"/>
                                    <w:lang w:val="en-US"/>
                                  </w:rPr>
                                  <w:t>fh</w:t>
                                </w:r>
                              </w:p>
                            </w:txbxContent>
                          </wps:txbx>
                          <wps:bodyPr rot="0" vert="horz" wrap="square" lIns="0" tIns="0" rIns="0" bIns="0" anchor="t" anchorCtr="0">
                            <a:spAutoFit/>
                          </wps:bodyPr>
                        </wps:wsp>
                        <wps:wsp>
                          <wps:cNvPr id="19" name="Rectangle 769"/>
                          <wps:cNvSpPr>
                            <a:spLocks noChangeArrowheads="1"/>
                          </wps:cNvSpPr>
                          <wps:spPr bwMode="auto">
                            <a:xfrm>
                              <a:off x="1309" y="329"/>
                              <a:ext cx="67"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A9314" w14:textId="77777777" w:rsidR="00D86402" w:rsidRPr="00B444CA" w:rsidRDefault="00D86402" w:rsidP="003D5AD0">
                                <w:r w:rsidRPr="00B444CA">
                                  <w:rPr>
                                    <w:iCs/>
                                    <w:color w:val="000000"/>
                                    <w:sz w:val="24"/>
                                    <w:szCs w:val="24"/>
                                    <w:lang w:val="en-US"/>
                                  </w:rPr>
                                  <w:t>t</w:t>
                                </w:r>
                              </w:p>
                            </w:txbxContent>
                          </wps:txbx>
                          <wps:bodyPr rot="0" vert="horz" wrap="square" lIns="0" tIns="0" rIns="0" bIns="0" anchor="t" anchorCtr="0">
                            <a:spAutoFit/>
                          </wps:bodyPr>
                        </wps:wsp>
                        <wps:wsp>
                          <wps:cNvPr id="20" name="Rectangle 770"/>
                          <wps:cNvSpPr>
                            <a:spLocks noChangeArrowheads="1"/>
                          </wps:cNvSpPr>
                          <wps:spPr bwMode="auto">
                            <a:xfrm>
                              <a:off x="1534" y="302"/>
                              <a:ext cx="132"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9A647" w14:textId="77777777" w:rsidR="00D86402" w:rsidRDefault="00D86402" w:rsidP="003D5AD0">
                                <w:r>
                                  <w:rPr>
                                    <w:rFonts w:ascii="Symbol" w:hAnsi="Symbol" w:cs="Symbol"/>
                                    <w:color w:val="000000"/>
                                    <w:sz w:val="24"/>
                                    <w:szCs w:val="24"/>
                                    <w:lang w:val="en-US"/>
                                  </w:rPr>
                                  <w:t></w:t>
                                </w:r>
                              </w:p>
                            </w:txbxContent>
                          </wps:txbx>
                          <wps:bodyPr rot="0" vert="horz" wrap="square" lIns="0" tIns="0" rIns="0" bIns="0" anchor="t" anchorCtr="0">
                            <a:spAutoFit/>
                          </wps:bodyPr>
                        </wps:wsp>
                        <wps:wsp>
                          <wps:cNvPr id="21" name="Rectangle 771"/>
                          <wps:cNvSpPr>
                            <a:spLocks noChangeArrowheads="1"/>
                          </wps:cNvSpPr>
                          <wps:spPr bwMode="auto">
                            <a:xfrm>
                              <a:off x="1073" y="302"/>
                              <a:ext cx="139"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C4656" w14:textId="77777777" w:rsidR="00D86402" w:rsidRPr="00B444CA" w:rsidRDefault="00D86402" w:rsidP="003D5AD0">
                                <w:r w:rsidRPr="00B444CA">
                                  <w:rPr>
                                    <w:rFonts w:ascii="Symbol" w:hAnsi="Symbol" w:cs="Symbol"/>
                                    <w:iCs/>
                                    <w:color w:val="000000"/>
                                    <w:sz w:val="24"/>
                                    <w:szCs w:val="24"/>
                                    <w:lang w:val="en-US"/>
                                  </w:rPr>
                                  <w:t></w:t>
                                </w:r>
                              </w:p>
                            </w:txbxContent>
                          </wps:txbx>
                          <wps:bodyPr rot="0" vert="horz" wrap="square" lIns="0" tIns="0" rIns="0" bIns="0" anchor="t" anchorCtr="0">
                            <a:spAutoFit/>
                          </wps:bodyPr>
                        </wps:wsp>
                      </wpg:wgp>
                      <wps:wsp>
                        <wps:cNvPr id="22" name="Rectangle 772"/>
                        <wps:cNvSpPr>
                          <a:spLocks noChangeArrowheads="1"/>
                        </wps:cNvSpPr>
                        <wps:spPr bwMode="auto">
                          <a:xfrm>
                            <a:off x="1492885" y="207645"/>
                            <a:ext cx="387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05C71" w14:textId="77777777" w:rsidR="00D86402" w:rsidRDefault="00D86402" w:rsidP="003D5AD0">
                              <w:r>
                                <w:rPr>
                                  <w:color w:val="000000"/>
                                  <w:sz w:val="24"/>
                                  <w:szCs w:val="24"/>
                                  <w:lang w:val="en-US"/>
                                </w:rPr>
                                <w:t xml:space="preserve"> </w:t>
                              </w:r>
                            </w:p>
                          </w:txbxContent>
                        </wps:txbx>
                        <wps:bodyPr rot="0" vert="horz" wrap="none" lIns="0" tIns="0" rIns="0" bIns="0" anchor="t" anchorCtr="0">
                          <a:spAutoFit/>
                        </wps:bodyPr>
                      </wps:wsp>
                      <wps:wsp>
                        <wps:cNvPr id="23" name="Straight Connector 4"/>
                        <wps:cNvCnPr/>
                        <wps:spPr>
                          <a:xfrm>
                            <a:off x="488765" y="327660"/>
                            <a:ext cx="128479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09DED755" id="Canvas 753" o:spid="_x0000_s1088" editas="canvas" style="width:139.65pt;height:53.45pt;mso-position-horizontal-relative:char;mso-position-vertical-relative:line" coordsize="17735,6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">
                <v:shape id="_x0000_s1089" type="#_x0000_t75" style="position:absolute;width:17735;height:6788;visibility:visible;mso-wrap-style:square">
                  <v:fill o:detectmouseclick="t"/>
                  <v:path o:connecttype="none"/>
                </v:shape>
                <v:group id="Group 755" o:spid="_x0000_s1090" style="position:absolute;left:6813;top:1035;width:7766;height:5753" coordorigin="1073,163" coordsize="1223,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line id="Line 756" o:spid="_x0000_s1091" style="position:absolute;visibility:visible;mso-wrap-style:square" from="1767,484" to="2272,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" strokeweight="28e-5mm"/>
                  <v:line id="Line 757" o:spid="_x0000_s1092" style="position:absolute;visibility:visible;mso-wrap-style:square" from="1738,163" to="1738,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" strokeweight="28e-5mm"/>
                  <v:line id="Line 758" o:spid="_x0000_s1093" style="position:absolute;visibility:visible;mso-wrap-style:square" from="2296,163" to="2296,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" strokeweight="28e-5mm"/>
                  <v:rect id="Rectangle 759" o:spid="_x0000_s1094" style="position:absolute;left:2175;top:516;width:80;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" filled="f" stroked="f">
                    <v:textbox style="mso-fit-shape-to-text:t" inset="0,0,0,0">
                      <w:txbxContent>
                        <w:p w14:paraId="370AB65F" w14:textId="77777777" w:rsidR="00D86402" w:rsidRDefault="00D86402" w:rsidP="003D5AD0">
                          <w:pPr>
                            <w:ind w:left="284" w:right="-2887"/>
                            <w:jc w:val="center"/>
                          </w:pPr>
                          <w:r>
                            <w:rPr>
                              <w:color w:val="000000"/>
                              <w:sz w:val="24"/>
                              <w:szCs w:val="24"/>
                              <w:lang w:val="en-US"/>
                            </w:rPr>
                            <w:t>)</w:t>
                          </w:r>
                        </w:p>
                      </w:txbxContent>
                    </v:textbox>
                  </v:rect>
                  <v:rect id="Rectangle 760" o:spid="_x0000_s1095" style="position:absolute;left:2014;top:516;width:80;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" filled="f" stroked="f">
                    <v:textbox style="mso-fit-shape-to-text:t" inset="0,0,0,0">
                      <w:txbxContent>
                        <w:p w14:paraId="5EE021B3" w14:textId="77777777" w:rsidR="00D86402" w:rsidRDefault="00D86402" w:rsidP="003D5AD0">
                          <w:r>
                            <w:rPr>
                              <w:color w:val="000000"/>
                              <w:sz w:val="24"/>
                              <w:szCs w:val="24"/>
                              <w:lang w:val="en-US"/>
                            </w:rPr>
                            <w:t>(</w:t>
                          </w:r>
                        </w:p>
                      </w:txbxContent>
                    </v:textbox>
                  </v:rect>
                  <v:rect id="Rectangle 761" o:spid="_x0000_s1096" style="position:absolute;left:2181;top:176;width:80;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" filled="f" stroked="f">
                    <v:textbox style="mso-fit-shape-to-text:t" inset="0,0,0,0">
                      <w:txbxContent>
                        <w:p w14:paraId="7336E725" w14:textId="77777777" w:rsidR="00D86402" w:rsidRDefault="00D86402" w:rsidP="003D5AD0">
                          <w:r>
                            <w:rPr>
                              <w:color w:val="000000"/>
                              <w:sz w:val="24"/>
                              <w:szCs w:val="24"/>
                              <w:lang w:val="en-US"/>
                            </w:rPr>
                            <w:t>)</w:t>
                          </w:r>
                        </w:p>
                      </w:txbxContent>
                    </v:textbox>
                  </v:rect>
                  <v:rect id="Rectangle 762" o:spid="_x0000_s1097" style="position:absolute;left:2019;top:176;width:80;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" filled="f" stroked="f">
                    <v:textbox style="mso-fit-shape-to-text:t" inset="0,0,0,0">
                      <w:txbxContent>
                        <w:p w14:paraId="04BDDCA6" w14:textId="77777777" w:rsidR="00D86402" w:rsidRDefault="00D86402" w:rsidP="003D5AD0">
                          <w:r>
                            <w:rPr>
                              <w:color w:val="000000"/>
                              <w:sz w:val="24"/>
                              <w:szCs w:val="24"/>
                              <w:lang w:val="en-US"/>
                            </w:rPr>
                            <w:t>(</w:t>
                          </w:r>
                        </w:p>
                      </w:txbxContent>
                    </v:textbox>
                  </v:rect>
                  <v:rect id="Rectangle 763" o:spid="_x0000_s1098" style="position:absolute;left:1392;top:328;width:80;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" filled="f" stroked="f">
                    <v:textbox style="mso-fit-shape-to-text:t" inset="0,0,0,0">
                      <w:txbxContent>
                        <w:p w14:paraId="11386ED4" w14:textId="77777777" w:rsidR="00D86402" w:rsidRDefault="00D86402" w:rsidP="003D5AD0">
                          <w:r>
                            <w:rPr>
                              <w:color w:val="000000"/>
                              <w:sz w:val="24"/>
                              <w:szCs w:val="24"/>
                              <w:lang w:val="en-US"/>
                            </w:rPr>
                            <w:t>)</w:t>
                          </w:r>
                        </w:p>
                      </w:txbxContent>
                    </v:textbox>
                  </v:rect>
                  <v:rect id="Rectangle 764" o:spid="_x0000_s1099" style="position:absolute;left:1230;top:328;width:80;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" filled="f" stroked="f">
                    <v:textbox style="mso-fit-shape-to-text:t" inset="0,0,0,0">
                      <w:txbxContent>
                        <w:p w14:paraId="5384ECFE" w14:textId="77777777" w:rsidR="00D86402" w:rsidRDefault="00D86402" w:rsidP="003D5AD0">
                          <w:r>
                            <w:rPr>
                              <w:color w:val="000000"/>
                              <w:sz w:val="24"/>
                              <w:szCs w:val="24"/>
                              <w:lang w:val="en-US"/>
                            </w:rPr>
                            <w:t>(</w:t>
                          </w:r>
                        </w:p>
                      </w:txbxContent>
                    </v:textbox>
                  </v:rect>
                  <v:rect id="Rectangle 765" o:spid="_x0000_s1100" style="position:absolute;left:2093;top:517;width:67;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" filled="f" stroked="f">
                    <v:textbox style="mso-fit-shape-to-text:t" inset="0,0,0,0">
                      <w:txbxContent>
                        <w:p w14:paraId="55E26CD3" w14:textId="77777777" w:rsidR="00D86402" w:rsidRPr="00B444CA" w:rsidRDefault="00D86402" w:rsidP="003D5AD0">
                          <w:r w:rsidRPr="00B444CA">
                            <w:rPr>
                              <w:iCs/>
                              <w:color w:val="000000"/>
                              <w:sz w:val="24"/>
                              <w:szCs w:val="24"/>
                              <w:lang w:val="en-US"/>
                            </w:rPr>
                            <w:t>t</w:t>
                          </w:r>
                        </w:p>
                      </w:txbxContent>
                    </v:textbox>
                  </v:rect>
                  <v:rect id="Rectangle 766" o:spid="_x0000_s1101" style="position:absolute;left:1834;top:517;width:200;height: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" filled="f" stroked="f">
                    <v:textbox style="mso-fit-shape-to-text:t" inset="0,0,0,0">
                      <w:txbxContent>
                        <w:p w14:paraId="43ADB403" w14:textId="77777777" w:rsidR="00D86402" w:rsidRPr="00B444CA" w:rsidRDefault="00D86402" w:rsidP="003D5AD0">
                          <w:r w:rsidRPr="00B444CA">
                            <w:rPr>
                              <w:iCs/>
                              <w:color w:val="000000"/>
                              <w:sz w:val="24"/>
                              <w:szCs w:val="24"/>
                              <w:lang w:val="en-US"/>
                            </w:rPr>
                            <w:t>fv</w:t>
                          </w:r>
                        </w:p>
                      </w:txbxContent>
                    </v:textbox>
                  </v:rect>
                  <v:rect id="Rectangle 767" o:spid="_x0000_s1102" style="position:absolute;left:2098;top:177;width:67;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" filled="f" stroked="f">
                    <v:textbox style="mso-fit-shape-to-text:t" inset="0,0,0,0">
                      <w:txbxContent>
                        <w:p w14:paraId="1304099F" w14:textId="77777777" w:rsidR="00D86402" w:rsidRPr="00B444CA" w:rsidRDefault="00D86402" w:rsidP="003D5AD0">
                          <w:r w:rsidRPr="00B444CA">
                            <w:rPr>
                              <w:iCs/>
                              <w:color w:val="000000"/>
                              <w:sz w:val="24"/>
                              <w:szCs w:val="24"/>
                              <w:lang w:val="en-US"/>
                            </w:rPr>
                            <w:t>t</w:t>
                          </w:r>
                        </w:p>
                      </w:txbxContent>
                    </v:textbox>
                  </v:rect>
                  <v:rect id="Rectangle 768" o:spid="_x0000_s1103" style="position:absolute;left:1828;top:177;width:200;height: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" filled="f" stroked="f">
                    <v:textbox style="mso-fit-shape-to-text:t" inset="0,0,0,0">
                      <w:txbxContent>
                        <w:p w14:paraId="05FDF1C3" w14:textId="77777777" w:rsidR="00D86402" w:rsidRPr="00B444CA" w:rsidRDefault="00D86402" w:rsidP="003D5AD0">
                          <w:r w:rsidRPr="00B444CA">
                            <w:rPr>
                              <w:iCs/>
                              <w:color w:val="000000"/>
                              <w:sz w:val="24"/>
                              <w:szCs w:val="24"/>
                              <w:lang w:val="en-US"/>
                            </w:rPr>
                            <w:t>fh</w:t>
                          </w:r>
                        </w:p>
                      </w:txbxContent>
                    </v:textbox>
                  </v:rect>
                  <v:rect id="Rectangle 769" o:spid="_x0000_s1104" style="position:absolute;left:1309;top:329;width:67;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" filled="f" stroked="f">
                    <v:textbox style="mso-fit-shape-to-text:t" inset="0,0,0,0">
                      <w:txbxContent>
                        <w:p w14:paraId="32AA9314" w14:textId="77777777" w:rsidR="00D86402" w:rsidRPr="00B444CA" w:rsidRDefault="00D86402" w:rsidP="003D5AD0">
                          <w:r w:rsidRPr="00B444CA">
                            <w:rPr>
                              <w:iCs/>
                              <w:color w:val="000000"/>
                              <w:sz w:val="24"/>
                              <w:szCs w:val="24"/>
                              <w:lang w:val="en-US"/>
                            </w:rPr>
                            <w:t>t</w:t>
                          </w:r>
                        </w:p>
                      </w:txbxContent>
                    </v:textbox>
                  </v:rect>
                  <v:rect id="Rectangle 770" o:spid="_x0000_s1105" style="position:absolute;left:1534;top:302;width:132;height: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" filled="f" stroked="f">
                    <v:textbox style="mso-fit-shape-to-text:t" inset="0,0,0,0">
                      <w:txbxContent>
                        <w:p w14:paraId="2CB9A647" w14:textId="77777777" w:rsidR="00D86402" w:rsidRDefault="00D86402" w:rsidP="003D5AD0">
                          <w:r>
                            <w:rPr>
                              <w:rFonts w:ascii="Symbol" w:hAnsi="Symbol" w:cs="Symbol"/>
                              <w:color w:val="000000"/>
                              <w:sz w:val="24"/>
                              <w:szCs w:val="24"/>
                              <w:lang w:val="en-US"/>
                            </w:rPr>
                            <w:t></w:t>
                          </w:r>
                        </w:p>
                      </w:txbxContent>
                    </v:textbox>
                  </v:rect>
                  <v:rect id="Rectangle 771" o:spid="_x0000_s1106" style="position:absolute;left:1073;top:302;width:139;height: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" filled="f" stroked="f">
                    <v:textbox style="mso-fit-shape-to-text:t" inset="0,0,0,0">
                      <w:txbxContent>
                        <w:p w14:paraId="727C4656" w14:textId="77777777" w:rsidR="00D86402" w:rsidRPr="00B444CA" w:rsidRDefault="00D86402" w:rsidP="003D5AD0">
                          <w:r w:rsidRPr="00B444CA">
                            <w:rPr>
                              <w:rFonts w:ascii="Symbol" w:hAnsi="Symbol" w:cs="Symbol"/>
                              <w:iCs/>
                              <w:color w:val="000000"/>
                              <w:sz w:val="24"/>
                              <w:szCs w:val="24"/>
                              <w:lang w:val="en-US"/>
                            </w:rPr>
                            <w:t></w:t>
                          </w:r>
                        </w:p>
                      </w:txbxContent>
                    </v:textbox>
                  </v:rect>
                </v:group>
                <v:rect id="Rectangle 772" o:spid="_x0000_s1107" style="position:absolute;left:14928;top:2076;width:38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27C05C71" w14:textId="77777777" w:rsidR="00D86402" w:rsidRDefault="00D86402" w:rsidP="003D5AD0">
                        <w:r>
                          <w:rPr>
                            <w:color w:val="000000"/>
                            <w:sz w:val="24"/>
                            <w:szCs w:val="24"/>
                            <w:lang w:val="en-US"/>
                          </w:rPr>
                          <w:t xml:space="preserve"> </w:t>
                        </w:r>
                      </w:p>
                    </w:txbxContent>
                  </v:textbox>
                </v:rect>
                <v:line id="Straight Connector 4" o:spid="_x0000_s1108" style="position:absolute;visibility:visible;mso-wrap-style:square" from="4887,3276" to="17735,3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" strokecolor="black [3213]" strokeweight="2.25pt"/>
                <w10:anchorlock/>
              </v:group>
            </w:pict>
          </mc:Fallback>
        </mc:AlternateContent>
      </w:r>
    </w:p>
    <w:p w14:paraId="43E4B273" w14:textId="77777777" w:rsidR="003D5AD0" w:rsidRPr="00F0692B" w:rsidRDefault="003D5AD0" w:rsidP="003D5AD0">
      <w:pPr>
        <w:pStyle w:val="SingleTxtG"/>
        <w:rPr>
          <w:b/>
          <w:bCs/>
        </w:rPr>
      </w:pPr>
      <m:oMathPara>
        <m:oMath>
          <m:r>
            <m:rPr>
              <m:sty m:val="bi"/>
            </m:rPr>
            <w:rPr>
              <w:rFonts w:ascii="Cambria Math"/>
            </w:rPr>
            <m:t>μ</m:t>
          </m:r>
          <m:d>
            <m:dPr>
              <m:ctrlPr>
                <w:rPr>
                  <w:rFonts w:ascii="Cambria Math" w:hAnsi="Cambria Math"/>
                  <w:b/>
                  <w:bCs/>
                  <w:i/>
                </w:rPr>
              </m:ctrlPr>
            </m:dPr>
            <m:e>
              <m:r>
                <m:rPr>
                  <m:sty m:val="bi"/>
                </m:rPr>
                <w:rPr>
                  <w:rFonts w:ascii="Cambria Math"/>
                </w:rPr>
                <m:t>t</m:t>
              </m:r>
            </m:e>
          </m:d>
          <m:r>
            <m:rPr>
              <m:sty m:val="bi"/>
            </m:rPr>
            <w:rPr>
              <w:rFonts w:ascii="Cambria Math"/>
            </w:rPr>
            <m:t>=</m:t>
          </m:r>
          <m:d>
            <m:dPr>
              <m:begChr m:val="|"/>
              <m:endChr m:val="|"/>
              <m:ctrlPr>
                <w:rPr>
                  <w:rFonts w:ascii="Cambria Math" w:hAnsi="Cambria Math"/>
                  <w:b/>
                  <w:bCs/>
                  <w:i/>
                </w:rPr>
              </m:ctrlPr>
            </m:dPr>
            <m:e>
              <m:f>
                <m:fPr>
                  <m:ctrlPr>
                    <w:rPr>
                      <w:rFonts w:ascii="Cambria Math" w:hAnsi="Cambria Math"/>
                      <w:b/>
                      <w:bCs/>
                      <w:i/>
                    </w:rPr>
                  </m:ctrlPr>
                </m:fPr>
                <m:num>
                  <m:sSub>
                    <m:sSubPr>
                      <m:ctrlPr>
                        <w:rPr>
                          <w:rFonts w:ascii="Cambria Math" w:hAnsi="Cambria Math"/>
                          <w:b/>
                          <w:bCs/>
                          <w:i/>
                        </w:rPr>
                      </m:ctrlPr>
                    </m:sSubPr>
                    <m:e>
                      <m:r>
                        <m:rPr>
                          <m:sty m:val="bi"/>
                        </m:rPr>
                        <w:rPr>
                          <w:rFonts w:ascii="Cambria Math"/>
                        </w:rPr>
                        <m:t>f</m:t>
                      </m:r>
                    </m:e>
                    <m:sub>
                      <m:r>
                        <m:rPr>
                          <m:sty m:val="bi"/>
                        </m:rPr>
                        <w:rPr>
                          <w:rFonts w:ascii="Cambria Math"/>
                        </w:rPr>
                        <m:t>h</m:t>
                      </m:r>
                    </m:sub>
                  </m:sSub>
                  <m:d>
                    <m:dPr>
                      <m:ctrlPr>
                        <w:rPr>
                          <w:rFonts w:ascii="Cambria Math" w:hAnsi="Cambria Math"/>
                          <w:b/>
                          <w:bCs/>
                          <w:i/>
                        </w:rPr>
                      </m:ctrlPr>
                    </m:dPr>
                    <m:e>
                      <m:r>
                        <m:rPr>
                          <m:sty m:val="bi"/>
                        </m:rPr>
                        <w:rPr>
                          <w:rFonts w:ascii="Cambria Math"/>
                        </w:rPr>
                        <m:t>t</m:t>
                      </m:r>
                    </m:e>
                  </m:d>
                </m:num>
                <m:den>
                  <m:sSub>
                    <m:sSubPr>
                      <m:ctrlPr>
                        <w:rPr>
                          <w:rFonts w:ascii="Cambria Math" w:hAnsi="Cambria Math"/>
                          <w:b/>
                          <w:bCs/>
                          <w:i/>
                        </w:rPr>
                      </m:ctrlPr>
                    </m:sSubPr>
                    <m:e>
                      <m:r>
                        <m:rPr>
                          <m:sty m:val="bi"/>
                        </m:rPr>
                        <w:rPr>
                          <w:rFonts w:ascii="Cambria Math"/>
                        </w:rPr>
                        <m:t>f</m:t>
                      </m:r>
                    </m:e>
                    <m:sub>
                      <m:r>
                        <m:rPr>
                          <m:sty m:val="bi"/>
                        </m:rPr>
                        <w:rPr>
                          <w:rFonts w:ascii="Cambria Math"/>
                        </w:rPr>
                        <m:t>v</m:t>
                      </m:r>
                    </m:sub>
                  </m:sSub>
                  <m:d>
                    <m:dPr>
                      <m:ctrlPr>
                        <w:rPr>
                          <w:rFonts w:ascii="Cambria Math" w:hAnsi="Cambria Math"/>
                          <w:b/>
                          <w:bCs/>
                          <w:i/>
                        </w:rPr>
                      </m:ctrlPr>
                    </m:dPr>
                    <m:e>
                      <m:r>
                        <m:rPr>
                          <m:sty m:val="bi"/>
                        </m:rPr>
                        <w:rPr>
                          <w:rFonts w:ascii="Cambria Math"/>
                        </w:rPr>
                        <m:t>t</m:t>
                      </m:r>
                    </m:e>
                  </m:d>
                </m:den>
              </m:f>
            </m:e>
          </m:d>
        </m:oMath>
      </m:oMathPara>
    </w:p>
    <w:p w14:paraId="379EC1F1" w14:textId="77777777" w:rsidR="003D5AD0" w:rsidRPr="00BC63C0" w:rsidRDefault="003D5AD0" w:rsidP="004A3207">
      <w:pPr>
        <w:pStyle w:val="SingleTxtG"/>
        <w:ind w:left="2268"/>
        <w:rPr>
          <w:lang w:val="fr-FR"/>
        </w:rPr>
      </w:pPr>
      <w:r>
        <w:rPr>
          <w:lang w:val="fr-FR"/>
        </w:rPr>
        <w:t>où :</w:t>
      </w:r>
    </w:p>
    <w:p w14:paraId="6082FE0F" w14:textId="34E0530D" w:rsidR="003D5AD0" w:rsidRPr="004A3207" w:rsidRDefault="003D5AD0" w:rsidP="004A3207">
      <w:pPr>
        <w:pStyle w:val="SingleTxtG"/>
        <w:ind w:left="2268"/>
        <w:rPr>
          <w:spacing w:val="-2"/>
          <w:lang w:val="fr-FR"/>
        </w:rPr>
      </w:pPr>
      <w:r w:rsidRPr="004A3207">
        <w:rPr>
          <w:spacing w:val="-2"/>
          <w:lang w:val="fr-FR"/>
        </w:rPr>
        <w:tab/>
      </w:r>
      <w:r w:rsidRPr="004A3207">
        <w:rPr>
          <w:i/>
          <w:iCs/>
          <w:spacing w:val="-2"/>
          <w:lang w:val="fr-FR"/>
        </w:rPr>
        <w:t>µ</w:t>
      </w:r>
      <w:r w:rsidRPr="004A3207">
        <w:rPr>
          <w:spacing w:val="-2"/>
          <w:lang w:val="fr-FR"/>
        </w:rPr>
        <w:t>(</w:t>
      </w:r>
      <w:r w:rsidRPr="004A3207">
        <w:rPr>
          <w:i/>
          <w:iCs/>
          <w:spacing w:val="-2"/>
          <w:lang w:val="fr-FR"/>
        </w:rPr>
        <w:t>t</w:t>
      </w:r>
      <w:r w:rsidRPr="004A3207">
        <w:rPr>
          <w:spacing w:val="-2"/>
          <w:lang w:val="fr-FR"/>
        </w:rPr>
        <w:t>)</w:t>
      </w:r>
      <w:r w:rsidRPr="004A3207">
        <w:rPr>
          <w:spacing w:val="-2"/>
          <w:lang w:val="fr-FR"/>
        </w:rPr>
        <w:tab/>
      </w:r>
      <w:r w:rsidR="004A3207" w:rsidRPr="004A3207">
        <w:rPr>
          <w:spacing w:val="-2"/>
          <w:lang w:val="fr-FR"/>
        </w:rPr>
        <w:tab/>
      </w:r>
      <w:r w:rsidRPr="004A3207">
        <w:rPr>
          <w:spacing w:val="-2"/>
          <w:lang w:val="fr-FR"/>
        </w:rPr>
        <w:t>est le coefficient de force de freinage dynamique en temps réel ;</w:t>
      </w:r>
    </w:p>
    <w:p w14:paraId="1C59788B" w14:textId="6AE2E4AA" w:rsidR="003D5AD0" w:rsidRPr="00BC63C0" w:rsidRDefault="003D5AD0" w:rsidP="004A3207">
      <w:pPr>
        <w:pStyle w:val="SingleTxtG"/>
        <w:ind w:left="3402" w:hanging="1134"/>
        <w:rPr>
          <w:lang w:val="fr-FR"/>
        </w:rPr>
      </w:pPr>
      <w:r>
        <w:rPr>
          <w:strike/>
          <w:lang w:val="fr-FR"/>
        </w:rPr>
        <w:t xml:space="preserve">fh(t) </w:t>
      </w:r>
      <w:r>
        <w:rPr>
          <w:b/>
          <w:bCs/>
          <w:i/>
          <w:iCs/>
          <w:lang w:val="fr-FR"/>
        </w:rPr>
        <w:t>f</w:t>
      </w:r>
      <w:r>
        <w:rPr>
          <w:b/>
          <w:bCs/>
          <w:i/>
          <w:iCs/>
          <w:vertAlign w:val="subscript"/>
          <w:lang w:val="fr-FR"/>
        </w:rPr>
        <w:t>h</w:t>
      </w:r>
      <w:r>
        <w:rPr>
          <w:b/>
          <w:bCs/>
          <w:lang w:val="fr-FR"/>
        </w:rPr>
        <w:t>(</w:t>
      </w:r>
      <w:r>
        <w:rPr>
          <w:b/>
          <w:bCs/>
          <w:i/>
          <w:iCs/>
          <w:lang w:val="fr-FR"/>
        </w:rPr>
        <w:t>t</w:t>
      </w:r>
      <w:r>
        <w:rPr>
          <w:b/>
          <w:bCs/>
          <w:lang w:val="fr-FR"/>
        </w:rPr>
        <w:t>)</w:t>
      </w:r>
      <w:r>
        <w:rPr>
          <w:lang w:val="fr-FR"/>
        </w:rPr>
        <w:tab/>
        <w:t>est la force de freinage dynamique en temps réel, exprimée en newtons (N) ;</w:t>
      </w:r>
    </w:p>
    <w:p w14:paraId="2F721FF9" w14:textId="6CF094E5" w:rsidR="003D5AD0" w:rsidRPr="00BC63C0" w:rsidRDefault="003D5AD0" w:rsidP="004A3207">
      <w:pPr>
        <w:pStyle w:val="SingleTxtG"/>
        <w:ind w:left="3402" w:hanging="1134"/>
        <w:rPr>
          <w:lang w:val="fr-FR"/>
        </w:rPr>
      </w:pPr>
      <w:r>
        <w:rPr>
          <w:strike/>
          <w:lang w:val="fr-FR"/>
        </w:rPr>
        <w:lastRenderedPageBreak/>
        <w:t xml:space="preserve">fv(t) </w:t>
      </w:r>
      <w:r>
        <w:rPr>
          <w:b/>
          <w:bCs/>
          <w:i/>
          <w:iCs/>
          <w:lang w:val="fr-FR"/>
        </w:rPr>
        <w:t>f</w:t>
      </w:r>
      <w:r>
        <w:rPr>
          <w:b/>
          <w:bCs/>
          <w:i/>
          <w:iCs/>
          <w:vertAlign w:val="subscript"/>
          <w:lang w:val="fr-FR"/>
        </w:rPr>
        <w:t>v</w:t>
      </w:r>
      <w:r>
        <w:rPr>
          <w:b/>
          <w:bCs/>
          <w:lang w:val="fr-FR"/>
        </w:rPr>
        <w:t>(</w:t>
      </w:r>
      <w:r>
        <w:rPr>
          <w:b/>
          <w:bCs/>
          <w:i/>
          <w:iCs/>
          <w:lang w:val="fr-FR"/>
        </w:rPr>
        <w:t>t</w:t>
      </w:r>
      <w:r>
        <w:rPr>
          <w:b/>
          <w:bCs/>
          <w:lang w:val="fr-FR"/>
        </w:rPr>
        <w:t>)</w:t>
      </w:r>
      <w:r>
        <w:rPr>
          <w:lang w:val="fr-FR"/>
        </w:rPr>
        <w:tab/>
        <w:t>est la charge verticale dynamique en temps réel, exprimée en newtons (N). ».</w:t>
      </w:r>
    </w:p>
    <w:p w14:paraId="48416521" w14:textId="648CFA6B" w:rsidR="003D5AD0" w:rsidRPr="00BC63C0" w:rsidRDefault="003D5AD0" w:rsidP="003D5AD0">
      <w:pPr>
        <w:pStyle w:val="SingleTxtG"/>
        <w:rPr>
          <w:lang w:val="fr-FR"/>
        </w:rPr>
      </w:pPr>
      <w:r>
        <w:rPr>
          <w:i/>
          <w:iCs/>
          <w:lang w:val="fr-FR"/>
        </w:rPr>
        <w:t>Paragraphe 4.2.8.2</w:t>
      </w:r>
      <w:r>
        <w:rPr>
          <w:lang w:val="fr-FR"/>
        </w:rPr>
        <w:t>, lire :</w:t>
      </w:r>
    </w:p>
    <w:p w14:paraId="0FD17C62" w14:textId="77777777" w:rsidR="003D5AD0" w:rsidRPr="00BC63C0" w:rsidRDefault="003D5AD0" w:rsidP="003D5AD0">
      <w:pPr>
        <w:pStyle w:val="SingleTxtG"/>
        <w:ind w:left="2268" w:hanging="1134"/>
        <w:rPr>
          <w:lang w:val="fr-FR"/>
        </w:rPr>
      </w:pPr>
      <w:r>
        <w:rPr>
          <w:lang w:val="fr-FR"/>
        </w:rPr>
        <w:t>« 4.2.8.2</w:t>
      </w:r>
      <w:r>
        <w:rPr>
          <w:lang w:val="fr-FR"/>
        </w:rPr>
        <w:tab/>
        <w:t>Validation des résultats</w:t>
      </w:r>
    </w:p>
    <w:p w14:paraId="729D6376" w14:textId="6861B676" w:rsidR="003D5AD0" w:rsidRPr="00BC63C0" w:rsidRDefault="003D5AD0" w:rsidP="004A3207">
      <w:pPr>
        <w:pStyle w:val="SingleTxtG"/>
        <w:ind w:left="3402" w:hanging="1134"/>
        <w:rPr>
          <w:rFonts w:eastAsia="MS PGothic"/>
          <w:lang w:val="fr-FR"/>
        </w:rPr>
      </w:pPr>
      <w:r>
        <w:rPr>
          <w:lang w:val="fr-FR"/>
        </w:rPr>
        <w:t xml:space="preserve">Le coefficient de variation de </w:t>
      </w:r>
      <w:r>
        <w:rPr>
          <w:i/>
          <w:iCs/>
          <w:lang w:val="fr-FR"/>
        </w:rPr>
        <w:t>µ</w:t>
      </w:r>
      <w:r>
        <w:rPr>
          <w:vertAlign w:val="subscript"/>
          <w:lang w:val="fr-FR"/>
        </w:rPr>
        <w:t>peak</w:t>
      </w:r>
      <w:r>
        <w:rPr>
          <w:lang w:val="fr-FR"/>
        </w:rPr>
        <w:t xml:space="preserve"> (</w:t>
      </w:r>
      <w:r>
        <w:rPr>
          <w:i/>
          <w:iCs/>
          <w:lang w:val="fr-FR"/>
        </w:rPr>
        <w:t>CV</w:t>
      </w:r>
      <w:r>
        <w:rPr>
          <w:vertAlign w:val="subscript"/>
          <w:lang w:val="fr-FR"/>
        </w:rPr>
        <w:t>µ</w:t>
      </w:r>
      <w:r>
        <w:rPr>
          <w:lang w:val="fr-FR"/>
        </w:rPr>
        <w:t>) est calculé comme suit :</w:t>
      </w:r>
    </w:p>
    <w:p w14:paraId="1AFD97FC" w14:textId="77777777" w:rsidR="003D5AD0" w:rsidRPr="002F6CBE" w:rsidRDefault="00D86402" w:rsidP="003D5AD0">
      <w:pPr>
        <w:pStyle w:val="SingleTxtG"/>
        <w:rPr>
          <w:rFonts w:eastAsia="MS PGothic"/>
          <w:bCs/>
          <w:lang w:val="en-US" w:eastAsia="en-GB"/>
        </w:rPr>
      </w:pPr>
      <m:oMathPara>
        <m:oMath>
          <m:sSub>
            <m:sSubPr>
              <m:ctrlPr>
                <w:rPr>
                  <w:rFonts w:ascii="Cambria Math" w:eastAsia="MS PGothic" w:hAnsi="Cambria Math"/>
                  <w:bCs/>
                  <w:i/>
                  <w:lang w:eastAsia="en-GB"/>
                </w:rPr>
              </m:ctrlPr>
            </m:sSubPr>
            <m:e>
              <m:r>
                <w:rPr>
                  <w:rFonts w:ascii="Cambria Math" w:eastAsia="MS PGothic" w:hAnsi="Cambria Math"/>
                  <w:lang w:eastAsia="en-GB"/>
                </w:rPr>
                <m:t>CV</m:t>
              </m:r>
            </m:e>
            <m:sub>
              <m:r>
                <w:rPr>
                  <w:rFonts w:ascii="Cambria Math" w:eastAsia="MS PGothic" w:hAnsi="Cambria Math"/>
                  <w:lang w:eastAsia="en-GB"/>
                </w:rPr>
                <m:t>μ</m:t>
              </m:r>
            </m:sub>
          </m:sSub>
          <m:r>
            <w:rPr>
              <w:rFonts w:ascii="Cambria Math" w:eastAsia="MS PGothic" w:hAnsi="Cambria Math"/>
              <w:lang w:val="en-US" w:eastAsia="en-GB"/>
            </w:rPr>
            <m:t>=100 %∙</m:t>
          </m:r>
          <m:f>
            <m:fPr>
              <m:ctrlPr>
                <w:rPr>
                  <w:rFonts w:ascii="Cambria Math" w:eastAsia="MS PGothic" w:hAnsi="Cambria Math"/>
                  <w:bCs/>
                  <w:i/>
                  <w:lang w:eastAsia="en-GB"/>
                </w:rPr>
              </m:ctrlPr>
            </m:fPr>
            <m:num>
              <m:sSub>
                <m:sSubPr>
                  <m:ctrlPr>
                    <w:rPr>
                      <w:rFonts w:ascii="Cambria Math" w:eastAsia="MS PGothic" w:hAnsi="Cambria Math"/>
                      <w:bCs/>
                      <w:i/>
                      <w:lang w:eastAsia="en-GB"/>
                    </w:rPr>
                  </m:ctrlPr>
                </m:sSubPr>
                <m:e>
                  <m:r>
                    <w:rPr>
                      <w:rFonts w:ascii="Cambria Math" w:eastAsia="MS PGothic" w:hAnsi="Cambria Math"/>
                      <w:lang w:eastAsia="en-GB"/>
                    </w:rPr>
                    <m:t>σ</m:t>
                  </m:r>
                </m:e>
                <m:sub>
                  <m:r>
                    <w:rPr>
                      <w:rFonts w:ascii="Cambria Math" w:eastAsia="MS PGothic" w:hAnsi="Cambria Math"/>
                      <w:lang w:eastAsia="en-GB"/>
                    </w:rPr>
                    <m:t>μ</m:t>
                  </m:r>
                </m:sub>
              </m:sSub>
            </m:num>
            <m:den>
              <m:acc>
                <m:accPr>
                  <m:chr m:val="̅"/>
                  <m:ctrlPr>
                    <w:rPr>
                      <w:rFonts w:ascii="Cambria Math" w:eastAsia="MS PGothic" w:hAnsi="Cambria Math"/>
                      <w:bCs/>
                      <w:i/>
                      <w:lang w:eastAsia="en-GB"/>
                    </w:rPr>
                  </m:ctrlPr>
                </m:accPr>
                <m:e>
                  <m:sSub>
                    <m:sSubPr>
                      <m:ctrlPr>
                        <w:rPr>
                          <w:rFonts w:ascii="Cambria Math" w:eastAsia="MS PGothic" w:hAnsi="Cambria Math"/>
                          <w:bCs/>
                          <w:i/>
                          <w:lang w:eastAsia="en-GB"/>
                        </w:rPr>
                      </m:ctrlPr>
                    </m:sSubPr>
                    <m:e>
                      <m:r>
                        <w:rPr>
                          <w:rFonts w:ascii="Cambria Math" w:eastAsia="MS PGothic" w:hAnsi="Cambria Math"/>
                          <w:lang w:eastAsia="en-GB"/>
                        </w:rPr>
                        <m:t>μ</m:t>
                      </m:r>
                    </m:e>
                    <m:sub>
                      <m:r>
                        <m:rPr>
                          <m:nor/>
                        </m:rPr>
                        <w:rPr>
                          <w:rFonts w:eastAsia="MS PGothic"/>
                          <w:bCs/>
                          <w:lang w:val="en-US" w:eastAsia="en-GB"/>
                        </w:rPr>
                        <m:t>peak</m:t>
                      </m:r>
                    </m:sub>
                  </m:sSub>
                </m:e>
              </m:acc>
            </m:den>
          </m:f>
        </m:oMath>
      </m:oMathPara>
    </w:p>
    <w:p w14:paraId="0DBC6A9A" w14:textId="77777777" w:rsidR="003D5AD0" w:rsidRPr="00BC63C0" w:rsidRDefault="003D5AD0" w:rsidP="004A3207">
      <w:pPr>
        <w:pStyle w:val="SingleTxtG"/>
        <w:ind w:left="3402" w:hanging="1134"/>
        <w:rPr>
          <w:rFonts w:eastAsia="MS PGothic"/>
          <w:bCs/>
          <w:lang w:val="fr-FR"/>
        </w:rPr>
      </w:pPr>
      <w:r>
        <w:rPr>
          <w:lang w:val="fr-FR"/>
        </w:rPr>
        <w:t>où :</w:t>
      </w:r>
    </w:p>
    <w:p w14:paraId="10525770" w14:textId="77777777" w:rsidR="003D5AD0" w:rsidRPr="00BC63C0" w:rsidRDefault="00D86402" w:rsidP="004A3207">
      <w:pPr>
        <w:pStyle w:val="SingleTxtG"/>
        <w:ind w:left="3402" w:hanging="1134"/>
        <w:rPr>
          <w:rFonts w:eastAsia="MS PGothic"/>
          <w:bCs/>
          <w:lang w:val="fr-FR"/>
        </w:rPr>
      </w:pPr>
      <m:oMath>
        <m:sSub>
          <m:sSubPr>
            <m:ctrlPr>
              <w:rPr>
                <w:rFonts w:ascii="Cambria Math" w:eastAsia="MS PGothic" w:hAnsi="Cambria Math"/>
                <w:bCs/>
                <w:i/>
                <w:lang w:eastAsia="en-GB"/>
              </w:rPr>
            </m:ctrlPr>
          </m:sSubPr>
          <m:e>
            <m:r>
              <w:rPr>
                <w:rFonts w:ascii="Cambria Math" w:eastAsia="MS PGothic" w:hAnsi="Cambria Math"/>
                <w:lang w:eastAsia="en-GB"/>
              </w:rPr>
              <m:t>σ</m:t>
            </m:r>
          </m:e>
          <m:sub>
            <m:r>
              <w:rPr>
                <w:rFonts w:ascii="Cambria Math" w:eastAsia="MS PGothic" w:hAnsi="Cambria Math"/>
                <w:lang w:val="fr-FR" w:eastAsia="en-GB"/>
              </w:rPr>
              <m:t>µ</m:t>
            </m:r>
          </m:sub>
        </m:sSub>
        <m:r>
          <w:rPr>
            <w:rFonts w:ascii="Cambria Math" w:eastAsia="MS PGothic" w:hAnsi="Cambria Math"/>
            <w:lang w:val="fr-FR" w:eastAsia="en-GB"/>
          </w:rPr>
          <m:t>=</m:t>
        </m:r>
        <m:rad>
          <m:radPr>
            <m:degHide m:val="1"/>
            <m:ctrlPr>
              <w:rPr>
                <w:rFonts w:ascii="Cambria Math" w:eastAsia="MS PGothic" w:hAnsi="Cambria Math"/>
                <w:bCs/>
                <w:i/>
                <w:lang w:eastAsia="en-GB"/>
              </w:rPr>
            </m:ctrlPr>
          </m:radPr>
          <m:deg/>
          <m:e>
            <m:f>
              <m:fPr>
                <m:ctrlPr>
                  <w:rPr>
                    <w:rFonts w:ascii="Cambria Math" w:eastAsia="MS PGothic" w:hAnsi="Cambria Math"/>
                    <w:bCs/>
                    <w:i/>
                    <w:lang w:eastAsia="en-GB"/>
                  </w:rPr>
                </m:ctrlPr>
              </m:fPr>
              <m:num>
                <m:r>
                  <w:rPr>
                    <w:rFonts w:ascii="Cambria Math" w:eastAsia="MS PGothic" w:hAnsi="Cambria Math"/>
                    <w:lang w:val="fr-FR" w:eastAsia="en-GB"/>
                  </w:rPr>
                  <m:t>1</m:t>
                </m:r>
              </m:num>
              <m:den>
                <m:r>
                  <w:rPr>
                    <w:rFonts w:ascii="Cambria Math" w:eastAsia="MS PGothic" w:hAnsi="Cambria Math"/>
                    <w:lang w:eastAsia="en-GB"/>
                  </w:rPr>
                  <m:t>N</m:t>
                </m:r>
                <m:r>
                  <w:rPr>
                    <w:rFonts w:ascii="Cambria Math" w:eastAsia="MS PGothic" w:hAnsi="Cambria Math"/>
                    <w:lang w:val="fr-FR" w:eastAsia="en-GB"/>
                  </w:rPr>
                  <m:t>-1</m:t>
                </m:r>
              </m:den>
            </m:f>
            <m:nary>
              <m:naryPr>
                <m:chr m:val="∑"/>
                <m:limLoc m:val="undOvr"/>
                <m:ctrlPr>
                  <w:rPr>
                    <w:rFonts w:ascii="Cambria Math" w:eastAsia="MS PGothic" w:hAnsi="Cambria Math"/>
                    <w:bCs/>
                    <w:i/>
                    <w:lang w:eastAsia="en-GB"/>
                  </w:rPr>
                </m:ctrlPr>
              </m:naryPr>
              <m:sub>
                <m:r>
                  <w:rPr>
                    <w:rFonts w:ascii="Cambria Math" w:eastAsia="MS PGothic" w:hAnsi="Cambria Math"/>
                    <w:lang w:eastAsia="en-GB"/>
                  </w:rPr>
                  <m:t>j</m:t>
                </m:r>
                <m:r>
                  <w:rPr>
                    <w:rFonts w:ascii="Cambria Math" w:eastAsia="MS PGothic" w:hAnsi="Cambria Math"/>
                    <w:lang w:val="fr-FR" w:eastAsia="en-GB"/>
                  </w:rPr>
                  <m:t>=1</m:t>
                </m:r>
              </m:sub>
              <m:sup>
                <m:r>
                  <w:rPr>
                    <w:rFonts w:ascii="Cambria Math" w:eastAsia="MS PGothic" w:hAnsi="Cambria Math"/>
                    <w:lang w:eastAsia="en-GB"/>
                  </w:rPr>
                  <m:t>N</m:t>
                </m:r>
              </m:sup>
              <m:e>
                <m:sSup>
                  <m:sSupPr>
                    <m:ctrlPr>
                      <w:rPr>
                        <w:rFonts w:ascii="Cambria Math" w:eastAsia="MS PGothic" w:hAnsi="Cambria Math"/>
                        <w:bCs/>
                        <w:i/>
                        <w:lang w:eastAsia="en-GB"/>
                      </w:rPr>
                    </m:ctrlPr>
                  </m:sSupPr>
                  <m:e>
                    <m:d>
                      <m:dPr>
                        <m:ctrlPr>
                          <w:rPr>
                            <w:rFonts w:ascii="Cambria Math" w:eastAsia="MS PGothic" w:hAnsi="Cambria Math"/>
                            <w:bCs/>
                            <w:i/>
                            <w:lang w:eastAsia="en-GB"/>
                          </w:rPr>
                        </m:ctrlPr>
                      </m:dPr>
                      <m:e>
                        <m:sSub>
                          <m:sSubPr>
                            <m:ctrlPr>
                              <w:rPr>
                                <w:rFonts w:ascii="Cambria Math" w:eastAsia="MS PGothic" w:hAnsi="Cambria Math"/>
                                <w:bCs/>
                                <w:i/>
                                <w:lang w:eastAsia="en-GB"/>
                              </w:rPr>
                            </m:ctrlPr>
                          </m:sSubPr>
                          <m:e>
                            <m:r>
                              <w:rPr>
                                <w:rFonts w:ascii="Cambria Math" w:eastAsia="MS PGothic" w:hAnsi="Cambria Math"/>
                                <w:lang w:eastAsia="en-GB"/>
                              </w:rPr>
                              <m:t>μ</m:t>
                            </m:r>
                          </m:e>
                          <m:sub>
                            <m:r>
                              <m:rPr>
                                <m:nor/>
                              </m:rPr>
                              <w:rPr>
                                <w:rFonts w:eastAsia="MS PGothic"/>
                                <w:bCs/>
                                <w:lang w:val="fr-FR" w:eastAsia="en-GB"/>
                              </w:rPr>
                              <m:t>peak</m:t>
                            </m:r>
                            <m:r>
                              <w:rPr>
                                <w:rFonts w:ascii="Cambria Math" w:eastAsia="MS PGothic" w:hAnsi="Cambria Math"/>
                                <w:lang w:val="fr-FR" w:eastAsia="en-GB"/>
                              </w:rPr>
                              <m:t>,</m:t>
                            </m:r>
                            <m:r>
                              <w:rPr>
                                <w:rFonts w:ascii="Cambria Math" w:eastAsia="MS PGothic" w:hAnsi="Cambria Math"/>
                                <w:lang w:eastAsia="en-GB"/>
                              </w:rPr>
                              <m:t>j</m:t>
                            </m:r>
                          </m:sub>
                        </m:sSub>
                        <m:r>
                          <w:rPr>
                            <w:rFonts w:ascii="Cambria Math" w:eastAsia="MS PGothic" w:hAnsi="Cambria Math"/>
                            <w:lang w:val="fr-FR" w:eastAsia="en-GB"/>
                          </w:rPr>
                          <m:t>-</m:t>
                        </m:r>
                        <m:acc>
                          <m:accPr>
                            <m:chr m:val="̅"/>
                            <m:ctrlPr>
                              <w:rPr>
                                <w:rFonts w:ascii="Cambria Math" w:eastAsia="MS PGothic" w:hAnsi="Cambria Math"/>
                                <w:bCs/>
                                <w:i/>
                                <w:lang w:eastAsia="en-GB"/>
                              </w:rPr>
                            </m:ctrlPr>
                          </m:accPr>
                          <m:e>
                            <m:sSub>
                              <m:sSubPr>
                                <m:ctrlPr>
                                  <w:rPr>
                                    <w:rFonts w:ascii="Cambria Math" w:eastAsia="MS PGothic" w:hAnsi="Cambria Math"/>
                                    <w:bCs/>
                                    <w:i/>
                                    <w:lang w:eastAsia="en-GB"/>
                                  </w:rPr>
                                </m:ctrlPr>
                              </m:sSubPr>
                              <m:e>
                                <m:r>
                                  <w:rPr>
                                    <w:rFonts w:ascii="Cambria Math" w:eastAsia="MS PGothic" w:hAnsi="Cambria Math"/>
                                    <w:lang w:eastAsia="en-GB"/>
                                  </w:rPr>
                                  <m:t>μ</m:t>
                                </m:r>
                              </m:e>
                              <m:sub>
                                <m:r>
                                  <m:rPr>
                                    <m:nor/>
                                  </m:rPr>
                                  <w:rPr>
                                    <w:rFonts w:eastAsia="MS PGothic"/>
                                    <w:bCs/>
                                    <w:lang w:val="fr-FR" w:eastAsia="en-GB"/>
                                  </w:rPr>
                                  <m:t>peak</m:t>
                                </m:r>
                              </m:sub>
                            </m:sSub>
                          </m:e>
                        </m:acc>
                      </m:e>
                    </m:d>
                  </m:e>
                  <m:sup>
                    <m:r>
                      <w:rPr>
                        <w:rFonts w:ascii="Cambria Math" w:eastAsia="MS PGothic" w:hAnsi="Cambria Math"/>
                        <w:lang w:val="fr-FR" w:eastAsia="en-GB"/>
                      </w:rPr>
                      <m:t>2</m:t>
                    </m:r>
                  </m:sup>
                </m:sSup>
              </m:e>
            </m:nary>
          </m:e>
        </m:rad>
      </m:oMath>
      <w:r w:rsidR="003D5AD0">
        <w:rPr>
          <w:lang w:val="fr-FR"/>
        </w:rPr>
        <w:t xml:space="preserve"> est l’écart type corrigé de l’échantillon ;</w:t>
      </w:r>
    </w:p>
    <w:p w14:paraId="41F10DB9" w14:textId="77777777" w:rsidR="003D5AD0" w:rsidRPr="00BC63C0" w:rsidRDefault="00D86402" w:rsidP="004A3207">
      <w:pPr>
        <w:pStyle w:val="SingleTxtG"/>
        <w:ind w:left="2835" w:hanging="567"/>
        <w:rPr>
          <w:bCs/>
          <w:lang w:val="fr-FR"/>
        </w:rPr>
      </w:pPr>
      <m:oMath>
        <m:acc>
          <m:accPr>
            <m:chr m:val="̅"/>
            <m:ctrlPr>
              <w:rPr>
                <w:rFonts w:ascii="Cambria Math" w:eastAsia="MS PGothic" w:hAnsi="Cambria Math"/>
                <w:bCs/>
                <w:i/>
                <w:lang w:eastAsia="en-GB"/>
              </w:rPr>
            </m:ctrlPr>
          </m:accPr>
          <m:e>
            <m:sSub>
              <m:sSubPr>
                <m:ctrlPr>
                  <w:rPr>
                    <w:rFonts w:ascii="Cambria Math" w:eastAsia="MS PGothic" w:hAnsi="Cambria Math"/>
                    <w:bCs/>
                    <w:i/>
                    <w:lang w:eastAsia="en-GB"/>
                  </w:rPr>
                </m:ctrlPr>
              </m:sSubPr>
              <m:e>
                <m:r>
                  <w:rPr>
                    <w:rFonts w:ascii="Cambria Math" w:eastAsia="MS PGothic" w:hAnsi="Cambria Math"/>
                    <w:lang w:eastAsia="en-GB"/>
                  </w:rPr>
                  <m:t>μ</m:t>
                </m:r>
              </m:e>
              <m:sub>
                <m:r>
                  <m:rPr>
                    <m:nor/>
                  </m:rPr>
                  <w:rPr>
                    <w:rFonts w:eastAsia="MS PGothic"/>
                    <w:bCs/>
                    <w:lang w:val="fr-FR" w:eastAsia="en-GB"/>
                  </w:rPr>
                  <m:t>peak</m:t>
                </m:r>
              </m:sub>
            </m:sSub>
          </m:e>
        </m:acc>
      </m:oMath>
      <w:r w:rsidR="003D5AD0">
        <w:rPr>
          <w:lang w:val="fr-FR"/>
        </w:rPr>
        <w:t xml:space="preserve"> est la moyenne arithmétique des coefficients de force de freinage maximaux (</w:t>
      </w:r>
      <m:oMath>
        <m:sSub>
          <m:sSubPr>
            <m:ctrlPr>
              <w:rPr>
                <w:rFonts w:ascii="Cambria Math" w:eastAsia="MS PGothic" w:hAnsi="Cambria Math"/>
                <w:bCs/>
                <w:i/>
                <w:lang w:eastAsia="en-GB"/>
              </w:rPr>
            </m:ctrlPr>
          </m:sSubPr>
          <m:e>
            <m:r>
              <w:rPr>
                <w:rFonts w:ascii="Cambria Math" w:eastAsia="MS PGothic" w:hAnsi="Cambria Math"/>
                <w:lang w:eastAsia="en-GB"/>
              </w:rPr>
              <m:t>μ</m:t>
            </m:r>
          </m:e>
          <m:sub>
            <m:r>
              <m:rPr>
                <m:nor/>
              </m:rPr>
              <w:rPr>
                <w:rFonts w:eastAsia="MS PGothic"/>
                <w:bCs/>
                <w:lang w:val="fr-FR" w:eastAsia="en-GB"/>
              </w:rPr>
              <m:t>peak</m:t>
            </m:r>
            <m:r>
              <w:rPr>
                <w:rFonts w:ascii="Cambria Math" w:eastAsia="MS PGothic" w:hAnsi="Cambria Math"/>
                <w:lang w:val="fr-FR" w:eastAsia="en-GB"/>
              </w:rPr>
              <m:t>,</m:t>
            </m:r>
            <m:r>
              <w:rPr>
                <w:rFonts w:ascii="Cambria Math" w:eastAsia="MS PGothic" w:hAnsi="Cambria Math"/>
                <w:lang w:eastAsia="en-GB"/>
              </w:rPr>
              <m:t>j</m:t>
            </m:r>
          </m:sub>
        </m:sSub>
      </m:oMath>
      <w:r w:rsidR="003D5AD0">
        <w:rPr>
          <w:lang w:val="fr-FR"/>
        </w:rPr>
        <w:t xml:space="preserve">) pour </w:t>
      </w:r>
      <w:r w:rsidR="003D5AD0">
        <w:rPr>
          <w:i/>
          <w:iCs/>
          <w:lang w:val="fr-FR"/>
        </w:rPr>
        <w:t>N</w:t>
      </w:r>
      <w:r w:rsidR="003D5AD0">
        <w:rPr>
          <w:lang w:val="fr-FR"/>
        </w:rPr>
        <w:t xml:space="preserve"> essais.</w:t>
      </w:r>
    </w:p>
    <w:p w14:paraId="5128C11D" w14:textId="77777777" w:rsidR="004A3207" w:rsidRDefault="003D5AD0" w:rsidP="004A3207">
      <w:pPr>
        <w:pStyle w:val="SingleTxtG"/>
        <w:ind w:left="2268"/>
        <w:rPr>
          <w:strike/>
          <w:lang w:val="fr-FR"/>
        </w:rPr>
      </w:pPr>
      <w:r>
        <w:rPr>
          <w:lang w:val="fr-FR"/>
        </w:rPr>
        <w:tab/>
        <w:t>Pour le pneumatique de référence (R) :</w:t>
      </w:r>
      <w:r>
        <w:rPr>
          <w:strike/>
          <w:lang w:val="fr-FR"/>
        </w:rPr>
        <w:t xml:space="preserve"> Si le coefficient de variation du coefficient de force de freinage maximal (µ</w:t>
      </w:r>
      <w:r>
        <w:rPr>
          <w:strike/>
          <w:vertAlign w:val="subscript"/>
          <w:lang w:val="fr-FR"/>
        </w:rPr>
        <w:t>peak</w:t>
      </w:r>
      <w:r>
        <w:rPr>
          <w:strike/>
          <w:lang w:val="fr-FR"/>
        </w:rPr>
        <w:t>) du pneumatique de référence est supérieur à 5 %, toutes les données correspondantes doivent être ignorées et l’on doit procéder à un nouvel essai pour tous les pneumatiques d’essai (à savoir le(s) pneumatique(s) à contrôler et le pneumatique de référence).</w:t>
      </w:r>
    </w:p>
    <w:p w14:paraId="787C10A9" w14:textId="77777777" w:rsidR="004A3207" w:rsidRDefault="003D5AD0" w:rsidP="004A3207">
      <w:pPr>
        <w:pStyle w:val="SingleTxtG"/>
        <w:ind w:left="2835" w:hanging="567"/>
        <w:rPr>
          <w:strike/>
          <w:lang w:val="fr-FR"/>
        </w:rPr>
      </w:pPr>
      <w:r>
        <w:rPr>
          <w:b/>
          <w:bCs/>
          <w:lang w:val="fr-FR"/>
        </w:rPr>
        <w:t>a)</w:t>
      </w:r>
      <w:r>
        <w:rPr>
          <w:lang w:val="fr-FR"/>
        </w:rPr>
        <w:tab/>
      </w:r>
      <w:r>
        <w:rPr>
          <w:b/>
          <w:bCs/>
          <w:lang w:val="fr-FR"/>
        </w:rPr>
        <w:t xml:space="preserve">Les coefficients de variation </w:t>
      </w:r>
      <w:r>
        <w:rPr>
          <w:b/>
          <w:bCs/>
          <w:i/>
          <w:iCs/>
          <w:lang w:val="fr-FR"/>
        </w:rPr>
        <w:t>CV</w:t>
      </w:r>
      <w:r>
        <w:rPr>
          <w:b/>
          <w:bCs/>
          <w:i/>
          <w:iCs/>
          <w:vertAlign w:val="subscript"/>
          <w:lang w:val="fr-FR"/>
        </w:rPr>
        <w:t>µ</w:t>
      </w:r>
      <w:r>
        <w:rPr>
          <w:b/>
          <w:bCs/>
          <w:lang w:val="fr-FR"/>
        </w:rPr>
        <w:t xml:space="preserve"> des essais de freinage initial et final du pneumatique de référence au cours d’un même cycle d’essai ne doivent pas dépasser 4 % ;</w:t>
      </w:r>
    </w:p>
    <w:p w14:paraId="6A0A05DF" w14:textId="4E2B9190" w:rsidR="003D5AD0" w:rsidRPr="004A3207" w:rsidRDefault="003D5AD0" w:rsidP="004A3207">
      <w:pPr>
        <w:pStyle w:val="SingleTxtG"/>
        <w:ind w:left="2835" w:hanging="567"/>
        <w:rPr>
          <w:strike/>
          <w:lang w:val="fr-FR"/>
        </w:rPr>
      </w:pPr>
      <w:r>
        <w:rPr>
          <w:b/>
          <w:bCs/>
          <w:lang w:val="fr-FR"/>
        </w:rPr>
        <w:t>b)</w:t>
      </w:r>
      <w:r>
        <w:rPr>
          <w:lang w:val="fr-FR"/>
        </w:rPr>
        <w:tab/>
      </w:r>
      <w:r>
        <w:rPr>
          <w:b/>
          <w:bCs/>
          <w:lang w:val="fr-FR"/>
        </w:rPr>
        <w:t>La moyenne arithmétique des coefficients de force de freinage maximaux des essais de freinage initial et final du pneumatique de référence au cours d’un même cycle d’essai ne doivent pas différer de plus de 5 % par rapport à la moyenne des deux valeurs :</w:t>
      </w:r>
    </w:p>
    <w:p w14:paraId="1D901DA5" w14:textId="77777777" w:rsidR="003D5AD0" w:rsidRPr="00F0692B" w:rsidRDefault="003D5AD0" w:rsidP="004A3207">
      <w:pPr>
        <w:pStyle w:val="SingleTxtG"/>
        <w:ind w:left="2268"/>
        <w:rPr>
          <w:rFonts w:asciiTheme="minorHAnsi" w:hAnsiTheme="minorHAnsi" w:cstheme="minorBidi"/>
          <w:b/>
          <w:bCs/>
          <w:lang w:val="sv-SE"/>
        </w:rPr>
      </w:pPr>
      <m:oMathPara>
        <m:oMath>
          <m:r>
            <m:rPr>
              <m:sty m:val="bi"/>
            </m:rPr>
            <w:rPr>
              <w:rFonts w:ascii="Cambria Math" w:hAnsi="Cambria Math" w:cstheme="minorBidi"/>
            </w:rPr>
            <m:t>CVal</m:t>
          </m:r>
          <m:d>
            <m:dPr>
              <m:ctrlPr>
                <w:rPr>
                  <w:rFonts w:ascii="Cambria Math" w:hAnsi="Cambria Math" w:cstheme="minorBidi"/>
                  <w:b/>
                  <w:bCs/>
                  <w:i/>
                </w:rPr>
              </m:ctrlPr>
            </m:dPr>
            <m:e>
              <m:sSub>
                <m:sSubPr>
                  <m:ctrlPr>
                    <w:rPr>
                      <w:rFonts w:ascii="Cambria Math" w:hAnsi="Cambria Math" w:cstheme="minorBidi"/>
                      <w:b/>
                      <w:bCs/>
                      <w:i/>
                    </w:rPr>
                  </m:ctrlPr>
                </m:sSubPr>
                <m:e>
                  <m:r>
                    <m:rPr>
                      <m:sty m:val="bi"/>
                    </m:rPr>
                    <w:rPr>
                      <w:rFonts w:ascii="Cambria Math" w:hAnsi="Cambria Math" w:cstheme="minorBidi"/>
                    </w:rPr>
                    <m:t>μ</m:t>
                  </m:r>
                </m:e>
                <m:sub>
                  <m:r>
                    <m:rPr>
                      <m:sty m:val="bi"/>
                    </m:rPr>
                    <w:rPr>
                      <w:rFonts w:ascii="Cambria Math" w:hAnsi="Cambria Math" w:cstheme="minorBidi"/>
                    </w:rPr>
                    <m:t>peak</m:t>
                  </m:r>
                </m:sub>
              </m:sSub>
            </m:e>
          </m:d>
          <m:r>
            <m:rPr>
              <m:sty m:val="bi"/>
            </m:rPr>
            <w:rPr>
              <w:rFonts w:ascii="Cambria Math" w:hAnsi="Cambria Math" w:cstheme="minorBidi"/>
              <w:lang w:val="sv-SE"/>
            </w:rPr>
            <m:t>=100 %∙2∙</m:t>
          </m:r>
          <m:d>
            <m:dPr>
              <m:begChr m:val="|"/>
              <m:endChr m:val="|"/>
              <m:ctrlPr>
                <w:rPr>
                  <w:rFonts w:ascii="Cambria Math" w:hAnsi="Cambria Math" w:cstheme="minorBidi"/>
                  <w:b/>
                  <w:bCs/>
                  <w:i/>
                </w:rPr>
              </m:ctrlPr>
            </m:dPr>
            <m:e>
              <m:f>
                <m:fPr>
                  <m:ctrlPr>
                    <w:rPr>
                      <w:rFonts w:ascii="Cambria Math" w:hAnsi="Cambria Math" w:cstheme="minorBidi"/>
                      <w:b/>
                      <w:bCs/>
                      <w:i/>
                    </w:rPr>
                  </m:ctrlPr>
                </m:fPr>
                <m:num>
                  <m:acc>
                    <m:accPr>
                      <m:chr m:val="̅"/>
                      <m:ctrlPr>
                        <w:rPr>
                          <w:rFonts w:ascii="Cambria Math" w:hAnsi="Cambria Math" w:cstheme="minorBidi"/>
                          <w:b/>
                          <w:bCs/>
                          <w:i/>
                        </w:rPr>
                      </m:ctrlPr>
                    </m:accPr>
                    <m:e>
                      <m:sSub>
                        <m:sSubPr>
                          <m:ctrlPr>
                            <w:rPr>
                              <w:rFonts w:ascii="Cambria Math" w:hAnsi="Cambria Math" w:cstheme="minorBidi"/>
                              <w:b/>
                              <w:bCs/>
                              <w:i/>
                            </w:rPr>
                          </m:ctrlPr>
                        </m:sSubPr>
                        <m:e>
                          <m:r>
                            <m:rPr>
                              <m:sty m:val="bi"/>
                            </m:rPr>
                            <w:rPr>
                              <w:rFonts w:ascii="Cambria Math" w:hAnsi="Cambria Math" w:cstheme="minorBidi"/>
                            </w:rPr>
                            <m:t>μ</m:t>
                          </m:r>
                        </m:e>
                        <m:sub>
                          <m:r>
                            <m:rPr>
                              <m:sty m:val="bi"/>
                            </m:rPr>
                            <w:rPr>
                              <w:rFonts w:ascii="Cambria Math" w:hAnsi="Cambria Math" w:cstheme="minorBidi"/>
                            </w:rPr>
                            <m:t>peak</m:t>
                          </m:r>
                        </m:sub>
                      </m:sSub>
                    </m:e>
                  </m:acc>
                  <m:d>
                    <m:dPr>
                      <m:ctrlPr>
                        <w:rPr>
                          <w:rFonts w:ascii="Cambria Math" w:hAnsi="Cambria Math" w:cstheme="minorBidi"/>
                          <w:b/>
                          <w:bCs/>
                          <w:i/>
                        </w:rPr>
                      </m:ctrlPr>
                    </m:dPr>
                    <m:e>
                      <m:sSub>
                        <m:sSubPr>
                          <m:ctrlPr>
                            <w:rPr>
                              <w:rFonts w:ascii="Cambria Math" w:hAnsi="Cambria Math" w:cstheme="minorBidi"/>
                              <w:b/>
                              <w:bCs/>
                              <w:i/>
                            </w:rPr>
                          </m:ctrlPr>
                        </m:sSubPr>
                        <m:e>
                          <m:r>
                            <m:rPr>
                              <m:nor/>
                            </m:rPr>
                            <w:rPr>
                              <w:rFonts w:ascii="Cambria Math" w:hAnsi="Cambria Math" w:cstheme="minorBidi"/>
                              <w:b/>
                              <w:bCs/>
                              <w:lang w:val="sv-SE"/>
                            </w:rPr>
                            <m:t>R</m:t>
                          </m:r>
                        </m:e>
                        <m:sub>
                          <m:r>
                            <m:rPr>
                              <m:nor/>
                            </m:rPr>
                            <w:rPr>
                              <w:rFonts w:ascii="Cambria Math" w:hAnsi="Cambria Math" w:cstheme="minorBidi"/>
                              <w:b/>
                              <w:bCs/>
                              <w:lang w:val="sv-SE"/>
                            </w:rPr>
                            <m:t>i</m:t>
                          </m:r>
                        </m:sub>
                      </m:sSub>
                    </m:e>
                  </m:d>
                  <m:r>
                    <m:rPr>
                      <m:sty m:val="bi"/>
                    </m:rPr>
                    <w:rPr>
                      <w:rFonts w:ascii="Cambria Math" w:hAnsi="Cambria Math" w:cstheme="minorBidi"/>
                      <w:lang w:val="sv-SE"/>
                    </w:rPr>
                    <m:t>-</m:t>
                  </m:r>
                  <m:acc>
                    <m:accPr>
                      <m:chr m:val="̅"/>
                      <m:ctrlPr>
                        <w:rPr>
                          <w:rFonts w:ascii="Cambria Math" w:hAnsi="Cambria Math" w:cstheme="minorBidi"/>
                          <w:b/>
                          <w:bCs/>
                          <w:i/>
                        </w:rPr>
                      </m:ctrlPr>
                    </m:accPr>
                    <m:e>
                      <m:sSub>
                        <m:sSubPr>
                          <m:ctrlPr>
                            <w:rPr>
                              <w:rFonts w:ascii="Cambria Math" w:hAnsi="Cambria Math" w:cstheme="minorBidi"/>
                              <w:b/>
                              <w:bCs/>
                              <w:i/>
                            </w:rPr>
                          </m:ctrlPr>
                        </m:sSubPr>
                        <m:e>
                          <m:r>
                            <m:rPr>
                              <m:sty m:val="bi"/>
                            </m:rPr>
                            <w:rPr>
                              <w:rFonts w:ascii="Cambria Math" w:hAnsi="Cambria Math" w:cstheme="minorBidi"/>
                            </w:rPr>
                            <m:t>μ</m:t>
                          </m:r>
                        </m:e>
                        <m:sub>
                          <m:r>
                            <m:rPr>
                              <m:sty m:val="bi"/>
                            </m:rPr>
                            <w:rPr>
                              <w:rFonts w:ascii="Cambria Math" w:hAnsi="Cambria Math" w:cstheme="minorBidi"/>
                            </w:rPr>
                            <m:t>peak</m:t>
                          </m:r>
                        </m:sub>
                      </m:sSub>
                    </m:e>
                  </m:acc>
                  <m:d>
                    <m:dPr>
                      <m:ctrlPr>
                        <w:rPr>
                          <w:rFonts w:ascii="Cambria Math" w:hAnsi="Cambria Math" w:cstheme="minorBidi"/>
                          <w:b/>
                          <w:bCs/>
                          <w:i/>
                        </w:rPr>
                      </m:ctrlPr>
                    </m:dPr>
                    <m:e>
                      <m:sSub>
                        <m:sSubPr>
                          <m:ctrlPr>
                            <w:rPr>
                              <w:rFonts w:ascii="Cambria Math" w:hAnsi="Cambria Math" w:cstheme="minorBidi"/>
                              <w:b/>
                              <w:bCs/>
                              <w:i/>
                            </w:rPr>
                          </m:ctrlPr>
                        </m:sSubPr>
                        <m:e>
                          <m:r>
                            <m:rPr>
                              <m:nor/>
                            </m:rPr>
                            <w:rPr>
                              <w:rFonts w:ascii="Cambria Math" w:hAnsi="Cambria Math" w:cstheme="minorBidi"/>
                              <w:b/>
                              <w:bCs/>
                              <w:lang w:val="sv-SE"/>
                            </w:rPr>
                            <m:t>R</m:t>
                          </m:r>
                        </m:e>
                        <m:sub>
                          <m:r>
                            <m:rPr>
                              <m:nor/>
                            </m:rPr>
                            <w:rPr>
                              <w:rFonts w:ascii="Cambria Math" w:hAnsi="Cambria Math" w:cstheme="minorBidi"/>
                              <w:b/>
                              <w:bCs/>
                              <w:lang w:val="sv-SE"/>
                            </w:rPr>
                            <m:t>f</m:t>
                          </m:r>
                        </m:sub>
                      </m:sSub>
                    </m:e>
                  </m:d>
                </m:num>
                <m:den>
                  <m:acc>
                    <m:accPr>
                      <m:chr m:val="̅"/>
                      <m:ctrlPr>
                        <w:rPr>
                          <w:rFonts w:ascii="Cambria Math" w:hAnsi="Cambria Math" w:cstheme="minorBidi"/>
                          <w:b/>
                          <w:bCs/>
                          <w:i/>
                        </w:rPr>
                      </m:ctrlPr>
                    </m:accPr>
                    <m:e>
                      <m:sSub>
                        <m:sSubPr>
                          <m:ctrlPr>
                            <w:rPr>
                              <w:rFonts w:ascii="Cambria Math" w:hAnsi="Cambria Math" w:cstheme="minorBidi"/>
                              <w:b/>
                              <w:bCs/>
                              <w:i/>
                            </w:rPr>
                          </m:ctrlPr>
                        </m:sSubPr>
                        <m:e>
                          <m:r>
                            <m:rPr>
                              <m:sty m:val="bi"/>
                            </m:rPr>
                            <w:rPr>
                              <w:rFonts w:ascii="Cambria Math" w:hAnsi="Cambria Math" w:cstheme="minorBidi"/>
                            </w:rPr>
                            <m:t>μ</m:t>
                          </m:r>
                        </m:e>
                        <m:sub>
                          <m:r>
                            <m:rPr>
                              <m:sty m:val="bi"/>
                            </m:rPr>
                            <w:rPr>
                              <w:rFonts w:ascii="Cambria Math" w:hAnsi="Cambria Math" w:cstheme="minorBidi"/>
                            </w:rPr>
                            <m:t>peak</m:t>
                          </m:r>
                        </m:sub>
                      </m:sSub>
                    </m:e>
                  </m:acc>
                  <m:d>
                    <m:dPr>
                      <m:ctrlPr>
                        <w:rPr>
                          <w:rFonts w:ascii="Cambria Math" w:hAnsi="Cambria Math" w:cstheme="minorBidi"/>
                          <w:b/>
                          <w:bCs/>
                          <w:i/>
                        </w:rPr>
                      </m:ctrlPr>
                    </m:dPr>
                    <m:e>
                      <m:sSub>
                        <m:sSubPr>
                          <m:ctrlPr>
                            <w:rPr>
                              <w:rFonts w:ascii="Cambria Math" w:hAnsi="Cambria Math" w:cstheme="minorBidi"/>
                              <w:b/>
                              <w:bCs/>
                              <w:i/>
                            </w:rPr>
                          </m:ctrlPr>
                        </m:sSubPr>
                        <m:e>
                          <m:r>
                            <m:rPr>
                              <m:nor/>
                            </m:rPr>
                            <w:rPr>
                              <w:rFonts w:ascii="Cambria Math" w:hAnsi="Cambria Math" w:cstheme="minorBidi"/>
                              <w:b/>
                              <w:bCs/>
                              <w:lang w:val="sv-SE"/>
                            </w:rPr>
                            <m:t>R</m:t>
                          </m:r>
                        </m:e>
                        <m:sub>
                          <m:r>
                            <m:rPr>
                              <m:nor/>
                            </m:rPr>
                            <w:rPr>
                              <w:rFonts w:ascii="Cambria Math" w:hAnsi="Cambria Math" w:cstheme="minorBidi"/>
                              <w:b/>
                              <w:bCs/>
                              <w:lang w:val="sv-SE"/>
                            </w:rPr>
                            <m:t>i</m:t>
                          </m:r>
                        </m:sub>
                      </m:sSub>
                    </m:e>
                  </m:d>
                  <m:r>
                    <m:rPr>
                      <m:sty m:val="bi"/>
                    </m:rPr>
                    <w:rPr>
                      <w:rFonts w:ascii="Cambria Math" w:hAnsi="Cambria Math" w:cstheme="minorBidi"/>
                      <w:lang w:val="sv-SE"/>
                    </w:rPr>
                    <m:t>+</m:t>
                  </m:r>
                  <m:acc>
                    <m:accPr>
                      <m:chr m:val="̅"/>
                      <m:ctrlPr>
                        <w:rPr>
                          <w:rFonts w:ascii="Cambria Math" w:hAnsi="Cambria Math" w:cstheme="minorBidi"/>
                          <w:b/>
                          <w:bCs/>
                          <w:i/>
                        </w:rPr>
                      </m:ctrlPr>
                    </m:accPr>
                    <m:e>
                      <m:sSub>
                        <m:sSubPr>
                          <m:ctrlPr>
                            <w:rPr>
                              <w:rFonts w:ascii="Cambria Math" w:hAnsi="Cambria Math" w:cstheme="minorBidi"/>
                              <w:b/>
                              <w:bCs/>
                              <w:i/>
                            </w:rPr>
                          </m:ctrlPr>
                        </m:sSubPr>
                        <m:e>
                          <m:r>
                            <m:rPr>
                              <m:sty m:val="bi"/>
                            </m:rPr>
                            <w:rPr>
                              <w:rFonts w:ascii="Cambria Math" w:hAnsi="Cambria Math" w:cstheme="minorBidi"/>
                            </w:rPr>
                            <m:t>μ</m:t>
                          </m:r>
                        </m:e>
                        <m:sub>
                          <m:r>
                            <m:rPr>
                              <m:sty m:val="bi"/>
                            </m:rPr>
                            <w:rPr>
                              <w:rFonts w:ascii="Cambria Math" w:hAnsi="Cambria Math" w:cstheme="minorBidi"/>
                            </w:rPr>
                            <m:t>peak</m:t>
                          </m:r>
                        </m:sub>
                      </m:sSub>
                    </m:e>
                  </m:acc>
                  <m:d>
                    <m:dPr>
                      <m:ctrlPr>
                        <w:rPr>
                          <w:rFonts w:ascii="Cambria Math" w:hAnsi="Cambria Math" w:cstheme="minorBidi"/>
                          <w:b/>
                          <w:bCs/>
                          <w:i/>
                        </w:rPr>
                      </m:ctrlPr>
                    </m:dPr>
                    <m:e>
                      <m:sSub>
                        <m:sSubPr>
                          <m:ctrlPr>
                            <w:rPr>
                              <w:rFonts w:ascii="Cambria Math" w:hAnsi="Cambria Math" w:cstheme="minorBidi"/>
                              <w:b/>
                              <w:bCs/>
                              <w:i/>
                            </w:rPr>
                          </m:ctrlPr>
                        </m:sSubPr>
                        <m:e>
                          <m:r>
                            <m:rPr>
                              <m:nor/>
                            </m:rPr>
                            <w:rPr>
                              <w:rFonts w:ascii="Cambria Math" w:hAnsi="Cambria Math" w:cstheme="minorBidi"/>
                              <w:b/>
                              <w:bCs/>
                              <w:lang w:val="sv-SE"/>
                            </w:rPr>
                            <m:t>R</m:t>
                          </m:r>
                        </m:e>
                        <m:sub>
                          <m:r>
                            <m:rPr>
                              <m:nor/>
                            </m:rPr>
                            <w:rPr>
                              <w:rFonts w:ascii="Cambria Math" w:hAnsi="Cambria Math" w:cstheme="minorBidi"/>
                              <w:b/>
                              <w:bCs/>
                              <w:lang w:val="sv-SE"/>
                            </w:rPr>
                            <m:t>f</m:t>
                          </m:r>
                        </m:sub>
                      </m:sSub>
                    </m:e>
                  </m:d>
                </m:den>
              </m:f>
            </m:e>
          </m:d>
          <m:r>
            <m:rPr>
              <m:sty m:val="bi"/>
            </m:rPr>
            <w:rPr>
              <w:rFonts w:ascii="Cambria Math" w:hAnsi="Cambria Math" w:cstheme="minorBidi"/>
              <w:lang w:val="sv-SE"/>
            </w:rPr>
            <m:t>≤5 %</m:t>
          </m:r>
        </m:oMath>
      </m:oMathPara>
    </w:p>
    <w:p w14:paraId="3CCE106B" w14:textId="77777777" w:rsidR="003D5AD0" w:rsidRPr="00BC63C0" w:rsidRDefault="003D5AD0" w:rsidP="004A3207">
      <w:pPr>
        <w:pStyle w:val="SingleTxtG"/>
        <w:ind w:left="2835"/>
        <w:rPr>
          <w:b/>
          <w:bCs/>
          <w:lang w:val="fr-FR"/>
        </w:rPr>
      </w:pPr>
      <w:r>
        <w:rPr>
          <w:b/>
          <w:bCs/>
          <w:lang w:val="fr-FR"/>
        </w:rPr>
        <w:t>où :</w:t>
      </w:r>
    </w:p>
    <w:p w14:paraId="4858ABAB" w14:textId="77777777" w:rsidR="003D5AD0" w:rsidRPr="00BC63C0" w:rsidRDefault="00D86402" w:rsidP="004A3207">
      <w:pPr>
        <w:pStyle w:val="SingleTxtG"/>
        <w:ind w:left="2835"/>
        <w:rPr>
          <w:b/>
          <w:bCs/>
          <w:lang w:val="fr-FR"/>
        </w:rPr>
      </w:pPr>
      <m:oMath>
        <m:acc>
          <m:accPr>
            <m:chr m:val="̅"/>
            <m:ctrlPr>
              <w:rPr>
                <w:rFonts w:ascii="Cambria Math" w:hAnsi="Cambria Math" w:cstheme="minorBidi"/>
                <w:b/>
                <w:bCs/>
                <w:i/>
                <w:sz w:val="22"/>
                <w:szCs w:val="22"/>
              </w:rPr>
            </m:ctrlPr>
          </m:accPr>
          <m:e>
            <m:sSub>
              <m:sSubPr>
                <m:ctrlPr>
                  <w:rPr>
                    <w:rFonts w:ascii="Cambria Math" w:hAnsi="Cambria Math" w:cstheme="minorBidi"/>
                    <w:b/>
                    <w:bCs/>
                    <w:i/>
                    <w:sz w:val="22"/>
                    <w:szCs w:val="22"/>
                  </w:rPr>
                </m:ctrlPr>
              </m:sSubPr>
              <m:e>
                <m:r>
                  <m:rPr>
                    <m:sty m:val="bi"/>
                  </m:rPr>
                  <w:rPr>
                    <w:rFonts w:ascii="Cambria Math" w:hAnsi="Cambria Math" w:cstheme="minorBidi"/>
                    <w:sz w:val="22"/>
                    <w:szCs w:val="22"/>
                  </w:rPr>
                  <m:t>μ</m:t>
                </m:r>
              </m:e>
              <m:sub>
                <m:r>
                  <m:rPr>
                    <m:sty m:val="bi"/>
                  </m:rPr>
                  <w:rPr>
                    <w:rFonts w:ascii="Cambria Math" w:hAnsi="Cambria Math" w:cstheme="minorBidi"/>
                    <w:sz w:val="22"/>
                    <w:szCs w:val="22"/>
                  </w:rPr>
                  <m:t>peak</m:t>
                </m:r>
              </m:sub>
            </m:sSub>
          </m:e>
        </m:acc>
        <m:d>
          <m:dPr>
            <m:ctrlPr>
              <w:rPr>
                <w:rFonts w:ascii="Cambria Math" w:hAnsi="Cambria Math" w:cstheme="minorBidi"/>
                <w:b/>
                <w:bCs/>
                <w:i/>
                <w:sz w:val="22"/>
                <w:szCs w:val="22"/>
              </w:rPr>
            </m:ctrlPr>
          </m:dPr>
          <m:e>
            <m:sSub>
              <m:sSubPr>
                <m:ctrlPr>
                  <w:rPr>
                    <w:rFonts w:ascii="Cambria Math" w:hAnsi="Cambria Math" w:cstheme="minorBidi"/>
                    <w:b/>
                    <w:bCs/>
                    <w:i/>
                    <w:sz w:val="22"/>
                    <w:szCs w:val="22"/>
                  </w:rPr>
                </m:ctrlPr>
              </m:sSubPr>
              <m:e>
                <m:r>
                  <m:rPr>
                    <m:nor/>
                  </m:rPr>
                  <w:rPr>
                    <w:rFonts w:ascii="Cambria Math" w:hAnsi="Cambria Math" w:cstheme="minorBidi"/>
                    <w:b/>
                    <w:bCs/>
                    <w:sz w:val="22"/>
                    <w:szCs w:val="22"/>
                    <w:lang w:val="fr-FR"/>
                  </w:rPr>
                  <m:t>R</m:t>
                </m:r>
              </m:e>
              <m:sub>
                <m:r>
                  <m:rPr>
                    <m:nor/>
                  </m:rPr>
                  <w:rPr>
                    <w:rFonts w:ascii="Cambria Math" w:hAnsi="Cambria Math" w:cstheme="minorBidi"/>
                    <w:b/>
                    <w:bCs/>
                    <w:sz w:val="22"/>
                    <w:szCs w:val="22"/>
                    <w:lang w:val="fr-FR"/>
                  </w:rPr>
                  <m:t>i</m:t>
                </m:r>
              </m:sub>
            </m:sSub>
          </m:e>
        </m:d>
      </m:oMath>
      <w:r w:rsidR="003D5AD0">
        <w:rPr>
          <w:lang w:val="fr-FR"/>
        </w:rPr>
        <w:t xml:space="preserve"> / </w:t>
      </w:r>
      <m:oMath>
        <m:acc>
          <m:accPr>
            <m:chr m:val="̅"/>
            <m:ctrlPr>
              <w:rPr>
                <w:rFonts w:ascii="Cambria Math" w:hAnsi="Cambria Math" w:cstheme="minorBidi"/>
                <w:b/>
                <w:bCs/>
                <w:i/>
                <w:sz w:val="22"/>
                <w:szCs w:val="22"/>
              </w:rPr>
            </m:ctrlPr>
          </m:accPr>
          <m:e>
            <m:sSub>
              <m:sSubPr>
                <m:ctrlPr>
                  <w:rPr>
                    <w:rFonts w:ascii="Cambria Math" w:hAnsi="Cambria Math" w:cstheme="minorBidi"/>
                    <w:b/>
                    <w:bCs/>
                    <w:i/>
                    <w:sz w:val="22"/>
                    <w:szCs w:val="22"/>
                  </w:rPr>
                </m:ctrlPr>
              </m:sSubPr>
              <m:e>
                <m:r>
                  <m:rPr>
                    <m:sty m:val="bi"/>
                  </m:rPr>
                  <w:rPr>
                    <w:rFonts w:ascii="Cambria Math" w:hAnsi="Cambria Math" w:cstheme="minorBidi"/>
                    <w:sz w:val="22"/>
                    <w:szCs w:val="22"/>
                  </w:rPr>
                  <m:t>μ</m:t>
                </m:r>
              </m:e>
              <m:sub>
                <m:r>
                  <m:rPr>
                    <m:sty m:val="bi"/>
                  </m:rPr>
                  <w:rPr>
                    <w:rFonts w:ascii="Cambria Math" w:hAnsi="Cambria Math" w:cstheme="minorBidi"/>
                    <w:sz w:val="22"/>
                    <w:szCs w:val="22"/>
                  </w:rPr>
                  <m:t>peak</m:t>
                </m:r>
              </m:sub>
            </m:sSub>
          </m:e>
        </m:acc>
        <m:d>
          <m:dPr>
            <m:ctrlPr>
              <w:rPr>
                <w:rFonts w:ascii="Cambria Math" w:hAnsi="Cambria Math" w:cstheme="minorBidi"/>
                <w:b/>
                <w:bCs/>
                <w:i/>
                <w:sz w:val="22"/>
                <w:szCs w:val="22"/>
              </w:rPr>
            </m:ctrlPr>
          </m:dPr>
          <m:e>
            <m:sSub>
              <m:sSubPr>
                <m:ctrlPr>
                  <w:rPr>
                    <w:rFonts w:ascii="Cambria Math" w:hAnsi="Cambria Math" w:cstheme="minorBidi"/>
                    <w:b/>
                    <w:bCs/>
                    <w:i/>
                    <w:sz w:val="22"/>
                    <w:szCs w:val="22"/>
                  </w:rPr>
                </m:ctrlPr>
              </m:sSubPr>
              <m:e>
                <m:r>
                  <m:rPr>
                    <m:nor/>
                  </m:rPr>
                  <w:rPr>
                    <w:rFonts w:ascii="Cambria Math" w:hAnsi="Cambria Math" w:cstheme="minorBidi"/>
                    <w:b/>
                    <w:bCs/>
                    <w:sz w:val="22"/>
                    <w:szCs w:val="22"/>
                    <w:lang w:val="fr-FR"/>
                  </w:rPr>
                  <m:t>R</m:t>
                </m:r>
              </m:e>
              <m:sub>
                <m:r>
                  <m:rPr>
                    <m:nor/>
                  </m:rPr>
                  <w:rPr>
                    <w:rFonts w:ascii="Cambria Math" w:hAnsi="Cambria Math" w:cstheme="minorBidi"/>
                    <w:b/>
                    <w:bCs/>
                    <w:sz w:val="22"/>
                    <w:szCs w:val="22"/>
                    <w:lang w:val="fr-FR"/>
                  </w:rPr>
                  <m:t>f</m:t>
                </m:r>
              </m:sub>
            </m:sSub>
          </m:e>
        </m:d>
      </m:oMath>
      <w:r w:rsidR="003D5AD0">
        <w:rPr>
          <w:lang w:val="fr-FR"/>
        </w:rPr>
        <w:tab/>
      </w:r>
      <w:r w:rsidR="003D5AD0">
        <w:rPr>
          <w:b/>
          <w:bCs/>
          <w:lang w:val="fr-FR"/>
        </w:rPr>
        <w:t>est la moyenne arithmétique des coefficients de force de freinage maximaux lors de l’essai de freinage initial ou final du pneumatique de référence au cours d’un même cycle d’essai ;</w:t>
      </w:r>
    </w:p>
    <w:p w14:paraId="0CBE8DF3" w14:textId="61723B12" w:rsidR="003D5AD0" w:rsidRPr="00BC63C0" w:rsidRDefault="003D5AD0" w:rsidP="004A3207">
      <w:pPr>
        <w:pStyle w:val="SingleTxtG"/>
        <w:ind w:left="2835" w:hanging="567"/>
        <w:rPr>
          <w:b/>
          <w:bCs/>
          <w:lang w:val="fr-FR"/>
        </w:rPr>
      </w:pPr>
      <w:r>
        <w:rPr>
          <w:b/>
          <w:bCs/>
          <w:lang w:val="fr-FR"/>
        </w:rPr>
        <w:t>c)</w:t>
      </w:r>
      <w:r>
        <w:rPr>
          <w:lang w:val="fr-FR"/>
        </w:rPr>
        <w:tab/>
      </w:r>
      <w:r>
        <w:rPr>
          <w:b/>
          <w:bCs/>
          <w:lang w:val="fr-FR"/>
        </w:rPr>
        <w:t>Les coefficients de force de freinage maximaux moyens corrigés en fonction de la température (</w:t>
      </w:r>
      <w:r>
        <w:rPr>
          <w:b/>
          <w:bCs/>
          <w:i/>
          <w:iCs/>
          <w:lang w:val="fr-FR"/>
        </w:rPr>
        <w:t>µ</w:t>
      </w:r>
      <w:r>
        <w:rPr>
          <w:b/>
          <w:bCs/>
          <w:vertAlign w:val="subscript"/>
          <w:lang w:val="fr-FR"/>
        </w:rPr>
        <w:t>peak,corr</w:t>
      </w:r>
      <w:r>
        <w:rPr>
          <w:b/>
          <w:bCs/>
          <w:lang w:val="fr-FR"/>
        </w:rPr>
        <w:t>, voir le paragraphe</w:t>
      </w:r>
      <w:r w:rsidR="004A3207">
        <w:rPr>
          <w:b/>
          <w:bCs/>
          <w:lang w:val="fr-FR"/>
        </w:rPr>
        <w:t> </w:t>
      </w:r>
      <w:r>
        <w:rPr>
          <w:b/>
          <w:bCs/>
          <w:lang w:val="fr-FR"/>
        </w:rPr>
        <w:t>3.2.2 de la présente annexe) calculés à partir des essais de freinage initial et final du pneumatique de référence au cours d’un même cycle d’essai doivent être compris entre 0,65 et 0,90.</w:t>
      </w:r>
    </w:p>
    <w:p w14:paraId="05585A0E" w14:textId="77777777" w:rsidR="003D5AD0" w:rsidRPr="00BC63C0" w:rsidRDefault="003D5AD0" w:rsidP="004A3207">
      <w:pPr>
        <w:pStyle w:val="SingleTxtG"/>
        <w:ind w:left="2268"/>
        <w:rPr>
          <w:lang w:val="fr-FR"/>
        </w:rPr>
      </w:pPr>
      <w:r>
        <w:rPr>
          <w:b/>
          <w:bCs/>
          <w:lang w:val="fr-FR"/>
        </w:rPr>
        <w:t>Si l’une ou plusieurs des conditions ci-dessus ne sont pas remplies, le cycle d’essai complet doit être recommencé.</w:t>
      </w:r>
    </w:p>
    <w:p w14:paraId="29837619" w14:textId="77777777" w:rsidR="003D5AD0" w:rsidRPr="00BC63C0" w:rsidRDefault="003D5AD0" w:rsidP="004A3207">
      <w:pPr>
        <w:pStyle w:val="SingleTxtG"/>
        <w:ind w:left="2268"/>
        <w:rPr>
          <w:lang w:val="fr-FR"/>
        </w:rPr>
      </w:pPr>
      <w:r>
        <w:rPr>
          <w:lang w:val="fr-FR"/>
        </w:rPr>
        <w:tab/>
        <w:t>Pour le(s) pneumatique(s) à contrôler (T</w:t>
      </w:r>
      <w:r>
        <w:rPr>
          <w:i/>
          <w:iCs/>
          <w:vertAlign w:val="subscript"/>
          <w:lang w:val="fr-FR"/>
        </w:rPr>
        <w:t>n</w:t>
      </w:r>
      <w:r>
        <w:rPr>
          <w:lang w:val="fr-FR"/>
        </w:rPr>
        <w:t>) :</w:t>
      </w:r>
    </w:p>
    <w:p w14:paraId="33565A99" w14:textId="3C4471A4" w:rsidR="003D5AD0" w:rsidRPr="00BC63C0" w:rsidRDefault="003D5AD0" w:rsidP="004A3207">
      <w:pPr>
        <w:pStyle w:val="SingleTxtG"/>
        <w:ind w:left="2268"/>
        <w:rPr>
          <w:i/>
          <w:iCs/>
          <w:lang w:val="fr-FR"/>
        </w:rPr>
      </w:pPr>
      <w:r>
        <w:rPr>
          <w:lang w:val="fr-FR"/>
        </w:rPr>
        <w:t xml:space="preserve">Le coefficient de variation du coefficient de force de freinage maximal </w:t>
      </w:r>
      <w:r>
        <w:rPr>
          <w:strike/>
          <w:lang w:val="fr-FR"/>
        </w:rPr>
        <w:t>(µ</w:t>
      </w:r>
      <w:r>
        <w:rPr>
          <w:strike/>
          <w:vertAlign w:val="subscript"/>
          <w:lang w:val="fr-FR"/>
        </w:rPr>
        <w:t>peak</w:t>
      </w:r>
      <w:r>
        <w:rPr>
          <w:strike/>
          <w:lang w:val="fr-FR"/>
        </w:rPr>
        <w:t xml:space="preserve">) </w:t>
      </w:r>
      <w:r>
        <w:rPr>
          <w:b/>
          <w:bCs/>
          <w:i/>
          <w:iCs/>
          <w:lang w:val="fr-FR"/>
        </w:rPr>
        <w:t>CV</w:t>
      </w:r>
      <w:r>
        <w:rPr>
          <w:b/>
          <w:bCs/>
          <w:i/>
          <w:iCs/>
          <w:vertAlign w:val="subscript"/>
          <w:lang w:val="fr-FR"/>
        </w:rPr>
        <w:t>µ</w:t>
      </w:r>
      <w:r>
        <w:rPr>
          <w:lang w:val="fr-FR"/>
        </w:rPr>
        <w:t xml:space="preserve"> est calculé pour chaque pneumatique à contrôler. Si un coefficient de variation est supérieur à 5 %, </w:t>
      </w:r>
      <w:r w:rsidRPr="003B08E3">
        <w:rPr>
          <w:strike/>
          <w:lang w:val="fr-FR"/>
        </w:rPr>
        <w:t>il convient d</w:t>
      </w:r>
      <w:r>
        <w:rPr>
          <w:strike/>
          <w:lang w:val="fr-FR"/>
        </w:rPr>
        <w:t>’</w:t>
      </w:r>
      <w:r w:rsidRPr="003B08E3">
        <w:rPr>
          <w:strike/>
          <w:lang w:val="fr-FR"/>
        </w:rPr>
        <w:t xml:space="preserve">ignorer les </w:t>
      </w:r>
      <w:r w:rsidRPr="00CE0D72">
        <w:rPr>
          <w:b/>
          <w:bCs/>
          <w:lang w:val="fr-FR"/>
        </w:rPr>
        <w:t xml:space="preserve">on </w:t>
      </w:r>
      <w:r>
        <w:rPr>
          <w:b/>
          <w:bCs/>
          <w:lang w:val="fr-FR"/>
        </w:rPr>
        <w:t xml:space="preserve">ne tient pas compte des </w:t>
      </w:r>
      <w:r>
        <w:rPr>
          <w:lang w:val="fr-FR"/>
        </w:rPr>
        <w:t xml:space="preserve">données et </w:t>
      </w:r>
      <w:r>
        <w:rPr>
          <w:strike/>
          <w:lang w:val="fr-FR"/>
        </w:rPr>
        <w:t>de</w:t>
      </w:r>
      <w:r>
        <w:rPr>
          <w:lang w:val="fr-FR"/>
        </w:rPr>
        <w:t xml:space="preserve"> </w:t>
      </w:r>
      <w:r w:rsidRPr="00CE0D72">
        <w:rPr>
          <w:b/>
          <w:bCs/>
          <w:lang w:val="fr-FR"/>
        </w:rPr>
        <w:t>on procède</w:t>
      </w:r>
      <w:r>
        <w:rPr>
          <w:lang w:val="fr-FR"/>
        </w:rPr>
        <w:t xml:space="preserve"> à un nouvel essai </w:t>
      </w:r>
      <w:r>
        <w:rPr>
          <w:b/>
          <w:bCs/>
          <w:lang w:val="fr-FR"/>
        </w:rPr>
        <w:t xml:space="preserve">de freinage </w:t>
      </w:r>
      <w:r>
        <w:rPr>
          <w:lang w:val="fr-FR"/>
        </w:rPr>
        <w:t>du pneumatique à contrôler. ».</w:t>
      </w:r>
    </w:p>
    <w:p w14:paraId="12DE7E4B" w14:textId="77777777" w:rsidR="003D5AD0" w:rsidRPr="00BC63C0" w:rsidRDefault="003D5AD0" w:rsidP="003D5AD0">
      <w:pPr>
        <w:pStyle w:val="SingleTxtG"/>
        <w:rPr>
          <w:lang w:val="fr-FR"/>
        </w:rPr>
      </w:pPr>
      <w:r>
        <w:rPr>
          <w:i/>
          <w:iCs/>
          <w:lang w:val="fr-FR"/>
        </w:rPr>
        <w:t>Paragraphe 4.2.8.3</w:t>
      </w:r>
      <w:r>
        <w:rPr>
          <w:lang w:val="fr-FR"/>
        </w:rPr>
        <w:t>, lire :</w:t>
      </w:r>
    </w:p>
    <w:p w14:paraId="7C9FCD7F" w14:textId="77777777" w:rsidR="003D5AD0" w:rsidRPr="00BC63C0" w:rsidRDefault="003D5AD0" w:rsidP="003D5AD0">
      <w:pPr>
        <w:pStyle w:val="SingleTxtG"/>
        <w:ind w:left="2268" w:hanging="1134"/>
        <w:rPr>
          <w:b/>
          <w:bCs/>
          <w:lang w:val="fr-FR"/>
        </w:rPr>
      </w:pPr>
      <w:r>
        <w:rPr>
          <w:lang w:val="fr-FR"/>
        </w:rPr>
        <w:t>« 4.2.8.3</w:t>
      </w:r>
      <w:r>
        <w:rPr>
          <w:lang w:val="fr-FR"/>
        </w:rPr>
        <w:tab/>
        <w:t xml:space="preserve">Calcul du coefficient de force de freinage maximal moyen corrigé </w:t>
      </w:r>
      <w:r>
        <w:rPr>
          <w:b/>
          <w:bCs/>
          <w:lang w:val="fr-FR"/>
        </w:rPr>
        <w:t>du pneumatique de référence</w:t>
      </w:r>
    </w:p>
    <w:p w14:paraId="199B8191" w14:textId="77777777" w:rsidR="003D5AD0" w:rsidRPr="00BC63C0" w:rsidRDefault="003D5AD0" w:rsidP="004A3207">
      <w:pPr>
        <w:pStyle w:val="SingleTxtG"/>
        <w:ind w:left="2268"/>
        <w:rPr>
          <w:lang w:val="fr-FR"/>
        </w:rPr>
      </w:pPr>
      <w:r>
        <w:rPr>
          <w:lang w:val="fr-FR"/>
        </w:rPr>
        <w:lastRenderedPageBreak/>
        <w:tab/>
        <w:t>Le coefficient de force de freinage maximal moyen du pneumatique de référence utilisé pour le calcul de son coefficient de force de freinage est corrigé en fonction de la position de chaque pneumatique à contrôler dans un cycle d’essai donné.</w:t>
      </w:r>
    </w:p>
    <w:p w14:paraId="7DC65809" w14:textId="77777777" w:rsidR="003D5AD0" w:rsidRPr="00FE2E61" w:rsidRDefault="003D5AD0" w:rsidP="004A3207">
      <w:pPr>
        <w:pStyle w:val="SingleTxtG"/>
        <w:ind w:left="2268"/>
        <w:rPr>
          <w:lang w:val="fr-FR"/>
        </w:rPr>
      </w:pPr>
      <w:r>
        <w:rPr>
          <w:lang w:val="fr-FR"/>
        </w:rPr>
        <w:tab/>
        <w:t xml:space="preserve">Ce coefficient de force de freinage maximal moyen corrigé du pneumatique de référence </w:t>
      </w:r>
      <w:r>
        <w:rPr>
          <w:strike/>
          <w:lang w:val="fr-FR"/>
        </w:rPr>
        <w:t xml:space="preserve">(Ra) </w:t>
      </w:r>
      <m:oMath>
        <m:sSub>
          <m:sSubPr>
            <m:ctrlPr>
              <w:rPr>
                <w:rFonts w:ascii="Cambria Math" w:hAnsi="Cambria Math"/>
                <w:b/>
                <w:bCs/>
                <w:i/>
                <w:sz w:val="18"/>
                <w:szCs w:val="18"/>
              </w:rPr>
            </m:ctrlPr>
          </m:sSubPr>
          <m:e>
            <m:r>
              <m:rPr>
                <m:sty m:val="bi"/>
              </m:rPr>
              <w:rPr>
                <w:rFonts w:ascii="Cambria Math" w:hAnsi="Cambria Math"/>
                <w:sz w:val="18"/>
                <w:szCs w:val="18"/>
              </w:rPr>
              <m:t>μ</m:t>
            </m:r>
          </m:e>
          <m:sub>
            <m:r>
              <m:rPr>
                <m:sty m:val="bi"/>
              </m:rPr>
              <w:rPr>
                <w:rFonts w:ascii="Cambria Math" w:hAnsi="Cambria Math"/>
                <w:sz w:val="18"/>
                <w:szCs w:val="18"/>
              </w:rPr>
              <m:t>peak</m:t>
            </m:r>
            <m:r>
              <m:rPr>
                <m:sty m:val="bi"/>
              </m:rPr>
              <w:rPr>
                <w:rFonts w:ascii="Cambria Math" w:hAnsi="Cambria Math"/>
                <w:sz w:val="18"/>
                <w:szCs w:val="18"/>
                <w:lang w:val="fr-FR"/>
              </w:rPr>
              <m:t>,</m:t>
            </m:r>
            <m:r>
              <m:rPr>
                <m:sty m:val="bi"/>
              </m:rPr>
              <w:rPr>
                <w:rFonts w:ascii="Cambria Math" w:hAnsi="Cambria Math"/>
                <w:sz w:val="18"/>
                <w:szCs w:val="18"/>
              </w:rPr>
              <m:t>adj</m:t>
            </m:r>
          </m:sub>
        </m:sSub>
        <m:d>
          <m:dPr>
            <m:ctrlPr>
              <w:rPr>
                <w:rFonts w:ascii="Cambria Math" w:hAnsi="Cambria Math"/>
                <w:b/>
                <w:bCs/>
                <w:i/>
                <w:sz w:val="18"/>
                <w:szCs w:val="18"/>
              </w:rPr>
            </m:ctrlPr>
          </m:dPr>
          <m:e>
            <m:r>
              <m:rPr>
                <m:nor/>
              </m:rPr>
              <w:rPr>
                <w:rFonts w:ascii="Cambria Math" w:hAnsi="Cambria Math"/>
                <w:b/>
                <w:sz w:val="18"/>
                <w:szCs w:val="18"/>
                <w:lang w:val="fr-FR"/>
              </w:rPr>
              <m:t>R</m:t>
            </m:r>
          </m:e>
        </m:d>
      </m:oMath>
      <w:r w:rsidRPr="00FE2E61">
        <w:rPr>
          <w:lang w:val="fr-FR"/>
        </w:rPr>
        <w:t xml:space="preserve"> </w:t>
      </w:r>
      <w:r>
        <w:rPr>
          <w:lang w:val="fr-FR"/>
        </w:rPr>
        <w:t>est calculé conformément au tableau 3, où </w:t>
      </w:r>
      <w:r>
        <w:rPr>
          <w:strike/>
          <w:lang w:val="fr-FR"/>
        </w:rPr>
        <w:t>R</w:t>
      </w:r>
      <w:r>
        <w:rPr>
          <w:strike/>
          <w:vertAlign w:val="subscript"/>
          <w:lang w:val="fr-FR"/>
        </w:rPr>
        <w:t>1</w:t>
      </w:r>
      <w:r>
        <w:rPr>
          <w:strike/>
          <w:lang w:val="fr-FR"/>
        </w:rPr>
        <w:t xml:space="preserve"> </w:t>
      </w:r>
      <m:oMath>
        <m:acc>
          <m:accPr>
            <m:chr m:val="̅"/>
            <m:ctrlPr>
              <w:rPr>
                <w:rFonts w:ascii="Cambria Math" w:hAnsi="Cambria Math"/>
                <w:b/>
                <w:bCs/>
                <w:i/>
                <w:sz w:val="18"/>
                <w:szCs w:val="18"/>
              </w:rPr>
            </m:ctrlPr>
          </m:accPr>
          <m:e>
            <m:sSub>
              <m:sSubPr>
                <m:ctrlPr>
                  <w:rPr>
                    <w:rFonts w:ascii="Cambria Math" w:hAnsi="Cambria Math"/>
                    <w:b/>
                    <w:bCs/>
                    <w:i/>
                    <w:sz w:val="18"/>
                    <w:szCs w:val="18"/>
                  </w:rPr>
                </m:ctrlPr>
              </m:sSubPr>
              <m:e>
                <m:r>
                  <m:rPr>
                    <m:sty m:val="bi"/>
                  </m:rPr>
                  <w:rPr>
                    <w:rFonts w:ascii="Cambria Math" w:hAnsi="Cambria Math"/>
                    <w:sz w:val="18"/>
                    <w:szCs w:val="18"/>
                  </w:rPr>
                  <m:t>μ</m:t>
                </m:r>
              </m:e>
              <m:sub>
                <m:r>
                  <m:rPr>
                    <m:sty m:val="bi"/>
                  </m:rPr>
                  <w:rPr>
                    <w:rFonts w:ascii="Cambria Math" w:hAnsi="Cambria Math"/>
                    <w:sz w:val="18"/>
                    <w:szCs w:val="18"/>
                  </w:rPr>
                  <m:t>peak</m:t>
                </m:r>
              </m:sub>
            </m:sSub>
          </m:e>
        </m:acc>
        <m:d>
          <m:dPr>
            <m:ctrlPr>
              <w:rPr>
                <w:rFonts w:ascii="Cambria Math" w:hAnsi="Cambria Math"/>
                <w:b/>
                <w:bCs/>
                <w:i/>
                <w:sz w:val="18"/>
                <w:szCs w:val="18"/>
              </w:rPr>
            </m:ctrlPr>
          </m:dPr>
          <m:e>
            <m:sSub>
              <m:sSubPr>
                <m:ctrlPr>
                  <w:rPr>
                    <w:rFonts w:ascii="Cambria Math" w:hAnsi="Cambria Math"/>
                    <w:b/>
                    <w:bCs/>
                    <w:i/>
                    <w:sz w:val="18"/>
                    <w:szCs w:val="18"/>
                  </w:rPr>
                </m:ctrlPr>
              </m:sSubPr>
              <m:e>
                <m:r>
                  <m:rPr>
                    <m:nor/>
                  </m:rPr>
                  <w:rPr>
                    <w:rFonts w:ascii="Cambria Math" w:hAnsi="Cambria Math"/>
                    <w:b/>
                    <w:sz w:val="18"/>
                    <w:szCs w:val="18"/>
                    <w:lang w:val="fr-FR"/>
                  </w:rPr>
                  <m:t>R</m:t>
                </m:r>
              </m:e>
              <m:sub>
                <m:r>
                  <m:rPr>
                    <m:nor/>
                  </m:rPr>
                  <w:rPr>
                    <w:rFonts w:ascii="Cambria Math" w:hAnsi="Cambria Math"/>
                    <w:b/>
                    <w:sz w:val="18"/>
                    <w:szCs w:val="18"/>
                    <w:lang w:val="fr-FR"/>
                  </w:rPr>
                  <m:t>i</m:t>
                </m:r>
              </m:sub>
            </m:sSub>
          </m:e>
        </m:d>
      </m:oMath>
      <w:r>
        <w:rPr>
          <w:lang w:val="fr-FR"/>
        </w:rPr>
        <w:t xml:space="preserve"> est </w:t>
      </w:r>
      <w:r>
        <w:rPr>
          <w:strike/>
          <w:lang w:val="fr-FR"/>
        </w:rPr>
        <w:t xml:space="preserve">le coefficient </w:t>
      </w:r>
      <w:r>
        <w:rPr>
          <w:b/>
          <w:bCs/>
          <w:lang w:val="fr-FR"/>
        </w:rPr>
        <w:t xml:space="preserve">la moyenne arithmétique des </w:t>
      </w:r>
      <w:r w:rsidRPr="00FE2E61">
        <w:rPr>
          <w:b/>
          <w:bCs/>
          <w:lang w:val="fr-FR"/>
        </w:rPr>
        <w:t>coefficients</w:t>
      </w:r>
      <w:r>
        <w:rPr>
          <w:lang w:val="fr-FR"/>
        </w:rPr>
        <w:t xml:space="preserve"> de force de freinage </w:t>
      </w:r>
      <w:r w:rsidRPr="00FE2E61">
        <w:rPr>
          <w:strike/>
          <w:lang w:val="fr-FR"/>
        </w:rPr>
        <w:t>maximal</w:t>
      </w:r>
      <w:r>
        <w:rPr>
          <w:lang w:val="fr-FR"/>
        </w:rPr>
        <w:t xml:space="preserve"> </w:t>
      </w:r>
      <w:r>
        <w:rPr>
          <w:b/>
          <w:bCs/>
          <w:lang w:val="fr-FR"/>
        </w:rPr>
        <w:t xml:space="preserve">maximaux </w:t>
      </w:r>
      <w:r>
        <w:rPr>
          <w:strike/>
          <w:lang w:val="fr-FR"/>
        </w:rPr>
        <w:t xml:space="preserve">moyen constaté à l’issue du premier </w:t>
      </w:r>
      <w:r>
        <w:rPr>
          <w:b/>
          <w:bCs/>
          <w:lang w:val="fr-FR"/>
        </w:rPr>
        <w:t>dans l’</w:t>
      </w:r>
      <w:r>
        <w:rPr>
          <w:lang w:val="fr-FR"/>
        </w:rPr>
        <w:t xml:space="preserve">essai </w:t>
      </w:r>
      <w:r>
        <w:rPr>
          <w:b/>
          <w:bCs/>
          <w:lang w:val="fr-FR"/>
        </w:rPr>
        <w:t xml:space="preserve">initial </w:t>
      </w:r>
      <w:r>
        <w:rPr>
          <w:lang w:val="fr-FR"/>
        </w:rPr>
        <w:t xml:space="preserve">du pneumatique de référence </w:t>
      </w:r>
      <w:r>
        <w:rPr>
          <w:strike/>
          <w:lang w:val="fr-FR"/>
        </w:rPr>
        <w:t xml:space="preserve">(R) </w:t>
      </w:r>
      <w:r>
        <w:rPr>
          <w:b/>
          <w:bCs/>
          <w:lang w:val="fr-FR"/>
        </w:rPr>
        <w:t>(R</w:t>
      </w:r>
      <w:r>
        <w:rPr>
          <w:b/>
          <w:bCs/>
          <w:vertAlign w:val="subscript"/>
          <w:lang w:val="fr-FR"/>
        </w:rPr>
        <w:t>i</w:t>
      </w:r>
      <w:r>
        <w:rPr>
          <w:b/>
          <w:bCs/>
          <w:lang w:val="fr-FR"/>
        </w:rPr>
        <w:t xml:space="preserve">) </w:t>
      </w:r>
      <w:r>
        <w:rPr>
          <w:lang w:val="fr-FR"/>
        </w:rPr>
        <w:t xml:space="preserve">et </w:t>
      </w:r>
      <w:r>
        <w:rPr>
          <w:strike/>
          <w:lang w:val="fr-FR"/>
        </w:rPr>
        <w:t>R</w:t>
      </w:r>
      <w:r>
        <w:rPr>
          <w:strike/>
          <w:vertAlign w:val="subscript"/>
          <w:lang w:val="fr-FR"/>
        </w:rPr>
        <w:t>2</w:t>
      </w:r>
      <w:r w:rsidRPr="00FE2E61">
        <w:rPr>
          <w:strike/>
          <w:lang w:val="fr-FR"/>
        </w:rPr>
        <w:t xml:space="preserve"> </w:t>
      </w:r>
      <m:oMath>
        <m:acc>
          <m:accPr>
            <m:chr m:val="̅"/>
            <m:ctrlPr>
              <w:rPr>
                <w:rFonts w:ascii="Cambria Math" w:hAnsi="Cambria Math"/>
                <w:b/>
                <w:bCs/>
                <w:i/>
                <w:sz w:val="18"/>
                <w:szCs w:val="18"/>
              </w:rPr>
            </m:ctrlPr>
          </m:accPr>
          <m:e>
            <m:sSub>
              <m:sSubPr>
                <m:ctrlPr>
                  <w:rPr>
                    <w:rFonts w:ascii="Cambria Math" w:hAnsi="Cambria Math"/>
                    <w:b/>
                    <w:bCs/>
                    <w:i/>
                    <w:sz w:val="18"/>
                    <w:szCs w:val="18"/>
                  </w:rPr>
                </m:ctrlPr>
              </m:sSubPr>
              <m:e>
                <m:r>
                  <m:rPr>
                    <m:sty m:val="bi"/>
                  </m:rPr>
                  <w:rPr>
                    <w:rFonts w:ascii="Cambria Math" w:hAnsi="Cambria Math"/>
                    <w:sz w:val="18"/>
                    <w:szCs w:val="18"/>
                  </w:rPr>
                  <m:t>μ</m:t>
                </m:r>
              </m:e>
              <m:sub>
                <m:r>
                  <m:rPr>
                    <m:sty m:val="bi"/>
                  </m:rPr>
                  <w:rPr>
                    <w:rFonts w:ascii="Cambria Math" w:hAnsi="Cambria Math"/>
                    <w:sz w:val="18"/>
                    <w:szCs w:val="18"/>
                  </w:rPr>
                  <m:t>peak</m:t>
                </m:r>
              </m:sub>
            </m:sSub>
          </m:e>
        </m:acc>
        <m:d>
          <m:dPr>
            <m:ctrlPr>
              <w:rPr>
                <w:rFonts w:ascii="Cambria Math" w:hAnsi="Cambria Math"/>
                <w:b/>
                <w:bCs/>
                <w:i/>
                <w:sz w:val="18"/>
                <w:szCs w:val="18"/>
              </w:rPr>
            </m:ctrlPr>
          </m:dPr>
          <m:e>
            <m:sSub>
              <m:sSubPr>
                <m:ctrlPr>
                  <w:rPr>
                    <w:rFonts w:ascii="Cambria Math" w:hAnsi="Cambria Math"/>
                    <w:b/>
                    <w:bCs/>
                    <w:i/>
                    <w:sz w:val="18"/>
                    <w:szCs w:val="18"/>
                  </w:rPr>
                </m:ctrlPr>
              </m:sSubPr>
              <m:e>
                <m:r>
                  <m:rPr>
                    <m:nor/>
                  </m:rPr>
                  <w:rPr>
                    <w:rFonts w:ascii="Cambria Math" w:hAnsi="Cambria Math"/>
                    <w:b/>
                    <w:sz w:val="18"/>
                    <w:szCs w:val="18"/>
                    <w:lang w:val="fr-FR"/>
                  </w:rPr>
                  <m:t>R</m:t>
                </m:r>
              </m:e>
              <m:sub>
                <m:r>
                  <m:rPr>
                    <m:nor/>
                  </m:rPr>
                  <w:rPr>
                    <w:rFonts w:ascii="Cambria Math" w:hAnsi="Cambria Math"/>
                    <w:b/>
                    <w:sz w:val="18"/>
                    <w:szCs w:val="18"/>
                    <w:lang w:val="fr-FR"/>
                  </w:rPr>
                  <m:t>f</m:t>
                </m:r>
              </m:sub>
            </m:sSub>
          </m:e>
        </m:d>
      </m:oMath>
      <w:r>
        <w:rPr>
          <w:lang w:val="fr-FR"/>
        </w:rPr>
        <w:t xml:space="preserve">, </w:t>
      </w:r>
      <w:r>
        <w:rPr>
          <w:strike/>
          <w:lang w:val="fr-FR"/>
        </w:rPr>
        <w:t xml:space="preserve">le coefficient </w:t>
      </w:r>
      <w:r>
        <w:rPr>
          <w:b/>
          <w:bCs/>
          <w:lang w:val="fr-FR"/>
        </w:rPr>
        <w:t xml:space="preserve">la moyenne arithmétique des </w:t>
      </w:r>
      <w:r w:rsidRPr="00FE2E61">
        <w:rPr>
          <w:b/>
          <w:bCs/>
          <w:lang w:val="fr-FR"/>
        </w:rPr>
        <w:t>coefficients</w:t>
      </w:r>
      <w:r>
        <w:rPr>
          <w:lang w:val="fr-FR"/>
        </w:rPr>
        <w:t xml:space="preserve"> de force de freinage </w:t>
      </w:r>
      <w:r w:rsidRPr="00FE2E61">
        <w:rPr>
          <w:strike/>
          <w:lang w:val="fr-FR"/>
        </w:rPr>
        <w:t>maximal</w:t>
      </w:r>
      <w:r>
        <w:rPr>
          <w:lang w:val="fr-FR"/>
        </w:rPr>
        <w:t xml:space="preserve"> </w:t>
      </w:r>
      <w:r>
        <w:rPr>
          <w:b/>
          <w:bCs/>
          <w:lang w:val="fr-FR"/>
        </w:rPr>
        <w:t xml:space="preserve">maximaux </w:t>
      </w:r>
      <w:r>
        <w:rPr>
          <w:strike/>
          <w:lang w:val="fr-FR"/>
        </w:rPr>
        <w:t xml:space="preserve">moyen constaté à l’issue du deuxième </w:t>
      </w:r>
      <w:r>
        <w:rPr>
          <w:b/>
          <w:bCs/>
          <w:lang w:val="fr-FR"/>
        </w:rPr>
        <w:t>dans l’</w:t>
      </w:r>
      <w:r>
        <w:rPr>
          <w:lang w:val="fr-FR"/>
        </w:rPr>
        <w:t xml:space="preserve">essai </w:t>
      </w:r>
      <w:r>
        <w:rPr>
          <w:b/>
          <w:bCs/>
          <w:lang w:val="fr-FR"/>
        </w:rPr>
        <w:t xml:space="preserve">final </w:t>
      </w:r>
      <w:r>
        <w:rPr>
          <w:lang w:val="fr-FR"/>
        </w:rPr>
        <w:t xml:space="preserve">du même pneumatique de référence </w:t>
      </w:r>
      <w:r>
        <w:rPr>
          <w:strike/>
          <w:lang w:val="fr-FR"/>
        </w:rPr>
        <w:t xml:space="preserve">(R) </w:t>
      </w:r>
      <w:r>
        <w:rPr>
          <w:b/>
          <w:bCs/>
          <w:lang w:val="fr-FR"/>
        </w:rPr>
        <w:t>(R</w:t>
      </w:r>
      <w:r>
        <w:rPr>
          <w:b/>
          <w:bCs/>
          <w:vertAlign w:val="subscript"/>
          <w:lang w:val="fr-FR"/>
        </w:rPr>
        <w:t>f</w:t>
      </w:r>
      <w:r>
        <w:rPr>
          <w:b/>
          <w:bCs/>
          <w:lang w:val="fr-FR"/>
        </w:rPr>
        <w:t>) au cours d’un même cycle d’essai</w:t>
      </w:r>
      <w:r>
        <w:rPr>
          <w:lang w:val="fr-FR"/>
        </w:rPr>
        <w:t>.</w:t>
      </w:r>
    </w:p>
    <w:p w14:paraId="3D2C5299" w14:textId="77777777" w:rsidR="003D5AD0" w:rsidRDefault="003D5AD0" w:rsidP="003D5AD0">
      <w:pPr>
        <w:pStyle w:val="SingleTxtG"/>
        <w:rPr>
          <w:lang w:val="en-US"/>
        </w:rPr>
      </w:pPr>
      <w:r w:rsidRPr="00BC63C0">
        <w:rPr>
          <w:lang w:val="en-US"/>
        </w:rPr>
        <w:t>Tableau 3</w:t>
      </w:r>
    </w:p>
    <w:tbl>
      <w:tblPr>
        <w:tblW w:w="737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2"/>
        <w:gridCol w:w="2326"/>
        <w:gridCol w:w="2203"/>
      </w:tblGrid>
      <w:tr w:rsidR="00E828CA" w:rsidRPr="00FE2E61" w14:paraId="13EFC06D" w14:textId="77777777" w:rsidTr="00D86402">
        <w:trPr>
          <w:cantSplit/>
        </w:trPr>
        <w:tc>
          <w:tcPr>
            <w:tcW w:w="2842" w:type="dxa"/>
            <w:tcBorders>
              <w:bottom w:val="single" w:sz="12" w:space="0" w:color="auto"/>
            </w:tcBorders>
          </w:tcPr>
          <w:p w14:paraId="68697ED6" w14:textId="77777777" w:rsidR="00E828CA" w:rsidRPr="00FE2E61" w:rsidRDefault="00E828CA" w:rsidP="00D4242C">
            <w:pPr>
              <w:spacing w:before="60" w:after="60"/>
              <w:rPr>
                <w:i/>
                <w:strike/>
                <w:color w:val="000000" w:themeColor="text1"/>
                <w:sz w:val="16"/>
                <w:szCs w:val="16"/>
                <w:lang w:val="fr-FR"/>
              </w:rPr>
            </w:pPr>
            <w:r w:rsidRPr="00FE2E61">
              <w:rPr>
                <w:i/>
                <w:iCs/>
                <w:strike/>
                <w:sz w:val="16"/>
                <w:szCs w:val="16"/>
                <w:lang w:val="fr-FR"/>
              </w:rPr>
              <w:t>Nombre de pneumatiques à contrôler dans un même cycle d</w:t>
            </w:r>
            <w:r>
              <w:rPr>
                <w:i/>
                <w:iCs/>
                <w:strike/>
                <w:sz w:val="16"/>
                <w:szCs w:val="16"/>
                <w:lang w:val="fr-FR"/>
              </w:rPr>
              <w:t>’</w:t>
            </w:r>
            <w:r w:rsidRPr="00FE2E61">
              <w:rPr>
                <w:i/>
                <w:iCs/>
                <w:strike/>
                <w:sz w:val="16"/>
                <w:szCs w:val="16"/>
                <w:lang w:val="fr-FR"/>
              </w:rPr>
              <w:t>essai</w:t>
            </w:r>
          </w:p>
        </w:tc>
        <w:tc>
          <w:tcPr>
            <w:tcW w:w="2326" w:type="dxa"/>
            <w:tcBorders>
              <w:bottom w:val="single" w:sz="12" w:space="0" w:color="auto"/>
            </w:tcBorders>
          </w:tcPr>
          <w:p w14:paraId="3233CDFB" w14:textId="77777777" w:rsidR="00E828CA" w:rsidRPr="00FE2E61" w:rsidRDefault="00E828CA" w:rsidP="00D4242C">
            <w:pPr>
              <w:spacing w:before="60" w:after="60"/>
              <w:rPr>
                <w:i/>
                <w:strike/>
                <w:color w:val="000000" w:themeColor="text1"/>
                <w:sz w:val="16"/>
                <w:szCs w:val="16"/>
              </w:rPr>
            </w:pPr>
            <w:r w:rsidRPr="00FE2E61">
              <w:rPr>
                <w:i/>
                <w:iCs/>
                <w:strike/>
                <w:sz w:val="16"/>
                <w:szCs w:val="16"/>
                <w:lang w:val="fr-FR"/>
              </w:rPr>
              <w:t>Pneumatique à contrôler</w:t>
            </w:r>
          </w:p>
        </w:tc>
        <w:tc>
          <w:tcPr>
            <w:tcW w:w="2203" w:type="dxa"/>
            <w:tcBorders>
              <w:bottom w:val="single" w:sz="12" w:space="0" w:color="auto"/>
            </w:tcBorders>
          </w:tcPr>
          <w:p w14:paraId="0871E1CA" w14:textId="77777777" w:rsidR="00E828CA" w:rsidRPr="00FE2E61" w:rsidRDefault="00E828CA" w:rsidP="00D4242C">
            <w:pPr>
              <w:spacing w:before="60" w:after="60"/>
              <w:rPr>
                <w:i/>
                <w:strike/>
                <w:color w:val="000000" w:themeColor="text1"/>
                <w:sz w:val="16"/>
                <w:szCs w:val="16"/>
              </w:rPr>
            </w:pPr>
            <w:r w:rsidRPr="00FE2E61">
              <w:rPr>
                <w:i/>
                <w:iCs/>
                <w:strike/>
                <w:sz w:val="16"/>
                <w:szCs w:val="16"/>
                <w:lang w:val="fr-FR"/>
              </w:rPr>
              <w:t>Ra</w:t>
            </w:r>
          </w:p>
        </w:tc>
      </w:tr>
      <w:tr w:rsidR="00E828CA" w:rsidRPr="00FE2E61" w14:paraId="103C8F45" w14:textId="77777777" w:rsidTr="00D86402">
        <w:trPr>
          <w:cantSplit/>
        </w:trPr>
        <w:tc>
          <w:tcPr>
            <w:tcW w:w="2842" w:type="dxa"/>
            <w:tcBorders>
              <w:top w:val="single" w:sz="12" w:space="0" w:color="auto"/>
            </w:tcBorders>
          </w:tcPr>
          <w:p w14:paraId="6FB5D85B" w14:textId="77777777" w:rsidR="00E828CA" w:rsidRPr="00FE2E61" w:rsidRDefault="00E828CA" w:rsidP="00D4242C">
            <w:pPr>
              <w:spacing w:before="60" w:after="60"/>
              <w:rPr>
                <w:strike/>
                <w:color w:val="000000" w:themeColor="text1"/>
                <w:sz w:val="18"/>
                <w:szCs w:val="18"/>
              </w:rPr>
            </w:pPr>
            <w:r w:rsidRPr="00FE2E61">
              <w:rPr>
                <w:strike/>
                <w:sz w:val="18"/>
                <w:szCs w:val="18"/>
                <w:lang w:val="fr-FR"/>
              </w:rPr>
              <w:t>1</w:t>
            </w:r>
          </w:p>
          <w:p w14:paraId="2E3A1531" w14:textId="77777777" w:rsidR="00E828CA" w:rsidRPr="00FE2E61" w:rsidRDefault="00E828CA" w:rsidP="00D4242C">
            <w:pPr>
              <w:spacing w:before="60" w:after="60"/>
              <w:rPr>
                <w:strike/>
                <w:color w:val="000000" w:themeColor="text1"/>
                <w:sz w:val="18"/>
                <w:szCs w:val="18"/>
              </w:rPr>
            </w:pPr>
            <w:r w:rsidRPr="00FE2E61">
              <w:rPr>
                <w:strike/>
                <w:sz w:val="18"/>
                <w:szCs w:val="18"/>
                <w:lang w:val="fr-FR"/>
              </w:rPr>
              <w:t>(R1-T1-R2)</w:t>
            </w:r>
          </w:p>
        </w:tc>
        <w:tc>
          <w:tcPr>
            <w:tcW w:w="2326" w:type="dxa"/>
            <w:tcBorders>
              <w:top w:val="single" w:sz="12" w:space="0" w:color="auto"/>
            </w:tcBorders>
            <w:vAlign w:val="center"/>
          </w:tcPr>
          <w:p w14:paraId="054BD5A4" w14:textId="77777777" w:rsidR="00E828CA" w:rsidRPr="00FE2E61" w:rsidRDefault="00E828CA" w:rsidP="00D4242C">
            <w:pPr>
              <w:spacing w:before="60" w:after="60"/>
              <w:rPr>
                <w:strike/>
                <w:color w:val="000000" w:themeColor="text1"/>
                <w:sz w:val="18"/>
                <w:szCs w:val="18"/>
              </w:rPr>
            </w:pPr>
            <w:r w:rsidRPr="00FE2E61">
              <w:rPr>
                <w:strike/>
                <w:sz w:val="18"/>
                <w:szCs w:val="18"/>
                <w:lang w:val="fr-FR"/>
              </w:rPr>
              <w:t>T1</w:t>
            </w:r>
          </w:p>
        </w:tc>
        <w:tc>
          <w:tcPr>
            <w:tcW w:w="2203" w:type="dxa"/>
            <w:tcBorders>
              <w:top w:val="single" w:sz="12" w:space="0" w:color="auto"/>
            </w:tcBorders>
          </w:tcPr>
          <w:p w14:paraId="494FAA14" w14:textId="77777777" w:rsidR="00E828CA" w:rsidRPr="00FE2E61" w:rsidRDefault="00E828CA" w:rsidP="00D4242C">
            <w:pPr>
              <w:spacing w:before="60" w:after="60"/>
              <w:rPr>
                <w:strike/>
                <w:color w:val="000000" w:themeColor="text1"/>
                <w:sz w:val="18"/>
                <w:szCs w:val="18"/>
              </w:rPr>
            </w:pPr>
            <w:r w:rsidRPr="00FE2E61">
              <w:rPr>
                <w:strike/>
                <w:sz w:val="18"/>
                <w:szCs w:val="18"/>
                <w:lang w:val="fr-FR"/>
              </w:rPr>
              <w:t>Ra = 1/2 (R</w:t>
            </w:r>
            <w:r w:rsidRPr="00FE2E61">
              <w:rPr>
                <w:strike/>
                <w:sz w:val="18"/>
                <w:szCs w:val="18"/>
                <w:vertAlign w:val="subscript"/>
                <w:lang w:val="fr-FR"/>
              </w:rPr>
              <w:t>1</w:t>
            </w:r>
            <w:r w:rsidRPr="00FE2E61">
              <w:rPr>
                <w:strike/>
                <w:sz w:val="18"/>
                <w:szCs w:val="18"/>
                <w:lang w:val="fr-FR"/>
              </w:rPr>
              <w:t xml:space="preserve"> + R</w:t>
            </w:r>
            <w:r w:rsidRPr="00FE2E61">
              <w:rPr>
                <w:strike/>
                <w:sz w:val="18"/>
                <w:szCs w:val="18"/>
                <w:vertAlign w:val="subscript"/>
                <w:lang w:val="fr-FR"/>
              </w:rPr>
              <w:t>2</w:t>
            </w:r>
            <w:r w:rsidRPr="00FE2E61">
              <w:rPr>
                <w:strike/>
                <w:sz w:val="18"/>
                <w:szCs w:val="18"/>
                <w:lang w:val="fr-FR"/>
              </w:rPr>
              <w:t>)</w:t>
            </w:r>
          </w:p>
        </w:tc>
      </w:tr>
      <w:tr w:rsidR="00E828CA" w:rsidRPr="00FE2E61" w14:paraId="6DE27FAC" w14:textId="77777777" w:rsidTr="00D86402">
        <w:trPr>
          <w:cantSplit/>
          <w:trHeight w:val="458"/>
        </w:trPr>
        <w:tc>
          <w:tcPr>
            <w:tcW w:w="2842" w:type="dxa"/>
            <w:vMerge w:val="restart"/>
            <w:vAlign w:val="center"/>
          </w:tcPr>
          <w:p w14:paraId="7E5100E9" w14:textId="77777777" w:rsidR="00E828CA" w:rsidRPr="00FE2E61" w:rsidRDefault="00E828CA" w:rsidP="00D4242C">
            <w:pPr>
              <w:spacing w:before="60" w:after="60"/>
              <w:rPr>
                <w:strike/>
                <w:color w:val="000000" w:themeColor="text1"/>
                <w:sz w:val="18"/>
                <w:szCs w:val="18"/>
              </w:rPr>
            </w:pPr>
            <w:r w:rsidRPr="00FE2E61">
              <w:rPr>
                <w:strike/>
                <w:sz w:val="18"/>
                <w:szCs w:val="18"/>
                <w:lang w:val="fr-FR"/>
              </w:rPr>
              <w:t>2</w:t>
            </w:r>
          </w:p>
          <w:p w14:paraId="049CE95A" w14:textId="77777777" w:rsidR="00E828CA" w:rsidRPr="00FE2E61" w:rsidRDefault="00E828CA" w:rsidP="00D4242C">
            <w:pPr>
              <w:spacing w:before="60" w:after="60"/>
              <w:rPr>
                <w:strike/>
                <w:color w:val="000000" w:themeColor="text1"/>
                <w:sz w:val="18"/>
                <w:szCs w:val="18"/>
              </w:rPr>
            </w:pPr>
            <w:r w:rsidRPr="00FE2E61">
              <w:rPr>
                <w:strike/>
                <w:sz w:val="18"/>
                <w:szCs w:val="18"/>
                <w:lang w:val="fr-FR"/>
              </w:rPr>
              <w:t>(R1-T1-T2-R2)</w:t>
            </w:r>
          </w:p>
        </w:tc>
        <w:tc>
          <w:tcPr>
            <w:tcW w:w="2326" w:type="dxa"/>
            <w:vAlign w:val="center"/>
          </w:tcPr>
          <w:p w14:paraId="12B0DB2B" w14:textId="77777777" w:rsidR="00E828CA" w:rsidRPr="00FE2E61" w:rsidRDefault="00E828CA" w:rsidP="00D4242C">
            <w:pPr>
              <w:spacing w:before="60" w:after="60"/>
              <w:rPr>
                <w:strike/>
                <w:color w:val="000000" w:themeColor="text1"/>
                <w:sz w:val="18"/>
                <w:szCs w:val="18"/>
              </w:rPr>
            </w:pPr>
            <w:r w:rsidRPr="00FE2E61">
              <w:rPr>
                <w:strike/>
                <w:sz w:val="18"/>
                <w:szCs w:val="18"/>
                <w:lang w:val="fr-FR"/>
              </w:rPr>
              <w:t>T1</w:t>
            </w:r>
          </w:p>
        </w:tc>
        <w:tc>
          <w:tcPr>
            <w:tcW w:w="2203" w:type="dxa"/>
          </w:tcPr>
          <w:p w14:paraId="25D4C050" w14:textId="77777777" w:rsidR="00E828CA" w:rsidRPr="00FE2E61" w:rsidRDefault="00E828CA" w:rsidP="00D4242C">
            <w:pPr>
              <w:spacing w:before="60" w:after="60"/>
              <w:rPr>
                <w:strike/>
                <w:color w:val="000000" w:themeColor="text1"/>
                <w:sz w:val="18"/>
                <w:szCs w:val="18"/>
              </w:rPr>
            </w:pPr>
            <w:r w:rsidRPr="00FE2E61">
              <w:rPr>
                <w:strike/>
                <w:sz w:val="18"/>
                <w:szCs w:val="18"/>
                <w:lang w:val="fr-FR"/>
              </w:rPr>
              <w:t>Ra = 2/3 R</w:t>
            </w:r>
            <w:r w:rsidRPr="00FE2E61">
              <w:rPr>
                <w:strike/>
                <w:sz w:val="18"/>
                <w:szCs w:val="18"/>
                <w:vertAlign w:val="subscript"/>
                <w:lang w:val="fr-FR"/>
              </w:rPr>
              <w:t>1</w:t>
            </w:r>
            <w:r w:rsidRPr="00FE2E61">
              <w:rPr>
                <w:strike/>
                <w:sz w:val="18"/>
                <w:szCs w:val="18"/>
                <w:lang w:val="fr-FR"/>
              </w:rPr>
              <w:t xml:space="preserve"> + 1/3 R</w:t>
            </w:r>
            <w:r w:rsidRPr="00FE2E61">
              <w:rPr>
                <w:strike/>
                <w:sz w:val="18"/>
                <w:szCs w:val="18"/>
                <w:vertAlign w:val="subscript"/>
                <w:lang w:val="fr-FR"/>
              </w:rPr>
              <w:t>2</w:t>
            </w:r>
          </w:p>
        </w:tc>
      </w:tr>
      <w:tr w:rsidR="00E828CA" w:rsidRPr="00FE2E61" w14:paraId="72A3A60C" w14:textId="77777777" w:rsidTr="00D86402">
        <w:trPr>
          <w:cantSplit/>
          <w:trHeight w:val="457"/>
        </w:trPr>
        <w:tc>
          <w:tcPr>
            <w:tcW w:w="2842" w:type="dxa"/>
            <w:vMerge/>
            <w:vAlign w:val="center"/>
          </w:tcPr>
          <w:p w14:paraId="2548D5AF" w14:textId="77777777" w:rsidR="00E828CA" w:rsidRPr="00FE2E61" w:rsidRDefault="00E828CA" w:rsidP="00D4242C">
            <w:pPr>
              <w:spacing w:before="60" w:after="60"/>
              <w:rPr>
                <w:strike/>
                <w:color w:val="000000" w:themeColor="text1"/>
                <w:sz w:val="18"/>
                <w:szCs w:val="18"/>
                <w:lang w:eastAsia="mt-MT"/>
              </w:rPr>
            </w:pPr>
          </w:p>
        </w:tc>
        <w:tc>
          <w:tcPr>
            <w:tcW w:w="2326" w:type="dxa"/>
            <w:vAlign w:val="center"/>
          </w:tcPr>
          <w:p w14:paraId="763A5923" w14:textId="77777777" w:rsidR="00E828CA" w:rsidRPr="00FE2E61" w:rsidRDefault="00E828CA" w:rsidP="00D4242C">
            <w:pPr>
              <w:spacing w:before="60" w:after="60"/>
              <w:rPr>
                <w:strike/>
                <w:color w:val="000000" w:themeColor="text1"/>
                <w:sz w:val="18"/>
                <w:szCs w:val="18"/>
              </w:rPr>
            </w:pPr>
            <w:r w:rsidRPr="00FE2E61">
              <w:rPr>
                <w:strike/>
                <w:sz w:val="18"/>
                <w:szCs w:val="18"/>
                <w:lang w:val="fr-FR"/>
              </w:rPr>
              <w:t>T2</w:t>
            </w:r>
          </w:p>
        </w:tc>
        <w:tc>
          <w:tcPr>
            <w:tcW w:w="2203" w:type="dxa"/>
          </w:tcPr>
          <w:p w14:paraId="377A8741" w14:textId="77777777" w:rsidR="00E828CA" w:rsidRPr="00FE2E61" w:rsidRDefault="00E828CA" w:rsidP="00D4242C">
            <w:pPr>
              <w:spacing w:before="60" w:after="60"/>
              <w:rPr>
                <w:strike/>
                <w:color w:val="000000" w:themeColor="text1"/>
                <w:sz w:val="18"/>
                <w:szCs w:val="18"/>
              </w:rPr>
            </w:pPr>
            <w:r w:rsidRPr="00FE2E61">
              <w:rPr>
                <w:strike/>
                <w:sz w:val="18"/>
                <w:szCs w:val="18"/>
                <w:lang w:val="fr-FR"/>
              </w:rPr>
              <w:t>Ra = 1/3 R</w:t>
            </w:r>
            <w:r w:rsidRPr="00FE2E61">
              <w:rPr>
                <w:strike/>
                <w:sz w:val="18"/>
                <w:szCs w:val="18"/>
                <w:vertAlign w:val="subscript"/>
                <w:lang w:val="fr-FR"/>
              </w:rPr>
              <w:t>1</w:t>
            </w:r>
            <w:r w:rsidRPr="00FE2E61">
              <w:rPr>
                <w:strike/>
                <w:sz w:val="18"/>
                <w:szCs w:val="18"/>
                <w:lang w:val="fr-FR"/>
              </w:rPr>
              <w:t xml:space="preserve"> + 2/3 R</w:t>
            </w:r>
            <w:r w:rsidRPr="00FE2E61">
              <w:rPr>
                <w:strike/>
                <w:sz w:val="18"/>
                <w:szCs w:val="18"/>
                <w:vertAlign w:val="subscript"/>
                <w:lang w:val="fr-FR"/>
              </w:rPr>
              <w:t>2</w:t>
            </w:r>
          </w:p>
        </w:tc>
      </w:tr>
      <w:tr w:rsidR="00E828CA" w:rsidRPr="00FE2E61" w14:paraId="22C3B650" w14:textId="77777777" w:rsidTr="00D86402">
        <w:trPr>
          <w:cantSplit/>
          <w:trHeight w:val="435"/>
        </w:trPr>
        <w:tc>
          <w:tcPr>
            <w:tcW w:w="2842" w:type="dxa"/>
            <w:vMerge w:val="restart"/>
            <w:vAlign w:val="center"/>
          </w:tcPr>
          <w:p w14:paraId="0B26079C" w14:textId="77777777" w:rsidR="00E828CA" w:rsidRPr="00FE2E61" w:rsidRDefault="00E828CA" w:rsidP="00D4242C">
            <w:pPr>
              <w:spacing w:before="60" w:after="60"/>
              <w:rPr>
                <w:strike/>
                <w:color w:val="000000" w:themeColor="text1"/>
                <w:sz w:val="18"/>
                <w:szCs w:val="18"/>
              </w:rPr>
            </w:pPr>
            <w:r w:rsidRPr="00FE2E61">
              <w:rPr>
                <w:strike/>
                <w:sz w:val="18"/>
                <w:szCs w:val="18"/>
                <w:lang w:val="fr-FR"/>
              </w:rPr>
              <w:t>3</w:t>
            </w:r>
          </w:p>
          <w:p w14:paraId="4CFE98DA" w14:textId="77777777" w:rsidR="00E828CA" w:rsidRPr="00FE2E61" w:rsidRDefault="00E828CA" w:rsidP="00D4242C">
            <w:pPr>
              <w:spacing w:before="60" w:after="60"/>
              <w:rPr>
                <w:strike/>
                <w:color w:val="000000" w:themeColor="text1"/>
                <w:sz w:val="18"/>
                <w:szCs w:val="18"/>
              </w:rPr>
            </w:pPr>
            <w:r w:rsidRPr="00FE2E61">
              <w:rPr>
                <w:strike/>
                <w:sz w:val="18"/>
                <w:szCs w:val="18"/>
                <w:lang w:val="fr-FR"/>
              </w:rPr>
              <w:t>(R1-T1-T2-T3-R2)</w:t>
            </w:r>
          </w:p>
        </w:tc>
        <w:tc>
          <w:tcPr>
            <w:tcW w:w="2326" w:type="dxa"/>
            <w:vAlign w:val="center"/>
          </w:tcPr>
          <w:p w14:paraId="5E3AD157" w14:textId="77777777" w:rsidR="00E828CA" w:rsidRPr="00FE2E61" w:rsidRDefault="00E828CA" w:rsidP="00D4242C">
            <w:pPr>
              <w:spacing w:before="60" w:after="60"/>
              <w:rPr>
                <w:strike/>
                <w:color w:val="000000" w:themeColor="text1"/>
                <w:sz w:val="18"/>
                <w:szCs w:val="18"/>
              </w:rPr>
            </w:pPr>
            <w:r w:rsidRPr="00FE2E61">
              <w:rPr>
                <w:strike/>
                <w:sz w:val="18"/>
                <w:szCs w:val="18"/>
                <w:lang w:val="fr-FR"/>
              </w:rPr>
              <w:t>T1</w:t>
            </w:r>
          </w:p>
        </w:tc>
        <w:tc>
          <w:tcPr>
            <w:tcW w:w="2203" w:type="dxa"/>
          </w:tcPr>
          <w:p w14:paraId="117DD0E6" w14:textId="77777777" w:rsidR="00E828CA" w:rsidRPr="00FE2E61" w:rsidRDefault="00E828CA" w:rsidP="00D4242C">
            <w:pPr>
              <w:spacing w:before="60" w:after="60"/>
              <w:rPr>
                <w:strike/>
                <w:color w:val="000000" w:themeColor="text1"/>
                <w:sz w:val="18"/>
                <w:szCs w:val="18"/>
              </w:rPr>
            </w:pPr>
            <w:r w:rsidRPr="00FE2E61">
              <w:rPr>
                <w:strike/>
                <w:sz w:val="18"/>
                <w:szCs w:val="18"/>
                <w:lang w:val="fr-FR"/>
              </w:rPr>
              <w:t>Ra = 3/4 R</w:t>
            </w:r>
            <w:r w:rsidRPr="00FE2E61">
              <w:rPr>
                <w:strike/>
                <w:sz w:val="18"/>
                <w:szCs w:val="18"/>
                <w:vertAlign w:val="subscript"/>
                <w:lang w:val="fr-FR"/>
              </w:rPr>
              <w:t>1</w:t>
            </w:r>
            <w:r w:rsidRPr="00FE2E61">
              <w:rPr>
                <w:strike/>
                <w:sz w:val="18"/>
                <w:szCs w:val="18"/>
                <w:lang w:val="fr-FR"/>
              </w:rPr>
              <w:t xml:space="preserve"> + 1/4 R</w:t>
            </w:r>
            <w:r w:rsidRPr="00FE2E61">
              <w:rPr>
                <w:strike/>
                <w:sz w:val="18"/>
                <w:szCs w:val="18"/>
                <w:vertAlign w:val="subscript"/>
                <w:lang w:val="fr-FR"/>
              </w:rPr>
              <w:t>2</w:t>
            </w:r>
          </w:p>
        </w:tc>
      </w:tr>
      <w:tr w:rsidR="00E828CA" w:rsidRPr="00FE2E61" w14:paraId="45CB37FB" w14:textId="77777777" w:rsidTr="00D86402">
        <w:trPr>
          <w:cantSplit/>
          <w:trHeight w:val="435"/>
        </w:trPr>
        <w:tc>
          <w:tcPr>
            <w:tcW w:w="2842" w:type="dxa"/>
            <w:vMerge/>
          </w:tcPr>
          <w:p w14:paraId="4935DBBA" w14:textId="77777777" w:rsidR="00E828CA" w:rsidRPr="00FE2E61" w:rsidRDefault="00E828CA" w:rsidP="00D4242C">
            <w:pPr>
              <w:spacing w:before="60" w:after="60"/>
              <w:rPr>
                <w:strike/>
                <w:color w:val="000000" w:themeColor="text1"/>
                <w:sz w:val="18"/>
                <w:szCs w:val="18"/>
                <w:lang w:eastAsia="mt-MT"/>
              </w:rPr>
            </w:pPr>
          </w:p>
        </w:tc>
        <w:tc>
          <w:tcPr>
            <w:tcW w:w="2326" w:type="dxa"/>
            <w:vAlign w:val="center"/>
          </w:tcPr>
          <w:p w14:paraId="323B3F0B" w14:textId="77777777" w:rsidR="00E828CA" w:rsidRPr="00FE2E61" w:rsidRDefault="00E828CA" w:rsidP="00D4242C">
            <w:pPr>
              <w:spacing w:before="60" w:after="60"/>
              <w:rPr>
                <w:strike/>
                <w:color w:val="000000" w:themeColor="text1"/>
                <w:sz w:val="18"/>
                <w:szCs w:val="18"/>
              </w:rPr>
            </w:pPr>
            <w:r w:rsidRPr="00FE2E61">
              <w:rPr>
                <w:strike/>
                <w:sz w:val="18"/>
                <w:szCs w:val="18"/>
                <w:lang w:val="fr-FR"/>
              </w:rPr>
              <w:t>T2</w:t>
            </w:r>
          </w:p>
        </w:tc>
        <w:tc>
          <w:tcPr>
            <w:tcW w:w="2203" w:type="dxa"/>
          </w:tcPr>
          <w:p w14:paraId="25EE65FC" w14:textId="77777777" w:rsidR="00E828CA" w:rsidRPr="00FE2E61" w:rsidRDefault="00E828CA" w:rsidP="00D4242C">
            <w:pPr>
              <w:spacing w:before="60" w:after="60"/>
              <w:rPr>
                <w:strike/>
                <w:color w:val="000000" w:themeColor="text1"/>
                <w:sz w:val="18"/>
                <w:szCs w:val="18"/>
              </w:rPr>
            </w:pPr>
            <w:r w:rsidRPr="00FE2E61">
              <w:rPr>
                <w:strike/>
                <w:sz w:val="18"/>
                <w:szCs w:val="18"/>
                <w:lang w:val="fr-FR"/>
              </w:rPr>
              <w:t>Ra = 1/2 (R</w:t>
            </w:r>
            <w:r w:rsidRPr="00FE2E61">
              <w:rPr>
                <w:strike/>
                <w:sz w:val="18"/>
                <w:szCs w:val="18"/>
                <w:vertAlign w:val="subscript"/>
                <w:lang w:val="fr-FR"/>
              </w:rPr>
              <w:t>1</w:t>
            </w:r>
            <w:r w:rsidRPr="00FE2E61">
              <w:rPr>
                <w:strike/>
                <w:sz w:val="18"/>
                <w:szCs w:val="18"/>
                <w:lang w:val="fr-FR"/>
              </w:rPr>
              <w:t xml:space="preserve"> + R</w:t>
            </w:r>
            <w:r w:rsidRPr="00FE2E61">
              <w:rPr>
                <w:strike/>
                <w:sz w:val="18"/>
                <w:szCs w:val="18"/>
                <w:vertAlign w:val="subscript"/>
                <w:lang w:val="fr-FR"/>
              </w:rPr>
              <w:t>2</w:t>
            </w:r>
            <w:r w:rsidRPr="00FE2E61">
              <w:rPr>
                <w:strike/>
                <w:sz w:val="18"/>
                <w:szCs w:val="18"/>
                <w:lang w:val="fr-FR"/>
              </w:rPr>
              <w:t>)</w:t>
            </w:r>
          </w:p>
        </w:tc>
      </w:tr>
      <w:tr w:rsidR="00E828CA" w:rsidRPr="00FE2E61" w14:paraId="6FDD9731" w14:textId="77777777" w:rsidTr="00D86402">
        <w:trPr>
          <w:cantSplit/>
          <w:trHeight w:val="435"/>
        </w:trPr>
        <w:tc>
          <w:tcPr>
            <w:tcW w:w="2842" w:type="dxa"/>
            <w:vMerge/>
            <w:tcBorders>
              <w:bottom w:val="single" w:sz="12" w:space="0" w:color="auto"/>
            </w:tcBorders>
          </w:tcPr>
          <w:p w14:paraId="202F844F" w14:textId="77777777" w:rsidR="00E828CA" w:rsidRPr="00FE2E61" w:rsidRDefault="00E828CA" w:rsidP="00D4242C">
            <w:pPr>
              <w:spacing w:before="60" w:after="60"/>
              <w:rPr>
                <w:strike/>
                <w:color w:val="000000" w:themeColor="text1"/>
                <w:sz w:val="18"/>
                <w:szCs w:val="18"/>
                <w:lang w:eastAsia="mt-MT"/>
              </w:rPr>
            </w:pPr>
          </w:p>
        </w:tc>
        <w:tc>
          <w:tcPr>
            <w:tcW w:w="2326" w:type="dxa"/>
            <w:tcBorders>
              <w:bottom w:val="single" w:sz="12" w:space="0" w:color="auto"/>
            </w:tcBorders>
            <w:vAlign w:val="center"/>
          </w:tcPr>
          <w:p w14:paraId="59F3824B" w14:textId="77777777" w:rsidR="00E828CA" w:rsidRPr="00FE2E61" w:rsidRDefault="00E828CA" w:rsidP="00D4242C">
            <w:pPr>
              <w:spacing w:before="60" w:after="60"/>
              <w:rPr>
                <w:strike/>
                <w:color w:val="000000" w:themeColor="text1"/>
                <w:sz w:val="18"/>
                <w:szCs w:val="18"/>
              </w:rPr>
            </w:pPr>
            <w:r w:rsidRPr="00FE2E61">
              <w:rPr>
                <w:strike/>
                <w:sz w:val="18"/>
                <w:szCs w:val="18"/>
                <w:lang w:val="fr-FR"/>
              </w:rPr>
              <w:t>T3</w:t>
            </w:r>
          </w:p>
        </w:tc>
        <w:tc>
          <w:tcPr>
            <w:tcW w:w="2203" w:type="dxa"/>
            <w:tcBorders>
              <w:bottom w:val="single" w:sz="12" w:space="0" w:color="auto"/>
            </w:tcBorders>
          </w:tcPr>
          <w:p w14:paraId="6DDA6EE7" w14:textId="77777777" w:rsidR="00E828CA" w:rsidRPr="00FE2E61" w:rsidRDefault="00E828CA" w:rsidP="00D4242C">
            <w:pPr>
              <w:spacing w:before="60" w:after="60"/>
              <w:rPr>
                <w:strike/>
                <w:color w:val="000000" w:themeColor="text1"/>
                <w:sz w:val="18"/>
                <w:szCs w:val="18"/>
              </w:rPr>
            </w:pPr>
            <w:r w:rsidRPr="00FE2E61">
              <w:rPr>
                <w:strike/>
                <w:sz w:val="18"/>
                <w:szCs w:val="18"/>
                <w:lang w:val="fr-FR"/>
              </w:rPr>
              <w:t>Ra = 1/4 R</w:t>
            </w:r>
            <w:r w:rsidRPr="00FE2E61">
              <w:rPr>
                <w:strike/>
                <w:sz w:val="18"/>
                <w:szCs w:val="18"/>
                <w:vertAlign w:val="subscript"/>
                <w:lang w:val="fr-FR"/>
              </w:rPr>
              <w:t>1</w:t>
            </w:r>
            <w:r w:rsidRPr="00FE2E61">
              <w:rPr>
                <w:strike/>
                <w:sz w:val="18"/>
                <w:szCs w:val="18"/>
                <w:lang w:val="fr-FR"/>
              </w:rPr>
              <w:t xml:space="preserve"> + 3/4 R</w:t>
            </w:r>
            <w:r w:rsidRPr="00FE2E61">
              <w:rPr>
                <w:strike/>
                <w:sz w:val="18"/>
                <w:szCs w:val="18"/>
                <w:vertAlign w:val="subscript"/>
                <w:lang w:val="fr-FR"/>
              </w:rPr>
              <w:t>2</w:t>
            </w:r>
          </w:p>
        </w:tc>
      </w:tr>
    </w:tbl>
    <w:p w14:paraId="0890B1CF" w14:textId="77777777" w:rsidR="006053F6" w:rsidRDefault="006053F6" w:rsidP="003D5AD0">
      <w:pPr>
        <w:pStyle w:val="SingleTxtG"/>
      </w:pPr>
    </w:p>
    <w:tbl>
      <w:tblPr>
        <w:tblStyle w:val="Grilledutableau"/>
        <w:tblW w:w="0" w:type="auto"/>
        <w:tblLayout w:type="fixed"/>
        <w:tblCellMar>
          <w:left w:w="113" w:type="dxa"/>
          <w:right w:w="113" w:type="dxa"/>
        </w:tblCellMar>
        <w:tblLook w:val="04A0" w:firstRow="1" w:lastRow="0" w:firstColumn="1" w:lastColumn="0" w:noHBand="0" w:noVBand="1"/>
      </w:tblPr>
      <w:tblGrid>
        <w:gridCol w:w="2547"/>
        <w:gridCol w:w="2244"/>
        <w:gridCol w:w="4271"/>
      </w:tblGrid>
      <w:tr w:rsidR="006053F6" w:rsidRPr="00CE0D72" w14:paraId="05DE4CFB" w14:textId="77777777" w:rsidTr="00D4242C">
        <w:tc>
          <w:tcPr>
            <w:tcW w:w="2547" w:type="dxa"/>
            <w:tcBorders>
              <w:bottom w:val="single" w:sz="12" w:space="0" w:color="auto"/>
            </w:tcBorders>
          </w:tcPr>
          <w:p w14:paraId="32021064" w14:textId="77777777" w:rsidR="006053F6" w:rsidRPr="00FE2E61" w:rsidRDefault="006053F6" w:rsidP="00D4242C">
            <w:pPr>
              <w:spacing w:before="60" w:after="60"/>
              <w:ind w:left="57" w:right="57"/>
              <w:rPr>
                <w:b/>
                <w:i/>
                <w:iCs/>
                <w:color w:val="000000" w:themeColor="text1"/>
                <w:sz w:val="16"/>
                <w:szCs w:val="16"/>
                <w:lang w:val="fr-FR"/>
              </w:rPr>
            </w:pPr>
            <w:r w:rsidRPr="00FE2E61">
              <w:rPr>
                <w:b/>
                <w:bCs/>
                <w:i/>
                <w:iCs/>
                <w:sz w:val="16"/>
                <w:szCs w:val="16"/>
                <w:lang w:val="fr-FR"/>
              </w:rPr>
              <w:t>Si le nombre et la séquence de jeux de pneumatiques à contrôler au cours d’un même cycle d’essai est :</w:t>
            </w:r>
          </w:p>
        </w:tc>
        <w:tc>
          <w:tcPr>
            <w:tcW w:w="2244" w:type="dxa"/>
            <w:tcBorders>
              <w:bottom w:val="single" w:sz="12" w:space="0" w:color="auto"/>
            </w:tcBorders>
          </w:tcPr>
          <w:p w14:paraId="143B9D07" w14:textId="77777777" w:rsidR="006053F6" w:rsidRPr="00FE2E61" w:rsidRDefault="006053F6" w:rsidP="00D4242C">
            <w:pPr>
              <w:spacing w:before="60" w:after="60"/>
              <w:ind w:left="57" w:right="57"/>
              <w:rPr>
                <w:b/>
                <w:i/>
                <w:iCs/>
                <w:color w:val="000000" w:themeColor="text1"/>
                <w:sz w:val="16"/>
                <w:szCs w:val="16"/>
                <w:lang w:val="fr-FR"/>
              </w:rPr>
            </w:pPr>
            <w:r w:rsidRPr="00FE2E61">
              <w:rPr>
                <w:b/>
                <w:bCs/>
                <w:i/>
                <w:iCs/>
                <w:sz w:val="16"/>
                <w:szCs w:val="16"/>
                <w:lang w:val="fr-FR"/>
              </w:rPr>
              <w:t>et si le jeu de pneumatiques à contrôler devant être qualifié au cours de ce cycle d’essai est :</w:t>
            </w:r>
          </w:p>
        </w:tc>
        <w:tc>
          <w:tcPr>
            <w:tcW w:w="4271" w:type="dxa"/>
            <w:tcBorders>
              <w:bottom w:val="single" w:sz="12" w:space="0" w:color="auto"/>
            </w:tcBorders>
          </w:tcPr>
          <w:p w14:paraId="4E03E112" w14:textId="77777777" w:rsidR="006053F6" w:rsidRPr="00FE2E61" w:rsidRDefault="006053F6" w:rsidP="00D4242C">
            <w:pPr>
              <w:spacing w:before="60" w:after="60"/>
              <w:ind w:left="57" w:right="57"/>
              <w:rPr>
                <w:b/>
                <w:i/>
                <w:iCs/>
                <w:color w:val="000000" w:themeColor="text1"/>
                <w:sz w:val="16"/>
                <w:szCs w:val="16"/>
                <w:lang w:val="fr-FR"/>
              </w:rPr>
            </w:pPr>
            <w:r w:rsidRPr="00FE2E61">
              <w:rPr>
                <w:b/>
                <w:bCs/>
                <w:i/>
                <w:iCs/>
                <w:sz w:val="16"/>
                <w:szCs w:val="16"/>
                <w:lang w:val="fr-FR"/>
              </w:rPr>
              <w:t>les coefficients de force de freinage maximaux corrigés correspondants du pneumatique de référence sont calculés comme suit :</w:t>
            </w:r>
          </w:p>
        </w:tc>
      </w:tr>
      <w:tr w:rsidR="006053F6" w:rsidRPr="00D86402" w14:paraId="0D1C9F9B" w14:textId="77777777" w:rsidTr="00D4242C">
        <w:tc>
          <w:tcPr>
            <w:tcW w:w="2547" w:type="dxa"/>
            <w:tcBorders>
              <w:top w:val="single" w:sz="12" w:space="0" w:color="auto"/>
            </w:tcBorders>
          </w:tcPr>
          <w:p w14:paraId="3C3BD9B4" w14:textId="77777777" w:rsidR="006053F6" w:rsidRPr="00FE2E61" w:rsidRDefault="006053F6" w:rsidP="00D4242C">
            <w:pPr>
              <w:spacing w:before="60" w:after="60"/>
              <w:ind w:left="57" w:right="57"/>
              <w:rPr>
                <w:b/>
                <w:bCs/>
                <w:color w:val="000000" w:themeColor="text1"/>
                <w:sz w:val="18"/>
                <w:szCs w:val="18"/>
              </w:rPr>
            </w:pPr>
            <w:r w:rsidRPr="00FE2E61">
              <w:rPr>
                <w:b/>
                <w:bCs/>
                <w:sz w:val="18"/>
                <w:szCs w:val="18"/>
                <w:lang w:val="fr-FR"/>
              </w:rPr>
              <w:t>1</w:t>
            </w:r>
            <w:r w:rsidRPr="00FE2E61">
              <w:rPr>
                <w:sz w:val="18"/>
                <w:szCs w:val="18"/>
                <w:lang w:val="fr-FR"/>
              </w:rPr>
              <w:tab/>
            </w:r>
            <w:r w:rsidRPr="00FE2E61">
              <w:rPr>
                <w:b/>
                <w:bCs/>
                <w:sz w:val="18"/>
                <w:szCs w:val="18"/>
                <w:lang w:val="fr-FR"/>
              </w:rPr>
              <w:t>R</w:t>
            </w:r>
            <w:r w:rsidRPr="00FE2E61">
              <w:rPr>
                <w:b/>
                <w:bCs/>
                <w:sz w:val="18"/>
                <w:szCs w:val="18"/>
                <w:vertAlign w:val="subscript"/>
                <w:lang w:val="fr-FR"/>
              </w:rPr>
              <w:t>i</w:t>
            </w:r>
            <w:r w:rsidRPr="00FE2E61">
              <w:rPr>
                <w:b/>
                <w:bCs/>
                <w:sz w:val="18"/>
                <w:szCs w:val="18"/>
                <w:lang w:val="fr-FR"/>
              </w:rPr>
              <w:t xml:space="preserve"> – T</w:t>
            </w:r>
            <w:r w:rsidRPr="00FE2E61">
              <w:rPr>
                <w:b/>
                <w:bCs/>
                <w:sz w:val="18"/>
                <w:szCs w:val="18"/>
                <w:vertAlign w:val="subscript"/>
                <w:lang w:val="fr-FR"/>
              </w:rPr>
              <w:t>1</w:t>
            </w:r>
            <w:r w:rsidRPr="00FE2E61">
              <w:rPr>
                <w:b/>
                <w:bCs/>
                <w:sz w:val="18"/>
                <w:szCs w:val="18"/>
                <w:lang w:val="fr-FR"/>
              </w:rPr>
              <w:t xml:space="preserve"> – R</w:t>
            </w:r>
            <w:r w:rsidRPr="00FE2E61">
              <w:rPr>
                <w:b/>
                <w:bCs/>
                <w:sz w:val="18"/>
                <w:szCs w:val="18"/>
                <w:vertAlign w:val="subscript"/>
                <w:lang w:val="fr-FR"/>
              </w:rPr>
              <w:t>f</w:t>
            </w:r>
          </w:p>
        </w:tc>
        <w:tc>
          <w:tcPr>
            <w:tcW w:w="2244" w:type="dxa"/>
            <w:tcBorders>
              <w:top w:val="single" w:sz="12" w:space="0" w:color="auto"/>
            </w:tcBorders>
          </w:tcPr>
          <w:p w14:paraId="5F1BA1C9" w14:textId="77777777" w:rsidR="006053F6" w:rsidRPr="00FE2E61" w:rsidRDefault="006053F6" w:rsidP="00D4242C">
            <w:pPr>
              <w:spacing w:before="60" w:after="60"/>
              <w:ind w:left="57" w:right="57"/>
              <w:jc w:val="center"/>
              <w:rPr>
                <w:b/>
                <w:bCs/>
                <w:color w:val="000000" w:themeColor="text1"/>
                <w:sz w:val="18"/>
                <w:szCs w:val="18"/>
              </w:rPr>
            </w:pPr>
            <w:r w:rsidRPr="00FE2E61">
              <w:rPr>
                <w:b/>
                <w:bCs/>
                <w:sz w:val="18"/>
                <w:szCs w:val="18"/>
                <w:lang w:val="fr-FR"/>
              </w:rPr>
              <w:t>T</w:t>
            </w:r>
            <w:r w:rsidRPr="00FE2E61">
              <w:rPr>
                <w:b/>
                <w:bCs/>
                <w:sz w:val="18"/>
                <w:szCs w:val="18"/>
                <w:vertAlign w:val="subscript"/>
                <w:lang w:val="fr-FR"/>
              </w:rPr>
              <w:t>1</w:t>
            </w:r>
          </w:p>
        </w:tc>
        <w:tc>
          <w:tcPr>
            <w:tcW w:w="4271" w:type="dxa"/>
            <w:tcBorders>
              <w:top w:val="single" w:sz="12" w:space="0" w:color="auto"/>
            </w:tcBorders>
          </w:tcPr>
          <w:p w14:paraId="421A7C3A" w14:textId="77777777" w:rsidR="006053F6" w:rsidRPr="00FE2E61" w:rsidRDefault="00D86402" w:rsidP="00D4242C">
            <w:pPr>
              <w:spacing w:before="60" w:after="60"/>
              <w:ind w:left="57" w:right="57"/>
              <w:rPr>
                <w:b/>
                <w:bCs/>
                <w:color w:val="000000" w:themeColor="text1"/>
                <w:sz w:val="18"/>
                <w:szCs w:val="18"/>
                <w:lang w:val="sv-SE"/>
              </w:rPr>
            </w:pPr>
            <m:oMathPara>
              <m:oMath>
                <m:sSub>
                  <m:sSubPr>
                    <m:ctrlPr>
                      <w:rPr>
                        <w:rFonts w:ascii="Cambria Math" w:hAnsi="Cambria Math"/>
                        <w:b/>
                        <w:bCs/>
                        <w:i/>
                        <w:color w:val="000000" w:themeColor="text1"/>
                        <w:sz w:val="18"/>
                        <w:szCs w:val="18"/>
                      </w:rPr>
                    </m:ctrlPr>
                  </m:sSubPr>
                  <m:e>
                    <m:r>
                      <m:rPr>
                        <m:sty m:val="bi"/>
                      </m:rPr>
                      <w:rPr>
                        <w:rFonts w:ascii="Cambria Math" w:hAnsi="Cambria Math"/>
                        <w:color w:val="000000" w:themeColor="text1"/>
                        <w:sz w:val="18"/>
                        <w:szCs w:val="18"/>
                      </w:rPr>
                      <m:t>μ</m:t>
                    </m:r>
                  </m:e>
                  <m:sub>
                    <m:r>
                      <m:rPr>
                        <m:sty m:val="bi"/>
                      </m:rPr>
                      <w:rPr>
                        <w:rFonts w:ascii="Cambria Math" w:hAnsi="Cambria Math"/>
                        <w:color w:val="000000" w:themeColor="text1"/>
                        <w:sz w:val="18"/>
                        <w:szCs w:val="18"/>
                      </w:rPr>
                      <m:t>peak</m:t>
                    </m:r>
                    <m:r>
                      <m:rPr>
                        <m:sty m:val="bi"/>
                      </m:rPr>
                      <w:rPr>
                        <w:rFonts w:ascii="Cambria Math" w:hAnsi="Cambria Math"/>
                        <w:color w:val="000000" w:themeColor="text1"/>
                        <w:sz w:val="18"/>
                        <w:szCs w:val="18"/>
                        <w:lang w:val="sv-SE"/>
                      </w:rPr>
                      <m:t>,</m:t>
                    </m:r>
                    <m:r>
                      <m:rPr>
                        <m:sty m:val="bi"/>
                      </m:rPr>
                      <w:rPr>
                        <w:rFonts w:ascii="Cambria Math" w:hAnsi="Cambria Math"/>
                        <w:color w:val="000000" w:themeColor="text1"/>
                        <w:sz w:val="18"/>
                        <w:szCs w:val="18"/>
                      </w:rPr>
                      <m:t>adj</m:t>
                    </m:r>
                  </m:sub>
                </m:sSub>
                <m:d>
                  <m:dPr>
                    <m:ctrlPr>
                      <w:rPr>
                        <w:rFonts w:ascii="Cambria Math" w:hAnsi="Cambria Math"/>
                        <w:b/>
                        <w:bCs/>
                        <w:i/>
                        <w:color w:val="000000" w:themeColor="text1"/>
                        <w:sz w:val="18"/>
                        <w:szCs w:val="18"/>
                      </w:rPr>
                    </m:ctrlPr>
                  </m:dPr>
                  <m:e>
                    <m:r>
                      <m:rPr>
                        <m:nor/>
                      </m:rPr>
                      <w:rPr>
                        <w:rFonts w:ascii="Cambria Math" w:hAnsi="Cambria Math"/>
                        <w:b/>
                        <w:color w:val="000000" w:themeColor="text1"/>
                        <w:sz w:val="18"/>
                        <w:szCs w:val="18"/>
                        <w:lang w:val="sv-SE"/>
                      </w:rPr>
                      <m:t>R</m:t>
                    </m:r>
                  </m:e>
                </m:d>
                <m:r>
                  <m:rPr>
                    <m:sty m:val="bi"/>
                  </m:rPr>
                  <w:rPr>
                    <w:rFonts w:ascii="Cambria Math" w:hAnsi="Cambria Math"/>
                    <w:color w:val="000000" w:themeColor="text1"/>
                    <w:sz w:val="18"/>
                    <w:szCs w:val="18"/>
                    <w:lang w:val="sv-SE"/>
                  </w:rPr>
                  <m:t>=</m:t>
                </m:r>
                <m:f>
                  <m:fPr>
                    <m:type m:val="skw"/>
                    <m:ctrlPr>
                      <w:rPr>
                        <w:rFonts w:ascii="Cambria Math" w:hAnsi="Cambria Math"/>
                        <w:b/>
                        <w:bCs/>
                        <w:i/>
                        <w:color w:val="000000" w:themeColor="text1"/>
                        <w:sz w:val="18"/>
                        <w:szCs w:val="18"/>
                      </w:rPr>
                    </m:ctrlPr>
                  </m:fPr>
                  <m:num>
                    <m:r>
                      <m:rPr>
                        <m:sty m:val="bi"/>
                      </m:rPr>
                      <w:rPr>
                        <w:rFonts w:ascii="Cambria Math" w:hAnsi="Cambria Math"/>
                        <w:color w:val="000000" w:themeColor="text1"/>
                        <w:sz w:val="18"/>
                        <w:szCs w:val="18"/>
                      </w:rPr>
                      <m:t>1</m:t>
                    </m:r>
                  </m:num>
                  <m:den>
                    <m:r>
                      <m:rPr>
                        <m:sty m:val="bi"/>
                      </m:rPr>
                      <w:rPr>
                        <w:rFonts w:ascii="Cambria Math" w:hAnsi="Cambria Math"/>
                        <w:color w:val="000000" w:themeColor="text1"/>
                        <w:sz w:val="18"/>
                        <w:szCs w:val="18"/>
                      </w:rPr>
                      <m:t>2</m:t>
                    </m:r>
                  </m:den>
                </m:f>
                <m:r>
                  <m:rPr>
                    <m:sty m:val="bi"/>
                  </m:rPr>
                  <w:rPr>
                    <w:rFonts w:ascii="Cambria Math" w:hAnsi="Cambria Math"/>
                    <w:color w:val="000000" w:themeColor="text1"/>
                    <w:sz w:val="18"/>
                    <w:szCs w:val="18"/>
                    <w:lang w:val="sv-SE"/>
                  </w:rPr>
                  <m:t>∙</m:t>
                </m:r>
                <m:d>
                  <m:dPr>
                    <m:begChr m:val="["/>
                    <m:endChr m:val="]"/>
                    <m:ctrlPr>
                      <w:rPr>
                        <w:rFonts w:ascii="Cambria Math" w:hAnsi="Cambria Math"/>
                        <w:b/>
                        <w:bCs/>
                        <w:i/>
                        <w:color w:val="000000" w:themeColor="text1"/>
                        <w:sz w:val="18"/>
                        <w:szCs w:val="18"/>
                      </w:rPr>
                    </m:ctrlPr>
                  </m:dPr>
                  <m:e>
                    <m:acc>
                      <m:accPr>
                        <m:chr m:val="̅"/>
                        <m:ctrlPr>
                          <w:rPr>
                            <w:rFonts w:ascii="Cambria Math" w:hAnsi="Cambria Math"/>
                            <w:b/>
                            <w:bCs/>
                            <w:i/>
                            <w:color w:val="000000" w:themeColor="text1"/>
                            <w:sz w:val="18"/>
                            <w:szCs w:val="18"/>
                          </w:rPr>
                        </m:ctrlPr>
                      </m:accPr>
                      <m:e>
                        <m:sSub>
                          <m:sSubPr>
                            <m:ctrlPr>
                              <w:rPr>
                                <w:rFonts w:ascii="Cambria Math" w:hAnsi="Cambria Math"/>
                                <w:b/>
                                <w:bCs/>
                                <w:i/>
                                <w:color w:val="000000" w:themeColor="text1"/>
                                <w:sz w:val="18"/>
                                <w:szCs w:val="18"/>
                              </w:rPr>
                            </m:ctrlPr>
                          </m:sSubPr>
                          <m:e>
                            <m:r>
                              <m:rPr>
                                <m:sty m:val="bi"/>
                              </m:rPr>
                              <w:rPr>
                                <w:rFonts w:ascii="Cambria Math" w:hAnsi="Cambria Math"/>
                                <w:color w:val="000000" w:themeColor="text1"/>
                                <w:sz w:val="18"/>
                                <w:szCs w:val="18"/>
                              </w:rPr>
                              <m:t>μ</m:t>
                            </m:r>
                          </m:e>
                          <m:sub>
                            <m:r>
                              <m:rPr>
                                <m:sty m:val="bi"/>
                              </m:rPr>
                              <w:rPr>
                                <w:rFonts w:ascii="Cambria Math" w:hAnsi="Cambria Math"/>
                                <w:color w:val="000000" w:themeColor="text1"/>
                                <w:sz w:val="18"/>
                                <w:szCs w:val="18"/>
                              </w:rPr>
                              <m:t>peak</m:t>
                            </m:r>
                          </m:sub>
                        </m:sSub>
                      </m:e>
                    </m:acc>
                    <m:d>
                      <m:dPr>
                        <m:ctrlPr>
                          <w:rPr>
                            <w:rFonts w:ascii="Cambria Math" w:hAnsi="Cambria Math"/>
                            <w:b/>
                            <w:bCs/>
                            <w:i/>
                            <w:color w:val="000000" w:themeColor="text1"/>
                            <w:sz w:val="18"/>
                            <w:szCs w:val="18"/>
                          </w:rPr>
                        </m:ctrlPr>
                      </m:dPr>
                      <m:e>
                        <m:sSub>
                          <m:sSubPr>
                            <m:ctrlPr>
                              <w:rPr>
                                <w:rFonts w:ascii="Cambria Math" w:hAnsi="Cambria Math"/>
                                <w:b/>
                                <w:bCs/>
                                <w:iCs/>
                                <w:color w:val="000000" w:themeColor="text1"/>
                                <w:sz w:val="18"/>
                                <w:szCs w:val="18"/>
                              </w:rPr>
                            </m:ctrlPr>
                          </m:sSubPr>
                          <m:e>
                            <m:r>
                              <m:rPr>
                                <m:nor/>
                              </m:rPr>
                              <w:rPr>
                                <w:rFonts w:ascii="Cambria Math" w:hAnsi="Cambria Math"/>
                                <w:b/>
                                <w:iCs/>
                                <w:color w:val="000000" w:themeColor="text1"/>
                                <w:sz w:val="18"/>
                                <w:szCs w:val="18"/>
                                <w:lang w:val="sv-SE"/>
                              </w:rPr>
                              <m:t>R</m:t>
                            </m:r>
                          </m:e>
                          <m:sub>
                            <m:r>
                              <m:rPr>
                                <m:nor/>
                              </m:rPr>
                              <w:rPr>
                                <w:rFonts w:ascii="Cambria Math" w:hAnsi="Cambria Math"/>
                                <w:b/>
                                <w:iCs/>
                                <w:color w:val="000000" w:themeColor="text1"/>
                                <w:sz w:val="18"/>
                                <w:szCs w:val="18"/>
                                <w:lang w:val="sv-SE"/>
                              </w:rPr>
                              <m:t>i</m:t>
                            </m:r>
                          </m:sub>
                        </m:sSub>
                      </m:e>
                    </m:d>
                    <m:r>
                      <m:rPr>
                        <m:sty m:val="bi"/>
                      </m:rPr>
                      <w:rPr>
                        <w:rFonts w:ascii="Cambria Math" w:hAnsi="Cambria Math"/>
                        <w:color w:val="000000" w:themeColor="text1"/>
                        <w:sz w:val="18"/>
                        <w:szCs w:val="18"/>
                        <w:lang w:val="sv-SE"/>
                      </w:rPr>
                      <m:t>+</m:t>
                    </m:r>
                    <m:acc>
                      <m:accPr>
                        <m:chr m:val="̅"/>
                        <m:ctrlPr>
                          <w:rPr>
                            <w:rFonts w:ascii="Cambria Math" w:hAnsi="Cambria Math"/>
                            <w:b/>
                            <w:bCs/>
                            <w:i/>
                            <w:color w:val="000000" w:themeColor="text1"/>
                            <w:sz w:val="18"/>
                            <w:szCs w:val="18"/>
                          </w:rPr>
                        </m:ctrlPr>
                      </m:accPr>
                      <m:e>
                        <m:sSub>
                          <m:sSubPr>
                            <m:ctrlPr>
                              <w:rPr>
                                <w:rFonts w:ascii="Cambria Math" w:hAnsi="Cambria Math"/>
                                <w:b/>
                                <w:bCs/>
                                <w:i/>
                                <w:color w:val="000000" w:themeColor="text1"/>
                                <w:sz w:val="18"/>
                                <w:szCs w:val="18"/>
                              </w:rPr>
                            </m:ctrlPr>
                          </m:sSubPr>
                          <m:e>
                            <m:r>
                              <m:rPr>
                                <m:sty m:val="bi"/>
                              </m:rPr>
                              <w:rPr>
                                <w:rFonts w:ascii="Cambria Math" w:hAnsi="Cambria Math"/>
                                <w:color w:val="000000" w:themeColor="text1"/>
                                <w:sz w:val="18"/>
                                <w:szCs w:val="18"/>
                              </w:rPr>
                              <m:t>μ</m:t>
                            </m:r>
                          </m:e>
                          <m:sub>
                            <m:r>
                              <m:rPr>
                                <m:sty m:val="bi"/>
                              </m:rPr>
                              <w:rPr>
                                <w:rFonts w:ascii="Cambria Math" w:hAnsi="Cambria Math"/>
                                <w:color w:val="000000" w:themeColor="text1"/>
                                <w:sz w:val="18"/>
                                <w:szCs w:val="18"/>
                              </w:rPr>
                              <m:t>peak</m:t>
                            </m:r>
                          </m:sub>
                        </m:sSub>
                      </m:e>
                    </m:acc>
                    <m:d>
                      <m:dPr>
                        <m:ctrlPr>
                          <w:rPr>
                            <w:rFonts w:ascii="Cambria Math" w:hAnsi="Cambria Math"/>
                            <w:b/>
                            <w:bCs/>
                            <w:i/>
                            <w:color w:val="000000" w:themeColor="text1"/>
                            <w:sz w:val="18"/>
                            <w:szCs w:val="18"/>
                          </w:rPr>
                        </m:ctrlPr>
                      </m:dPr>
                      <m:e>
                        <m:sSub>
                          <m:sSubPr>
                            <m:ctrlPr>
                              <w:rPr>
                                <w:rFonts w:ascii="Cambria Math" w:hAnsi="Cambria Math"/>
                                <w:b/>
                                <w:bCs/>
                                <w:i/>
                                <w:color w:val="000000" w:themeColor="text1"/>
                                <w:sz w:val="18"/>
                                <w:szCs w:val="18"/>
                              </w:rPr>
                            </m:ctrlPr>
                          </m:sSubPr>
                          <m:e>
                            <m:r>
                              <m:rPr>
                                <m:nor/>
                              </m:rPr>
                              <w:rPr>
                                <w:rFonts w:ascii="Cambria Math" w:hAnsi="Cambria Math"/>
                                <w:b/>
                                <w:color w:val="000000" w:themeColor="text1"/>
                                <w:sz w:val="18"/>
                                <w:szCs w:val="18"/>
                                <w:lang w:val="sv-SE"/>
                              </w:rPr>
                              <m:t>R</m:t>
                            </m:r>
                          </m:e>
                          <m:sub>
                            <m:r>
                              <m:rPr>
                                <m:nor/>
                              </m:rPr>
                              <w:rPr>
                                <w:rFonts w:ascii="Cambria Math" w:hAnsi="Cambria Math"/>
                                <w:b/>
                                <w:color w:val="000000" w:themeColor="text1"/>
                                <w:sz w:val="18"/>
                                <w:szCs w:val="18"/>
                                <w:lang w:val="sv-SE"/>
                              </w:rPr>
                              <m:t>f</m:t>
                            </m:r>
                          </m:sub>
                        </m:sSub>
                      </m:e>
                    </m:d>
                  </m:e>
                </m:d>
              </m:oMath>
            </m:oMathPara>
          </w:p>
        </w:tc>
      </w:tr>
      <w:tr w:rsidR="006053F6" w:rsidRPr="00D86402" w14:paraId="7FE4D8B8" w14:textId="77777777" w:rsidTr="00D4242C">
        <w:tc>
          <w:tcPr>
            <w:tcW w:w="2547" w:type="dxa"/>
            <w:vMerge w:val="restart"/>
            <w:vAlign w:val="center"/>
          </w:tcPr>
          <w:p w14:paraId="1E23AB51" w14:textId="77777777" w:rsidR="006053F6" w:rsidRPr="00FE2E61" w:rsidRDefault="006053F6" w:rsidP="00D4242C">
            <w:pPr>
              <w:spacing w:before="60" w:after="60"/>
              <w:ind w:left="57" w:right="57"/>
              <w:rPr>
                <w:b/>
                <w:bCs/>
                <w:color w:val="000000" w:themeColor="text1"/>
                <w:sz w:val="18"/>
                <w:szCs w:val="18"/>
              </w:rPr>
            </w:pPr>
            <w:r w:rsidRPr="00FE2E61">
              <w:rPr>
                <w:b/>
                <w:bCs/>
                <w:sz w:val="18"/>
                <w:szCs w:val="18"/>
                <w:lang w:val="fr-FR"/>
              </w:rPr>
              <w:t>2</w:t>
            </w:r>
            <w:r w:rsidRPr="00FE2E61">
              <w:rPr>
                <w:sz w:val="18"/>
                <w:szCs w:val="18"/>
                <w:lang w:val="fr-FR"/>
              </w:rPr>
              <w:tab/>
            </w:r>
            <w:r w:rsidRPr="00FE2E61">
              <w:rPr>
                <w:b/>
                <w:bCs/>
                <w:sz w:val="18"/>
                <w:szCs w:val="18"/>
                <w:lang w:val="fr-FR"/>
              </w:rPr>
              <w:t>R</w:t>
            </w:r>
            <w:r w:rsidRPr="00FE2E61">
              <w:rPr>
                <w:b/>
                <w:bCs/>
                <w:sz w:val="18"/>
                <w:szCs w:val="18"/>
                <w:vertAlign w:val="subscript"/>
                <w:lang w:val="fr-FR"/>
              </w:rPr>
              <w:t>i</w:t>
            </w:r>
            <w:r w:rsidRPr="00FE2E61">
              <w:rPr>
                <w:b/>
                <w:bCs/>
                <w:sz w:val="18"/>
                <w:szCs w:val="18"/>
                <w:lang w:val="fr-FR"/>
              </w:rPr>
              <w:t xml:space="preserve"> – T</w:t>
            </w:r>
            <w:r w:rsidRPr="00FE2E61">
              <w:rPr>
                <w:b/>
                <w:bCs/>
                <w:sz w:val="18"/>
                <w:szCs w:val="18"/>
                <w:vertAlign w:val="subscript"/>
                <w:lang w:val="fr-FR"/>
              </w:rPr>
              <w:t>1</w:t>
            </w:r>
            <w:r w:rsidRPr="00FE2E61">
              <w:rPr>
                <w:b/>
                <w:bCs/>
                <w:sz w:val="18"/>
                <w:szCs w:val="18"/>
                <w:lang w:val="fr-FR"/>
              </w:rPr>
              <w:t xml:space="preserve"> – T</w:t>
            </w:r>
            <w:r w:rsidRPr="00FE2E61">
              <w:rPr>
                <w:b/>
                <w:bCs/>
                <w:sz w:val="18"/>
                <w:szCs w:val="18"/>
                <w:vertAlign w:val="subscript"/>
                <w:lang w:val="fr-FR"/>
              </w:rPr>
              <w:t>2</w:t>
            </w:r>
            <w:r w:rsidRPr="00FE2E61">
              <w:rPr>
                <w:b/>
                <w:bCs/>
                <w:sz w:val="18"/>
                <w:szCs w:val="18"/>
                <w:lang w:val="fr-FR"/>
              </w:rPr>
              <w:t xml:space="preserve"> – R</w:t>
            </w:r>
            <w:r w:rsidRPr="00FE2E61">
              <w:rPr>
                <w:b/>
                <w:bCs/>
                <w:sz w:val="18"/>
                <w:szCs w:val="18"/>
                <w:vertAlign w:val="subscript"/>
                <w:lang w:val="fr-FR"/>
              </w:rPr>
              <w:t>f</w:t>
            </w:r>
          </w:p>
        </w:tc>
        <w:tc>
          <w:tcPr>
            <w:tcW w:w="2244" w:type="dxa"/>
          </w:tcPr>
          <w:p w14:paraId="59700A22" w14:textId="77777777" w:rsidR="006053F6" w:rsidRPr="00FE2E61" w:rsidRDefault="006053F6" w:rsidP="00D4242C">
            <w:pPr>
              <w:spacing w:before="60" w:after="60"/>
              <w:ind w:left="57" w:right="57"/>
              <w:jc w:val="center"/>
              <w:rPr>
                <w:b/>
                <w:bCs/>
                <w:color w:val="000000" w:themeColor="text1"/>
                <w:sz w:val="18"/>
                <w:szCs w:val="18"/>
              </w:rPr>
            </w:pPr>
            <w:r w:rsidRPr="00FE2E61">
              <w:rPr>
                <w:b/>
                <w:bCs/>
                <w:sz w:val="18"/>
                <w:szCs w:val="18"/>
                <w:lang w:val="fr-FR"/>
              </w:rPr>
              <w:t>T</w:t>
            </w:r>
            <w:r w:rsidRPr="00FE2E61">
              <w:rPr>
                <w:b/>
                <w:bCs/>
                <w:sz w:val="18"/>
                <w:szCs w:val="18"/>
                <w:vertAlign w:val="subscript"/>
                <w:lang w:val="fr-FR"/>
              </w:rPr>
              <w:t>1</w:t>
            </w:r>
          </w:p>
        </w:tc>
        <w:tc>
          <w:tcPr>
            <w:tcW w:w="4271" w:type="dxa"/>
          </w:tcPr>
          <w:p w14:paraId="3A418DAC" w14:textId="77777777" w:rsidR="006053F6" w:rsidRPr="00FE2E61" w:rsidRDefault="00D86402" w:rsidP="00D4242C">
            <w:pPr>
              <w:spacing w:before="60" w:after="60"/>
              <w:ind w:left="57" w:right="57"/>
              <w:rPr>
                <w:b/>
                <w:bCs/>
                <w:color w:val="000000" w:themeColor="text1"/>
                <w:sz w:val="18"/>
                <w:szCs w:val="18"/>
                <w:lang w:val="sv-SE"/>
              </w:rPr>
            </w:pPr>
            <m:oMathPara>
              <m:oMath>
                <m:sSub>
                  <m:sSubPr>
                    <m:ctrlPr>
                      <w:rPr>
                        <w:rFonts w:ascii="Cambria Math" w:hAnsi="Cambria Math"/>
                        <w:b/>
                        <w:bCs/>
                        <w:i/>
                        <w:color w:val="000000" w:themeColor="text1"/>
                        <w:sz w:val="18"/>
                        <w:szCs w:val="18"/>
                      </w:rPr>
                    </m:ctrlPr>
                  </m:sSubPr>
                  <m:e>
                    <m:r>
                      <m:rPr>
                        <m:sty m:val="bi"/>
                      </m:rPr>
                      <w:rPr>
                        <w:rFonts w:ascii="Cambria Math" w:hAnsi="Cambria Math"/>
                        <w:color w:val="000000" w:themeColor="text1"/>
                        <w:sz w:val="18"/>
                        <w:szCs w:val="18"/>
                      </w:rPr>
                      <m:t>μ</m:t>
                    </m:r>
                  </m:e>
                  <m:sub>
                    <m:r>
                      <m:rPr>
                        <m:sty m:val="bi"/>
                      </m:rPr>
                      <w:rPr>
                        <w:rFonts w:ascii="Cambria Math" w:hAnsi="Cambria Math"/>
                        <w:color w:val="000000" w:themeColor="text1"/>
                        <w:sz w:val="18"/>
                        <w:szCs w:val="18"/>
                      </w:rPr>
                      <m:t>peak</m:t>
                    </m:r>
                    <m:r>
                      <m:rPr>
                        <m:sty m:val="bi"/>
                      </m:rPr>
                      <w:rPr>
                        <w:rFonts w:ascii="Cambria Math" w:hAnsi="Cambria Math"/>
                        <w:color w:val="000000" w:themeColor="text1"/>
                        <w:sz w:val="18"/>
                        <w:szCs w:val="18"/>
                        <w:lang w:val="sv-SE"/>
                      </w:rPr>
                      <m:t>,</m:t>
                    </m:r>
                    <m:r>
                      <m:rPr>
                        <m:sty m:val="bi"/>
                      </m:rPr>
                      <w:rPr>
                        <w:rFonts w:ascii="Cambria Math" w:hAnsi="Cambria Math"/>
                        <w:color w:val="000000" w:themeColor="text1"/>
                        <w:sz w:val="18"/>
                        <w:szCs w:val="18"/>
                      </w:rPr>
                      <m:t>adj</m:t>
                    </m:r>
                  </m:sub>
                </m:sSub>
                <m:d>
                  <m:dPr>
                    <m:ctrlPr>
                      <w:rPr>
                        <w:rFonts w:ascii="Cambria Math" w:hAnsi="Cambria Math"/>
                        <w:b/>
                        <w:bCs/>
                        <w:i/>
                        <w:color w:val="000000" w:themeColor="text1"/>
                        <w:sz w:val="18"/>
                        <w:szCs w:val="18"/>
                      </w:rPr>
                    </m:ctrlPr>
                  </m:dPr>
                  <m:e>
                    <m:r>
                      <m:rPr>
                        <m:nor/>
                      </m:rPr>
                      <w:rPr>
                        <w:rFonts w:ascii="Cambria Math" w:hAnsi="Cambria Math"/>
                        <w:b/>
                        <w:color w:val="000000" w:themeColor="text1"/>
                        <w:sz w:val="18"/>
                        <w:szCs w:val="18"/>
                        <w:lang w:val="sv-SE"/>
                      </w:rPr>
                      <m:t>R</m:t>
                    </m:r>
                  </m:e>
                </m:d>
                <m:r>
                  <m:rPr>
                    <m:sty m:val="bi"/>
                  </m:rPr>
                  <w:rPr>
                    <w:rFonts w:ascii="Cambria Math" w:hAnsi="Cambria Math"/>
                    <w:color w:val="000000" w:themeColor="text1"/>
                    <w:sz w:val="18"/>
                    <w:szCs w:val="18"/>
                    <w:lang w:val="sv-SE"/>
                  </w:rPr>
                  <m:t>=</m:t>
                </m:r>
                <m:f>
                  <m:fPr>
                    <m:type m:val="skw"/>
                    <m:ctrlPr>
                      <w:rPr>
                        <w:rFonts w:ascii="Cambria Math" w:hAnsi="Cambria Math"/>
                        <w:b/>
                        <w:bCs/>
                        <w:i/>
                        <w:color w:val="000000" w:themeColor="text1"/>
                        <w:sz w:val="18"/>
                        <w:szCs w:val="18"/>
                      </w:rPr>
                    </m:ctrlPr>
                  </m:fPr>
                  <m:num>
                    <m:r>
                      <m:rPr>
                        <m:sty m:val="bi"/>
                      </m:rPr>
                      <w:rPr>
                        <w:rFonts w:ascii="Cambria Math" w:hAnsi="Cambria Math"/>
                        <w:color w:val="000000" w:themeColor="text1"/>
                        <w:sz w:val="18"/>
                        <w:szCs w:val="18"/>
                      </w:rPr>
                      <m:t>2</m:t>
                    </m:r>
                  </m:num>
                  <m:den>
                    <m:r>
                      <m:rPr>
                        <m:sty m:val="bi"/>
                      </m:rPr>
                      <w:rPr>
                        <w:rFonts w:ascii="Cambria Math" w:hAnsi="Cambria Math"/>
                        <w:color w:val="000000" w:themeColor="text1"/>
                        <w:sz w:val="18"/>
                        <w:szCs w:val="18"/>
                      </w:rPr>
                      <m:t>3</m:t>
                    </m:r>
                  </m:den>
                </m:f>
                <m:r>
                  <m:rPr>
                    <m:sty m:val="bi"/>
                  </m:rPr>
                  <w:rPr>
                    <w:rFonts w:ascii="Cambria Math" w:hAnsi="Cambria Math"/>
                    <w:color w:val="000000" w:themeColor="text1"/>
                    <w:sz w:val="18"/>
                    <w:szCs w:val="18"/>
                    <w:lang w:val="sv-SE"/>
                  </w:rPr>
                  <m:t>∙</m:t>
                </m:r>
                <m:acc>
                  <m:accPr>
                    <m:chr m:val="̅"/>
                    <m:ctrlPr>
                      <w:rPr>
                        <w:rFonts w:ascii="Cambria Math" w:hAnsi="Cambria Math"/>
                        <w:b/>
                        <w:bCs/>
                        <w:i/>
                        <w:color w:val="000000" w:themeColor="text1"/>
                        <w:sz w:val="18"/>
                        <w:szCs w:val="18"/>
                      </w:rPr>
                    </m:ctrlPr>
                  </m:accPr>
                  <m:e>
                    <m:sSub>
                      <m:sSubPr>
                        <m:ctrlPr>
                          <w:rPr>
                            <w:rFonts w:ascii="Cambria Math" w:hAnsi="Cambria Math"/>
                            <w:b/>
                            <w:bCs/>
                            <w:i/>
                            <w:color w:val="000000" w:themeColor="text1"/>
                            <w:sz w:val="18"/>
                            <w:szCs w:val="18"/>
                          </w:rPr>
                        </m:ctrlPr>
                      </m:sSubPr>
                      <m:e>
                        <m:r>
                          <m:rPr>
                            <m:sty m:val="bi"/>
                          </m:rPr>
                          <w:rPr>
                            <w:rFonts w:ascii="Cambria Math" w:hAnsi="Cambria Math"/>
                            <w:color w:val="000000" w:themeColor="text1"/>
                            <w:sz w:val="18"/>
                            <w:szCs w:val="18"/>
                          </w:rPr>
                          <m:t>μ</m:t>
                        </m:r>
                      </m:e>
                      <m:sub>
                        <m:r>
                          <m:rPr>
                            <m:sty m:val="bi"/>
                          </m:rPr>
                          <w:rPr>
                            <w:rFonts w:ascii="Cambria Math" w:hAnsi="Cambria Math"/>
                            <w:color w:val="000000" w:themeColor="text1"/>
                            <w:sz w:val="18"/>
                            <w:szCs w:val="18"/>
                          </w:rPr>
                          <m:t>peak</m:t>
                        </m:r>
                      </m:sub>
                    </m:sSub>
                  </m:e>
                </m:acc>
                <m:d>
                  <m:dPr>
                    <m:ctrlPr>
                      <w:rPr>
                        <w:rFonts w:ascii="Cambria Math" w:hAnsi="Cambria Math"/>
                        <w:b/>
                        <w:bCs/>
                        <w:i/>
                        <w:color w:val="000000" w:themeColor="text1"/>
                        <w:sz w:val="18"/>
                        <w:szCs w:val="18"/>
                      </w:rPr>
                    </m:ctrlPr>
                  </m:dPr>
                  <m:e>
                    <m:sSub>
                      <m:sSubPr>
                        <m:ctrlPr>
                          <w:rPr>
                            <w:rFonts w:ascii="Cambria Math" w:hAnsi="Cambria Math"/>
                            <w:b/>
                            <w:bCs/>
                            <w:i/>
                            <w:color w:val="000000" w:themeColor="text1"/>
                            <w:sz w:val="18"/>
                            <w:szCs w:val="18"/>
                          </w:rPr>
                        </m:ctrlPr>
                      </m:sSubPr>
                      <m:e>
                        <m:r>
                          <m:rPr>
                            <m:nor/>
                          </m:rPr>
                          <w:rPr>
                            <w:rFonts w:ascii="Cambria Math" w:hAnsi="Cambria Math"/>
                            <w:b/>
                            <w:color w:val="000000" w:themeColor="text1"/>
                            <w:sz w:val="18"/>
                            <w:szCs w:val="18"/>
                            <w:lang w:val="sv-SE"/>
                          </w:rPr>
                          <m:t>R</m:t>
                        </m:r>
                      </m:e>
                      <m:sub>
                        <m:r>
                          <m:rPr>
                            <m:nor/>
                          </m:rPr>
                          <w:rPr>
                            <w:rFonts w:ascii="Cambria Math" w:hAnsi="Cambria Math"/>
                            <w:b/>
                            <w:color w:val="000000" w:themeColor="text1"/>
                            <w:sz w:val="18"/>
                            <w:szCs w:val="18"/>
                            <w:lang w:val="sv-SE"/>
                          </w:rPr>
                          <m:t>i</m:t>
                        </m:r>
                      </m:sub>
                    </m:sSub>
                  </m:e>
                </m:d>
                <m:r>
                  <m:rPr>
                    <m:sty m:val="bi"/>
                  </m:rPr>
                  <w:rPr>
                    <w:rFonts w:ascii="Cambria Math" w:hAnsi="Cambria Math"/>
                    <w:color w:val="000000" w:themeColor="text1"/>
                    <w:sz w:val="18"/>
                    <w:szCs w:val="18"/>
                    <w:lang w:val="sv-SE"/>
                  </w:rPr>
                  <m:t>+</m:t>
                </m:r>
                <m:f>
                  <m:fPr>
                    <m:type m:val="skw"/>
                    <m:ctrlPr>
                      <w:rPr>
                        <w:rFonts w:ascii="Cambria Math" w:hAnsi="Cambria Math"/>
                        <w:b/>
                        <w:bCs/>
                        <w:i/>
                        <w:color w:val="000000" w:themeColor="text1"/>
                        <w:sz w:val="18"/>
                        <w:szCs w:val="18"/>
                      </w:rPr>
                    </m:ctrlPr>
                  </m:fPr>
                  <m:num>
                    <m:r>
                      <m:rPr>
                        <m:sty m:val="bi"/>
                      </m:rPr>
                      <w:rPr>
                        <w:rFonts w:ascii="Cambria Math" w:hAnsi="Cambria Math"/>
                        <w:color w:val="000000" w:themeColor="text1"/>
                        <w:sz w:val="18"/>
                        <w:szCs w:val="18"/>
                      </w:rPr>
                      <m:t>1</m:t>
                    </m:r>
                  </m:num>
                  <m:den>
                    <m:r>
                      <m:rPr>
                        <m:sty m:val="bi"/>
                      </m:rPr>
                      <w:rPr>
                        <w:rFonts w:ascii="Cambria Math" w:hAnsi="Cambria Math"/>
                        <w:color w:val="000000" w:themeColor="text1"/>
                        <w:sz w:val="18"/>
                        <w:szCs w:val="18"/>
                      </w:rPr>
                      <m:t>3</m:t>
                    </m:r>
                  </m:den>
                </m:f>
                <m:r>
                  <m:rPr>
                    <m:sty m:val="bi"/>
                  </m:rPr>
                  <w:rPr>
                    <w:rFonts w:ascii="Cambria Math" w:hAnsi="Cambria Math"/>
                    <w:color w:val="000000" w:themeColor="text1"/>
                    <w:sz w:val="18"/>
                    <w:szCs w:val="18"/>
                    <w:lang w:val="sv-SE"/>
                  </w:rPr>
                  <m:t>∙</m:t>
                </m:r>
                <m:acc>
                  <m:accPr>
                    <m:chr m:val="̅"/>
                    <m:ctrlPr>
                      <w:rPr>
                        <w:rFonts w:ascii="Cambria Math" w:hAnsi="Cambria Math"/>
                        <w:b/>
                        <w:bCs/>
                        <w:i/>
                        <w:color w:val="000000" w:themeColor="text1"/>
                        <w:sz w:val="18"/>
                        <w:szCs w:val="18"/>
                      </w:rPr>
                    </m:ctrlPr>
                  </m:accPr>
                  <m:e>
                    <m:sSub>
                      <m:sSubPr>
                        <m:ctrlPr>
                          <w:rPr>
                            <w:rFonts w:ascii="Cambria Math" w:hAnsi="Cambria Math"/>
                            <w:b/>
                            <w:bCs/>
                            <w:i/>
                            <w:color w:val="000000" w:themeColor="text1"/>
                            <w:sz w:val="18"/>
                            <w:szCs w:val="18"/>
                          </w:rPr>
                        </m:ctrlPr>
                      </m:sSubPr>
                      <m:e>
                        <m:r>
                          <m:rPr>
                            <m:sty m:val="bi"/>
                          </m:rPr>
                          <w:rPr>
                            <w:rFonts w:ascii="Cambria Math" w:hAnsi="Cambria Math"/>
                            <w:color w:val="000000" w:themeColor="text1"/>
                            <w:sz w:val="18"/>
                            <w:szCs w:val="18"/>
                          </w:rPr>
                          <m:t>μ</m:t>
                        </m:r>
                      </m:e>
                      <m:sub>
                        <m:r>
                          <m:rPr>
                            <m:sty m:val="bi"/>
                          </m:rPr>
                          <w:rPr>
                            <w:rFonts w:ascii="Cambria Math" w:hAnsi="Cambria Math"/>
                            <w:color w:val="000000" w:themeColor="text1"/>
                            <w:sz w:val="18"/>
                            <w:szCs w:val="18"/>
                          </w:rPr>
                          <m:t>peak</m:t>
                        </m:r>
                      </m:sub>
                    </m:sSub>
                  </m:e>
                </m:acc>
                <m:d>
                  <m:dPr>
                    <m:ctrlPr>
                      <w:rPr>
                        <w:rFonts w:ascii="Cambria Math" w:hAnsi="Cambria Math"/>
                        <w:b/>
                        <w:bCs/>
                        <w:i/>
                        <w:color w:val="000000" w:themeColor="text1"/>
                        <w:sz w:val="18"/>
                        <w:szCs w:val="18"/>
                      </w:rPr>
                    </m:ctrlPr>
                  </m:dPr>
                  <m:e>
                    <m:sSub>
                      <m:sSubPr>
                        <m:ctrlPr>
                          <w:rPr>
                            <w:rFonts w:ascii="Cambria Math" w:hAnsi="Cambria Math"/>
                            <w:b/>
                            <w:bCs/>
                            <w:i/>
                            <w:color w:val="000000" w:themeColor="text1"/>
                            <w:sz w:val="18"/>
                            <w:szCs w:val="18"/>
                          </w:rPr>
                        </m:ctrlPr>
                      </m:sSubPr>
                      <m:e>
                        <m:r>
                          <m:rPr>
                            <m:nor/>
                          </m:rPr>
                          <w:rPr>
                            <w:rFonts w:ascii="Cambria Math" w:hAnsi="Cambria Math"/>
                            <w:b/>
                            <w:color w:val="000000" w:themeColor="text1"/>
                            <w:sz w:val="18"/>
                            <w:szCs w:val="18"/>
                            <w:lang w:val="sv-SE"/>
                          </w:rPr>
                          <m:t>R</m:t>
                        </m:r>
                      </m:e>
                      <m:sub>
                        <m:r>
                          <m:rPr>
                            <m:nor/>
                          </m:rPr>
                          <w:rPr>
                            <w:rFonts w:ascii="Cambria Math" w:hAnsi="Cambria Math"/>
                            <w:b/>
                            <w:color w:val="000000" w:themeColor="text1"/>
                            <w:sz w:val="18"/>
                            <w:szCs w:val="18"/>
                            <w:lang w:val="sv-SE"/>
                          </w:rPr>
                          <m:t>f</m:t>
                        </m:r>
                      </m:sub>
                    </m:sSub>
                  </m:e>
                </m:d>
              </m:oMath>
            </m:oMathPara>
          </w:p>
        </w:tc>
      </w:tr>
      <w:tr w:rsidR="006053F6" w:rsidRPr="00D86402" w14:paraId="6100394A" w14:textId="77777777" w:rsidTr="00D4242C">
        <w:tc>
          <w:tcPr>
            <w:tcW w:w="2547" w:type="dxa"/>
            <w:vMerge/>
          </w:tcPr>
          <w:p w14:paraId="095B17DD" w14:textId="77777777" w:rsidR="006053F6" w:rsidRPr="00FE2E61" w:rsidRDefault="006053F6" w:rsidP="00D4242C">
            <w:pPr>
              <w:spacing w:before="60" w:after="60"/>
              <w:ind w:left="57" w:right="57"/>
              <w:rPr>
                <w:b/>
                <w:bCs/>
                <w:color w:val="000000" w:themeColor="text1"/>
                <w:sz w:val="18"/>
                <w:szCs w:val="18"/>
                <w:lang w:val="sv-SE"/>
              </w:rPr>
            </w:pPr>
          </w:p>
        </w:tc>
        <w:tc>
          <w:tcPr>
            <w:tcW w:w="2244" w:type="dxa"/>
          </w:tcPr>
          <w:p w14:paraId="06AF2712" w14:textId="77777777" w:rsidR="006053F6" w:rsidRPr="00FE2E61" w:rsidRDefault="006053F6" w:rsidP="00D4242C">
            <w:pPr>
              <w:spacing w:before="60" w:after="60"/>
              <w:ind w:left="57" w:right="57"/>
              <w:jc w:val="center"/>
              <w:rPr>
                <w:b/>
                <w:bCs/>
                <w:color w:val="000000" w:themeColor="text1"/>
                <w:sz w:val="18"/>
                <w:szCs w:val="18"/>
              </w:rPr>
            </w:pPr>
            <w:r w:rsidRPr="00FE2E61">
              <w:rPr>
                <w:b/>
                <w:bCs/>
                <w:sz w:val="18"/>
                <w:szCs w:val="18"/>
                <w:lang w:val="fr-FR"/>
              </w:rPr>
              <w:t>T</w:t>
            </w:r>
            <w:r w:rsidRPr="00FE2E61">
              <w:rPr>
                <w:b/>
                <w:bCs/>
                <w:sz w:val="18"/>
                <w:szCs w:val="18"/>
                <w:vertAlign w:val="subscript"/>
                <w:lang w:val="fr-FR"/>
              </w:rPr>
              <w:t>2</w:t>
            </w:r>
          </w:p>
        </w:tc>
        <w:tc>
          <w:tcPr>
            <w:tcW w:w="4271" w:type="dxa"/>
          </w:tcPr>
          <w:p w14:paraId="087A9058" w14:textId="77777777" w:rsidR="006053F6" w:rsidRPr="00FE2E61" w:rsidRDefault="00D86402" w:rsidP="00D4242C">
            <w:pPr>
              <w:spacing w:before="60" w:after="60"/>
              <w:ind w:left="57" w:right="57"/>
              <w:rPr>
                <w:b/>
                <w:bCs/>
                <w:color w:val="000000" w:themeColor="text1"/>
                <w:sz w:val="18"/>
                <w:szCs w:val="18"/>
                <w:lang w:val="sv-SE"/>
              </w:rPr>
            </w:pPr>
            <m:oMathPara>
              <m:oMath>
                <m:sSub>
                  <m:sSubPr>
                    <m:ctrlPr>
                      <w:rPr>
                        <w:rFonts w:ascii="Cambria Math" w:hAnsi="Cambria Math"/>
                        <w:b/>
                        <w:bCs/>
                        <w:i/>
                        <w:color w:val="000000" w:themeColor="text1"/>
                        <w:sz w:val="18"/>
                        <w:szCs w:val="18"/>
                      </w:rPr>
                    </m:ctrlPr>
                  </m:sSubPr>
                  <m:e>
                    <m:r>
                      <m:rPr>
                        <m:sty m:val="bi"/>
                      </m:rPr>
                      <w:rPr>
                        <w:rFonts w:ascii="Cambria Math" w:hAnsi="Cambria Math"/>
                        <w:color w:val="000000" w:themeColor="text1"/>
                        <w:sz w:val="18"/>
                        <w:szCs w:val="18"/>
                      </w:rPr>
                      <m:t>μ</m:t>
                    </m:r>
                  </m:e>
                  <m:sub>
                    <m:r>
                      <m:rPr>
                        <m:sty m:val="bi"/>
                      </m:rPr>
                      <w:rPr>
                        <w:rFonts w:ascii="Cambria Math" w:hAnsi="Cambria Math"/>
                        <w:color w:val="000000" w:themeColor="text1"/>
                        <w:sz w:val="18"/>
                        <w:szCs w:val="18"/>
                      </w:rPr>
                      <m:t>peak</m:t>
                    </m:r>
                    <m:r>
                      <m:rPr>
                        <m:sty m:val="bi"/>
                      </m:rPr>
                      <w:rPr>
                        <w:rFonts w:ascii="Cambria Math" w:hAnsi="Cambria Math"/>
                        <w:color w:val="000000" w:themeColor="text1"/>
                        <w:sz w:val="18"/>
                        <w:szCs w:val="18"/>
                        <w:lang w:val="sv-SE"/>
                      </w:rPr>
                      <m:t>,</m:t>
                    </m:r>
                    <m:r>
                      <m:rPr>
                        <m:sty m:val="bi"/>
                      </m:rPr>
                      <w:rPr>
                        <w:rFonts w:ascii="Cambria Math" w:hAnsi="Cambria Math"/>
                        <w:color w:val="000000" w:themeColor="text1"/>
                        <w:sz w:val="18"/>
                        <w:szCs w:val="18"/>
                      </w:rPr>
                      <m:t>adj</m:t>
                    </m:r>
                  </m:sub>
                </m:sSub>
                <m:d>
                  <m:dPr>
                    <m:ctrlPr>
                      <w:rPr>
                        <w:rFonts w:ascii="Cambria Math" w:hAnsi="Cambria Math"/>
                        <w:b/>
                        <w:bCs/>
                        <w:i/>
                        <w:color w:val="000000" w:themeColor="text1"/>
                        <w:sz w:val="18"/>
                        <w:szCs w:val="18"/>
                      </w:rPr>
                    </m:ctrlPr>
                  </m:dPr>
                  <m:e>
                    <m:r>
                      <m:rPr>
                        <m:nor/>
                      </m:rPr>
                      <w:rPr>
                        <w:rFonts w:ascii="Cambria Math" w:hAnsi="Cambria Math"/>
                        <w:b/>
                        <w:color w:val="000000" w:themeColor="text1"/>
                        <w:sz w:val="18"/>
                        <w:szCs w:val="18"/>
                        <w:lang w:val="sv-SE"/>
                      </w:rPr>
                      <m:t>R</m:t>
                    </m:r>
                  </m:e>
                </m:d>
                <m:r>
                  <m:rPr>
                    <m:sty m:val="bi"/>
                  </m:rPr>
                  <w:rPr>
                    <w:rFonts w:ascii="Cambria Math" w:hAnsi="Cambria Math"/>
                    <w:color w:val="000000" w:themeColor="text1"/>
                    <w:sz w:val="18"/>
                    <w:szCs w:val="18"/>
                    <w:lang w:val="sv-SE"/>
                  </w:rPr>
                  <m:t>=</m:t>
                </m:r>
                <m:f>
                  <m:fPr>
                    <m:type m:val="skw"/>
                    <m:ctrlPr>
                      <w:rPr>
                        <w:rFonts w:ascii="Cambria Math" w:hAnsi="Cambria Math"/>
                        <w:b/>
                        <w:bCs/>
                        <w:i/>
                        <w:color w:val="000000" w:themeColor="text1"/>
                        <w:sz w:val="18"/>
                        <w:szCs w:val="18"/>
                      </w:rPr>
                    </m:ctrlPr>
                  </m:fPr>
                  <m:num>
                    <m:r>
                      <m:rPr>
                        <m:sty m:val="bi"/>
                      </m:rPr>
                      <w:rPr>
                        <w:rFonts w:ascii="Cambria Math" w:hAnsi="Cambria Math"/>
                        <w:color w:val="000000" w:themeColor="text1"/>
                        <w:sz w:val="18"/>
                        <w:szCs w:val="18"/>
                      </w:rPr>
                      <m:t>1</m:t>
                    </m:r>
                  </m:num>
                  <m:den>
                    <m:r>
                      <m:rPr>
                        <m:sty m:val="bi"/>
                      </m:rPr>
                      <w:rPr>
                        <w:rFonts w:ascii="Cambria Math" w:hAnsi="Cambria Math"/>
                        <w:color w:val="000000" w:themeColor="text1"/>
                        <w:sz w:val="18"/>
                        <w:szCs w:val="18"/>
                      </w:rPr>
                      <m:t>3</m:t>
                    </m:r>
                  </m:den>
                </m:f>
                <m:r>
                  <m:rPr>
                    <m:sty m:val="bi"/>
                  </m:rPr>
                  <w:rPr>
                    <w:rFonts w:ascii="Cambria Math" w:hAnsi="Cambria Math"/>
                    <w:color w:val="000000" w:themeColor="text1"/>
                    <w:sz w:val="18"/>
                    <w:szCs w:val="18"/>
                    <w:lang w:val="sv-SE"/>
                  </w:rPr>
                  <m:t>∙</m:t>
                </m:r>
                <m:acc>
                  <m:accPr>
                    <m:chr m:val="̅"/>
                    <m:ctrlPr>
                      <w:rPr>
                        <w:rFonts w:ascii="Cambria Math" w:hAnsi="Cambria Math"/>
                        <w:b/>
                        <w:bCs/>
                        <w:i/>
                        <w:color w:val="000000" w:themeColor="text1"/>
                        <w:sz w:val="18"/>
                        <w:szCs w:val="18"/>
                      </w:rPr>
                    </m:ctrlPr>
                  </m:accPr>
                  <m:e>
                    <m:sSub>
                      <m:sSubPr>
                        <m:ctrlPr>
                          <w:rPr>
                            <w:rFonts w:ascii="Cambria Math" w:hAnsi="Cambria Math"/>
                            <w:b/>
                            <w:bCs/>
                            <w:i/>
                            <w:color w:val="000000" w:themeColor="text1"/>
                            <w:sz w:val="18"/>
                            <w:szCs w:val="18"/>
                          </w:rPr>
                        </m:ctrlPr>
                      </m:sSubPr>
                      <m:e>
                        <m:r>
                          <m:rPr>
                            <m:sty m:val="bi"/>
                          </m:rPr>
                          <w:rPr>
                            <w:rFonts w:ascii="Cambria Math" w:hAnsi="Cambria Math"/>
                            <w:color w:val="000000" w:themeColor="text1"/>
                            <w:sz w:val="18"/>
                            <w:szCs w:val="18"/>
                          </w:rPr>
                          <m:t>μ</m:t>
                        </m:r>
                      </m:e>
                      <m:sub>
                        <m:r>
                          <m:rPr>
                            <m:sty m:val="bi"/>
                          </m:rPr>
                          <w:rPr>
                            <w:rFonts w:ascii="Cambria Math" w:hAnsi="Cambria Math"/>
                            <w:color w:val="000000" w:themeColor="text1"/>
                            <w:sz w:val="18"/>
                            <w:szCs w:val="18"/>
                          </w:rPr>
                          <m:t>peak</m:t>
                        </m:r>
                      </m:sub>
                    </m:sSub>
                  </m:e>
                </m:acc>
                <m:d>
                  <m:dPr>
                    <m:ctrlPr>
                      <w:rPr>
                        <w:rFonts w:ascii="Cambria Math" w:hAnsi="Cambria Math"/>
                        <w:b/>
                        <w:bCs/>
                        <w:i/>
                        <w:color w:val="000000" w:themeColor="text1"/>
                        <w:sz w:val="18"/>
                        <w:szCs w:val="18"/>
                      </w:rPr>
                    </m:ctrlPr>
                  </m:dPr>
                  <m:e>
                    <m:sSub>
                      <m:sSubPr>
                        <m:ctrlPr>
                          <w:rPr>
                            <w:rFonts w:ascii="Cambria Math" w:hAnsi="Cambria Math"/>
                            <w:b/>
                            <w:bCs/>
                            <w:i/>
                            <w:color w:val="000000" w:themeColor="text1"/>
                            <w:sz w:val="18"/>
                            <w:szCs w:val="18"/>
                          </w:rPr>
                        </m:ctrlPr>
                      </m:sSubPr>
                      <m:e>
                        <m:r>
                          <m:rPr>
                            <m:nor/>
                          </m:rPr>
                          <w:rPr>
                            <w:rFonts w:ascii="Cambria Math" w:hAnsi="Cambria Math"/>
                            <w:b/>
                            <w:color w:val="000000" w:themeColor="text1"/>
                            <w:sz w:val="18"/>
                            <w:szCs w:val="18"/>
                            <w:lang w:val="sv-SE"/>
                          </w:rPr>
                          <m:t>R</m:t>
                        </m:r>
                      </m:e>
                      <m:sub>
                        <m:r>
                          <m:rPr>
                            <m:nor/>
                          </m:rPr>
                          <w:rPr>
                            <w:rFonts w:ascii="Cambria Math" w:hAnsi="Cambria Math"/>
                            <w:b/>
                            <w:color w:val="000000" w:themeColor="text1"/>
                            <w:sz w:val="18"/>
                            <w:szCs w:val="18"/>
                            <w:lang w:val="sv-SE"/>
                          </w:rPr>
                          <m:t>i</m:t>
                        </m:r>
                      </m:sub>
                    </m:sSub>
                  </m:e>
                </m:d>
                <m:r>
                  <m:rPr>
                    <m:sty m:val="bi"/>
                  </m:rPr>
                  <w:rPr>
                    <w:rFonts w:ascii="Cambria Math" w:hAnsi="Cambria Math"/>
                    <w:color w:val="000000" w:themeColor="text1"/>
                    <w:sz w:val="18"/>
                    <w:szCs w:val="18"/>
                    <w:lang w:val="sv-SE"/>
                  </w:rPr>
                  <m:t>+</m:t>
                </m:r>
                <m:f>
                  <m:fPr>
                    <m:type m:val="skw"/>
                    <m:ctrlPr>
                      <w:rPr>
                        <w:rFonts w:ascii="Cambria Math" w:hAnsi="Cambria Math"/>
                        <w:b/>
                        <w:bCs/>
                        <w:i/>
                        <w:color w:val="000000" w:themeColor="text1"/>
                        <w:sz w:val="18"/>
                        <w:szCs w:val="18"/>
                      </w:rPr>
                    </m:ctrlPr>
                  </m:fPr>
                  <m:num>
                    <m:r>
                      <m:rPr>
                        <m:sty m:val="bi"/>
                      </m:rPr>
                      <w:rPr>
                        <w:rFonts w:ascii="Cambria Math" w:hAnsi="Cambria Math"/>
                        <w:color w:val="000000" w:themeColor="text1"/>
                        <w:sz w:val="18"/>
                        <w:szCs w:val="18"/>
                      </w:rPr>
                      <m:t>2</m:t>
                    </m:r>
                  </m:num>
                  <m:den>
                    <m:r>
                      <m:rPr>
                        <m:sty m:val="bi"/>
                      </m:rPr>
                      <w:rPr>
                        <w:rFonts w:ascii="Cambria Math" w:hAnsi="Cambria Math"/>
                        <w:color w:val="000000" w:themeColor="text1"/>
                        <w:sz w:val="18"/>
                        <w:szCs w:val="18"/>
                      </w:rPr>
                      <m:t>3</m:t>
                    </m:r>
                  </m:den>
                </m:f>
                <m:r>
                  <m:rPr>
                    <m:sty m:val="bi"/>
                  </m:rPr>
                  <w:rPr>
                    <w:rFonts w:ascii="Cambria Math" w:hAnsi="Cambria Math"/>
                    <w:color w:val="000000" w:themeColor="text1"/>
                    <w:sz w:val="18"/>
                    <w:szCs w:val="18"/>
                    <w:lang w:val="sv-SE"/>
                  </w:rPr>
                  <m:t>∙</m:t>
                </m:r>
                <m:acc>
                  <m:accPr>
                    <m:chr m:val="̅"/>
                    <m:ctrlPr>
                      <w:rPr>
                        <w:rFonts w:ascii="Cambria Math" w:hAnsi="Cambria Math"/>
                        <w:b/>
                        <w:bCs/>
                        <w:i/>
                        <w:color w:val="000000" w:themeColor="text1"/>
                        <w:sz w:val="18"/>
                        <w:szCs w:val="18"/>
                      </w:rPr>
                    </m:ctrlPr>
                  </m:accPr>
                  <m:e>
                    <m:sSub>
                      <m:sSubPr>
                        <m:ctrlPr>
                          <w:rPr>
                            <w:rFonts w:ascii="Cambria Math" w:hAnsi="Cambria Math"/>
                            <w:b/>
                            <w:bCs/>
                            <w:i/>
                            <w:color w:val="000000" w:themeColor="text1"/>
                            <w:sz w:val="18"/>
                            <w:szCs w:val="18"/>
                          </w:rPr>
                        </m:ctrlPr>
                      </m:sSubPr>
                      <m:e>
                        <m:r>
                          <m:rPr>
                            <m:sty m:val="bi"/>
                          </m:rPr>
                          <w:rPr>
                            <w:rFonts w:ascii="Cambria Math" w:hAnsi="Cambria Math"/>
                            <w:color w:val="000000" w:themeColor="text1"/>
                            <w:sz w:val="18"/>
                            <w:szCs w:val="18"/>
                          </w:rPr>
                          <m:t>μ</m:t>
                        </m:r>
                      </m:e>
                      <m:sub>
                        <m:r>
                          <m:rPr>
                            <m:sty m:val="bi"/>
                          </m:rPr>
                          <w:rPr>
                            <w:rFonts w:ascii="Cambria Math" w:hAnsi="Cambria Math"/>
                            <w:color w:val="000000" w:themeColor="text1"/>
                            <w:sz w:val="18"/>
                            <w:szCs w:val="18"/>
                          </w:rPr>
                          <m:t>peak</m:t>
                        </m:r>
                      </m:sub>
                    </m:sSub>
                  </m:e>
                </m:acc>
                <m:d>
                  <m:dPr>
                    <m:ctrlPr>
                      <w:rPr>
                        <w:rFonts w:ascii="Cambria Math" w:hAnsi="Cambria Math"/>
                        <w:b/>
                        <w:bCs/>
                        <w:i/>
                        <w:color w:val="000000" w:themeColor="text1"/>
                        <w:sz w:val="18"/>
                        <w:szCs w:val="18"/>
                      </w:rPr>
                    </m:ctrlPr>
                  </m:dPr>
                  <m:e>
                    <m:sSub>
                      <m:sSubPr>
                        <m:ctrlPr>
                          <w:rPr>
                            <w:rFonts w:ascii="Cambria Math" w:hAnsi="Cambria Math"/>
                            <w:b/>
                            <w:bCs/>
                            <w:i/>
                            <w:color w:val="000000" w:themeColor="text1"/>
                            <w:sz w:val="18"/>
                            <w:szCs w:val="18"/>
                          </w:rPr>
                        </m:ctrlPr>
                      </m:sSubPr>
                      <m:e>
                        <m:r>
                          <m:rPr>
                            <m:nor/>
                          </m:rPr>
                          <w:rPr>
                            <w:rFonts w:ascii="Cambria Math" w:hAnsi="Cambria Math"/>
                            <w:b/>
                            <w:color w:val="000000" w:themeColor="text1"/>
                            <w:sz w:val="18"/>
                            <w:szCs w:val="18"/>
                            <w:lang w:val="sv-SE"/>
                          </w:rPr>
                          <m:t>R</m:t>
                        </m:r>
                      </m:e>
                      <m:sub>
                        <m:r>
                          <m:rPr>
                            <m:nor/>
                          </m:rPr>
                          <w:rPr>
                            <w:rFonts w:ascii="Cambria Math" w:hAnsi="Cambria Math"/>
                            <w:b/>
                            <w:color w:val="000000" w:themeColor="text1"/>
                            <w:sz w:val="18"/>
                            <w:szCs w:val="18"/>
                            <w:lang w:val="sv-SE"/>
                          </w:rPr>
                          <m:t>f</m:t>
                        </m:r>
                      </m:sub>
                    </m:sSub>
                  </m:e>
                </m:d>
              </m:oMath>
            </m:oMathPara>
          </w:p>
        </w:tc>
      </w:tr>
      <w:tr w:rsidR="006053F6" w:rsidRPr="00D86402" w14:paraId="4272CB8D" w14:textId="77777777" w:rsidTr="00D4242C">
        <w:tc>
          <w:tcPr>
            <w:tcW w:w="2547" w:type="dxa"/>
            <w:vMerge w:val="restart"/>
            <w:vAlign w:val="center"/>
          </w:tcPr>
          <w:p w14:paraId="60A2A3FF" w14:textId="77777777" w:rsidR="006053F6" w:rsidRPr="00FE2E61" w:rsidRDefault="006053F6" w:rsidP="00D4242C">
            <w:pPr>
              <w:spacing w:before="60" w:after="60"/>
              <w:ind w:left="57" w:right="57"/>
              <w:rPr>
                <w:b/>
                <w:bCs/>
                <w:color w:val="000000" w:themeColor="text1"/>
                <w:sz w:val="18"/>
                <w:szCs w:val="18"/>
              </w:rPr>
            </w:pPr>
            <w:r w:rsidRPr="00FE2E61">
              <w:rPr>
                <w:b/>
                <w:bCs/>
                <w:sz w:val="18"/>
                <w:szCs w:val="18"/>
                <w:lang w:val="fr-FR"/>
              </w:rPr>
              <w:t>3</w:t>
            </w:r>
            <w:r w:rsidRPr="00FE2E61">
              <w:rPr>
                <w:sz w:val="18"/>
                <w:szCs w:val="18"/>
                <w:lang w:val="fr-FR"/>
              </w:rPr>
              <w:tab/>
            </w:r>
            <w:r w:rsidRPr="00FE2E61">
              <w:rPr>
                <w:b/>
                <w:bCs/>
                <w:sz w:val="18"/>
                <w:szCs w:val="18"/>
                <w:lang w:val="fr-FR"/>
              </w:rPr>
              <w:t>R</w:t>
            </w:r>
            <w:r w:rsidRPr="00FE2E61">
              <w:rPr>
                <w:b/>
                <w:bCs/>
                <w:sz w:val="18"/>
                <w:szCs w:val="18"/>
                <w:vertAlign w:val="subscript"/>
                <w:lang w:val="fr-FR"/>
              </w:rPr>
              <w:t>i</w:t>
            </w:r>
            <w:r w:rsidRPr="00FE2E61">
              <w:rPr>
                <w:b/>
                <w:bCs/>
                <w:sz w:val="18"/>
                <w:szCs w:val="18"/>
                <w:lang w:val="fr-FR"/>
              </w:rPr>
              <w:t xml:space="preserve"> – T</w:t>
            </w:r>
            <w:r w:rsidRPr="00FE2E61">
              <w:rPr>
                <w:b/>
                <w:bCs/>
                <w:sz w:val="18"/>
                <w:szCs w:val="18"/>
                <w:vertAlign w:val="subscript"/>
                <w:lang w:val="fr-FR"/>
              </w:rPr>
              <w:t>1</w:t>
            </w:r>
            <w:r w:rsidRPr="00FE2E61">
              <w:rPr>
                <w:b/>
                <w:bCs/>
                <w:sz w:val="18"/>
                <w:szCs w:val="18"/>
                <w:lang w:val="fr-FR"/>
              </w:rPr>
              <w:t xml:space="preserve"> – T</w:t>
            </w:r>
            <w:r w:rsidRPr="00FE2E61">
              <w:rPr>
                <w:b/>
                <w:bCs/>
                <w:sz w:val="18"/>
                <w:szCs w:val="18"/>
                <w:vertAlign w:val="subscript"/>
                <w:lang w:val="fr-FR"/>
              </w:rPr>
              <w:t>2</w:t>
            </w:r>
            <w:r w:rsidRPr="00FE2E61">
              <w:rPr>
                <w:b/>
                <w:bCs/>
                <w:sz w:val="18"/>
                <w:szCs w:val="18"/>
                <w:lang w:val="fr-FR"/>
              </w:rPr>
              <w:t xml:space="preserve"> – T</w:t>
            </w:r>
            <w:r w:rsidRPr="00FE2E61">
              <w:rPr>
                <w:b/>
                <w:bCs/>
                <w:sz w:val="18"/>
                <w:szCs w:val="18"/>
                <w:vertAlign w:val="subscript"/>
                <w:lang w:val="fr-FR"/>
              </w:rPr>
              <w:t>3</w:t>
            </w:r>
            <w:r w:rsidRPr="00FE2E61">
              <w:rPr>
                <w:b/>
                <w:bCs/>
                <w:sz w:val="18"/>
                <w:szCs w:val="18"/>
                <w:lang w:val="fr-FR"/>
              </w:rPr>
              <w:t xml:space="preserve"> – R</w:t>
            </w:r>
            <w:r w:rsidRPr="00FE2E61">
              <w:rPr>
                <w:b/>
                <w:bCs/>
                <w:sz w:val="18"/>
                <w:szCs w:val="18"/>
                <w:vertAlign w:val="subscript"/>
                <w:lang w:val="fr-FR"/>
              </w:rPr>
              <w:t>f</w:t>
            </w:r>
          </w:p>
        </w:tc>
        <w:tc>
          <w:tcPr>
            <w:tcW w:w="2244" w:type="dxa"/>
          </w:tcPr>
          <w:p w14:paraId="5A7A5EDA" w14:textId="77777777" w:rsidR="006053F6" w:rsidRPr="00FE2E61" w:rsidRDefault="006053F6" w:rsidP="00D4242C">
            <w:pPr>
              <w:spacing w:before="60" w:after="60"/>
              <w:ind w:left="57" w:right="57"/>
              <w:jc w:val="center"/>
              <w:rPr>
                <w:b/>
                <w:bCs/>
                <w:color w:val="000000" w:themeColor="text1"/>
                <w:sz w:val="18"/>
                <w:szCs w:val="18"/>
              </w:rPr>
            </w:pPr>
            <w:r w:rsidRPr="00FE2E61">
              <w:rPr>
                <w:b/>
                <w:bCs/>
                <w:sz w:val="18"/>
                <w:szCs w:val="18"/>
                <w:lang w:val="fr-FR"/>
              </w:rPr>
              <w:t>T</w:t>
            </w:r>
            <w:r w:rsidRPr="00FE2E61">
              <w:rPr>
                <w:b/>
                <w:bCs/>
                <w:sz w:val="18"/>
                <w:szCs w:val="18"/>
                <w:vertAlign w:val="subscript"/>
                <w:lang w:val="fr-FR"/>
              </w:rPr>
              <w:t>1</w:t>
            </w:r>
          </w:p>
        </w:tc>
        <w:tc>
          <w:tcPr>
            <w:tcW w:w="4271" w:type="dxa"/>
          </w:tcPr>
          <w:p w14:paraId="2395BCA5" w14:textId="77777777" w:rsidR="006053F6" w:rsidRPr="00FE2E61" w:rsidRDefault="00D86402" w:rsidP="00D4242C">
            <w:pPr>
              <w:spacing w:before="60" w:after="60"/>
              <w:ind w:left="57" w:right="57"/>
              <w:rPr>
                <w:b/>
                <w:bCs/>
                <w:color w:val="000000" w:themeColor="text1"/>
                <w:sz w:val="18"/>
                <w:szCs w:val="18"/>
                <w:lang w:val="sv-SE"/>
              </w:rPr>
            </w:pPr>
            <m:oMathPara>
              <m:oMath>
                <m:sSub>
                  <m:sSubPr>
                    <m:ctrlPr>
                      <w:rPr>
                        <w:rFonts w:ascii="Cambria Math" w:hAnsi="Cambria Math"/>
                        <w:b/>
                        <w:bCs/>
                        <w:i/>
                        <w:color w:val="000000" w:themeColor="text1"/>
                        <w:sz w:val="18"/>
                        <w:szCs w:val="18"/>
                      </w:rPr>
                    </m:ctrlPr>
                  </m:sSubPr>
                  <m:e>
                    <m:r>
                      <m:rPr>
                        <m:sty m:val="bi"/>
                      </m:rPr>
                      <w:rPr>
                        <w:rFonts w:ascii="Cambria Math" w:hAnsi="Cambria Math"/>
                        <w:color w:val="000000" w:themeColor="text1"/>
                        <w:sz w:val="18"/>
                        <w:szCs w:val="18"/>
                      </w:rPr>
                      <m:t>μ</m:t>
                    </m:r>
                  </m:e>
                  <m:sub>
                    <m:r>
                      <m:rPr>
                        <m:sty m:val="bi"/>
                      </m:rPr>
                      <w:rPr>
                        <w:rFonts w:ascii="Cambria Math" w:hAnsi="Cambria Math"/>
                        <w:color w:val="000000" w:themeColor="text1"/>
                        <w:sz w:val="18"/>
                        <w:szCs w:val="18"/>
                      </w:rPr>
                      <m:t>peak</m:t>
                    </m:r>
                    <m:r>
                      <m:rPr>
                        <m:sty m:val="bi"/>
                      </m:rPr>
                      <w:rPr>
                        <w:rFonts w:ascii="Cambria Math" w:hAnsi="Cambria Math"/>
                        <w:color w:val="000000" w:themeColor="text1"/>
                        <w:sz w:val="18"/>
                        <w:szCs w:val="18"/>
                        <w:lang w:val="sv-SE"/>
                      </w:rPr>
                      <m:t>,</m:t>
                    </m:r>
                    <m:r>
                      <m:rPr>
                        <m:sty m:val="bi"/>
                      </m:rPr>
                      <w:rPr>
                        <w:rFonts w:ascii="Cambria Math" w:hAnsi="Cambria Math"/>
                        <w:color w:val="000000" w:themeColor="text1"/>
                        <w:sz w:val="18"/>
                        <w:szCs w:val="18"/>
                      </w:rPr>
                      <m:t>adj</m:t>
                    </m:r>
                  </m:sub>
                </m:sSub>
                <m:d>
                  <m:dPr>
                    <m:ctrlPr>
                      <w:rPr>
                        <w:rFonts w:ascii="Cambria Math" w:hAnsi="Cambria Math"/>
                        <w:b/>
                        <w:bCs/>
                        <w:i/>
                        <w:color w:val="000000" w:themeColor="text1"/>
                        <w:sz w:val="18"/>
                        <w:szCs w:val="18"/>
                      </w:rPr>
                    </m:ctrlPr>
                  </m:dPr>
                  <m:e>
                    <m:r>
                      <m:rPr>
                        <m:nor/>
                      </m:rPr>
                      <w:rPr>
                        <w:rFonts w:ascii="Cambria Math" w:hAnsi="Cambria Math"/>
                        <w:b/>
                        <w:color w:val="000000" w:themeColor="text1"/>
                        <w:sz w:val="18"/>
                        <w:szCs w:val="18"/>
                        <w:lang w:val="sv-SE"/>
                      </w:rPr>
                      <m:t>R</m:t>
                    </m:r>
                  </m:e>
                </m:d>
                <m:r>
                  <m:rPr>
                    <m:sty m:val="bi"/>
                  </m:rPr>
                  <w:rPr>
                    <w:rFonts w:ascii="Cambria Math" w:hAnsi="Cambria Math"/>
                    <w:color w:val="000000" w:themeColor="text1"/>
                    <w:sz w:val="18"/>
                    <w:szCs w:val="18"/>
                    <w:lang w:val="sv-SE"/>
                  </w:rPr>
                  <m:t>=</m:t>
                </m:r>
                <m:f>
                  <m:fPr>
                    <m:type m:val="skw"/>
                    <m:ctrlPr>
                      <w:rPr>
                        <w:rFonts w:ascii="Cambria Math" w:hAnsi="Cambria Math"/>
                        <w:b/>
                        <w:bCs/>
                        <w:i/>
                        <w:color w:val="000000" w:themeColor="text1"/>
                        <w:sz w:val="18"/>
                        <w:szCs w:val="18"/>
                      </w:rPr>
                    </m:ctrlPr>
                  </m:fPr>
                  <m:num>
                    <m:r>
                      <m:rPr>
                        <m:sty m:val="bi"/>
                      </m:rPr>
                      <w:rPr>
                        <w:rFonts w:ascii="Cambria Math" w:hAnsi="Cambria Math"/>
                        <w:color w:val="000000" w:themeColor="text1"/>
                        <w:sz w:val="18"/>
                        <w:szCs w:val="18"/>
                      </w:rPr>
                      <m:t>3</m:t>
                    </m:r>
                  </m:num>
                  <m:den>
                    <m:r>
                      <m:rPr>
                        <m:sty m:val="bi"/>
                      </m:rPr>
                      <w:rPr>
                        <w:rFonts w:ascii="Cambria Math" w:hAnsi="Cambria Math"/>
                        <w:color w:val="000000" w:themeColor="text1"/>
                        <w:sz w:val="18"/>
                        <w:szCs w:val="18"/>
                      </w:rPr>
                      <m:t>4</m:t>
                    </m:r>
                  </m:den>
                </m:f>
                <m:r>
                  <m:rPr>
                    <m:sty m:val="bi"/>
                  </m:rPr>
                  <w:rPr>
                    <w:rFonts w:ascii="Cambria Math" w:hAnsi="Cambria Math"/>
                    <w:color w:val="000000" w:themeColor="text1"/>
                    <w:sz w:val="18"/>
                    <w:szCs w:val="18"/>
                    <w:lang w:val="sv-SE"/>
                  </w:rPr>
                  <m:t>∙</m:t>
                </m:r>
                <m:acc>
                  <m:accPr>
                    <m:chr m:val="̅"/>
                    <m:ctrlPr>
                      <w:rPr>
                        <w:rFonts w:ascii="Cambria Math" w:hAnsi="Cambria Math"/>
                        <w:b/>
                        <w:bCs/>
                        <w:i/>
                        <w:color w:val="000000" w:themeColor="text1"/>
                        <w:sz w:val="18"/>
                        <w:szCs w:val="18"/>
                      </w:rPr>
                    </m:ctrlPr>
                  </m:accPr>
                  <m:e>
                    <m:sSub>
                      <m:sSubPr>
                        <m:ctrlPr>
                          <w:rPr>
                            <w:rFonts w:ascii="Cambria Math" w:hAnsi="Cambria Math"/>
                            <w:b/>
                            <w:bCs/>
                            <w:i/>
                            <w:color w:val="000000" w:themeColor="text1"/>
                            <w:sz w:val="18"/>
                            <w:szCs w:val="18"/>
                          </w:rPr>
                        </m:ctrlPr>
                      </m:sSubPr>
                      <m:e>
                        <m:r>
                          <m:rPr>
                            <m:sty m:val="bi"/>
                          </m:rPr>
                          <w:rPr>
                            <w:rFonts w:ascii="Cambria Math" w:hAnsi="Cambria Math"/>
                            <w:color w:val="000000" w:themeColor="text1"/>
                            <w:sz w:val="18"/>
                            <w:szCs w:val="18"/>
                          </w:rPr>
                          <m:t>μ</m:t>
                        </m:r>
                      </m:e>
                      <m:sub>
                        <m:r>
                          <m:rPr>
                            <m:sty m:val="bi"/>
                          </m:rPr>
                          <w:rPr>
                            <w:rFonts w:ascii="Cambria Math" w:hAnsi="Cambria Math"/>
                            <w:color w:val="000000" w:themeColor="text1"/>
                            <w:sz w:val="18"/>
                            <w:szCs w:val="18"/>
                          </w:rPr>
                          <m:t>peak</m:t>
                        </m:r>
                      </m:sub>
                    </m:sSub>
                  </m:e>
                </m:acc>
                <m:d>
                  <m:dPr>
                    <m:ctrlPr>
                      <w:rPr>
                        <w:rFonts w:ascii="Cambria Math" w:hAnsi="Cambria Math"/>
                        <w:b/>
                        <w:bCs/>
                        <w:i/>
                        <w:color w:val="000000" w:themeColor="text1"/>
                        <w:sz w:val="18"/>
                        <w:szCs w:val="18"/>
                      </w:rPr>
                    </m:ctrlPr>
                  </m:dPr>
                  <m:e>
                    <m:sSub>
                      <m:sSubPr>
                        <m:ctrlPr>
                          <w:rPr>
                            <w:rFonts w:ascii="Cambria Math" w:hAnsi="Cambria Math"/>
                            <w:b/>
                            <w:bCs/>
                            <w:i/>
                            <w:color w:val="000000" w:themeColor="text1"/>
                            <w:sz w:val="18"/>
                            <w:szCs w:val="18"/>
                          </w:rPr>
                        </m:ctrlPr>
                      </m:sSubPr>
                      <m:e>
                        <m:r>
                          <m:rPr>
                            <m:nor/>
                          </m:rPr>
                          <w:rPr>
                            <w:rFonts w:ascii="Cambria Math" w:hAnsi="Cambria Math"/>
                            <w:b/>
                            <w:color w:val="000000" w:themeColor="text1"/>
                            <w:sz w:val="18"/>
                            <w:szCs w:val="18"/>
                            <w:lang w:val="sv-SE"/>
                          </w:rPr>
                          <m:t>R</m:t>
                        </m:r>
                      </m:e>
                      <m:sub>
                        <m:r>
                          <m:rPr>
                            <m:nor/>
                          </m:rPr>
                          <w:rPr>
                            <w:rFonts w:ascii="Cambria Math" w:hAnsi="Cambria Math"/>
                            <w:b/>
                            <w:color w:val="000000" w:themeColor="text1"/>
                            <w:sz w:val="18"/>
                            <w:szCs w:val="18"/>
                            <w:lang w:val="sv-SE"/>
                          </w:rPr>
                          <m:t>i</m:t>
                        </m:r>
                      </m:sub>
                    </m:sSub>
                  </m:e>
                </m:d>
                <m:r>
                  <m:rPr>
                    <m:sty m:val="bi"/>
                  </m:rPr>
                  <w:rPr>
                    <w:rFonts w:ascii="Cambria Math" w:hAnsi="Cambria Math"/>
                    <w:color w:val="000000" w:themeColor="text1"/>
                    <w:sz w:val="18"/>
                    <w:szCs w:val="18"/>
                    <w:lang w:val="sv-SE"/>
                  </w:rPr>
                  <m:t>+</m:t>
                </m:r>
                <m:f>
                  <m:fPr>
                    <m:type m:val="skw"/>
                    <m:ctrlPr>
                      <w:rPr>
                        <w:rFonts w:ascii="Cambria Math" w:hAnsi="Cambria Math"/>
                        <w:b/>
                        <w:bCs/>
                        <w:i/>
                        <w:color w:val="000000" w:themeColor="text1"/>
                        <w:sz w:val="18"/>
                        <w:szCs w:val="18"/>
                      </w:rPr>
                    </m:ctrlPr>
                  </m:fPr>
                  <m:num>
                    <m:r>
                      <m:rPr>
                        <m:sty m:val="bi"/>
                      </m:rPr>
                      <w:rPr>
                        <w:rFonts w:ascii="Cambria Math" w:hAnsi="Cambria Math"/>
                        <w:color w:val="000000" w:themeColor="text1"/>
                        <w:sz w:val="18"/>
                        <w:szCs w:val="18"/>
                      </w:rPr>
                      <m:t>1</m:t>
                    </m:r>
                  </m:num>
                  <m:den>
                    <m:r>
                      <m:rPr>
                        <m:sty m:val="bi"/>
                      </m:rPr>
                      <w:rPr>
                        <w:rFonts w:ascii="Cambria Math" w:hAnsi="Cambria Math"/>
                        <w:color w:val="000000" w:themeColor="text1"/>
                        <w:sz w:val="18"/>
                        <w:szCs w:val="18"/>
                      </w:rPr>
                      <m:t>4</m:t>
                    </m:r>
                  </m:den>
                </m:f>
                <m:r>
                  <m:rPr>
                    <m:sty m:val="bi"/>
                  </m:rPr>
                  <w:rPr>
                    <w:rFonts w:ascii="Cambria Math" w:hAnsi="Cambria Math"/>
                    <w:color w:val="000000" w:themeColor="text1"/>
                    <w:sz w:val="18"/>
                    <w:szCs w:val="18"/>
                    <w:lang w:val="sv-SE"/>
                  </w:rPr>
                  <m:t>∙</m:t>
                </m:r>
                <m:acc>
                  <m:accPr>
                    <m:chr m:val="̅"/>
                    <m:ctrlPr>
                      <w:rPr>
                        <w:rFonts w:ascii="Cambria Math" w:hAnsi="Cambria Math"/>
                        <w:b/>
                        <w:bCs/>
                        <w:i/>
                        <w:color w:val="000000" w:themeColor="text1"/>
                        <w:sz w:val="18"/>
                        <w:szCs w:val="18"/>
                      </w:rPr>
                    </m:ctrlPr>
                  </m:accPr>
                  <m:e>
                    <m:sSub>
                      <m:sSubPr>
                        <m:ctrlPr>
                          <w:rPr>
                            <w:rFonts w:ascii="Cambria Math" w:hAnsi="Cambria Math"/>
                            <w:b/>
                            <w:bCs/>
                            <w:i/>
                            <w:color w:val="000000" w:themeColor="text1"/>
                            <w:sz w:val="18"/>
                            <w:szCs w:val="18"/>
                          </w:rPr>
                        </m:ctrlPr>
                      </m:sSubPr>
                      <m:e>
                        <m:r>
                          <m:rPr>
                            <m:sty m:val="bi"/>
                          </m:rPr>
                          <w:rPr>
                            <w:rFonts w:ascii="Cambria Math" w:hAnsi="Cambria Math"/>
                            <w:color w:val="000000" w:themeColor="text1"/>
                            <w:sz w:val="18"/>
                            <w:szCs w:val="18"/>
                          </w:rPr>
                          <m:t>μ</m:t>
                        </m:r>
                      </m:e>
                      <m:sub>
                        <m:r>
                          <m:rPr>
                            <m:sty m:val="bi"/>
                          </m:rPr>
                          <w:rPr>
                            <w:rFonts w:ascii="Cambria Math" w:hAnsi="Cambria Math"/>
                            <w:color w:val="000000" w:themeColor="text1"/>
                            <w:sz w:val="18"/>
                            <w:szCs w:val="18"/>
                          </w:rPr>
                          <m:t>peak</m:t>
                        </m:r>
                      </m:sub>
                    </m:sSub>
                  </m:e>
                </m:acc>
                <m:d>
                  <m:dPr>
                    <m:ctrlPr>
                      <w:rPr>
                        <w:rFonts w:ascii="Cambria Math" w:hAnsi="Cambria Math"/>
                        <w:b/>
                        <w:bCs/>
                        <w:i/>
                        <w:color w:val="000000" w:themeColor="text1"/>
                        <w:sz w:val="18"/>
                        <w:szCs w:val="18"/>
                      </w:rPr>
                    </m:ctrlPr>
                  </m:dPr>
                  <m:e>
                    <m:sSub>
                      <m:sSubPr>
                        <m:ctrlPr>
                          <w:rPr>
                            <w:rFonts w:ascii="Cambria Math" w:hAnsi="Cambria Math"/>
                            <w:b/>
                            <w:bCs/>
                            <w:i/>
                            <w:color w:val="000000" w:themeColor="text1"/>
                            <w:sz w:val="18"/>
                            <w:szCs w:val="18"/>
                          </w:rPr>
                        </m:ctrlPr>
                      </m:sSubPr>
                      <m:e>
                        <m:r>
                          <m:rPr>
                            <m:nor/>
                          </m:rPr>
                          <w:rPr>
                            <w:rFonts w:ascii="Cambria Math" w:hAnsi="Cambria Math"/>
                            <w:b/>
                            <w:color w:val="000000" w:themeColor="text1"/>
                            <w:sz w:val="18"/>
                            <w:szCs w:val="18"/>
                            <w:lang w:val="sv-SE"/>
                          </w:rPr>
                          <m:t>R</m:t>
                        </m:r>
                      </m:e>
                      <m:sub>
                        <m:r>
                          <m:rPr>
                            <m:nor/>
                          </m:rPr>
                          <w:rPr>
                            <w:rFonts w:ascii="Cambria Math" w:hAnsi="Cambria Math"/>
                            <w:b/>
                            <w:color w:val="000000" w:themeColor="text1"/>
                            <w:sz w:val="18"/>
                            <w:szCs w:val="18"/>
                            <w:lang w:val="sv-SE"/>
                          </w:rPr>
                          <m:t>f</m:t>
                        </m:r>
                      </m:sub>
                    </m:sSub>
                  </m:e>
                </m:d>
              </m:oMath>
            </m:oMathPara>
          </w:p>
        </w:tc>
      </w:tr>
      <w:tr w:rsidR="006053F6" w:rsidRPr="00D86402" w14:paraId="3783535A" w14:textId="77777777" w:rsidTr="00D4242C">
        <w:tc>
          <w:tcPr>
            <w:tcW w:w="2547" w:type="dxa"/>
            <w:vMerge/>
          </w:tcPr>
          <w:p w14:paraId="48F7B03F" w14:textId="77777777" w:rsidR="006053F6" w:rsidRPr="00FE2E61" w:rsidRDefault="006053F6" w:rsidP="00D4242C">
            <w:pPr>
              <w:spacing w:before="60" w:after="60"/>
              <w:ind w:left="57" w:right="57"/>
              <w:rPr>
                <w:b/>
                <w:bCs/>
                <w:color w:val="000000" w:themeColor="text1"/>
                <w:sz w:val="18"/>
                <w:szCs w:val="18"/>
                <w:lang w:val="sv-SE"/>
              </w:rPr>
            </w:pPr>
          </w:p>
        </w:tc>
        <w:tc>
          <w:tcPr>
            <w:tcW w:w="2244" w:type="dxa"/>
          </w:tcPr>
          <w:p w14:paraId="61313A6D" w14:textId="77777777" w:rsidR="006053F6" w:rsidRPr="00FE2E61" w:rsidRDefault="006053F6" w:rsidP="00D4242C">
            <w:pPr>
              <w:spacing w:before="60" w:after="60"/>
              <w:ind w:left="57" w:right="57"/>
              <w:jc w:val="center"/>
              <w:rPr>
                <w:b/>
                <w:bCs/>
                <w:color w:val="000000" w:themeColor="text1"/>
                <w:sz w:val="18"/>
                <w:szCs w:val="18"/>
              </w:rPr>
            </w:pPr>
            <w:r w:rsidRPr="00FE2E61">
              <w:rPr>
                <w:b/>
                <w:bCs/>
                <w:sz w:val="18"/>
                <w:szCs w:val="18"/>
                <w:lang w:val="fr-FR"/>
              </w:rPr>
              <w:t>T</w:t>
            </w:r>
            <w:r w:rsidRPr="00FE2E61">
              <w:rPr>
                <w:b/>
                <w:bCs/>
                <w:sz w:val="18"/>
                <w:szCs w:val="18"/>
                <w:vertAlign w:val="subscript"/>
                <w:lang w:val="fr-FR"/>
              </w:rPr>
              <w:t>2</w:t>
            </w:r>
          </w:p>
        </w:tc>
        <w:tc>
          <w:tcPr>
            <w:tcW w:w="4271" w:type="dxa"/>
          </w:tcPr>
          <w:p w14:paraId="389B43C3" w14:textId="77777777" w:rsidR="006053F6" w:rsidRPr="00FE2E61" w:rsidRDefault="00D86402" w:rsidP="00D4242C">
            <w:pPr>
              <w:spacing w:before="60" w:after="60"/>
              <w:ind w:left="57" w:right="57"/>
              <w:rPr>
                <w:b/>
                <w:bCs/>
                <w:color w:val="000000" w:themeColor="text1"/>
                <w:sz w:val="18"/>
                <w:szCs w:val="18"/>
                <w:lang w:val="sv-SE"/>
              </w:rPr>
            </w:pPr>
            <m:oMathPara>
              <m:oMath>
                <m:sSub>
                  <m:sSubPr>
                    <m:ctrlPr>
                      <w:rPr>
                        <w:rFonts w:ascii="Cambria Math" w:hAnsi="Cambria Math"/>
                        <w:b/>
                        <w:bCs/>
                        <w:i/>
                        <w:color w:val="000000" w:themeColor="text1"/>
                        <w:sz w:val="18"/>
                        <w:szCs w:val="18"/>
                      </w:rPr>
                    </m:ctrlPr>
                  </m:sSubPr>
                  <m:e>
                    <m:r>
                      <m:rPr>
                        <m:sty m:val="bi"/>
                      </m:rPr>
                      <w:rPr>
                        <w:rFonts w:ascii="Cambria Math" w:hAnsi="Cambria Math"/>
                        <w:color w:val="000000" w:themeColor="text1"/>
                        <w:sz w:val="18"/>
                        <w:szCs w:val="18"/>
                      </w:rPr>
                      <m:t>μ</m:t>
                    </m:r>
                  </m:e>
                  <m:sub>
                    <m:r>
                      <m:rPr>
                        <m:sty m:val="bi"/>
                      </m:rPr>
                      <w:rPr>
                        <w:rFonts w:ascii="Cambria Math" w:hAnsi="Cambria Math"/>
                        <w:color w:val="000000" w:themeColor="text1"/>
                        <w:sz w:val="18"/>
                        <w:szCs w:val="18"/>
                      </w:rPr>
                      <m:t>peak</m:t>
                    </m:r>
                    <m:r>
                      <m:rPr>
                        <m:sty m:val="bi"/>
                      </m:rPr>
                      <w:rPr>
                        <w:rFonts w:ascii="Cambria Math" w:hAnsi="Cambria Math"/>
                        <w:color w:val="000000" w:themeColor="text1"/>
                        <w:sz w:val="18"/>
                        <w:szCs w:val="18"/>
                        <w:lang w:val="sv-SE"/>
                      </w:rPr>
                      <m:t>,</m:t>
                    </m:r>
                    <m:r>
                      <m:rPr>
                        <m:sty m:val="bi"/>
                      </m:rPr>
                      <w:rPr>
                        <w:rFonts w:ascii="Cambria Math" w:hAnsi="Cambria Math"/>
                        <w:color w:val="000000" w:themeColor="text1"/>
                        <w:sz w:val="18"/>
                        <w:szCs w:val="18"/>
                      </w:rPr>
                      <m:t>adj</m:t>
                    </m:r>
                  </m:sub>
                </m:sSub>
                <m:d>
                  <m:dPr>
                    <m:ctrlPr>
                      <w:rPr>
                        <w:rFonts w:ascii="Cambria Math" w:hAnsi="Cambria Math"/>
                        <w:b/>
                        <w:bCs/>
                        <w:i/>
                        <w:color w:val="000000" w:themeColor="text1"/>
                        <w:sz w:val="18"/>
                        <w:szCs w:val="18"/>
                      </w:rPr>
                    </m:ctrlPr>
                  </m:dPr>
                  <m:e>
                    <m:r>
                      <m:rPr>
                        <m:sty m:val="bi"/>
                      </m:rPr>
                      <w:rPr>
                        <w:rFonts w:ascii="Cambria Math" w:hAnsi="Cambria Math"/>
                        <w:color w:val="000000" w:themeColor="text1"/>
                        <w:sz w:val="18"/>
                        <w:szCs w:val="18"/>
                      </w:rPr>
                      <m:t>R</m:t>
                    </m:r>
                  </m:e>
                </m:d>
                <m:r>
                  <m:rPr>
                    <m:sty m:val="bi"/>
                  </m:rPr>
                  <w:rPr>
                    <w:rFonts w:ascii="Cambria Math" w:hAnsi="Cambria Math"/>
                    <w:color w:val="000000" w:themeColor="text1"/>
                    <w:sz w:val="18"/>
                    <w:szCs w:val="18"/>
                    <w:lang w:val="sv-SE"/>
                  </w:rPr>
                  <m:t>=</m:t>
                </m:r>
                <m:f>
                  <m:fPr>
                    <m:type m:val="skw"/>
                    <m:ctrlPr>
                      <w:rPr>
                        <w:rFonts w:ascii="Cambria Math" w:hAnsi="Cambria Math"/>
                        <w:b/>
                        <w:bCs/>
                        <w:i/>
                        <w:color w:val="000000" w:themeColor="text1"/>
                        <w:sz w:val="18"/>
                        <w:szCs w:val="18"/>
                      </w:rPr>
                    </m:ctrlPr>
                  </m:fPr>
                  <m:num>
                    <m:r>
                      <m:rPr>
                        <m:sty m:val="bi"/>
                      </m:rPr>
                      <w:rPr>
                        <w:rFonts w:ascii="Cambria Math" w:hAnsi="Cambria Math"/>
                        <w:color w:val="000000" w:themeColor="text1"/>
                        <w:sz w:val="18"/>
                        <w:szCs w:val="18"/>
                      </w:rPr>
                      <m:t>1</m:t>
                    </m:r>
                  </m:num>
                  <m:den>
                    <m:r>
                      <m:rPr>
                        <m:sty m:val="bi"/>
                      </m:rPr>
                      <w:rPr>
                        <w:rFonts w:ascii="Cambria Math" w:hAnsi="Cambria Math"/>
                        <w:color w:val="000000" w:themeColor="text1"/>
                        <w:sz w:val="18"/>
                        <w:szCs w:val="18"/>
                      </w:rPr>
                      <m:t>2</m:t>
                    </m:r>
                  </m:den>
                </m:f>
                <m:r>
                  <m:rPr>
                    <m:sty m:val="bi"/>
                  </m:rPr>
                  <w:rPr>
                    <w:rFonts w:ascii="Cambria Math" w:hAnsi="Cambria Math"/>
                    <w:color w:val="000000" w:themeColor="text1"/>
                    <w:sz w:val="18"/>
                    <w:szCs w:val="18"/>
                    <w:lang w:val="sv-SE"/>
                  </w:rPr>
                  <m:t>∙</m:t>
                </m:r>
                <m:d>
                  <m:dPr>
                    <m:begChr m:val="["/>
                    <m:endChr m:val="]"/>
                    <m:ctrlPr>
                      <w:rPr>
                        <w:rFonts w:ascii="Cambria Math" w:hAnsi="Cambria Math"/>
                        <w:b/>
                        <w:bCs/>
                        <w:i/>
                        <w:color w:val="000000" w:themeColor="text1"/>
                        <w:sz w:val="18"/>
                        <w:szCs w:val="18"/>
                      </w:rPr>
                    </m:ctrlPr>
                  </m:dPr>
                  <m:e>
                    <m:acc>
                      <m:accPr>
                        <m:chr m:val="̅"/>
                        <m:ctrlPr>
                          <w:rPr>
                            <w:rFonts w:ascii="Cambria Math" w:hAnsi="Cambria Math"/>
                            <w:b/>
                            <w:bCs/>
                            <w:i/>
                            <w:color w:val="000000" w:themeColor="text1"/>
                            <w:sz w:val="18"/>
                            <w:szCs w:val="18"/>
                          </w:rPr>
                        </m:ctrlPr>
                      </m:accPr>
                      <m:e>
                        <m:sSub>
                          <m:sSubPr>
                            <m:ctrlPr>
                              <w:rPr>
                                <w:rFonts w:ascii="Cambria Math" w:hAnsi="Cambria Math"/>
                                <w:b/>
                                <w:bCs/>
                                <w:i/>
                                <w:color w:val="000000" w:themeColor="text1"/>
                                <w:sz w:val="18"/>
                                <w:szCs w:val="18"/>
                              </w:rPr>
                            </m:ctrlPr>
                          </m:sSubPr>
                          <m:e>
                            <m:r>
                              <m:rPr>
                                <m:sty m:val="bi"/>
                              </m:rPr>
                              <w:rPr>
                                <w:rFonts w:ascii="Cambria Math" w:hAnsi="Cambria Math"/>
                                <w:color w:val="000000" w:themeColor="text1"/>
                                <w:sz w:val="18"/>
                                <w:szCs w:val="18"/>
                              </w:rPr>
                              <m:t>μ</m:t>
                            </m:r>
                          </m:e>
                          <m:sub>
                            <m:r>
                              <m:rPr>
                                <m:sty m:val="bi"/>
                              </m:rPr>
                              <w:rPr>
                                <w:rFonts w:ascii="Cambria Math" w:hAnsi="Cambria Math"/>
                                <w:color w:val="000000" w:themeColor="text1"/>
                                <w:sz w:val="18"/>
                                <w:szCs w:val="18"/>
                              </w:rPr>
                              <m:t>peak</m:t>
                            </m:r>
                          </m:sub>
                        </m:sSub>
                      </m:e>
                    </m:acc>
                    <m:d>
                      <m:dPr>
                        <m:ctrlPr>
                          <w:rPr>
                            <w:rFonts w:ascii="Cambria Math" w:hAnsi="Cambria Math"/>
                            <w:b/>
                            <w:bCs/>
                            <w:i/>
                            <w:color w:val="000000" w:themeColor="text1"/>
                            <w:sz w:val="18"/>
                            <w:szCs w:val="18"/>
                          </w:rPr>
                        </m:ctrlPr>
                      </m:dPr>
                      <m:e>
                        <m:sSub>
                          <m:sSubPr>
                            <m:ctrlPr>
                              <w:rPr>
                                <w:rFonts w:ascii="Cambria Math" w:hAnsi="Cambria Math"/>
                                <w:b/>
                                <w:bCs/>
                                <w:i/>
                                <w:color w:val="000000" w:themeColor="text1"/>
                                <w:sz w:val="18"/>
                                <w:szCs w:val="18"/>
                              </w:rPr>
                            </m:ctrlPr>
                          </m:sSubPr>
                          <m:e>
                            <m:r>
                              <m:rPr>
                                <m:nor/>
                              </m:rPr>
                              <w:rPr>
                                <w:rFonts w:ascii="Cambria Math" w:hAnsi="Cambria Math"/>
                                <w:b/>
                                <w:color w:val="000000" w:themeColor="text1"/>
                                <w:sz w:val="18"/>
                                <w:szCs w:val="18"/>
                                <w:lang w:val="sv-SE"/>
                              </w:rPr>
                              <m:t>R</m:t>
                            </m:r>
                          </m:e>
                          <m:sub>
                            <m:r>
                              <m:rPr>
                                <m:nor/>
                              </m:rPr>
                              <w:rPr>
                                <w:rFonts w:ascii="Cambria Math" w:hAnsi="Cambria Math"/>
                                <w:b/>
                                <w:color w:val="000000" w:themeColor="text1"/>
                                <w:sz w:val="18"/>
                                <w:szCs w:val="18"/>
                                <w:lang w:val="sv-SE"/>
                              </w:rPr>
                              <m:t>i</m:t>
                            </m:r>
                          </m:sub>
                        </m:sSub>
                      </m:e>
                    </m:d>
                    <m:r>
                      <m:rPr>
                        <m:sty m:val="bi"/>
                      </m:rPr>
                      <w:rPr>
                        <w:rFonts w:ascii="Cambria Math" w:hAnsi="Cambria Math"/>
                        <w:color w:val="000000" w:themeColor="text1"/>
                        <w:sz w:val="18"/>
                        <w:szCs w:val="18"/>
                        <w:lang w:val="sv-SE"/>
                      </w:rPr>
                      <m:t>+</m:t>
                    </m:r>
                    <m:acc>
                      <m:accPr>
                        <m:chr m:val="̅"/>
                        <m:ctrlPr>
                          <w:rPr>
                            <w:rFonts w:ascii="Cambria Math" w:hAnsi="Cambria Math"/>
                            <w:b/>
                            <w:bCs/>
                            <w:i/>
                            <w:color w:val="000000" w:themeColor="text1"/>
                            <w:sz w:val="18"/>
                            <w:szCs w:val="18"/>
                          </w:rPr>
                        </m:ctrlPr>
                      </m:accPr>
                      <m:e>
                        <m:sSub>
                          <m:sSubPr>
                            <m:ctrlPr>
                              <w:rPr>
                                <w:rFonts w:ascii="Cambria Math" w:hAnsi="Cambria Math"/>
                                <w:b/>
                                <w:bCs/>
                                <w:i/>
                                <w:color w:val="000000" w:themeColor="text1"/>
                                <w:sz w:val="18"/>
                                <w:szCs w:val="18"/>
                              </w:rPr>
                            </m:ctrlPr>
                          </m:sSubPr>
                          <m:e>
                            <m:r>
                              <m:rPr>
                                <m:sty m:val="bi"/>
                              </m:rPr>
                              <w:rPr>
                                <w:rFonts w:ascii="Cambria Math" w:hAnsi="Cambria Math"/>
                                <w:color w:val="000000" w:themeColor="text1"/>
                                <w:sz w:val="18"/>
                                <w:szCs w:val="18"/>
                              </w:rPr>
                              <m:t>μ</m:t>
                            </m:r>
                          </m:e>
                          <m:sub>
                            <m:r>
                              <m:rPr>
                                <m:sty m:val="bi"/>
                              </m:rPr>
                              <w:rPr>
                                <w:rFonts w:ascii="Cambria Math" w:hAnsi="Cambria Math"/>
                                <w:color w:val="000000" w:themeColor="text1"/>
                                <w:sz w:val="18"/>
                                <w:szCs w:val="18"/>
                              </w:rPr>
                              <m:t>peak</m:t>
                            </m:r>
                          </m:sub>
                        </m:sSub>
                      </m:e>
                    </m:acc>
                    <m:d>
                      <m:dPr>
                        <m:ctrlPr>
                          <w:rPr>
                            <w:rFonts w:ascii="Cambria Math" w:hAnsi="Cambria Math"/>
                            <w:b/>
                            <w:bCs/>
                            <w:i/>
                            <w:color w:val="000000" w:themeColor="text1"/>
                            <w:sz w:val="18"/>
                            <w:szCs w:val="18"/>
                          </w:rPr>
                        </m:ctrlPr>
                      </m:dPr>
                      <m:e>
                        <m:sSub>
                          <m:sSubPr>
                            <m:ctrlPr>
                              <w:rPr>
                                <w:rFonts w:ascii="Cambria Math" w:hAnsi="Cambria Math"/>
                                <w:b/>
                                <w:bCs/>
                                <w:i/>
                                <w:color w:val="000000" w:themeColor="text1"/>
                                <w:sz w:val="18"/>
                                <w:szCs w:val="18"/>
                              </w:rPr>
                            </m:ctrlPr>
                          </m:sSubPr>
                          <m:e>
                            <m:r>
                              <m:rPr>
                                <m:nor/>
                              </m:rPr>
                              <w:rPr>
                                <w:rFonts w:ascii="Cambria Math" w:hAnsi="Cambria Math"/>
                                <w:b/>
                                <w:color w:val="000000" w:themeColor="text1"/>
                                <w:sz w:val="18"/>
                                <w:szCs w:val="18"/>
                                <w:lang w:val="sv-SE"/>
                              </w:rPr>
                              <m:t>R</m:t>
                            </m:r>
                          </m:e>
                          <m:sub>
                            <m:r>
                              <m:rPr>
                                <m:nor/>
                              </m:rPr>
                              <w:rPr>
                                <w:rFonts w:ascii="Cambria Math" w:hAnsi="Cambria Math"/>
                                <w:b/>
                                <w:color w:val="000000" w:themeColor="text1"/>
                                <w:sz w:val="18"/>
                                <w:szCs w:val="18"/>
                                <w:lang w:val="sv-SE"/>
                              </w:rPr>
                              <m:t>f</m:t>
                            </m:r>
                          </m:sub>
                        </m:sSub>
                      </m:e>
                    </m:d>
                  </m:e>
                </m:d>
              </m:oMath>
            </m:oMathPara>
          </w:p>
        </w:tc>
      </w:tr>
      <w:tr w:rsidR="006053F6" w:rsidRPr="00D86402" w14:paraId="77A7E3CA" w14:textId="77777777" w:rsidTr="00D4242C">
        <w:tc>
          <w:tcPr>
            <w:tcW w:w="2547" w:type="dxa"/>
            <w:vMerge/>
            <w:tcBorders>
              <w:bottom w:val="single" w:sz="12" w:space="0" w:color="000000"/>
            </w:tcBorders>
          </w:tcPr>
          <w:p w14:paraId="4421706C" w14:textId="77777777" w:rsidR="006053F6" w:rsidRPr="00FE2E61" w:rsidRDefault="006053F6" w:rsidP="00D4242C">
            <w:pPr>
              <w:spacing w:before="60" w:after="60"/>
              <w:ind w:left="57" w:right="57"/>
              <w:rPr>
                <w:b/>
                <w:bCs/>
                <w:color w:val="000000" w:themeColor="text1"/>
                <w:sz w:val="18"/>
                <w:szCs w:val="18"/>
                <w:lang w:val="sv-SE"/>
              </w:rPr>
            </w:pPr>
          </w:p>
        </w:tc>
        <w:tc>
          <w:tcPr>
            <w:tcW w:w="2244" w:type="dxa"/>
            <w:tcBorders>
              <w:bottom w:val="single" w:sz="12" w:space="0" w:color="000000"/>
            </w:tcBorders>
          </w:tcPr>
          <w:p w14:paraId="51E2B913" w14:textId="77777777" w:rsidR="006053F6" w:rsidRPr="00FE2E61" w:rsidRDefault="006053F6" w:rsidP="00D4242C">
            <w:pPr>
              <w:spacing w:before="60" w:after="60"/>
              <w:ind w:left="57" w:right="57"/>
              <w:jc w:val="center"/>
              <w:rPr>
                <w:b/>
                <w:bCs/>
                <w:color w:val="000000" w:themeColor="text1"/>
                <w:sz w:val="18"/>
                <w:szCs w:val="18"/>
              </w:rPr>
            </w:pPr>
            <w:r w:rsidRPr="00FE2E61">
              <w:rPr>
                <w:b/>
                <w:bCs/>
                <w:sz w:val="18"/>
                <w:szCs w:val="18"/>
                <w:lang w:val="fr-FR"/>
              </w:rPr>
              <w:t>T</w:t>
            </w:r>
            <w:r w:rsidRPr="00FE2E61">
              <w:rPr>
                <w:b/>
                <w:bCs/>
                <w:sz w:val="18"/>
                <w:szCs w:val="18"/>
                <w:vertAlign w:val="subscript"/>
                <w:lang w:val="fr-FR"/>
              </w:rPr>
              <w:t>3</w:t>
            </w:r>
          </w:p>
        </w:tc>
        <w:tc>
          <w:tcPr>
            <w:tcW w:w="4271" w:type="dxa"/>
            <w:tcBorders>
              <w:bottom w:val="single" w:sz="12" w:space="0" w:color="000000"/>
            </w:tcBorders>
          </w:tcPr>
          <w:p w14:paraId="01E2DF94" w14:textId="77777777" w:rsidR="006053F6" w:rsidRPr="00FE2E61" w:rsidRDefault="00D86402" w:rsidP="00D4242C">
            <w:pPr>
              <w:spacing w:before="60" w:after="60"/>
              <w:ind w:left="57" w:right="57"/>
              <w:rPr>
                <w:b/>
                <w:bCs/>
                <w:color w:val="000000" w:themeColor="text1"/>
                <w:sz w:val="18"/>
                <w:szCs w:val="18"/>
                <w:lang w:val="sv-SE"/>
              </w:rPr>
            </w:pPr>
            <m:oMathPara>
              <m:oMath>
                <m:sSub>
                  <m:sSubPr>
                    <m:ctrlPr>
                      <w:rPr>
                        <w:rFonts w:ascii="Cambria Math" w:hAnsi="Cambria Math"/>
                        <w:b/>
                        <w:bCs/>
                        <w:i/>
                        <w:color w:val="000000" w:themeColor="text1"/>
                        <w:sz w:val="18"/>
                        <w:szCs w:val="18"/>
                      </w:rPr>
                    </m:ctrlPr>
                  </m:sSubPr>
                  <m:e>
                    <m:r>
                      <m:rPr>
                        <m:sty m:val="bi"/>
                      </m:rPr>
                      <w:rPr>
                        <w:rFonts w:ascii="Cambria Math" w:hAnsi="Cambria Math"/>
                        <w:color w:val="000000" w:themeColor="text1"/>
                        <w:sz w:val="18"/>
                        <w:szCs w:val="18"/>
                      </w:rPr>
                      <m:t>μ</m:t>
                    </m:r>
                  </m:e>
                  <m:sub>
                    <m:r>
                      <m:rPr>
                        <m:sty m:val="bi"/>
                      </m:rPr>
                      <w:rPr>
                        <w:rFonts w:ascii="Cambria Math" w:hAnsi="Cambria Math"/>
                        <w:color w:val="000000" w:themeColor="text1"/>
                        <w:sz w:val="18"/>
                        <w:szCs w:val="18"/>
                      </w:rPr>
                      <m:t>peak</m:t>
                    </m:r>
                    <m:r>
                      <m:rPr>
                        <m:sty m:val="bi"/>
                      </m:rPr>
                      <w:rPr>
                        <w:rFonts w:ascii="Cambria Math" w:hAnsi="Cambria Math"/>
                        <w:color w:val="000000" w:themeColor="text1"/>
                        <w:sz w:val="18"/>
                        <w:szCs w:val="18"/>
                        <w:lang w:val="sv-SE"/>
                      </w:rPr>
                      <m:t>,</m:t>
                    </m:r>
                    <m:r>
                      <m:rPr>
                        <m:sty m:val="bi"/>
                      </m:rPr>
                      <w:rPr>
                        <w:rFonts w:ascii="Cambria Math" w:hAnsi="Cambria Math"/>
                        <w:color w:val="000000" w:themeColor="text1"/>
                        <w:sz w:val="18"/>
                        <w:szCs w:val="18"/>
                      </w:rPr>
                      <m:t>adj</m:t>
                    </m:r>
                  </m:sub>
                </m:sSub>
                <m:d>
                  <m:dPr>
                    <m:ctrlPr>
                      <w:rPr>
                        <w:rFonts w:ascii="Cambria Math" w:hAnsi="Cambria Math"/>
                        <w:b/>
                        <w:bCs/>
                        <w:i/>
                        <w:color w:val="000000" w:themeColor="text1"/>
                        <w:sz w:val="18"/>
                        <w:szCs w:val="18"/>
                      </w:rPr>
                    </m:ctrlPr>
                  </m:dPr>
                  <m:e>
                    <m:r>
                      <m:rPr>
                        <m:nor/>
                      </m:rPr>
                      <w:rPr>
                        <w:rFonts w:ascii="Cambria Math" w:hAnsi="Cambria Math"/>
                        <w:b/>
                        <w:color w:val="000000" w:themeColor="text1"/>
                        <w:sz w:val="18"/>
                        <w:szCs w:val="18"/>
                        <w:lang w:val="sv-SE"/>
                      </w:rPr>
                      <m:t>R</m:t>
                    </m:r>
                  </m:e>
                </m:d>
                <m:r>
                  <m:rPr>
                    <m:sty m:val="bi"/>
                  </m:rPr>
                  <w:rPr>
                    <w:rFonts w:ascii="Cambria Math" w:hAnsi="Cambria Math"/>
                    <w:color w:val="000000" w:themeColor="text1"/>
                    <w:sz w:val="18"/>
                    <w:szCs w:val="18"/>
                    <w:lang w:val="sv-SE"/>
                  </w:rPr>
                  <m:t>=</m:t>
                </m:r>
                <m:f>
                  <m:fPr>
                    <m:type m:val="skw"/>
                    <m:ctrlPr>
                      <w:rPr>
                        <w:rFonts w:ascii="Cambria Math" w:hAnsi="Cambria Math"/>
                        <w:b/>
                        <w:bCs/>
                        <w:i/>
                        <w:color w:val="000000" w:themeColor="text1"/>
                        <w:sz w:val="18"/>
                        <w:szCs w:val="18"/>
                      </w:rPr>
                    </m:ctrlPr>
                  </m:fPr>
                  <m:num>
                    <m:r>
                      <m:rPr>
                        <m:sty m:val="bi"/>
                      </m:rPr>
                      <w:rPr>
                        <w:rFonts w:ascii="Cambria Math" w:hAnsi="Cambria Math"/>
                        <w:color w:val="000000" w:themeColor="text1"/>
                        <w:sz w:val="18"/>
                        <w:szCs w:val="18"/>
                      </w:rPr>
                      <m:t>1</m:t>
                    </m:r>
                  </m:num>
                  <m:den>
                    <m:r>
                      <m:rPr>
                        <m:sty m:val="bi"/>
                      </m:rPr>
                      <w:rPr>
                        <w:rFonts w:ascii="Cambria Math" w:hAnsi="Cambria Math"/>
                        <w:color w:val="000000" w:themeColor="text1"/>
                        <w:sz w:val="18"/>
                        <w:szCs w:val="18"/>
                      </w:rPr>
                      <m:t>4</m:t>
                    </m:r>
                  </m:den>
                </m:f>
                <m:r>
                  <m:rPr>
                    <m:sty m:val="bi"/>
                  </m:rPr>
                  <w:rPr>
                    <w:rFonts w:ascii="Cambria Math" w:hAnsi="Cambria Math"/>
                    <w:color w:val="000000" w:themeColor="text1"/>
                    <w:sz w:val="18"/>
                    <w:szCs w:val="18"/>
                    <w:lang w:val="sv-SE"/>
                  </w:rPr>
                  <m:t>∙</m:t>
                </m:r>
                <m:acc>
                  <m:accPr>
                    <m:chr m:val="̅"/>
                    <m:ctrlPr>
                      <w:rPr>
                        <w:rFonts w:ascii="Cambria Math" w:hAnsi="Cambria Math"/>
                        <w:b/>
                        <w:bCs/>
                        <w:i/>
                        <w:color w:val="000000" w:themeColor="text1"/>
                        <w:sz w:val="18"/>
                        <w:szCs w:val="18"/>
                      </w:rPr>
                    </m:ctrlPr>
                  </m:accPr>
                  <m:e>
                    <m:sSub>
                      <m:sSubPr>
                        <m:ctrlPr>
                          <w:rPr>
                            <w:rFonts w:ascii="Cambria Math" w:hAnsi="Cambria Math"/>
                            <w:b/>
                            <w:bCs/>
                            <w:i/>
                            <w:color w:val="000000" w:themeColor="text1"/>
                            <w:sz w:val="18"/>
                            <w:szCs w:val="18"/>
                          </w:rPr>
                        </m:ctrlPr>
                      </m:sSubPr>
                      <m:e>
                        <m:r>
                          <m:rPr>
                            <m:sty m:val="bi"/>
                          </m:rPr>
                          <w:rPr>
                            <w:rFonts w:ascii="Cambria Math" w:hAnsi="Cambria Math"/>
                            <w:color w:val="000000" w:themeColor="text1"/>
                            <w:sz w:val="18"/>
                            <w:szCs w:val="18"/>
                          </w:rPr>
                          <m:t>μ</m:t>
                        </m:r>
                      </m:e>
                      <m:sub>
                        <m:r>
                          <m:rPr>
                            <m:sty m:val="bi"/>
                          </m:rPr>
                          <w:rPr>
                            <w:rFonts w:ascii="Cambria Math" w:hAnsi="Cambria Math"/>
                            <w:color w:val="000000" w:themeColor="text1"/>
                            <w:sz w:val="18"/>
                            <w:szCs w:val="18"/>
                          </w:rPr>
                          <m:t>peak</m:t>
                        </m:r>
                      </m:sub>
                    </m:sSub>
                  </m:e>
                </m:acc>
                <m:d>
                  <m:dPr>
                    <m:ctrlPr>
                      <w:rPr>
                        <w:rFonts w:ascii="Cambria Math" w:hAnsi="Cambria Math"/>
                        <w:b/>
                        <w:bCs/>
                        <w:i/>
                        <w:color w:val="000000" w:themeColor="text1"/>
                        <w:sz w:val="18"/>
                        <w:szCs w:val="18"/>
                      </w:rPr>
                    </m:ctrlPr>
                  </m:dPr>
                  <m:e>
                    <m:sSub>
                      <m:sSubPr>
                        <m:ctrlPr>
                          <w:rPr>
                            <w:rFonts w:ascii="Cambria Math" w:hAnsi="Cambria Math"/>
                            <w:b/>
                            <w:bCs/>
                            <w:i/>
                            <w:color w:val="000000" w:themeColor="text1"/>
                            <w:sz w:val="18"/>
                            <w:szCs w:val="18"/>
                          </w:rPr>
                        </m:ctrlPr>
                      </m:sSubPr>
                      <m:e>
                        <m:r>
                          <m:rPr>
                            <m:nor/>
                          </m:rPr>
                          <w:rPr>
                            <w:rFonts w:ascii="Cambria Math" w:hAnsi="Cambria Math"/>
                            <w:b/>
                            <w:color w:val="000000" w:themeColor="text1"/>
                            <w:sz w:val="18"/>
                            <w:szCs w:val="18"/>
                            <w:lang w:val="sv-SE"/>
                          </w:rPr>
                          <m:t>R</m:t>
                        </m:r>
                      </m:e>
                      <m:sub>
                        <m:r>
                          <m:rPr>
                            <m:nor/>
                          </m:rPr>
                          <w:rPr>
                            <w:rFonts w:ascii="Cambria Math" w:hAnsi="Cambria Math"/>
                            <w:b/>
                            <w:color w:val="000000" w:themeColor="text1"/>
                            <w:sz w:val="18"/>
                            <w:szCs w:val="18"/>
                            <w:lang w:val="sv-SE"/>
                          </w:rPr>
                          <m:t>i</m:t>
                        </m:r>
                      </m:sub>
                    </m:sSub>
                  </m:e>
                </m:d>
                <m:r>
                  <m:rPr>
                    <m:sty m:val="bi"/>
                  </m:rPr>
                  <w:rPr>
                    <w:rFonts w:ascii="Cambria Math" w:hAnsi="Cambria Math"/>
                    <w:color w:val="000000" w:themeColor="text1"/>
                    <w:sz w:val="18"/>
                    <w:szCs w:val="18"/>
                    <w:lang w:val="sv-SE"/>
                  </w:rPr>
                  <m:t>+</m:t>
                </m:r>
                <m:f>
                  <m:fPr>
                    <m:type m:val="skw"/>
                    <m:ctrlPr>
                      <w:rPr>
                        <w:rFonts w:ascii="Cambria Math" w:hAnsi="Cambria Math"/>
                        <w:b/>
                        <w:bCs/>
                        <w:i/>
                        <w:color w:val="000000" w:themeColor="text1"/>
                        <w:sz w:val="18"/>
                        <w:szCs w:val="18"/>
                      </w:rPr>
                    </m:ctrlPr>
                  </m:fPr>
                  <m:num>
                    <m:r>
                      <m:rPr>
                        <m:sty m:val="bi"/>
                      </m:rPr>
                      <w:rPr>
                        <w:rFonts w:ascii="Cambria Math" w:hAnsi="Cambria Math"/>
                        <w:color w:val="000000" w:themeColor="text1"/>
                        <w:sz w:val="18"/>
                        <w:szCs w:val="18"/>
                      </w:rPr>
                      <m:t>3</m:t>
                    </m:r>
                  </m:num>
                  <m:den>
                    <m:r>
                      <m:rPr>
                        <m:sty m:val="bi"/>
                      </m:rPr>
                      <w:rPr>
                        <w:rFonts w:ascii="Cambria Math" w:hAnsi="Cambria Math"/>
                        <w:color w:val="000000" w:themeColor="text1"/>
                        <w:sz w:val="18"/>
                        <w:szCs w:val="18"/>
                      </w:rPr>
                      <m:t>4</m:t>
                    </m:r>
                  </m:den>
                </m:f>
                <m:r>
                  <m:rPr>
                    <m:sty m:val="bi"/>
                  </m:rPr>
                  <w:rPr>
                    <w:rFonts w:ascii="Cambria Math" w:hAnsi="Cambria Math"/>
                    <w:color w:val="000000" w:themeColor="text1"/>
                    <w:sz w:val="18"/>
                    <w:szCs w:val="18"/>
                    <w:lang w:val="sv-SE"/>
                  </w:rPr>
                  <m:t>∙</m:t>
                </m:r>
                <m:acc>
                  <m:accPr>
                    <m:chr m:val="̅"/>
                    <m:ctrlPr>
                      <w:rPr>
                        <w:rFonts w:ascii="Cambria Math" w:hAnsi="Cambria Math"/>
                        <w:b/>
                        <w:bCs/>
                        <w:i/>
                        <w:color w:val="000000" w:themeColor="text1"/>
                        <w:sz w:val="18"/>
                        <w:szCs w:val="18"/>
                      </w:rPr>
                    </m:ctrlPr>
                  </m:accPr>
                  <m:e>
                    <m:sSub>
                      <m:sSubPr>
                        <m:ctrlPr>
                          <w:rPr>
                            <w:rFonts w:ascii="Cambria Math" w:hAnsi="Cambria Math"/>
                            <w:b/>
                            <w:bCs/>
                            <w:i/>
                            <w:color w:val="000000" w:themeColor="text1"/>
                            <w:sz w:val="18"/>
                            <w:szCs w:val="18"/>
                          </w:rPr>
                        </m:ctrlPr>
                      </m:sSubPr>
                      <m:e>
                        <m:r>
                          <m:rPr>
                            <m:sty m:val="bi"/>
                          </m:rPr>
                          <w:rPr>
                            <w:rFonts w:ascii="Cambria Math" w:hAnsi="Cambria Math"/>
                            <w:color w:val="000000" w:themeColor="text1"/>
                            <w:sz w:val="18"/>
                            <w:szCs w:val="18"/>
                          </w:rPr>
                          <m:t>μ</m:t>
                        </m:r>
                      </m:e>
                      <m:sub>
                        <m:r>
                          <m:rPr>
                            <m:sty m:val="bi"/>
                          </m:rPr>
                          <w:rPr>
                            <w:rFonts w:ascii="Cambria Math" w:hAnsi="Cambria Math"/>
                            <w:color w:val="000000" w:themeColor="text1"/>
                            <w:sz w:val="18"/>
                            <w:szCs w:val="18"/>
                          </w:rPr>
                          <m:t>peak</m:t>
                        </m:r>
                      </m:sub>
                    </m:sSub>
                  </m:e>
                </m:acc>
                <m:d>
                  <m:dPr>
                    <m:ctrlPr>
                      <w:rPr>
                        <w:rFonts w:ascii="Cambria Math" w:hAnsi="Cambria Math"/>
                        <w:b/>
                        <w:bCs/>
                        <w:i/>
                        <w:color w:val="000000" w:themeColor="text1"/>
                        <w:sz w:val="18"/>
                        <w:szCs w:val="18"/>
                      </w:rPr>
                    </m:ctrlPr>
                  </m:dPr>
                  <m:e>
                    <m:sSub>
                      <m:sSubPr>
                        <m:ctrlPr>
                          <w:rPr>
                            <w:rFonts w:ascii="Cambria Math" w:hAnsi="Cambria Math"/>
                            <w:b/>
                            <w:bCs/>
                            <w:i/>
                            <w:color w:val="000000" w:themeColor="text1"/>
                            <w:sz w:val="18"/>
                            <w:szCs w:val="18"/>
                          </w:rPr>
                        </m:ctrlPr>
                      </m:sSubPr>
                      <m:e>
                        <m:r>
                          <m:rPr>
                            <m:nor/>
                          </m:rPr>
                          <w:rPr>
                            <w:rFonts w:ascii="Cambria Math" w:hAnsi="Cambria Math"/>
                            <w:b/>
                            <w:color w:val="000000" w:themeColor="text1"/>
                            <w:sz w:val="18"/>
                            <w:szCs w:val="18"/>
                            <w:lang w:val="sv-SE"/>
                          </w:rPr>
                          <m:t>R</m:t>
                        </m:r>
                      </m:e>
                      <m:sub>
                        <m:r>
                          <m:rPr>
                            <m:nor/>
                          </m:rPr>
                          <w:rPr>
                            <w:rFonts w:ascii="Cambria Math" w:hAnsi="Cambria Math"/>
                            <w:b/>
                            <w:color w:val="000000" w:themeColor="text1"/>
                            <w:sz w:val="18"/>
                            <w:szCs w:val="18"/>
                            <w:lang w:val="sv-SE"/>
                          </w:rPr>
                          <m:t>f</m:t>
                        </m:r>
                      </m:sub>
                    </m:sSub>
                  </m:e>
                </m:d>
              </m:oMath>
            </m:oMathPara>
          </w:p>
        </w:tc>
      </w:tr>
    </w:tbl>
    <w:p w14:paraId="4D8A97D6" w14:textId="77777777" w:rsidR="006053F6" w:rsidRPr="00BC63C0" w:rsidRDefault="006053F6" w:rsidP="00D4242C">
      <w:pPr>
        <w:ind w:right="707"/>
        <w:jc w:val="right"/>
        <w:rPr>
          <w:color w:val="000000" w:themeColor="text1"/>
          <w:lang w:val="fr-FR"/>
        </w:rPr>
      </w:pPr>
      <w:r>
        <w:rPr>
          <w:color w:val="000000" w:themeColor="text1"/>
          <w:lang w:val="fr-FR"/>
        </w:rPr>
        <w:t>».</w:t>
      </w:r>
    </w:p>
    <w:p w14:paraId="58EFD14B" w14:textId="77777777" w:rsidR="006053F6" w:rsidRPr="00BC63C0" w:rsidRDefault="006053F6" w:rsidP="00D4242C">
      <w:pPr>
        <w:pStyle w:val="SingleTxtG"/>
        <w:rPr>
          <w:i/>
          <w:iCs/>
          <w:color w:val="000000" w:themeColor="text1"/>
          <w:lang w:val="fr-FR"/>
        </w:rPr>
      </w:pPr>
      <w:r>
        <w:rPr>
          <w:i/>
          <w:iCs/>
          <w:lang w:val="fr-FR"/>
        </w:rPr>
        <w:t>Paragraphe 4.2.8.4</w:t>
      </w:r>
      <w:r>
        <w:rPr>
          <w:lang w:val="fr-FR"/>
        </w:rPr>
        <w:t>, supprimer.</w:t>
      </w:r>
    </w:p>
    <w:p w14:paraId="033D2150" w14:textId="02C5FC40" w:rsidR="006053F6" w:rsidRPr="00BC63C0" w:rsidRDefault="006053F6" w:rsidP="00D4242C">
      <w:pPr>
        <w:pStyle w:val="SingleTxtG"/>
        <w:rPr>
          <w:color w:val="000000" w:themeColor="text1"/>
          <w:lang w:val="fr-FR"/>
        </w:rPr>
      </w:pPr>
      <w:r>
        <w:rPr>
          <w:i/>
          <w:iCs/>
          <w:lang w:val="fr-FR"/>
        </w:rPr>
        <w:t>Le paragraphe 4.2.8.5 devient le paragraphe 4.2.8.4</w:t>
      </w:r>
      <w:r>
        <w:rPr>
          <w:lang w:val="fr-FR"/>
        </w:rPr>
        <w:t xml:space="preserve"> et se lit comme suit :</w:t>
      </w:r>
    </w:p>
    <w:p w14:paraId="5B339F3A" w14:textId="1D1E8F45" w:rsidR="006053F6" w:rsidRPr="00BC63C0" w:rsidRDefault="006053F6" w:rsidP="00D4242C">
      <w:pPr>
        <w:pStyle w:val="SingleTxtG"/>
        <w:ind w:left="2835" w:hanging="1701"/>
        <w:rPr>
          <w:color w:val="000000" w:themeColor="text1"/>
          <w:lang w:val="fr-FR"/>
        </w:rPr>
      </w:pPr>
      <w:r w:rsidRPr="00D4242C">
        <w:rPr>
          <w:spacing w:val="-3"/>
          <w:lang w:val="fr-FR"/>
        </w:rPr>
        <w:t>« </w:t>
      </w:r>
      <w:r w:rsidRPr="00D4242C">
        <w:rPr>
          <w:strike/>
          <w:spacing w:val="-3"/>
          <w:lang w:val="fr-FR"/>
        </w:rPr>
        <w:t>4.2.8.5</w:t>
      </w:r>
      <w:r w:rsidRPr="00D4242C">
        <w:rPr>
          <w:spacing w:val="-3"/>
          <w:lang w:val="fr-FR"/>
        </w:rPr>
        <w:t xml:space="preserve"> </w:t>
      </w:r>
      <w:r w:rsidRPr="00D4242C">
        <w:rPr>
          <w:b/>
          <w:bCs/>
          <w:spacing w:val="-3"/>
          <w:lang w:val="fr-FR"/>
        </w:rPr>
        <w:t>4.2.8.4</w:t>
      </w:r>
      <w:r>
        <w:rPr>
          <w:lang w:val="fr-FR"/>
        </w:rPr>
        <w:tab/>
        <w:t>Calcul de l’indice d’adhérence sur sol mouillé du pneumatique à contrôler</w:t>
      </w:r>
    </w:p>
    <w:p w14:paraId="66705182" w14:textId="77777777" w:rsidR="006053F6" w:rsidRPr="00BC63C0" w:rsidRDefault="006053F6" w:rsidP="00D4242C">
      <w:pPr>
        <w:pStyle w:val="SingleTxtG"/>
        <w:ind w:left="2268"/>
        <w:rPr>
          <w:color w:val="000000" w:themeColor="text1"/>
          <w:lang w:val="fr-FR"/>
        </w:rPr>
      </w:pPr>
      <w:r>
        <w:rPr>
          <w:lang w:val="fr-FR"/>
        </w:rPr>
        <w:tab/>
        <w:t xml:space="preserve">L’indice d’adhérence sur sol mouillé </w:t>
      </w:r>
      <w:r>
        <w:rPr>
          <w:b/>
          <w:bCs/>
          <w:i/>
          <w:iCs/>
          <w:lang w:val="fr-FR"/>
        </w:rPr>
        <w:t>G</w:t>
      </w:r>
      <w:r>
        <w:rPr>
          <w:b/>
          <w:bCs/>
          <w:lang w:val="fr-FR"/>
        </w:rPr>
        <w:t>(T</w:t>
      </w:r>
      <w:r>
        <w:rPr>
          <w:b/>
          <w:bCs/>
          <w:i/>
          <w:iCs/>
          <w:vertAlign w:val="subscript"/>
          <w:lang w:val="fr-FR"/>
        </w:rPr>
        <w:t>n</w:t>
      </w:r>
      <w:r>
        <w:rPr>
          <w:b/>
          <w:bCs/>
          <w:lang w:val="fr-FR"/>
        </w:rPr>
        <w:t>)</w:t>
      </w:r>
      <w:r>
        <w:rPr>
          <w:lang w:val="fr-FR"/>
        </w:rPr>
        <w:t xml:space="preserve"> du pneumatique à contrôler </w:t>
      </w:r>
      <w:r>
        <w:rPr>
          <w:strike/>
          <w:lang w:val="fr-FR"/>
        </w:rPr>
        <w:t xml:space="preserve">(G(T)) </w:t>
      </w:r>
      <w:r>
        <w:rPr>
          <w:b/>
          <w:bCs/>
          <w:lang w:val="fr-FR"/>
        </w:rPr>
        <w:t>T</w:t>
      </w:r>
      <w:r>
        <w:rPr>
          <w:b/>
          <w:bCs/>
          <w:i/>
          <w:iCs/>
          <w:vertAlign w:val="subscript"/>
          <w:lang w:val="fr-FR"/>
        </w:rPr>
        <w:t>n</w:t>
      </w:r>
      <w:r>
        <w:rPr>
          <w:b/>
          <w:bCs/>
          <w:lang w:val="fr-FR"/>
        </w:rPr>
        <w:t xml:space="preserve"> (n = 1, 2 ou 3)</w:t>
      </w:r>
      <w:r>
        <w:rPr>
          <w:lang w:val="fr-FR"/>
        </w:rPr>
        <w:t xml:space="preserve"> est calculé comme suit :</w:t>
      </w:r>
    </w:p>
    <w:p w14:paraId="7DF3C61C" w14:textId="77777777" w:rsidR="006053F6" w:rsidRPr="00F0692B" w:rsidRDefault="006053F6" w:rsidP="00D4242C">
      <w:pPr>
        <w:ind w:left="2268"/>
        <w:rPr>
          <w:color w:val="000000" w:themeColor="text1"/>
        </w:rPr>
      </w:pPr>
      <w:r w:rsidRPr="00F0692B">
        <w:rPr>
          <w:noProof/>
          <w:color w:val="000000" w:themeColor="text1"/>
        </w:rPr>
        <mc:AlternateContent>
          <mc:Choice Requires="wps">
            <w:drawing>
              <wp:anchor distT="0" distB="0" distL="114300" distR="114300" simplePos="0" relativeHeight="251658752" behindDoc="0" locked="0" layoutInCell="1" allowOverlap="1" wp14:anchorId="68424CE0" wp14:editId="528C1287">
                <wp:simplePos x="0" y="0"/>
                <wp:positionH relativeFrom="column">
                  <wp:posOffset>1383559</wp:posOffset>
                </wp:positionH>
                <wp:positionV relativeFrom="paragraph">
                  <wp:posOffset>237424</wp:posOffset>
                </wp:positionV>
                <wp:extent cx="4048730" cy="0"/>
                <wp:effectExtent l="0" t="0" r="0" b="0"/>
                <wp:wrapNone/>
                <wp:docPr id="25" name="Straight Connector 6"/>
                <wp:cNvGraphicFramePr/>
                <a:graphic xmlns:a="http://schemas.openxmlformats.org/drawingml/2006/main">
                  <a:graphicData uri="http://schemas.microsoft.com/office/word/2010/wordprocessingShape">
                    <wps:wsp>
                      <wps:cNvCnPr/>
                      <wps:spPr>
                        <a:xfrm>
                          <a:off x="0" y="0"/>
                          <a:ext cx="4048730"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08A8CB" id="Straight Connector 6"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108.95pt,18.7pt" to="427.7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" strokecolor="#c00000" strokeweight="1pt"/>
            </w:pict>
          </mc:Fallback>
        </mc:AlternateContent>
      </w:r>
      <w:r w:rsidRPr="00F0692B">
        <w:rPr>
          <w:color w:val="000000" w:themeColor="text1"/>
          <w:position w:val="-10"/>
        </w:rPr>
        <w:object w:dxaOrig="160" w:dyaOrig="300" w14:anchorId="75B06A74">
          <v:shape id="_x0000_i1025" type="#_x0000_t75" style="width:8.15pt;height:15.05pt" o:ole="">
            <v:imagedata r:id="rId8" o:title=""/>
          </v:shape>
          <o:OLEObject Type="Embed" ProgID="Equation.3" ShapeID="_x0000_i1025" DrawAspect="Content" ObjectID="_1657007050" r:id="rId9"/>
        </w:object>
      </w:r>
      <w:r w:rsidRPr="00F0692B">
        <w:rPr>
          <w:color w:val="000000" w:themeColor="text1"/>
          <w:position w:val="-32"/>
        </w:rPr>
        <w:object w:dxaOrig="5940" w:dyaOrig="740" w14:anchorId="0BF0CE2B">
          <v:shape id="_x0000_i1026" type="#_x0000_t75" style="width:297.4pt;height:37.55pt" o:ole="">
            <v:imagedata r:id="rId10" o:title=""/>
          </v:shape>
          <o:OLEObject Type="Embed" ProgID="Equation.3" ShapeID="_x0000_i1026" DrawAspect="Content" ObjectID="_1657007051" r:id="rId11"/>
        </w:object>
      </w:r>
    </w:p>
    <w:p w14:paraId="0C0410DE" w14:textId="77777777" w:rsidR="006053F6" w:rsidRPr="002F6CBE" w:rsidRDefault="006053F6" w:rsidP="00D4242C">
      <w:pPr>
        <w:ind w:left="2268"/>
        <w:rPr>
          <w:rFonts w:asciiTheme="minorHAnsi" w:hAnsiTheme="minorHAnsi"/>
          <w:bCs/>
          <w:sz w:val="22"/>
          <w:szCs w:val="22"/>
        </w:rPr>
      </w:pPr>
      <m:oMathPara>
        <m:oMathParaPr>
          <m:jc m:val="left"/>
        </m:oMathParaPr>
        <m:oMath>
          <m:r>
            <m:rPr>
              <m:sty m:val="bi"/>
            </m:rPr>
            <w:rPr>
              <w:rFonts w:ascii="Cambria Math" w:hAnsi="Cambria Math"/>
            </w:rPr>
            <w:lastRenderedPageBreak/>
            <m:t>G</m:t>
          </m:r>
          <m:d>
            <m:dPr>
              <m:ctrlPr>
                <w:rPr>
                  <w:rFonts w:ascii="Cambria Math" w:hAnsi="Cambria Math"/>
                  <w:bCs/>
                </w:rPr>
              </m:ctrlPr>
            </m:dPr>
            <m:e>
              <m:sSub>
                <m:sSubPr>
                  <m:ctrlPr>
                    <w:rPr>
                      <w:rFonts w:ascii="Cambria Math" w:hAnsi="Cambria Math"/>
                      <w:bCs/>
                    </w:rPr>
                  </m:ctrlPr>
                </m:sSubPr>
                <m:e>
                  <m:r>
                    <m:rPr>
                      <m:nor/>
                    </m:rPr>
                    <m:t>T</m:t>
                  </m:r>
                </m:e>
                <m:sub>
                  <m:r>
                    <m:rPr>
                      <m:sty m:val="bi"/>
                    </m:rPr>
                    <w:rPr>
                      <w:rFonts w:ascii="Cambria Math" w:hAnsi="Cambria Math"/>
                    </w:rPr>
                    <m:t>n</m:t>
                  </m:r>
                </m:sub>
              </m:sSub>
            </m:e>
          </m:d>
          <m:r>
            <m:rPr>
              <m:sty m:val="p"/>
            </m:rPr>
            <w:rPr>
              <w:rFonts w:ascii="Cambria Math" w:hAnsi="Cambria Math"/>
            </w:rPr>
            <m:t>=</m:t>
          </m:r>
          <m:sSub>
            <m:sSubPr>
              <m:ctrlPr>
                <w:rPr>
                  <w:rFonts w:ascii="Cambria Math" w:hAnsi="Cambria Math"/>
                  <w:bCs/>
                </w:rPr>
              </m:ctrlPr>
            </m:sSubPr>
            <m:e>
              <m:r>
                <m:rPr>
                  <m:sty m:val="bi"/>
                </m:rPr>
                <w:rPr>
                  <w:rFonts w:ascii="Cambria Math" w:hAnsi="Cambria Math"/>
                </w:rPr>
                <m:t>K</m:t>
              </m:r>
            </m:e>
            <m:sub>
              <m:r>
                <m:rPr>
                  <m:nor/>
                </m:rPr>
                <w:rPr>
                  <w:bCs/>
                </w:rPr>
                <m:t>trailer</m:t>
              </m:r>
            </m:sub>
          </m:sSub>
          <m:r>
            <m:rPr>
              <m:sty m:val="p"/>
            </m:rPr>
            <w:rPr>
              <w:rFonts w:ascii="Cambria Math" w:hAnsi="Cambria Math"/>
            </w:rPr>
            <m:t>∙</m:t>
          </m:r>
          <m:d>
            <m:dPr>
              <m:begChr m:val="{"/>
              <m:endChr m:val="}"/>
              <m:ctrlPr>
                <w:rPr>
                  <w:rFonts w:ascii="Cambria Math" w:hAnsi="Cambria Math"/>
                  <w:bCs/>
                </w:rPr>
              </m:ctrlPr>
            </m:dPr>
            <m:e>
              <m:acc>
                <m:accPr>
                  <m:chr m:val="̅"/>
                  <m:ctrlPr>
                    <w:rPr>
                      <w:rFonts w:ascii="Cambria Math" w:hAnsi="Cambria Math"/>
                      <w:bCs/>
                    </w:rPr>
                  </m:ctrlPr>
                </m:accPr>
                <m:e>
                  <m:sSub>
                    <m:sSubPr>
                      <m:ctrlPr>
                        <w:rPr>
                          <w:rFonts w:ascii="Cambria Math" w:hAnsi="Cambria Math"/>
                          <w:bCs/>
                        </w:rPr>
                      </m:ctrlPr>
                    </m:sSubPr>
                    <m:e>
                      <m:r>
                        <m:rPr>
                          <m:sty m:val="bi"/>
                        </m:rPr>
                        <w:rPr>
                          <w:rFonts w:ascii="Cambria Math" w:hAnsi="Cambria Math"/>
                        </w:rPr>
                        <m:t>μ</m:t>
                      </m:r>
                    </m:e>
                    <m:sub>
                      <m:r>
                        <m:rPr>
                          <m:sty m:val="bi"/>
                        </m:rPr>
                        <w:rPr>
                          <w:rFonts w:ascii="Cambria Math" w:hAnsi="Cambria Math"/>
                        </w:rPr>
                        <m:t>peak</m:t>
                      </m:r>
                    </m:sub>
                  </m:sSub>
                </m:e>
              </m:acc>
              <m:r>
                <m:rPr>
                  <m:sty m:val="p"/>
                </m:rPr>
                <w:rPr>
                  <w:rFonts w:ascii="Cambria Math" w:hAnsi="Cambria Math"/>
                </w:rPr>
                <m:t>(</m:t>
              </m:r>
              <m:sSub>
                <m:sSubPr>
                  <m:ctrlPr>
                    <w:rPr>
                      <w:rFonts w:ascii="Cambria Math" w:hAnsi="Cambria Math"/>
                      <w:bCs/>
                    </w:rPr>
                  </m:ctrlPr>
                </m:sSubPr>
                <m:e>
                  <m:r>
                    <m:rPr>
                      <m:nor/>
                    </m:rPr>
                    <m:t>T</m:t>
                  </m:r>
                </m:e>
                <m:sub>
                  <m:r>
                    <m:rPr>
                      <m:sty m:val="bi"/>
                    </m:rPr>
                    <w:rPr>
                      <w:rFonts w:ascii="Cambria Math" w:hAnsi="Cambria Math"/>
                    </w:rPr>
                    <m:t>n</m:t>
                  </m:r>
                </m:sub>
              </m:sSub>
              <m:r>
                <m:rPr>
                  <m:sty m:val="p"/>
                </m:rPr>
                <w:rPr>
                  <w:rFonts w:ascii="Cambria Math" w:hAnsi="Cambria Math"/>
                </w:rPr>
                <m:t>)-</m:t>
              </m:r>
              <m:d>
                <m:dPr>
                  <m:begChr m:val="["/>
                  <m:endChr m:val="]"/>
                  <m:ctrlPr>
                    <w:rPr>
                      <w:rFonts w:ascii="Cambria Math" w:hAnsi="Cambria Math"/>
                      <w:bCs/>
                    </w:rPr>
                  </m:ctrlPr>
                </m:dPr>
                <m:e>
                  <m:r>
                    <m:rPr>
                      <m:sty m:val="bi"/>
                    </m:rPr>
                    <w:rPr>
                      <w:rFonts w:ascii="Cambria Math" w:hAnsi="Cambria Math"/>
                    </w:rPr>
                    <m:t>a</m:t>
                  </m:r>
                  <m:r>
                    <m:rPr>
                      <m:sty m:val="p"/>
                    </m:rPr>
                    <w:rPr>
                      <w:rFonts w:ascii="Cambria Math" w:hAnsi="Cambria Math"/>
                    </w:rPr>
                    <m:t>∙∆</m:t>
                  </m:r>
                  <m:sSub>
                    <m:sSubPr>
                      <m:ctrlPr>
                        <w:rPr>
                          <w:rFonts w:ascii="Cambria Math" w:hAnsi="Cambria Math"/>
                          <w:bCs/>
                        </w:rPr>
                      </m:ctrlPr>
                    </m:sSubPr>
                    <m:e>
                      <m:r>
                        <m:rPr>
                          <m:sty m:val="bi"/>
                        </m:rPr>
                        <w:rPr>
                          <w:rFonts w:ascii="Cambria Math" w:hAnsi="Cambria Math"/>
                        </w:rPr>
                        <m:t>μ</m:t>
                      </m:r>
                    </m:e>
                    <m:sub>
                      <m:r>
                        <m:rPr>
                          <m:sty m:val="bi"/>
                        </m:rPr>
                        <w:rPr>
                          <w:rFonts w:ascii="Cambria Math" w:hAnsi="Cambria Math"/>
                        </w:rPr>
                        <m:t>peak</m:t>
                      </m:r>
                    </m:sub>
                  </m:sSub>
                  <m:d>
                    <m:dPr>
                      <m:ctrlPr>
                        <w:rPr>
                          <w:rFonts w:ascii="Cambria Math" w:hAnsi="Cambria Math"/>
                          <w:bCs/>
                        </w:rPr>
                      </m:ctrlPr>
                    </m:dPr>
                    <m:e>
                      <m:r>
                        <m:rPr>
                          <m:nor/>
                        </m:rPr>
                        <m:t>R</m:t>
                      </m:r>
                    </m:e>
                  </m:d>
                  <m:r>
                    <m:rPr>
                      <m:sty m:val="p"/>
                    </m:rPr>
                    <w:rPr>
                      <w:rFonts w:ascii="Cambria Math" w:hAnsi="Cambria Math"/>
                    </w:rPr>
                    <m:t>+</m:t>
                  </m:r>
                  <m:r>
                    <m:rPr>
                      <m:sty m:val="bi"/>
                    </m:rPr>
                    <w:rPr>
                      <w:rFonts w:ascii="Cambria Math" w:hAnsi="Cambria Math"/>
                    </w:rPr>
                    <m:t>b</m:t>
                  </m:r>
                  <m:r>
                    <m:rPr>
                      <m:sty m:val="p"/>
                    </m:rPr>
                    <w:rPr>
                      <w:rFonts w:ascii="Cambria Math" w:hAnsi="Cambria Math"/>
                    </w:rPr>
                    <m:t>∙∆</m:t>
                  </m:r>
                  <m:r>
                    <m:rPr>
                      <m:sty m:val="bi"/>
                    </m:rPr>
                    <w:rPr>
                      <w:rFonts w:ascii="Cambria Math" w:hAnsi="Cambria Math"/>
                    </w:rPr>
                    <m:t>ϑ</m:t>
                  </m:r>
                  <m:r>
                    <m:rPr>
                      <m:sty m:val="p"/>
                    </m:rPr>
                    <w:rPr>
                      <w:rFonts w:ascii="Cambria Math" w:hAnsi="Cambria Math"/>
                    </w:rPr>
                    <m:t>+</m:t>
                  </m:r>
                  <m:r>
                    <m:rPr>
                      <m:sty m:val="bi"/>
                    </m:rPr>
                    <w:rPr>
                      <w:rFonts w:ascii="Cambria Math" w:hAnsi="Cambria Math"/>
                    </w:rPr>
                    <m:t>c</m:t>
                  </m:r>
                  <m:r>
                    <m:rPr>
                      <m:sty m:val="p"/>
                    </m:rPr>
                    <w:rPr>
                      <w:rFonts w:ascii="Cambria Math" w:hAnsi="Cambria Math"/>
                    </w:rPr>
                    <m:t>∙</m:t>
                  </m:r>
                  <m:sSup>
                    <m:sSupPr>
                      <m:ctrlPr>
                        <w:rPr>
                          <w:rFonts w:ascii="Cambria Math" w:hAnsi="Cambria Math"/>
                          <w:bCs/>
                        </w:rPr>
                      </m:ctrlPr>
                    </m:sSupPr>
                    <m:e>
                      <m:d>
                        <m:dPr>
                          <m:ctrlPr>
                            <w:rPr>
                              <w:rFonts w:ascii="Cambria Math" w:hAnsi="Cambria Math"/>
                              <w:bCs/>
                            </w:rPr>
                          </m:ctrlPr>
                        </m:dPr>
                        <m:e>
                          <m:r>
                            <m:rPr>
                              <m:sty m:val="p"/>
                            </m:rPr>
                            <w:rPr>
                              <w:rFonts w:ascii="Cambria Math" w:hAnsi="Cambria Math"/>
                            </w:rPr>
                            <m:t>∆</m:t>
                          </m:r>
                          <m:r>
                            <m:rPr>
                              <m:sty m:val="bi"/>
                            </m:rPr>
                            <w:rPr>
                              <w:rFonts w:ascii="Cambria Math" w:hAnsi="Cambria Math"/>
                            </w:rPr>
                            <m:t>ϑ</m:t>
                          </m:r>
                        </m:e>
                      </m:d>
                    </m:e>
                    <m:sup>
                      <m:r>
                        <m:rPr>
                          <m:sty m:val="b"/>
                        </m:rPr>
                        <w:rPr>
                          <w:rFonts w:ascii="Cambria Math" w:hAnsi="Cambria Math"/>
                        </w:rPr>
                        <m:t>2</m:t>
                      </m:r>
                    </m:sup>
                  </m:sSup>
                  <m:r>
                    <m:rPr>
                      <m:sty m:val="p"/>
                    </m:rPr>
                    <w:rPr>
                      <w:rFonts w:ascii="Cambria Math" w:hAnsi="Cambria Math"/>
                    </w:rPr>
                    <m:t>+</m:t>
                  </m:r>
                  <m:r>
                    <m:rPr>
                      <m:sty m:val="bi"/>
                    </m:rPr>
                    <w:rPr>
                      <w:rFonts w:ascii="Cambria Math" w:hAnsi="Cambria Math"/>
                    </w:rPr>
                    <m:t>d</m:t>
                  </m:r>
                  <m:r>
                    <m:rPr>
                      <m:sty m:val="p"/>
                    </m:rPr>
                    <w:rPr>
                      <w:rFonts w:ascii="Cambria Math" w:hAnsi="Cambria Math"/>
                    </w:rPr>
                    <m:t>∙∆</m:t>
                  </m:r>
                  <m:r>
                    <m:rPr>
                      <m:sty m:val="bi"/>
                    </m:rPr>
                    <w:rPr>
                      <w:rFonts w:ascii="Cambria Math" w:hAnsi="Cambria Math"/>
                    </w:rPr>
                    <m:t>MTD</m:t>
                  </m:r>
                </m:e>
              </m:d>
            </m:e>
          </m:d>
        </m:oMath>
      </m:oMathPara>
    </w:p>
    <w:p w14:paraId="1307CF52" w14:textId="77777777" w:rsidR="006053F6" w:rsidRPr="00BC63C0" w:rsidRDefault="006053F6" w:rsidP="00D4242C">
      <w:pPr>
        <w:pStyle w:val="SingleTxtG"/>
        <w:spacing w:before="120"/>
        <w:ind w:left="2268"/>
        <w:rPr>
          <w:lang w:val="fr-FR"/>
        </w:rPr>
      </w:pPr>
      <w:r>
        <w:rPr>
          <w:lang w:val="fr-FR"/>
        </w:rPr>
        <w:tab/>
        <w:t>où :</w:t>
      </w:r>
    </w:p>
    <w:p w14:paraId="2DA938E2" w14:textId="24A0C93F" w:rsidR="006053F6" w:rsidRPr="00BC63C0" w:rsidRDefault="006053F6" w:rsidP="00D4242C">
      <w:pPr>
        <w:pStyle w:val="SingleTxtG"/>
        <w:ind w:left="2835" w:hanging="567"/>
        <w:rPr>
          <w:strike/>
          <w:lang w:val="fr-FR"/>
        </w:rPr>
      </w:pPr>
      <w:r>
        <w:rPr>
          <w:strike/>
          <w:lang w:val="fr-FR"/>
        </w:rPr>
        <w:t>t</w:t>
      </w:r>
      <w:r>
        <w:rPr>
          <w:lang w:val="fr-FR"/>
        </w:rPr>
        <w:tab/>
      </w:r>
      <w:r>
        <w:rPr>
          <w:strike/>
          <w:lang w:val="fr-FR"/>
        </w:rPr>
        <w:t>est la température en degrés Celsius du revêtement mouillé, mesurée lors de l’essai du pneumatique à contrôler (T) ;</w:t>
      </w:r>
    </w:p>
    <w:p w14:paraId="4FF80380" w14:textId="28C86C7B" w:rsidR="006053F6" w:rsidRPr="00BC63C0" w:rsidRDefault="006053F6" w:rsidP="00D4242C">
      <w:pPr>
        <w:pStyle w:val="SingleTxtG"/>
        <w:ind w:left="2835" w:hanging="567"/>
        <w:rPr>
          <w:strike/>
          <w:lang w:val="fr-FR"/>
        </w:rPr>
      </w:pPr>
      <w:r>
        <w:rPr>
          <w:strike/>
          <w:lang w:val="fr-FR"/>
        </w:rPr>
        <w:t>t</w:t>
      </w:r>
      <w:r>
        <w:rPr>
          <w:strike/>
          <w:vertAlign w:val="subscript"/>
          <w:lang w:val="fr-FR"/>
        </w:rPr>
        <w:t>0</w:t>
      </w:r>
      <w:r>
        <w:rPr>
          <w:lang w:val="fr-FR"/>
        </w:rPr>
        <w:tab/>
      </w:r>
      <w:r>
        <w:rPr>
          <w:strike/>
          <w:lang w:val="fr-FR"/>
        </w:rPr>
        <w:t>est la température de référence du revêtement mouillé ;</w:t>
      </w:r>
    </w:p>
    <w:p w14:paraId="78AB37B0" w14:textId="5BF2E6F1" w:rsidR="006053F6" w:rsidRPr="00BC63C0" w:rsidRDefault="006053F6" w:rsidP="00D4242C">
      <w:pPr>
        <w:pStyle w:val="SingleTxtG"/>
        <w:ind w:left="2835" w:hanging="567"/>
        <w:rPr>
          <w:strike/>
          <w:lang w:val="fr-FR"/>
        </w:rPr>
      </w:pPr>
      <w:r>
        <w:rPr>
          <w:strike/>
          <w:lang w:val="fr-FR"/>
        </w:rPr>
        <w:t>t</w:t>
      </w:r>
      <w:r>
        <w:rPr>
          <w:strike/>
          <w:vertAlign w:val="subscript"/>
          <w:lang w:val="fr-FR"/>
        </w:rPr>
        <w:t>0</w:t>
      </w:r>
      <w:r>
        <w:rPr>
          <w:strike/>
          <w:lang w:val="fr-FR"/>
        </w:rPr>
        <w:t xml:space="preserve"> =</w:t>
      </w:r>
      <w:r>
        <w:rPr>
          <w:lang w:val="fr-FR"/>
        </w:rPr>
        <w:t xml:space="preserve"> </w:t>
      </w:r>
      <w:r>
        <w:rPr>
          <w:lang w:val="fr-FR"/>
        </w:rPr>
        <w:tab/>
      </w:r>
      <w:r>
        <w:rPr>
          <w:strike/>
          <w:lang w:val="fr-FR"/>
        </w:rPr>
        <w:t>20 °C pour les pneumatiques normaux et 10 °C pour les pneumatiques « neige » ;</w:t>
      </w:r>
    </w:p>
    <w:p w14:paraId="5B84543F" w14:textId="7D769F30" w:rsidR="006053F6" w:rsidRPr="00BC63C0" w:rsidRDefault="006053F6" w:rsidP="00D4242C">
      <w:pPr>
        <w:pStyle w:val="SingleTxtG"/>
        <w:ind w:left="2835" w:hanging="567"/>
        <w:rPr>
          <w:strike/>
          <w:lang w:val="fr-FR"/>
        </w:rPr>
      </w:pPr>
      <w:r>
        <w:rPr>
          <w:strike/>
          <w:lang w:val="fr-FR"/>
        </w:rPr>
        <w:t>µ</w:t>
      </w:r>
      <w:r>
        <w:rPr>
          <w:strike/>
          <w:vertAlign w:val="subscript"/>
          <w:lang w:val="fr-FR"/>
        </w:rPr>
        <w:t>peak,ave</w:t>
      </w:r>
      <w:r>
        <w:rPr>
          <w:strike/>
          <w:lang w:val="fr-FR"/>
        </w:rPr>
        <w:t>(R</w:t>
      </w:r>
      <w:r>
        <w:rPr>
          <w:strike/>
          <w:vertAlign w:val="subscript"/>
          <w:lang w:val="fr-FR"/>
        </w:rPr>
        <w:t>0</w:t>
      </w:r>
      <w:r>
        <w:rPr>
          <w:strike/>
          <w:lang w:val="fr-FR"/>
        </w:rPr>
        <w:t>) =</w:t>
      </w:r>
      <w:r>
        <w:rPr>
          <w:lang w:val="fr-FR"/>
        </w:rPr>
        <w:tab/>
      </w:r>
      <w:r>
        <w:rPr>
          <w:strike/>
          <w:lang w:val="fr-FR"/>
        </w:rPr>
        <w:t>0,85, soit le coefficient de force de freinage maximal pour le pneumatique de référence dans les conditions de référence ;</w:t>
      </w:r>
    </w:p>
    <w:p w14:paraId="7EA0D1B8" w14:textId="4AC5FBFC" w:rsidR="006053F6" w:rsidRPr="00BC63C0" w:rsidRDefault="006053F6" w:rsidP="00D4242C">
      <w:pPr>
        <w:pStyle w:val="SingleTxtG"/>
        <w:ind w:left="2835" w:hanging="567"/>
        <w:rPr>
          <w:strike/>
          <w:lang w:val="fr-FR"/>
        </w:rPr>
      </w:pPr>
      <w:r>
        <w:rPr>
          <w:strike/>
          <w:lang w:val="fr-FR"/>
        </w:rPr>
        <w:t>a =</w:t>
      </w:r>
      <w:r>
        <w:rPr>
          <w:lang w:val="fr-FR"/>
        </w:rPr>
        <w:t xml:space="preserve"> </w:t>
      </w:r>
      <w:r>
        <w:rPr>
          <w:lang w:val="fr-FR"/>
        </w:rPr>
        <w:tab/>
      </w:r>
      <w:r>
        <w:rPr>
          <w:strike/>
          <w:lang w:val="fr-FR"/>
        </w:rPr>
        <w:t>-0,4232 et b = -8,297 pour les pneumatiques normaux ; a = 0,7721 et b = 31,18 pour les pneumatiques « neige » [a est exprimé par (1/°C)].</w:t>
      </w:r>
    </w:p>
    <w:p w14:paraId="7A9A8211" w14:textId="77777777" w:rsidR="006053F6" w:rsidRPr="00047F24" w:rsidRDefault="00D86402" w:rsidP="00D4242C">
      <w:pPr>
        <w:pStyle w:val="SingleTxtG"/>
        <w:ind w:left="3402" w:hanging="1134"/>
        <w:rPr>
          <w:b/>
          <w:lang w:val="fr-FR"/>
        </w:rPr>
      </w:pPr>
      <m:oMath>
        <m:acc>
          <m:accPr>
            <m:chr m:val="̅"/>
            <m:ctrlPr>
              <w:rPr>
                <w:rFonts w:ascii="Cambria Math" w:hAnsi="Cambria Math"/>
                <w:bCs/>
              </w:rPr>
            </m:ctrlPr>
          </m:accPr>
          <m:e>
            <m:sSub>
              <m:sSubPr>
                <m:ctrlPr>
                  <w:rPr>
                    <w:rFonts w:ascii="Cambria Math" w:hAnsi="Cambria Math"/>
                    <w:bCs/>
                  </w:rPr>
                </m:ctrlPr>
              </m:sSubPr>
              <m:e>
                <m:r>
                  <m:rPr>
                    <m:sty m:val="bi"/>
                  </m:rPr>
                  <w:rPr>
                    <w:rFonts w:ascii="Cambria Math" w:hAnsi="Cambria Math"/>
                  </w:rPr>
                  <m:t>μ</m:t>
                </m:r>
              </m:e>
              <m:sub>
                <m:r>
                  <m:rPr>
                    <m:sty m:val="bi"/>
                  </m:rPr>
                  <w:rPr>
                    <w:rFonts w:ascii="Cambria Math" w:hAnsi="Cambria Math"/>
                  </w:rPr>
                  <m:t>peak</m:t>
                </m:r>
              </m:sub>
            </m:sSub>
          </m:e>
        </m:acc>
        <m:r>
          <m:rPr>
            <m:sty m:val="p"/>
          </m:rPr>
          <w:rPr>
            <w:rFonts w:ascii="Cambria Math" w:hAnsi="Cambria Math"/>
            <w:lang w:val="fr-FR"/>
          </w:rPr>
          <m:t>(</m:t>
        </m:r>
        <m:sSub>
          <m:sSubPr>
            <m:ctrlPr>
              <w:rPr>
                <w:rFonts w:ascii="Cambria Math" w:hAnsi="Cambria Math"/>
                <w:bCs/>
              </w:rPr>
            </m:ctrlPr>
          </m:sSubPr>
          <m:e>
            <m:r>
              <m:rPr>
                <m:nor/>
              </m:rPr>
              <w:rPr>
                <w:lang w:val="fr-FR"/>
              </w:rPr>
              <m:t>T</m:t>
            </m:r>
          </m:e>
          <m:sub>
            <m:r>
              <m:rPr>
                <m:sty m:val="bi"/>
              </m:rPr>
              <w:rPr>
                <w:rFonts w:ascii="Cambria Math" w:hAnsi="Cambria Math"/>
              </w:rPr>
              <m:t>n</m:t>
            </m:r>
          </m:sub>
        </m:sSub>
        <m:r>
          <m:rPr>
            <m:sty m:val="p"/>
          </m:rPr>
          <w:rPr>
            <w:rFonts w:ascii="Cambria Math" w:hAnsi="Cambria Math"/>
            <w:lang w:val="fr-FR"/>
          </w:rPr>
          <m:t>)</m:t>
        </m:r>
      </m:oMath>
      <w:r w:rsidR="006053F6">
        <w:rPr>
          <w:lang w:val="fr-FR"/>
        </w:rPr>
        <w:tab/>
      </w:r>
      <w:r w:rsidR="006053F6" w:rsidRPr="00047F24">
        <w:rPr>
          <w:b/>
          <w:lang w:val="fr-FR"/>
        </w:rPr>
        <w:t>est la moyenne arithmétique des coefficients de force de freinage maximaux du pneumatique à contrôler T</w:t>
      </w:r>
      <w:r w:rsidR="006053F6" w:rsidRPr="00047F24">
        <w:rPr>
          <w:b/>
          <w:iCs/>
          <w:vertAlign w:val="subscript"/>
          <w:lang w:val="fr-FR"/>
        </w:rPr>
        <w:t>n</w:t>
      </w:r>
      <w:r w:rsidR="006053F6" w:rsidRPr="00047F24">
        <w:rPr>
          <w:b/>
          <w:lang w:val="fr-FR"/>
        </w:rPr>
        <w:t xml:space="preserve"> au cours d’un essai de freinage ;</w:t>
      </w:r>
    </w:p>
    <w:p w14:paraId="147CBAB1" w14:textId="77777777" w:rsidR="006053F6" w:rsidRPr="00F0692B" w:rsidRDefault="006053F6" w:rsidP="00047F24">
      <w:pPr>
        <w:pStyle w:val="SingleTxtG"/>
        <w:ind w:left="3402"/>
        <w:rPr>
          <w:b/>
          <w:bCs/>
          <w:color w:val="000000" w:themeColor="text1"/>
          <w:lang w:val="sv-SE"/>
        </w:rPr>
      </w:pPr>
      <m:oMathPara>
        <m:oMathParaPr>
          <m:jc m:val="center"/>
        </m:oMathParaPr>
        <m:oMath>
          <m:r>
            <m:rPr>
              <m:sty m:val="bi"/>
            </m:rPr>
            <w:rPr>
              <w:rFonts w:ascii="Cambria Math" w:hAnsi="Cambria Math"/>
              <w:color w:val="000000" w:themeColor="text1"/>
              <w:lang w:val="sv-SE"/>
            </w:rPr>
            <m:t>∆</m:t>
          </m:r>
          <m:sSub>
            <m:sSubPr>
              <m:ctrlPr>
                <w:rPr>
                  <w:rFonts w:ascii="Cambria Math" w:hAnsi="Cambria Math"/>
                  <w:b/>
                  <w:bCs/>
                  <w:i/>
                  <w:color w:val="000000" w:themeColor="text1"/>
                </w:rPr>
              </m:ctrlPr>
            </m:sSubPr>
            <m:e>
              <m:r>
                <m:rPr>
                  <m:sty m:val="bi"/>
                </m:rPr>
                <w:rPr>
                  <w:rFonts w:ascii="Cambria Math" w:hAnsi="Cambria Math"/>
                  <w:color w:val="000000" w:themeColor="text1"/>
                </w:rPr>
                <m:t>μ</m:t>
              </m:r>
            </m:e>
            <m:sub>
              <m:r>
                <m:rPr>
                  <m:sty m:val="bi"/>
                </m:rPr>
                <w:rPr>
                  <w:rFonts w:ascii="Cambria Math" w:hAnsi="Cambria Math"/>
                  <w:color w:val="000000" w:themeColor="text1"/>
                </w:rPr>
                <m:t>peak</m:t>
              </m:r>
            </m:sub>
          </m:sSub>
          <m:r>
            <m:rPr>
              <m:sty m:val="bi"/>
            </m:rPr>
            <w:rPr>
              <w:rFonts w:ascii="Cambria Math" w:hAnsi="Cambria Math"/>
              <w:color w:val="000000" w:themeColor="text1"/>
              <w:lang w:val="sv-SE"/>
            </w:rPr>
            <m:t>(</m:t>
          </m:r>
          <m:r>
            <m:rPr>
              <m:nor/>
            </m:rPr>
            <w:rPr>
              <w:rFonts w:ascii="Cambria Math" w:hAnsi="Cambria Math"/>
              <w:b/>
              <w:color w:val="000000" w:themeColor="text1"/>
              <w:lang w:val="sv-SE"/>
            </w:rPr>
            <m:t>R</m:t>
          </m:r>
          <m:r>
            <m:rPr>
              <m:sty m:val="bi"/>
            </m:rPr>
            <w:rPr>
              <w:rFonts w:ascii="Cambria Math" w:hAnsi="Cambria Math"/>
              <w:color w:val="000000" w:themeColor="text1"/>
              <w:lang w:val="sv-SE"/>
            </w:rPr>
            <m:t>)=</m:t>
          </m:r>
          <m:sSub>
            <m:sSubPr>
              <m:ctrlPr>
                <w:rPr>
                  <w:rFonts w:ascii="Cambria Math" w:hAnsi="Cambria Math"/>
                  <w:b/>
                  <w:bCs/>
                  <w:i/>
                  <w:color w:val="000000" w:themeColor="text1"/>
                </w:rPr>
              </m:ctrlPr>
            </m:sSubPr>
            <m:e>
              <m:r>
                <m:rPr>
                  <m:sty m:val="bi"/>
                </m:rPr>
                <w:rPr>
                  <w:rFonts w:ascii="Cambria Math" w:hAnsi="Cambria Math"/>
                  <w:color w:val="000000" w:themeColor="text1"/>
                </w:rPr>
                <m:t>μ</m:t>
              </m:r>
            </m:e>
            <m:sub>
              <m:r>
                <m:rPr>
                  <m:sty m:val="bi"/>
                </m:rPr>
                <w:rPr>
                  <w:rFonts w:ascii="Cambria Math" w:hAnsi="Cambria Math"/>
                  <w:color w:val="000000" w:themeColor="text1"/>
                </w:rPr>
                <m:t>peak</m:t>
              </m:r>
              <m:r>
                <m:rPr>
                  <m:sty m:val="bi"/>
                </m:rPr>
                <w:rPr>
                  <w:rFonts w:ascii="Cambria Math" w:hAnsi="Cambria Math"/>
                  <w:color w:val="000000" w:themeColor="text1"/>
                  <w:lang w:val="sv-SE"/>
                </w:rPr>
                <m:t>,</m:t>
              </m:r>
              <m:r>
                <m:rPr>
                  <m:sty m:val="bi"/>
                </m:rPr>
                <w:rPr>
                  <w:rFonts w:ascii="Cambria Math" w:hAnsi="Cambria Math"/>
                  <w:color w:val="000000" w:themeColor="text1"/>
                </w:rPr>
                <m:t>adj</m:t>
              </m:r>
            </m:sub>
          </m:sSub>
          <m:r>
            <m:rPr>
              <m:sty m:val="bi"/>
            </m:rPr>
            <w:rPr>
              <w:rFonts w:ascii="Cambria Math" w:hAnsi="Cambria Math"/>
              <w:color w:val="000000" w:themeColor="text1"/>
              <w:lang w:val="sv-SE"/>
            </w:rPr>
            <m:t>(</m:t>
          </m:r>
          <m:r>
            <m:rPr>
              <m:nor/>
            </m:rPr>
            <w:rPr>
              <w:rFonts w:ascii="Cambria Math" w:hAnsi="Cambria Math"/>
              <w:b/>
              <w:color w:val="000000" w:themeColor="text1"/>
              <w:lang w:val="sv-SE"/>
            </w:rPr>
            <m:t>R</m:t>
          </m:r>
          <m:r>
            <m:rPr>
              <m:sty m:val="bi"/>
            </m:rPr>
            <w:rPr>
              <w:rFonts w:ascii="Cambria Math" w:hAnsi="Cambria Math"/>
              <w:color w:val="000000" w:themeColor="text1"/>
              <w:lang w:val="sv-SE"/>
            </w:rPr>
            <m:t>)-</m:t>
          </m:r>
          <m:sSub>
            <m:sSubPr>
              <m:ctrlPr>
                <w:rPr>
                  <w:rFonts w:ascii="Cambria Math" w:hAnsi="Cambria Math"/>
                  <w:b/>
                  <w:bCs/>
                  <w:i/>
                  <w:color w:val="000000" w:themeColor="text1"/>
                </w:rPr>
              </m:ctrlPr>
            </m:sSubPr>
            <m:e>
              <m:r>
                <m:rPr>
                  <m:sty m:val="bi"/>
                </m:rPr>
                <w:rPr>
                  <w:rFonts w:ascii="Cambria Math" w:hAnsi="Cambria Math"/>
                  <w:color w:val="000000" w:themeColor="text1"/>
                </w:rPr>
                <m:t>μ</m:t>
              </m:r>
            </m:e>
            <m:sub>
              <m:r>
                <m:rPr>
                  <m:sty m:val="bi"/>
                </m:rPr>
                <w:rPr>
                  <w:rFonts w:ascii="Cambria Math" w:hAnsi="Cambria Math"/>
                  <w:color w:val="000000" w:themeColor="text1"/>
                </w:rPr>
                <m:t>peak</m:t>
              </m:r>
            </m:sub>
          </m:sSub>
          <m:r>
            <m:rPr>
              <m:sty m:val="bi"/>
            </m:rPr>
            <w:rPr>
              <w:rFonts w:ascii="Cambria Math" w:hAnsi="Cambria Math"/>
              <w:color w:val="000000" w:themeColor="text1"/>
              <w:lang w:val="sv-SE"/>
            </w:rPr>
            <m:t>(</m:t>
          </m:r>
          <m:sSub>
            <m:sSubPr>
              <m:ctrlPr>
                <w:rPr>
                  <w:rFonts w:ascii="Cambria Math" w:hAnsi="Cambria Math"/>
                  <w:b/>
                  <w:bCs/>
                  <w:i/>
                  <w:color w:val="000000" w:themeColor="text1"/>
                </w:rPr>
              </m:ctrlPr>
            </m:sSubPr>
            <m:e>
              <m:r>
                <m:rPr>
                  <m:sty m:val="bi"/>
                </m:rPr>
                <w:rPr>
                  <w:rFonts w:ascii="Cambria Math" w:hAnsi="Cambria Math"/>
                  <w:color w:val="000000" w:themeColor="text1"/>
                </w:rPr>
                <m:t>R</m:t>
              </m:r>
            </m:e>
            <m:sub>
              <m:r>
                <m:rPr>
                  <m:sty m:val="bi"/>
                </m:rPr>
                <w:rPr>
                  <w:rFonts w:ascii="Cambria Math" w:hAnsi="Cambria Math"/>
                  <w:color w:val="000000" w:themeColor="text1"/>
                </w:rPr>
                <m:t>0</m:t>
              </m:r>
            </m:sub>
          </m:sSub>
          <m:r>
            <m:rPr>
              <m:sty m:val="bi"/>
            </m:rPr>
            <w:rPr>
              <w:rFonts w:ascii="Cambria Math" w:hAnsi="Cambria Math"/>
              <w:color w:val="000000" w:themeColor="text1"/>
              <w:lang w:val="sv-SE"/>
            </w:rPr>
            <m:t>)</m:t>
          </m:r>
        </m:oMath>
      </m:oMathPara>
    </w:p>
    <w:p w14:paraId="1012DD2A" w14:textId="77777777" w:rsidR="006053F6" w:rsidRPr="00BC63C0" w:rsidRDefault="006053F6" w:rsidP="00D4242C">
      <w:pPr>
        <w:pStyle w:val="SingleTxtG"/>
        <w:ind w:left="3402" w:hanging="1134"/>
        <w:rPr>
          <w:b/>
          <w:bCs/>
          <w:color w:val="000000" w:themeColor="text1"/>
          <w:lang w:val="fr-FR"/>
        </w:rPr>
      </w:pPr>
      <w:r>
        <w:rPr>
          <w:b/>
          <w:bCs/>
          <w:i/>
          <w:iCs/>
          <w:lang w:val="fr-FR"/>
        </w:rPr>
        <w:t>µ</w:t>
      </w:r>
      <w:r>
        <w:rPr>
          <w:b/>
          <w:bCs/>
          <w:vertAlign w:val="subscript"/>
          <w:lang w:val="fr-FR"/>
        </w:rPr>
        <w:t>peak,adj</w:t>
      </w:r>
      <w:r>
        <w:rPr>
          <w:b/>
          <w:bCs/>
          <w:lang w:val="fr-FR"/>
        </w:rPr>
        <w:t>(R)</w:t>
      </w:r>
      <w:r>
        <w:rPr>
          <w:lang w:val="fr-FR"/>
        </w:rPr>
        <w:tab/>
      </w:r>
      <w:r>
        <w:rPr>
          <w:b/>
          <w:bCs/>
          <w:lang w:val="fr-FR"/>
        </w:rPr>
        <w:t>est le coefficient de force de freinage maximal corrigé conformément au tableau 3 ;</w:t>
      </w:r>
    </w:p>
    <w:p w14:paraId="3EBB44F6" w14:textId="77777777" w:rsidR="006053F6" w:rsidRPr="00D4242C" w:rsidRDefault="006053F6" w:rsidP="00D4242C">
      <w:pPr>
        <w:pStyle w:val="SingleTxtG"/>
        <w:ind w:left="3402" w:hanging="1134"/>
        <w:rPr>
          <w:b/>
          <w:bCs/>
          <w:color w:val="000000" w:themeColor="text1"/>
          <w:spacing w:val="-2"/>
          <w:lang w:val="fr-FR"/>
        </w:rPr>
      </w:pPr>
      <w:r w:rsidRPr="00D4242C">
        <w:rPr>
          <w:b/>
          <w:bCs/>
          <w:i/>
          <w:iCs/>
          <w:spacing w:val="-2"/>
          <w:lang w:val="fr-FR"/>
        </w:rPr>
        <w:t>µ</w:t>
      </w:r>
      <w:r w:rsidRPr="00D4242C">
        <w:rPr>
          <w:b/>
          <w:bCs/>
          <w:spacing w:val="-2"/>
          <w:vertAlign w:val="subscript"/>
          <w:lang w:val="fr-FR"/>
        </w:rPr>
        <w:t>peak</w:t>
      </w:r>
      <w:r w:rsidRPr="00D4242C">
        <w:rPr>
          <w:b/>
          <w:bCs/>
          <w:spacing w:val="-2"/>
          <w:lang w:val="fr-FR"/>
        </w:rPr>
        <w:t>(R</w:t>
      </w:r>
      <w:r w:rsidRPr="00D4242C">
        <w:rPr>
          <w:b/>
          <w:bCs/>
          <w:spacing w:val="-2"/>
          <w:vertAlign w:val="subscript"/>
          <w:lang w:val="fr-FR"/>
        </w:rPr>
        <w:t>0</w:t>
      </w:r>
      <w:r w:rsidRPr="00D4242C">
        <w:rPr>
          <w:b/>
          <w:bCs/>
          <w:spacing w:val="-2"/>
          <w:lang w:val="fr-FR"/>
        </w:rPr>
        <w:t>) = 0,85</w:t>
      </w:r>
      <w:r w:rsidRPr="00D4242C">
        <w:rPr>
          <w:spacing w:val="-2"/>
          <w:lang w:val="fr-FR"/>
        </w:rPr>
        <w:tab/>
      </w:r>
      <w:r w:rsidRPr="00D4242C">
        <w:rPr>
          <w:b/>
          <w:bCs/>
          <w:spacing w:val="-2"/>
          <w:lang w:val="fr-FR"/>
        </w:rPr>
        <w:t>est le coefficient de force de freinage maximal pour le pneumatique de référence dans les conditions de référence ;</w:t>
      </w:r>
    </w:p>
    <w:p w14:paraId="31516DC1" w14:textId="77777777" w:rsidR="006053F6" w:rsidRPr="00F0692B" w:rsidRDefault="006053F6" w:rsidP="00D4242C">
      <w:pPr>
        <w:pStyle w:val="SingleTxtG"/>
        <w:rPr>
          <w:b/>
          <w:bCs/>
          <w:color w:val="000000" w:themeColor="text1"/>
        </w:rPr>
      </w:pPr>
      <m:oMathPara>
        <m:oMathParaPr>
          <m:jc m:val="center"/>
        </m:oMathParaPr>
        <m:oMath>
          <m:r>
            <m:rPr>
              <m:sty m:val="bi"/>
            </m:rPr>
            <w:rPr>
              <w:rFonts w:ascii="Cambria Math" w:hAnsi="Cambria Math"/>
              <w:color w:val="000000" w:themeColor="text1"/>
            </w:rPr>
            <m:t>∆ϑ=ϑ-</m:t>
          </m:r>
          <m:sSub>
            <m:sSubPr>
              <m:ctrlPr>
                <w:rPr>
                  <w:rFonts w:ascii="Cambria Math" w:hAnsi="Cambria Math"/>
                  <w:b/>
                  <w:bCs/>
                  <w:i/>
                  <w:color w:val="000000" w:themeColor="text1"/>
                </w:rPr>
              </m:ctrlPr>
            </m:sSubPr>
            <m:e>
              <m:r>
                <m:rPr>
                  <m:sty m:val="bi"/>
                </m:rPr>
                <w:rPr>
                  <w:rFonts w:ascii="Cambria Math" w:hAnsi="Cambria Math"/>
                  <w:color w:val="000000" w:themeColor="text1"/>
                </w:rPr>
                <m:t>ϑ</m:t>
              </m:r>
            </m:e>
            <m:sub>
              <m:r>
                <m:rPr>
                  <m:sty m:val="bi"/>
                </m:rPr>
                <w:rPr>
                  <w:rFonts w:ascii="Cambria Math" w:hAnsi="Cambria Math"/>
                  <w:color w:val="000000" w:themeColor="text1"/>
                </w:rPr>
                <m:t>0</m:t>
              </m:r>
            </m:sub>
          </m:sSub>
        </m:oMath>
      </m:oMathPara>
    </w:p>
    <w:p w14:paraId="1BEC5D88" w14:textId="35172BF9" w:rsidR="006053F6" w:rsidRPr="00BC63C0" w:rsidRDefault="006053F6" w:rsidP="00D4242C">
      <w:pPr>
        <w:pStyle w:val="SingleTxtG"/>
        <w:ind w:left="3402" w:hanging="1134"/>
        <w:rPr>
          <w:b/>
          <w:bCs/>
          <w:color w:val="000000" w:themeColor="text1"/>
          <w:lang w:val="fr-FR"/>
        </w:rPr>
      </w:pPr>
      <w:r>
        <w:rPr>
          <w:b/>
          <w:bCs/>
          <w:i/>
          <w:iCs/>
          <w:lang w:val="fr-FR"/>
        </w:rPr>
        <w:t>ϑ</w:t>
      </w:r>
      <w:r>
        <w:rPr>
          <w:lang w:val="fr-FR"/>
        </w:rPr>
        <w:tab/>
      </w:r>
      <w:r>
        <w:rPr>
          <w:b/>
          <w:bCs/>
          <w:lang w:val="fr-FR"/>
        </w:rPr>
        <w:t>est la température en degrés Celsius du revêtement mouillé, mesurée lors de l’essai du pneumatique à contrôler T</w:t>
      </w:r>
      <w:r>
        <w:rPr>
          <w:b/>
          <w:bCs/>
          <w:vertAlign w:val="subscript"/>
          <w:lang w:val="fr-FR"/>
        </w:rPr>
        <w:t>n</w:t>
      </w:r>
      <w:r>
        <w:rPr>
          <w:b/>
          <w:bCs/>
          <w:lang w:val="fr-FR"/>
        </w:rPr>
        <w:t> ;</w:t>
      </w:r>
    </w:p>
    <w:p w14:paraId="55CCEAC5" w14:textId="2D65B7C0" w:rsidR="006053F6" w:rsidRPr="00BC63C0" w:rsidRDefault="006053F6" w:rsidP="00D4242C">
      <w:pPr>
        <w:pStyle w:val="SingleTxtG"/>
        <w:ind w:left="3402" w:hanging="1134"/>
        <w:rPr>
          <w:b/>
          <w:bCs/>
          <w:color w:val="000000" w:themeColor="text1"/>
          <w:lang w:val="fr-FR"/>
        </w:rPr>
      </w:pPr>
      <w:r>
        <w:rPr>
          <w:b/>
          <w:bCs/>
          <w:i/>
          <w:iCs/>
          <w:lang w:val="fr-FR"/>
        </w:rPr>
        <w:t>ϑ</w:t>
      </w:r>
      <w:r>
        <w:rPr>
          <w:b/>
          <w:bCs/>
          <w:vertAlign w:val="subscript"/>
          <w:lang w:val="fr-FR"/>
        </w:rPr>
        <w:t>0</w:t>
      </w:r>
      <w:r>
        <w:rPr>
          <w:lang w:val="fr-FR"/>
        </w:rPr>
        <w:tab/>
      </w:r>
      <w:r>
        <w:rPr>
          <w:b/>
          <w:bCs/>
          <w:lang w:val="fr-FR"/>
        </w:rPr>
        <w:t>est la température de référence du revêtement mouillé pour le pneumatique à contrôler en fonction de la marque apposée sur son flanc conformément au tableau 4 ;</w:t>
      </w:r>
    </w:p>
    <w:p w14:paraId="31576288" w14:textId="77777777" w:rsidR="006053F6" w:rsidRPr="00F0692B" w:rsidRDefault="006053F6" w:rsidP="00047F24">
      <w:pPr>
        <w:pStyle w:val="SingleTxtG"/>
        <w:ind w:left="2268"/>
        <w:rPr>
          <w:b/>
          <w:bCs/>
          <w:color w:val="000000" w:themeColor="text1"/>
        </w:rPr>
      </w:pPr>
      <m:oMathPara>
        <m:oMathParaPr>
          <m:jc m:val="center"/>
        </m:oMathParaPr>
        <m:oMath>
          <m:r>
            <m:rPr>
              <m:sty m:val="bi"/>
            </m:rPr>
            <w:rPr>
              <w:rFonts w:ascii="Cambria Math" w:hAnsi="Cambria Math"/>
              <w:color w:val="000000" w:themeColor="text1"/>
            </w:rPr>
            <m:t>∆MTD=MTD-</m:t>
          </m:r>
          <m:sSub>
            <m:sSubPr>
              <m:ctrlPr>
                <w:rPr>
                  <w:rFonts w:ascii="Cambria Math" w:hAnsi="Cambria Math"/>
                  <w:b/>
                  <w:bCs/>
                  <w:i/>
                  <w:color w:val="000000" w:themeColor="text1"/>
                </w:rPr>
              </m:ctrlPr>
            </m:sSubPr>
            <m:e>
              <m:r>
                <m:rPr>
                  <m:sty m:val="bi"/>
                </m:rPr>
                <w:rPr>
                  <w:rFonts w:ascii="Cambria Math" w:hAnsi="Cambria Math"/>
                  <w:color w:val="000000" w:themeColor="text1"/>
                </w:rPr>
                <m:t>MTD</m:t>
              </m:r>
            </m:e>
            <m:sub>
              <m:r>
                <m:rPr>
                  <m:sty m:val="bi"/>
                </m:rPr>
                <w:rPr>
                  <w:rFonts w:ascii="Cambria Math" w:hAnsi="Cambria Math"/>
                  <w:color w:val="000000" w:themeColor="text1"/>
                </w:rPr>
                <m:t>0</m:t>
              </m:r>
            </m:sub>
          </m:sSub>
        </m:oMath>
      </m:oMathPara>
    </w:p>
    <w:p w14:paraId="006BC284" w14:textId="77777777" w:rsidR="006053F6" w:rsidRPr="00BC63C0" w:rsidRDefault="006053F6" w:rsidP="00D4242C">
      <w:pPr>
        <w:pStyle w:val="SingleTxtG"/>
        <w:ind w:left="3402" w:hanging="1134"/>
        <w:rPr>
          <w:b/>
          <w:bCs/>
          <w:color w:val="000000" w:themeColor="text1"/>
          <w:lang w:val="fr-FR"/>
        </w:rPr>
      </w:pPr>
      <w:r>
        <w:rPr>
          <w:b/>
          <w:bCs/>
          <w:i/>
          <w:iCs/>
          <w:lang w:val="fr-FR"/>
        </w:rPr>
        <w:t>MTD</w:t>
      </w:r>
      <w:r>
        <w:rPr>
          <w:lang w:val="fr-FR"/>
        </w:rPr>
        <w:tab/>
      </w:r>
      <w:r>
        <w:rPr>
          <w:b/>
          <w:bCs/>
          <w:lang w:val="fr-FR"/>
        </w:rPr>
        <w:t>est la profondeur de macrotexture de la piste telle que mesurée ;</w:t>
      </w:r>
    </w:p>
    <w:p w14:paraId="411203E4" w14:textId="77777777" w:rsidR="006053F6" w:rsidRPr="00BC63C0" w:rsidRDefault="006053F6" w:rsidP="00D4242C">
      <w:pPr>
        <w:pStyle w:val="SingleTxtG"/>
        <w:ind w:left="3402" w:hanging="1134"/>
        <w:rPr>
          <w:b/>
          <w:bCs/>
          <w:color w:val="000000" w:themeColor="text1"/>
          <w:lang w:val="fr-FR"/>
        </w:rPr>
      </w:pPr>
      <w:r>
        <w:rPr>
          <w:b/>
          <w:bCs/>
          <w:i/>
          <w:iCs/>
          <w:lang w:val="fr-FR"/>
        </w:rPr>
        <w:t>MTD</w:t>
      </w:r>
      <w:r>
        <w:rPr>
          <w:b/>
          <w:bCs/>
          <w:vertAlign w:val="subscript"/>
          <w:lang w:val="fr-FR"/>
        </w:rPr>
        <w:t>0</w:t>
      </w:r>
      <w:r>
        <w:rPr>
          <w:b/>
          <w:bCs/>
          <w:lang w:val="fr-FR"/>
        </w:rPr>
        <w:t> = 0,8 mm</w:t>
      </w:r>
      <w:r>
        <w:rPr>
          <w:lang w:val="fr-FR"/>
        </w:rPr>
        <w:tab/>
      </w:r>
      <w:r>
        <w:rPr>
          <w:b/>
          <w:bCs/>
          <w:lang w:val="fr-FR"/>
        </w:rPr>
        <w:t>est la profondeur de macrotexture de la piste de référence ;</w:t>
      </w:r>
    </w:p>
    <w:p w14:paraId="6B2C15AC" w14:textId="77777777" w:rsidR="006053F6" w:rsidRPr="00BC63C0" w:rsidRDefault="006053F6" w:rsidP="00D4242C">
      <w:pPr>
        <w:pStyle w:val="SingleTxtG"/>
        <w:ind w:left="3402" w:hanging="1134"/>
        <w:rPr>
          <w:b/>
          <w:bCs/>
          <w:color w:val="000000" w:themeColor="text1"/>
          <w:lang w:val="fr-FR"/>
        </w:rPr>
      </w:pPr>
      <w:r>
        <w:rPr>
          <w:b/>
          <w:bCs/>
          <w:i/>
          <w:iCs/>
          <w:lang w:val="fr-FR"/>
        </w:rPr>
        <w:t>K</w:t>
      </w:r>
      <w:r>
        <w:rPr>
          <w:b/>
          <w:bCs/>
          <w:vertAlign w:val="subscript"/>
          <w:lang w:val="fr-FR"/>
        </w:rPr>
        <w:t>trailer</w:t>
      </w:r>
      <w:r>
        <w:rPr>
          <w:b/>
          <w:bCs/>
          <w:lang w:val="fr-FR"/>
        </w:rPr>
        <w:t> = 1,50</w:t>
      </w:r>
      <w:r>
        <w:rPr>
          <w:lang w:val="fr-FR"/>
        </w:rPr>
        <w:tab/>
      </w:r>
      <w:r>
        <w:rPr>
          <w:b/>
          <w:bCs/>
          <w:lang w:val="fr-FR"/>
        </w:rPr>
        <w:t>est un facteur permettant d’assurer la cohérence entre la formule précédente de calcul de l’indice d’adhérence sur sol mouillé et celle-ci, et de garantir la convergence entre la méthode d’essai sur véhicule et la méthode d’essai avec une remorque ;</w:t>
      </w:r>
    </w:p>
    <w:p w14:paraId="1548569B" w14:textId="77777777" w:rsidR="006053F6" w:rsidRPr="00BC63C0" w:rsidRDefault="006053F6" w:rsidP="00D4242C">
      <w:pPr>
        <w:pStyle w:val="SingleTxtG"/>
        <w:ind w:left="3402" w:hanging="1134"/>
        <w:rPr>
          <w:b/>
          <w:bCs/>
          <w:color w:val="000000" w:themeColor="text1"/>
          <w:lang w:val="fr-FR"/>
        </w:rPr>
      </w:pPr>
      <w:r>
        <w:rPr>
          <w:b/>
          <w:bCs/>
          <w:lang w:val="fr-FR"/>
        </w:rPr>
        <w:t xml:space="preserve">Les coefficients </w:t>
      </w:r>
      <w:r>
        <w:rPr>
          <w:b/>
          <w:bCs/>
          <w:i/>
          <w:iCs/>
          <w:lang w:val="fr-FR"/>
        </w:rPr>
        <w:t>a</w:t>
      </w:r>
      <w:r>
        <w:rPr>
          <w:b/>
          <w:bCs/>
          <w:lang w:val="fr-FR"/>
        </w:rPr>
        <w:t xml:space="preserve">, </w:t>
      </w:r>
      <w:r>
        <w:rPr>
          <w:b/>
          <w:bCs/>
          <w:i/>
          <w:iCs/>
          <w:lang w:val="fr-FR"/>
        </w:rPr>
        <w:t>b</w:t>
      </w:r>
      <w:r>
        <w:rPr>
          <w:b/>
          <w:bCs/>
          <w:lang w:val="fr-FR"/>
        </w:rPr>
        <w:t xml:space="preserve">, </w:t>
      </w:r>
      <w:r>
        <w:rPr>
          <w:b/>
          <w:bCs/>
          <w:i/>
          <w:iCs/>
          <w:lang w:val="fr-FR"/>
        </w:rPr>
        <w:t>c</w:t>
      </w:r>
      <w:r>
        <w:rPr>
          <w:b/>
          <w:bCs/>
          <w:lang w:val="fr-FR"/>
        </w:rPr>
        <w:t xml:space="preserve"> et </w:t>
      </w:r>
      <w:r>
        <w:rPr>
          <w:b/>
          <w:bCs/>
          <w:i/>
          <w:iCs/>
          <w:lang w:val="fr-FR"/>
        </w:rPr>
        <w:t>d</w:t>
      </w:r>
      <w:r>
        <w:rPr>
          <w:b/>
          <w:bCs/>
          <w:lang w:val="fr-FR"/>
        </w:rPr>
        <w:t xml:space="preserve"> sont indiqués au tableau 4.</w:t>
      </w:r>
    </w:p>
    <w:p w14:paraId="132F3A2C" w14:textId="77777777" w:rsidR="006053F6" w:rsidRPr="00F0692B" w:rsidRDefault="006053F6" w:rsidP="00D4242C">
      <w:pPr>
        <w:pStyle w:val="SingleTxtG"/>
        <w:ind w:left="3402" w:hanging="1134"/>
        <w:rPr>
          <w:b/>
          <w:bCs/>
          <w:color w:val="000000" w:themeColor="text1"/>
        </w:rPr>
      </w:pPr>
      <w:r>
        <w:rPr>
          <w:b/>
          <w:bCs/>
          <w:lang w:val="fr-FR"/>
        </w:rPr>
        <w:t>Tableau 4</w:t>
      </w:r>
    </w:p>
    <w:tbl>
      <w:tblPr>
        <w:tblW w:w="7031"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679"/>
        <w:gridCol w:w="1986"/>
        <w:gridCol w:w="737"/>
        <w:gridCol w:w="907"/>
        <w:gridCol w:w="907"/>
        <w:gridCol w:w="907"/>
        <w:gridCol w:w="908"/>
      </w:tblGrid>
      <w:tr w:rsidR="006053F6" w:rsidRPr="0095657F" w14:paraId="1D538624" w14:textId="77777777" w:rsidTr="00D86402">
        <w:trPr>
          <w:cantSplit/>
          <w:trHeight w:val="247"/>
          <w:tblHeader/>
        </w:trPr>
        <w:tc>
          <w:tcPr>
            <w:tcW w:w="2665" w:type="dxa"/>
            <w:gridSpan w:val="2"/>
            <w:tcBorders>
              <w:bottom w:val="single" w:sz="12" w:space="0" w:color="auto"/>
            </w:tcBorders>
            <w:vAlign w:val="center"/>
          </w:tcPr>
          <w:p w14:paraId="15D776DD" w14:textId="77777777" w:rsidR="006053F6" w:rsidRPr="0095657F" w:rsidRDefault="006053F6" w:rsidP="00D4242C">
            <w:pPr>
              <w:spacing w:before="60" w:after="60"/>
              <w:rPr>
                <w:b/>
                <w:bCs/>
                <w:i/>
                <w:iCs/>
                <w:color w:val="000000" w:themeColor="text1"/>
                <w:sz w:val="16"/>
                <w:szCs w:val="18"/>
              </w:rPr>
            </w:pPr>
            <w:r w:rsidRPr="0095657F">
              <w:rPr>
                <w:b/>
                <w:bCs/>
                <w:i/>
                <w:iCs/>
                <w:sz w:val="16"/>
                <w:szCs w:val="18"/>
                <w:lang w:val="fr-FR"/>
              </w:rPr>
              <w:t>Catégorie d</w:t>
            </w:r>
            <w:r>
              <w:rPr>
                <w:b/>
                <w:bCs/>
                <w:i/>
                <w:iCs/>
                <w:sz w:val="16"/>
                <w:szCs w:val="18"/>
                <w:lang w:val="fr-FR"/>
              </w:rPr>
              <w:t>’</w:t>
            </w:r>
            <w:r w:rsidRPr="0095657F">
              <w:rPr>
                <w:b/>
                <w:bCs/>
                <w:i/>
                <w:iCs/>
                <w:sz w:val="16"/>
                <w:szCs w:val="18"/>
                <w:lang w:val="fr-FR"/>
              </w:rPr>
              <w:t>utilisation</w:t>
            </w:r>
          </w:p>
        </w:tc>
        <w:tc>
          <w:tcPr>
            <w:tcW w:w="737" w:type="dxa"/>
            <w:tcBorders>
              <w:bottom w:val="single" w:sz="12" w:space="0" w:color="auto"/>
            </w:tcBorders>
            <w:vAlign w:val="center"/>
          </w:tcPr>
          <w:p w14:paraId="05F7BDB4" w14:textId="77777777" w:rsidR="006053F6" w:rsidRPr="0095657F" w:rsidRDefault="006053F6" w:rsidP="00D4242C">
            <w:pPr>
              <w:spacing w:before="60" w:after="60"/>
              <w:rPr>
                <w:b/>
                <w:bCs/>
                <w:i/>
                <w:iCs/>
                <w:color w:val="000000" w:themeColor="text1"/>
                <w:sz w:val="16"/>
                <w:szCs w:val="18"/>
                <w:vertAlign w:val="subscript"/>
              </w:rPr>
            </w:pPr>
            <w:r w:rsidRPr="0095657F">
              <w:rPr>
                <w:b/>
                <w:bCs/>
                <w:i/>
                <w:iCs/>
                <w:sz w:val="16"/>
                <w:szCs w:val="18"/>
                <w:lang w:val="fr-FR"/>
              </w:rPr>
              <w:t>ϑ</w:t>
            </w:r>
            <w:r w:rsidRPr="0095657F">
              <w:rPr>
                <w:b/>
                <w:bCs/>
                <w:i/>
                <w:iCs/>
                <w:sz w:val="16"/>
                <w:szCs w:val="18"/>
                <w:vertAlign w:val="subscript"/>
                <w:lang w:val="fr-FR"/>
              </w:rPr>
              <w:t>0</w:t>
            </w:r>
          </w:p>
          <w:p w14:paraId="0C354576" w14:textId="77777777" w:rsidR="006053F6" w:rsidRPr="0095657F" w:rsidRDefault="006053F6" w:rsidP="00D4242C">
            <w:pPr>
              <w:spacing w:before="60" w:after="60"/>
              <w:rPr>
                <w:b/>
                <w:bCs/>
                <w:i/>
                <w:iCs/>
                <w:color w:val="000000" w:themeColor="text1"/>
                <w:sz w:val="16"/>
                <w:szCs w:val="18"/>
              </w:rPr>
            </w:pPr>
            <w:r w:rsidRPr="0095657F">
              <w:rPr>
                <w:b/>
                <w:bCs/>
                <w:i/>
                <w:iCs/>
                <w:sz w:val="16"/>
                <w:szCs w:val="18"/>
                <w:lang w:val="fr-FR"/>
              </w:rPr>
              <w:t>(°C)</w:t>
            </w:r>
          </w:p>
        </w:tc>
        <w:tc>
          <w:tcPr>
            <w:tcW w:w="907" w:type="dxa"/>
            <w:tcBorders>
              <w:bottom w:val="single" w:sz="12" w:space="0" w:color="auto"/>
            </w:tcBorders>
            <w:vAlign w:val="center"/>
          </w:tcPr>
          <w:p w14:paraId="72B673A4" w14:textId="77777777" w:rsidR="006053F6" w:rsidRPr="0095657F" w:rsidRDefault="006053F6" w:rsidP="00D4242C">
            <w:pPr>
              <w:spacing w:before="60" w:after="60"/>
              <w:rPr>
                <w:b/>
                <w:bCs/>
                <w:i/>
                <w:iCs/>
                <w:color w:val="000000" w:themeColor="text1"/>
                <w:sz w:val="16"/>
                <w:szCs w:val="18"/>
              </w:rPr>
            </w:pPr>
            <w:r w:rsidRPr="0095657F">
              <w:rPr>
                <w:b/>
                <w:bCs/>
                <w:i/>
                <w:iCs/>
                <w:sz w:val="16"/>
                <w:szCs w:val="18"/>
                <w:lang w:val="fr-FR"/>
              </w:rPr>
              <w:t>a</w:t>
            </w:r>
          </w:p>
          <w:p w14:paraId="5C7F481F" w14:textId="77777777" w:rsidR="006053F6" w:rsidRPr="0095657F" w:rsidRDefault="006053F6" w:rsidP="00D4242C">
            <w:pPr>
              <w:spacing w:before="60" w:after="60"/>
              <w:rPr>
                <w:b/>
                <w:bCs/>
                <w:i/>
                <w:iCs/>
                <w:color w:val="000000" w:themeColor="text1"/>
                <w:sz w:val="16"/>
                <w:szCs w:val="18"/>
              </w:rPr>
            </w:pPr>
          </w:p>
        </w:tc>
        <w:tc>
          <w:tcPr>
            <w:tcW w:w="907" w:type="dxa"/>
            <w:tcBorders>
              <w:bottom w:val="single" w:sz="12" w:space="0" w:color="auto"/>
            </w:tcBorders>
            <w:vAlign w:val="center"/>
          </w:tcPr>
          <w:p w14:paraId="19FEBCAF" w14:textId="77777777" w:rsidR="006053F6" w:rsidRPr="0095657F" w:rsidRDefault="006053F6" w:rsidP="00D4242C">
            <w:pPr>
              <w:spacing w:before="60" w:after="60"/>
              <w:rPr>
                <w:b/>
                <w:bCs/>
                <w:i/>
                <w:iCs/>
                <w:color w:val="000000" w:themeColor="text1"/>
                <w:sz w:val="16"/>
                <w:szCs w:val="18"/>
              </w:rPr>
            </w:pPr>
            <w:r w:rsidRPr="0095657F">
              <w:rPr>
                <w:b/>
                <w:bCs/>
                <w:i/>
                <w:iCs/>
                <w:sz w:val="16"/>
                <w:szCs w:val="18"/>
                <w:lang w:val="fr-FR"/>
              </w:rPr>
              <w:t>b</w:t>
            </w:r>
          </w:p>
          <w:p w14:paraId="5C993CDF" w14:textId="77777777" w:rsidR="006053F6" w:rsidRPr="0095657F" w:rsidRDefault="006053F6" w:rsidP="00D4242C">
            <w:pPr>
              <w:spacing w:before="60" w:after="60"/>
              <w:rPr>
                <w:b/>
                <w:bCs/>
                <w:i/>
                <w:iCs/>
                <w:color w:val="000000" w:themeColor="text1"/>
                <w:sz w:val="16"/>
                <w:szCs w:val="18"/>
              </w:rPr>
            </w:pPr>
            <w:r w:rsidRPr="0095657F">
              <w:rPr>
                <w:b/>
                <w:bCs/>
                <w:i/>
                <w:iCs/>
                <w:sz w:val="16"/>
                <w:szCs w:val="18"/>
                <w:lang w:val="fr-FR"/>
              </w:rPr>
              <w:t>(°C</w:t>
            </w:r>
            <w:r w:rsidRPr="0095657F">
              <w:rPr>
                <w:b/>
                <w:bCs/>
                <w:i/>
                <w:iCs/>
                <w:sz w:val="16"/>
                <w:szCs w:val="18"/>
                <w:vertAlign w:val="superscript"/>
                <w:lang w:val="fr-FR"/>
              </w:rPr>
              <w:t>-1</w:t>
            </w:r>
            <w:r w:rsidRPr="0095657F">
              <w:rPr>
                <w:b/>
                <w:bCs/>
                <w:i/>
                <w:iCs/>
                <w:sz w:val="16"/>
                <w:szCs w:val="18"/>
                <w:lang w:val="fr-FR"/>
              </w:rPr>
              <w:t>)</w:t>
            </w:r>
          </w:p>
        </w:tc>
        <w:tc>
          <w:tcPr>
            <w:tcW w:w="907" w:type="dxa"/>
            <w:tcBorders>
              <w:bottom w:val="single" w:sz="12" w:space="0" w:color="auto"/>
            </w:tcBorders>
            <w:vAlign w:val="center"/>
          </w:tcPr>
          <w:p w14:paraId="7DC112CC" w14:textId="77777777" w:rsidR="006053F6" w:rsidRPr="0095657F" w:rsidRDefault="006053F6" w:rsidP="00D4242C">
            <w:pPr>
              <w:spacing w:before="60" w:after="60"/>
              <w:rPr>
                <w:b/>
                <w:bCs/>
                <w:i/>
                <w:iCs/>
                <w:color w:val="000000" w:themeColor="text1"/>
                <w:sz w:val="16"/>
                <w:szCs w:val="18"/>
              </w:rPr>
            </w:pPr>
            <w:r w:rsidRPr="0095657F">
              <w:rPr>
                <w:b/>
                <w:bCs/>
                <w:i/>
                <w:iCs/>
                <w:sz w:val="16"/>
                <w:szCs w:val="18"/>
                <w:lang w:val="fr-FR"/>
              </w:rPr>
              <w:t>c</w:t>
            </w:r>
          </w:p>
          <w:p w14:paraId="72FB0980" w14:textId="77777777" w:rsidR="006053F6" w:rsidRPr="0095657F" w:rsidRDefault="006053F6" w:rsidP="00D4242C">
            <w:pPr>
              <w:spacing w:before="60" w:after="60"/>
              <w:rPr>
                <w:b/>
                <w:bCs/>
                <w:i/>
                <w:iCs/>
                <w:color w:val="000000" w:themeColor="text1"/>
                <w:sz w:val="16"/>
                <w:szCs w:val="18"/>
              </w:rPr>
            </w:pPr>
            <w:r w:rsidRPr="0095657F">
              <w:rPr>
                <w:b/>
                <w:bCs/>
                <w:i/>
                <w:iCs/>
                <w:sz w:val="16"/>
                <w:szCs w:val="18"/>
                <w:lang w:val="fr-FR"/>
              </w:rPr>
              <w:t>(°C</w:t>
            </w:r>
            <w:r w:rsidRPr="0095657F">
              <w:rPr>
                <w:b/>
                <w:bCs/>
                <w:i/>
                <w:iCs/>
                <w:sz w:val="16"/>
                <w:szCs w:val="18"/>
                <w:vertAlign w:val="superscript"/>
                <w:lang w:val="fr-FR"/>
              </w:rPr>
              <w:t>-2</w:t>
            </w:r>
            <w:r w:rsidRPr="0095657F">
              <w:rPr>
                <w:b/>
                <w:bCs/>
                <w:i/>
                <w:iCs/>
                <w:sz w:val="16"/>
                <w:szCs w:val="18"/>
                <w:lang w:val="fr-FR"/>
              </w:rPr>
              <w:t>)</w:t>
            </w:r>
          </w:p>
        </w:tc>
        <w:tc>
          <w:tcPr>
            <w:tcW w:w="908" w:type="dxa"/>
            <w:tcBorders>
              <w:bottom w:val="single" w:sz="12" w:space="0" w:color="auto"/>
            </w:tcBorders>
            <w:vAlign w:val="center"/>
          </w:tcPr>
          <w:p w14:paraId="23A87B32" w14:textId="77777777" w:rsidR="006053F6" w:rsidRPr="0095657F" w:rsidRDefault="006053F6" w:rsidP="00D4242C">
            <w:pPr>
              <w:spacing w:before="60" w:after="60"/>
              <w:rPr>
                <w:b/>
                <w:bCs/>
                <w:i/>
                <w:iCs/>
                <w:color w:val="000000" w:themeColor="text1"/>
                <w:sz w:val="16"/>
                <w:szCs w:val="18"/>
              </w:rPr>
            </w:pPr>
            <w:r w:rsidRPr="0095657F">
              <w:rPr>
                <w:b/>
                <w:bCs/>
                <w:i/>
                <w:iCs/>
                <w:sz w:val="16"/>
                <w:szCs w:val="18"/>
                <w:lang w:val="fr-FR"/>
              </w:rPr>
              <w:t>d</w:t>
            </w:r>
          </w:p>
          <w:p w14:paraId="118B0535" w14:textId="77777777" w:rsidR="006053F6" w:rsidRPr="0095657F" w:rsidRDefault="006053F6" w:rsidP="00D4242C">
            <w:pPr>
              <w:spacing w:before="60" w:after="60"/>
              <w:rPr>
                <w:b/>
                <w:bCs/>
                <w:i/>
                <w:iCs/>
                <w:color w:val="000000" w:themeColor="text1"/>
                <w:sz w:val="16"/>
                <w:szCs w:val="18"/>
              </w:rPr>
            </w:pPr>
            <w:r w:rsidRPr="0095657F">
              <w:rPr>
                <w:b/>
                <w:bCs/>
                <w:i/>
                <w:iCs/>
                <w:sz w:val="16"/>
                <w:szCs w:val="18"/>
                <w:lang w:val="fr-FR"/>
              </w:rPr>
              <w:t>(mm</w:t>
            </w:r>
            <w:r w:rsidRPr="0095657F">
              <w:rPr>
                <w:b/>
                <w:bCs/>
                <w:i/>
                <w:iCs/>
                <w:sz w:val="16"/>
                <w:szCs w:val="18"/>
                <w:vertAlign w:val="superscript"/>
                <w:lang w:val="fr-FR"/>
              </w:rPr>
              <w:t>-1</w:t>
            </w:r>
            <w:r w:rsidRPr="0095657F">
              <w:rPr>
                <w:b/>
                <w:bCs/>
                <w:i/>
                <w:iCs/>
                <w:sz w:val="16"/>
                <w:szCs w:val="18"/>
                <w:lang w:val="fr-FR"/>
              </w:rPr>
              <w:t>)</w:t>
            </w:r>
          </w:p>
        </w:tc>
      </w:tr>
      <w:tr w:rsidR="006053F6" w:rsidRPr="0095657F" w14:paraId="0A0958C8" w14:textId="77777777" w:rsidTr="00D86402">
        <w:trPr>
          <w:cantSplit/>
          <w:trHeight w:val="133"/>
        </w:trPr>
        <w:tc>
          <w:tcPr>
            <w:tcW w:w="2665" w:type="dxa"/>
            <w:gridSpan w:val="2"/>
            <w:tcBorders>
              <w:top w:val="single" w:sz="12" w:space="0" w:color="auto"/>
              <w:bottom w:val="single" w:sz="4" w:space="0" w:color="auto"/>
            </w:tcBorders>
            <w:vAlign w:val="center"/>
          </w:tcPr>
          <w:p w14:paraId="284DDC49" w14:textId="77777777" w:rsidR="006053F6" w:rsidRPr="0095657F" w:rsidRDefault="006053F6" w:rsidP="00D4242C">
            <w:pPr>
              <w:spacing w:before="60" w:after="60"/>
              <w:rPr>
                <w:b/>
                <w:bCs/>
                <w:color w:val="000000" w:themeColor="text1"/>
                <w:sz w:val="18"/>
              </w:rPr>
            </w:pPr>
            <w:r w:rsidRPr="0095657F">
              <w:rPr>
                <w:b/>
                <w:bCs/>
                <w:sz w:val="18"/>
                <w:lang w:val="fr-FR"/>
              </w:rPr>
              <w:t>Pneumatique normal</w:t>
            </w:r>
          </w:p>
        </w:tc>
        <w:tc>
          <w:tcPr>
            <w:tcW w:w="737" w:type="dxa"/>
            <w:tcBorders>
              <w:top w:val="single" w:sz="12" w:space="0" w:color="auto"/>
            </w:tcBorders>
            <w:vAlign w:val="center"/>
          </w:tcPr>
          <w:p w14:paraId="4E08A1C1" w14:textId="77777777" w:rsidR="006053F6" w:rsidRPr="0095657F" w:rsidRDefault="006053F6" w:rsidP="00D4242C">
            <w:pPr>
              <w:spacing w:before="60" w:after="60"/>
              <w:rPr>
                <w:b/>
                <w:bCs/>
                <w:color w:val="000000" w:themeColor="text1"/>
                <w:sz w:val="18"/>
              </w:rPr>
            </w:pPr>
            <w:r w:rsidRPr="0095657F">
              <w:rPr>
                <w:b/>
                <w:bCs/>
                <w:sz w:val="18"/>
                <w:lang w:val="fr-FR"/>
              </w:rPr>
              <w:t>20</w:t>
            </w:r>
          </w:p>
        </w:tc>
        <w:tc>
          <w:tcPr>
            <w:tcW w:w="907" w:type="dxa"/>
            <w:tcBorders>
              <w:top w:val="single" w:sz="12" w:space="0" w:color="auto"/>
            </w:tcBorders>
            <w:shd w:val="clear" w:color="auto" w:fill="FFFFFF" w:themeFill="background1"/>
            <w:vAlign w:val="center"/>
          </w:tcPr>
          <w:p w14:paraId="3C323CA9" w14:textId="77777777" w:rsidR="006053F6" w:rsidRPr="0095657F" w:rsidRDefault="006053F6" w:rsidP="00D4242C">
            <w:pPr>
              <w:spacing w:before="60" w:after="60"/>
              <w:rPr>
                <w:b/>
                <w:bCs/>
                <w:color w:val="000000" w:themeColor="text1"/>
                <w:sz w:val="18"/>
              </w:rPr>
            </w:pPr>
            <w:r w:rsidRPr="0095657F">
              <w:rPr>
                <w:b/>
                <w:bCs/>
                <w:sz w:val="18"/>
                <w:lang w:val="fr-FR"/>
              </w:rPr>
              <w:t>+ 0,99757</w:t>
            </w:r>
          </w:p>
        </w:tc>
        <w:tc>
          <w:tcPr>
            <w:tcW w:w="907" w:type="dxa"/>
            <w:tcBorders>
              <w:top w:val="single" w:sz="12" w:space="0" w:color="auto"/>
            </w:tcBorders>
            <w:shd w:val="clear" w:color="auto" w:fill="FFFFFF" w:themeFill="background1"/>
            <w:vAlign w:val="center"/>
          </w:tcPr>
          <w:p w14:paraId="6E4DE72C" w14:textId="77777777" w:rsidR="006053F6" w:rsidRPr="0095657F" w:rsidRDefault="006053F6" w:rsidP="00D4242C">
            <w:pPr>
              <w:spacing w:before="60" w:after="60"/>
              <w:rPr>
                <w:b/>
                <w:bCs/>
                <w:color w:val="000000" w:themeColor="text1"/>
                <w:sz w:val="18"/>
              </w:rPr>
            </w:pPr>
            <w:r w:rsidRPr="0095657F">
              <w:rPr>
                <w:b/>
                <w:bCs/>
                <w:sz w:val="18"/>
                <w:lang w:val="fr-FR"/>
              </w:rPr>
              <w:t>+ 0,00251</w:t>
            </w:r>
          </w:p>
        </w:tc>
        <w:tc>
          <w:tcPr>
            <w:tcW w:w="907" w:type="dxa"/>
            <w:tcBorders>
              <w:top w:val="single" w:sz="12" w:space="0" w:color="auto"/>
            </w:tcBorders>
            <w:shd w:val="clear" w:color="auto" w:fill="FFFFFF" w:themeFill="background1"/>
            <w:vAlign w:val="center"/>
          </w:tcPr>
          <w:p w14:paraId="3DAA83A3" w14:textId="77777777" w:rsidR="006053F6" w:rsidRPr="0095657F" w:rsidRDefault="006053F6" w:rsidP="00D4242C">
            <w:pPr>
              <w:spacing w:before="60" w:after="60"/>
              <w:rPr>
                <w:b/>
                <w:bCs/>
                <w:color w:val="000000" w:themeColor="text1"/>
                <w:sz w:val="18"/>
              </w:rPr>
            </w:pPr>
            <w:r w:rsidRPr="0095657F">
              <w:rPr>
                <w:b/>
                <w:bCs/>
                <w:sz w:val="18"/>
                <w:lang w:val="fr-FR"/>
              </w:rPr>
              <w:t>-0,00028</w:t>
            </w:r>
          </w:p>
        </w:tc>
        <w:tc>
          <w:tcPr>
            <w:tcW w:w="908" w:type="dxa"/>
            <w:tcBorders>
              <w:top w:val="single" w:sz="12" w:space="0" w:color="auto"/>
              <w:right w:val="single" w:sz="4" w:space="0" w:color="auto"/>
            </w:tcBorders>
            <w:shd w:val="clear" w:color="auto" w:fill="FFFFFF" w:themeFill="background1"/>
            <w:vAlign w:val="center"/>
          </w:tcPr>
          <w:p w14:paraId="5188D968" w14:textId="77777777" w:rsidR="006053F6" w:rsidRPr="0095657F" w:rsidRDefault="006053F6" w:rsidP="00D4242C">
            <w:pPr>
              <w:spacing w:before="60" w:after="60"/>
              <w:rPr>
                <w:b/>
                <w:bCs/>
                <w:color w:val="000000" w:themeColor="text1"/>
                <w:sz w:val="18"/>
              </w:rPr>
            </w:pPr>
            <w:r w:rsidRPr="0095657F">
              <w:rPr>
                <w:b/>
                <w:bCs/>
                <w:sz w:val="18"/>
                <w:lang w:val="fr-FR"/>
              </w:rPr>
              <w:t>+ 0,07759</w:t>
            </w:r>
          </w:p>
        </w:tc>
      </w:tr>
      <w:tr w:rsidR="006053F6" w:rsidRPr="0095657F" w14:paraId="2ED893C4" w14:textId="77777777" w:rsidTr="00D86402">
        <w:trPr>
          <w:cantSplit/>
          <w:trHeight w:val="130"/>
        </w:trPr>
        <w:tc>
          <w:tcPr>
            <w:tcW w:w="2665" w:type="dxa"/>
            <w:gridSpan w:val="2"/>
            <w:tcBorders>
              <w:bottom w:val="nil"/>
            </w:tcBorders>
            <w:vAlign w:val="center"/>
          </w:tcPr>
          <w:p w14:paraId="239F96A6" w14:textId="77777777" w:rsidR="006053F6" w:rsidRPr="0095657F" w:rsidRDefault="006053F6" w:rsidP="00D4242C">
            <w:pPr>
              <w:spacing w:before="60" w:after="60"/>
              <w:rPr>
                <w:b/>
                <w:bCs/>
                <w:color w:val="000000" w:themeColor="text1"/>
                <w:sz w:val="18"/>
              </w:rPr>
            </w:pPr>
            <w:r w:rsidRPr="0095657F">
              <w:rPr>
                <w:b/>
                <w:bCs/>
                <w:sz w:val="18"/>
                <w:lang w:val="fr-FR"/>
              </w:rPr>
              <w:t>Pneumatique neige</w:t>
            </w:r>
          </w:p>
        </w:tc>
        <w:tc>
          <w:tcPr>
            <w:tcW w:w="737" w:type="dxa"/>
            <w:vAlign w:val="center"/>
          </w:tcPr>
          <w:p w14:paraId="3C63154D" w14:textId="77777777" w:rsidR="006053F6" w:rsidRPr="0095657F" w:rsidRDefault="006053F6" w:rsidP="00D4242C">
            <w:pPr>
              <w:spacing w:before="60" w:after="60"/>
              <w:rPr>
                <w:b/>
                <w:bCs/>
                <w:color w:val="000000" w:themeColor="text1"/>
                <w:sz w:val="18"/>
              </w:rPr>
            </w:pPr>
            <w:r w:rsidRPr="0095657F">
              <w:rPr>
                <w:b/>
                <w:bCs/>
                <w:sz w:val="18"/>
                <w:lang w:val="fr-FR"/>
              </w:rPr>
              <w:t>15</w:t>
            </w:r>
          </w:p>
        </w:tc>
        <w:tc>
          <w:tcPr>
            <w:tcW w:w="907" w:type="dxa"/>
            <w:shd w:val="clear" w:color="auto" w:fill="FFFFFF" w:themeFill="background1"/>
            <w:vAlign w:val="center"/>
          </w:tcPr>
          <w:p w14:paraId="40351140" w14:textId="77777777" w:rsidR="006053F6" w:rsidRPr="0095657F" w:rsidRDefault="006053F6" w:rsidP="00D4242C">
            <w:pPr>
              <w:spacing w:before="60" w:after="60"/>
              <w:rPr>
                <w:b/>
                <w:bCs/>
                <w:color w:val="000000" w:themeColor="text1"/>
                <w:sz w:val="18"/>
              </w:rPr>
            </w:pPr>
            <w:r w:rsidRPr="0095657F">
              <w:rPr>
                <w:b/>
                <w:bCs/>
                <w:sz w:val="18"/>
                <w:lang w:val="fr-FR"/>
              </w:rPr>
              <w:t>+ 0,87084</w:t>
            </w:r>
          </w:p>
        </w:tc>
        <w:tc>
          <w:tcPr>
            <w:tcW w:w="907" w:type="dxa"/>
            <w:shd w:val="clear" w:color="auto" w:fill="FFFFFF" w:themeFill="background1"/>
            <w:vAlign w:val="center"/>
          </w:tcPr>
          <w:p w14:paraId="4EE39BC4" w14:textId="77777777" w:rsidR="006053F6" w:rsidRPr="0095657F" w:rsidRDefault="006053F6" w:rsidP="00D4242C">
            <w:pPr>
              <w:spacing w:before="60" w:after="60"/>
              <w:rPr>
                <w:b/>
                <w:bCs/>
                <w:color w:val="000000" w:themeColor="text1"/>
                <w:sz w:val="18"/>
              </w:rPr>
            </w:pPr>
            <w:r w:rsidRPr="0095657F">
              <w:rPr>
                <w:b/>
                <w:bCs/>
                <w:sz w:val="18"/>
                <w:lang w:val="fr-FR"/>
              </w:rPr>
              <w:t>-0,00025</w:t>
            </w:r>
          </w:p>
        </w:tc>
        <w:tc>
          <w:tcPr>
            <w:tcW w:w="907" w:type="dxa"/>
            <w:shd w:val="clear" w:color="auto" w:fill="FFFFFF" w:themeFill="background1"/>
            <w:vAlign w:val="center"/>
          </w:tcPr>
          <w:p w14:paraId="0CDB8E0A" w14:textId="77777777" w:rsidR="006053F6" w:rsidRPr="0095657F" w:rsidRDefault="006053F6" w:rsidP="00D4242C">
            <w:pPr>
              <w:spacing w:before="60" w:after="60"/>
              <w:rPr>
                <w:b/>
                <w:bCs/>
                <w:color w:val="000000" w:themeColor="text1"/>
                <w:sz w:val="18"/>
              </w:rPr>
            </w:pPr>
            <w:r w:rsidRPr="0095657F">
              <w:rPr>
                <w:b/>
                <w:bCs/>
                <w:sz w:val="18"/>
                <w:lang w:val="fr-FR"/>
              </w:rPr>
              <w:t>+ 0,00004</w:t>
            </w:r>
          </w:p>
        </w:tc>
        <w:tc>
          <w:tcPr>
            <w:tcW w:w="908" w:type="dxa"/>
            <w:tcBorders>
              <w:right w:val="single" w:sz="4" w:space="0" w:color="auto"/>
            </w:tcBorders>
            <w:shd w:val="clear" w:color="auto" w:fill="FFFFFF" w:themeFill="background1"/>
            <w:vAlign w:val="center"/>
          </w:tcPr>
          <w:p w14:paraId="5DE4D552" w14:textId="77777777" w:rsidR="006053F6" w:rsidRPr="0095657F" w:rsidRDefault="006053F6" w:rsidP="00D4242C">
            <w:pPr>
              <w:spacing w:before="60" w:after="60"/>
              <w:rPr>
                <w:b/>
                <w:bCs/>
                <w:color w:val="000000" w:themeColor="text1"/>
                <w:sz w:val="18"/>
              </w:rPr>
            </w:pPr>
            <w:r w:rsidRPr="0095657F">
              <w:rPr>
                <w:b/>
                <w:bCs/>
                <w:sz w:val="18"/>
                <w:lang w:val="fr-FR"/>
              </w:rPr>
              <w:t>-0,01635</w:t>
            </w:r>
          </w:p>
        </w:tc>
      </w:tr>
      <w:tr w:rsidR="006053F6" w:rsidRPr="0095657F" w14:paraId="686458FD" w14:textId="77777777" w:rsidTr="00D86402">
        <w:trPr>
          <w:cantSplit/>
          <w:trHeight w:val="130"/>
        </w:trPr>
        <w:tc>
          <w:tcPr>
            <w:tcW w:w="679" w:type="dxa"/>
            <w:tcBorders>
              <w:top w:val="nil"/>
            </w:tcBorders>
          </w:tcPr>
          <w:p w14:paraId="45A98C09" w14:textId="77777777" w:rsidR="006053F6" w:rsidRPr="0095657F" w:rsidRDefault="006053F6" w:rsidP="00D4242C">
            <w:pPr>
              <w:spacing w:before="60" w:after="60"/>
              <w:rPr>
                <w:b/>
                <w:bCs/>
                <w:color w:val="000000" w:themeColor="text1"/>
                <w:sz w:val="18"/>
              </w:rPr>
            </w:pPr>
          </w:p>
        </w:tc>
        <w:tc>
          <w:tcPr>
            <w:tcW w:w="1986" w:type="dxa"/>
            <w:vAlign w:val="center"/>
          </w:tcPr>
          <w:p w14:paraId="146E1A33" w14:textId="77777777" w:rsidR="006053F6" w:rsidRPr="0095657F" w:rsidRDefault="006053F6" w:rsidP="00D4242C">
            <w:pPr>
              <w:spacing w:before="60" w:after="60"/>
              <w:rPr>
                <w:b/>
                <w:bCs/>
                <w:color w:val="000000" w:themeColor="text1"/>
                <w:sz w:val="18"/>
                <w:lang w:val="fr-FR"/>
              </w:rPr>
            </w:pPr>
            <w:r w:rsidRPr="0095657F">
              <w:rPr>
                <w:b/>
                <w:bCs/>
                <w:sz w:val="18"/>
                <w:lang w:val="fr-FR"/>
              </w:rPr>
              <w:t>Pneumatique pour conditions de neige extrêmes</w:t>
            </w:r>
          </w:p>
        </w:tc>
        <w:tc>
          <w:tcPr>
            <w:tcW w:w="737" w:type="dxa"/>
            <w:vAlign w:val="center"/>
          </w:tcPr>
          <w:p w14:paraId="5EEFE3B4" w14:textId="77777777" w:rsidR="006053F6" w:rsidRPr="0095657F" w:rsidRDefault="006053F6" w:rsidP="00D4242C">
            <w:pPr>
              <w:spacing w:before="60" w:after="60"/>
              <w:rPr>
                <w:b/>
                <w:bCs/>
                <w:color w:val="000000" w:themeColor="text1"/>
                <w:sz w:val="18"/>
              </w:rPr>
            </w:pPr>
            <w:r w:rsidRPr="0095657F">
              <w:rPr>
                <w:b/>
                <w:bCs/>
                <w:sz w:val="18"/>
                <w:lang w:val="fr-FR"/>
              </w:rPr>
              <w:t>10</w:t>
            </w:r>
          </w:p>
        </w:tc>
        <w:tc>
          <w:tcPr>
            <w:tcW w:w="907" w:type="dxa"/>
            <w:tcBorders>
              <w:bottom w:val="single" w:sz="4" w:space="0" w:color="auto"/>
            </w:tcBorders>
            <w:shd w:val="clear" w:color="auto" w:fill="FFFFFF" w:themeFill="background1"/>
            <w:vAlign w:val="center"/>
          </w:tcPr>
          <w:p w14:paraId="33FF4DAD" w14:textId="77777777" w:rsidR="006053F6" w:rsidRPr="0095657F" w:rsidRDefault="006053F6" w:rsidP="00D4242C">
            <w:pPr>
              <w:spacing w:before="60" w:after="60"/>
              <w:rPr>
                <w:b/>
                <w:bCs/>
                <w:color w:val="000000" w:themeColor="text1"/>
                <w:sz w:val="18"/>
              </w:rPr>
            </w:pPr>
            <w:r w:rsidRPr="0095657F">
              <w:rPr>
                <w:b/>
                <w:bCs/>
                <w:sz w:val="18"/>
                <w:lang w:val="fr-FR"/>
              </w:rPr>
              <w:t>+ 0,67929</w:t>
            </w:r>
          </w:p>
        </w:tc>
        <w:tc>
          <w:tcPr>
            <w:tcW w:w="907" w:type="dxa"/>
            <w:tcBorders>
              <w:bottom w:val="single" w:sz="4" w:space="0" w:color="auto"/>
            </w:tcBorders>
            <w:shd w:val="clear" w:color="auto" w:fill="FFFFFF" w:themeFill="background1"/>
            <w:vAlign w:val="center"/>
          </w:tcPr>
          <w:p w14:paraId="6453C528" w14:textId="77777777" w:rsidR="006053F6" w:rsidRPr="0095657F" w:rsidRDefault="006053F6" w:rsidP="00D4242C">
            <w:pPr>
              <w:spacing w:before="60" w:after="60"/>
              <w:rPr>
                <w:b/>
                <w:bCs/>
                <w:color w:val="000000" w:themeColor="text1"/>
                <w:sz w:val="18"/>
              </w:rPr>
            </w:pPr>
            <w:r w:rsidRPr="0095657F">
              <w:rPr>
                <w:b/>
                <w:bCs/>
                <w:sz w:val="18"/>
                <w:lang w:val="fr-FR"/>
              </w:rPr>
              <w:t>+ 0,00115</w:t>
            </w:r>
          </w:p>
        </w:tc>
        <w:tc>
          <w:tcPr>
            <w:tcW w:w="907" w:type="dxa"/>
            <w:tcBorders>
              <w:bottom w:val="single" w:sz="4" w:space="0" w:color="auto"/>
            </w:tcBorders>
            <w:shd w:val="clear" w:color="auto" w:fill="FFFFFF" w:themeFill="background1"/>
            <w:vAlign w:val="center"/>
          </w:tcPr>
          <w:p w14:paraId="7CBF6B2A" w14:textId="77777777" w:rsidR="006053F6" w:rsidRPr="0095657F" w:rsidRDefault="006053F6" w:rsidP="00D4242C">
            <w:pPr>
              <w:spacing w:before="60" w:after="60"/>
              <w:rPr>
                <w:b/>
                <w:bCs/>
                <w:color w:val="000000" w:themeColor="text1"/>
                <w:sz w:val="18"/>
              </w:rPr>
            </w:pPr>
            <w:r w:rsidRPr="0095657F">
              <w:rPr>
                <w:b/>
                <w:bCs/>
                <w:sz w:val="18"/>
                <w:lang w:val="fr-FR"/>
              </w:rPr>
              <w:t>-0,00005</w:t>
            </w:r>
          </w:p>
        </w:tc>
        <w:tc>
          <w:tcPr>
            <w:tcW w:w="908" w:type="dxa"/>
            <w:tcBorders>
              <w:bottom w:val="single" w:sz="4" w:space="0" w:color="auto"/>
              <w:right w:val="single" w:sz="4" w:space="0" w:color="auto"/>
            </w:tcBorders>
            <w:shd w:val="clear" w:color="auto" w:fill="FFFFFF" w:themeFill="background1"/>
            <w:vAlign w:val="center"/>
          </w:tcPr>
          <w:p w14:paraId="567F3014" w14:textId="77777777" w:rsidR="006053F6" w:rsidRPr="0095657F" w:rsidRDefault="006053F6" w:rsidP="00D4242C">
            <w:pPr>
              <w:spacing w:before="60" w:after="60"/>
              <w:rPr>
                <w:b/>
                <w:bCs/>
                <w:color w:val="000000" w:themeColor="text1"/>
                <w:sz w:val="18"/>
              </w:rPr>
            </w:pPr>
            <w:r w:rsidRPr="0095657F">
              <w:rPr>
                <w:b/>
                <w:bCs/>
                <w:sz w:val="18"/>
                <w:lang w:val="fr-FR"/>
              </w:rPr>
              <w:t>+ 0,03963</w:t>
            </w:r>
          </w:p>
        </w:tc>
      </w:tr>
      <w:tr w:rsidR="006053F6" w:rsidRPr="0095657F" w14:paraId="79B32C30" w14:textId="77777777" w:rsidTr="00D86402">
        <w:trPr>
          <w:cantSplit/>
          <w:trHeight w:val="13"/>
        </w:trPr>
        <w:tc>
          <w:tcPr>
            <w:tcW w:w="2665" w:type="dxa"/>
            <w:gridSpan w:val="2"/>
            <w:tcBorders>
              <w:bottom w:val="single" w:sz="12" w:space="0" w:color="auto"/>
            </w:tcBorders>
          </w:tcPr>
          <w:p w14:paraId="6CB6C710" w14:textId="77777777" w:rsidR="006053F6" w:rsidRPr="0095657F" w:rsidRDefault="006053F6" w:rsidP="00D4242C">
            <w:pPr>
              <w:spacing w:before="60" w:after="60"/>
              <w:rPr>
                <w:b/>
                <w:bCs/>
                <w:color w:val="000000" w:themeColor="text1"/>
                <w:sz w:val="18"/>
              </w:rPr>
            </w:pPr>
            <w:r w:rsidRPr="0095657F">
              <w:rPr>
                <w:b/>
                <w:bCs/>
                <w:sz w:val="18"/>
                <w:lang w:val="fr-FR"/>
              </w:rPr>
              <w:t>Pneumatique à usage spécial</w:t>
            </w:r>
          </w:p>
        </w:tc>
        <w:tc>
          <w:tcPr>
            <w:tcW w:w="4366" w:type="dxa"/>
            <w:gridSpan w:val="5"/>
            <w:tcBorders>
              <w:bottom w:val="single" w:sz="12" w:space="0" w:color="auto"/>
            </w:tcBorders>
            <w:vAlign w:val="center"/>
          </w:tcPr>
          <w:p w14:paraId="3AFF92E5" w14:textId="77777777" w:rsidR="006053F6" w:rsidRPr="0095657F" w:rsidRDefault="006053F6" w:rsidP="00D4242C">
            <w:pPr>
              <w:spacing w:before="60" w:after="60"/>
              <w:jc w:val="center"/>
              <w:rPr>
                <w:b/>
                <w:bCs/>
                <w:color w:val="000000" w:themeColor="text1"/>
                <w:sz w:val="18"/>
              </w:rPr>
            </w:pPr>
            <w:r w:rsidRPr="0095657F">
              <w:rPr>
                <w:b/>
                <w:bCs/>
                <w:sz w:val="18"/>
                <w:lang w:val="fr-FR"/>
              </w:rPr>
              <w:t>non défini</w:t>
            </w:r>
          </w:p>
        </w:tc>
      </w:tr>
    </w:tbl>
    <w:p w14:paraId="69B314D6" w14:textId="77777777" w:rsidR="006053F6" w:rsidRDefault="006053F6" w:rsidP="00D4242C">
      <w:pPr>
        <w:pStyle w:val="SingleTxtG"/>
        <w:ind w:right="424"/>
        <w:jc w:val="right"/>
      </w:pPr>
      <w:r>
        <w:t>».</w:t>
      </w:r>
    </w:p>
    <w:p w14:paraId="1633490F" w14:textId="77777777" w:rsidR="006053F6" w:rsidRPr="00F0692B" w:rsidRDefault="006053F6" w:rsidP="008636B9">
      <w:pPr>
        <w:pStyle w:val="SingleTxtG"/>
        <w:spacing w:after="80"/>
        <w:rPr>
          <w:i/>
        </w:rPr>
      </w:pPr>
      <w:r>
        <w:rPr>
          <w:i/>
          <w:iCs/>
          <w:lang w:val="fr-FR"/>
        </w:rPr>
        <w:lastRenderedPageBreak/>
        <w:t>Annexe 5, appendice</w:t>
      </w:r>
      <w:r>
        <w:rPr>
          <w:lang w:val="fr-FR"/>
        </w:rPr>
        <w:t>, lire :</w:t>
      </w:r>
    </w:p>
    <w:p w14:paraId="48868CD4" w14:textId="77777777" w:rsidR="006053F6" w:rsidRPr="00D4242C" w:rsidRDefault="006053F6" w:rsidP="008636B9">
      <w:pPr>
        <w:pStyle w:val="HChG"/>
        <w:spacing w:before="320" w:after="200"/>
      </w:pPr>
      <w:r w:rsidRPr="00D4242C">
        <w:rPr>
          <w:lang w:val="fr-FR"/>
        </w:rPr>
        <w:t>« Annexe 5 − Appendice</w:t>
      </w:r>
      <w:bookmarkStart w:id="7" w:name="_Toc440609138"/>
      <w:bookmarkEnd w:id="7"/>
    </w:p>
    <w:p w14:paraId="6CD58CAF" w14:textId="0142BD62" w:rsidR="006053F6" w:rsidRPr="00D4242C" w:rsidRDefault="00D4242C" w:rsidP="008636B9">
      <w:pPr>
        <w:pStyle w:val="HChG"/>
        <w:rPr>
          <w:lang w:val="fr-FR"/>
        </w:rPr>
      </w:pPr>
      <w:r>
        <w:rPr>
          <w:lang w:val="fr-FR"/>
        </w:rPr>
        <w:tab/>
      </w:r>
      <w:r w:rsidRPr="00D4242C">
        <w:rPr>
          <w:lang w:val="fr-FR"/>
        </w:rPr>
        <w:tab/>
      </w:r>
      <w:r w:rsidR="006053F6" w:rsidRPr="00D4242C">
        <w:rPr>
          <w:lang w:val="fr-FR"/>
        </w:rPr>
        <w:t>Exemples de procès-verbaux d’essai pour la mesure de</w:t>
      </w:r>
      <w:r>
        <w:rPr>
          <w:lang w:val="fr-FR"/>
        </w:rPr>
        <w:t> </w:t>
      </w:r>
      <w:r w:rsidR="006053F6" w:rsidRPr="00D4242C">
        <w:rPr>
          <w:lang w:val="fr-FR"/>
        </w:rPr>
        <w:t>l’indice d’adhérence sur sol mouillé</w:t>
      </w:r>
    </w:p>
    <w:p w14:paraId="57831673" w14:textId="77777777" w:rsidR="006053F6" w:rsidRPr="00BC63C0" w:rsidRDefault="006053F6" w:rsidP="00D4242C">
      <w:pPr>
        <w:pStyle w:val="SingleTxtG"/>
        <w:rPr>
          <w:strike/>
          <w:lang w:val="fr-FR"/>
        </w:rPr>
      </w:pPr>
      <w:r>
        <w:rPr>
          <w:i/>
          <w:iCs/>
          <w:strike/>
          <w:lang w:val="fr-FR"/>
        </w:rPr>
        <w:t>Exemple 1 :</w:t>
      </w:r>
      <w:r>
        <w:rPr>
          <w:strike/>
          <w:lang w:val="fr-FR"/>
        </w:rPr>
        <w:t xml:space="preserve"> Procès-verbal d’essai effectué avec une remorque</w:t>
      </w:r>
    </w:p>
    <w:tbl>
      <w:tblPr>
        <w:tblW w:w="7371" w:type="dxa"/>
        <w:tblInd w:w="1134" w:type="dxa"/>
        <w:tblLayout w:type="fixed"/>
        <w:tblLook w:val="01E0" w:firstRow="1" w:lastRow="1" w:firstColumn="1" w:lastColumn="1" w:noHBand="0" w:noVBand="0"/>
      </w:tblPr>
      <w:tblGrid>
        <w:gridCol w:w="3126"/>
        <w:gridCol w:w="991"/>
        <w:gridCol w:w="3254"/>
      </w:tblGrid>
      <w:tr w:rsidR="006053F6" w:rsidRPr="00F0692B" w14:paraId="5023B97C" w14:textId="77777777" w:rsidTr="00D86402">
        <w:tc>
          <w:tcPr>
            <w:tcW w:w="4219" w:type="dxa"/>
            <w:vAlign w:val="center"/>
            <w:hideMark/>
          </w:tcPr>
          <w:p w14:paraId="5B0123CD" w14:textId="77777777" w:rsidR="006053F6" w:rsidRPr="00BC63C0" w:rsidRDefault="006053F6" w:rsidP="00D4242C">
            <w:pPr>
              <w:spacing w:before="40" w:after="40"/>
              <w:rPr>
                <w:strike/>
                <w:color w:val="000000" w:themeColor="text1"/>
                <w:spacing w:val="-6"/>
                <w:lang w:val="fr-FR"/>
              </w:rPr>
            </w:pPr>
            <w:r>
              <w:rPr>
                <w:strike/>
                <w:lang w:val="fr-FR"/>
              </w:rPr>
              <w:t>Numéro du procès-verbal d’essai :</w:t>
            </w:r>
          </w:p>
        </w:tc>
        <w:tc>
          <w:tcPr>
            <w:tcW w:w="1276" w:type="dxa"/>
            <w:vAlign w:val="center"/>
          </w:tcPr>
          <w:p w14:paraId="55C74A23" w14:textId="77777777" w:rsidR="006053F6" w:rsidRPr="00BC63C0" w:rsidRDefault="006053F6" w:rsidP="00D4242C">
            <w:pPr>
              <w:spacing w:before="40" w:after="40"/>
              <w:rPr>
                <w:strike/>
                <w:color w:val="000000" w:themeColor="text1"/>
                <w:spacing w:val="-6"/>
                <w:lang w:val="fr-FR"/>
              </w:rPr>
            </w:pPr>
          </w:p>
        </w:tc>
        <w:tc>
          <w:tcPr>
            <w:tcW w:w="4394" w:type="dxa"/>
            <w:vAlign w:val="center"/>
            <w:hideMark/>
          </w:tcPr>
          <w:p w14:paraId="5973F24F" w14:textId="77777777" w:rsidR="006053F6" w:rsidRPr="00F0692B" w:rsidRDefault="006053F6" w:rsidP="00D4242C">
            <w:pPr>
              <w:spacing w:before="40" w:after="40"/>
              <w:rPr>
                <w:strike/>
                <w:color w:val="000000" w:themeColor="text1"/>
                <w:spacing w:val="-6"/>
              </w:rPr>
            </w:pPr>
            <w:r>
              <w:rPr>
                <w:strike/>
                <w:lang w:val="fr-FR"/>
              </w:rPr>
              <w:t>Date de l’essai :</w:t>
            </w:r>
          </w:p>
        </w:tc>
      </w:tr>
      <w:tr w:rsidR="006053F6" w:rsidRPr="00D317F5" w14:paraId="184E72D6" w14:textId="77777777" w:rsidTr="00D86402">
        <w:tc>
          <w:tcPr>
            <w:tcW w:w="4219" w:type="dxa"/>
            <w:vAlign w:val="center"/>
            <w:hideMark/>
          </w:tcPr>
          <w:p w14:paraId="058F9C66" w14:textId="77777777" w:rsidR="006053F6" w:rsidRPr="00F0692B" w:rsidRDefault="006053F6" w:rsidP="00D4242C">
            <w:pPr>
              <w:spacing w:before="40" w:after="40"/>
              <w:rPr>
                <w:strike/>
                <w:color w:val="000000" w:themeColor="text1"/>
                <w:spacing w:val="-6"/>
              </w:rPr>
            </w:pPr>
            <w:r>
              <w:rPr>
                <w:strike/>
                <w:lang w:val="fr-FR"/>
              </w:rPr>
              <w:t>Type de revêtement routier :</w:t>
            </w:r>
          </w:p>
        </w:tc>
        <w:tc>
          <w:tcPr>
            <w:tcW w:w="1276" w:type="dxa"/>
            <w:vAlign w:val="center"/>
          </w:tcPr>
          <w:p w14:paraId="716F9A11" w14:textId="77777777" w:rsidR="006053F6" w:rsidRPr="00F0692B" w:rsidRDefault="006053F6" w:rsidP="00D4242C">
            <w:pPr>
              <w:spacing w:before="40" w:after="40"/>
              <w:rPr>
                <w:strike/>
                <w:color w:val="000000" w:themeColor="text1"/>
                <w:spacing w:val="-6"/>
              </w:rPr>
            </w:pPr>
          </w:p>
        </w:tc>
        <w:tc>
          <w:tcPr>
            <w:tcW w:w="4394" w:type="dxa"/>
            <w:vAlign w:val="center"/>
            <w:hideMark/>
          </w:tcPr>
          <w:p w14:paraId="61767409" w14:textId="77777777" w:rsidR="006053F6" w:rsidRPr="00BC63C0" w:rsidRDefault="006053F6" w:rsidP="00D4242C">
            <w:pPr>
              <w:spacing w:before="40" w:after="40"/>
              <w:rPr>
                <w:strike/>
                <w:color w:val="000000" w:themeColor="text1"/>
                <w:spacing w:val="-6"/>
                <w:lang w:val="fr-FR"/>
              </w:rPr>
            </w:pPr>
            <w:r>
              <w:rPr>
                <w:strike/>
                <w:lang w:val="fr-FR"/>
              </w:rPr>
              <w:t>Profondeur de la texture (en mm) :</w:t>
            </w:r>
          </w:p>
        </w:tc>
      </w:tr>
      <w:tr w:rsidR="006053F6" w:rsidRPr="00F0692B" w14:paraId="234CF716" w14:textId="77777777" w:rsidTr="00D86402">
        <w:tc>
          <w:tcPr>
            <w:tcW w:w="4219" w:type="dxa"/>
            <w:vAlign w:val="center"/>
            <w:hideMark/>
          </w:tcPr>
          <w:p w14:paraId="14982EFF" w14:textId="77777777" w:rsidR="006053F6" w:rsidRPr="00F0692B" w:rsidRDefault="006053F6" w:rsidP="00D4242C">
            <w:pPr>
              <w:spacing w:before="40" w:after="40"/>
              <w:rPr>
                <w:strike/>
                <w:color w:val="000000" w:themeColor="text1"/>
                <w:spacing w:val="-6"/>
              </w:rPr>
            </w:pPr>
            <w:r>
              <w:rPr>
                <w:lang w:val="fr-FR"/>
              </w:rPr>
              <w:t xml:space="preserve"> </w:t>
            </w:r>
            <w:r>
              <w:rPr>
                <w:strike/>
                <w:lang w:val="fr-FR"/>
              </w:rPr>
              <w:t>µ</w:t>
            </w:r>
            <w:r>
              <w:rPr>
                <w:strike/>
                <w:vertAlign w:val="subscript"/>
                <w:lang w:val="fr-FR"/>
              </w:rPr>
              <w:t>peak</w:t>
            </w:r>
            <w:r>
              <w:rPr>
                <w:strike/>
                <w:lang w:val="fr-FR"/>
              </w:rPr>
              <w:t xml:space="preserve"> (SRTT14 E1136) :</w:t>
            </w:r>
          </w:p>
        </w:tc>
        <w:tc>
          <w:tcPr>
            <w:tcW w:w="1276" w:type="dxa"/>
            <w:vAlign w:val="center"/>
          </w:tcPr>
          <w:p w14:paraId="2D4FA968" w14:textId="77777777" w:rsidR="006053F6" w:rsidRPr="00F0692B" w:rsidRDefault="006053F6" w:rsidP="00D4242C">
            <w:pPr>
              <w:spacing w:before="40" w:after="40"/>
              <w:rPr>
                <w:strike/>
                <w:color w:val="000000" w:themeColor="text1"/>
                <w:spacing w:val="-6"/>
              </w:rPr>
            </w:pPr>
          </w:p>
        </w:tc>
        <w:tc>
          <w:tcPr>
            <w:tcW w:w="4394" w:type="dxa"/>
            <w:vAlign w:val="center"/>
            <w:hideMark/>
          </w:tcPr>
          <w:p w14:paraId="6422BA2B" w14:textId="77777777" w:rsidR="006053F6" w:rsidRPr="00F0692B" w:rsidRDefault="006053F6" w:rsidP="00D4242C">
            <w:pPr>
              <w:spacing w:before="40" w:after="40"/>
              <w:rPr>
                <w:strike/>
                <w:color w:val="000000" w:themeColor="text1"/>
                <w:spacing w:val="-6"/>
              </w:rPr>
            </w:pPr>
            <w:r>
              <w:rPr>
                <w:strike/>
                <w:lang w:val="fr-FR"/>
              </w:rPr>
              <w:t>ou BPN :</w:t>
            </w:r>
          </w:p>
        </w:tc>
      </w:tr>
      <w:tr w:rsidR="006053F6" w:rsidRPr="00F0692B" w14:paraId="33CF4E3B" w14:textId="77777777" w:rsidTr="00D86402">
        <w:tc>
          <w:tcPr>
            <w:tcW w:w="4219" w:type="dxa"/>
            <w:vAlign w:val="center"/>
            <w:hideMark/>
          </w:tcPr>
          <w:p w14:paraId="5AAFDD4F" w14:textId="77777777" w:rsidR="006053F6" w:rsidRPr="00F0692B" w:rsidRDefault="006053F6" w:rsidP="00D4242C">
            <w:pPr>
              <w:spacing w:before="40" w:after="40"/>
              <w:rPr>
                <w:strike/>
                <w:color w:val="000000" w:themeColor="text1"/>
                <w:spacing w:val="-6"/>
              </w:rPr>
            </w:pPr>
            <w:r>
              <w:rPr>
                <w:strike/>
                <w:lang w:val="fr-FR"/>
              </w:rPr>
              <w:t>Vitesse (km/h) :</w:t>
            </w:r>
          </w:p>
        </w:tc>
        <w:tc>
          <w:tcPr>
            <w:tcW w:w="1276" w:type="dxa"/>
            <w:vAlign w:val="center"/>
          </w:tcPr>
          <w:p w14:paraId="27CA0322" w14:textId="77777777" w:rsidR="006053F6" w:rsidRPr="00F0692B" w:rsidRDefault="006053F6" w:rsidP="00D4242C">
            <w:pPr>
              <w:spacing w:before="40" w:after="40"/>
              <w:rPr>
                <w:strike/>
                <w:color w:val="000000" w:themeColor="text1"/>
                <w:spacing w:val="-6"/>
              </w:rPr>
            </w:pPr>
          </w:p>
        </w:tc>
        <w:tc>
          <w:tcPr>
            <w:tcW w:w="4394" w:type="dxa"/>
            <w:vAlign w:val="center"/>
            <w:hideMark/>
          </w:tcPr>
          <w:p w14:paraId="0BE6E441" w14:textId="77777777" w:rsidR="006053F6" w:rsidRPr="00F0692B" w:rsidRDefault="006053F6" w:rsidP="00D4242C">
            <w:pPr>
              <w:spacing w:before="40" w:after="40"/>
              <w:rPr>
                <w:strike/>
                <w:color w:val="000000" w:themeColor="text1"/>
                <w:spacing w:val="-6"/>
              </w:rPr>
            </w:pPr>
            <w:r>
              <w:rPr>
                <w:strike/>
                <w:lang w:val="fr-FR"/>
              </w:rPr>
              <w:t>Hauteur d’eau (en mm) :</w:t>
            </w:r>
          </w:p>
        </w:tc>
      </w:tr>
    </w:tbl>
    <w:p w14:paraId="32F90540" w14:textId="77777777" w:rsidR="006053F6" w:rsidRPr="00F0692B" w:rsidRDefault="006053F6" w:rsidP="006053F6">
      <w:pPr>
        <w:rPr>
          <w:strike/>
          <w:color w:val="000000" w:themeColor="text1"/>
        </w:rPr>
      </w:pPr>
    </w:p>
    <w:tbl>
      <w:tblPr>
        <w:tblW w:w="787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7"/>
        <w:gridCol w:w="2197"/>
        <w:gridCol w:w="481"/>
        <w:gridCol w:w="481"/>
        <w:gridCol w:w="481"/>
        <w:gridCol w:w="481"/>
        <w:gridCol w:w="481"/>
        <w:gridCol w:w="481"/>
        <w:gridCol w:w="481"/>
        <w:gridCol w:w="481"/>
        <w:gridCol w:w="481"/>
        <w:gridCol w:w="482"/>
      </w:tblGrid>
      <w:tr w:rsidR="006053F6" w:rsidRPr="00F0692B" w14:paraId="7431A506" w14:textId="77777777" w:rsidTr="00D4242C">
        <w:tc>
          <w:tcPr>
            <w:tcW w:w="3064" w:type="dxa"/>
            <w:gridSpan w:val="2"/>
            <w:tcBorders>
              <w:top w:val="single" w:sz="4" w:space="0" w:color="auto"/>
              <w:left w:val="single" w:sz="4" w:space="0" w:color="auto"/>
              <w:bottom w:val="single" w:sz="4" w:space="0" w:color="auto"/>
              <w:right w:val="single" w:sz="4" w:space="0" w:color="auto"/>
            </w:tcBorders>
            <w:hideMark/>
          </w:tcPr>
          <w:p w14:paraId="164B3D99" w14:textId="77777777" w:rsidR="006053F6" w:rsidRPr="00F0692B" w:rsidRDefault="006053F6" w:rsidP="00D4242C">
            <w:pPr>
              <w:spacing w:before="60" w:after="60"/>
              <w:rPr>
                <w:i/>
                <w:strike/>
                <w:color w:val="000000" w:themeColor="text1"/>
              </w:rPr>
            </w:pPr>
            <w:r>
              <w:rPr>
                <w:i/>
                <w:iCs/>
                <w:strike/>
                <w:lang w:val="fr-FR"/>
              </w:rPr>
              <w:t>N</w:t>
            </w:r>
            <w:r>
              <w:rPr>
                <w:i/>
                <w:iCs/>
                <w:strike/>
                <w:vertAlign w:val="superscript"/>
                <w:lang w:val="fr-FR"/>
              </w:rPr>
              <w:t>o</w:t>
            </w:r>
          </w:p>
        </w:tc>
        <w:tc>
          <w:tcPr>
            <w:tcW w:w="481" w:type="dxa"/>
            <w:tcBorders>
              <w:top w:val="single" w:sz="4" w:space="0" w:color="auto"/>
              <w:left w:val="single" w:sz="4" w:space="0" w:color="auto"/>
              <w:bottom w:val="single" w:sz="4" w:space="0" w:color="auto"/>
              <w:right w:val="single" w:sz="4" w:space="0" w:color="auto"/>
            </w:tcBorders>
            <w:hideMark/>
          </w:tcPr>
          <w:p w14:paraId="5F86C5C9" w14:textId="77777777" w:rsidR="006053F6" w:rsidRPr="00F0692B" w:rsidRDefault="006053F6" w:rsidP="00D4242C">
            <w:pPr>
              <w:spacing w:before="60" w:after="60"/>
              <w:rPr>
                <w:i/>
                <w:strike/>
                <w:color w:val="000000" w:themeColor="text1"/>
              </w:rPr>
            </w:pPr>
            <w:r>
              <w:rPr>
                <w:i/>
                <w:iCs/>
                <w:strike/>
                <w:lang w:val="fr-FR"/>
              </w:rPr>
              <w:t>1</w:t>
            </w:r>
          </w:p>
        </w:tc>
        <w:tc>
          <w:tcPr>
            <w:tcW w:w="481" w:type="dxa"/>
            <w:tcBorders>
              <w:top w:val="single" w:sz="4" w:space="0" w:color="auto"/>
              <w:left w:val="single" w:sz="4" w:space="0" w:color="auto"/>
              <w:bottom w:val="single" w:sz="4" w:space="0" w:color="auto"/>
              <w:right w:val="single" w:sz="4" w:space="0" w:color="auto"/>
            </w:tcBorders>
            <w:hideMark/>
          </w:tcPr>
          <w:p w14:paraId="505E9A7E" w14:textId="77777777" w:rsidR="006053F6" w:rsidRPr="00F0692B" w:rsidRDefault="006053F6" w:rsidP="00D4242C">
            <w:pPr>
              <w:spacing w:before="60" w:after="60"/>
              <w:rPr>
                <w:i/>
                <w:strike/>
                <w:color w:val="000000" w:themeColor="text1"/>
              </w:rPr>
            </w:pPr>
            <w:r>
              <w:rPr>
                <w:i/>
                <w:iCs/>
                <w:strike/>
                <w:lang w:val="fr-FR"/>
              </w:rPr>
              <w:t>2</w:t>
            </w:r>
          </w:p>
        </w:tc>
        <w:tc>
          <w:tcPr>
            <w:tcW w:w="481" w:type="dxa"/>
            <w:tcBorders>
              <w:top w:val="single" w:sz="4" w:space="0" w:color="auto"/>
              <w:left w:val="single" w:sz="4" w:space="0" w:color="auto"/>
              <w:bottom w:val="single" w:sz="4" w:space="0" w:color="auto"/>
              <w:right w:val="single" w:sz="4" w:space="0" w:color="auto"/>
            </w:tcBorders>
            <w:hideMark/>
          </w:tcPr>
          <w:p w14:paraId="5859B1E2" w14:textId="77777777" w:rsidR="006053F6" w:rsidRPr="00F0692B" w:rsidRDefault="006053F6" w:rsidP="00D4242C">
            <w:pPr>
              <w:spacing w:before="60" w:after="60"/>
              <w:rPr>
                <w:i/>
                <w:strike/>
                <w:color w:val="000000" w:themeColor="text1"/>
              </w:rPr>
            </w:pPr>
            <w:r>
              <w:rPr>
                <w:i/>
                <w:iCs/>
                <w:strike/>
                <w:lang w:val="fr-FR"/>
              </w:rPr>
              <w:t>3</w:t>
            </w:r>
          </w:p>
        </w:tc>
        <w:tc>
          <w:tcPr>
            <w:tcW w:w="481" w:type="dxa"/>
            <w:tcBorders>
              <w:top w:val="single" w:sz="4" w:space="0" w:color="auto"/>
              <w:left w:val="single" w:sz="4" w:space="0" w:color="auto"/>
              <w:bottom w:val="single" w:sz="4" w:space="0" w:color="auto"/>
              <w:right w:val="single" w:sz="4" w:space="0" w:color="auto"/>
            </w:tcBorders>
            <w:hideMark/>
          </w:tcPr>
          <w:p w14:paraId="040A0A57" w14:textId="77777777" w:rsidR="006053F6" w:rsidRPr="00F0692B" w:rsidRDefault="006053F6" w:rsidP="00D4242C">
            <w:pPr>
              <w:spacing w:before="60" w:after="60"/>
              <w:rPr>
                <w:i/>
                <w:strike/>
                <w:color w:val="000000" w:themeColor="text1"/>
              </w:rPr>
            </w:pPr>
            <w:r>
              <w:rPr>
                <w:i/>
                <w:iCs/>
                <w:strike/>
                <w:lang w:val="fr-FR"/>
              </w:rPr>
              <w:t>4</w:t>
            </w:r>
          </w:p>
        </w:tc>
        <w:tc>
          <w:tcPr>
            <w:tcW w:w="481" w:type="dxa"/>
            <w:tcBorders>
              <w:top w:val="single" w:sz="4" w:space="0" w:color="auto"/>
              <w:left w:val="single" w:sz="4" w:space="0" w:color="auto"/>
              <w:bottom w:val="single" w:sz="4" w:space="0" w:color="auto"/>
              <w:right w:val="single" w:sz="4" w:space="0" w:color="auto"/>
            </w:tcBorders>
            <w:hideMark/>
          </w:tcPr>
          <w:p w14:paraId="103B59EA" w14:textId="77777777" w:rsidR="006053F6" w:rsidRPr="00F0692B" w:rsidRDefault="006053F6" w:rsidP="00D4242C">
            <w:pPr>
              <w:spacing w:before="60" w:after="60"/>
              <w:rPr>
                <w:i/>
                <w:strike/>
                <w:color w:val="000000" w:themeColor="text1"/>
              </w:rPr>
            </w:pPr>
            <w:r>
              <w:rPr>
                <w:i/>
                <w:iCs/>
                <w:strike/>
                <w:lang w:val="fr-FR"/>
              </w:rPr>
              <w:t>5</w:t>
            </w:r>
          </w:p>
        </w:tc>
        <w:tc>
          <w:tcPr>
            <w:tcW w:w="481" w:type="dxa"/>
            <w:tcBorders>
              <w:top w:val="single" w:sz="4" w:space="0" w:color="auto"/>
              <w:left w:val="single" w:sz="4" w:space="0" w:color="auto"/>
              <w:bottom w:val="single" w:sz="4" w:space="0" w:color="auto"/>
              <w:right w:val="single" w:sz="4" w:space="0" w:color="auto"/>
            </w:tcBorders>
            <w:hideMark/>
          </w:tcPr>
          <w:p w14:paraId="4FF52339" w14:textId="77777777" w:rsidR="006053F6" w:rsidRPr="00F0692B" w:rsidRDefault="006053F6" w:rsidP="00D4242C">
            <w:pPr>
              <w:spacing w:before="60" w:after="60"/>
              <w:rPr>
                <w:i/>
                <w:strike/>
                <w:color w:val="000000" w:themeColor="text1"/>
              </w:rPr>
            </w:pPr>
            <w:r>
              <w:rPr>
                <w:i/>
                <w:iCs/>
                <w:strike/>
                <w:lang w:val="fr-FR"/>
              </w:rPr>
              <w:t>6</w:t>
            </w:r>
          </w:p>
        </w:tc>
        <w:tc>
          <w:tcPr>
            <w:tcW w:w="481" w:type="dxa"/>
            <w:tcBorders>
              <w:top w:val="single" w:sz="4" w:space="0" w:color="auto"/>
              <w:left w:val="single" w:sz="4" w:space="0" w:color="auto"/>
              <w:bottom w:val="single" w:sz="4" w:space="0" w:color="auto"/>
              <w:right w:val="single" w:sz="4" w:space="0" w:color="auto"/>
            </w:tcBorders>
            <w:hideMark/>
          </w:tcPr>
          <w:p w14:paraId="0A552AE9" w14:textId="77777777" w:rsidR="006053F6" w:rsidRPr="00F0692B" w:rsidRDefault="006053F6" w:rsidP="00D4242C">
            <w:pPr>
              <w:spacing w:before="60" w:after="60"/>
              <w:rPr>
                <w:i/>
                <w:strike/>
                <w:color w:val="000000" w:themeColor="text1"/>
              </w:rPr>
            </w:pPr>
            <w:r>
              <w:rPr>
                <w:i/>
                <w:iCs/>
                <w:strike/>
                <w:lang w:val="fr-FR"/>
              </w:rPr>
              <w:t>7</w:t>
            </w:r>
          </w:p>
        </w:tc>
        <w:tc>
          <w:tcPr>
            <w:tcW w:w="481" w:type="dxa"/>
            <w:tcBorders>
              <w:top w:val="single" w:sz="4" w:space="0" w:color="auto"/>
              <w:left w:val="single" w:sz="4" w:space="0" w:color="auto"/>
              <w:bottom w:val="single" w:sz="4" w:space="0" w:color="auto"/>
              <w:right w:val="single" w:sz="4" w:space="0" w:color="auto"/>
            </w:tcBorders>
            <w:hideMark/>
          </w:tcPr>
          <w:p w14:paraId="005BE106" w14:textId="77777777" w:rsidR="006053F6" w:rsidRPr="00F0692B" w:rsidRDefault="006053F6" w:rsidP="00D4242C">
            <w:pPr>
              <w:spacing w:before="60" w:after="60"/>
              <w:rPr>
                <w:i/>
                <w:strike/>
                <w:color w:val="000000" w:themeColor="text1"/>
              </w:rPr>
            </w:pPr>
            <w:r>
              <w:rPr>
                <w:i/>
                <w:iCs/>
                <w:strike/>
                <w:lang w:val="fr-FR"/>
              </w:rPr>
              <w:t>8</w:t>
            </w:r>
          </w:p>
        </w:tc>
        <w:tc>
          <w:tcPr>
            <w:tcW w:w="481" w:type="dxa"/>
            <w:tcBorders>
              <w:top w:val="single" w:sz="4" w:space="0" w:color="auto"/>
              <w:left w:val="single" w:sz="4" w:space="0" w:color="auto"/>
              <w:bottom w:val="single" w:sz="4" w:space="0" w:color="auto"/>
              <w:right w:val="single" w:sz="4" w:space="0" w:color="auto"/>
            </w:tcBorders>
            <w:hideMark/>
          </w:tcPr>
          <w:p w14:paraId="5FD45561" w14:textId="77777777" w:rsidR="006053F6" w:rsidRPr="00F0692B" w:rsidRDefault="006053F6" w:rsidP="00D4242C">
            <w:pPr>
              <w:spacing w:before="60" w:after="60"/>
              <w:rPr>
                <w:i/>
                <w:strike/>
                <w:color w:val="000000" w:themeColor="text1"/>
              </w:rPr>
            </w:pPr>
            <w:r>
              <w:rPr>
                <w:i/>
                <w:iCs/>
                <w:strike/>
                <w:lang w:val="fr-FR"/>
              </w:rPr>
              <w:t>9</w:t>
            </w:r>
          </w:p>
        </w:tc>
        <w:tc>
          <w:tcPr>
            <w:tcW w:w="482" w:type="dxa"/>
            <w:tcBorders>
              <w:top w:val="single" w:sz="4" w:space="0" w:color="auto"/>
              <w:left w:val="single" w:sz="4" w:space="0" w:color="auto"/>
              <w:bottom w:val="single" w:sz="4" w:space="0" w:color="auto"/>
              <w:right w:val="single" w:sz="4" w:space="0" w:color="auto"/>
            </w:tcBorders>
            <w:hideMark/>
          </w:tcPr>
          <w:p w14:paraId="6FDC5EE7" w14:textId="77777777" w:rsidR="006053F6" w:rsidRPr="00F0692B" w:rsidRDefault="006053F6" w:rsidP="00D4242C">
            <w:pPr>
              <w:spacing w:before="60" w:after="60"/>
              <w:rPr>
                <w:i/>
                <w:strike/>
                <w:color w:val="000000" w:themeColor="text1"/>
              </w:rPr>
            </w:pPr>
            <w:r>
              <w:rPr>
                <w:i/>
                <w:iCs/>
                <w:strike/>
                <w:lang w:val="fr-FR"/>
              </w:rPr>
              <w:t>10</w:t>
            </w:r>
          </w:p>
        </w:tc>
      </w:tr>
      <w:tr w:rsidR="006053F6" w:rsidRPr="00F0692B" w14:paraId="5A058272" w14:textId="77777777" w:rsidTr="00D4242C">
        <w:tc>
          <w:tcPr>
            <w:tcW w:w="3064" w:type="dxa"/>
            <w:gridSpan w:val="2"/>
            <w:tcBorders>
              <w:top w:val="single" w:sz="4" w:space="0" w:color="auto"/>
              <w:left w:val="single" w:sz="4" w:space="0" w:color="auto"/>
              <w:bottom w:val="single" w:sz="4" w:space="0" w:color="auto"/>
              <w:right w:val="single" w:sz="4" w:space="0" w:color="auto"/>
            </w:tcBorders>
            <w:hideMark/>
          </w:tcPr>
          <w:p w14:paraId="2F94C09B" w14:textId="77777777" w:rsidR="006053F6" w:rsidRPr="00F0692B" w:rsidRDefault="006053F6" w:rsidP="00D4242C">
            <w:pPr>
              <w:spacing w:before="60" w:after="60"/>
              <w:rPr>
                <w:strike/>
                <w:color w:val="000000" w:themeColor="text1"/>
              </w:rPr>
            </w:pPr>
            <w:r>
              <w:rPr>
                <w:strike/>
                <w:lang w:val="fr-FR"/>
              </w:rPr>
              <w:t>Dimensions</w:t>
            </w:r>
          </w:p>
        </w:tc>
        <w:tc>
          <w:tcPr>
            <w:tcW w:w="481" w:type="dxa"/>
            <w:tcBorders>
              <w:top w:val="single" w:sz="4" w:space="0" w:color="auto"/>
              <w:left w:val="single" w:sz="4" w:space="0" w:color="auto"/>
              <w:bottom w:val="single" w:sz="4" w:space="0" w:color="auto"/>
              <w:right w:val="single" w:sz="4" w:space="0" w:color="auto"/>
            </w:tcBorders>
          </w:tcPr>
          <w:p w14:paraId="78ADC3A9"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3D3823EE"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2DC72CEA"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4D12E379"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68AD8A52"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64A0652C"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78562CB6"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1CFE3941"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5FE74542" w14:textId="77777777" w:rsidR="006053F6" w:rsidRPr="00F0692B" w:rsidRDefault="006053F6" w:rsidP="00D4242C">
            <w:pPr>
              <w:spacing w:before="60" w:after="60"/>
              <w:rPr>
                <w:strike/>
                <w:color w:val="000000" w:themeColor="text1"/>
              </w:rPr>
            </w:pPr>
          </w:p>
        </w:tc>
        <w:tc>
          <w:tcPr>
            <w:tcW w:w="482" w:type="dxa"/>
            <w:tcBorders>
              <w:top w:val="single" w:sz="4" w:space="0" w:color="auto"/>
              <w:left w:val="single" w:sz="4" w:space="0" w:color="auto"/>
              <w:bottom w:val="single" w:sz="4" w:space="0" w:color="auto"/>
              <w:right w:val="single" w:sz="4" w:space="0" w:color="auto"/>
            </w:tcBorders>
          </w:tcPr>
          <w:p w14:paraId="4658DC3A" w14:textId="77777777" w:rsidR="006053F6" w:rsidRPr="00F0692B" w:rsidRDefault="006053F6" w:rsidP="00D4242C">
            <w:pPr>
              <w:spacing w:before="60" w:after="60"/>
              <w:rPr>
                <w:strike/>
                <w:color w:val="000000" w:themeColor="text1"/>
              </w:rPr>
            </w:pPr>
          </w:p>
        </w:tc>
      </w:tr>
      <w:tr w:rsidR="006053F6" w:rsidRPr="00F0692B" w14:paraId="1F2E5D2A" w14:textId="77777777" w:rsidTr="00D4242C">
        <w:tc>
          <w:tcPr>
            <w:tcW w:w="3064" w:type="dxa"/>
            <w:gridSpan w:val="2"/>
            <w:tcBorders>
              <w:top w:val="single" w:sz="4" w:space="0" w:color="auto"/>
              <w:left w:val="single" w:sz="4" w:space="0" w:color="auto"/>
              <w:bottom w:val="single" w:sz="4" w:space="0" w:color="auto"/>
              <w:right w:val="single" w:sz="4" w:space="0" w:color="auto"/>
            </w:tcBorders>
            <w:hideMark/>
          </w:tcPr>
          <w:p w14:paraId="206A4667" w14:textId="77777777" w:rsidR="006053F6" w:rsidRPr="00F0692B" w:rsidRDefault="006053F6" w:rsidP="00D4242C">
            <w:pPr>
              <w:spacing w:before="60" w:after="60"/>
              <w:rPr>
                <w:strike/>
                <w:color w:val="000000" w:themeColor="text1"/>
              </w:rPr>
            </w:pPr>
            <w:r>
              <w:rPr>
                <w:strike/>
                <w:lang w:val="fr-FR"/>
              </w:rPr>
              <w:t>Caractéristiques de service</w:t>
            </w:r>
          </w:p>
        </w:tc>
        <w:tc>
          <w:tcPr>
            <w:tcW w:w="481" w:type="dxa"/>
            <w:tcBorders>
              <w:top w:val="single" w:sz="4" w:space="0" w:color="auto"/>
              <w:left w:val="single" w:sz="4" w:space="0" w:color="auto"/>
              <w:bottom w:val="single" w:sz="4" w:space="0" w:color="auto"/>
              <w:right w:val="single" w:sz="4" w:space="0" w:color="auto"/>
            </w:tcBorders>
          </w:tcPr>
          <w:p w14:paraId="281BA1FB"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4721D560"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7803B0BE"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40A0664E"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64818CC9"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5902DBAD"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5DB261D3"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1F5FBDA9"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36FBC65A" w14:textId="77777777" w:rsidR="006053F6" w:rsidRPr="00F0692B" w:rsidRDefault="006053F6" w:rsidP="00D4242C">
            <w:pPr>
              <w:spacing w:before="60" w:after="60"/>
              <w:rPr>
                <w:strike/>
                <w:color w:val="000000" w:themeColor="text1"/>
              </w:rPr>
            </w:pPr>
          </w:p>
        </w:tc>
        <w:tc>
          <w:tcPr>
            <w:tcW w:w="482" w:type="dxa"/>
            <w:tcBorders>
              <w:top w:val="single" w:sz="4" w:space="0" w:color="auto"/>
              <w:left w:val="single" w:sz="4" w:space="0" w:color="auto"/>
              <w:bottom w:val="single" w:sz="4" w:space="0" w:color="auto"/>
              <w:right w:val="single" w:sz="4" w:space="0" w:color="auto"/>
            </w:tcBorders>
          </w:tcPr>
          <w:p w14:paraId="73F528E2" w14:textId="77777777" w:rsidR="006053F6" w:rsidRPr="00F0692B" w:rsidRDefault="006053F6" w:rsidP="00D4242C">
            <w:pPr>
              <w:spacing w:before="60" w:after="60"/>
              <w:rPr>
                <w:strike/>
                <w:color w:val="000000" w:themeColor="text1"/>
              </w:rPr>
            </w:pPr>
          </w:p>
        </w:tc>
      </w:tr>
      <w:tr w:rsidR="006053F6" w:rsidRPr="00D317F5" w14:paraId="6BEFADAE" w14:textId="77777777" w:rsidTr="00D4242C">
        <w:tc>
          <w:tcPr>
            <w:tcW w:w="3064" w:type="dxa"/>
            <w:gridSpan w:val="2"/>
            <w:tcBorders>
              <w:top w:val="single" w:sz="4" w:space="0" w:color="auto"/>
              <w:left w:val="single" w:sz="4" w:space="0" w:color="auto"/>
              <w:bottom w:val="single" w:sz="4" w:space="0" w:color="auto"/>
              <w:right w:val="single" w:sz="4" w:space="0" w:color="auto"/>
            </w:tcBorders>
            <w:hideMark/>
          </w:tcPr>
          <w:p w14:paraId="50B8DFDC" w14:textId="77777777" w:rsidR="006053F6" w:rsidRPr="00BC63C0" w:rsidRDefault="006053F6" w:rsidP="00D4242C">
            <w:pPr>
              <w:spacing w:before="60" w:after="60"/>
              <w:rPr>
                <w:bCs/>
                <w:strike/>
                <w:color w:val="000000" w:themeColor="text1"/>
                <w:lang w:val="fr-FR"/>
              </w:rPr>
            </w:pPr>
            <w:r>
              <w:rPr>
                <w:strike/>
                <w:lang w:val="fr-FR"/>
              </w:rPr>
              <w:t>Pression de gonflage de référence (d’essai)</w:t>
            </w:r>
            <w:r>
              <w:rPr>
                <w:strike/>
                <w:vertAlign w:val="superscript"/>
                <w:lang w:val="fr-FR"/>
              </w:rPr>
              <w:t>1</w:t>
            </w:r>
            <w:r>
              <w:rPr>
                <w:strike/>
                <w:lang w:val="fr-FR"/>
              </w:rPr>
              <w:t xml:space="preserve"> (en kPa)</w:t>
            </w:r>
          </w:p>
        </w:tc>
        <w:tc>
          <w:tcPr>
            <w:tcW w:w="481" w:type="dxa"/>
            <w:tcBorders>
              <w:top w:val="single" w:sz="4" w:space="0" w:color="auto"/>
              <w:left w:val="single" w:sz="4" w:space="0" w:color="auto"/>
              <w:bottom w:val="single" w:sz="4" w:space="0" w:color="auto"/>
              <w:right w:val="single" w:sz="4" w:space="0" w:color="auto"/>
            </w:tcBorders>
          </w:tcPr>
          <w:p w14:paraId="5F70DF53" w14:textId="77777777" w:rsidR="006053F6" w:rsidRPr="00BC63C0" w:rsidRDefault="006053F6" w:rsidP="00D4242C">
            <w:pPr>
              <w:spacing w:before="60" w:after="60"/>
              <w:rPr>
                <w:strike/>
                <w:color w:val="000000" w:themeColor="text1"/>
                <w:lang w:val="fr-FR"/>
              </w:rPr>
            </w:pPr>
          </w:p>
        </w:tc>
        <w:tc>
          <w:tcPr>
            <w:tcW w:w="481" w:type="dxa"/>
            <w:tcBorders>
              <w:top w:val="single" w:sz="4" w:space="0" w:color="auto"/>
              <w:left w:val="single" w:sz="4" w:space="0" w:color="auto"/>
              <w:bottom w:val="single" w:sz="4" w:space="0" w:color="auto"/>
              <w:right w:val="single" w:sz="4" w:space="0" w:color="auto"/>
            </w:tcBorders>
          </w:tcPr>
          <w:p w14:paraId="08345C48" w14:textId="77777777" w:rsidR="006053F6" w:rsidRPr="00BC63C0" w:rsidRDefault="006053F6" w:rsidP="00D4242C">
            <w:pPr>
              <w:spacing w:before="60" w:after="60"/>
              <w:rPr>
                <w:strike/>
                <w:color w:val="000000" w:themeColor="text1"/>
                <w:lang w:val="fr-FR"/>
              </w:rPr>
            </w:pPr>
          </w:p>
        </w:tc>
        <w:tc>
          <w:tcPr>
            <w:tcW w:w="481" w:type="dxa"/>
            <w:tcBorders>
              <w:top w:val="single" w:sz="4" w:space="0" w:color="auto"/>
              <w:left w:val="single" w:sz="4" w:space="0" w:color="auto"/>
              <w:bottom w:val="single" w:sz="4" w:space="0" w:color="auto"/>
              <w:right w:val="single" w:sz="4" w:space="0" w:color="auto"/>
            </w:tcBorders>
          </w:tcPr>
          <w:p w14:paraId="5BC4E390" w14:textId="77777777" w:rsidR="006053F6" w:rsidRPr="00BC63C0" w:rsidRDefault="006053F6" w:rsidP="00D4242C">
            <w:pPr>
              <w:spacing w:before="60" w:after="60"/>
              <w:rPr>
                <w:strike/>
                <w:color w:val="000000" w:themeColor="text1"/>
                <w:lang w:val="fr-FR"/>
              </w:rPr>
            </w:pPr>
          </w:p>
        </w:tc>
        <w:tc>
          <w:tcPr>
            <w:tcW w:w="481" w:type="dxa"/>
            <w:tcBorders>
              <w:top w:val="single" w:sz="4" w:space="0" w:color="auto"/>
              <w:left w:val="single" w:sz="4" w:space="0" w:color="auto"/>
              <w:bottom w:val="single" w:sz="4" w:space="0" w:color="auto"/>
              <w:right w:val="single" w:sz="4" w:space="0" w:color="auto"/>
            </w:tcBorders>
          </w:tcPr>
          <w:p w14:paraId="2B5AE800" w14:textId="77777777" w:rsidR="006053F6" w:rsidRPr="00BC63C0" w:rsidRDefault="006053F6" w:rsidP="00D4242C">
            <w:pPr>
              <w:spacing w:before="60" w:after="60"/>
              <w:rPr>
                <w:strike/>
                <w:color w:val="000000" w:themeColor="text1"/>
                <w:lang w:val="fr-FR"/>
              </w:rPr>
            </w:pPr>
          </w:p>
        </w:tc>
        <w:tc>
          <w:tcPr>
            <w:tcW w:w="481" w:type="dxa"/>
            <w:tcBorders>
              <w:top w:val="single" w:sz="4" w:space="0" w:color="auto"/>
              <w:left w:val="single" w:sz="4" w:space="0" w:color="auto"/>
              <w:bottom w:val="single" w:sz="4" w:space="0" w:color="auto"/>
              <w:right w:val="single" w:sz="4" w:space="0" w:color="auto"/>
            </w:tcBorders>
          </w:tcPr>
          <w:p w14:paraId="598315ED" w14:textId="77777777" w:rsidR="006053F6" w:rsidRPr="00BC63C0" w:rsidRDefault="006053F6" w:rsidP="00D4242C">
            <w:pPr>
              <w:spacing w:before="60" w:after="60"/>
              <w:rPr>
                <w:strike/>
                <w:color w:val="000000" w:themeColor="text1"/>
                <w:lang w:val="fr-FR"/>
              </w:rPr>
            </w:pPr>
          </w:p>
        </w:tc>
        <w:tc>
          <w:tcPr>
            <w:tcW w:w="481" w:type="dxa"/>
            <w:tcBorders>
              <w:top w:val="single" w:sz="4" w:space="0" w:color="auto"/>
              <w:left w:val="single" w:sz="4" w:space="0" w:color="auto"/>
              <w:bottom w:val="single" w:sz="4" w:space="0" w:color="auto"/>
              <w:right w:val="single" w:sz="4" w:space="0" w:color="auto"/>
            </w:tcBorders>
          </w:tcPr>
          <w:p w14:paraId="14ECFB58" w14:textId="77777777" w:rsidR="006053F6" w:rsidRPr="00BC63C0" w:rsidRDefault="006053F6" w:rsidP="00D4242C">
            <w:pPr>
              <w:spacing w:before="60" w:after="60"/>
              <w:rPr>
                <w:strike/>
                <w:color w:val="000000" w:themeColor="text1"/>
                <w:lang w:val="fr-FR"/>
              </w:rPr>
            </w:pPr>
          </w:p>
        </w:tc>
        <w:tc>
          <w:tcPr>
            <w:tcW w:w="481" w:type="dxa"/>
            <w:tcBorders>
              <w:top w:val="single" w:sz="4" w:space="0" w:color="auto"/>
              <w:left w:val="single" w:sz="4" w:space="0" w:color="auto"/>
              <w:bottom w:val="single" w:sz="4" w:space="0" w:color="auto"/>
              <w:right w:val="single" w:sz="4" w:space="0" w:color="auto"/>
            </w:tcBorders>
          </w:tcPr>
          <w:p w14:paraId="62731511" w14:textId="77777777" w:rsidR="006053F6" w:rsidRPr="00BC63C0" w:rsidRDefault="006053F6" w:rsidP="00D4242C">
            <w:pPr>
              <w:spacing w:before="60" w:after="60"/>
              <w:rPr>
                <w:strike/>
                <w:color w:val="000000" w:themeColor="text1"/>
                <w:lang w:val="fr-FR"/>
              </w:rPr>
            </w:pPr>
          </w:p>
        </w:tc>
        <w:tc>
          <w:tcPr>
            <w:tcW w:w="481" w:type="dxa"/>
            <w:tcBorders>
              <w:top w:val="single" w:sz="4" w:space="0" w:color="auto"/>
              <w:left w:val="single" w:sz="4" w:space="0" w:color="auto"/>
              <w:bottom w:val="single" w:sz="4" w:space="0" w:color="auto"/>
              <w:right w:val="single" w:sz="4" w:space="0" w:color="auto"/>
            </w:tcBorders>
          </w:tcPr>
          <w:p w14:paraId="73FC0C8F" w14:textId="77777777" w:rsidR="006053F6" w:rsidRPr="00BC63C0" w:rsidRDefault="006053F6" w:rsidP="00D4242C">
            <w:pPr>
              <w:spacing w:before="60" w:after="60"/>
              <w:rPr>
                <w:strike/>
                <w:color w:val="000000" w:themeColor="text1"/>
                <w:lang w:val="fr-FR"/>
              </w:rPr>
            </w:pPr>
          </w:p>
        </w:tc>
        <w:tc>
          <w:tcPr>
            <w:tcW w:w="481" w:type="dxa"/>
            <w:tcBorders>
              <w:top w:val="single" w:sz="4" w:space="0" w:color="auto"/>
              <w:left w:val="single" w:sz="4" w:space="0" w:color="auto"/>
              <w:bottom w:val="single" w:sz="4" w:space="0" w:color="auto"/>
              <w:right w:val="single" w:sz="4" w:space="0" w:color="auto"/>
            </w:tcBorders>
          </w:tcPr>
          <w:p w14:paraId="277AAC8F" w14:textId="77777777" w:rsidR="006053F6" w:rsidRPr="00BC63C0" w:rsidRDefault="006053F6" w:rsidP="00D4242C">
            <w:pPr>
              <w:spacing w:before="60" w:after="60"/>
              <w:rPr>
                <w:strike/>
                <w:color w:val="000000" w:themeColor="text1"/>
                <w:lang w:val="fr-FR"/>
              </w:rPr>
            </w:pPr>
          </w:p>
        </w:tc>
        <w:tc>
          <w:tcPr>
            <w:tcW w:w="482" w:type="dxa"/>
            <w:tcBorders>
              <w:top w:val="single" w:sz="4" w:space="0" w:color="auto"/>
              <w:left w:val="single" w:sz="4" w:space="0" w:color="auto"/>
              <w:bottom w:val="single" w:sz="4" w:space="0" w:color="auto"/>
              <w:right w:val="single" w:sz="4" w:space="0" w:color="auto"/>
            </w:tcBorders>
          </w:tcPr>
          <w:p w14:paraId="283A9EED" w14:textId="77777777" w:rsidR="006053F6" w:rsidRPr="00BC63C0" w:rsidRDefault="006053F6" w:rsidP="00D4242C">
            <w:pPr>
              <w:spacing w:before="60" w:after="60"/>
              <w:rPr>
                <w:strike/>
                <w:color w:val="000000" w:themeColor="text1"/>
                <w:lang w:val="fr-FR"/>
              </w:rPr>
            </w:pPr>
          </w:p>
        </w:tc>
      </w:tr>
      <w:tr w:rsidR="006053F6" w:rsidRPr="00F0692B" w14:paraId="1D3D253A" w14:textId="77777777" w:rsidTr="00D4242C">
        <w:tc>
          <w:tcPr>
            <w:tcW w:w="3064" w:type="dxa"/>
            <w:gridSpan w:val="2"/>
            <w:tcBorders>
              <w:top w:val="single" w:sz="4" w:space="0" w:color="auto"/>
              <w:left w:val="single" w:sz="4" w:space="0" w:color="auto"/>
              <w:bottom w:val="single" w:sz="4" w:space="0" w:color="auto"/>
              <w:right w:val="single" w:sz="4" w:space="0" w:color="auto"/>
            </w:tcBorders>
            <w:hideMark/>
          </w:tcPr>
          <w:p w14:paraId="64E6E644" w14:textId="77777777" w:rsidR="006053F6" w:rsidRPr="00F0692B" w:rsidRDefault="006053F6" w:rsidP="00D4242C">
            <w:pPr>
              <w:spacing w:before="60" w:after="60"/>
              <w:rPr>
                <w:strike/>
                <w:color w:val="000000" w:themeColor="text1"/>
              </w:rPr>
            </w:pPr>
            <w:r>
              <w:rPr>
                <w:strike/>
                <w:lang w:val="fr-FR"/>
              </w:rPr>
              <w:t>Identification du pneumatique</w:t>
            </w:r>
          </w:p>
        </w:tc>
        <w:tc>
          <w:tcPr>
            <w:tcW w:w="481" w:type="dxa"/>
            <w:tcBorders>
              <w:top w:val="single" w:sz="4" w:space="0" w:color="auto"/>
              <w:left w:val="single" w:sz="4" w:space="0" w:color="auto"/>
              <w:bottom w:val="single" w:sz="4" w:space="0" w:color="auto"/>
              <w:right w:val="single" w:sz="4" w:space="0" w:color="auto"/>
            </w:tcBorders>
          </w:tcPr>
          <w:p w14:paraId="091CBADD"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2E3962F0"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6A9562EF"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00014B30"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4CAE142E"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4D48F4D7"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02E5B26D"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40FABCAA"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6E24A105" w14:textId="77777777" w:rsidR="006053F6" w:rsidRPr="00F0692B" w:rsidRDefault="006053F6" w:rsidP="00D4242C">
            <w:pPr>
              <w:spacing w:before="60" w:after="60"/>
              <w:rPr>
                <w:strike/>
                <w:color w:val="000000" w:themeColor="text1"/>
              </w:rPr>
            </w:pPr>
          </w:p>
        </w:tc>
        <w:tc>
          <w:tcPr>
            <w:tcW w:w="482" w:type="dxa"/>
            <w:tcBorders>
              <w:top w:val="single" w:sz="4" w:space="0" w:color="auto"/>
              <w:left w:val="single" w:sz="4" w:space="0" w:color="auto"/>
              <w:bottom w:val="single" w:sz="4" w:space="0" w:color="auto"/>
              <w:right w:val="single" w:sz="4" w:space="0" w:color="auto"/>
            </w:tcBorders>
          </w:tcPr>
          <w:p w14:paraId="0E4236CE" w14:textId="77777777" w:rsidR="006053F6" w:rsidRPr="00F0692B" w:rsidRDefault="006053F6" w:rsidP="00D4242C">
            <w:pPr>
              <w:spacing w:before="60" w:after="60"/>
              <w:rPr>
                <w:strike/>
                <w:color w:val="000000" w:themeColor="text1"/>
              </w:rPr>
            </w:pPr>
          </w:p>
        </w:tc>
      </w:tr>
      <w:tr w:rsidR="006053F6" w:rsidRPr="00F0692B" w14:paraId="1B81B317" w14:textId="77777777" w:rsidTr="00D4242C">
        <w:tc>
          <w:tcPr>
            <w:tcW w:w="3064" w:type="dxa"/>
            <w:gridSpan w:val="2"/>
            <w:tcBorders>
              <w:top w:val="single" w:sz="4" w:space="0" w:color="auto"/>
              <w:left w:val="single" w:sz="4" w:space="0" w:color="auto"/>
              <w:bottom w:val="single" w:sz="4" w:space="0" w:color="auto"/>
              <w:right w:val="single" w:sz="4" w:space="0" w:color="auto"/>
            </w:tcBorders>
            <w:hideMark/>
          </w:tcPr>
          <w:p w14:paraId="4DC9D1E0" w14:textId="77777777" w:rsidR="006053F6" w:rsidRPr="00F0692B" w:rsidRDefault="006053F6" w:rsidP="00D4242C">
            <w:pPr>
              <w:spacing w:before="60" w:after="60"/>
              <w:rPr>
                <w:strike/>
                <w:color w:val="000000" w:themeColor="text1"/>
              </w:rPr>
            </w:pPr>
            <w:r>
              <w:rPr>
                <w:strike/>
                <w:lang w:val="fr-FR"/>
              </w:rPr>
              <w:t>Jante</w:t>
            </w:r>
          </w:p>
        </w:tc>
        <w:tc>
          <w:tcPr>
            <w:tcW w:w="481" w:type="dxa"/>
            <w:tcBorders>
              <w:top w:val="single" w:sz="4" w:space="0" w:color="auto"/>
              <w:left w:val="single" w:sz="4" w:space="0" w:color="auto"/>
              <w:bottom w:val="single" w:sz="4" w:space="0" w:color="auto"/>
              <w:right w:val="single" w:sz="4" w:space="0" w:color="auto"/>
            </w:tcBorders>
          </w:tcPr>
          <w:p w14:paraId="528553DE"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5FEF4F27"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7ABC6D65"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29BDC0EA"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6F9EA958"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34D39B17"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34F1A097"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34AA9587"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0F371943" w14:textId="77777777" w:rsidR="006053F6" w:rsidRPr="00F0692B" w:rsidRDefault="006053F6" w:rsidP="00D4242C">
            <w:pPr>
              <w:spacing w:before="60" w:after="60"/>
              <w:rPr>
                <w:strike/>
                <w:color w:val="000000" w:themeColor="text1"/>
              </w:rPr>
            </w:pPr>
          </w:p>
        </w:tc>
        <w:tc>
          <w:tcPr>
            <w:tcW w:w="482" w:type="dxa"/>
            <w:tcBorders>
              <w:top w:val="single" w:sz="4" w:space="0" w:color="auto"/>
              <w:left w:val="single" w:sz="4" w:space="0" w:color="auto"/>
              <w:bottom w:val="single" w:sz="4" w:space="0" w:color="auto"/>
              <w:right w:val="single" w:sz="4" w:space="0" w:color="auto"/>
            </w:tcBorders>
          </w:tcPr>
          <w:p w14:paraId="4FD0E22D" w14:textId="77777777" w:rsidR="006053F6" w:rsidRPr="00F0692B" w:rsidRDefault="006053F6" w:rsidP="00D4242C">
            <w:pPr>
              <w:spacing w:before="60" w:after="60"/>
              <w:rPr>
                <w:strike/>
                <w:color w:val="000000" w:themeColor="text1"/>
              </w:rPr>
            </w:pPr>
          </w:p>
        </w:tc>
      </w:tr>
      <w:tr w:rsidR="006053F6" w:rsidRPr="00F0692B" w14:paraId="60076009" w14:textId="77777777" w:rsidTr="00D4242C">
        <w:tc>
          <w:tcPr>
            <w:tcW w:w="3064" w:type="dxa"/>
            <w:gridSpan w:val="2"/>
            <w:tcBorders>
              <w:top w:val="single" w:sz="4" w:space="0" w:color="auto"/>
              <w:left w:val="single" w:sz="4" w:space="0" w:color="auto"/>
              <w:bottom w:val="single" w:sz="4" w:space="0" w:color="auto"/>
              <w:right w:val="single" w:sz="4" w:space="0" w:color="auto"/>
            </w:tcBorders>
            <w:hideMark/>
          </w:tcPr>
          <w:p w14:paraId="59C02B8E" w14:textId="77777777" w:rsidR="006053F6" w:rsidRPr="00F0692B" w:rsidRDefault="006053F6" w:rsidP="00D4242C">
            <w:pPr>
              <w:spacing w:before="60" w:after="60"/>
              <w:rPr>
                <w:strike/>
                <w:color w:val="000000" w:themeColor="text1"/>
              </w:rPr>
            </w:pPr>
            <w:r>
              <w:rPr>
                <w:strike/>
                <w:lang w:val="fr-FR"/>
              </w:rPr>
              <w:t>Sculptures</w:t>
            </w:r>
          </w:p>
        </w:tc>
        <w:tc>
          <w:tcPr>
            <w:tcW w:w="481" w:type="dxa"/>
            <w:tcBorders>
              <w:top w:val="single" w:sz="4" w:space="0" w:color="auto"/>
              <w:left w:val="single" w:sz="4" w:space="0" w:color="auto"/>
              <w:bottom w:val="single" w:sz="4" w:space="0" w:color="auto"/>
              <w:right w:val="single" w:sz="4" w:space="0" w:color="auto"/>
            </w:tcBorders>
          </w:tcPr>
          <w:p w14:paraId="3C53DB40"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780EF8F8"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71723050"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44B44E65"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543050BB"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5C96002E"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0191D449"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52899364"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02E836E1" w14:textId="77777777" w:rsidR="006053F6" w:rsidRPr="00F0692B" w:rsidRDefault="006053F6" w:rsidP="00D4242C">
            <w:pPr>
              <w:spacing w:before="60" w:after="60"/>
              <w:rPr>
                <w:strike/>
                <w:color w:val="000000" w:themeColor="text1"/>
              </w:rPr>
            </w:pPr>
          </w:p>
        </w:tc>
        <w:tc>
          <w:tcPr>
            <w:tcW w:w="482" w:type="dxa"/>
            <w:tcBorders>
              <w:top w:val="single" w:sz="4" w:space="0" w:color="auto"/>
              <w:left w:val="single" w:sz="4" w:space="0" w:color="auto"/>
              <w:bottom w:val="single" w:sz="4" w:space="0" w:color="auto"/>
              <w:right w:val="single" w:sz="4" w:space="0" w:color="auto"/>
            </w:tcBorders>
          </w:tcPr>
          <w:p w14:paraId="218E029F" w14:textId="77777777" w:rsidR="006053F6" w:rsidRPr="00F0692B" w:rsidRDefault="006053F6" w:rsidP="00D4242C">
            <w:pPr>
              <w:spacing w:before="60" w:after="60"/>
              <w:rPr>
                <w:strike/>
                <w:color w:val="000000" w:themeColor="text1"/>
              </w:rPr>
            </w:pPr>
          </w:p>
        </w:tc>
      </w:tr>
      <w:tr w:rsidR="006053F6" w:rsidRPr="00F0692B" w14:paraId="643F0833" w14:textId="77777777" w:rsidTr="00D4242C">
        <w:tc>
          <w:tcPr>
            <w:tcW w:w="3064" w:type="dxa"/>
            <w:gridSpan w:val="2"/>
            <w:tcBorders>
              <w:top w:val="single" w:sz="4" w:space="0" w:color="auto"/>
              <w:left w:val="single" w:sz="4" w:space="0" w:color="auto"/>
              <w:bottom w:val="single" w:sz="4" w:space="0" w:color="auto"/>
              <w:right w:val="single" w:sz="4" w:space="0" w:color="auto"/>
            </w:tcBorders>
            <w:hideMark/>
          </w:tcPr>
          <w:p w14:paraId="15FC14AF" w14:textId="77777777" w:rsidR="006053F6" w:rsidRPr="00F0692B" w:rsidRDefault="006053F6" w:rsidP="00D4242C">
            <w:pPr>
              <w:spacing w:before="60" w:after="60"/>
              <w:rPr>
                <w:strike/>
                <w:color w:val="000000" w:themeColor="text1"/>
              </w:rPr>
            </w:pPr>
            <w:r>
              <w:rPr>
                <w:strike/>
                <w:lang w:val="fr-FR"/>
              </w:rPr>
              <w:t>Charge (en N)</w:t>
            </w:r>
          </w:p>
        </w:tc>
        <w:tc>
          <w:tcPr>
            <w:tcW w:w="481" w:type="dxa"/>
            <w:tcBorders>
              <w:top w:val="single" w:sz="4" w:space="0" w:color="auto"/>
              <w:left w:val="single" w:sz="4" w:space="0" w:color="auto"/>
              <w:bottom w:val="single" w:sz="4" w:space="0" w:color="auto"/>
              <w:right w:val="single" w:sz="4" w:space="0" w:color="auto"/>
            </w:tcBorders>
          </w:tcPr>
          <w:p w14:paraId="02B24822"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0C85E991"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085E0F69"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1B81EE4D"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629FCF46"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27DF986F"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47E7924C"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19E43B63"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63C70D45" w14:textId="77777777" w:rsidR="006053F6" w:rsidRPr="00F0692B" w:rsidRDefault="006053F6" w:rsidP="00D4242C">
            <w:pPr>
              <w:spacing w:before="60" w:after="60"/>
              <w:rPr>
                <w:strike/>
                <w:color w:val="000000" w:themeColor="text1"/>
              </w:rPr>
            </w:pPr>
          </w:p>
        </w:tc>
        <w:tc>
          <w:tcPr>
            <w:tcW w:w="482" w:type="dxa"/>
            <w:tcBorders>
              <w:top w:val="single" w:sz="4" w:space="0" w:color="auto"/>
              <w:left w:val="single" w:sz="4" w:space="0" w:color="auto"/>
              <w:bottom w:val="single" w:sz="4" w:space="0" w:color="auto"/>
              <w:right w:val="single" w:sz="4" w:space="0" w:color="auto"/>
            </w:tcBorders>
          </w:tcPr>
          <w:p w14:paraId="6654F4C5" w14:textId="77777777" w:rsidR="006053F6" w:rsidRPr="00F0692B" w:rsidRDefault="006053F6" w:rsidP="00D4242C">
            <w:pPr>
              <w:spacing w:before="60" w:after="60"/>
              <w:rPr>
                <w:strike/>
                <w:color w:val="000000" w:themeColor="text1"/>
              </w:rPr>
            </w:pPr>
          </w:p>
        </w:tc>
      </w:tr>
      <w:tr w:rsidR="006053F6" w:rsidRPr="00F0692B" w14:paraId="393BF741" w14:textId="77777777" w:rsidTr="00D4242C">
        <w:tc>
          <w:tcPr>
            <w:tcW w:w="3064" w:type="dxa"/>
            <w:gridSpan w:val="2"/>
            <w:tcBorders>
              <w:top w:val="single" w:sz="4" w:space="0" w:color="auto"/>
              <w:left w:val="single" w:sz="4" w:space="0" w:color="auto"/>
              <w:bottom w:val="single" w:sz="4" w:space="0" w:color="auto"/>
              <w:right w:val="single" w:sz="4" w:space="0" w:color="auto"/>
            </w:tcBorders>
            <w:hideMark/>
          </w:tcPr>
          <w:p w14:paraId="612A762D" w14:textId="77777777" w:rsidR="006053F6" w:rsidRPr="00F0692B" w:rsidRDefault="006053F6" w:rsidP="00D4242C">
            <w:pPr>
              <w:spacing w:before="60" w:after="60"/>
              <w:rPr>
                <w:strike/>
                <w:color w:val="000000" w:themeColor="text1"/>
              </w:rPr>
            </w:pPr>
            <w:r>
              <w:rPr>
                <w:strike/>
                <w:lang w:val="fr-FR"/>
              </w:rPr>
              <w:t>Pression (en kPa)</w:t>
            </w:r>
          </w:p>
        </w:tc>
        <w:tc>
          <w:tcPr>
            <w:tcW w:w="481" w:type="dxa"/>
            <w:tcBorders>
              <w:top w:val="single" w:sz="4" w:space="0" w:color="auto"/>
              <w:left w:val="single" w:sz="4" w:space="0" w:color="auto"/>
              <w:bottom w:val="single" w:sz="4" w:space="0" w:color="auto"/>
              <w:right w:val="single" w:sz="4" w:space="0" w:color="auto"/>
            </w:tcBorders>
          </w:tcPr>
          <w:p w14:paraId="35047A89"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07DD999D"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5B5AC638"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4473364C"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12F6E74A"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2513C805"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02ED1BE5"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5D53DCE2"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754DA8E3" w14:textId="77777777" w:rsidR="006053F6" w:rsidRPr="00F0692B" w:rsidRDefault="006053F6" w:rsidP="00D4242C">
            <w:pPr>
              <w:spacing w:before="60" w:after="60"/>
              <w:rPr>
                <w:strike/>
                <w:color w:val="000000" w:themeColor="text1"/>
              </w:rPr>
            </w:pPr>
          </w:p>
        </w:tc>
        <w:tc>
          <w:tcPr>
            <w:tcW w:w="482" w:type="dxa"/>
            <w:tcBorders>
              <w:top w:val="single" w:sz="4" w:space="0" w:color="auto"/>
              <w:left w:val="single" w:sz="4" w:space="0" w:color="auto"/>
              <w:bottom w:val="single" w:sz="4" w:space="0" w:color="auto"/>
              <w:right w:val="single" w:sz="4" w:space="0" w:color="auto"/>
            </w:tcBorders>
          </w:tcPr>
          <w:p w14:paraId="3F54F4B1" w14:textId="77777777" w:rsidR="006053F6" w:rsidRPr="00F0692B" w:rsidRDefault="006053F6" w:rsidP="00D4242C">
            <w:pPr>
              <w:spacing w:before="60" w:after="60"/>
              <w:rPr>
                <w:strike/>
                <w:color w:val="000000" w:themeColor="text1"/>
              </w:rPr>
            </w:pPr>
          </w:p>
        </w:tc>
      </w:tr>
      <w:tr w:rsidR="006053F6" w:rsidRPr="00F0692B" w14:paraId="3B6674A4" w14:textId="77777777" w:rsidTr="00D4242C">
        <w:tc>
          <w:tcPr>
            <w:tcW w:w="867" w:type="dxa"/>
            <w:tcBorders>
              <w:top w:val="single" w:sz="4" w:space="0" w:color="auto"/>
              <w:left w:val="single" w:sz="4" w:space="0" w:color="auto"/>
              <w:bottom w:val="single" w:sz="4" w:space="0" w:color="auto"/>
              <w:right w:val="single" w:sz="4" w:space="0" w:color="auto"/>
            </w:tcBorders>
            <w:hideMark/>
          </w:tcPr>
          <w:p w14:paraId="4C8940FE" w14:textId="77777777" w:rsidR="006053F6" w:rsidRPr="00F0692B" w:rsidRDefault="006053F6" w:rsidP="00D4242C">
            <w:pPr>
              <w:spacing w:before="60" w:after="60"/>
              <w:rPr>
                <w:strike/>
                <w:color w:val="000000" w:themeColor="text1"/>
              </w:rPr>
            </w:pPr>
            <w:r>
              <w:rPr>
                <w:strike/>
                <w:lang w:val="fr-FR"/>
              </w:rPr>
              <w:t>µ</w:t>
            </w:r>
            <w:r>
              <w:rPr>
                <w:strike/>
                <w:vertAlign w:val="subscript"/>
                <w:lang w:val="fr-FR"/>
              </w:rPr>
              <w:t>peak</w:t>
            </w:r>
          </w:p>
        </w:tc>
        <w:tc>
          <w:tcPr>
            <w:tcW w:w="2197" w:type="dxa"/>
            <w:tcBorders>
              <w:top w:val="single" w:sz="4" w:space="0" w:color="auto"/>
              <w:left w:val="single" w:sz="4" w:space="0" w:color="auto"/>
              <w:bottom w:val="single" w:sz="4" w:space="0" w:color="auto"/>
              <w:right w:val="single" w:sz="4" w:space="0" w:color="auto"/>
            </w:tcBorders>
            <w:hideMark/>
          </w:tcPr>
          <w:p w14:paraId="488F3BF2" w14:textId="77777777" w:rsidR="006053F6" w:rsidRPr="00F0692B" w:rsidRDefault="006053F6" w:rsidP="00D4242C">
            <w:pPr>
              <w:spacing w:before="60" w:after="60"/>
              <w:rPr>
                <w:strike/>
                <w:color w:val="000000" w:themeColor="text1"/>
              </w:rPr>
            </w:pPr>
            <w:r>
              <w:rPr>
                <w:strike/>
                <w:lang w:val="fr-FR"/>
              </w:rPr>
              <w:t>1</w:t>
            </w:r>
          </w:p>
        </w:tc>
        <w:tc>
          <w:tcPr>
            <w:tcW w:w="481" w:type="dxa"/>
            <w:tcBorders>
              <w:top w:val="single" w:sz="4" w:space="0" w:color="auto"/>
              <w:left w:val="single" w:sz="4" w:space="0" w:color="auto"/>
              <w:bottom w:val="single" w:sz="4" w:space="0" w:color="auto"/>
              <w:right w:val="single" w:sz="4" w:space="0" w:color="auto"/>
            </w:tcBorders>
          </w:tcPr>
          <w:p w14:paraId="39FB8D6E"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026D78A0"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3CB9466D"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2ACF9533"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789B8896"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01D3D224"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36315511"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1D994A8B"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1CCD670D" w14:textId="77777777" w:rsidR="006053F6" w:rsidRPr="00F0692B" w:rsidRDefault="006053F6" w:rsidP="00D4242C">
            <w:pPr>
              <w:spacing w:before="60" w:after="60"/>
              <w:rPr>
                <w:strike/>
                <w:color w:val="000000" w:themeColor="text1"/>
              </w:rPr>
            </w:pPr>
          </w:p>
        </w:tc>
        <w:tc>
          <w:tcPr>
            <w:tcW w:w="482" w:type="dxa"/>
            <w:tcBorders>
              <w:top w:val="single" w:sz="4" w:space="0" w:color="auto"/>
              <w:left w:val="single" w:sz="4" w:space="0" w:color="auto"/>
              <w:bottom w:val="single" w:sz="4" w:space="0" w:color="auto"/>
              <w:right w:val="single" w:sz="4" w:space="0" w:color="auto"/>
            </w:tcBorders>
          </w:tcPr>
          <w:p w14:paraId="0EF72C2D" w14:textId="77777777" w:rsidR="006053F6" w:rsidRPr="00F0692B" w:rsidRDefault="006053F6" w:rsidP="00D4242C">
            <w:pPr>
              <w:spacing w:before="60" w:after="60"/>
              <w:rPr>
                <w:strike/>
                <w:color w:val="000000" w:themeColor="text1"/>
              </w:rPr>
            </w:pPr>
          </w:p>
        </w:tc>
      </w:tr>
      <w:tr w:rsidR="006053F6" w:rsidRPr="00F0692B" w14:paraId="7555FB8E" w14:textId="77777777" w:rsidTr="00D4242C">
        <w:tc>
          <w:tcPr>
            <w:tcW w:w="867" w:type="dxa"/>
            <w:tcBorders>
              <w:top w:val="single" w:sz="4" w:space="0" w:color="auto"/>
              <w:left w:val="single" w:sz="4" w:space="0" w:color="auto"/>
              <w:bottom w:val="single" w:sz="4" w:space="0" w:color="auto"/>
              <w:right w:val="single" w:sz="4" w:space="0" w:color="auto"/>
            </w:tcBorders>
          </w:tcPr>
          <w:p w14:paraId="64959D8E" w14:textId="77777777" w:rsidR="006053F6" w:rsidRPr="00F0692B" w:rsidRDefault="006053F6" w:rsidP="00D4242C">
            <w:pPr>
              <w:spacing w:before="60" w:after="60"/>
              <w:rPr>
                <w:i/>
                <w:iCs/>
                <w:strike/>
                <w:color w:val="000000" w:themeColor="text1"/>
              </w:rPr>
            </w:pPr>
          </w:p>
        </w:tc>
        <w:tc>
          <w:tcPr>
            <w:tcW w:w="2197" w:type="dxa"/>
            <w:tcBorders>
              <w:top w:val="single" w:sz="4" w:space="0" w:color="auto"/>
              <w:left w:val="single" w:sz="4" w:space="0" w:color="auto"/>
              <w:bottom w:val="single" w:sz="4" w:space="0" w:color="auto"/>
              <w:right w:val="single" w:sz="4" w:space="0" w:color="auto"/>
            </w:tcBorders>
            <w:hideMark/>
          </w:tcPr>
          <w:p w14:paraId="5ACA3297" w14:textId="77777777" w:rsidR="006053F6" w:rsidRPr="00F0692B" w:rsidRDefault="006053F6" w:rsidP="00D4242C">
            <w:pPr>
              <w:spacing w:before="60" w:after="60"/>
              <w:rPr>
                <w:strike/>
                <w:color w:val="000000" w:themeColor="text1"/>
              </w:rPr>
            </w:pPr>
            <w:r>
              <w:rPr>
                <w:strike/>
                <w:lang w:val="fr-FR"/>
              </w:rPr>
              <w:t>2</w:t>
            </w:r>
          </w:p>
        </w:tc>
        <w:tc>
          <w:tcPr>
            <w:tcW w:w="481" w:type="dxa"/>
            <w:tcBorders>
              <w:top w:val="single" w:sz="4" w:space="0" w:color="auto"/>
              <w:left w:val="single" w:sz="4" w:space="0" w:color="auto"/>
              <w:bottom w:val="single" w:sz="4" w:space="0" w:color="auto"/>
              <w:right w:val="single" w:sz="4" w:space="0" w:color="auto"/>
            </w:tcBorders>
          </w:tcPr>
          <w:p w14:paraId="1A03BB2D"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1C306B8A"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089A5DD6"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250E7FE9"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384DC4B8"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1A808DBB"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50C9EBF7"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6D6E42F0"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3A0AD3B8" w14:textId="77777777" w:rsidR="006053F6" w:rsidRPr="00F0692B" w:rsidRDefault="006053F6" w:rsidP="00D4242C">
            <w:pPr>
              <w:spacing w:before="60" w:after="60"/>
              <w:rPr>
                <w:strike/>
                <w:color w:val="000000" w:themeColor="text1"/>
              </w:rPr>
            </w:pPr>
          </w:p>
        </w:tc>
        <w:tc>
          <w:tcPr>
            <w:tcW w:w="482" w:type="dxa"/>
            <w:tcBorders>
              <w:top w:val="single" w:sz="4" w:space="0" w:color="auto"/>
              <w:left w:val="single" w:sz="4" w:space="0" w:color="auto"/>
              <w:bottom w:val="single" w:sz="4" w:space="0" w:color="auto"/>
              <w:right w:val="single" w:sz="4" w:space="0" w:color="auto"/>
            </w:tcBorders>
          </w:tcPr>
          <w:p w14:paraId="4C690E4A" w14:textId="77777777" w:rsidR="006053F6" w:rsidRPr="00F0692B" w:rsidRDefault="006053F6" w:rsidP="00D4242C">
            <w:pPr>
              <w:spacing w:before="60" w:after="60"/>
              <w:rPr>
                <w:strike/>
                <w:color w:val="000000" w:themeColor="text1"/>
              </w:rPr>
            </w:pPr>
          </w:p>
        </w:tc>
      </w:tr>
      <w:tr w:rsidR="006053F6" w:rsidRPr="00F0692B" w14:paraId="4A075FC9" w14:textId="77777777" w:rsidTr="00D4242C">
        <w:tc>
          <w:tcPr>
            <w:tcW w:w="867" w:type="dxa"/>
            <w:tcBorders>
              <w:top w:val="single" w:sz="4" w:space="0" w:color="auto"/>
              <w:left w:val="single" w:sz="4" w:space="0" w:color="auto"/>
              <w:bottom w:val="single" w:sz="4" w:space="0" w:color="auto"/>
              <w:right w:val="single" w:sz="4" w:space="0" w:color="auto"/>
            </w:tcBorders>
          </w:tcPr>
          <w:p w14:paraId="7EA06C25" w14:textId="77777777" w:rsidR="006053F6" w:rsidRPr="00F0692B" w:rsidRDefault="006053F6" w:rsidP="00D4242C">
            <w:pPr>
              <w:spacing w:before="60" w:after="60"/>
              <w:rPr>
                <w:i/>
                <w:iCs/>
                <w:strike/>
                <w:color w:val="000000" w:themeColor="text1"/>
              </w:rPr>
            </w:pPr>
          </w:p>
        </w:tc>
        <w:tc>
          <w:tcPr>
            <w:tcW w:w="2197" w:type="dxa"/>
            <w:tcBorders>
              <w:top w:val="single" w:sz="4" w:space="0" w:color="auto"/>
              <w:left w:val="single" w:sz="4" w:space="0" w:color="auto"/>
              <w:bottom w:val="single" w:sz="4" w:space="0" w:color="auto"/>
              <w:right w:val="single" w:sz="4" w:space="0" w:color="auto"/>
            </w:tcBorders>
            <w:hideMark/>
          </w:tcPr>
          <w:p w14:paraId="6B61C77E" w14:textId="77777777" w:rsidR="006053F6" w:rsidRPr="00F0692B" w:rsidRDefault="006053F6" w:rsidP="00D4242C">
            <w:pPr>
              <w:spacing w:before="60" w:after="60"/>
              <w:rPr>
                <w:strike/>
                <w:color w:val="000000" w:themeColor="text1"/>
              </w:rPr>
            </w:pPr>
            <w:r>
              <w:rPr>
                <w:strike/>
                <w:lang w:val="fr-FR"/>
              </w:rPr>
              <w:t>3</w:t>
            </w:r>
          </w:p>
        </w:tc>
        <w:tc>
          <w:tcPr>
            <w:tcW w:w="481" w:type="dxa"/>
            <w:tcBorders>
              <w:top w:val="single" w:sz="4" w:space="0" w:color="auto"/>
              <w:left w:val="single" w:sz="4" w:space="0" w:color="auto"/>
              <w:bottom w:val="single" w:sz="4" w:space="0" w:color="auto"/>
              <w:right w:val="single" w:sz="4" w:space="0" w:color="auto"/>
            </w:tcBorders>
          </w:tcPr>
          <w:p w14:paraId="212F16F3"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26902A97"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03BEB32F"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45ECBAC3"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25C59685"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282C3154"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426D2228"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6FC42CAC"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53F2C203" w14:textId="77777777" w:rsidR="006053F6" w:rsidRPr="00F0692B" w:rsidRDefault="006053F6" w:rsidP="00D4242C">
            <w:pPr>
              <w:spacing w:before="60" w:after="60"/>
              <w:rPr>
                <w:strike/>
                <w:color w:val="000000" w:themeColor="text1"/>
              </w:rPr>
            </w:pPr>
          </w:p>
        </w:tc>
        <w:tc>
          <w:tcPr>
            <w:tcW w:w="482" w:type="dxa"/>
            <w:tcBorders>
              <w:top w:val="single" w:sz="4" w:space="0" w:color="auto"/>
              <w:left w:val="single" w:sz="4" w:space="0" w:color="auto"/>
              <w:bottom w:val="single" w:sz="4" w:space="0" w:color="auto"/>
              <w:right w:val="single" w:sz="4" w:space="0" w:color="auto"/>
            </w:tcBorders>
          </w:tcPr>
          <w:p w14:paraId="2309CCED" w14:textId="77777777" w:rsidR="006053F6" w:rsidRPr="00F0692B" w:rsidRDefault="006053F6" w:rsidP="00D4242C">
            <w:pPr>
              <w:spacing w:before="60" w:after="60"/>
              <w:rPr>
                <w:strike/>
                <w:color w:val="000000" w:themeColor="text1"/>
              </w:rPr>
            </w:pPr>
          </w:p>
        </w:tc>
      </w:tr>
      <w:tr w:rsidR="006053F6" w:rsidRPr="00F0692B" w14:paraId="634BF9F5" w14:textId="77777777" w:rsidTr="00D4242C">
        <w:tc>
          <w:tcPr>
            <w:tcW w:w="867" w:type="dxa"/>
            <w:tcBorders>
              <w:top w:val="single" w:sz="4" w:space="0" w:color="auto"/>
              <w:left w:val="single" w:sz="4" w:space="0" w:color="auto"/>
              <w:bottom w:val="single" w:sz="4" w:space="0" w:color="auto"/>
              <w:right w:val="single" w:sz="4" w:space="0" w:color="auto"/>
            </w:tcBorders>
          </w:tcPr>
          <w:p w14:paraId="17F28AFF" w14:textId="77777777" w:rsidR="006053F6" w:rsidRPr="00F0692B" w:rsidRDefault="006053F6" w:rsidP="00D4242C">
            <w:pPr>
              <w:spacing w:before="60" w:after="60"/>
              <w:rPr>
                <w:i/>
                <w:iCs/>
                <w:strike/>
                <w:color w:val="000000" w:themeColor="text1"/>
              </w:rPr>
            </w:pPr>
          </w:p>
        </w:tc>
        <w:tc>
          <w:tcPr>
            <w:tcW w:w="2197" w:type="dxa"/>
            <w:tcBorders>
              <w:top w:val="single" w:sz="4" w:space="0" w:color="auto"/>
              <w:left w:val="single" w:sz="4" w:space="0" w:color="auto"/>
              <w:bottom w:val="single" w:sz="4" w:space="0" w:color="auto"/>
              <w:right w:val="single" w:sz="4" w:space="0" w:color="auto"/>
            </w:tcBorders>
            <w:hideMark/>
          </w:tcPr>
          <w:p w14:paraId="4ECB1E78" w14:textId="77777777" w:rsidR="006053F6" w:rsidRPr="00F0692B" w:rsidRDefault="006053F6" w:rsidP="00D4242C">
            <w:pPr>
              <w:spacing w:before="60" w:after="60"/>
              <w:rPr>
                <w:strike/>
                <w:color w:val="000000" w:themeColor="text1"/>
              </w:rPr>
            </w:pPr>
            <w:r>
              <w:rPr>
                <w:strike/>
                <w:lang w:val="fr-FR"/>
              </w:rPr>
              <w:t>4</w:t>
            </w:r>
          </w:p>
        </w:tc>
        <w:tc>
          <w:tcPr>
            <w:tcW w:w="481" w:type="dxa"/>
            <w:tcBorders>
              <w:top w:val="single" w:sz="4" w:space="0" w:color="auto"/>
              <w:left w:val="single" w:sz="4" w:space="0" w:color="auto"/>
              <w:bottom w:val="single" w:sz="4" w:space="0" w:color="auto"/>
              <w:right w:val="single" w:sz="4" w:space="0" w:color="auto"/>
            </w:tcBorders>
          </w:tcPr>
          <w:p w14:paraId="615CC685"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3F38CFDB"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018AE1D9"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4806FAC7"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4ECF7FEE"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096BB863"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048D692A"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40081067"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106A1657" w14:textId="77777777" w:rsidR="006053F6" w:rsidRPr="00F0692B" w:rsidRDefault="006053F6" w:rsidP="00D4242C">
            <w:pPr>
              <w:spacing w:before="60" w:after="60"/>
              <w:rPr>
                <w:strike/>
                <w:color w:val="000000" w:themeColor="text1"/>
              </w:rPr>
            </w:pPr>
          </w:p>
        </w:tc>
        <w:tc>
          <w:tcPr>
            <w:tcW w:w="482" w:type="dxa"/>
            <w:tcBorders>
              <w:top w:val="single" w:sz="4" w:space="0" w:color="auto"/>
              <w:left w:val="single" w:sz="4" w:space="0" w:color="auto"/>
              <w:bottom w:val="single" w:sz="4" w:space="0" w:color="auto"/>
              <w:right w:val="single" w:sz="4" w:space="0" w:color="auto"/>
            </w:tcBorders>
          </w:tcPr>
          <w:p w14:paraId="50E7AFB1" w14:textId="77777777" w:rsidR="006053F6" w:rsidRPr="00F0692B" w:rsidRDefault="006053F6" w:rsidP="00D4242C">
            <w:pPr>
              <w:spacing w:before="60" w:after="60"/>
              <w:rPr>
                <w:strike/>
                <w:color w:val="000000" w:themeColor="text1"/>
              </w:rPr>
            </w:pPr>
          </w:p>
        </w:tc>
      </w:tr>
      <w:tr w:rsidR="006053F6" w:rsidRPr="00F0692B" w14:paraId="02A54E4D" w14:textId="77777777" w:rsidTr="00D4242C">
        <w:tc>
          <w:tcPr>
            <w:tcW w:w="867" w:type="dxa"/>
            <w:tcBorders>
              <w:top w:val="single" w:sz="4" w:space="0" w:color="auto"/>
              <w:left w:val="single" w:sz="4" w:space="0" w:color="auto"/>
              <w:bottom w:val="single" w:sz="4" w:space="0" w:color="auto"/>
              <w:right w:val="single" w:sz="4" w:space="0" w:color="auto"/>
            </w:tcBorders>
          </w:tcPr>
          <w:p w14:paraId="74C111FA" w14:textId="77777777" w:rsidR="006053F6" w:rsidRPr="00F0692B" w:rsidRDefault="006053F6" w:rsidP="00D4242C">
            <w:pPr>
              <w:spacing w:before="60" w:after="60"/>
              <w:rPr>
                <w:i/>
                <w:iCs/>
                <w:strike/>
                <w:color w:val="000000" w:themeColor="text1"/>
              </w:rPr>
            </w:pPr>
          </w:p>
        </w:tc>
        <w:tc>
          <w:tcPr>
            <w:tcW w:w="2197" w:type="dxa"/>
            <w:tcBorders>
              <w:top w:val="single" w:sz="4" w:space="0" w:color="auto"/>
              <w:left w:val="single" w:sz="4" w:space="0" w:color="auto"/>
              <w:bottom w:val="single" w:sz="4" w:space="0" w:color="auto"/>
              <w:right w:val="single" w:sz="4" w:space="0" w:color="auto"/>
            </w:tcBorders>
            <w:hideMark/>
          </w:tcPr>
          <w:p w14:paraId="2DDBAC31" w14:textId="77777777" w:rsidR="006053F6" w:rsidRPr="00F0692B" w:rsidRDefault="006053F6" w:rsidP="00D4242C">
            <w:pPr>
              <w:spacing w:before="60" w:after="60"/>
              <w:rPr>
                <w:strike/>
                <w:color w:val="000000" w:themeColor="text1"/>
              </w:rPr>
            </w:pPr>
            <w:r>
              <w:rPr>
                <w:strike/>
                <w:lang w:val="fr-FR"/>
              </w:rPr>
              <w:t>5</w:t>
            </w:r>
          </w:p>
        </w:tc>
        <w:tc>
          <w:tcPr>
            <w:tcW w:w="481" w:type="dxa"/>
            <w:tcBorders>
              <w:top w:val="single" w:sz="4" w:space="0" w:color="auto"/>
              <w:left w:val="single" w:sz="4" w:space="0" w:color="auto"/>
              <w:bottom w:val="single" w:sz="4" w:space="0" w:color="auto"/>
              <w:right w:val="single" w:sz="4" w:space="0" w:color="auto"/>
            </w:tcBorders>
          </w:tcPr>
          <w:p w14:paraId="5F699DC1"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71D5D9AA"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340C45D2"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55DF54E4"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73C8933B"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70C5278E"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568B6CCB"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3DD98B7A"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5DC89817" w14:textId="77777777" w:rsidR="006053F6" w:rsidRPr="00F0692B" w:rsidRDefault="006053F6" w:rsidP="00D4242C">
            <w:pPr>
              <w:spacing w:before="60" w:after="60"/>
              <w:rPr>
                <w:strike/>
                <w:color w:val="000000" w:themeColor="text1"/>
              </w:rPr>
            </w:pPr>
          </w:p>
        </w:tc>
        <w:tc>
          <w:tcPr>
            <w:tcW w:w="482" w:type="dxa"/>
            <w:tcBorders>
              <w:top w:val="single" w:sz="4" w:space="0" w:color="auto"/>
              <w:left w:val="single" w:sz="4" w:space="0" w:color="auto"/>
              <w:bottom w:val="single" w:sz="4" w:space="0" w:color="auto"/>
              <w:right w:val="single" w:sz="4" w:space="0" w:color="auto"/>
            </w:tcBorders>
          </w:tcPr>
          <w:p w14:paraId="737FA336" w14:textId="77777777" w:rsidR="006053F6" w:rsidRPr="00F0692B" w:rsidRDefault="006053F6" w:rsidP="00D4242C">
            <w:pPr>
              <w:spacing w:before="60" w:after="60"/>
              <w:rPr>
                <w:strike/>
                <w:color w:val="000000" w:themeColor="text1"/>
              </w:rPr>
            </w:pPr>
          </w:p>
        </w:tc>
      </w:tr>
      <w:tr w:rsidR="006053F6" w:rsidRPr="00F0692B" w14:paraId="6C7B3C51" w14:textId="77777777" w:rsidTr="00D4242C">
        <w:tc>
          <w:tcPr>
            <w:tcW w:w="867" w:type="dxa"/>
            <w:tcBorders>
              <w:top w:val="single" w:sz="4" w:space="0" w:color="auto"/>
              <w:left w:val="single" w:sz="4" w:space="0" w:color="auto"/>
              <w:bottom w:val="single" w:sz="4" w:space="0" w:color="auto"/>
              <w:right w:val="single" w:sz="4" w:space="0" w:color="auto"/>
            </w:tcBorders>
          </w:tcPr>
          <w:p w14:paraId="1AB980DE" w14:textId="77777777" w:rsidR="006053F6" w:rsidRPr="00F0692B" w:rsidRDefault="006053F6" w:rsidP="00D4242C">
            <w:pPr>
              <w:spacing w:before="60" w:after="60"/>
              <w:rPr>
                <w:i/>
                <w:iCs/>
                <w:strike/>
                <w:color w:val="000000" w:themeColor="text1"/>
              </w:rPr>
            </w:pPr>
          </w:p>
        </w:tc>
        <w:tc>
          <w:tcPr>
            <w:tcW w:w="2197" w:type="dxa"/>
            <w:tcBorders>
              <w:top w:val="single" w:sz="4" w:space="0" w:color="auto"/>
              <w:left w:val="single" w:sz="4" w:space="0" w:color="auto"/>
              <w:bottom w:val="single" w:sz="4" w:space="0" w:color="auto"/>
              <w:right w:val="single" w:sz="4" w:space="0" w:color="auto"/>
            </w:tcBorders>
            <w:hideMark/>
          </w:tcPr>
          <w:p w14:paraId="59919486" w14:textId="77777777" w:rsidR="006053F6" w:rsidRPr="00F0692B" w:rsidRDefault="006053F6" w:rsidP="00D4242C">
            <w:pPr>
              <w:spacing w:before="60" w:after="60"/>
              <w:rPr>
                <w:strike/>
                <w:color w:val="000000" w:themeColor="text1"/>
              </w:rPr>
            </w:pPr>
            <w:r>
              <w:rPr>
                <w:strike/>
                <w:lang w:val="fr-FR"/>
              </w:rPr>
              <w:t>6</w:t>
            </w:r>
          </w:p>
        </w:tc>
        <w:tc>
          <w:tcPr>
            <w:tcW w:w="481" w:type="dxa"/>
            <w:tcBorders>
              <w:top w:val="single" w:sz="4" w:space="0" w:color="auto"/>
              <w:left w:val="single" w:sz="4" w:space="0" w:color="auto"/>
              <w:bottom w:val="single" w:sz="4" w:space="0" w:color="auto"/>
              <w:right w:val="single" w:sz="4" w:space="0" w:color="auto"/>
            </w:tcBorders>
          </w:tcPr>
          <w:p w14:paraId="40FBBB49"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144CBADC"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5EA94D81"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200F47EC"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0546FE75"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0F9C7A31"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0108594F"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3856E552"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78A8486A" w14:textId="77777777" w:rsidR="006053F6" w:rsidRPr="00F0692B" w:rsidRDefault="006053F6" w:rsidP="00D4242C">
            <w:pPr>
              <w:spacing w:before="60" w:after="60"/>
              <w:rPr>
                <w:strike/>
                <w:color w:val="000000" w:themeColor="text1"/>
              </w:rPr>
            </w:pPr>
          </w:p>
        </w:tc>
        <w:tc>
          <w:tcPr>
            <w:tcW w:w="482" w:type="dxa"/>
            <w:tcBorders>
              <w:top w:val="single" w:sz="4" w:space="0" w:color="auto"/>
              <w:left w:val="single" w:sz="4" w:space="0" w:color="auto"/>
              <w:bottom w:val="single" w:sz="4" w:space="0" w:color="auto"/>
              <w:right w:val="single" w:sz="4" w:space="0" w:color="auto"/>
            </w:tcBorders>
          </w:tcPr>
          <w:p w14:paraId="6AEEF6B4" w14:textId="77777777" w:rsidR="006053F6" w:rsidRPr="00F0692B" w:rsidRDefault="006053F6" w:rsidP="00D4242C">
            <w:pPr>
              <w:spacing w:before="60" w:after="60"/>
              <w:rPr>
                <w:strike/>
                <w:color w:val="000000" w:themeColor="text1"/>
              </w:rPr>
            </w:pPr>
          </w:p>
        </w:tc>
      </w:tr>
      <w:tr w:rsidR="006053F6" w:rsidRPr="00F0692B" w14:paraId="7487AF9F" w14:textId="77777777" w:rsidTr="00D4242C">
        <w:tc>
          <w:tcPr>
            <w:tcW w:w="867" w:type="dxa"/>
            <w:tcBorders>
              <w:top w:val="single" w:sz="4" w:space="0" w:color="auto"/>
              <w:left w:val="single" w:sz="4" w:space="0" w:color="auto"/>
              <w:bottom w:val="single" w:sz="4" w:space="0" w:color="auto"/>
              <w:right w:val="single" w:sz="4" w:space="0" w:color="auto"/>
            </w:tcBorders>
          </w:tcPr>
          <w:p w14:paraId="4EC5E30A" w14:textId="77777777" w:rsidR="006053F6" w:rsidRPr="00F0692B" w:rsidRDefault="006053F6" w:rsidP="00D4242C">
            <w:pPr>
              <w:spacing w:before="60" w:after="60"/>
              <w:rPr>
                <w:i/>
                <w:iCs/>
                <w:strike/>
                <w:color w:val="000000" w:themeColor="text1"/>
              </w:rPr>
            </w:pPr>
          </w:p>
        </w:tc>
        <w:tc>
          <w:tcPr>
            <w:tcW w:w="2197" w:type="dxa"/>
            <w:tcBorders>
              <w:top w:val="single" w:sz="4" w:space="0" w:color="auto"/>
              <w:left w:val="single" w:sz="4" w:space="0" w:color="auto"/>
              <w:bottom w:val="single" w:sz="4" w:space="0" w:color="auto"/>
              <w:right w:val="single" w:sz="4" w:space="0" w:color="auto"/>
            </w:tcBorders>
            <w:hideMark/>
          </w:tcPr>
          <w:p w14:paraId="18A3DAF7" w14:textId="77777777" w:rsidR="006053F6" w:rsidRPr="00F0692B" w:rsidRDefault="006053F6" w:rsidP="00D4242C">
            <w:pPr>
              <w:spacing w:before="60" w:after="60"/>
              <w:rPr>
                <w:strike/>
                <w:color w:val="000000" w:themeColor="text1"/>
              </w:rPr>
            </w:pPr>
            <w:r>
              <w:rPr>
                <w:strike/>
                <w:lang w:val="fr-FR"/>
              </w:rPr>
              <w:t>7</w:t>
            </w:r>
          </w:p>
        </w:tc>
        <w:tc>
          <w:tcPr>
            <w:tcW w:w="481" w:type="dxa"/>
            <w:tcBorders>
              <w:top w:val="single" w:sz="4" w:space="0" w:color="auto"/>
              <w:left w:val="single" w:sz="4" w:space="0" w:color="auto"/>
              <w:bottom w:val="single" w:sz="4" w:space="0" w:color="auto"/>
              <w:right w:val="single" w:sz="4" w:space="0" w:color="auto"/>
            </w:tcBorders>
          </w:tcPr>
          <w:p w14:paraId="6113F186"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55257992"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19B5B25A"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6A87F824"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7D4767EC"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376AC9B0"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16C82FA5"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18D88417"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45503435" w14:textId="77777777" w:rsidR="006053F6" w:rsidRPr="00F0692B" w:rsidRDefault="006053F6" w:rsidP="00D4242C">
            <w:pPr>
              <w:spacing w:before="60" w:after="60"/>
              <w:rPr>
                <w:strike/>
                <w:color w:val="000000" w:themeColor="text1"/>
              </w:rPr>
            </w:pPr>
          </w:p>
        </w:tc>
        <w:tc>
          <w:tcPr>
            <w:tcW w:w="482" w:type="dxa"/>
            <w:tcBorders>
              <w:top w:val="single" w:sz="4" w:space="0" w:color="auto"/>
              <w:left w:val="single" w:sz="4" w:space="0" w:color="auto"/>
              <w:bottom w:val="single" w:sz="4" w:space="0" w:color="auto"/>
              <w:right w:val="single" w:sz="4" w:space="0" w:color="auto"/>
            </w:tcBorders>
          </w:tcPr>
          <w:p w14:paraId="30EFA487" w14:textId="77777777" w:rsidR="006053F6" w:rsidRPr="00F0692B" w:rsidRDefault="006053F6" w:rsidP="00D4242C">
            <w:pPr>
              <w:spacing w:before="60" w:after="60"/>
              <w:rPr>
                <w:strike/>
                <w:color w:val="000000" w:themeColor="text1"/>
              </w:rPr>
            </w:pPr>
          </w:p>
        </w:tc>
      </w:tr>
      <w:tr w:rsidR="006053F6" w:rsidRPr="00F0692B" w14:paraId="14E1EB9F" w14:textId="77777777" w:rsidTr="00D4242C">
        <w:tc>
          <w:tcPr>
            <w:tcW w:w="867" w:type="dxa"/>
            <w:tcBorders>
              <w:top w:val="single" w:sz="4" w:space="0" w:color="auto"/>
              <w:left w:val="single" w:sz="4" w:space="0" w:color="auto"/>
              <w:bottom w:val="single" w:sz="4" w:space="0" w:color="auto"/>
              <w:right w:val="single" w:sz="4" w:space="0" w:color="auto"/>
            </w:tcBorders>
          </w:tcPr>
          <w:p w14:paraId="14696C23" w14:textId="77777777" w:rsidR="006053F6" w:rsidRPr="00F0692B" w:rsidRDefault="006053F6" w:rsidP="00D4242C">
            <w:pPr>
              <w:spacing w:before="60" w:after="60"/>
              <w:rPr>
                <w:i/>
                <w:iCs/>
                <w:strike/>
                <w:color w:val="000000" w:themeColor="text1"/>
              </w:rPr>
            </w:pPr>
          </w:p>
        </w:tc>
        <w:tc>
          <w:tcPr>
            <w:tcW w:w="2197" w:type="dxa"/>
            <w:tcBorders>
              <w:top w:val="single" w:sz="4" w:space="0" w:color="auto"/>
              <w:left w:val="single" w:sz="4" w:space="0" w:color="auto"/>
              <w:bottom w:val="single" w:sz="4" w:space="0" w:color="auto"/>
              <w:right w:val="single" w:sz="4" w:space="0" w:color="auto"/>
            </w:tcBorders>
            <w:hideMark/>
          </w:tcPr>
          <w:p w14:paraId="2B663A7B" w14:textId="77777777" w:rsidR="006053F6" w:rsidRPr="00F0692B" w:rsidRDefault="006053F6" w:rsidP="00D4242C">
            <w:pPr>
              <w:spacing w:before="60" w:after="60"/>
              <w:rPr>
                <w:strike/>
                <w:color w:val="000000" w:themeColor="text1"/>
              </w:rPr>
            </w:pPr>
            <w:r>
              <w:rPr>
                <w:strike/>
                <w:lang w:val="fr-FR"/>
              </w:rPr>
              <w:t>8</w:t>
            </w:r>
          </w:p>
        </w:tc>
        <w:tc>
          <w:tcPr>
            <w:tcW w:w="481" w:type="dxa"/>
            <w:tcBorders>
              <w:top w:val="single" w:sz="4" w:space="0" w:color="auto"/>
              <w:left w:val="single" w:sz="4" w:space="0" w:color="auto"/>
              <w:bottom w:val="single" w:sz="4" w:space="0" w:color="auto"/>
              <w:right w:val="single" w:sz="4" w:space="0" w:color="auto"/>
            </w:tcBorders>
          </w:tcPr>
          <w:p w14:paraId="0BDE4A44"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69D3D46A"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7E88CBCF"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60FFB437"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4CB19119"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5318543B"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676447B4"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0D1FB04A"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13BACFF1" w14:textId="77777777" w:rsidR="006053F6" w:rsidRPr="00F0692B" w:rsidRDefault="006053F6" w:rsidP="00D4242C">
            <w:pPr>
              <w:spacing w:before="60" w:after="60"/>
              <w:rPr>
                <w:strike/>
                <w:color w:val="000000" w:themeColor="text1"/>
              </w:rPr>
            </w:pPr>
          </w:p>
        </w:tc>
        <w:tc>
          <w:tcPr>
            <w:tcW w:w="482" w:type="dxa"/>
            <w:tcBorders>
              <w:top w:val="single" w:sz="4" w:space="0" w:color="auto"/>
              <w:left w:val="single" w:sz="4" w:space="0" w:color="auto"/>
              <w:bottom w:val="single" w:sz="4" w:space="0" w:color="auto"/>
              <w:right w:val="single" w:sz="4" w:space="0" w:color="auto"/>
            </w:tcBorders>
          </w:tcPr>
          <w:p w14:paraId="00C807DA" w14:textId="77777777" w:rsidR="006053F6" w:rsidRPr="00F0692B" w:rsidRDefault="006053F6" w:rsidP="00D4242C">
            <w:pPr>
              <w:spacing w:before="60" w:after="60"/>
              <w:rPr>
                <w:strike/>
                <w:color w:val="000000" w:themeColor="text1"/>
              </w:rPr>
            </w:pPr>
          </w:p>
        </w:tc>
      </w:tr>
      <w:tr w:rsidR="006053F6" w:rsidRPr="00F0692B" w14:paraId="46078941" w14:textId="77777777" w:rsidTr="00D4242C">
        <w:tc>
          <w:tcPr>
            <w:tcW w:w="3064" w:type="dxa"/>
            <w:gridSpan w:val="2"/>
            <w:tcBorders>
              <w:top w:val="single" w:sz="4" w:space="0" w:color="auto"/>
              <w:left w:val="single" w:sz="4" w:space="0" w:color="auto"/>
              <w:bottom w:val="single" w:sz="4" w:space="0" w:color="auto"/>
              <w:right w:val="single" w:sz="4" w:space="0" w:color="auto"/>
            </w:tcBorders>
            <w:hideMark/>
          </w:tcPr>
          <w:p w14:paraId="3A18F9CC" w14:textId="77777777" w:rsidR="006053F6" w:rsidRPr="00F0692B" w:rsidRDefault="006053F6" w:rsidP="00D4242C">
            <w:pPr>
              <w:spacing w:before="60" w:after="60"/>
              <w:rPr>
                <w:i/>
                <w:iCs/>
                <w:strike/>
                <w:color w:val="000000" w:themeColor="text1"/>
              </w:rPr>
            </w:pPr>
            <w:r>
              <w:rPr>
                <w:strike/>
                <w:lang w:val="fr-FR"/>
              </w:rPr>
              <w:t>Moyenne</w:t>
            </w:r>
          </w:p>
        </w:tc>
        <w:tc>
          <w:tcPr>
            <w:tcW w:w="481" w:type="dxa"/>
            <w:tcBorders>
              <w:top w:val="single" w:sz="4" w:space="0" w:color="auto"/>
              <w:left w:val="single" w:sz="4" w:space="0" w:color="auto"/>
              <w:bottom w:val="single" w:sz="4" w:space="0" w:color="auto"/>
              <w:right w:val="single" w:sz="4" w:space="0" w:color="auto"/>
            </w:tcBorders>
          </w:tcPr>
          <w:p w14:paraId="6B33CD94"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3D628D6B"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08D81605"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64D1709E"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51DA3D15"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3C6626BF"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35E9383E"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4F1F679B"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02D69149" w14:textId="77777777" w:rsidR="006053F6" w:rsidRPr="00F0692B" w:rsidRDefault="006053F6" w:rsidP="00D4242C">
            <w:pPr>
              <w:spacing w:before="60" w:after="60"/>
              <w:rPr>
                <w:strike/>
                <w:color w:val="000000" w:themeColor="text1"/>
              </w:rPr>
            </w:pPr>
          </w:p>
        </w:tc>
        <w:tc>
          <w:tcPr>
            <w:tcW w:w="482" w:type="dxa"/>
            <w:tcBorders>
              <w:top w:val="single" w:sz="4" w:space="0" w:color="auto"/>
              <w:left w:val="single" w:sz="4" w:space="0" w:color="auto"/>
              <w:bottom w:val="single" w:sz="4" w:space="0" w:color="auto"/>
              <w:right w:val="single" w:sz="4" w:space="0" w:color="auto"/>
            </w:tcBorders>
          </w:tcPr>
          <w:p w14:paraId="7C90472D" w14:textId="77777777" w:rsidR="006053F6" w:rsidRPr="00F0692B" w:rsidRDefault="006053F6" w:rsidP="00D4242C">
            <w:pPr>
              <w:spacing w:before="60" w:after="60"/>
              <w:rPr>
                <w:strike/>
                <w:color w:val="000000" w:themeColor="text1"/>
              </w:rPr>
            </w:pPr>
          </w:p>
        </w:tc>
      </w:tr>
      <w:tr w:rsidR="006053F6" w:rsidRPr="00F0692B" w14:paraId="7599C6E9" w14:textId="77777777" w:rsidTr="00D4242C">
        <w:tc>
          <w:tcPr>
            <w:tcW w:w="3064" w:type="dxa"/>
            <w:gridSpan w:val="2"/>
            <w:tcBorders>
              <w:top w:val="single" w:sz="4" w:space="0" w:color="auto"/>
              <w:left w:val="single" w:sz="4" w:space="0" w:color="auto"/>
              <w:bottom w:val="single" w:sz="4" w:space="0" w:color="auto"/>
              <w:right w:val="single" w:sz="4" w:space="0" w:color="auto"/>
            </w:tcBorders>
            <w:hideMark/>
          </w:tcPr>
          <w:p w14:paraId="2A294F6B" w14:textId="77777777" w:rsidR="006053F6" w:rsidRPr="00F0692B" w:rsidRDefault="006053F6" w:rsidP="00D4242C">
            <w:pPr>
              <w:spacing w:before="60" w:after="60"/>
              <w:rPr>
                <w:i/>
                <w:iCs/>
                <w:strike/>
                <w:color w:val="000000" w:themeColor="text1"/>
              </w:rPr>
            </w:pPr>
            <w:r>
              <w:rPr>
                <w:strike/>
                <w:lang w:val="fr-FR"/>
              </w:rPr>
              <w:t xml:space="preserve">Écart type </w:t>
            </w:r>
            <w:r>
              <w:rPr>
                <w:i/>
                <w:iCs/>
                <w:strike/>
                <w:lang w:val="fr-FR"/>
              </w:rPr>
              <w:t>σ</w:t>
            </w:r>
          </w:p>
        </w:tc>
        <w:tc>
          <w:tcPr>
            <w:tcW w:w="481" w:type="dxa"/>
            <w:tcBorders>
              <w:top w:val="single" w:sz="4" w:space="0" w:color="auto"/>
              <w:left w:val="single" w:sz="4" w:space="0" w:color="auto"/>
              <w:bottom w:val="single" w:sz="4" w:space="0" w:color="auto"/>
              <w:right w:val="single" w:sz="4" w:space="0" w:color="auto"/>
            </w:tcBorders>
          </w:tcPr>
          <w:p w14:paraId="0DD87652"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443FCEFA"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5EF42695"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57791332"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5AE242AC"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3524B4B3"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5C35064D"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793F988D"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17CC5E99" w14:textId="77777777" w:rsidR="006053F6" w:rsidRPr="00F0692B" w:rsidRDefault="006053F6" w:rsidP="00D4242C">
            <w:pPr>
              <w:spacing w:before="60" w:after="60"/>
              <w:rPr>
                <w:strike/>
                <w:color w:val="000000" w:themeColor="text1"/>
              </w:rPr>
            </w:pPr>
          </w:p>
        </w:tc>
        <w:tc>
          <w:tcPr>
            <w:tcW w:w="482" w:type="dxa"/>
            <w:tcBorders>
              <w:top w:val="single" w:sz="4" w:space="0" w:color="auto"/>
              <w:left w:val="single" w:sz="4" w:space="0" w:color="auto"/>
              <w:bottom w:val="single" w:sz="4" w:space="0" w:color="auto"/>
              <w:right w:val="single" w:sz="4" w:space="0" w:color="auto"/>
            </w:tcBorders>
          </w:tcPr>
          <w:p w14:paraId="1655D359" w14:textId="77777777" w:rsidR="006053F6" w:rsidRPr="00F0692B" w:rsidRDefault="006053F6" w:rsidP="00D4242C">
            <w:pPr>
              <w:spacing w:before="60" w:after="60"/>
              <w:rPr>
                <w:strike/>
                <w:color w:val="000000" w:themeColor="text1"/>
              </w:rPr>
            </w:pPr>
          </w:p>
        </w:tc>
      </w:tr>
      <w:tr w:rsidR="006053F6" w:rsidRPr="00F0692B" w14:paraId="60DDB3A3" w14:textId="77777777" w:rsidTr="00D4242C">
        <w:tc>
          <w:tcPr>
            <w:tcW w:w="3064" w:type="dxa"/>
            <w:gridSpan w:val="2"/>
            <w:tcBorders>
              <w:top w:val="single" w:sz="4" w:space="0" w:color="auto"/>
              <w:left w:val="single" w:sz="4" w:space="0" w:color="auto"/>
              <w:bottom w:val="single" w:sz="4" w:space="0" w:color="auto"/>
              <w:right w:val="single" w:sz="4" w:space="0" w:color="auto"/>
            </w:tcBorders>
            <w:hideMark/>
          </w:tcPr>
          <w:p w14:paraId="2770C0B9" w14:textId="77777777" w:rsidR="006053F6" w:rsidRPr="00F0692B" w:rsidRDefault="006053F6" w:rsidP="00D4242C">
            <w:pPr>
              <w:spacing w:before="60" w:after="60"/>
              <w:rPr>
                <w:iCs/>
                <w:strike/>
                <w:color w:val="000000" w:themeColor="text1"/>
              </w:rPr>
            </w:pPr>
            <w:r>
              <w:rPr>
                <w:strike/>
                <w:lang w:val="fr-FR"/>
              </w:rPr>
              <w:t>(σ/moyenne) ≤ 5 %</w:t>
            </w:r>
          </w:p>
        </w:tc>
        <w:tc>
          <w:tcPr>
            <w:tcW w:w="481" w:type="dxa"/>
            <w:tcBorders>
              <w:top w:val="single" w:sz="4" w:space="0" w:color="auto"/>
              <w:left w:val="single" w:sz="4" w:space="0" w:color="auto"/>
              <w:bottom w:val="single" w:sz="4" w:space="0" w:color="auto"/>
              <w:right w:val="single" w:sz="4" w:space="0" w:color="auto"/>
            </w:tcBorders>
          </w:tcPr>
          <w:p w14:paraId="2B9E3839"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6FDFB354"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73EF886F"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47521252"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3295A157"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315B605F"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198CE738"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4D8F067E"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02F8DDA1" w14:textId="77777777" w:rsidR="006053F6" w:rsidRPr="00F0692B" w:rsidRDefault="006053F6" w:rsidP="00D4242C">
            <w:pPr>
              <w:spacing w:before="60" w:after="60"/>
              <w:rPr>
                <w:strike/>
                <w:color w:val="000000" w:themeColor="text1"/>
              </w:rPr>
            </w:pPr>
          </w:p>
        </w:tc>
        <w:tc>
          <w:tcPr>
            <w:tcW w:w="482" w:type="dxa"/>
            <w:tcBorders>
              <w:top w:val="single" w:sz="4" w:space="0" w:color="auto"/>
              <w:left w:val="single" w:sz="4" w:space="0" w:color="auto"/>
              <w:bottom w:val="single" w:sz="4" w:space="0" w:color="auto"/>
              <w:right w:val="single" w:sz="4" w:space="0" w:color="auto"/>
            </w:tcBorders>
          </w:tcPr>
          <w:p w14:paraId="205B1267" w14:textId="77777777" w:rsidR="006053F6" w:rsidRPr="00F0692B" w:rsidRDefault="006053F6" w:rsidP="00D4242C">
            <w:pPr>
              <w:spacing w:before="60" w:after="60"/>
              <w:rPr>
                <w:strike/>
                <w:color w:val="000000" w:themeColor="text1"/>
              </w:rPr>
            </w:pPr>
          </w:p>
        </w:tc>
      </w:tr>
      <w:tr w:rsidR="006053F6" w:rsidRPr="00F0692B" w14:paraId="0FFECBAC" w14:textId="77777777" w:rsidTr="00D4242C">
        <w:tc>
          <w:tcPr>
            <w:tcW w:w="3064" w:type="dxa"/>
            <w:gridSpan w:val="2"/>
            <w:tcBorders>
              <w:top w:val="single" w:sz="4" w:space="0" w:color="auto"/>
              <w:left w:val="single" w:sz="4" w:space="0" w:color="auto"/>
              <w:bottom w:val="single" w:sz="4" w:space="0" w:color="auto"/>
              <w:right w:val="single" w:sz="4" w:space="0" w:color="auto"/>
            </w:tcBorders>
            <w:hideMark/>
          </w:tcPr>
          <w:p w14:paraId="34416A3A" w14:textId="77777777" w:rsidR="006053F6" w:rsidRPr="00F0692B" w:rsidRDefault="006053F6" w:rsidP="00D4242C">
            <w:pPr>
              <w:spacing w:before="60" w:after="60"/>
              <w:rPr>
                <w:i/>
                <w:iCs/>
                <w:strike/>
                <w:color w:val="000000" w:themeColor="text1"/>
              </w:rPr>
            </w:pPr>
            <w:r>
              <w:rPr>
                <w:strike/>
                <w:lang w:val="fr-FR"/>
              </w:rPr>
              <w:t>Ra, corrigé</w:t>
            </w:r>
          </w:p>
        </w:tc>
        <w:tc>
          <w:tcPr>
            <w:tcW w:w="481" w:type="dxa"/>
            <w:tcBorders>
              <w:top w:val="single" w:sz="4" w:space="0" w:color="auto"/>
              <w:left w:val="single" w:sz="4" w:space="0" w:color="auto"/>
              <w:bottom w:val="single" w:sz="4" w:space="0" w:color="auto"/>
              <w:right w:val="single" w:sz="4" w:space="0" w:color="auto"/>
            </w:tcBorders>
          </w:tcPr>
          <w:p w14:paraId="4C951021"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0D98B2C2"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360E7E1D"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6508FCDE"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24D9C4CA"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515F41B0"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4E67E1A4"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02482F37"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26481445" w14:textId="77777777" w:rsidR="006053F6" w:rsidRPr="00F0692B" w:rsidRDefault="006053F6" w:rsidP="00D4242C">
            <w:pPr>
              <w:spacing w:before="60" w:after="60"/>
              <w:rPr>
                <w:strike/>
                <w:color w:val="000000" w:themeColor="text1"/>
              </w:rPr>
            </w:pPr>
          </w:p>
        </w:tc>
        <w:tc>
          <w:tcPr>
            <w:tcW w:w="482" w:type="dxa"/>
            <w:tcBorders>
              <w:top w:val="single" w:sz="4" w:space="0" w:color="auto"/>
              <w:left w:val="single" w:sz="4" w:space="0" w:color="auto"/>
              <w:bottom w:val="single" w:sz="4" w:space="0" w:color="auto"/>
              <w:right w:val="single" w:sz="4" w:space="0" w:color="auto"/>
            </w:tcBorders>
          </w:tcPr>
          <w:p w14:paraId="363E52E4" w14:textId="77777777" w:rsidR="006053F6" w:rsidRPr="00F0692B" w:rsidRDefault="006053F6" w:rsidP="00D4242C">
            <w:pPr>
              <w:spacing w:before="60" w:after="60"/>
              <w:rPr>
                <w:strike/>
                <w:color w:val="000000" w:themeColor="text1"/>
              </w:rPr>
            </w:pPr>
          </w:p>
        </w:tc>
      </w:tr>
      <w:tr w:rsidR="006053F6" w:rsidRPr="00D317F5" w14:paraId="4D88809E" w14:textId="77777777" w:rsidTr="00D4242C">
        <w:tc>
          <w:tcPr>
            <w:tcW w:w="3064" w:type="dxa"/>
            <w:gridSpan w:val="2"/>
            <w:tcBorders>
              <w:top w:val="single" w:sz="4" w:space="0" w:color="auto"/>
              <w:left w:val="single" w:sz="4" w:space="0" w:color="auto"/>
              <w:bottom w:val="single" w:sz="4" w:space="0" w:color="auto"/>
              <w:right w:val="single" w:sz="4" w:space="0" w:color="auto"/>
            </w:tcBorders>
            <w:hideMark/>
          </w:tcPr>
          <w:p w14:paraId="3CD84CF7" w14:textId="77777777" w:rsidR="006053F6" w:rsidRPr="00BC63C0" w:rsidRDefault="006053F6" w:rsidP="00D4242C">
            <w:pPr>
              <w:spacing w:before="60" w:after="60"/>
              <w:rPr>
                <w:strike/>
                <w:color w:val="000000" w:themeColor="text1"/>
                <w:lang w:val="fr-FR"/>
              </w:rPr>
            </w:pPr>
            <w:r>
              <w:rPr>
                <w:strike/>
                <w:lang w:val="fr-FR"/>
              </w:rPr>
              <w:t>Indice d’adhérence sur sol mouillé</w:t>
            </w:r>
          </w:p>
        </w:tc>
        <w:tc>
          <w:tcPr>
            <w:tcW w:w="481" w:type="dxa"/>
            <w:tcBorders>
              <w:top w:val="single" w:sz="4" w:space="0" w:color="auto"/>
              <w:left w:val="single" w:sz="4" w:space="0" w:color="auto"/>
              <w:bottom w:val="single" w:sz="4" w:space="0" w:color="auto"/>
              <w:right w:val="single" w:sz="4" w:space="0" w:color="auto"/>
            </w:tcBorders>
          </w:tcPr>
          <w:p w14:paraId="510D8482" w14:textId="77777777" w:rsidR="006053F6" w:rsidRPr="00BC63C0" w:rsidRDefault="006053F6" w:rsidP="00D4242C">
            <w:pPr>
              <w:spacing w:before="60" w:after="60"/>
              <w:rPr>
                <w:strike/>
                <w:color w:val="000000" w:themeColor="text1"/>
                <w:lang w:val="fr-FR"/>
              </w:rPr>
            </w:pPr>
          </w:p>
        </w:tc>
        <w:tc>
          <w:tcPr>
            <w:tcW w:w="481" w:type="dxa"/>
            <w:tcBorders>
              <w:top w:val="single" w:sz="4" w:space="0" w:color="auto"/>
              <w:left w:val="single" w:sz="4" w:space="0" w:color="auto"/>
              <w:bottom w:val="single" w:sz="4" w:space="0" w:color="auto"/>
              <w:right w:val="single" w:sz="4" w:space="0" w:color="auto"/>
            </w:tcBorders>
          </w:tcPr>
          <w:p w14:paraId="0EA154D5" w14:textId="77777777" w:rsidR="006053F6" w:rsidRPr="00BC63C0" w:rsidRDefault="006053F6" w:rsidP="00D4242C">
            <w:pPr>
              <w:spacing w:before="60" w:after="60"/>
              <w:rPr>
                <w:strike/>
                <w:color w:val="000000" w:themeColor="text1"/>
                <w:lang w:val="fr-FR"/>
              </w:rPr>
            </w:pPr>
          </w:p>
        </w:tc>
        <w:tc>
          <w:tcPr>
            <w:tcW w:w="481" w:type="dxa"/>
            <w:tcBorders>
              <w:top w:val="single" w:sz="4" w:space="0" w:color="auto"/>
              <w:left w:val="single" w:sz="4" w:space="0" w:color="auto"/>
              <w:bottom w:val="single" w:sz="4" w:space="0" w:color="auto"/>
              <w:right w:val="single" w:sz="4" w:space="0" w:color="auto"/>
            </w:tcBorders>
          </w:tcPr>
          <w:p w14:paraId="5E402E8B" w14:textId="77777777" w:rsidR="006053F6" w:rsidRPr="00BC63C0" w:rsidRDefault="006053F6" w:rsidP="00D4242C">
            <w:pPr>
              <w:spacing w:before="60" w:after="60"/>
              <w:rPr>
                <w:strike/>
                <w:color w:val="000000" w:themeColor="text1"/>
                <w:lang w:val="fr-FR"/>
              </w:rPr>
            </w:pPr>
          </w:p>
        </w:tc>
        <w:tc>
          <w:tcPr>
            <w:tcW w:w="481" w:type="dxa"/>
            <w:tcBorders>
              <w:top w:val="single" w:sz="4" w:space="0" w:color="auto"/>
              <w:left w:val="single" w:sz="4" w:space="0" w:color="auto"/>
              <w:bottom w:val="single" w:sz="4" w:space="0" w:color="auto"/>
              <w:right w:val="single" w:sz="4" w:space="0" w:color="auto"/>
            </w:tcBorders>
          </w:tcPr>
          <w:p w14:paraId="5F46690E" w14:textId="77777777" w:rsidR="006053F6" w:rsidRPr="00BC63C0" w:rsidRDefault="006053F6" w:rsidP="00D4242C">
            <w:pPr>
              <w:spacing w:before="60" w:after="60"/>
              <w:rPr>
                <w:strike/>
                <w:color w:val="000000" w:themeColor="text1"/>
                <w:lang w:val="fr-FR"/>
              </w:rPr>
            </w:pPr>
          </w:p>
        </w:tc>
        <w:tc>
          <w:tcPr>
            <w:tcW w:w="481" w:type="dxa"/>
            <w:tcBorders>
              <w:top w:val="single" w:sz="4" w:space="0" w:color="auto"/>
              <w:left w:val="single" w:sz="4" w:space="0" w:color="auto"/>
              <w:bottom w:val="single" w:sz="4" w:space="0" w:color="auto"/>
              <w:right w:val="single" w:sz="4" w:space="0" w:color="auto"/>
            </w:tcBorders>
          </w:tcPr>
          <w:p w14:paraId="2B3920C5" w14:textId="77777777" w:rsidR="006053F6" w:rsidRPr="00BC63C0" w:rsidRDefault="006053F6" w:rsidP="00D4242C">
            <w:pPr>
              <w:spacing w:before="60" w:after="60"/>
              <w:rPr>
                <w:strike/>
                <w:color w:val="000000" w:themeColor="text1"/>
                <w:lang w:val="fr-FR"/>
              </w:rPr>
            </w:pPr>
          </w:p>
        </w:tc>
        <w:tc>
          <w:tcPr>
            <w:tcW w:w="481" w:type="dxa"/>
            <w:tcBorders>
              <w:top w:val="single" w:sz="4" w:space="0" w:color="auto"/>
              <w:left w:val="single" w:sz="4" w:space="0" w:color="auto"/>
              <w:bottom w:val="single" w:sz="4" w:space="0" w:color="auto"/>
              <w:right w:val="single" w:sz="4" w:space="0" w:color="auto"/>
            </w:tcBorders>
          </w:tcPr>
          <w:p w14:paraId="49AAE182" w14:textId="77777777" w:rsidR="006053F6" w:rsidRPr="00BC63C0" w:rsidRDefault="006053F6" w:rsidP="00D4242C">
            <w:pPr>
              <w:spacing w:before="60" w:after="60"/>
              <w:rPr>
                <w:strike/>
                <w:color w:val="000000" w:themeColor="text1"/>
                <w:lang w:val="fr-FR"/>
              </w:rPr>
            </w:pPr>
          </w:p>
        </w:tc>
        <w:tc>
          <w:tcPr>
            <w:tcW w:w="481" w:type="dxa"/>
            <w:tcBorders>
              <w:top w:val="single" w:sz="4" w:space="0" w:color="auto"/>
              <w:left w:val="single" w:sz="4" w:space="0" w:color="auto"/>
              <w:bottom w:val="single" w:sz="4" w:space="0" w:color="auto"/>
              <w:right w:val="single" w:sz="4" w:space="0" w:color="auto"/>
            </w:tcBorders>
          </w:tcPr>
          <w:p w14:paraId="3B9A1E0E" w14:textId="77777777" w:rsidR="006053F6" w:rsidRPr="00BC63C0" w:rsidRDefault="006053F6" w:rsidP="00D4242C">
            <w:pPr>
              <w:spacing w:before="60" w:after="60"/>
              <w:rPr>
                <w:strike/>
                <w:color w:val="000000" w:themeColor="text1"/>
                <w:lang w:val="fr-FR"/>
              </w:rPr>
            </w:pPr>
          </w:p>
        </w:tc>
        <w:tc>
          <w:tcPr>
            <w:tcW w:w="481" w:type="dxa"/>
            <w:tcBorders>
              <w:top w:val="single" w:sz="4" w:space="0" w:color="auto"/>
              <w:left w:val="single" w:sz="4" w:space="0" w:color="auto"/>
              <w:bottom w:val="single" w:sz="4" w:space="0" w:color="auto"/>
              <w:right w:val="single" w:sz="4" w:space="0" w:color="auto"/>
            </w:tcBorders>
          </w:tcPr>
          <w:p w14:paraId="227FD328" w14:textId="77777777" w:rsidR="006053F6" w:rsidRPr="00BC63C0" w:rsidRDefault="006053F6" w:rsidP="00D4242C">
            <w:pPr>
              <w:spacing w:before="60" w:after="60"/>
              <w:rPr>
                <w:strike/>
                <w:color w:val="000000" w:themeColor="text1"/>
                <w:lang w:val="fr-FR"/>
              </w:rPr>
            </w:pPr>
          </w:p>
        </w:tc>
        <w:tc>
          <w:tcPr>
            <w:tcW w:w="481" w:type="dxa"/>
            <w:tcBorders>
              <w:top w:val="single" w:sz="4" w:space="0" w:color="auto"/>
              <w:left w:val="single" w:sz="4" w:space="0" w:color="auto"/>
              <w:bottom w:val="single" w:sz="4" w:space="0" w:color="auto"/>
              <w:right w:val="single" w:sz="4" w:space="0" w:color="auto"/>
            </w:tcBorders>
          </w:tcPr>
          <w:p w14:paraId="1CD477BB" w14:textId="77777777" w:rsidR="006053F6" w:rsidRPr="00BC63C0" w:rsidRDefault="006053F6" w:rsidP="00D4242C">
            <w:pPr>
              <w:spacing w:before="60" w:after="60"/>
              <w:rPr>
                <w:strike/>
                <w:color w:val="000000" w:themeColor="text1"/>
                <w:lang w:val="fr-FR"/>
              </w:rPr>
            </w:pPr>
          </w:p>
        </w:tc>
        <w:tc>
          <w:tcPr>
            <w:tcW w:w="482" w:type="dxa"/>
            <w:tcBorders>
              <w:top w:val="single" w:sz="4" w:space="0" w:color="auto"/>
              <w:left w:val="single" w:sz="4" w:space="0" w:color="auto"/>
              <w:bottom w:val="single" w:sz="4" w:space="0" w:color="auto"/>
              <w:right w:val="single" w:sz="4" w:space="0" w:color="auto"/>
            </w:tcBorders>
          </w:tcPr>
          <w:p w14:paraId="1E01FE61" w14:textId="77777777" w:rsidR="006053F6" w:rsidRPr="00BC63C0" w:rsidRDefault="006053F6" w:rsidP="00D4242C">
            <w:pPr>
              <w:spacing w:before="60" w:after="60"/>
              <w:rPr>
                <w:strike/>
                <w:color w:val="000000" w:themeColor="text1"/>
                <w:lang w:val="fr-FR"/>
              </w:rPr>
            </w:pPr>
          </w:p>
        </w:tc>
      </w:tr>
      <w:tr w:rsidR="006053F6" w:rsidRPr="00D317F5" w14:paraId="1CFCD871" w14:textId="77777777" w:rsidTr="00D4242C">
        <w:tc>
          <w:tcPr>
            <w:tcW w:w="3064" w:type="dxa"/>
            <w:gridSpan w:val="2"/>
            <w:tcBorders>
              <w:top w:val="single" w:sz="4" w:space="0" w:color="auto"/>
              <w:left w:val="single" w:sz="4" w:space="0" w:color="auto"/>
              <w:bottom w:val="single" w:sz="4" w:space="0" w:color="auto"/>
              <w:right w:val="single" w:sz="4" w:space="0" w:color="auto"/>
            </w:tcBorders>
            <w:hideMark/>
          </w:tcPr>
          <w:p w14:paraId="08BAFBC7" w14:textId="77777777" w:rsidR="006053F6" w:rsidRPr="00BC63C0" w:rsidRDefault="006053F6" w:rsidP="00D4242C">
            <w:pPr>
              <w:spacing w:before="60" w:after="60"/>
              <w:rPr>
                <w:strike/>
                <w:color w:val="000000" w:themeColor="text1"/>
                <w:lang w:val="fr-FR"/>
              </w:rPr>
            </w:pPr>
            <w:r>
              <w:rPr>
                <w:strike/>
                <w:lang w:val="fr-FR"/>
              </w:rPr>
              <w:t>Température du revêtement mouillé (en °C)</w:t>
            </w:r>
            <w:r>
              <w:rPr>
                <w:lang w:val="fr-FR"/>
              </w:rPr>
              <w:t xml:space="preserve"> </w:t>
            </w:r>
          </w:p>
        </w:tc>
        <w:tc>
          <w:tcPr>
            <w:tcW w:w="481" w:type="dxa"/>
            <w:tcBorders>
              <w:top w:val="single" w:sz="4" w:space="0" w:color="auto"/>
              <w:left w:val="single" w:sz="4" w:space="0" w:color="auto"/>
              <w:bottom w:val="single" w:sz="4" w:space="0" w:color="auto"/>
              <w:right w:val="single" w:sz="4" w:space="0" w:color="auto"/>
            </w:tcBorders>
          </w:tcPr>
          <w:p w14:paraId="0859B49F" w14:textId="77777777" w:rsidR="006053F6" w:rsidRPr="00BC63C0" w:rsidRDefault="006053F6" w:rsidP="00D4242C">
            <w:pPr>
              <w:spacing w:before="60" w:after="60"/>
              <w:rPr>
                <w:strike/>
                <w:color w:val="000000" w:themeColor="text1"/>
                <w:lang w:val="fr-FR"/>
              </w:rPr>
            </w:pPr>
          </w:p>
        </w:tc>
        <w:tc>
          <w:tcPr>
            <w:tcW w:w="481" w:type="dxa"/>
            <w:tcBorders>
              <w:top w:val="single" w:sz="4" w:space="0" w:color="auto"/>
              <w:left w:val="single" w:sz="4" w:space="0" w:color="auto"/>
              <w:bottom w:val="single" w:sz="4" w:space="0" w:color="auto"/>
              <w:right w:val="single" w:sz="4" w:space="0" w:color="auto"/>
            </w:tcBorders>
          </w:tcPr>
          <w:p w14:paraId="7472FB7E" w14:textId="77777777" w:rsidR="006053F6" w:rsidRPr="00BC63C0" w:rsidRDefault="006053F6" w:rsidP="00D4242C">
            <w:pPr>
              <w:spacing w:before="60" w:after="60"/>
              <w:rPr>
                <w:strike/>
                <w:color w:val="000000" w:themeColor="text1"/>
                <w:lang w:val="fr-FR"/>
              </w:rPr>
            </w:pPr>
          </w:p>
        </w:tc>
        <w:tc>
          <w:tcPr>
            <w:tcW w:w="481" w:type="dxa"/>
            <w:tcBorders>
              <w:top w:val="single" w:sz="4" w:space="0" w:color="auto"/>
              <w:left w:val="single" w:sz="4" w:space="0" w:color="auto"/>
              <w:bottom w:val="single" w:sz="4" w:space="0" w:color="auto"/>
              <w:right w:val="single" w:sz="4" w:space="0" w:color="auto"/>
            </w:tcBorders>
          </w:tcPr>
          <w:p w14:paraId="7A2718C4" w14:textId="77777777" w:rsidR="006053F6" w:rsidRPr="00BC63C0" w:rsidRDefault="006053F6" w:rsidP="00D4242C">
            <w:pPr>
              <w:spacing w:before="60" w:after="60"/>
              <w:rPr>
                <w:strike/>
                <w:color w:val="000000" w:themeColor="text1"/>
                <w:lang w:val="fr-FR"/>
              </w:rPr>
            </w:pPr>
          </w:p>
        </w:tc>
        <w:tc>
          <w:tcPr>
            <w:tcW w:w="481" w:type="dxa"/>
            <w:tcBorders>
              <w:top w:val="single" w:sz="4" w:space="0" w:color="auto"/>
              <w:left w:val="single" w:sz="4" w:space="0" w:color="auto"/>
              <w:bottom w:val="single" w:sz="4" w:space="0" w:color="auto"/>
              <w:right w:val="single" w:sz="4" w:space="0" w:color="auto"/>
            </w:tcBorders>
          </w:tcPr>
          <w:p w14:paraId="48EE0B1E" w14:textId="77777777" w:rsidR="006053F6" w:rsidRPr="00BC63C0" w:rsidRDefault="006053F6" w:rsidP="00D4242C">
            <w:pPr>
              <w:spacing w:before="60" w:after="60"/>
              <w:rPr>
                <w:strike/>
                <w:color w:val="000000" w:themeColor="text1"/>
                <w:lang w:val="fr-FR"/>
              </w:rPr>
            </w:pPr>
          </w:p>
        </w:tc>
        <w:tc>
          <w:tcPr>
            <w:tcW w:w="481" w:type="dxa"/>
            <w:tcBorders>
              <w:top w:val="single" w:sz="4" w:space="0" w:color="auto"/>
              <w:left w:val="single" w:sz="4" w:space="0" w:color="auto"/>
              <w:bottom w:val="single" w:sz="4" w:space="0" w:color="auto"/>
              <w:right w:val="single" w:sz="4" w:space="0" w:color="auto"/>
            </w:tcBorders>
          </w:tcPr>
          <w:p w14:paraId="6F2D57BC" w14:textId="77777777" w:rsidR="006053F6" w:rsidRPr="00BC63C0" w:rsidRDefault="006053F6" w:rsidP="00D4242C">
            <w:pPr>
              <w:spacing w:before="60" w:after="60"/>
              <w:rPr>
                <w:strike/>
                <w:color w:val="000000" w:themeColor="text1"/>
                <w:lang w:val="fr-FR"/>
              </w:rPr>
            </w:pPr>
          </w:p>
        </w:tc>
        <w:tc>
          <w:tcPr>
            <w:tcW w:w="481" w:type="dxa"/>
            <w:tcBorders>
              <w:top w:val="single" w:sz="4" w:space="0" w:color="auto"/>
              <w:left w:val="single" w:sz="4" w:space="0" w:color="auto"/>
              <w:bottom w:val="single" w:sz="4" w:space="0" w:color="auto"/>
              <w:right w:val="single" w:sz="4" w:space="0" w:color="auto"/>
            </w:tcBorders>
          </w:tcPr>
          <w:p w14:paraId="398BBF55" w14:textId="77777777" w:rsidR="006053F6" w:rsidRPr="00BC63C0" w:rsidRDefault="006053F6" w:rsidP="00D4242C">
            <w:pPr>
              <w:spacing w:before="60" w:after="60"/>
              <w:rPr>
                <w:strike/>
                <w:color w:val="000000" w:themeColor="text1"/>
                <w:lang w:val="fr-FR"/>
              </w:rPr>
            </w:pPr>
          </w:p>
        </w:tc>
        <w:tc>
          <w:tcPr>
            <w:tcW w:w="481" w:type="dxa"/>
            <w:tcBorders>
              <w:top w:val="single" w:sz="4" w:space="0" w:color="auto"/>
              <w:left w:val="single" w:sz="4" w:space="0" w:color="auto"/>
              <w:bottom w:val="single" w:sz="4" w:space="0" w:color="auto"/>
              <w:right w:val="single" w:sz="4" w:space="0" w:color="auto"/>
            </w:tcBorders>
          </w:tcPr>
          <w:p w14:paraId="4137F96B" w14:textId="77777777" w:rsidR="006053F6" w:rsidRPr="00BC63C0" w:rsidRDefault="006053F6" w:rsidP="00D4242C">
            <w:pPr>
              <w:spacing w:before="60" w:after="60"/>
              <w:rPr>
                <w:strike/>
                <w:color w:val="000000" w:themeColor="text1"/>
                <w:lang w:val="fr-FR"/>
              </w:rPr>
            </w:pPr>
          </w:p>
        </w:tc>
        <w:tc>
          <w:tcPr>
            <w:tcW w:w="481" w:type="dxa"/>
            <w:tcBorders>
              <w:top w:val="single" w:sz="4" w:space="0" w:color="auto"/>
              <w:left w:val="single" w:sz="4" w:space="0" w:color="auto"/>
              <w:bottom w:val="single" w:sz="4" w:space="0" w:color="auto"/>
              <w:right w:val="single" w:sz="4" w:space="0" w:color="auto"/>
            </w:tcBorders>
          </w:tcPr>
          <w:p w14:paraId="1B685A09" w14:textId="77777777" w:rsidR="006053F6" w:rsidRPr="00BC63C0" w:rsidRDefault="006053F6" w:rsidP="00D4242C">
            <w:pPr>
              <w:spacing w:before="60" w:after="60"/>
              <w:rPr>
                <w:strike/>
                <w:color w:val="000000" w:themeColor="text1"/>
                <w:lang w:val="fr-FR"/>
              </w:rPr>
            </w:pPr>
          </w:p>
        </w:tc>
        <w:tc>
          <w:tcPr>
            <w:tcW w:w="481" w:type="dxa"/>
            <w:tcBorders>
              <w:top w:val="single" w:sz="4" w:space="0" w:color="auto"/>
              <w:left w:val="single" w:sz="4" w:space="0" w:color="auto"/>
              <w:bottom w:val="single" w:sz="4" w:space="0" w:color="auto"/>
              <w:right w:val="single" w:sz="4" w:space="0" w:color="auto"/>
            </w:tcBorders>
          </w:tcPr>
          <w:p w14:paraId="0D52CEC9" w14:textId="77777777" w:rsidR="006053F6" w:rsidRPr="00BC63C0" w:rsidRDefault="006053F6" w:rsidP="00D4242C">
            <w:pPr>
              <w:spacing w:before="60" w:after="60"/>
              <w:rPr>
                <w:strike/>
                <w:color w:val="000000" w:themeColor="text1"/>
                <w:lang w:val="fr-FR"/>
              </w:rPr>
            </w:pPr>
          </w:p>
        </w:tc>
        <w:tc>
          <w:tcPr>
            <w:tcW w:w="482" w:type="dxa"/>
            <w:tcBorders>
              <w:top w:val="single" w:sz="4" w:space="0" w:color="auto"/>
              <w:left w:val="single" w:sz="4" w:space="0" w:color="auto"/>
              <w:bottom w:val="single" w:sz="4" w:space="0" w:color="auto"/>
              <w:right w:val="single" w:sz="4" w:space="0" w:color="auto"/>
            </w:tcBorders>
          </w:tcPr>
          <w:p w14:paraId="3CD39B62" w14:textId="77777777" w:rsidR="006053F6" w:rsidRPr="00BC63C0" w:rsidRDefault="006053F6" w:rsidP="00D4242C">
            <w:pPr>
              <w:spacing w:before="60" w:after="60"/>
              <w:rPr>
                <w:strike/>
                <w:color w:val="000000" w:themeColor="text1"/>
                <w:lang w:val="fr-FR"/>
              </w:rPr>
            </w:pPr>
          </w:p>
        </w:tc>
      </w:tr>
      <w:tr w:rsidR="006053F6" w:rsidRPr="00F0692B" w14:paraId="192CD481" w14:textId="77777777" w:rsidTr="00D4242C">
        <w:tc>
          <w:tcPr>
            <w:tcW w:w="3064" w:type="dxa"/>
            <w:gridSpan w:val="2"/>
            <w:tcBorders>
              <w:top w:val="single" w:sz="4" w:space="0" w:color="auto"/>
              <w:left w:val="single" w:sz="4" w:space="0" w:color="auto"/>
              <w:bottom w:val="single" w:sz="4" w:space="0" w:color="auto"/>
              <w:right w:val="single" w:sz="4" w:space="0" w:color="auto"/>
            </w:tcBorders>
            <w:hideMark/>
          </w:tcPr>
          <w:p w14:paraId="2B0838B9" w14:textId="77777777" w:rsidR="006053F6" w:rsidRPr="00F0692B" w:rsidRDefault="006053F6" w:rsidP="00D4242C">
            <w:pPr>
              <w:spacing w:before="60" w:after="60"/>
              <w:rPr>
                <w:strike/>
                <w:color w:val="000000" w:themeColor="text1"/>
              </w:rPr>
            </w:pPr>
            <w:r>
              <w:rPr>
                <w:strike/>
                <w:lang w:val="fr-FR"/>
              </w:rPr>
              <w:t>Température ambiante (en °C)</w:t>
            </w:r>
            <w:r>
              <w:rPr>
                <w:lang w:val="fr-FR"/>
              </w:rPr>
              <w:t xml:space="preserve"> </w:t>
            </w:r>
          </w:p>
        </w:tc>
        <w:tc>
          <w:tcPr>
            <w:tcW w:w="481" w:type="dxa"/>
            <w:tcBorders>
              <w:top w:val="single" w:sz="4" w:space="0" w:color="auto"/>
              <w:left w:val="single" w:sz="4" w:space="0" w:color="auto"/>
              <w:bottom w:val="single" w:sz="4" w:space="0" w:color="auto"/>
              <w:right w:val="single" w:sz="4" w:space="0" w:color="auto"/>
            </w:tcBorders>
          </w:tcPr>
          <w:p w14:paraId="7574EA98"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2158BDCF"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647679F3"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3031519F"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6F14FB47"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12F8CDAE"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6DF73B7D"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40B21BDA"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0BE35456" w14:textId="77777777" w:rsidR="006053F6" w:rsidRPr="00F0692B" w:rsidRDefault="006053F6" w:rsidP="00D4242C">
            <w:pPr>
              <w:spacing w:before="60" w:after="60"/>
              <w:rPr>
                <w:strike/>
                <w:color w:val="000000" w:themeColor="text1"/>
              </w:rPr>
            </w:pPr>
          </w:p>
        </w:tc>
        <w:tc>
          <w:tcPr>
            <w:tcW w:w="482" w:type="dxa"/>
            <w:tcBorders>
              <w:top w:val="single" w:sz="4" w:space="0" w:color="auto"/>
              <w:left w:val="single" w:sz="4" w:space="0" w:color="auto"/>
              <w:bottom w:val="single" w:sz="4" w:space="0" w:color="auto"/>
              <w:right w:val="single" w:sz="4" w:space="0" w:color="auto"/>
            </w:tcBorders>
          </w:tcPr>
          <w:p w14:paraId="2B272E6D" w14:textId="77777777" w:rsidR="006053F6" w:rsidRPr="00F0692B" w:rsidRDefault="006053F6" w:rsidP="00D4242C">
            <w:pPr>
              <w:spacing w:before="60" w:after="60"/>
              <w:rPr>
                <w:strike/>
                <w:color w:val="000000" w:themeColor="text1"/>
              </w:rPr>
            </w:pPr>
          </w:p>
        </w:tc>
      </w:tr>
      <w:tr w:rsidR="006053F6" w:rsidRPr="00F0692B" w14:paraId="26EFA1B0" w14:textId="77777777" w:rsidTr="00D4242C">
        <w:tc>
          <w:tcPr>
            <w:tcW w:w="3064" w:type="dxa"/>
            <w:gridSpan w:val="2"/>
            <w:tcBorders>
              <w:top w:val="single" w:sz="4" w:space="0" w:color="auto"/>
              <w:left w:val="single" w:sz="4" w:space="0" w:color="auto"/>
              <w:bottom w:val="single" w:sz="4" w:space="0" w:color="auto"/>
              <w:right w:val="single" w:sz="4" w:space="0" w:color="auto"/>
            </w:tcBorders>
            <w:hideMark/>
          </w:tcPr>
          <w:p w14:paraId="67E12896" w14:textId="77777777" w:rsidR="006053F6" w:rsidRPr="00F0692B" w:rsidRDefault="006053F6" w:rsidP="00D4242C">
            <w:pPr>
              <w:spacing w:before="60" w:after="60"/>
              <w:rPr>
                <w:strike/>
                <w:color w:val="000000" w:themeColor="text1"/>
              </w:rPr>
            </w:pPr>
            <w:r>
              <w:rPr>
                <w:strike/>
                <w:lang w:val="fr-FR"/>
              </w:rPr>
              <w:t>Observations</w:t>
            </w:r>
          </w:p>
        </w:tc>
        <w:tc>
          <w:tcPr>
            <w:tcW w:w="481" w:type="dxa"/>
            <w:tcBorders>
              <w:top w:val="single" w:sz="4" w:space="0" w:color="auto"/>
              <w:left w:val="single" w:sz="4" w:space="0" w:color="auto"/>
              <w:bottom w:val="single" w:sz="4" w:space="0" w:color="auto"/>
              <w:right w:val="single" w:sz="4" w:space="0" w:color="auto"/>
            </w:tcBorders>
          </w:tcPr>
          <w:p w14:paraId="43DEE686"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593E68F6"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4A4D8DBE"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1C438CD7"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667ECD46"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2995E6F9"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76CAB18D"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590A58EB" w14:textId="77777777" w:rsidR="006053F6" w:rsidRPr="00F0692B" w:rsidRDefault="006053F6" w:rsidP="00D4242C">
            <w:pPr>
              <w:spacing w:before="60" w:after="60"/>
              <w:rPr>
                <w:strike/>
                <w:color w:val="000000" w:themeColor="text1"/>
              </w:rPr>
            </w:pPr>
          </w:p>
        </w:tc>
        <w:tc>
          <w:tcPr>
            <w:tcW w:w="481" w:type="dxa"/>
            <w:tcBorders>
              <w:top w:val="single" w:sz="4" w:space="0" w:color="auto"/>
              <w:left w:val="single" w:sz="4" w:space="0" w:color="auto"/>
              <w:bottom w:val="single" w:sz="4" w:space="0" w:color="auto"/>
              <w:right w:val="single" w:sz="4" w:space="0" w:color="auto"/>
            </w:tcBorders>
          </w:tcPr>
          <w:p w14:paraId="7D022262" w14:textId="77777777" w:rsidR="006053F6" w:rsidRPr="00F0692B" w:rsidRDefault="006053F6" w:rsidP="00D4242C">
            <w:pPr>
              <w:spacing w:before="60" w:after="60"/>
              <w:rPr>
                <w:strike/>
                <w:color w:val="000000" w:themeColor="text1"/>
              </w:rPr>
            </w:pPr>
          </w:p>
        </w:tc>
        <w:tc>
          <w:tcPr>
            <w:tcW w:w="482" w:type="dxa"/>
            <w:tcBorders>
              <w:top w:val="single" w:sz="4" w:space="0" w:color="auto"/>
              <w:left w:val="single" w:sz="4" w:space="0" w:color="auto"/>
              <w:bottom w:val="single" w:sz="4" w:space="0" w:color="auto"/>
              <w:right w:val="single" w:sz="4" w:space="0" w:color="auto"/>
            </w:tcBorders>
          </w:tcPr>
          <w:p w14:paraId="55EE02D6" w14:textId="77777777" w:rsidR="006053F6" w:rsidRPr="00F0692B" w:rsidRDefault="006053F6" w:rsidP="00D4242C">
            <w:pPr>
              <w:spacing w:before="60" w:after="60"/>
              <w:rPr>
                <w:strike/>
                <w:color w:val="000000" w:themeColor="text1"/>
              </w:rPr>
            </w:pPr>
          </w:p>
        </w:tc>
      </w:tr>
    </w:tbl>
    <w:p w14:paraId="521A9D86" w14:textId="77777777" w:rsidR="006053F6" w:rsidRPr="00D4242C" w:rsidRDefault="006053F6" w:rsidP="00D4242C">
      <w:pPr>
        <w:spacing w:before="120" w:after="240"/>
        <w:ind w:left="1134" w:right="707" w:firstLine="170"/>
        <w:rPr>
          <w:bCs/>
          <w:strike/>
          <w:color w:val="000000" w:themeColor="text1"/>
          <w:spacing w:val="-3"/>
          <w:sz w:val="18"/>
          <w:szCs w:val="18"/>
          <w:lang w:val="fr-FR"/>
        </w:rPr>
      </w:pPr>
      <w:r w:rsidRPr="00D4242C">
        <w:rPr>
          <w:strike/>
          <w:sz w:val="18"/>
          <w:szCs w:val="18"/>
          <w:vertAlign w:val="superscript"/>
          <w:lang w:val="fr-FR"/>
        </w:rPr>
        <w:t>1</w:t>
      </w:r>
      <w:r w:rsidRPr="00D4242C">
        <w:rPr>
          <w:strike/>
          <w:sz w:val="18"/>
          <w:szCs w:val="18"/>
          <w:lang w:val="fr-FR"/>
        </w:rPr>
        <w:t xml:space="preserve"> Pour les pneumatiques des classes C2 et C3, correspond à la pression de gonflage marquée sur le flanc du pneumatique comme prescrit au paragraphe 4.1 du présent Règlement.</w:t>
      </w:r>
    </w:p>
    <w:p w14:paraId="621A0D8C" w14:textId="77777777" w:rsidR="006053F6" w:rsidRPr="00BC63C0" w:rsidRDefault="006053F6" w:rsidP="00D4242C">
      <w:pPr>
        <w:pStyle w:val="SingleTxtG"/>
        <w:rPr>
          <w:strike/>
          <w:color w:val="000000" w:themeColor="text1"/>
          <w:lang w:val="fr-FR"/>
        </w:rPr>
      </w:pPr>
      <w:r>
        <w:rPr>
          <w:i/>
          <w:iCs/>
          <w:strike/>
          <w:lang w:val="fr-FR"/>
        </w:rPr>
        <w:lastRenderedPageBreak/>
        <w:t>Exemple 2 :</w:t>
      </w:r>
      <w:r>
        <w:rPr>
          <w:strike/>
          <w:lang w:val="fr-FR"/>
        </w:rPr>
        <w:t xml:space="preserve"> Procès-verbal d’essai effectué avec une voiture particulière</w:t>
      </w:r>
    </w:p>
    <w:tbl>
      <w:tblPr>
        <w:tblW w:w="9197" w:type="dxa"/>
        <w:tblInd w:w="38" w:type="dxa"/>
        <w:tblLayout w:type="fixed"/>
        <w:tblLook w:val="01E0" w:firstRow="1" w:lastRow="1" w:firstColumn="1" w:lastColumn="1" w:noHBand="0" w:noVBand="0"/>
      </w:tblPr>
      <w:tblGrid>
        <w:gridCol w:w="627"/>
        <w:gridCol w:w="2813"/>
        <w:gridCol w:w="481"/>
        <w:gridCol w:w="2621"/>
        <w:gridCol w:w="450"/>
        <w:gridCol w:w="2205"/>
      </w:tblGrid>
      <w:tr w:rsidR="006053F6" w:rsidRPr="00F0692B" w14:paraId="23F2C594" w14:textId="77777777" w:rsidTr="00D86402">
        <w:trPr>
          <w:trHeight w:val="194"/>
        </w:trPr>
        <w:tc>
          <w:tcPr>
            <w:tcW w:w="3440" w:type="dxa"/>
            <w:gridSpan w:val="2"/>
            <w:tcBorders>
              <w:top w:val="single" w:sz="4" w:space="0" w:color="auto"/>
              <w:left w:val="single" w:sz="4" w:space="0" w:color="auto"/>
              <w:bottom w:val="single" w:sz="4" w:space="0" w:color="auto"/>
              <w:right w:val="single" w:sz="4" w:space="0" w:color="auto"/>
            </w:tcBorders>
            <w:vAlign w:val="center"/>
            <w:hideMark/>
          </w:tcPr>
          <w:p w14:paraId="1C8694F8" w14:textId="77777777" w:rsidR="006053F6" w:rsidRPr="00F0692B" w:rsidRDefault="006053F6" w:rsidP="00D86402">
            <w:pPr>
              <w:rPr>
                <w:strike/>
                <w:color w:val="000000" w:themeColor="text1"/>
                <w:spacing w:val="-6"/>
                <w:sz w:val="18"/>
                <w:szCs w:val="18"/>
              </w:rPr>
            </w:pPr>
            <w:r>
              <w:rPr>
                <w:strike/>
                <w:lang w:val="fr-FR"/>
              </w:rPr>
              <w:t>Conducteur :</w:t>
            </w:r>
          </w:p>
        </w:tc>
        <w:tc>
          <w:tcPr>
            <w:tcW w:w="481" w:type="dxa"/>
            <w:tcBorders>
              <w:top w:val="nil"/>
              <w:left w:val="single" w:sz="4" w:space="0" w:color="auto"/>
              <w:bottom w:val="nil"/>
              <w:right w:val="single" w:sz="4" w:space="0" w:color="auto"/>
            </w:tcBorders>
            <w:vAlign w:val="center"/>
          </w:tcPr>
          <w:p w14:paraId="720DB127" w14:textId="77777777" w:rsidR="006053F6" w:rsidRPr="00F0692B" w:rsidRDefault="006053F6" w:rsidP="00D86402">
            <w:pPr>
              <w:rPr>
                <w:strike/>
                <w:color w:val="000000" w:themeColor="text1"/>
                <w:spacing w:val="-6"/>
                <w:sz w:val="18"/>
                <w:szCs w:val="18"/>
              </w:rPr>
            </w:pPr>
          </w:p>
        </w:tc>
        <w:tc>
          <w:tcPr>
            <w:tcW w:w="2621" w:type="dxa"/>
            <w:tcBorders>
              <w:top w:val="single" w:sz="4" w:space="0" w:color="auto"/>
              <w:left w:val="single" w:sz="4" w:space="0" w:color="auto"/>
              <w:bottom w:val="single" w:sz="4" w:space="0" w:color="auto"/>
              <w:right w:val="single" w:sz="4" w:space="0" w:color="auto"/>
            </w:tcBorders>
            <w:vAlign w:val="center"/>
            <w:hideMark/>
          </w:tcPr>
          <w:p w14:paraId="125214D0" w14:textId="77777777" w:rsidR="006053F6" w:rsidRPr="00F0692B" w:rsidRDefault="006053F6" w:rsidP="00D86402">
            <w:pPr>
              <w:rPr>
                <w:strike/>
                <w:color w:val="000000" w:themeColor="text1"/>
                <w:spacing w:val="-6"/>
                <w:sz w:val="18"/>
                <w:szCs w:val="18"/>
              </w:rPr>
            </w:pPr>
            <w:r>
              <w:rPr>
                <w:strike/>
                <w:lang w:val="fr-FR"/>
              </w:rPr>
              <w:t>Date de l’essai :</w:t>
            </w:r>
          </w:p>
        </w:tc>
        <w:tc>
          <w:tcPr>
            <w:tcW w:w="450" w:type="dxa"/>
            <w:tcBorders>
              <w:top w:val="nil"/>
              <w:left w:val="single" w:sz="4" w:space="0" w:color="auto"/>
              <w:bottom w:val="nil"/>
              <w:right w:val="nil"/>
            </w:tcBorders>
            <w:vAlign w:val="center"/>
          </w:tcPr>
          <w:p w14:paraId="71F53BE9" w14:textId="77777777" w:rsidR="006053F6" w:rsidRPr="00F0692B" w:rsidRDefault="006053F6" w:rsidP="00D86402">
            <w:pPr>
              <w:rPr>
                <w:strike/>
                <w:color w:val="000000" w:themeColor="text1"/>
                <w:spacing w:val="-6"/>
                <w:sz w:val="18"/>
                <w:szCs w:val="18"/>
              </w:rPr>
            </w:pPr>
          </w:p>
        </w:tc>
        <w:tc>
          <w:tcPr>
            <w:tcW w:w="2205" w:type="dxa"/>
            <w:vAlign w:val="center"/>
          </w:tcPr>
          <w:p w14:paraId="68085D5E" w14:textId="77777777" w:rsidR="006053F6" w:rsidRPr="00F0692B" w:rsidRDefault="006053F6" w:rsidP="00D86402">
            <w:pPr>
              <w:rPr>
                <w:strike/>
                <w:color w:val="000000" w:themeColor="text1"/>
                <w:spacing w:val="-6"/>
                <w:sz w:val="18"/>
                <w:szCs w:val="18"/>
              </w:rPr>
            </w:pPr>
          </w:p>
        </w:tc>
      </w:tr>
      <w:tr w:rsidR="006053F6" w:rsidRPr="00F0692B" w14:paraId="61E3C2E6" w14:textId="77777777" w:rsidTr="00D86402">
        <w:trPr>
          <w:trHeight w:val="284"/>
        </w:trPr>
        <w:tc>
          <w:tcPr>
            <w:tcW w:w="3440" w:type="dxa"/>
            <w:gridSpan w:val="2"/>
            <w:tcBorders>
              <w:top w:val="single" w:sz="4" w:space="0" w:color="auto"/>
              <w:left w:val="nil"/>
              <w:bottom w:val="single" w:sz="4" w:space="0" w:color="auto"/>
              <w:right w:val="nil"/>
            </w:tcBorders>
            <w:vAlign w:val="center"/>
          </w:tcPr>
          <w:p w14:paraId="33927DDB" w14:textId="77777777" w:rsidR="006053F6" w:rsidRPr="00F0692B" w:rsidRDefault="006053F6" w:rsidP="00D86402">
            <w:pPr>
              <w:rPr>
                <w:strike/>
                <w:color w:val="000000" w:themeColor="text1"/>
                <w:spacing w:val="-6"/>
                <w:sz w:val="18"/>
                <w:szCs w:val="18"/>
              </w:rPr>
            </w:pPr>
          </w:p>
        </w:tc>
        <w:tc>
          <w:tcPr>
            <w:tcW w:w="481" w:type="dxa"/>
            <w:vAlign w:val="center"/>
          </w:tcPr>
          <w:p w14:paraId="15F31227" w14:textId="77777777" w:rsidR="006053F6" w:rsidRPr="00F0692B" w:rsidRDefault="006053F6" w:rsidP="00D86402">
            <w:pPr>
              <w:rPr>
                <w:strike/>
                <w:color w:val="000000" w:themeColor="text1"/>
                <w:spacing w:val="-6"/>
                <w:sz w:val="18"/>
                <w:szCs w:val="18"/>
              </w:rPr>
            </w:pPr>
          </w:p>
        </w:tc>
        <w:tc>
          <w:tcPr>
            <w:tcW w:w="2621" w:type="dxa"/>
            <w:tcBorders>
              <w:top w:val="single" w:sz="4" w:space="0" w:color="auto"/>
              <w:left w:val="nil"/>
              <w:bottom w:val="single" w:sz="4" w:space="0" w:color="auto"/>
              <w:right w:val="nil"/>
            </w:tcBorders>
            <w:vAlign w:val="center"/>
          </w:tcPr>
          <w:p w14:paraId="290C229C" w14:textId="77777777" w:rsidR="006053F6" w:rsidRPr="00F0692B" w:rsidRDefault="006053F6" w:rsidP="00D86402">
            <w:pPr>
              <w:rPr>
                <w:strike/>
                <w:color w:val="000000" w:themeColor="text1"/>
                <w:spacing w:val="-6"/>
                <w:sz w:val="18"/>
                <w:szCs w:val="18"/>
              </w:rPr>
            </w:pPr>
          </w:p>
        </w:tc>
        <w:tc>
          <w:tcPr>
            <w:tcW w:w="450" w:type="dxa"/>
            <w:vAlign w:val="center"/>
          </w:tcPr>
          <w:p w14:paraId="5198763D" w14:textId="77777777" w:rsidR="006053F6" w:rsidRPr="00F0692B" w:rsidRDefault="006053F6" w:rsidP="00D86402">
            <w:pPr>
              <w:rPr>
                <w:strike/>
                <w:color w:val="000000" w:themeColor="text1"/>
                <w:spacing w:val="-6"/>
                <w:sz w:val="18"/>
                <w:szCs w:val="18"/>
              </w:rPr>
            </w:pPr>
          </w:p>
        </w:tc>
        <w:tc>
          <w:tcPr>
            <w:tcW w:w="2205" w:type="dxa"/>
            <w:tcBorders>
              <w:top w:val="nil"/>
              <w:left w:val="nil"/>
              <w:bottom w:val="single" w:sz="4" w:space="0" w:color="auto"/>
              <w:right w:val="nil"/>
            </w:tcBorders>
            <w:vAlign w:val="center"/>
          </w:tcPr>
          <w:p w14:paraId="60FCEB82" w14:textId="77777777" w:rsidR="006053F6" w:rsidRPr="00F0692B" w:rsidRDefault="006053F6" w:rsidP="00D86402">
            <w:pPr>
              <w:rPr>
                <w:strike/>
                <w:color w:val="000000" w:themeColor="text1"/>
                <w:sz w:val="18"/>
                <w:szCs w:val="18"/>
              </w:rPr>
            </w:pPr>
          </w:p>
        </w:tc>
      </w:tr>
      <w:tr w:rsidR="006053F6" w:rsidRPr="00D317F5" w14:paraId="0B8B5CC5" w14:textId="77777777" w:rsidTr="00D86402">
        <w:trPr>
          <w:trHeight w:val="284"/>
        </w:trPr>
        <w:tc>
          <w:tcPr>
            <w:tcW w:w="3440" w:type="dxa"/>
            <w:gridSpan w:val="2"/>
            <w:tcBorders>
              <w:top w:val="single" w:sz="4" w:space="0" w:color="auto"/>
              <w:left w:val="single" w:sz="4" w:space="0" w:color="auto"/>
              <w:bottom w:val="single" w:sz="4" w:space="0" w:color="auto"/>
              <w:right w:val="single" w:sz="4" w:space="0" w:color="auto"/>
            </w:tcBorders>
            <w:vAlign w:val="center"/>
            <w:hideMark/>
          </w:tcPr>
          <w:p w14:paraId="79B8E83D" w14:textId="77777777" w:rsidR="006053F6" w:rsidRPr="00F0692B" w:rsidRDefault="006053F6" w:rsidP="00D86402">
            <w:pPr>
              <w:rPr>
                <w:strike/>
                <w:color w:val="000000" w:themeColor="text1"/>
                <w:sz w:val="18"/>
                <w:szCs w:val="18"/>
              </w:rPr>
            </w:pPr>
            <w:r>
              <w:rPr>
                <w:strike/>
                <w:lang w:val="fr-FR"/>
              </w:rPr>
              <w:t>Piste :</w:t>
            </w:r>
          </w:p>
        </w:tc>
        <w:tc>
          <w:tcPr>
            <w:tcW w:w="481" w:type="dxa"/>
            <w:tcBorders>
              <w:top w:val="nil"/>
              <w:left w:val="single" w:sz="4" w:space="0" w:color="auto"/>
              <w:bottom w:val="nil"/>
              <w:right w:val="single" w:sz="4" w:space="0" w:color="auto"/>
            </w:tcBorders>
            <w:vAlign w:val="center"/>
          </w:tcPr>
          <w:p w14:paraId="45B26193" w14:textId="77777777" w:rsidR="006053F6" w:rsidRPr="00F0692B" w:rsidRDefault="006053F6" w:rsidP="00D86402">
            <w:pPr>
              <w:rPr>
                <w:strike/>
                <w:color w:val="000000" w:themeColor="text1"/>
                <w:spacing w:val="-6"/>
                <w:sz w:val="18"/>
                <w:szCs w:val="18"/>
              </w:rPr>
            </w:pPr>
          </w:p>
        </w:tc>
        <w:tc>
          <w:tcPr>
            <w:tcW w:w="2621" w:type="dxa"/>
            <w:tcBorders>
              <w:top w:val="single" w:sz="4" w:space="0" w:color="auto"/>
              <w:left w:val="single" w:sz="4" w:space="0" w:color="auto"/>
              <w:bottom w:val="single" w:sz="4" w:space="0" w:color="auto"/>
              <w:right w:val="single" w:sz="4" w:space="0" w:color="auto"/>
            </w:tcBorders>
            <w:vAlign w:val="center"/>
            <w:hideMark/>
          </w:tcPr>
          <w:p w14:paraId="67561027" w14:textId="77777777" w:rsidR="006053F6" w:rsidRPr="00F0692B" w:rsidRDefault="006053F6" w:rsidP="00D86402">
            <w:pPr>
              <w:rPr>
                <w:strike/>
                <w:color w:val="000000" w:themeColor="text1"/>
                <w:sz w:val="18"/>
                <w:szCs w:val="18"/>
              </w:rPr>
            </w:pPr>
            <w:r>
              <w:rPr>
                <w:strike/>
                <w:lang w:val="fr-FR"/>
              </w:rPr>
              <w:t>Voiture particulière :</w:t>
            </w:r>
          </w:p>
        </w:tc>
        <w:tc>
          <w:tcPr>
            <w:tcW w:w="450" w:type="dxa"/>
            <w:tcBorders>
              <w:top w:val="nil"/>
              <w:left w:val="single" w:sz="4" w:space="0" w:color="auto"/>
              <w:bottom w:val="nil"/>
              <w:right w:val="single" w:sz="4" w:space="0" w:color="auto"/>
            </w:tcBorders>
            <w:vAlign w:val="center"/>
          </w:tcPr>
          <w:p w14:paraId="6BB69A82" w14:textId="77777777" w:rsidR="006053F6" w:rsidRPr="00F0692B" w:rsidRDefault="006053F6" w:rsidP="00D86402">
            <w:pPr>
              <w:rPr>
                <w:strike/>
                <w:color w:val="000000" w:themeColor="text1"/>
                <w:spacing w:val="-6"/>
                <w:sz w:val="18"/>
                <w:szCs w:val="18"/>
              </w:rPr>
            </w:pPr>
          </w:p>
        </w:tc>
        <w:tc>
          <w:tcPr>
            <w:tcW w:w="2205" w:type="dxa"/>
            <w:tcBorders>
              <w:top w:val="single" w:sz="4" w:space="0" w:color="auto"/>
              <w:left w:val="single" w:sz="4" w:space="0" w:color="auto"/>
              <w:bottom w:val="single" w:sz="4" w:space="0" w:color="auto"/>
              <w:right w:val="single" w:sz="4" w:space="0" w:color="auto"/>
            </w:tcBorders>
            <w:vAlign w:val="center"/>
            <w:hideMark/>
          </w:tcPr>
          <w:p w14:paraId="57524E1C" w14:textId="77777777" w:rsidR="006053F6" w:rsidRPr="00D4242C" w:rsidRDefault="006053F6" w:rsidP="00D86402">
            <w:pPr>
              <w:rPr>
                <w:strike/>
                <w:color w:val="000000" w:themeColor="text1"/>
                <w:spacing w:val="-6"/>
                <w:sz w:val="18"/>
                <w:szCs w:val="18"/>
                <w:lang w:val="fr-FR"/>
              </w:rPr>
            </w:pPr>
            <w:r w:rsidRPr="00D4242C">
              <w:rPr>
                <w:strike/>
                <w:spacing w:val="-6"/>
                <w:lang w:val="fr-FR"/>
              </w:rPr>
              <w:t>Vitesse initiale (en km/h) :</w:t>
            </w:r>
          </w:p>
        </w:tc>
      </w:tr>
      <w:tr w:rsidR="006053F6" w:rsidRPr="00D317F5" w14:paraId="29028756" w14:textId="77777777" w:rsidTr="00D86402">
        <w:trPr>
          <w:trHeight w:val="284"/>
        </w:trPr>
        <w:tc>
          <w:tcPr>
            <w:tcW w:w="627" w:type="dxa"/>
            <w:tcBorders>
              <w:top w:val="single" w:sz="4" w:space="0" w:color="auto"/>
              <w:left w:val="single" w:sz="4" w:space="0" w:color="auto"/>
              <w:bottom w:val="single" w:sz="4" w:space="0" w:color="auto"/>
              <w:right w:val="single" w:sz="4" w:space="0" w:color="auto"/>
            </w:tcBorders>
            <w:vAlign w:val="center"/>
          </w:tcPr>
          <w:p w14:paraId="7C72A7D0" w14:textId="77777777" w:rsidR="006053F6" w:rsidRPr="00BC63C0" w:rsidRDefault="006053F6" w:rsidP="00D86402">
            <w:pPr>
              <w:rPr>
                <w:strike/>
                <w:color w:val="000000" w:themeColor="text1"/>
                <w:spacing w:val="-6"/>
                <w:sz w:val="18"/>
                <w:szCs w:val="18"/>
                <w:lang w:val="fr-FR"/>
              </w:rPr>
            </w:pPr>
          </w:p>
        </w:tc>
        <w:tc>
          <w:tcPr>
            <w:tcW w:w="2813" w:type="dxa"/>
            <w:tcBorders>
              <w:top w:val="single" w:sz="4" w:space="0" w:color="auto"/>
              <w:left w:val="single" w:sz="4" w:space="0" w:color="auto"/>
              <w:bottom w:val="single" w:sz="4" w:space="0" w:color="auto"/>
              <w:right w:val="single" w:sz="4" w:space="0" w:color="auto"/>
            </w:tcBorders>
            <w:vAlign w:val="center"/>
            <w:hideMark/>
          </w:tcPr>
          <w:p w14:paraId="559CC3E2" w14:textId="77777777" w:rsidR="006053F6" w:rsidRPr="00BC63C0" w:rsidRDefault="006053F6" w:rsidP="00D86402">
            <w:pPr>
              <w:rPr>
                <w:strike/>
                <w:color w:val="000000" w:themeColor="text1"/>
                <w:spacing w:val="-6"/>
                <w:sz w:val="18"/>
                <w:szCs w:val="18"/>
                <w:lang w:val="fr-FR"/>
              </w:rPr>
            </w:pPr>
            <w:r>
              <w:rPr>
                <w:strike/>
                <w:lang w:val="fr-FR"/>
              </w:rPr>
              <w:t>Profondeur de la texture (en mm) :</w:t>
            </w:r>
          </w:p>
        </w:tc>
        <w:tc>
          <w:tcPr>
            <w:tcW w:w="481" w:type="dxa"/>
            <w:tcBorders>
              <w:top w:val="nil"/>
              <w:left w:val="single" w:sz="4" w:space="0" w:color="auto"/>
              <w:bottom w:val="nil"/>
              <w:right w:val="single" w:sz="4" w:space="0" w:color="auto"/>
            </w:tcBorders>
            <w:vAlign w:val="center"/>
          </w:tcPr>
          <w:p w14:paraId="7A138F89" w14:textId="77777777" w:rsidR="006053F6" w:rsidRPr="00BC63C0" w:rsidRDefault="006053F6" w:rsidP="00D86402">
            <w:pPr>
              <w:rPr>
                <w:strike/>
                <w:color w:val="000000" w:themeColor="text1"/>
                <w:spacing w:val="-6"/>
                <w:sz w:val="18"/>
                <w:szCs w:val="18"/>
                <w:lang w:val="fr-FR"/>
              </w:rPr>
            </w:pPr>
          </w:p>
        </w:tc>
        <w:tc>
          <w:tcPr>
            <w:tcW w:w="2621" w:type="dxa"/>
            <w:tcBorders>
              <w:top w:val="single" w:sz="4" w:space="0" w:color="auto"/>
              <w:left w:val="single" w:sz="4" w:space="0" w:color="auto"/>
              <w:bottom w:val="single" w:sz="4" w:space="0" w:color="auto"/>
              <w:right w:val="single" w:sz="4" w:space="0" w:color="auto"/>
            </w:tcBorders>
            <w:vAlign w:val="center"/>
            <w:hideMark/>
          </w:tcPr>
          <w:p w14:paraId="5B768430" w14:textId="77777777" w:rsidR="006053F6" w:rsidRPr="00F0692B" w:rsidRDefault="006053F6" w:rsidP="00D86402">
            <w:pPr>
              <w:rPr>
                <w:strike/>
                <w:color w:val="000000" w:themeColor="text1"/>
                <w:spacing w:val="-6"/>
                <w:sz w:val="18"/>
                <w:szCs w:val="18"/>
              </w:rPr>
            </w:pPr>
            <w:r>
              <w:rPr>
                <w:strike/>
                <w:lang w:val="fr-FR"/>
              </w:rPr>
              <w:t>Marque :</w:t>
            </w:r>
          </w:p>
        </w:tc>
        <w:tc>
          <w:tcPr>
            <w:tcW w:w="450" w:type="dxa"/>
            <w:tcBorders>
              <w:top w:val="nil"/>
              <w:left w:val="single" w:sz="4" w:space="0" w:color="auto"/>
              <w:bottom w:val="nil"/>
              <w:right w:val="single" w:sz="4" w:space="0" w:color="auto"/>
            </w:tcBorders>
            <w:vAlign w:val="center"/>
          </w:tcPr>
          <w:p w14:paraId="6CBA045F" w14:textId="77777777" w:rsidR="006053F6" w:rsidRPr="00F0692B" w:rsidRDefault="006053F6" w:rsidP="00D86402">
            <w:pPr>
              <w:rPr>
                <w:strike/>
                <w:color w:val="000000" w:themeColor="text1"/>
                <w:spacing w:val="-6"/>
                <w:sz w:val="18"/>
                <w:szCs w:val="18"/>
              </w:rPr>
            </w:pPr>
          </w:p>
        </w:tc>
        <w:tc>
          <w:tcPr>
            <w:tcW w:w="2205" w:type="dxa"/>
            <w:tcBorders>
              <w:top w:val="single" w:sz="4" w:space="0" w:color="auto"/>
              <w:left w:val="single" w:sz="4" w:space="0" w:color="auto"/>
              <w:bottom w:val="single" w:sz="4" w:space="0" w:color="auto"/>
              <w:right w:val="single" w:sz="4" w:space="0" w:color="auto"/>
            </w:tcBorders>
            <w:vAlign w:val="center"/>
            <w:hideMark/>
          </w:tcPr>
          <w:p w14:paraId="37468FAC" w14:textId="77777777" w:rsidR="006053F6" w:rsidRPr="00D4242C" w:rsidRDefault="006053F6" w:rsidP="00D86402">
            <w:pPr>
              <w:rPr>
                <w:strike/>
                <w:color w:val="000000" w:themeColor="text1"/>
                <w:spacing w:val="-6"/>
                <w:sz w:val="18"/>
                <w:szCs w:val="18"/>
                <w:lang w:val="fr-FR"/>
              </w:rPr>
            </w:pPr>
            <w:r w:rsidRPr="00D4242C">
              <w:rPr>
                <w:strike/>
                <w:spacing w:val="-6"/>
                <w:lang w:val="fr-FR"/>
              </w:rPr>
              <w:t>Vitesse finale (en km/h) :</w:t>
            </w:r>
          </w:p>
        </w:tc>
      </w:tr>
      <w:tr w:rsidR="006053F6" w:rsidRPr="00F0692B" w14:paraId="0D50CC85" w14:textId="77777777" w:rsidTr="00D86402">
        <w:trPr>
          <w:trHeight w:val="284"/>
        </w:trPr>
        <w:tc>
          <w:tcPr>
            <w:tcW w:w="627" w:type="dxa"/>
            <w:tcBorders>
              <w:top w:val="single" w:sz="4" w:space="0" w:color="auto"/>
              <w:left w:val="single" w:sz="4" w:space="0" w:color="auto"/>
              <w:bottom w:val="single" w:sz="4" w:space="0" w:color="auto"/>
              <w:right w:val="single" w:sz="4" w:space="0" w:color="auto"/>
            </w:tcBorders>
            <w:vAlign w:val="center"/>
          </w:tcPr>
          <w:p w14:paraId="610EBD84" w14:textId="77777777" w:rsidR="006053F6" w:rsidRPr="00BC63C0" w:rsidRDefault="006053F6" w:rsidP="00D86402">
            <w:pPr>
              <w:rPr>
                <w:strike/>
                <w:color w:val="000000" w:themeColor="text1"/>
                <w:spacing w:val="-6"/>
                <w:sz w:val="18"/>
                <w:szCs w:val="18"/>
                <w:lang w:val="fr-FR"/>
              </w:rPr>
            </w:pPr>
          </w:p>
        </w:tc>
        <w:tc>
          <w:tcPr>
            <w:tcW w:w="2813" w:type="dxa"/>
            <w:tcBorders>
              <w:top w:val="single" w:sz="4" w:space="0" w:color="auto"/>
              <w:left w:val="single" w:sz="4" w:space="0" w:color="auto"/>
              <w:bottom w:val="single" w:sz="4" w:space="0" w:color="auto"/>
              <w:right w:val="single" w:sz="4" w:space="0" w:color="auto"/>
            </w:tcBorders>
            <w:vAlign w:val="center"/>
            <w:hideMark/>
          </w:tcPr>
          <w:p w14:paraId="0D89518A" w14:textId="77777777" w:rsidR="006053F6" w:rsidRPr="00F0692B" w:rsidRDefault="006053F6" w:rsidP="00D86402">
            <w:pPr>
              <w:rPr>
                <w:strike/>
                <w:color w:val="000000" w:themeColor="text1"/>
                <w:sz w:val="18"/>
                <w:szCs w:val="18"/>
              </w:rPr>
            </w:pPr>
            <w:r>
              <w:rPr>
                <w:strike/>
                <w:lang w:val="fr-FR"/>
              </w:rPr>
              <w:t>BPN :</w:t>
            </w:r>
          </w:p>
        </w:tc>
        <w:tc>
          <w:tcPr>
            <w:tcW w:w="481" w:type="dxa"/>
            <w:tcBorders>
              <w:top w:val="nil"/>
              <w:left w:val="single" w:sz="4" w:space="0" w:color="auto"/>
              <w:bottom w:val="nil"/>
              <w:right w:val="single" w:sz="4" w:space="0" w:color="auto"/>
            </w:tcBorders>
            <w:vAlign w:val="center"/>
          </w:tcPr>
          <w:p w14:paraId="6809D3C7" w14:textId="77777777" w:rsidR="006053F6" w:rsidRPr="00F0692B" w:rsidRDefault="006053F6" w:rsidP="00D86402">
            <w:pPr>
              <w:rPr>
                <w:strike/>
                <w:color w:val="000000" w:themeColor="text1"/>
                <w:spacing w:val="-6"/>
                <w:sz w:val="18"/>
                <w:szCs w:val="18"/>
              </w:rPr>
            </w:pPr>
          </w:p>
        </w:tc>
        <w:tc>
          <w:tcPr>
            <w:tcW w:w="2621" w:type="dxa"/>
            <w:tcBorders>
              <w:top w:val="single" w:sz="4" w:space="0" w:color="auto"/>
              <w:left w:val="single" w:sz="4" w:space="0" w:color="auto"/>
              <w:bottom w:val="single" w:sz="4" w:space="0" w:color="auto"/>
              <w:right w:val="single" w:sz="4" w:space="0" w:color="auto"/>
            </w:tcBorders>
            <w:vAlign w:val="center"/>
            <w:hideMark/>
          </w:tcPr>
          <w:p w14:paraId="5C0E5F6B" w14:textId="77777777" w:rsidR="006053F6" w:rsidRPr="00F0692B" w:rsidRDefault="006053F6" w:rsidP="00D86402">
            <w:pPr>
              <w:rPr>
                <w:strike/>
                <w:color w:val="000000" w:themeColor="text1"/>
                <w:spacing w:val="-6"/>
                <w:sz w:val="18"/>
                <w:szCs w:val="18"/>
              </w:rPr>
            </w:pPr>
            <w:r>
              <w:rPr>
                <w:strike/>
                <w:lang w:val="fr-FR"/>
              </w:rPr>
              <w:t>Modèle :</w:t>
            </w:r>
          </w:p>
        </w:tc>
        <w:tc>
          <w:tcPr>
            <w:tcW w:w="450" w:type="dxa"/>
            <w:tcBorders>
              <w:top w:val="nil"/>
              <w:left w:val="single" w:sz="4" w:space="0" w:color="auto"/>
              <w:bottom w:val="nil"/>
              <w:right w:val="nil"/>
            </w:tcBorders>
            <w:vAlign w:val="center"/>
          </w:tcPr>
          <w:p w14:paraId="2E6F7BD1" w14:textId="77777777" w:rsidR="006053F6" w:rsidRPr="00F0692B" w:rsidRDefault="006053F6" w:rsidP="00D86402">
            <w:pPr>
              <w:rPr>
                <w:strike/>
                <w:color w:val="000000" w:themeColor="text1"/>
                <w:spacing w:val="-6"/>
                <w:sz w:val="18"/>
                <w:szCs w:val="18"/>
              </w:rPr>
            </w:pPr>
          </w:p>
        </w:tc>
        <w:tc>
          <w:tcPr>
            <w:tcW w:w="2205" w:type="dxa"/>
            <w:vAlign w:val="center"/>
          </w:tcPr>
          <w:p w14:paraId="05EDC2A4" w14:textId="77777777" w:rsidR="006053F6" w:rsidRPr="00F0692B" w:rsidRDefault="006053F6" w:rsidP="00D86402">
            <w:pPr>
              <w:rPr>
                <w:strike/>
                <w:color w:val="000000" w:themeColor="text1"/>
                <w:sz w:val="18"/>
                <w:szCs w:val="18"/>
              </w:rPr>
            </w:pPr>
          </w:p>
        </w:tc>
      </w:tr>
      <w:tr w:rsidR="006053F6" w:rsidRPr="00F0692B" w14:paraId="6853112D" w14:textId="77777777" w:rsidTr="00D86402">
        <w:trPr>
          <w:trHeight w:val="284"/>
        </w:trPr>
        <w:tc>
          <w:tcPr>
            <w:tcW w:w="627" w:type="dxa"/>
            <w:tcBorders>
              <w:top w:val="single" w:sz="4" w:space="0" w:color="auto"/>
              <w:left w:val="single" w:sz="4" w:space="0" w:color="auto"/>
              <w:bottom w:val="single" w:sz="4" w:space="0" w:color="auto"/>
              <w:right w:val="single" w:sz="4" w:space="0" w:color="auto"/>
            </w:tcBorders>
            <w:vAlign w:val="center"/>
          </w:tcPr>
          <w:p w14:paraId="6FC2D3F8" w14:textId="77777777" w:rsidR="006053F6" w:rsidRPr="00F0692B" w:rsidRDefault="006053F6" w:rsidP="00D86402">
            <w:pPr>
              <w:rPr>
                <w:strike/>
                <w:color w:val="000000" w:themeColor="text1"/>
                <w:spacing w:val="-6"/>
                <w:sz w:val="18"/>
                <w:szCs w:val="18"/>
              </w:rPr>
            </w:pPr>
          </w:p>
        </w:tc>
        <w:tc>
          <w:tcPr>
            <w:tcW w:w="2813" w:type="dxa"/>
            <w:tcBorders>
              <w:top w:val="single" w:sz="4" w:space="0" w:color="auto"/>
              <w:left w:val="single" w:sz="4" w:space="0" w:color="auto"/>
              <w:bottom w:val="single" w:sz="4" w:space="0" w:color="auto"/>
              <w:right w:val="single" w:sz="4" w:space="0" w:color="auto"/>
            </w:tcBorders>
            <w:vAlign w:val="center"/>
            <w:hideMark/>
          </w:tcPr>
          <w:p w14:paraId="204AC024" w14:textId="77777777" w:rsidR="006053F6" w:rsidRPr="00F0692B" w:rsidRDefault="006053F6" w:rsidP="00D86402">
            <w:pPr>
              <w:rPr>
                <w:strike/>
                <w:color w:val="000000" w:themeColor="text1"/>
                <w:spacing w:val="-6"/>
                <w:sz w:val="18"/>
                <w:szCs w:val="18"/>
              </w:rPr>
            </w:pPr>
            <w:r>
              <w:rPr>
                <w:strike/>
                <w:lang w:val="fr-FR"/>
              </w:rPr>
              <w:t>Hauteur d’eau (en mm) :</w:t>
            </w:r>
          </w:p>
        </w:tc>
        <w:tc>
          <w:tcPr>
            <w:tcW w:w="481" w:type="dxa"/>
            <w:tcBorders>
              <w:top w:val="nil"/>
              <w:left w:val="single" w:sz="4" w:space="0" w:color="auto"/>
              <w:bottom w:val="nil"/>
              <w:right w:val="single" w:sz="4" w:space="0" w:color="auto"/>
            </w:tcBorders>
            <w:vAlign w:val="center"/>
          </w:tcPr>
          <w:p w14:paraId="6EB9E00B" w14:textId="77777777" w:rsidR="006053F6" w:rsidRPr="00F0692B" w:rsidRDefault="006053F6" w:rsidP="00D86402">
            <w:pPr>
              <w:rPr>
                <w:strike/>
                <w:color w:val="000000" w:themeColor="text1"/>
                <w:spacing w:val="-6"/>
                <w:sz w:val="18"/>
                <w:szCs w:val="18"/>
              </w:rPr>
            </w:pPr>
          </w:p>
        </w:tc>
        <w:tc>
          <w:tcPr>
            <w:tcW w:w="2621" w:type="dxa"/>
            <w:tcBorders>
              <w:top w:val="single" w:sz="4" w:space="0" w:color="auto"/>
              <w:left w:val="single" w:sz="4" w:space="0" w:color="auto"/>
              <w:bottom w:val="single" w:sz="4" w:space="0" w:color="auto"/>
              <w:right w:val="single" w:sz="4" w:space="0" w:color="auto"/>
            </w:tcBorders>
            <w:vAlign w:val="center"/>
            <w:hideMark/>
          </w:tcPr>
          <w:p w14:paraId="6BD50453" w14:textId="77777777" w:rsidR="006053F6" w:rsidRPr="00F0692B" w:rsidRDefault="006053F6" w:rsidP="00D86402">
            <w:pPr>
              <w:rPr>
                <w:strike/>
                <w:color w:val="000000" w:themeColor="text1"/>
                <w:spacing w:val="-6"/>
                <w:sz w:val="18"/>
                <w:szCs w:val="18"/>
              </w:rPr>
            </w:pPr>
            <w:r>
              <w:rPr>
                <w:strike/>
                <w:lang w:val="fr-FR"/>
              </w:rPr>
              <w:t>Type :</w:t>
            </w:r>
          </w:p>
        </w:tc>
        <w:tc>
          <w:tcPr>
            <w:tcW w:w="450" w:type="dxa"/>
            <w:tcBorders>
              <w:top w:val="nil"/>
              <w:left w:val="single" w:sz="4" w:space="0" w:color="auto"/>
              <w:bottom w:val="nil"/>
              <w:right w:val="nil"/>
            </w:tcBorders>
            <w:vAlign w:val="center"/>
          </w:tcPr>
          <w:p w14:paraId="6613C795" w14:textId="77777777" w:rsidR="006053F6" w:rsidRPr="00F0692B" w:rsidRDefault="006053F6" w:rsidP="00D86402">
            <w:pPr>
              <w:rPr>
                <w:strike/>
                <w:color w:val="000000" w:themeColor="text1"/>
                <w:spacing w:val="-6"/>
                <w:sz w:val="18"/>
                <w:szCs w:val="18"/>
              </w:rPr>
            </w:pPr>
          </w:p>
        </w:tc>
        <w:tc>
          <w:tcPr>
            <w:tcW w:w="2205" w:type="dxa"/>
            <w:vAlign w:val="center"/>
          </w:tcPr>
          <w:p w14:paraId="1FDC7A78" w14:textId="77777777" w:rsidR="006053F6" w:rsidRPr="00F0692B" w:rsidRDefault="006053F6" w:rsidP="00D86402">
            <w:pPr>
              <w:rPr>
                <w:strike/>
                <w:color w:val="000000" w:themeColor="text1"/>
                <w:spacing w:val="-6"/>
                <w:sz w:val="18"/>
                <w:szCs w:val="18"/>
              </w:rPr>
            </w:pPr>
          </w:p>
        </w:tc>
      </w:tr>
    </w:tbl>
    <w:p w14:paraId="55C6E568" w14:textId="77777777" w:rsidR="006053F6" w:rsidRPr="00F0692B" w:rsidRDefault="006053F6" w:rsidP="006053F6">
      <w:pPr>
        <w:rPr>
          <w:strike/>
          <w:color w:val="000000" w:themeColor="text1"/>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7"/>
        <w:gridCol w:w="500"/>
        <w:gridCol w:w="580"/>
        <w:gridCol w:w="858"/>
        <w:gridCol w:w="582"/>
        <w:gridCol w:w="856"/>
        <w:gridCol w:w="584"/>
        <w:gridCol w:w="854"/>
        <w:gridCol w:w="586"/>
        <w:gridCol w:w="852"/>
        <w:gridCol w:w="588"/>
        <w:gridCol w:w="850"/>
      </w:tblGrid>
      <w:tr w:rsidR="006053F6" w:rsidRPr="00140319" w14:paraId="166CAAC8" w14:textId="77777777" w:rsidTr="00D86402">
        <w:trPr>
          <w:trHeight w:val="340"/>
        </w:trPr>
        <w:tc>
          <w:tcPr>
            <w:tcW w:w="1997" w:type="dxa"/>
            <w:gridSpan w:val="2"/>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hideMark/>
          </w:tcPr>
          <w:p w14:paraId="4A5B9C80" w14:textId="77777777" w:rsidR="006053F6" w:rsidRPr="00140319" w:rsidRDefault="006053F6" w:rsidP="00D86402">
            <w:pPr>
              <w:rPr>
                <w:i/>
                <w:strike/>
                <w:color w:val="000000" w:themeColor="text1"/>
                <w:sz w:val="16"/>
                <w:szCs w:val="16"/>
              </w:rPr>
            </w:pPr>
            <w:r w:rsidRPr="00140319">
              <w:rPr>
                <w:i/>
                <w:iCs/>
                <w:strike/>
                <w:sz w:val="16"/>
                <w:szCs w:val="16"/>
                <w:lang w:val="fr-FR"/>
              </w:rPr>
              <w:t>N</w:t>
            </w:r>
            <w:r w:rsidRPr="00140319">
              <w:rPr>
                <w:i/>
                <w:iCs/>
                <w:strike/>
                <w:sz w:val="16"/>
                <w:szCs w:val="16"/>
                <w:vertAlign w:val="superscript"/>
                <w:lang w:val="fr-FR"/>
              </w:rPr>
              <w:t>o</w:t>
            </w:r>
          </w:p>
        </w:tc>
        <w:tc>
          <w:tcPr>
            <w:tcW w:w="1438" w:type="dxa"/>
            <w:gridSpan w:val="2"/>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hideMark/>
          </w:tcPr>
          <w:p w14:paraId="378FAC8C" w14:textId="77777777" w:rsidR="006053F6" w:rsidRPr="00140319" w:rsidRDefault="006053F6" w:rsidP="00D86402">
            <w:pPr>
              <w:rPr>
                <w:i/>
                <w:strike/>
                <w:color w:val="000000" w:themeColor="text1"/>
                <w:sz w:val="16"/>
                <w:szCs w:val="16"/>
              </w:rPr>
            </w:pPr>
            <w:r w:rsidRPr="00140319">
              <w:rPr>
                <w:i/>
                <w:iCs/>
                <w:strike/>
                <w:sz w:val="16"/>
                <w:szCs w:val="16"/>
                <w:lang w:val="fr-FR"/>
              </w:rPr>
              <w:t>1</w:t>
            </w:r>
          </w:p>
        </w:tc>
        <w:tc>
          <w:tcPr>
            <w:tcW w:w="1438" w:type="dxa"/>
            <w:gridSpan w:val="2"/>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hideMark/>
          </w:tcPr>
          <w:p w14:paraId="1DDB4CBB" w14:textId="77777777" w:rsidR="006053F6" w:rsidRPr="00140319" w:rsidRDefault="006053F6" w:rsidP="00D86402">
            <w:pPr>
              <w:rPr>
                <w:i/>
                <w:strike/>
                <w:color w:val="000000" w:themeColor="text1"/>
                <w:sz w:val="16"/>
                <w:szCs w:val="16"/>
              </w:rPr>
            </w:pPr>
            <w:r w:rsidRPr="00140319">
              <w:rPr>
                <w:i/>
                <w:iCs/>
                <w:strike/>
                <w:sz w:val="16"/>
                <w:szCs w:val="16"/>
                <w:lang w:val="fr-FR"/>
              </w:rPr>
              <w:t>2</w:t>
            </w:r>
          </w:p>
        </w:tc>
        <w:tc>
          <w:tcPr>
            <w:tcW w:w="1438" w:type="dxa"/>
            <w:gridSpan w:val="2"/>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hideMark/>
          </w:tcPr>
          <w:p w14:paraId="011B5B8F" w14:textId="77777777" w:rsidR="006053F6" w:rsidRPr="00140319" w:rsidRDefault="006053F6" w:rsidP="00D86402">
            <w:pPr>
              <w:rPr>
                <w:i/>
                <w:strike/>
                <w:color w:val="000000" w:themeColor="text1"/>
                <w:sz w:val="16"/>
                <w:szCs w:val="16"/>
              </w:rPr>
            </w:pPr>
            <w:r w:rsidRPr="00140319">
              <w:rPr>
                <w:i/>
                <w:iCs/>
                <w:strike/>
                <w:sz w:val="16"/>
                <w:szCs w:val="16"/>
                <w:lang w:val="fr-FR"/>
              </w:rPr>
              <w:t>3</w:t>
            </w:r>
          </w:p>
        </w:tc>
        <w:tc>
          <w:tcPr>
            <w:tcW w:w="1438" w:type="dxa"/>
            <w:gridSpan w:val="2"/>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hideMark/>
          </w:tcPr>
          <w:p w14:paraId="11942437" w14:textId="77777777" w:rsidR="006053F6" w:rsidRPr="00140319" w:rsidRDefault="006053F6" w:rsidP="00D86402">
            <w:pPr>
              <w:rPr>
                <w:i/>
                <w:strike/>
                <w:color w:val="000000" w:themeColor="text1"/>
                <w:sz w:val="16"/>
                <w:szCs w:val="16"/>
              </w:rPr>
            </w:pPr>
            <w:r w:rsidRPr="00140319">
              <w:rPr>
                <w:i/>
                <w:iCs/>
                <w:strike/>
                <w:sz w:val="16"/>
                <w:szCs w:val="16"/>
                <w:lang w:val="fr-FR"/>
              </w:rPr>
              <w:t>4</w:t>
            </w:r>
          </w:p>
        </w:tc>
        <w:tc>
          <w:tcPr>
            <w:tcW w:w="1438" w:type="dxa"/>
            <w:gridSpan w:val="2"/>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hideMark/>
          </w:tcPr>
          <w:p w14:paraId="7B3E0C59" w14:textId="77777777" w:rsidR="006053F6" w:rsidRPr="00140319" w:rsidRDefault="006053F6" w:rsidP="00D86402">
            <w:pPr>
              <w:rPr>
                <w:i/>
                <w:strike/>
                <w:color w:val="000000" w:themeColor="text1"/>
                <w:sz w:val="16"/>
                <w:szCs w:val="16"/>
              </w:rPr>
            </w:pPr>
            <w:r w:rsidRPr="00140319">
              <w:rPr>
                <w:i/>
                <w:iCs/>
                <w:strike/>
                <w:sz w:val="16"/>
                <w:szCs w:val="16"/>
                <w:lang w:val="fr-FR"/>
              </w:rPr>
              <w:t>5</w:t>
            </w:r>
          </w:p>
        </w:tc>
      </w:tr>
      <w:tr w:rsidR="006053F6" w:rsidRPr="00F0692B" w14:paraId="19736063" w14:textId="77777777" w:rsidTr="00D86402">
        <w:trPr>
          <w:trHeight w:val="227"/>
        </w:trPr>
        <w:tc>
          <w:tcPr>
            <w:tcW w:w="1997" w:type="dxa"/>
            <w:gridSpan w:val="2"/>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1E080DD" w14:textId="77777777" w:rsidR="006053F6" w:rsidRPr="00140319" w:rsidRDefault="006053F6" w:rsidP="00D86402">
            <w:pPr>
              <w:rPr>
                <w:strike/>
                <w:color w:val="000000" w:themeColor="text1"/>
                <w:sz w:val="18"/>
                <w:szCs w:val="18"/>
              </w:rPr>
            </w:pPr>
            <w:r w:rsidRPr="00140319">
              <w:rPr>
                <w:strike/>
                <w:sz w:val="18"/>
                <w:szCs w:val="18"/>
                <w:lang w:val="fr-FR"/>
              </w:rPr>
              <w:t>Marque</w:t>
            </w:r>
          </w:p>
        </w:tc>
        <w:tc>
          <w:tcPr>
            <w:tcW w:w="1438" w:type="dxa"/>
            <w:gridSpan w:val="2"/>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CBC7FB0" w14:textId="77777777" w:rsidR="006053F6" w:rsidRPr="00140319" w:rsidRDefault="006053F6" w:rsidP="00D86402">
            <w:pPr>
              <w:rPr>
                <w:strike/>
                <w:color w:val="000000" w:themeColor="text1"/>
                <w:sz w:val="18"/>
                <w:szCs w:val="18"/>
              </w:rPr>
            </w:pPr>
            <w:r w:rsidRPr="00140319">
              <w:rPr>
                <w:strike/>
                <w:sz w:val="18"/>
                <w:szCs w:val="18"/>
                <w:lang w:val="fr-FR"/>
              </w:rPr>
              <w:t>Uniroyal</w:t>
            </w:r>
          </w:p>
        </w:tc>
        <w:tc>
          <w:tcPr>
            <w:tcW w:w="1438" w:type="dxa"/>
            <w:gridSpan w:val="2"/>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67B883C" w14:textId="77777777" w:rsidR="006053F6" w:rsidRPr="00140319" w:rsidRDefault="006053F6" w:rsidP="00D86402">
            <w:pPr>
              <w:rPr>
                <w:strike/>
                <w:color w:val="000000" w:themeColor="text1"/>
                <w:sz w:val="18"/>
                <w:szCs w:val="18"/>
              </w:rPr>
            </w:pPr>
            <w:r w:rsidRPr="00140319">
              <w:rPr>
                <w:strike/>
                <w:sz w:val="18"/>
                <w:szCs w:val="18"/>
                <w:lang w:val="fr-FR"/>
              </w:rPr>
              <w:t>PNEUMATIQUE B</w:t>
            </w:r>
          </w:p>
        </w:tc>
        <w:tc>
          <w:tcPr>
            <w:tcW w:w="1438" w:type="dxa"/>
            <w:gridSpan w:val="2"/>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C264508" w14:textId="77777777" w:rsidR="006053F6" w:rsidRPr="00140319" w:rsidRDefault="006053F6" w:rsidP="00D86402">
            <w:pPr>
              <w:rPr>
                <w:strike/>
                <w:color w:val="000000" w:themeColor="text1"/>
                <w:sz w:val="18"/>
                <w:szCs w:val="18"/>
              </w:rPr>
            </w:pPr>
            <w:r w:rsidRPr="00140319">
              <w:rPr>
                <w:strike/>
                <w:sz w:val="18"/>
                <w:szCs w:val="18"/>
                <w:lang w:val="fr-FR"/>
              </w:rPr>
              <w:t>PNEUMATIQUE C</w:t>
            </w:r>
          </w:p>
        </w:tc>
        <w:tc>
          <w:tcPr>
            <w:tcW w:w="1438" w:type="dxa"/>
            <w:gridSpan w:val="2"/>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3331893" w14:textId="77777777" w:rsidR="006053F6" w:rsidRPr="00140319" w:rsidRDefault="006053F6" w:rsidP="00D86402">
            <w:pPr>
              <w:rPr>
                <w:strike/>
                <w:color w:val="000000" w:themeColor="text1"/>
                <w:sz w:val="18"/>
                <w:szCs w:val="18"/>
              </w:rPr>
            </w:pPr>
            <w:r w:rsidRPr="00140319">
              <w:rPr>
                <w:strike/>
                <w:sz w:val="18"/>
                <w:szCs w:val="18"/>
                <w:lang w:val="fr-FR"/>
              </w:rPr>
              <w:t>PNEUMATIQUE D</w:t>
            </w:r>
          </w:p>
        </w:tc>
        <w:tc>
          <w:tcPr>
            <w:tcW w:w="1438" w:type="dxa"/>
            <w:gridSpan w:val="2"/>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A42A2FB" w14:textId="77777777" w:rsidR="006053F6" w:rsidRPr="00140319" w:rsidRDefault="006053F6" w:rsidP="00D86402">
            <w:pPr>
              <w:rPr>
                <w:strike/>
                <w:color w:val="000000" w:themeColor="text1"/>
                <w:sz w:val="18"/>
                <w:szCs w:val="18"/>
              </w:rPr>
            </w:pPr>
            <w:r w:rsidRPr="00140319">
              <w:rPr>
                <w:strike/>
                <w:sz w:val="18"/>
                <w:szCs w:val="18"/>
                <w:lang w:val="fr-FR"/>
              </w:rPr>
              <w:t>Uniroyal</w:t>
            </w:r>
          </w:p>
        </w:tc>
      </w:tr>
      <w:tr w:rsidR="006053F6" w:rsidRPr="00F0692B" w14:paraId="2835D4E0" w14:textId="77777777" w:rsidTr="00D86402">
        <w:trPr>
          <w:trHeight w:val="340"/>
        </w:trPr>
        <w:tc>
          <w:tcPr>
            <w:tcW w:w="1997"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A456A56" w14:textId="77777777" w:rsidR="006053F6" w:rsidRPr="00140319" w:rsidRDefault="006053F6" w:rsidP="00D86402">
            <w:pPr>
              <w:rPr>
                <w:strike/>
                <w:color w:val="000000" w:themeColor="text1"/>
                <w:sz w:val="18"/>
                <w:szCs w:val="18"/>
              </w:rPr>
            </w:pPr>
            <w:r w:rsidRPr="00140319">
              <w:rPr>
                <w:strike/>
                <w:sz w:val="18"/>
                <w:szCs w:val="18"/>
                <w:lang w:val="fr-FR"/>
              </w:rPr>
              <w:t>Sculptures/Désignation commerciale</w:t>
            </w: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40D642B" w14:textId="77777777" w:rsidR="006053F6" w:rsidRPr="00140319" w:rsidRDefault="006053F6" w:rsidP="00D86402">
            <w:pPr>
              <w:rPr>
                <w:strike/>
                <w:color w:val="000000" w:themeColor="text1"/>
                <w:sz w:val="18"/>
                <w:szCs w:val="18"/>
              </w:rPr>
            </w:pPr>
            <w:r w:rsidRPr="00140319">
              <w:rPr>
                <w:strike/>
                <w:sz w:val="18"/>
                <w:szCs w:val="18"/>
                <w:lang w:val="fr-FR"/>
              </w:rPr>
              <w:t>ASTM F2493 SRTT16</w:t>
            </w: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0C8BA70" w14:textId="77777777" w:rsidR="006053F6" w:rsidRPr="00140319" w:rsidRDefault="006053F6" w:rsidP="00D86402">
            <w:pPr>
              <w:rPr>
                <w:strike/>
                <w:color w:val="000000" w:themeColor="text1"/>
                <w:sz w:val="18"/>
                <w:szCs w:val="18"/>
              </w:rPr>
            </w:pPr>
            <w:r w:rsidRPr="00140319">
              <w:rPr>
                <w:strike/>
                <w:sz w:val="18"/>
                <w:szCs w:val="18"/>
                <w:lang w:val="fr-FR"/>
              </w:rPr>
              <w:t>SCULPTURES B</w:t>
            </w: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A514FB" w14:textId="77777777" w:rsidR="006053F6" w:rsidRPr="00140319" w:rsidRDefault="006053F6" w:rsidP="00D86402">
            <w:pPr>
              <w:rPr>
                <w:strike/>
                <w:color w:val="000000" w:themeColor="text1"/>
                <w:sz w:val="18"/>
                <w:szCs w:val="18"/>
              </w:rPr>
            </w:pPr>
            <w:r w:rsidRPr="00140319">
              <w:rPr>
                <w:strike/>
                <w:sz w:val="18"/>
                <w:szCs w:val="18"/>
                <w:lang w:val="fr-FR"/>
              </w:rPr>
              <w:t>SCULPTURES C</w:t>
            </w: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B22C72A" w14:textId="77777777" w:rsidR="006053F6" w:rsidRPr="00140319" w:rsidRDefault="006053F6" w:rsidP="00D86402">
            <w:pPr>
              <w:rPr>
                <w:strike/>
                <w:color w:val="000000" w:themeColor="text1"/>
                <w:sz w:val="18"/>
                <w:szCs w:val="18"/>
              </w:rPr>
            </w:pPr>
            <w:r w:rsidRPr="00140319">
              <w:rPr>
                <w:strike/>
                <w:sz w:val="18"/>
                <w:szCs w:val="18"/>
                <w:lang w:val="fr-FR"/>
              </w:rPr>
              <w:t>SCULPTURES D</w:t>
            </w: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03F51E6" w14:textId="77777777" w:rsidR="006053F6" w:rsidRPr="00140319" w:rsidRDefault="006053F6" w:rsidP="00D86402">
            <w:pPr>
              <w:rPr>
                <w:strike/>
                <w:color w:val="000000" w:themeColor="text1"/>
                <w:sz w:val="18"/>
                <w:szCs w:val="18"/>
              </w:rPr>
            </w:pPr>
            <w:r w:rsidRPr="00140319">
              <w:rPr>
                <w:strike/>
                <w:sz w:val="18"/>
                <w:szCs w:val="18"/>
                <w:lang w:val="fr-FR"/>
              </w:rPr>
              <w:t>ASTM F2493 SRTT16</w:t>
            </w:r>
          </w:p>
        </w:tc>
      </w:tr>
      <w:tr w:rsidR="006053F6" w:rsidRPr="00F0692B" w14:paraId="11F89BB3" w14:textId="77777777" w:rsidTr="00D86402">
        <w:trPr>
          <w:trHeight w:val="227"/>
        </w:trPr>
        <w:tc>
          <w:tcPr>
            <w:tcW w:w="1997"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4345391" w14:textId="77777777" w:rsidR="006053F6" w:rsidRPr="00140319" w:rsidRDefault="006053F6" w:rsidP="00D86402">
            <w:pPr>
              <w:rPr>
                <w:strike/>
                <w:color w:val="000000" w:themeColor="text1"/>
                <w:sz w:val="18"/>
                <w:szCs w:val="18"/>
              </w:rPr>
            </w:pPr>
            <w:r w:rsidRPr="00140319">
              <w:rPr>
                <w:strike/>
                <w:sz w:val="18"/>
                <w:szCs w:val="18"/>
                <w:lang w:val="fr-FR"/>
              </w:rPr>
              <w:t>Dimensions</w:t>
            </w: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676B25F" w14:textId="77777777" w:rsidR="006053F6" w:rsidRPr="00140319" w:rsidRDefault="006053F6" w:rsidP="00D86402">
            <w:pPr>
              <w:rPr>
                <w:strike/>
                <w:color w:val="000000" w:themeColor="text1"/>
                <w:sz w:val="18"/>
                <w:szCs w:val="18"/>
              </w:rPr>
            </w:pPr>
            <w:r w:rsidRPr="00140319">
              <w:rPr>
                <w:strike/>
                <w:sz w:val="18"/>
                <w:szCs w:val="18"/>
                <w:lang w:val="fr-FR"/>
              </w:rPr>
              <w:t>P225/60R16</w:t>
            </w: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2A5D868" w14:textId="77777777" w:rsidR="006053F6" w:rsidRPr="00140319" w:rsidRDefault="006053F6" w:rsidP="00D86402">
            <w:pPr>
              <w:rPr>
                <w:strike/>
                <w:color w:val="000000" w:themeColor="text1"/>
                <w:sz w:val="18"/>
                <w:szCs w:val="18"/>
              </w:rPr>
            </w:pPr>
            <w:r w:rsidRPr="00140319">
              <w:rPr>
                <w:strike/>
                <w:sz w:val="18"/>
                <w:szCs w:val="18"/>
                <w:lang w:val="fr-FR"/>
              </w:rPr>
              <w:t>DIMENSIONS B</w:t>
            </w: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6BC4DA" w14:textId="77777777" w:rsidR="006053F6" w:rsidRPr="00140319" w:rsidRDefault="006053F6" w:rsidP="00D86402">
            <w:pPr>
              <w:rPr>
                <w:strike/>
                <w:color w:val="000000" w:themeColor="text1"/>
                <w:sz w:val="18"/>
                <w:szCs w:val="18"/>
              </w:rPr>
            </w:pPr>
            <w:r w:rsidRPr="00140319">
              <w:rPr>
                <w:strike/>
                <w:sz w:val="18"/>
                <w:szCs w:val="18"/>
                <w:lang w:val="fr-FR"/>
              </w:rPr>
              <w:t>DIMENSIONS C</w:t>
            </w: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46BCC70" w14:textId="77777777" w:rsidR="006053F6" w:rsidRPr="00140319" w:rsidRDefault="006053F6" w:rsidP="00D86402">
            <w:pPr>
              <w:rPr>
                <w:strike/>
                <w:color w:val="000000" w:themeColor="text1"/>
                <w:sz w:val="18"/>
                <w:szCs w:val="18"/>
              </w:rPr>
            </w:pPr>
            <w:r w:rsidRPr="00140319">
              <w:rPr>
                <w:strike/>
                <w:sz w:val="18"/>
                <w:szCs w:val="18"/>
                <w:lang w:val="fr-FR"/>
              </w:rPr>
              <w:t>DIMENSIONS D</w:t>
            </w: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68EDE72" w14:textId="77777777" w:rsidR="006053F6" w:rsidRPr="00140319" w:rsidRDefault="006053F6" w:rsidP="00D86402">
            <w:pPr>
              <w:rPr>
                <w:strike/>
                <w:color w:val="000000" w:themeColor="text1"/>
                <w:sz w:val="18"/>
                <w:szCs w:val="18"/>
              </w:rPr>
            </w:pPr>
            <w:r w:rsidRPr="00140319">
              <w:rPr>
                <w:strike/>
                <w:sz w:val="18"/>
                <w:szCs w:val="18"/>
                <w:lang w:val="fr-FR"/>
              </w:rPr>
              <w:t>P225/60R16</w:t>
            </w:r>
          </w:p>
        </w:tc>
      </w:tr>
      <w:tr w:rsidR="006053F6" w:rsidRPr="00F0692B" w14:paraId="4A279220" w14:textId="77777777" w:rsidTr="00D86402">
        <w:trPr>
          <w:trHeight w:val="227"/>
        </w:trPr>
        <w:tc>
          <w:tcPr>
            <w:tcW w:w="1997"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979E52B" w14:textId="77777777" w:rsidR="006053F6" w:rsidRPr="00140319" w:rsidRDefault="006053F6" w:rsidP="00D86402">
            <w:pPr>
              <w:rPr>
                <w:strike/>
                <w:color w:val="000000" w:themeColor="text1"/>
                <w:sz w:val="18"/>
                <w:szCs w:val="18"/>
              </w:rPr>
            </w:pPr>
            <w:r w:rsidRPr="00140319">
              <w:rPr>
                <w:strike/>
                <w:sz w:val="18"/>
                <w:szCs w:val="18"/>
                <w:lang w:val="fr-FR"/>
              </w:rPr>
              <w:t>Caractéristiques de service</w:t>
            </w: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4594C82" w14:textId="77777777" w:rsidR="006053F6" w:rsidRPr="00140319" w:rsidRDefault="006053F6" w:rsidP="00D86402">
            <w:pPr>
              <w:rPr>
                <w:strike/>
                <w:color w:val="000000" w:themeColor="text1"/>
                <w:sz w:val="18"/>
                <w:szCs w:val="18"/>
              </w:rPr>
            </w:pPr>
            <w:r w:rsidRPr="00140319">
              <w:rPr>
                <w:strike/>
                <w:sz w:val="18"/>
                <w:szCs w:val="18"/>
                <w:lang w:val="fr-FR"/>
              </w:rPr>
              <w:t>97S</w:t>
            </w: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0D8DF50" w14:textId="77777777" w:rsidR="006053F6" w:rsidRPr="00140319" w:rsidRDefault="006053F6" w:rsidP="00D86402">
            <w:pPr>
              <w:rPr>
                <w:strike/>
                <w:color w:val="000000" w:themeColor="text1"/>
                <w:sz w:val="18"/>
                <w:szCs w:val="18"/>
              </w:rPr>
            </w:pPr>
            <w:r w:rsidRPr="00140319">
              <w:rPr>
                <w:strike/>
                <w:sz w:val="18"/>
                <w:szCs w:val="18"/>
                <w:lang w:val="fr-FR"/>
              </w:rPr>
              <w:t>LI/SS</w:t>
            </w: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AFBA97F" w14:textId="77777777" w:rsidR="006053F6" w:rsidRPr="00140319" w:rsidRDefault="006053F6" w:rsidP="00D86402">
            <w:pPr>
              <w:rPr>
                <w:strike/>
                <w:color w:val="000000" w:themeColor="text1"/>
                <w:sz w:val="18"/>
                <w:szCs w:val="18"/>
              </w:rPr>
            </w:pPr>
            <w:r w:rsidRPr="00140319">
              <w:rPr>
                <w:strike/>
                <w:sz w:val="18"/>
                <w:szCs w:val="18"/>
                <w:lang w:val="fr-FR"/>
              </w:rPr>
              <w:t>LI/SS</w:t>
            </w: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3A25822" w14:textId="77777777" w:rsidR="006053F6" w:rsidRPr="00140319" w:rsidRDefault="006053F6" w:rsidP="00D86402">
            <w:pPr>
              <w:rPr>
                <w:strike/>
                <w:color w:val="000000" w:themeColor="text1"/>
                <w:sz w:val="18"/>
                <w:szCs w:val="18"/>
              </w:rPr>
            </w:pPr>
            <w:r w:rsidRPr="00140319">
              <w:rPr>
                <w:strike/>
                <w:sz w:val="18"/>
                <w:szCs w:val="18"/>
                <w:lang w:val="fr-FR"/>
              </w:rPr>
              <w:t>LI/SS</w:t>
            </w: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61BF8E1" w14:textId="77777777" w:rsidR="006053F6" w:rsidRPr="00140319" w:rsidRDefault="006053F6" w:rsidP="00D86402">
            <w:pPr>
              <w:rPr>
                <w:strike/>
                <w:color w:val="000000" w:themeColor="text1"/>
                <w:sz w:val="18"/>
                <w:szCs w:val="18"/>
              </w:rPr>
            </w:pPr>
            <w:r w:rsidRPr="00140319">
              <w:rPr>
                <w:strike/>
                <w:sz w:val="18"/>
                <w:szCs w:val="18"/>
                <w:lang w:val="fr-FR"/>
              </w:rPr>
              <w:t>97S</w:t>
            </w:r>
          </w:p>
        </w:tc>
      </w:tr>
      <w:tr w:rsidR="006053F6" w:rsidRPr="00D317F5" w14:paraId="55EE0FDB" w14:textId="77777777" w:rsidTr="00D86402">
        <w:trPr>
          <w:trHeight w:val="227"/>
        </w:trPr>
        <w:tc>
          <w:tcPr>
            <w:tcW w:w="1997"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B1DACEA" w14:textId="77777777" w:rsidR="006053F6" w:rsidRPr="00140319" w:rsidRDefault="006053F6" w:rsidP="00D86402">
            <w:pPr>
              <w:rPr>
                <w:bCs/>
                <w:strike/>
                <w:color w:val="000000" w:themeColor="text1"/>
                <w:spacing w:val="-1"/>
                <w:sz w:val="18"/>
                <w:szCs w:val="18"/>
                <w:lang w:val="fr-FR"/>
              </w:rPr>
            </w:pPr>
            <w:r w:rsidRPr="00140319">
              <w:rPr>
                <w:strike/>
                <w:sz w:val="18"/>
                <w:szCs w:val="18"/>
                <w:lang w:val="fr-FR"/>
              </w:rPr>
              <w:t>Pression de gonflage de référence (d</w:t>
            </w:r>
            <w:r>
              <w:rPr>
                <w:strike/>
                <w:sz w:val="18"/>
                <w:szCs w:val="18"/>
                <w:lang w:val="fr-FR"/>
              </w:rPr>
              <w:t>’</w:t>
            </w:r>
            <w:r w:rsidRPr="00140319">
              <w:rPr>
                <w:strike/>
                <w:sz w:val="18"/>
                <w:szCs w:val="18"/>
                <w:lang w:val="fr-FR"/>
              </w:rPr>
              <w:t>essai)</w:t>
            </w:r>
            <w:r w:rsidRPr="00140319">
              <w:rPr>
                <w:strike/>
                <w:sz w:val="18"/>
                <w:szCs w:val="18"/>
                <w:vertAlign w:val="superscript"/>
                <w:lang w:val="fr-FR"/>
              </w:rPr>
              <w:t>1</w:t>
            </w:r>
            <w:r w:rsidRPr="00140319">
              <w:rPr>
                <w:strike/>
                <w:sz w:val="18"/>
                <w:szCs w:val="18"/>
                <w:lang w:val="fr-FR"/>
              </w:rPr>
              <w:t xml:space="preserve"> (en kPa)</w:t>
            </w: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C7F7E4C" w14:textId="77777777" w:rsidR="006053F6" w:rsidRPr="00140319" w:rsidRDefault="006053F6" w:rsidP="00D86402">
            <w:pPr>
              <w:rPr>
                <w:strike/>
                <w:color w:val="000000" w:themeColor="text1"/>
                <w:sz w:val="18"/>
                <w:szCs w:val="18"/>
                <w:lang w:val="fr-FR"/>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21D1C06" w14:textId="77777777" w:rsidR="006053F6" w:rsidRPr="00140319" w:rsidRDefault="006053F6" w:rsidP="00D86402">
            <w:pPr>
              <w:rPr>
                <w:strike/>
                <w:color w:val="000000" w:themeColor="text1"/>
                <w:sz w:val="18"/>
                <w:szCs w:val="18"/>
                <w:lang w:val="fr-FR" w:eastAsia="da-DK"/>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1C8FA1A" w14:textId="77777777" w:rsidR="006053F6" w:rsidRPr="00140319" w:rsidRDefault="006053F6" w:rsidP="00D86402">
            <w:pPr>
              <w:rPr>
                <w:strike/>
                <w:color w:val="000000" w:themeColor="text1"/>
                <w:sz w:val="18"/>
                <w:szCs w:val="18"/>
                <w:lang w:val="fr-FR" w:eastAsia="da-DK"/>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62FB53F" w14:textId="77777777" w:rsidR="006053F6" w:rsidRPr="00140319" w:rsidRDefault="006053F6" w:rsidP="00D86402">
            <w:pPr>
              <w:rPr>
                <w:strike/>
                <w:color w:val="000000" w:themeColor="text1"/>
                <w:sz w:val="18"/>
                <w:szCs w:val="18"/>
                <w:lang w:val="fr-FR" w:eastAsia="da-DK"/>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F49311E" w14:textId="77777777" w:rsidR="006053F6" w:rsidRPr="00140319" w:rsidRDefault="006053F6" w:rsidP="00D86402">
            <w:pPr>
              <w:rPr>
                <w:strike/>
                <w:color w:val="000000" w:themeColor="text1"/>
                <w:sz w:val="18"/>
                <w:szCs w:val="18"/>
                <w:lang w:val="fr-FR"/>
              </w:rPr>
            </w:pPr>
          </w:p>
        </w:tc>
      </w:tr>
      <w:tr w:rsidR="006053F6" w:rsidRPr="00F0692B" w14:paraId="69BD5B5D" w14:textId="77777777" w:rsidTr="00D86402">
        <w:trPr>
          <w:trHeight w:val="227"/>
        </w:trPr>
        <w:tc>
          <w:tcPr>
            <w:tcW w:w="1997"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8E33B19" w14:textId="77777777" w:rsidR="006053F6" w:rsidRPr="00140319" w:rsidRDefault="006053F6" w:rsidP="00D86402">
            <w:pPr>
              <w:rPr>
                <w:strike/>
                <w:color w:val="000000" w:themeColor="text1"/>
                <w:sz w:val="18"/>
                <w:szCs w:val="18"/>
              </w:rPr>
            </w:pPr>
            <w:r w:rsidRPr="00140319">
              <w:rPr>
                <w:strike/>
                <w:sz w:val="18"/>
                <w:szCs w:val="18"/>
                <w:lang w:val="fr-FR"/>
              </w:rPr>
              <w:t>Identification du pneumatique</w:t>
            </w: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05EEF32" w14:textId="77777777" w:rsidR="006053F6" w:rsidRPr="00140319" w:rsidRDefault="006053F6" w:rsidP="00D86402">
            <w:pPr>
              <w:rPr>
                <w:strike/>
                <w:color w:val="000000" w:themeColor="text1"/>
                <w:sz w:val="18"/>
                <w:szCs w:val="18"/>
              </w:rPr>
            </w:pPr>
            <w:r w:rsidRPr="00140319">
              <w:rPr>
                <w:strike/>
                <w:sz w:val="18"/>
                <w:szCs w:val="18"/>
                <w:lang w:val="fr-FR"/>
              </w:rPr>
              <w:t>XXXXXXXXX</w:t>
            </w: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50B2515" w14:textId="77777777" w:rsidR="006053F6" w:rsidRPr="00140319" w:rsidRDefault="006053F6" w:rsidP="00D86402">
            <w:pPr>
              <w:rPr>
                <w:strike/>
                <w:color w:val="000000" w:themeColor="text1"/>
                <w:sz w:val="18"/>
                <w:szCs w:val="18"/>
              </w:rPr>
            </w:pPr>
            <w:r w:rsidRPr="00140319">
              <w:rPr>
                <w:strike/>
                <w:sz w:val="18"/>
                <w:szCs w:val="18"/>
                <w:lang w:val="fr-FR"/>
              </w:rPr>
              <w:t>YYYYYYYYY</w:t>
            </w: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79A8140" w14:textId="77777777" w:rsidR="006053F6" w:rsidRPr="00140319" w:rsidRDefault="006053F6" w:rsidP="00D86402">
            <w:pPr>
              <w:rPr>
                <w:strike/>
                <w:color w:val="000000" w:themeColor="text1"/>
                <w:sz w:val="18"/>
                <w:szCs w:val="18"/>
              </w:rPr>
            </w:pPr>
            <w:r w:rsidRPr="00140319">
              <w:rPr>
                <w:strike/>
                <w:sz w:val="18"/>
                <w:szCs w:val="18"/>
                <w:lang w:val="fr-FR"/>
              </w:rPr>
              <w:t>ZZZZZZZZZ</w:t>
            </w: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D5D604C" w14:textId="77777777" w:rsidR="006053F6" w:rsidRPr="00140319" w:rsidRDefault="006053F6" w:rsidP="00D86402">
            <w:pPr>
              <w:rPr>
                <w:strike/>
                <w:color w:val="000000" w:themeColor="text1"/>
                <w:sz w:val="18"/>
                <w:szCs w:val="18"/>
              </w:rPr>
            </w:pPr>
            <w:r w:rsidRPr="00140319">
              <w:rPr>
                <w:strike/>
                <w:sz w:val="18"/>
                <w:szCs w:val="18"/>
                <w:lang w:val="fr-FR"/>
              </w:rPr>
              <w:t>NNNNNNNNN</w:t>
            </w: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2441A99" w14:textId="77777777" w:rsidR="006053F6" w:rsidRPr="00140319" w:rsidRDefault="006053F6" w:rsidP="00D86402">
            <w:pPr>
              <w:rPr>
                <w:strike/>
                <w:color w:val="000000" w:themeColor="text1"/>
                <w:sz w:val="18"/>
                <w:szCs w:val="18"/>
              </w:rPr>
            </w:pPr>
            <w:r w:rsidRPr="00140319">
              <w:rPr>
                <w:strike/>
                <w:sz w:val="18"/>
                <w:szCs w:val="18"/>
                <w:lang w:val="fr-FR"/>
              </w:rPr>
              <w:t>XXXXXXXXX</w:t>
            </w:r>
          </w:p>
        </w:tc>
      </w:tr>
      <w:tr w:rsidR="006053F6" w:rsidRPr="00F0692B" w14:paraId="3FEB356E" w14:textId="77777777" w:rsidTr="00D86402">
        <w:trPr>
          <w:trHeight w:val="227"/>
        </w:trPr>
        <w:tc>
          <w:tcPr>
            <w:tcW w:w="1997"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066DB53" w14:textId="77777777" w:rsidR="006053F6" w:rsidRPr="00140319" w:rsidRDefault="006053F6" w:rsidP="00D86402">
            <w:pPr>
              <w:rPr>
                <w:strike/>
                <w:color w:val="000000" w:themeColor="text1"/>
                <w:sz w:val="18"/>
                <w:szCs w:val="18"/>
              </w:rPr>
            </w:pPr>
            <w:r w:rsidRPr="00140319">
              <w:rPr>
                <w:strike/>
                <w:sz w:val="18"/>
                <w:szCs w:val="18"/>
                <w:lang w:val="fr-FR"/>
              </w:rPr>
              <w:t>Jante</w:t>
            </w: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4F8BF25" w14:textId="77777777" w:rsidR="006053F6" w:rsidRPr="00140319" w:rsidRDefault="006053F6" w:rsidP="00D86402">
            <w:pPr>
              <w:rPr>
                <w:strike/>
                <w:color w:val="000000" w:themeColor="text1"/>
                <w:sz w:val="18"/>
                <w:szCs w:val="18"/>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5C9A68F" w14:textId="77777777" w:rsidR="006053F6" w:rsidRPr="00140319" w:rsidRDefault="006053F6" w:rsidP="00D86402">
            <w:pPr>
              <w:rPr>
                <w:strike/>
                <w:color w:val="000000" w:themeColor="text1"/>
                <w:sz w:val="18"/>
                <w:szCs w:val="18"/>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407BE06" w14:textId="77777777" w:rsidR="006053F6" w:rsidRPr="00140319" w:rsidRDefault="006053F6" w:rsidP="00D86402">
            <w:pPr>
              <w:rPr>
                <w:strike/>
                <w:color w:val="000000" w:themeColor="text1"/>
                <w:sz w:val="18"/>
                <w:szCs w:val="18"/>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811D29B" w14:textId="77777777" w:rsidR="006053F6" w:rsidRPr="00140319" w:rsidRDefault="006053F6" w:rsidP="00D86402">
            <w:pPr>
              <w:rPr>
                <w:strike/>
                <w:color w:val="000000" w:themeColor="text1"/>
                <w:sz w:val="18"/>
                <w:szCs w:val="18"/>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EC969C2" w14:textId="77777777" w:rsidR="006053F6" w:rsidRPr="00140319" w:rsidRDefault="006053F6" w:rsidP="00D86402">
            <w:pPr>
              <w:rPr>
                <w:strike/>
                <w:color w:val="000000" w:themeColor="text1"/>
                <w:sz w:val="18"/>
                <w:szCs w:val="18"/>
              </w:rPr>
            </w:pPr>
          </w:p>
        </w:tc>
      </w:tr>
      <w:tr w:rsidR="006053F6" w:rsidRPr="00D317F5" w14:paraId="6F35C0EB" w14:textId="77777777" w:rsidTr="00D86402">
        <w:trPr>
          <w:trHeight w:val="227"/>
        </w:trPr>
        <w:tc>
          <w:tcPr>
            <w:tcW w:w="1997"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D6DA3D7" w14:textId="77777777" w:rsidR="006053F6" w:rsidRPr="00140319" w:rsidRDefault="006053F6" w:rsidP="00D86402">
            <w:pPr>
              <w:rPr>
                <w:strike/>
                <w:color w:val="000000" w:themeColor="text1"/>
                <w:sz w:val="18"/>
                <w:szCs w:val="18"/>
                <w:lang w:val="fr-FR"/>
              </w:rPr>
            </w:pPr>
            <w:r w:rsidRPr="00140319">
              <w:rPr>
                <w:strike/>
                <w:sz w:val="18"/>
                <w:szCs w:val="18"/>
                <w:lang w:val="fr-FR"/>
              </w:rPr>
              <w:t>Pression sur l</w:t>
            </w:r>
            <w:r>
              <w:rPr>
                <w:strike/>
                <w:sz w:val="18"/>
                <w:szCs w:val="18"/>
                <w:lang w:val="fr-FR"/>
              </w:rPr>
              <w:t>’</w:t>
            </w:r>
            <w:r w:rsidRPr="00140319">
              <w:rPr>
                <w:strike/>
                <w:sz w:val="18"/>
                <w:szCs w:val="18"/>
                <w:lang w:val="fr-FR"/>
              </w:rPr>
              <w:t>essieu avant (en kPa)</w:t>
            </w: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23331A5" w14:textId="77777777" w:rsidR="006053F6" w:rsidRPr="00140319" w:rsidRDefault="006053F6" w:rsidP="00D86402">
            <w:pPr>
              <w:rPr>
                <w:strike/>
                <w:color w:val="000000" w:themeColor="text1"/>
                <w:sz w:val="18"/>
                <w:szCs w:val="18"/>
                <w:lang w:val="fr-FR"/>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10445CE" w14:textId="77777777" w:rsidR="006053F6" w:rsidRPr="00140319" w:rsidRDefault="006053F6" w:rsidP="00D86402">
            <w:pPr>
              <w:rPr>
                <w:strike/>
                <w:color w:val="000000" w:themeColor="text1"/>
                <w:sz w:val="18"/>
                <w:szCs w:val="18"/>
                <w:lang w:val="fr-FR"/>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BF6D8E3" w14:textId="77777777" w:rsidR="006053F6" w:rsidRPr="00140319" w:rsidRDefault="006053F6" w:rsidP="00D86402">
            <w:pPr>
              <w:rPr>
                <w:strike/>
                <w:color w:val="000000" w:themeColor="text1"/>
                <w:sz w:val="18"/>
                <w:szCs w:val="18"/>
                <w:lang w:val="fr-FR"/>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7EB496A" w14:textId="77777777" w:rsidR="006053F6" w:rsidRPr="00140319" w:rsidRDefault="006053F6" w:rsidP="00D86402">
            <w:pPr>
              <w:rPr>
                <w:strike/>
                <w:color w:val="000000" w:themeColor="text1"/>
                <w:sz w:val="18"/>
                <w:szCs w:val="18"/>
                <w:lang w:val="fr-FR"/>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86C5640" w14:textId="77777777" w:rsidR="006053F6" w:rsidRPr="00140319" w:rsidRDefault="006053F6" w:rsidP="00D86402">
            <w:pPr>
              <w:rPr>
                <w:strike/>
                <w:color w:val="000000" w:themeColor="text1"/>
                <w:sz w:val="18"/>
                <w:szCs w:val="18"/>
                <w:lang w:val="fr-FR"/>
              </w:rPr>
            </w:pPr>
          </w:p>
        </w:tc>
      </w:tr>
      <w:tr w:rsidR="006053F6" w:rsidRPr="00D317F5" w14:paraId="578E416C" w14:textId="77777777" w:rsidTr="00D86402">
        <w:trPr>
          <w:trHeight w:val="227"/>
        </w:trPr>
        <w:tc>
          <w:tcPr>
            <w:tcW w:w="1997"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C36F852" w14:textId="77777777" w:rsidR="006053F6" w:rsidRPr="00140319" w:rsidRDefault="006053F6" w:rsidP="00D86402">
            <w:pPr>
              <w:rPr>
                <w:strike/>
                <w:color w:val="000000" w:themeColor="text1"/>
                <w:sz w:val="18"/>
                <w:szCs w:val="18"/>
                <w:lang w:val="fr-FR"/>
              </w:rPr>
            </w:pPr>
            <w:r w:rsidRPr="00140319">
              <w:rPr>
                <w:strike/>
                <w:sz w:val="18"/>
                <w:szCs w:val="18"/>
                <w:lang w:val="fr-FR"/>
              </w:rPr>
              <w:t>Pression sur l</w:t>
            </w:r>
            <w:r>
              <w:rPr>
                <w:strike/>
                <w:sz w:val="18"/>
                <w:szCs w:val="18"/>
                <w:lang w:val="fr-FR"/>
              </w:rPr>
              <w:t>’</w:t>
            </w:r>
            <w:r w:rsidRPr="00140319">
              <w:rPr>
                <w:strike/>
                <w:sz w:val="18"/>
                <w:szCs w:val="18"/>
                <w:lang w:val="fr-FR"/>
              </w:rPr>
              <w:t>essieu arrière (en kPa)</w:t>
            </w: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3E152DB" w14:textId="77777777" w:rsidR="006053F6" w:rsidRPr="00140319" w:rsidRDefault="006053F6" w:rsidP="00D86402">
            <w:pPr>
              <w:rPr>
                <w:strike/>
                <w:color w:val="000000" w:themeColor="text1"/>
                <w:sz w:val="18"/>
                <w:szCs w:val="18"/>
                <w:lang w:val="fr-FR"/>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6347925" w14:textId="77777777" w:rsidR="006053F6" w:rsidRPr="00140319" w:rsidRDefault="006053F6" w:rsidP="00D86402">
            <w:pPr>
              <w:rPr>
                <w:strike/>
                <w:color w:val="000000" w:themeColor="text1"/>
                <w:sz w:val="18"/>
                <w:szCs w:val="18"/>
                <w:lang w:val="fr-FR"/>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6185543" w14:textId="77777777" w:rsidR="006053F6" w:rsidRPr="00140319" w:rsidRDefault="006053F6" w:rsidP="00D86402">
            <w:pPr>
              <w:rPr>
                <w:strike/>
                <w:color w:val="000000" w:themeColor="text1"/>
                <w:sz w:val="18"/>
                <w:szCs w:val="18"/>
                <w:lang w:val="fr-FR"/>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E8BB67E" w14:textId="77777777" w:rsidR="006053F6" w:rsidRPr="00140319" w:rsidRDefault="006053F6" w:rsidP="00D86402">
            <w:pPr>
              <w:rPr>
                <w:strike/>
                <w:color w:val="000000" w:themeColor="text1"/>
                <w:sz w:val="18"/>
                <w:szCs w:val="18"/>
                <w:lang w:val="fr-FR"/>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0E4E0BB" w14:textId="77777777" w:rsidR="006053F6" w:rsidRPr="00140319" w:rsidRDefault="006053F6" w:rsidP="00D86402">
            <w:pPr>
              <w:rPr>
                <w:strike/>
                <w:color w:val="000000" w:themeColor="text1"/>
                <w:sz w:val="18"/>
                <w:szCs w:val="18"/>
                <w:lang w:val="fr-FR"/>
              </w:rPr>
            </w:pPr>
          </w:p>
        </w:tc>
      </w:tr>
      <w:tr w:rsidR="006053F6" w:rsidRPr="00D317F5" w14:paraId="7AA25EF4" w14:textId="77777777" w:rsidTr="00D86402">
        <w:trPr>
          <w:trHeight w:val="227"/>
        </w:trPr>
        <w:tc>
          <w:tcPr>
            <w:tcW w:w="1997"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7709DC3" w14:textId="77777777" w:rsidR="006053F6" w:rsidRPr="00140319" w:rsidRDefault="006053F6" w:rsidP="00D86402">
            <w:pPr>
              <w:rPr>
                <w:strike/>
                <w:color w:val="000000" w:themeColor="text1"/>
                <w:sz w:val="18"/>
                <w:szCs w:val="18"/>
                <w:lang w:val="fr-FR"/>
              </w:rPr>
            </w:pPr>
            <w:r w:rsidRPr="00140319">
              <w:rPr>
                <w:strike/>
                <w:sz w:val="18"/>
                <w:szCs w:val="18"/>
                <w:lang w:val="fr-FR"/>
              </w:rPr>
              <w:t>Charge sur l</w:t>
            </w:r>
            <w:r>
              <w:rPr>
                <w:strike/>
                <w:sz w:val="18"/>
                <w:szCs w:val="18"/>
                <w:lang w:val="fr-FR"/>
              </w:rPr>
              <w:t>’</w:t>
            </w:r>
            <w:r w:rsidRPr="00140319">
              <w:rPr>
                <w:strike/>
                <w:sz w:val="18"/>
                <w:szCs w:val="18"/>
                <w:lang w:val="fr-FR"/>
              </w:rPr>
              <w:t>essieu avant (en kg)</w:t>
            </w: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660E6EF" w14:textId="77777777" w:rsidR="006053F6" w:rsidRPr="00140319" w:rsidRDefault="006053F6" w:rsidP="00D86402">
            <w:pPr>
              <w:rPr>
                <w:strike/>
                <w:color w:val="000000" w:themeColor="text1"/>
                <w:sz w:val="18"/>
                <w:szCs w:val="18"/>
                <w:lang w:val="fr-FR"/>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E880EED" w14:textId="77777777" w:rsidR="006053F6" w:rsidRPr="00140319" w:rsidRDefault="006053F6" w:rsidP="00D86402">
            <w:pPr>
              <w:rPr>
                <w:strike/>
                <w:color w:val="000000" w:themeColor="text1"/>
                <w:sz w:val="18"/>
                <w:szCs w:val="18"/>
                <w:lang w:val="fr-FR"/>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4B18B77" w14:textId="77777777" w:rsidR="006053F6" w:rsidRPr="00140319" w:rsidRDefault="006053F6" w:rsidP="00D86402">
            <w:pPr>
              <w:rPr>
                <w:strike/>
                <w:color w:val="000000" w:themeColor="text1"/>
                <w:sz w:val="18"/>
                <w:szCs w:val="18"/>
                <w:lang w:val="fr-FR"/>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A402740" w14:textId="77777777" w:rsidR="006053F6" w:rsidRPr="00140319" w:rsidRDefault="006053F6" w:rsidP="00D86402">
            <w:pPr>
              <w:rPr>
                <w:strike/>
                <w:color w:val="000000" w:themeColor="text1"/>
                <w:sz w:val="18"/>
                <w:szCs w:val="18"/>
                <w:lang w:val="fr-FR"/>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A2EA5FB" w14:textId="77777777" w:rsidR="006053F6" w:rsidRPr="00140319" w:rsidRDefault="006053F6" w:rsidP="00D86402">
            <w:pPr>
              <w:rPr>
                <w:strike/>
                <w:color w:val="000000" w:themeColor="text1"/>
                <w:sz w:val="18"/>
                <w:szCs w:val="18"/>
                <w:lang w:val="fr-FR"/>
              </w:rPr>
            </w:pPr>
          </w:p>
        </w:tc>
      </w:tr>
      <w:tr w:rsidR="006053F6" w:rsidRPr="00D317F5" w14:paraId="4E5FD6DA" w14:textId="77777777" w:rsidTr="00D86402">
        <w:trPr>
          <w:trHeight w:val="227"/>
        </w:trPr>
        <w:tc>
          <w:tcPr>
            <w:tcW w:w="1997"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221AF80" w14:textId="77777777" w:rsidR="006053F6" w:rsidRPr="00140319" w:rsidRDefault="006053F6" w:rsidP="00D86402">
            <w:pPr>
              <w:rPr>
                <w:strike/>
                <w:color w:val="000000" w:themeColor="text1"/>
                <w:spacing w:val="-1"/>
                <w:sz w:val="18"/>
                <w:szCs w:val="18"/>
                <w:lang w:val="fr-FR"/>
              </w:rPr>
            </w:pPr>
            <w:r w:rsidRPr="00140319">
              <w:rPr>
                <w:strike/>
                <w:sz w:val="18"/>
                <w:szCs w:val="18"/>
                <w:lang w:val="fr-FR"/>
              </w:rPr>
              <w:t>Charge sur l</w:t>
            </w:r>
            <w:r>
              <w:rPr>
                <w:strike/>
                <w:sz w:val="18"/>
                <w:szCs w:val="18"/>
                <w:lang w:val="fr-FR"/>
              </w:rPr>
              <w:t>’</w:t>
            </w:r>
            <w:r w:rsidRPr="00140319">
              <w:rPr>
                <w:strike/>
                <w:sz w:val="18"/>
                <w:szCs w:val="18"/>
                <w:lang w:val="fr-FR"/>
              </w:rPr>
              <w:t>essieu arrière (en kg)</w:t>
            </w: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1569AE4" w14:textId="77777777" w:rsidR="006053F6" w:rsidRPr="00140319" w:rsidRDefault="006053F6" w:rsidP="00D86402">
            <w:pPr>
              <w:rPr>
                <w:strike/>
                <w:color w:val="000000" w:themeColor="text1"/>
                <w:sz w:val="18"/>
                <w:szCs w:val="18"/>
                <w:lang w:val="fr-FR"/>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280EB0E" w14:textId="77777777" w:rsidR="006053F6" w:rsidRPr="00140319" w:rsidRDefault="006053F6" w:rsidP="00D86402">
            <w:pPr>
              <w:rPr>
                <w:strike/>
                <w:color w:val="000000" w:themeColor="text1"/>
                <w:sz w:val="18"/>
                <w:szCs w:val="18"/>
                <w:lang w:val="fr-FR"/>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6C643D6" w14:textId="77777777" w:rsidR="006053F6" w:rsidRPr="00140319" w:rsidRDefault="006053F6" w:rsidP="00D86402">
            <w:pPr>
              <w:rPr>
                <w:strike/>
                <w:color w:val="000000" w:themeColor="text1"/>
                <w:sz w:val="18"/>
                <w:szCs w:val="18"/>
                <w:lang w:val="fr-FR"/>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F255B16" w14:textId="77777777" w:rsidR="006053F6" w:rsidRPr="00140319" w:rsidRDefault="006053F6" w:rsidP="00D86402">
            <w:pPr>
              <w:rPr>
                <w:strike/>
                <w:color w:val="000000" w:themeColor="text1"/>
                <w:sz w:val="18"/>
                <w:szCs w:val="18"/>
                <w:lang w:val="fr-FR"/>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72415A9" w14:textId="77777777" w:rsidR="006053F6" w:rsidRPr="00140319" w:rsidRDefault="006053F6" w:rsidP="00D86402">
            <w:pPr>
              <w:rPr>
                <w:strike/>
                <w:color w:val="000000" w:themeColor="text1"/>
                <w:sz w:val="18"/>
                <w:szCs w:val="18"/>
                <w:lang w:val="fr-FR"/>
              </w:rPr>
            </w:pPr>
          </w:p>
        </w:tc>
      </w:tr>
      <w:tr w:rsidR="006053F6" w:rsidRPr="00D317F5" w14:paraId="27081E45" w14:textId="77777777" w:rsidTr="00D86402">
        <w:trPr>
          <w:trHeight w:val="227"/>
        </w:trPr>
        <w:tc>
          <w:tcPr>
            <w:tcW w:w="1997"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DC23699" w14:textId="77777777" w:rsidR="006053F6" w:rsidRPr="00140319" w:rsidRDefault="006053F6" w:rsidP="00D86402">
            <w:pPr>
              <w:rPr>
                <w:strike/>
                <w:color w:val="000000" w:themeColor="text1"/>
                <w:sz w:val="18"/>
                <w:szCs w:val="18"/>
                <w:lang w:val="fr-FR"/>
              </w:rPr>
            </w:pPr>
            <w:r w:rsidRPr="00140319">
              <w:rPr>
                <w:strike/>
                <w:sz w:val="18"/>
                <w:szCs w:val="18"/>
                <w:lang w:val="fr-FR"/>
              </w:rPr>
              <w:t>Température du revêtement mouillé (en °C)</w:t>
            </w: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EB55769" w14:textId="77777777" w:rsidR="006053F6" w:rsidRPr="00140319" w:rsidRDefault="006053F6" w:rsidP="00D86402">
            <w:pPr>
              <w:rPr>
                <w:strike/>
                <w:color w:val="000000" w:themeColor="text1"/>
                <w:sz w:val="18"/>
                <w:szCs w:val="18"/>
                <w:lang w:val="fr-FR"/>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DE72A16" w14:textId="77777777" w:rsidR="006053F6" w:rsidRPr="00140319" w:rsidRDefault="006053F6" w:rsidP="00D86402">
            <w:pPr>
              <w:rPr>
                <w:strike/>
                <w:color w:val="000000" w:themeColor="text1"/>
                <w:sz w:val="18"/>
                <w:szCs w:val="18"/>
                <w:lang w:val="fr-FR"/>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846911E" w14:textId="77777777" w:rsidR="006053F6" w:rsidRPr="00140319" w:rsidRDefault="006053F6" w:rsidP="00D86402">
            <w:pPr>
              <w:rPr>
                <w:strike/>
                <w:color w:val="000000" w:themeColor="text1"/>
                <w:sz w:val="18"/>
                <w:szCs w:val="18"/>
                <w:lang w:val="fr-FR"/>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63A00F1" w14:textId="77777777" w:rsidR="006053F6" w:rsidRPr="00140319" w:rsidRDefault="006053F6" w:rsidP="00D86402">
            <w:pPr>
              <w:rPr>
                <w:strike/>
                <w:color w:val="000000" w:themeColor="text1"/>
                <w:sz w:val="18"/>
                <w:szCs w:val="18"/>
                <w:lang w:val="fr-FR"/>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A42FD9B" w14:textId="77777777" w:rsidR="006053F6" w:rsidRPr="00140319" w:rsidRDefault="006053F6" w:rsidP="00D86402">
            <w:pPr>
              <w:rPr>
                <w:strike/>
                <w:color w:val="000000" w:themeColor="text1"/>
                <w:sz w:val="18"/>
                <w:szCs w:val="18"/>
                <w:lang w:val="fr-FR"/>
              </w:rPr>
            </w:pPr>
          </w:p>
        </w:tc>
      </w:tr>
      <w:tr w:rsidR="006053F6" w:rsidRPr="00F0692B" w14:paraId="29F7C68F" w14:textId="77777777" w:rsidTr="00D86402">
        <w:trPr>
          <w:trHeight w:val="227"/>
        </w:trPr>
        <w:tc>
          <w:tcPr>
            <w:tcW w:w="1997"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D7DF350" w14:textId="77777777" w:rsidR="006053F6" w:rsidRPr="00140319" w:rsidRDefault="006053F6" w:rsidP="00D86402">
            <w:pPr>
              <w:rPr>
                <w:strike/>
                <w:color w:val="000000" w:themeColor="text1"/>
                <w:spacing w:val="-1"/>
                <w:sz w:val="18"/>
                <w:szCs w:val="18"/>
              </w:rPr>
            </w:pPr>
            <w:r w:rsidRPr="00140319">
              <w:rPr>
                <w:strike/>
                <w:sz w:val="18"/>
                <w:szCs w:val="18"/>
                <w:lang w:val="fr-FR"/>
              </w:rPr>
              <w:t>Température ambiante (en °C)</w:t>
            </w: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3EC3162" w14:textId="77777777" w:rsidR="006053F6" w:rsidRPr="00140319" w:rsidRDefault="006053F6" w:rsidP="00D86402">
            <w:pPr>
              <w:rPr>
                <w:strike/>
                <w:color w:val="000000" w:themeColor="text1"/>
                <w:sz w:val="18"/>
                <w:szCs w:val="18"/>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72F5709" w14:textId="77777777" w:rsidR="006053F6" w:rsidRPr="00140319" w:rsidRDefault="006053F6" w:rsidP="00D86402">
            <w:pPr>
              <w:rPr>
                <w:strike/>
                <w:color w:val="000000" w:themeColor="text1"/>
                <w:sz w:val="18"/>
                <w:szCs w:val="18"/>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E2AFDAF" w14:textId="77777777" w:rsidR="006053F6" w:rsidRPr="00140319" w:rsidRDefault="006053F6" w:rsidP="00D86402">
            <w:pPr>
              <w:rPr>
                <w:strike/>
                <w:color w:val="000000" w:themeColor="text1"/>
                <w:sz w:val="18"/>
                <w:szCs w:val="18"/>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25327E0" w14:textId="77777777" w:rsidR="006053F6" w:rsidRPr="00140319" w:rsidRDefault="006053F6" w:rsidP="00D86402">
            <w:pPr>
              <w:rPr>
                <w:strike/>
                <w:color w:val="000000" w:themeColor="text1"/>
                <w:sz w:val="18"/>
                <w:szCs w:val="18"/>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B2D753F" w14:textId="77777777" w:rsidR="006053F6" w:rsidRPr="00140319" w:rsidRDefault="006053F6" w:rsidP="00D86402">
            <w:pPr>
              <w:rPr>
                <w:strike/>
                <w:color w:val="000000" w:themeColor="text1"/>
                <w:sz w:val="18"/>
                <w:szCs w:val="18"/>
              </w:rPr>
            </w:pPr>
          </w:p>
        </w:tc>
      </w:tr>
      <w:tr w:rsidR="006053F6" w:rsidRPr="00140319" w14:paraId="217B64C1" w14:textId="77777777" w:rsidTr="00D86402">
        <w:trPr>
          <w:trHeight w:val="525"/>
        </w:trPr>
        <w:tc>
          <w:tcPr>
            <w:tcW w:w="1997"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189302C" w14:textId="77777777" w:rsidR="006053F6" w:rsidRPr="00140319" w:rsidRDefault="006053F6" w:rsidP="00D86402">
            <w:pPr>
              <w:rPr>
                <w:i/>
                <w:strike/>
                <w:color w:val="000000" w:themeColor="text1"/>
                <w:sz w:val="16"/>
                <w:szCs w:val="16"/>
              </w:rPr>
            </w:pPr>
          </w:p>
        </w:tc>
        <w:tc>
          <w:tcPr>
            <w:tcW w:w="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709C1C2" w14:textId="77777777" w:rsidR="006053F6" w:rsidRPr="00140319" w:rsidRDefault="006053F6" w:rsidP="00D86402">
            <w:pPr>
              <w:rPr>
                <w:i/>
                <w:strike/>
                <w:color w:val="000000" w:themeColor="text1"/>
                <w:sz w:val="16"/>
                <w:szCs w:val="16"/>
              </w:rPr>
            </w:pPr>
            <w:r w:rsidRPr="00140319">
              <w:rPr>
                <w:i/>
                <w:iCs/>
                <w:strike/>
                <w:sz w:val="16"/>
                <w:szCs w:val="16"/>
                <w:lang w:val="fr-FR"/>
              </w:rPr>
              <w:t>Distance de freinage (m)</w:t>
            </w:r>
          </w:p>
        </w:tc>
        <w:tc>
          <w:tcPr>
            <w:tcW w:w="85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C5AE4AD" w14:textId="77777777" w:rsidR="006053F6" w:rsidRPr="00140319" w:rsidRDefault="006053F6" w:rsidP="00D86402">
            <w:pPr>
              <w:rPr>
                <w:i/>
                <w:strike/>
                <w:color w:val="000000" w:themeColor="text1"/>
                <w:sz w:val="16"/>
                <w:szCs w:val="16"/>
              </w:rPr>
            </w:pPr>
            <w:r w:rsidRPr="00140319">
              <w:rPr>
                <w:i/>
                <w:iCs/>
                <w:strike/>
                <w:sz w:val="16"/>
                <w:szCs w:val="16"/>
                <w:lang w:val="fr-FR"/>
              </w:rPr>
              <w:t>Décélération moyenne (m/s</w:t>
            </w:r>
            <w:r w:rsidRPr="00140319">
              <w:rPr>
                <w:i/>
                <w:iCs/>
                <w:strike/>
                <w:sz w:val="16"/>
                <w:szCs w:val="16"/>
                <w:vertAlign w:val="superscript"/>
                <w:lang w:val="fr-FR"/>
              </w:rPr>
              <w:t>2</w:t>
            </w:r>
            <w:r w:rsidRPr="00140319">
              <w:rPr>
                <w:i/>
                <w:iCs/>
                <w:strike/>
                <w:sz w:val="16"/>
                <w:szCs w:val="16"/>
                <w:lang w:val="fr-FR"/>
              </w:rPr>
              <w:t>)</w:t>
            </w:r>
          </w:p>
        </w:tc>
        <w:tc>
          <w:tcPr>
            <w:tcW w:w="58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6039958" w14:textId="77777777" w:rsidR="006053F6" w:rsidRPr="00140319" w:rsidRDefault="006053F6" w:rsidP="00D86402">
            <w:pPr>
              <w:rPr>
                <w:i/>
                <w:strike/>
                <w:color w:val="000000" w:themeColor="text1"/>
                <w:sz w:val="16"/>
                <w:szCs w:val="16"/>
              </w:rPr>
            </w:pPr>
            <w:r w:rsidRPr="00140319">
              <w:rPr>
                <w:i/>
                <w:iCs/>
                <w:strike/>
                <w:sz w:val="16"/>
                <w:szCs w:val="16"/>
                <w:lang w:val="fr-FR"/>
              </w:rPr>
              <w:t>Distance de freinage (m)</w:t>
            </w:r>
          </w:p>
        </w:tc>
        <w:tc>
          <w:tcPr>
            <w:tcW w:w="8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31E65F0" w14:textId="77777777" w:rsidR="006053F6" w:rsidRPr="00140319" w:rsidRDefault="006053F6" w:rsidP="00D86402">
            <w:pPr>
              <w:rPr>
                <w:i/>
                <w:strike/>
                <w:color w:val="000000" w:themeColor="text1"/>
                <w:sz w:val="16"/>
                <w:szCs w:val="16"/>
              </w:rPr>
            </w:pPr>
            <w:r w:rsidRPr="00140319">
              <w:rPr>
                <w:i/>
                <w:iCs/>
                <w:strike/>
                <w:sz w:val="16"/>
                <w:szCs w:val="16"/>
                <w:lang w:val="fr-FR"/>
              </w:rPr>
              <w:t>Décélération moyenne (m/s</w:t>
            </w:r>
            <w:r w:rsidRPr="00140319">
              <w:rPr>
                <w:i/>
                <w:iCs/>
                <w:strike/>
                <w:sz w:val="16"/>
                <w:szCs w:val="16"/>
                <w:vertAlign w:val="superscript"/>
                <w:lang w:val="fr-FR"/>
              </w:rPr>
              <w:t>2</w:t>
            </w:r>
            <w:r w:rsidRPr="00140319">
              <w:rPr>
                <w:i/>
                <w:iCs/>
                <w:strike/>
                <w:sz w:val="16"/>
                <w:szCs w:val="16"/>
                <w:lang w:val="fr-FR"/>
              </w:rPr>
              <w:t>)</w:t>
            </w:r>
          </w:p>
        </w:tc>
        <w:tc>
          <w:tcPr>
            <w:tcW w:w="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0397F07" w14:textId="77777777" w:rsidR="006053F6" w:rsidRPr="00140319" w:rsidRDefault="006053F6" w:rsidP="00D86402">
            <w:pPr>
              <w:rPr>
                <w:i/>
                <w:strike/>
                <w:color w:val="000000" w:themeColor="text1"/>
                <w:sz w:val="16"/>
                <w:szCs w:val="16"/>
              </w:rPr>
            </w:pPr>
            <w:r w:rsidRPr="00140319">
              <w:rPr>
                <w:i/>
                <w:iCs/>
                <w:strike/>
                <w:sz w:val="16"/>
                <w:szCs w:val="16"/>
                <w:lang w:val="fr-FR"/>
              </w:rPr>
              <w:t>Distance de freinage (m)</w:t>
            </w:r>
          </w:p>
        </w:tc>
        <w:tc>
          <w:tcPr>
            <w:tcW w:w="85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8CB1D63" w14:textId="77777777" w:rsidR="006053F6" w:rsidRPr="00140319" w:rsidRDefault="006053F6" w:rsidP="00D86402">
            <w:pPr>
              <w:rPr>
                <w:i/>
                <w:strike/>
                <w:color w:val="000000" w:themeColor="text1"/>
                <w:sz w:val="16"/>
                <w:szCs w:val="16"/>
              </w:rPr>
            </w:pPr>
            <w:r w:rsidRPr="00140319">
              <w:rPr>
                <w:i/>
                <w:iCs/>
                <w:strike/>
                <w:sz w:val="16"/>
                <w:szCs w:val="16"/>
                <w:lang w:val="fr-FR"/>
              </w:rPr>
              <w:t>Décélération moyenne (m/s</w:t>
            </w:r>
            <w:r w:rsidRPr="00140319">
              <w:rPr>
                <w:i/>
                <w:iCs/>
                <w:strike/>
                <w:sz w:val="16"/>
                <w:szCs w:val="16"/>
                <w:vertAlign w:val="superscript"/>
                <w:lang w:val="fr-FR"/>
              </w:rPr>
              <w:t>2</w:t>
            </w:r>
            <w:r w:rsidRPr="00140319">
              <w:rPr>
                <w:i/>
                <w:iCs/>
                <w:strike/>
                <w:sz w:val="16"/>
                <w:szCs w:val="16"/>
                <w:lang w:val="fr-FR"/>
              </w:rPr>
              <w:t>)</w:t>
            </w:r>
          </w:p>
        </w:tc>
        <w:tc>
          <w:tcPr>
            <w:tcW w:w="5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33343BF" w14:textId="77777777" w:rsidR="006053F6" w:rsidRPr="00140319" w:rsidRDefault="006053F6" w:rsidP="00D86402">
            <w:pPr>
              <w:rPr>
                <w:i/>
                <w:strike/>
                <w:color w:val="000000" w:themeColor="text1"/>
                <w:sz w:val="16"/>
                <w:szCs w:val="16"/>
              </w:rPr>
            </w:pPr>
            <w:r w:rsidRPr="00140319">
              <w:rPr>
                <w:i/>
                <w:iCs/>
                <w:strike/>
                <w:sz w:val="16"/>
                <w:szCs w:val="16"/>
                <w:lang w:val="fr-FR"/>
              </w:rPr>
              <w:t>Distance de freinage (m)</w:t>
            </w:r>
          </w:p>
        </w:tc>
        <w:tc>
          <w:tcPr>
            <w:tcW w:w="8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0BAB5A0" w14:textId="77777777" w:rsidR="006053F6" w:rsidRPr="00140319" w:rsidRDefault="006053F6" w:rsidP="00D86402">
            <w:pPr>
              <w:rPr>
                <w:i/>
                <w:strike/>
                <w:color w:val="000000" w:themeColor="text1"/>
                <w:sz w:val="16"/>
                <w:szCs w:val="16"/>
              </w:rPr>
            </w:pPr>
            <w:r w:rsidRPr="00140319">
              <w:rPr>
                <w:i/>
                <w:iCs/>
                <w:strike/>
                <w:sz w:val="16"/>
                <w:szCs w:val="16"/>
                <w:lang w:val="fr-FR"/>
              </w:rPr>
              <w:t>Décélération moyenne (m/s</w:t>
            </w:r>
            <w:r w:rsidRPr="00140319">
              <w:rPr>
                <w:i/>
                <w:iCs/>
                <w:strike/>
                <w:sz w:val="16"/>
                <w:szCs w:val="16"/>
                <w:vertAlign w:val="superscript"/>
                <w:lang w:val="fr-FR"/>
              </w:rPr>
              <w:t>2</w:t>
            </w:r>
            <w:r w:rsidRPr="00140319">
              <w:rPr>
                <w:i/>
                <w:iCs/>
                <w:strike/>
                <w:sz w:val="16"/>
                <w:szCs w:val="16"/>
                <w:lang w:val="fr-FR"/>
              </w:rPr>
              <w:t>)</w:t>
            </w:r>
          </w:p>
        </w:tc>
        <w:tc>
          <w:tcPr>
            <w:tcW w:w="5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5D6A0A8" w14:textId="77777777" w:rsidR="006053F6" w:rsidRPr="00140319" w:rsidRDefault="006053F6" w:rsidP="00D86402">
            <w:pPr>
              <w:rPr>
                <w:i/>
                <w:strike/>
                <w:color w:val="000000" w:themeColor="text1"/>
                <w:sz w:val="16"/>
                <w:szCs w:val="16"/>
              </w:rPr>
            </w:pPr>
            <w:r w:rsidRPr="00140319">
              <w:rPr>
                <w:i/>
                <w:iCs/>
                <w:strike/>
                <w:sz w:val="16"/>
                <w:szCs w:val="16"/>
                <w:lang w:val="fr-FR"/>
              </w:rPr>
              <w:t>Distance de freinage (m)</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5DE053A" w14:textId="77777777" w:rsidR="006053F6" w:rsidRPr="00140319" w:rsidRDefault="006053F6" w:rsidP="00D86402">
            <w:pPr>
              <w:rPr>
                <w:i/>
                <w:strike/>
                <w:color w:val="000000" w:themeColor="text1"/>
                <w:sz w:val="16"/>
                <w:szCs w:val="16"/>
              </w:rPr>
            </w:pPr>
            <w:r w:rsidRPr="00140319">
              <w:rPr>
                <w:i/>
                <w:iCs/>
                <w:strike/>
                <w:sz w:val="16"/>
                <w:szCs w:val="16"/>
                <w:lang w:val="fr-FR"/>
              </w:rPr>
              <w:t>Décélération moyenne (m/s</w:t>
            </w:r>
            <w:r w:rsidRPr="00140319">
              <w:rPr>
                <w:i/>
                <w:iCs/>
                <w:strike/>
                <w:sz w:val="16"/>
                <w:szCs w:val="16"/>
                <w:vertAlign w:val="superscript"/>
                <w:lang w:val="fr-FR"/>
              </w:rPr>
              <w:t>2</w:t>
            </w:r>
            <w:r w:rsidRPr="00140319">
              <w:rPr>
                <w:i/>
                <w:iCs/>
                <w:strike/>
                <w:sz w:val="16"/>
                <w:szCs w:val="16"/>
                <w:lang w:val="fr-FR"/>
              </w:rPr>
              <w:t>)</w:t>
            </w:r>
          </w:p>
        </w:tc>
      </w:tr>
      <w:tr w:rsidR="006053F6" w:rsidRPr="00F0692B" w14:paraId="45E43F9E" w14:textId="77777777" w:rsidTr="00D86402">
        <w:trPr>
          <w:trHeight w:val="227"/>
        </w:trPr>
        <w:tc>
          <w:tcPr>
            <w:tcW w:w="14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5D4FC0F" w14:textId="77777777" w:rsidR="006053F6" w:rsidRPr="00140319" w:rsidRDefault="006053F6" w:rsidP="00D86402">
            <w:pPr>
              <w:rPr>
                <w:strike/>
                <w:color w:val="000000" w:themeColor="text1"/>
                <w:sz w:val="18"/>
                <w:szCs w:val="18"/>
              </w:rPr>
            </w:pPr>
            <w:r w:rsidRPr="00140319">
              <w:rPr>
                <w:strike/>
                <w:sz w:val="18"/>
                <w:szCs w:val="18"/>
                <w:lang w:val="fr-FR"/>
              </w:rPr>
              <w:t>Mesure</w:t>
            </w:r>
          </w:p>
        </w:tc>
        <w:tc>
          <w:tcPr>
            <w:tcW w:w="5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6D68AEA" w14:textId="77777777" w:rsidR="006053F6" w:rsidRPr="00140319" w:rsidRDefault="006053F6" w:rsidP="00D86402">
            <w:pPr>
              <w:rPr>
                <w:strike/>
                <w:color w:val="000000" w:themeColor="text1"/>
                <w:sz w:val="18"/>
                <w:szCs w:val="18"/>
              </w:rPr>
            </w:pPr>
            <w:r w:rsidRPr="00140319">
              <w:rPr>
                <w:strike/>
                <w:sz w:val="18"/>
                <w:szCs w:val="18"/>
                <w:lang w:val="fr-FR"/>
              </w:rPr>
              <w:t>1</w:t>
            </w:r>
          </w:p>
        </w:tc>
        <w:tc>
          <w:tcPr>
            <w:tcW w:w="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F9C0715" w14:textId="77777777" w:rsidR="006053F6" w:rsidRPr="00140319" w:rsidRDefault="006053F6" w:rsidP="00D86402">
            <w:pPr>
              <w:rPr>
                <w:strike/>
                <w:color w:val="000000" w:themeColor="text1"/>
                <w:sz w:val="18"/>
                <w:szCs w:val="18"/>
              </w:rPr>
            </w:pPr>
          </w:p>
        </w:tc>
        <w:tc>
          <w:tcPr>
            <w:tcW w:w="85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FC85C76" w14:textId="77777777" w:rsidR="006053F6" w:rsidRPr="00140319" w:rsidRDefault="006053F6" w:rsidP="00D86402">
            <w:pPr>
              <w:rPr>
                <w:strike/>
                <w:color w:val="000000" w:themeColor="text1"/>
                <w:sz w:val="18"/>
                <w:szCs w:val="18"/>
              </w:rPr>
            </w:pPr>
          </w:p>
        </w:tc>
        <w:tc>
          <w:tcPr>
            <w:tcW w:w="58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48FFEAB" w14:textId="77777777" w:rsidR="006053F6" w:rsidRPr="00140319" w:rsidRDefault="006053F6" w:rsidP="00D86402">
            <w:pPr>
              <w:rPr>
                <w:strike/>
                <w:color w:val="000000" w:themeColor="text1"/>
                <w:sz w:val="18"/>
                <w:szCs w:val="18"/>
              </w:rPr>
            </w:pPr>
          </w:p>
        </w:tc>
        <w:tc>
          <w:tcPr>
            <w:tcW w:w="8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329E439" w14:textId="77777777" w:rsidR="006053F6" w:rsidRPr="00140319" w:rsidRDefault="006053F6" w:rsidP="00D86402">
            <w:pPr>
              <w:rPr>
                <w:strike/>
                <w:color w:val="000000" w:themeColor="text1"/>
                <w:sz w:val="18"/>
                <w:szCs w:val="18"/>
              </w:rPr>
            </w:pPr>
          </w:p>
        </w:tc>
        <w:tc>
          <w:tcPr>
            <w:tcW w:w="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9255386" w14:textId="77777777" w:rsidR="006053F6" w:rsidRPr="00140319" w:rsidRDefault="006053F6" w:rsidP="00D86402">
            <w:pPr>
              <w:rPr>
                <w:strike/>
                <w:color w:val="000000" w:themeColor="text1"/>
                <w:sz w:val="18"/>
                <w:szCs w:val="18"/>
              </w:rPr>
            </w:pPr>
          </w:p>
        </w:tc>
        <w:tc>
          <w:tcPr>
            <w:tcW w:w="85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801F5F9" w14:textId="77777777" w:rsidR="006053F6" w:rsidRPr="00140319" w:rsidRDefault="006053F6" w:rsidP="00D86402">
            <w:pPr>
              <w:rPr>
                <w:strike/>
                <w:color w:val="000000" w:themeColor="text1"/>
                <w:sz w:val="18"/>
                <w:szCs w:val="18"/>
              </w:rPr>
            </w:pPr>
          </w:p>
        </w:tc>
        <w:tc>
          <w:tcPr>
            <w:tcW w:w="5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E46376E" w14:textId="77777777" w:rsidR="006053F6" w:rsidRPr="00140319" w:rsidRDefault="006053F6" w:rsidP="00D86402">
            <w:pPr>
              <w:rPr>
                <w:strike/>
                <w:color w:val="000000" w:themeColor="text1"/>
                <w:sz w:val="18"/>
                <w:szCs w:val="18"/>
              </w:rPr>
            </w:pPr>
          </w:p>
        </w:tc>
        <w:tc>
          <w:tcPr>
            <w:tcW w:w="8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6C97F67" w14:textId="77777777" w:rsidR="006053F6" w:rsidRPr="00140319" w:rsidRDefault="006053F6" w:rsidP="00D86402">
            <w:pPr>
              <w:rPr>
                <w:strike/>
                <w:color w:val="000000" w:themeColor="text1"/>
                <w:sz w:val="18"/>
                <w:szCs w:val="18"/>
              </w:rPr>
            </w:pPr>
          </w:p>
        </w:tc>
        <w:tc>
          <w:tcPr>
            <w:tcW w:w="5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B2989C7" w14:textId="77777777" w:rsidR="006053F6" w:rsidRPr="00140319" w:rsidRDefault="006053F6" w:rsidP="00D86402">
            <w:pPr>
              <w:rPr>
                <w:strike/>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3977EB1" w14:textId="77777777" w:rsidR="006053F6" w:rsidRPr="00140319" w:rsidRDefault="006053F6" w:rsidP="00D86402">
            <w:pPr>
              <w:rPr>
                <w:strike/>
                <w:color w:val="000000" w:themeColor="text1"/>
                <w:sz w:val="18"/>
                <w:szCs w:val="18"/>
              </w:rPr>
            </w:pPr>
          </w:p>
        </w:tc>
      </w:tr>
      <w:tr w:rsidR="006053F6" w:rsidRPr="00F0692B" w14:paraId="508875DD" w14:textId="77777777" w:rsidTr="00D86402">
        <w:trPr>
          <w:trHeight w:val="227"/>
        </w:trPr>
        <w:tc>
          <w:tcPr>
            <w:tcW w:w="14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06958C7" w14:textId="77777777" w:rsidR="006053F6" w:rsidRPr="00140319" w:rsidRDefault="006053F6" w:rsidP="00D86402">
            <w:pPr>
              <w:rPr>
                <w:strike/>
                <w:color w:val="000000" w:themeColor="text1"/>
                <w:sz w:val="18"/>
                <w:szCs w:val="18"/>
              </w:rPr>
            </w:pPr>
          </w:p>
        </w:tc>
        <w:tc>
          <w:tcPr>
            <w:tcW w:w="5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47FB5F7" w14:textId="77777777" w:rsidR="006053F6" w:rsidRPr="00140319" w:rsidRDefault="006053F6" w:rsidP="00D86402">
            <w:pPr>
              <w:rPr>
                <w:strike/>
                <w:color w:val="000000" w:themeColor="text1"/>
                <w:sz w:val="18"/>
                <w:szCs w:val="18"/>
              </w:rPr>
            </w:pPr>
            <w:r w:rsidRPr="00140319">
              <w:rPr>
                <w:strike/>
                <w:sz w:val="18"/>
                <w:szCs w:val="18"/>
                <w:lang w:val="fr-FR"/>
              </w:rPr>
              <w:t>2</w:t>
            </w:r>
          </w:p>
        </w:tc>
        <w:tc>
          <w:tcPr>
            <w:tcW w:w="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2749F3E" w14:textId="77777777" w:rsidR="006053F6" w:rsidRPr="00140319" w:rsidRDefault="006053F6" w:rsidP="00D86402">
            <w:pPr>
              <w:rPr>
                <w:strike/>
                <w:color w:val="000000" w:themeColor="text1"/>
                <w:sz w:val="18"/>
                <w:szCs w:val="18"/>
              </w:rPr>
            </w:pPr>
          </w:p>
        </w:tc>
        <w:tc>
          <w:tcPr>
            <w:tcW w:w="85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F0DF78B" w14:textId="77777777" w:rsidR="006053F6" w:rsidRPr="00140319" w:rsidRDefault="006053F6" w:rsidP="00D86402">
            <w:pPr>
              <w:rPr>
                <w:strike/>
                <w:color w:val="000000" w:themeColor="text1"/>
                <w:sz w:val="18"/>
                <w:szCs w:val="18"/>
              </w:rPr>
            </w:pPr>
          </w:p>
        </w:tc>
        <w:tc>
          <w:tcPr>
            <w:tcW w:w="58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5DE9099" w14:textId="77777777" w:rsidR="006053F6" w:rsidRPr="00140319" w:rsidRDefault="006053F6" w:rsidP="00D86402">
            <w:pPr>
              <w:rPr>
                <w:strike/>
                <w:color w:val="000000" w:themeColor="text1"/>
                <w:sz w:val="18"/>
                <w:szCs w:val="18"/>
              </w:rPr>
            </w:pPr>
          </w:p>
        </w:tc>
        <w:tc>
          <w:tcPr>
            <w:tcW w:w="8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65E1639" w14:textId="77777777" w:rsidR="006053F6" w:rsidRPr="00140319" w:rsidRDefault="006053F6" w:rsidP="00D86402">
            <w:pPr>
              <w:rPr>
                <w:strike/>
                <w:color w:val="000000" w:themeColor="text1"/>
                <w:sz w:val="18"/>
                <w:szCs w:val="18"/>
              </w:rPr>
            </w:pPr>
          </w:p>
        </w:tc>
        <w:tc>
          <w:tcPr>
            <w:tcW w:w="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2875DF9" w14:textId="77777777" w:rsidR="006053F6" w:rsidRPr="00140319" w:rsidRDefault="006053F6" w:rsidP="00D86402">
            <w:pPr>
              <w:rPr>
                <w:strike/>
                <w:color w:val="000000" w:themeColor="text1"/>
                <w:sz w:val="18"/>
                <w:szCs w:val="18"/>
              </w:rPr>
            </w:pPr>
          </w:p>
        </w:tc>
        <w:tc>
          <w:tcPr>
            <w:tcW w:w="85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E2D0E6B" w14:textId="77777777" w:rsidR="006053F6" w:rsidRPr="00140319" w:rsidRDefault="006053F6" w:rsidP="00D86402">
            <w:pPr>
              <w:rPr>
                <w:strike/>
                <w:color w:val="000000" w:themeColor="text1"/>
                <w:sz w:val="18"/>
                <w:szCs w:val="18"/>
              </w:rPr>
            </w:pPr>
          </w:p>
        </w:tc>
        <w:tc>
          <w:tcPr>
            <w:tcW w:w="5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18F0D8B" w14:textId="77777777" w:rsidR="006053F6" w:rsidRPr="00140319" w:rsidRDefault="006053F6" w:rsidP="00D86402">
            <w:pPr>
              <w:rPr>
                <w:strike/>
                <w:color w:val="000000" w:themeColor="text1"/>
                <w:sz w:val="18"/>
                <w:szCs w:val="18"/>
              </w:rPr>
            </w:pPr>
          </w:p>
        </w:tc>
        <w:tc>
          <w:tcPr>
            <w:tcW w:w="8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8074BD6" w14:textId="77777777" w:rsidR="006053F6" w:rsidRPr="00140319" w:rsidRDefault="006053F6" w:rsidP="00D86402">
            <w:pPr>
              <w:rPr>
                <w:strike/>
                <w:color w:val="000000" w:themeColor="text1"/>
                <w:sz w:val="18"/>
                <w:szCs w:val="18"/>
              </w:rPr>
            </w:pPr>
          </w:p>
        </w:tc>
        <w:tc>
          <w:tcPr>
            <w:tcW w:w="5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AF52F61" w14:textId="77777777" w:rsidR="006053F6" w:rsidRPr="00140319" w:rsidRDefault="006053F6" w:rsidP="00D86402">
            <w:pPr>
              <w:rPr>
                <w:strike/>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B275F87" w14:textId="77777777" w:rsidR="006053F6" w:rsidRPr="00140319" w:rsidRDefault="006053F6" w:rsidP="00D86402">
            <w:pPr>
              <w:rPr>
                <w:strike/>
                <w:color w:val="000000" w:themeColor="text1"/>
                <w:sz w:val="18"/>
                <w:szCs w:val="18"/>
              </w:rPr>
            </w:pPr>
          </w:p>
        </w:tc>
      </w:tr>
      <w:tr w:rsidR="006053F6" w:rsidRPr="00F0692B" w14:paraId="55B0376A" w14:textId="77777777" w:rsidTr="00D86402">
        <w:trPr>
          <w:trHeight w:val="227"/>
        </w:trPr>
        <w:tc>
          <w:tcPr>
            <w:tcW w:w="14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E1E857D" w14:textId="77777777" w:rsidR="006053F6" w:rsidRPr="00140319" w:rsidRDefault="006053F6" w:rsidP="00D86402">
            <w:pPr>
              <w:rPr>
                <w:strike/>
                <w:color w:val="000000" w:themeColor="text1"/>
                <w:sz w:val="18"/>
                <w:szCs w:val="18"/>
              </w:rPr>
            </w:pPr>
          </w:p>
        </w:tc>
        <w:tc>
          <w:tcPr>
            <w:tcW w:w="5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3F3DCF6" w14:textId="77777777" w:rsidR="006053F6" w:rsidRPr="00140319" w:rsidRDefault="006053F6" w:rsidP="00D86402">
            <w:pPr>
              <w:rPr>
                <w:strike/>
                <w:color w:val="000000" w:themeColor="text1"/>
                <w:sz w:val="18"/>
                <w:szCs w:val="18"/>
              </w:rPr>
            </w:pPr>
            <w:r w:rsidRPr="00140319">
              <w:rPr>
                <w:strike/>
                <w:sz w:val="18"/>
                <w:szCs w:val="18"/>
                <w:lang w:val="fr-FR"/>
              </w:rPr>
              <w:t>3</w:t>
            </w:r>
          </w:p>
        </w:tc>
        <w:tc>
          <w:tcPr>
            <w:tcW w:w="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D7086F6" w14:textId="77777777" w:rsidR="006053F6" w:rsidRPr="00140319" w:rsidRDefault="006053F6" w:rsidP="00D86402">
            <w:pPr>
              <w:rPr>
                <w:strike/>
                <w:color w:val="000000" w:themeColor="text1"/>
                <w:sz w:val="18"/>
                <w:szCs w:val="18"/>
              </w:rPr>
            </w:pPr>
          </w:p>
        </w:tc>
        <w:tc>
          <w:tcPr>
            <w:tcW w:w="85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0F64AAF" w14:textId="77777777" w:rsidR="006053F6" w:rsidRPr="00140319" w:rsidRDefault="006053F6" w:rsidP="00D86402">
            <w:pPr>
              <w:rPr>
                <w:strike/>
                <w:color w:val="000000" w:themeColor="text1"/>
                <w:sz w:val="18"/>
                <w:szCs w:val="18"/>
              </w:rPr>
            </w:pPr>
          </w:p>
        </w:tc>
        <w:tc>
          <w:tcPr>
            <w:tcW w:w="58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39BE1B4" w14:textId="77777777" w:rsidR="006053F6" w:rsidRPr="00140319" w:rsidRDefault="006053F6" w:rsidP="00D86402">
            <w:pPr>
              <w:rPr>
                <w:strike/>
                <w:color w:val="000000" w:themeColor="text1"/>
                <w:sz w:val="18"/>
                <w:szCs w:val="18"/>
              </w:rPr>
            </w:pPr>
          </w:p>
        </w:tc>
        <w:tc>
          <w:tcPr>
            <w:tcW w:w="8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E2EB731" w14:textId="77777777" w:rsidR="006053F6" w:rsidRPr="00140319" w:rsidRDefault="006053F6" w:rsidP="00D86402">
            <w:pPr>
              <w:rPr>
                <w:strike/>
                <w:color w:val="000000" w:themeColor="text1"/>
                <w:sz w:val="18"/>
                <w:szCs w:val="18"/>
              </w:rPr>
            </w:pPr>
          </w:p>
        </w:tc>
        <w:tc>
          <w:tcPr>
            <w:tcW w:w="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136B5EF" w14:textId="77777777" w:rsidR="006053F6" w:rsidRPr="00140319" w:rsidRDefault="006053F6" w:rsidP="00D86402">
            <w:pPr>
              <w:rPr>
                <w:strike/>
                <w:color w:val="000000" w:themeColor="text1"/>
                <w:sz w:val="18"/>
                <w:szCs w:val="18"/>
              </w:rPr>
            </w:pPr>
          </w:p>
        </w:tc>
        <w:tc>
          <w:tcPr>
            <w:tcW w:w="85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AEE5137" w14:textId="77777777" w:rsidR="006053F6" w:rsidRPr="00140319" w:rsidRDefault="006053F6" w:rsidP="00D86402">
            <w:pPr>
              <w:rPr>
                <w:strike/>
                <w:color w:val="000000" w:themeColor="text1"/>
                <w:sz w:val="18"/>
                <w:szCs w:val="18"/>
              </w:rPr>
            </w:pPr>
          </w:p>
        </w:tc>
        <w:tc>
          <w:tcPr>
            <w:tcW w:w="5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3AE7815" w14:textId="77777777" w:rsidR="006053F6" w:rsidRPr="00140319" w:rsidRDefault="006053F6" w:rsidP="00D86402">
            <w:pPr>
              <w:rPr>
                <w:strike/>
                <w:color w:val="000000" w:themeColor="text1"/>
                <w:sz w:val="18"/>
                <w:szCs w:val="18"/>
              </w:rPr>
            </w:pPr>
          </w:p>
        </w:tc>
        <w:tc>
          <w:tcPr>
            <w:tcW w:w="8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74193F2" w14:textId="77777777" w:rsidR="006053F6" w:rsidRPr="00140319" w:rsidRDefault="006053F6" w:rsidP="00D86402">
            <w:pPr>
              <w:rPr>
                <w:strike/>
                <w:color w:val="000000" w:themeColor="text1"/>
                <w:sz w:val="18"/>
                <w:szCs w:val="18"/>
              </w:rPr>
            </w:pPr>
          </w:p>
        </w:tc>
        <w:tc>
          <w:tcPr>
            <w:tcW w:w="5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9D58E58" w14:textId="77777777" w:rsidR="006053F6" w:rsidRPr="00140319" w:rsidRDefault="006053F6" w:rsidP="00D86402">
            <w:pPr>
              <w:rPr>
                <w:strike/>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0C2A13B" w14:textId="77777777" w:rsidR="006053F6" w:rsidRPr="00140319" w:rsidRDefault="006053F6" w:rsidP="00D86402">
            <w:pPr>
              <w:rPr>
                <w:strike/>
                <w:color w:val="000000" w:themeColor="text1"/>
                <w:sz w:val="18"/>
                <w:szCs w:val="18"/>
              </w:rPr>
            </w:pPr>
          </w:p>
        </w:tc>
      </w:tr>
      <w:tr w:rsidR="006053F6" w:rsidRPr="00F0692B" w14:paraId="1C7B9ECA" w14:textId="77777777" w:rsidTr="00D86402">
        <w:trPr>
          <w:trHeight w:val="227"/>
        </w:trPr>
        <w:tc>
          <w:tcPr>
            <w:tcW w:w="14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44AB552" w14:textId="77777777" w:rsidR="006053F6" w:rsidRPr="00140319" w:rsidRDefault="006053F6" w:rsidP="00D86402">
            <w:pPr>
              <w:rPr>
                <w:strike/>
                <w:color w:val="000000" w:themeColor="text1"/>
                <w:sz w:val="18"/>
                <w:szCs w:val="18"/>
              </w:rPr>
            </w:pPr>
          </w:p>
        </w:tc>
        <w:tc>
          <w:tcPr>
            <w:tcW w:w="5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11B067F" w14:textId="77777777" w:rsidR="006053F6" w:rsidRPr="00140319" w:rsidRDefault="006053F6" w:rsidP="00D86402">
            <w:pPr>
              <w:rPr>
                <w:strike/>
                <w:color w:val="000000" w:themeColor="text1"/>
                <w:sz w:val="18"/>
                <w:szCs w:val="18"/>
              </w:rPr>
            </w:pPr>
            <w:r w:rsidRPr="00140319">
              <w:rPr>
                <w:strike/>
                <w:sz w:val="18"/>
                <w:szCs w:val="18"/>
                <w:lang w:val="fr-FR"/>
              </w:rPr>
              <w:t>4</w:t>
            </w:r>
          </w:p>
        </w:tc>
        <w:tc>
          <w:tcPr>
            <w:tcW w:w="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4D50BB5" w14:textId="77777777" w:rsidR="006053F6" w:rsidRPr="00140319" w:rsidRDefault="006053F6" w:rsidP="00D86402">
            <w:pPr>
              <w:rPr>
                <w:strike/>
                <w:color w:val="000000" w:themeColor="text1"/>
                <w:sz w:val="18"/>
                <w:szCs w:val="18"/>
              </w:rPr>
            </w:pPr>
          </w:p>
        </w:tc>
        <w:tc>
          <w:tcPr>
            <w:tcW w:w="85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C2EE2DE" w14:textId="77777777" w:rsidR="006053F6" w:rsidRPr="00140319" w:rsidRDefault="006053F6" w:rsidP="00D86402">
            <w:pPr>
              <w:rPr>
                <w:strike/>
                <w:color w:val="000000" w:themeColor="text1"/>
                <w:sz w:val="18"/>
                <w:szCs w:val="18"/>
              </w:rPr>
            </w:pPr>
          </w:p>
        </w:tc>
        <w:tc>
          <w:tcPr>
            <w:tcW w:w="58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DC21665" w14:textId="77777777" w:rsidR="006053F6" w:rsidRPr="00140319" w:rsidRDefault="006053F6" w:rsidP="00D86402">
            <w:pPr>
              <w:rPr>
                <w:strike/>
                <w:color w:val="000000" w:themeColor="text1"/>
                <w:sz w:val="18"/>
                <w:szCs w:val="18"/>
              </w:rPr>
            </w:pPr>
          </w:p>
        </w:tc>
        <w:tc>
          <w:tcPr>
            <w:tcW w:w="8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9E1FFED" w14:textId="77777777" w:rsidR="006053F6" w:rsidRPr="00140319" w:rsidRDefault="006053F6" w:rsidP="00D86402">
            <w:pPr>
              <w:rPr>
                <w:strike/>
                <w:color w:val="000000" w:themeColor="text1"/>
                <w:sz w:val="18"/>
                <w:szCs w:val="18"/>
              </w:rPr>
            </w:pPr>
          </w:p>
        </w:tc>
        <w:tc>
          <w:tcPr>
            <w:tcW w:w="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E23FBC4" w14:textId="77777777" w:rsidR="006053F6" w:rsidRPr="00140319" w:rsidRDefault="006053F6" w:rsidP="00D86402">
            <w:pPr>
              <w:rPr>
                <w:strike/>
                <w:color w:val="000000" w:themeColor="text1"/>
                <w:sz w:val="18"/>
                <w:szCs w:val="18"/>
              </w:rPr>
            </w:pPr>
          </w:p>
        </w:tc>
        <w:tc>
          <w:tcPr>
            <w:tcW w:w="85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57E71C9" w14:textId="77777777" w:rsidR="006053F6" w:rsidRPr="00140319" w:rsidRDefault="006053F6" w:rsidP="00D86402">
            <w:pPr>
              <w:rPr>
                <w:strike/>
                <w:color w:val="000000" w:themeColor="text1"/>
                <w:sz w:val="18"/>
                <w:szCs w:val="18"/>
              </w:rPr>
            </w:pPr>
          </w:p>
        </w:tc>
        <w:tc>
          <w:tcPr>
            <w:tcW w:w="5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EDFEEDA" w14:textId="77777777" w:rsidR="006053F6" w:rsidRPr="00140319" w:rsidRDefault="006053F6" w:rsidP="00D86402">
            <w:pPr>
              <w:rPr>
                <w:strike/>
                <w:color w:val="000000" w:themeColor="text1"/>
                <w:sz w:val="18"/>
                <w:szCs w:val="18"/>
              </w:rPr>
            </w:pPr>
          </w:p>
        </w:tc>
        <w:tc>
          <w:tcPr>
            <w:tcW w:w="8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FDB224B" w14:textId="77777777" w:rsidR="006053F6" w:rsidRPr="00140319" w:rsidRDefault="006053F6" w:rsidP="00D86402">
            <w:pPr>
              <w:rPr>
                <w:strike/>
                <w:color w:val="000000" w:themeColor="text1"/>
                <w:sz w:val="18"/>
                <w:szCs w:val="18"/>
              </w:rPr>
            </w:pPr>
          </w:p>
        </w:tc>
        <w:tc>
          <w:tcPr>
            <w:tcW w:w="5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4BF9640" w14:textId="77777777" w:rsidR="006053F6" w:rsidRPr="00140319" w:rsidRDefault="006053F6" w:rsidP="00D86402">
            <w:pPr>
              <w:rPr>
                <w:strike/>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4F3EA99" w14:textId="77777777" w:rsidR="006053F6" w:rsidRPr="00140319" w:rsidRDefault="006053F6" w:rsidP="00D86402">
            <w:pPr>
              <w:rPr>
                <w:strike/>
                <w:color w:val="000000" w:themeColor="text1"/>
                <w:sz w:val="18"/>
                <w:szCs w:val="18"/>
              </w:rPr>
            </w:pPr>
          </w:p>
        </w:tc>
      </w:tr>
      <w:tr w:rsidR="006053F6" w:rsidRPr="00F0692B" w14:paraId="6ED8CF0C" w14:textId="77777777" w:rsidTr="00D86402">
        <w:trPr>
          <w:trHeight w:val="227"/>
        </w:trPr>
        <w:tc>
          <w:tcPr>
            <w:tcW w:w="14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D876F7E" w14:textId="77777777" w:rsidR="006053F6" w:rsidRPr="00140319" w:rsidRDefault="006053F6" w:rsidP="00D86402">
            <w:pPr>
              <w:rPr>
                <w:strike/>
                <w:color w:val="000000" w:themeColor="text1"/>
                <w:sz w:val="18"/>
                <w:szCs w:val="18"/>
              </w:rPr>
            </w:pPr>
          </w:p>
        </w:tc>
        <w:tc>
          <w:tcPr>
            <w:tcW w:w="5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FCD12E2" w14:textId="77777777" w:rsidR="006053F6" w:rsidRPr="00140319" w:rsidRDefault="006053F6" w:rsidP="00D86402">
            <w:pPr>
              <w:rPr>
                <w:strike/>
                <w:color w:val="000000" w:themeColor="text1"/>
                <w:sz w:val="18"/>
                <w:szCs w:val="18"/>
              </w:rPr>
            </w:pPr>
            <w:r w:rsidRPr="00140319">
              <w:rPr>
                <w:strike/>
                <w:sz w:val="18"/>
                <w:szCs w:val="18"/>
                <w:lang w:val="fr-FR"/>
              </w:rPr>
              <w:t>5</w:t>
            </w:r>
          </w:p>
        </w:tc>
        <w:tc>
          <w:tcPr>
            <w:tcW w:w="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95A4756" w14:textId="77777777" w:rsidR="006053F6" w:rsidRPr="00140319" w:rsidRDefault="006053F6" w:rsidP="00D86402">
            <w:pPr>
              <w:rPr>
                <w:strike/>
                <w:color w:val="000000" w:themeColor="text1"/>
                <w:sz w:val="18"/>
                <w:szCs w:val="18"/>
              </w:rPr>
            </w:pPr>
          </w:p>
        </w:tc>
        <w:tc>
          <w:tcPr>
            <w:tcW w:w="85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76F82E8" w14:textId="77777777" w:rsidR="006053F6" w:rsidRPr="00140319" w:rsidRDefault="006053F6" w:rsidP="00D86402">
            <w:pPr>
              <w:rPr>
                <w:strike/>
                <w:color w:val="000000" w:themeColor="text1"/>
                <w:sz w:val="18"/>
                <w:szCs w:val="18"/>
              </w:rPr>
            </w:pPr>
          </w:p>
        </w:tc>
        <w:tc>
          <w:tcPr>
            <w:tcW w:w="58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BFE083A" w14:textId="77777777" w:rsidR="006053F6" w:rsidRPr="00140319" w:rsidRDefault="006053F6" w:rsidP="00D86402">
            <w:pPr>
              <w:rPr>
                <w:strike/>
                <w:color w:val="000000" w:themeColor="text1"/>
                <w:sz w:val="18"/>
                <w:szCs w:val="18"/>
              </w:rPr>
            </w:pPr>
          </w:p>
        </w:tc>
        <w:tc>
          <w:tcPr>
            <w:tcW w:w="8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B8E5BFC" w14:textId="77777777" w:rsidR="006053F6" w:rsidRPr="00140319" w:rsidRDefault="006053F6" w:rsidP="00D86402">
            <w:pPr>
              <w:rPr>
                <w:strike/>
                <w:color w:val="000000" w:themeColor="text1"/>
                <w:sz w:val="18"/>
                <w:szCs w:val="18"/>
              </w:rPr>
            </w:pPr>
          </w:p>
        </w:tc>
        <w:tc>
          <w:tcPr>
            <w:tcW w:w="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F6B8DE5" w14:textId="77777777" w:rsidR="006053F6" w:rsidRPr="00140319" w:rsidRDefault="006053F6" w:rsidP="00D86402">
            <w:pPr>
              <w:rPr>
                <w:strike/>
                <w:color w:val="000000" w:themeColor="text1"/>
                <w:sz w:val="18"/>
                <w:szCs w:val="18"/>
              </w:rPr>
            </w:pPr>
          </w:p>
        </w:tc>
        <w:tc>
          <w:tcPr>
            <w:tcW w:w="85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C2F3846" w14:textId="77777777" w:rsidR="006053F6" w:rsidRPr="00140319" w:rsidRDefault="006053F6" w:rsidP="00D86402">
            <w:pPr>
              <w:rPr>
                <w:strike/>
                <w:color w:val="000000" w:themeColor="text1"/>
                <w:sz w:val="18"/>
                <w:szCs w:val="18"/>
              </w:rPr>
            </w:pPr>
          </w:p>
        </w:tc>
        <w:tc>
          <w:tcPr>
            <w:tcW w:w="5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A8EA41B" w14:textId="77777777" w:rsidR="006053F6" w:rsidRPr="00140319" w:rsidRDefault="006053F6" w:rsidP="00D86402">
            <w:pPr>
              <w:rPr>
                <w:strike/>
                <w:color w:val="000000" w:themeColor="text1"/>
                <w:sz w:val="18"/>
                <w:szCs w:val="18"/>
              </w:rPr>
            </w:pPr>
          </w:p>
        </w:tc>
        <w:tc>
          <w:tcPr>
            <w:tcW w:w="8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D3A6F02" w14:textId="77777777" w:rsidR="006053F6" w:rsidRPr="00140319" w:rsidRDefault="006053F6" w:rsidP="00D86402">
            <w:pPr>
              <w:rPr>
                <w:strike/>
                <w:color w:val="000000" w:themeColor="text1"/>
                <w:sz w:val="18"/>
                <w:szCs w:val="18"/>
              </w:rPr>
            </w:pPr>
          </w:p>
        </w:tc>
        <w:tc>
          <w:tcPr>
            <w:tcW w:w="5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5C17958" w14:textId="77777777" w:rsidR="006053F6" w:rsidRPr="00140319" w:rsidRDefault="006053F6" w:rsidP="00D86402">
            <w:pPr>
              <w:rPr>
                <w:strike/>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A58E1BC" w14:textId="77777777" w:rsidR="006053F6" w:rsidRPr="00140319" w:rsidRDefault="006053F6" w:rsidP="00D86402">
            <w:pPr>
              <w:rPr>
                <w:strike/>
                <w:color w:val="000000" w:themeColor="text1"/>
                <w:sz w:val="18"/>
                <w:szCs w:val="18"/>
              </w:rPr>
            </w:pPr>
          </w:p>
        </w:tc>
      </w:tr>
      <w:tr w:rsidR="006053F6" w:rsidRPr="00F0692B" w14:paraId="5D076CF8" w14:textId="77777777" w:rsidTr="00D86402">
        <w:trPr>
          <w:trHeight w:val="227"/>
        </w:trPr>
        <w:tc>
          <w:tcPr>
            <w:tcW w:w="14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E8BF2D4" w14:textId="77777777" w:rsidR="006053F6" w:rsidRPr="00140319" w:rsidRDefault="006053F6" w:rsidP="00D86402">
            <w:pPr>
              <w:rPr>
                <w:strike/>
                <w:color w:val="000000" w:themeColor="text1"/>
                <w:sz w:val="18"/>
                <w:szCs w:val="18"/>
              </w:rPr>
            </w:pPr>
          </w:p>
        </w:tc>
        <w:tc>
          <w:tcPr>
            <w:tcW w:w="5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9EF5F0C" w14:textId="77777777" w:rsidR="006053F6" w:rsidRPr="00140319" w:rsidRDefault="006053F6" w:rsidP="00D86402">
            <w:pPr>
              <w:rPr>
                <w:strike/>
                <w:color w:val="000000" w:themeColor="text1"/>
                <w:sz w:val="18"/>
                <w:szCs w:val="18"/>
              </w:rPr>
            </w:pPr>
            <w:r w:rsidRPr="00140319">
              <w:rPr>
                <w:strike/>
                <w:sz w:val="18"/>
                <w:szCs w:val="18"/>
                <w:lang w:val="fr-FR"/>
              </w:rPr>
              <w:t>6</w:t>
            </w:r>
          </w:p>
        </w:tc>
        <w:tc>
          <w:tcPr>
            <w:tcW w:w="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F1E1365" w14:textId="77777777" w:rsidR="006053F6" w:rsidRPr="00140319" w:rsidRDefault="006053F6" w:rsidP="00D86402">
            <w:pPr>
              <w:rPr>
                <w:strike/>
                <w:color w:val="000000" w:themeColor="text1"/>
                <w:sz w:val="18"/>
                <w:szCs w:val="18"/>
              </w:rPr>
            </w:pPr>
          </w:p>
        </w:tc>
        <w:tc>
          <w:tcPr>
            <w:tcW w:w="85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FDAE0D6" w14:textId="77777777" w:rsidR="006053F6" w:rsidRPr="00140319" w:rsidRDefault="006053F6" w:rsidP="00D86402">
            <w:pPr>
              <w:rPr>
                <w:strike/>
                <w:color w:val="000000" w:themeColor="text1"/>
                <w:sz w:val="18"/>
                <w:szCs w:val="18"/>
              </w:rPr>
            </w:pPr>
          </w:p>
        </w:tc>
        <w:tc>
          <w:tcPr>
            <w:tcW w:w="58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AF02EBC" w14:textId="77777777" w:rsidR="006053F6" w:rsidRPr="00140319" w:rsidRDefault="006053F6" w:rsidP="00D86402">
            <w:pPr>
              <w:rPr>
                <w:strike/>
                <w:color w:val="000000" w:themeColor="text1"/>
                <w:sz w:val="18"/>
                <w:szCs w:val="18"/>
              </w:rPr>
            </w:pPr>
          </w:p>
        </w:tc>
        <w:tc>
          <w:tcPr>
            <w:tcW w:w="8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B3DB697" w14:textId="77777777" w:rsidR="006053F6" w:rsidRPr="00140319" w:rsidRDefault="006053F6" w:rsidP="00D86402">
            <w:pPr>
              <w:rPr>
                <w:strike/>
                <w:color w:val="000000" w:themeColor="text1"/>
                <w:sz w:val="18"/>
                <w:szCs w:val="18"/>
              </w:rPr>
            </w:pPr>
          </w:p>
        </w:tc>
        <w:tc>
          <w:tcPr>
            <w:tcW w:w="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992A5F4" w14:textId="77777777" w:rsidR="006053F6" w:rsidRPr="00140319" w:rsidRDefault="006053F6" w:rsidP="00D86402">
            <w:pPr>
              <w:rPr>
                <w:strike/>
                <w:color w:val="000000" w:themeColor="text1"/>
                <w:sz w:val="18"/>
                <w:szCs w:val="18"/>
              </w:rPr>
            </w:pPr>
          </w:p>
        </w:tc>
        <w:tc>
          <w:tcPr>
            <w:tcW w:w="85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9F57F72" w14:textId="77777777" w:rsidR="006053F6" w:rsidRPr="00140319" w:rsidRDefault="006053F6" w:rsidP="00D86402">
            <w:pPr>
              <w:rPr>
                <w:strike/>
                <w:color w:val="000000" w:themeColor="text1"/>
                <w:sz w:val="18"/>
                <w:szCs w:val="18"/>
              </w:rPr>
            </w:pPr>
          </w:p>
        </w:tc>
        <w:tc>
          <w:tcPr>
            <w:tcW w:w="5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A271148" w14:textId="77777777" w:rsidR="006053F6" w:rsidRPr="00140319" w:rsidRDefault="006053F6" w:rsidP="00D86402">
            <w:pPr>
              <w:rPr>
                <w:strike/>
                <w:color w:val="000000" w:themeColor="text1"/>
                <w:sz w:val="18"/>
                <w:szCs w:val="18"/>
              </w:rPr>
            </w:pPr>
          </w:p>
        </w:tc>
        <w:tc>
          <w:tcPr>
            <w:tcW w:w="8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7CEBAF7" w14:textId="77777777" w:rsidR="006053F6" w:rsidRPr="00140319" w:rsidRDefault="006053F6" w:rsidP="00D86402">
            <w:pPr>
              <w:rPr>
                <w:strike/>
                <w:color w:val="000000" w:themeColor="text1"/>
                <w:sz w:val="18"/>
                <w:szCs w:val="18"/>
              </w:rPr>
            </w:pPr>
          </w:p>
        </w:tc>
        <w:tc>
          <w:tcPr>
            <w:tcW w:w="5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0E77E56" w14:textId="77777777" w:rsidR="006053F6" w:rsidRPr="00140319" w:rsidRDefault="006053F6" w:rsidP="00D86402">
            <w:pPr>
              <w:rPr>
                <w:strike/>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BE64C3C" w14:textId="77777777" w:rsidR="006053F6" w:rsidRPr="00140319" w:rsidRDefault="006053F6" w:rsidP="00D86402">
            <w:pPr>
              <w:rPr>
                <w:strike/>
                <w:color w:val="000000" w:themeColor="text1"/>
                <w:sz w:val="18"/>
                <w:szCs w:val="18"/>
              </w:rPr>
            </w:pPr>
          </w:p>
        </w:tc>
      </w:tr>
      <w:tr w:rsidR="006053F6" w:rsidRPr="00F0692B" w14:paraId="6D680C3D" w14:textId="77777777" w:rsidTr="00D86402">
        <w:trPr>
          <w:trHeight w:val="227"/>
        </w:trPr>
        <w:tc>
          <w:tcPr>
            <w:tcW w:w="14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0EC3CDD" w14:textId="77777777" w:rsidR="006053F6" w:rsidRPr="00140319" w:rsidRDefault="006053F6" w:rsidP="00D86402">
            <w:pPr>
              <w:rPr>
                <w:strike/>
                <w:color w:val="000000" w:themeColor="text1"/>
                <w:sz w:val="18"/>
                <w:szCs w:val="18"/>
              </w:rPr>
            </w:pPr>
          </w:p>
        </w:tc>
        <w:tc>
          <w:tcPr>
            <w:tcW w:w="5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1E7AACD" w14:textId="77777777" w:rsidR="006053F6" w:rsidRPr="00140319" w:rsidRDefault="006053F6" w:rsidP="00D86402">
            <w:pPr>
              <w:rPr>
                <w:strike/>
                <w:color w:val="000000" w:themeColor="text1"/>
                <w:sz w:val="18"/>
                <w:szCs w:val="18"/>
              </w:rPr>
            </w:pPr>
            <w:r w:rsidRPr="00140319">
              <w:rPr>
                <w:strike/>
                <w:sz w:val="18"/>
                <w:szCs w:val="18"/>
                <w:lang w:val="fr-FR"/>
              </w:rPr>
              <w:t>7</w:t>
            </w:r>
          </w:p>
        </w:tc>
        <w:tc>
          <w:tcPr>
            <w:tcW w:w="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F903D03" w14:textId="77777777" w:rsidR="006053F6" w:rsidRPr="00140319" w:rsidRDefault="006053F6" w:rsidP="00D86402">
            <w:pPr>
              <w:rPr>
                <w:strike/>
                <w:color w:val="000000" w:themeColor="text1"/>
                <w:sz w:val="18"/>
                <w:szCs w:val="18"/>
              </w:rPr>
            </w:pPr>
          </w:p>
        </w:tc>
        <w:tc>
          <w:tcPr>
            <w:tcW w:w="85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B816674" w14:textId="77777777" w:rsidR="006053F6" w:rsidRPr="00140319" w:rsidRDefault="006053F6" w:rsidP="00D86402">
            <w:pPr>
              <w:rPr>
                <w:strike/>
                <w:color w:val="000000" w:themeColor="text1"/>
                <w:sz w:val="18"/>
                <w:szCs w:val="18"/>
              </w:rPr>
            </w:pPr>
          </w:p>
        </w:tc>
        <w:tc>
          <w:tcPr>
            <w:tcW w:w="58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E4450D6" w14:textId="77777777" w:rsidR="006053F6" w:rsidRPr="00140319" w:rsidRDefault="006053F6" w:rsidP="00D86402">
            <w:pPr>
              <w:rPr>
                <w:strike/>
                <w:color w:val="000000" w:themeColor="text1"/>
                <w:sz w:val="18"/>
                <w:szCs w:val="18"/>
              </w:rPr>
            </w:pPr>
          </w:p>
        </w:tc>
        <w:tc>
          <w:tcPr>
            <w:tcW w:w="8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DDDF80F" w14:textId="77777777" w:rsidR="006053F6" w:rsidRPr="00140319" w:rsidRDefault="006053F6" w:rsidP="00D86402">
            <w:pPr>
              <w:rPr>
                <w:strike/>
                <w:color w:val="000000" w:themeColor="text1"/>
                <w:sz w:val="18"/>
                <w:szCs w:val="18"/>
              </w:rPr>
            </w:pPr>
          </w:p>
        </w:tc>
        <w:tc>
          <w:tcPr>
            <w:tcW w:w="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7823AE2" w14:textId="77777777" w:rsidR="006053F6" w:rsidRPr="00140319" w:rsidRDefault="006053F6" w:rsidP="00D86402">
            <w:pPr>
              <w:rPr>
                <w:strike/>
                <w:color w:val="000000" w:themeColor="text1"/>
                <w:sz w:val="18"/>
                <w:szCs w:val="18"/>
              </w:rPr>
            </w:pPr>
          </w:p>
        </w:tc>
        <w:tc>
          <w:tcPr>
            <w:tcW w:w="85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A19A500" w14:textId="77777777" w:rsidR="006053F6" w:rsidRPr="00140319" w:rsidRDefault="006053F6" w:rsidP="00D86402">
            <w:pPr>
              <w:rPr>
                <w:strike/>
                <w:color w:val="000000" w:themeColor="text1"/>
                <w:sz w:val="18"/>
                <w:szCs w:val="18"/>
              </w:rPr>
            </w:pPr>
          </w:p>
        </w:tc>
        <w:tc>
          <w:tcPr>
            <w:tcW w:w="5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4DBD3FB" w14:textId="77777777" w:rsidR="006053F6" w:rsidRPr="00140319" w:rsidRDefault="006053F6" w:rsidP="00D86402">
            <w:pPr>
              <w:rPr>
                <w:strike/>
                <w:color w:val="000000" w:themeColor="text1"/>
                <w:sz w:val="18"/>
                <w:szCs w:val="18"/>
              </w:rPr>
            </w:pPr>
          </w:p>
        </w:tc>
        <w:tc>
          <w:tcPr>
            <w:tcW w:w="8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0601C01" w14:textId="77777777" w:rsidR="006053F6" w:rsidRPr="00140319" w:rsidRDefault="006053F6" w:rsidP="00D86402">
            <w:pPr>
              <w:rPr>
                <w:strike/>
                <w:color w:val="000000" w:themeColor="text1"/>
                <w:sz w:val="18"/>
                <w:szCs w:val="18"/>
              </w:rPr>
            </w:pPr>
          </w:p>
        </w:tc>
        <w:tc>
          <w:tcPr>
            <w:tcW w:w="5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21F0158" w14:textId="77777777" w:rsidR="006053F6" w:rsidRPr="00140319" w:rsidRDefault="006053F6" w:rsidP="00D86402">
            <w:pPr>
              <w:rPr>
                <w:strike/>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A83628A" w14:textId="77777777" w:rsidR="006053F6" w:rsidRPr="00140319" w:rsidRDefault="006053F6" w:rsidP="00D86402">
            <w:pPr>
              <w:rPr>
                <w:strike/>
                <w:color w:val="000000" w:themeColor="text1"/>
                <w:sz w:val="18"/>
                <w:szCs w:val="18"/>
              </w:rPr>
            </w:pPr>
          </w:p>
        </w:tc>
      </w:tr>
      <w:tr w:rsidR="006053F6" w:rsidRPr="00F0692B" w14:paraId="0ECAD323" w14:textId="77777777" w:rsidTr="00D86402">
        <w:trPr>
          <w:trHeight w:val="227"/>
        </w:trPr>
        <w:tc>
          <w:tcPr>
            <w:tcW w:w="14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BAA84A2" w14:textId="77777777" w:rsidR="006053F6" w:rsidRPr="00140319" w:rsidRDefault="006053F6" w:rsidP="00D86402">
            <w:pPr>
              <w:rPr>
                <w:strike/>
                <w:color w:val="000000" w:themeColor="text1"/>
                <w:sz w:val="18"/>
                <w:szCs w:val="18"/>
              </w:rPr>
            </w:pPr>
          </w:p>
        </w:tc>
        <w:tc>
          <w:tcPr>
            <w:tcW w:w="5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7AF1A15" w14:textId="77777777" w:rsidR="006053F6" w:rsidRPr="00140319" w:rsidRDefault="006053F6" w:rsidP="00D86402">
            <w:pPr>
              <w:rPr>
                <w:strike/>
                <w:color w:val="000000" w:themeColor="text1"/>
                <w:sz w:val="18"/>
                <w:szCs w:val="18"/>
              </w:rPr>
            </w:pPr>
            <w:r w:rsidRPr="00140319">
              <w:rPr>
                <w:strike/>
                <w:sz w:val="18"/>
                <w:szCs w:val="18"/>
                <w:lang w:val="fr-FR"/>
              </w:rPr>
              <w:t>8</w:t>
            </w:r>
          </w:p>
        </w:tc>
        <w:tc>
          <w:tcPr>
            <w:tcW w:w="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38892A9" w14:textId="77777777" w:rsidR="006053F6" w:rsidRPr="00140319" w:rsidRDefault="006053F6" w:rsidP="00D86402">
            <w:pPr>
              <w:rPr>
                <w:strike/>
                <w:color w:val="000000" w:themeColor="text1"/>
                <w:sz w:val="18"/>
                <w:szCs w:val="18"/>
              </w:rPr>
            </w:pPr>
          </w:p>
        </w:tc>
        <w:tc>
          <w:tcPr>
            <w:tcW w:w="85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96F40F9" w14:textId="77777777" w:rsidR="006053F6" w:rsidRPr="00140319" w:rsidRDefault="006053F6" w:rsidP="00D86402">
            <w:pPr>
              <w:rPr>
                <w:strike/>
                <w:color w:val="000000" w:themeColor="text1"/>
                <w:sz w:val="18"/>
                <w:szCs w:val="18"/>
              </w:rPr>
            </w:pPr>
          </w:p>
        </w:tc>
        <w:tc>
          <w:tcPr>
            <w:tcW w:w="58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C1C79A7" w14:textId="77777777" w:rsidR="006053F6" w:rsidRPr="00140319" w:rsidRDefault="006053F6" w:rsidP="00D86402">
            <w:pPr>
              <w:rPr>
                <w:strike/>
                <w:color w:val="000000" w:themeColor="text1"/>
                <w:sz w:val="18"/>
                <w:szCs w:val="18"/>
              </w:rPr>
            </w:pPr>
          </w:p>
        </w:tc>
        <w:tc>
          <w:tcPr>
            <w:tcW w:w="8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B73FCC6" w14:textId="77777777" w:rsidR="006053F6" w:rsidRPr="00140319" w:rsidRDefault="006053F6" w:rsidP="00D86402">
            <w:pPr>
              <w:rPr>
                <w:strike/>
                <w:color w:val="000000" w:themeColor="text1"/>
                <w:sz w:val="18"/>
                <w:szCs w:val="18"/>
              </w:rPr>
            </w:pPr>
          </w:p>
        </w:tc>
        <w:tc>
          <w:tcPr>
            <w:tcW w:w="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BB4EA35" w14:textId="77777777" w:rsidR="006053F6" w:rsidRPr="00140319" w:rsidRDefault="006053F6" w:rsidP="00D86402">
            <w:pPr>
              <w:rPr>
                <w:strike/>
                <w:color w:val="000000" w:themeColor="text1"/>
                <w:sz w:val="18"/>
                <w:szCs w:val="18"/>
              </w:rPr>
            </w:pPr>
          </w:p>
        </w:tc>
        <w:tc>
          <w:tcPr>
            <w:tcW w:w="85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689C885" w14:textId="77777777" w:rsidR="006053F6" w:rsidRPr="00140319" w:rsidRDefault="006053F6" w:rsidP="00D86402">
            <w:pPr>
              <w:rPr>
                <w:strike/>
                <w:color w:val="000000" w:themeColor="text1"/>
                <w:sz w:val="18"/>
                <w:szCs w:val="18"/>
              </w:rPr>
            </w:pPr>
          </w:p>
        </w:tc>
        <w:tc>
          <w:tcPr>
            <w:tcW w:w="5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EDE8B48" w14:textId="77777777" w:rsidR="006053F6" w:rsidRPr="00140319" w:rsidRDefault="006053F6" w:rsidP="00D86402">
            <w:pPr>
              <w:rPr>
                <w:strike/>
                <w:color w:val="000000" w:themeColor="text1"/>
                <w:sz w:val="18"/>
                <w:szCs w:val="18"/>
              </w:rPr>
            </w:pPr>
          </w:p>
        </w:tc>
        <w:tc>
          <w:tcPr>
            <w:tcW w:w="8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A921176" w14:textId="77777777" w:rsidR="006053F6" w:rsidRPr="00140319" w:rsidRDefault="006053F6" w:rsidP="00D86402">
            <w:pPr>
              <w:rPr>
                <w:strike/>
                <w:color w:val="000000" w:themeColor="text1"/>
                <w:sz w:val="18"/>
                <w:szCs w:val="18"/>
              </w:rPr>
            </w:pPr>
          </w:p>
        </w:tc>
        <w:tc>
          <w:tcPr>
            <w:tcW w:w="5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0B4C092" w14:textId="77777777" w:rsidR="006053F6" w:rsidRPr="00140319" w:rsidRDefault="006053F6" w:rsidP="00D86402">
            <w:pPr>
              <w:rPr>
                <w:strike/>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14C7FAD" w14:textId="77777777" w:rsidR="006053F6" w:rsidRPr="00140319" w:rsidRDefault="006053F6" w:rsidP="00D86402">
            <w:pPr>
              <w:rPr>
                <w:strike/>
                <w:color w:val="000000" w:themeColor="text1"/>
                <w:sz w:val="18"/>
                <w:szCs w:val="18"/>
              </w:rPr>
            </w:pPr>
          </w:p>
        </w:tc>
      </w:tr>
      <w:tr w:rsidR="006053F6" w:rsidRPr="00F0692B" w14:paraId="5F54B364" w14:textId="77777777" w:rsidTr="00D86402">
        <w:trPr>
          <w:trHeight w:val="227"/>
        </w:trPr>
        <w:tc>
          <w:tcPr>
            <w:tcW w:w="14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6129D8A" w14:textId="77777777" w:rsidR="006053F6" w:rsidRPr="00140319" w:rsidRDefault="006053F6" w:rsidP="00D86402">
            <w:pPr>
              <w:rPr>
                <w:strike/>
                <w:color w:val="000000" w:themeColor="text1"/>
                <w:sz w:val="18"/>
                <w:szCs w:val="18"/>
              </w:rPr>
            </w:pPr>
          </w:p>
        </w:tc>
        <w:tc>
          <w:tcPr>
            <w:tcW w:w="5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33276F8" w14:textId="77777777" w:rsidR="006053F6" w:rsidRPr="00140319" w:rsidRDefault="006053F6" w:rsidP="00D86402">
            <w:pPr>
              <w:rPr>
                <w:strike/>
                <w:color w:val="000000" w:themeColor="text1"/>
                <w:sz w:val="18"/>
                <w:szCs w:val="18"/>
              </w:rPr>
            </w:pPr>
            <w:r w:rsidRPr="00140319">
              <w:rPr>
                <w:strike/>
                <w:sz w:val="18"/>
                <w:szCs w:val="18"/>
                <w:lang w:val="fr-FR"/>
              </w:rPr>
              <w:t>9</w:t>
            </w:r>
          </w:p>
        </w:tc>
        <w:tc>
          <w:tcPr>
            <w:tcW w:w="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20AFF02" w14:textId="77777777" w:rsidR="006053F6" w:rsidRPr="00140319" w:rsidRDefault="006053F6" w:rsidP="00D86402">
            <w:pPr>
              <w:rPr>
                <w:strike/>
                <w:color w:val="000000" w:themeColor="text1"/>
                <w:sz w:val="18"/>
                <w:szCs w:val="18"/>
              </w:rPr>
            </w:pPr>
          </w:p>
        </w:tc>
        <w:tc>
          <w:tcPr>
            <w:tcW w:w="85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AE5AD52" w14:textId="77777777" w:rsidR="006053F6" w:rsidRPr="00140319" w:rsidRDefault="006053F6" w:rsidP="00D86402">
            <w:pPr>
              <w:rPr>
                <w:strike/>
                <w:color w:val="000000" w:themeColor="text1"/>
                <w:sz w:val="18"/>
                <w:szCs w:val="18"/>
              </w:rPr>
            </w:pPr>
          </w:p>
        </w:tc>
        <w:tc>
          <w:tcPr>
            <w:tcW w:w="58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836E21A" w14:textId="77777777" w:rsidR="006053F6" w:rsidRPr="00140319" w:rsidRDefault="006053F6" w:rsidP="00D86402">
            <w:pPr>
              <w:rPr>
                <w:strike/>
                <w:color w:val="000000" w:themeColor="text1"/>
                <w:sz w:val="18"/>
                <w:szCs w:val="18"/>
              </w:rPr>
            </w:pPr>
          </w:p>
        </w:tc>
        <w:tc>
          <w:tcPr>
            <w:tcW w:w="8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C8CEBF0" w14:textId="77777777" w:rsidR="006053F6" w:rsidRPr="00140319" w:rsidRDefault="006053F6" w:rsidP="00D86402">
            <w:pPr>
              <w:rPr>
                <w:strike/>
                <w:color w:val="000000" w:themeColor="text1"/>
                <w:sz w:val="18"/>
                <w:szCs w:val="18"/>
              </w:rPr>
            </w:pPr>
          </w:p>
        </w:tc>
        <w:tc>
          <w:tcPr>
            <w:tcW w:w="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54456FC" w14:textId="77777777" w:rsidR="006053F6" w:rsidRPr="00140319" w:rsidRDefault="006053F6" w:rsidP="00D86402">
            <w:pPr>
              <w:rPr>
                <w:strike/>
                <w:color w:val="000000" w:themeColor="text1"/>
                <w:sz w:val="18"/>
                <w:szCs w:val="18"/>
              </w:rPr>
            </w:pPr>
          </w:p>
        </w:tc>
        <w:tc>
          <w:tcPr>
            <w:tcW w:w="85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9CA0B0A" w14:textId="77777777" w:rsidR="006053F6" w:rsidRPr="00140319" w:rsidRDefault="006053F6" w:rsidP="00D86402">
            <w:pPr>
              <w:rPr>
                <w:strike/>
                <w:color w:val="000000" w:themeColor="text1"/>
                <w:sz w:val="18"/>
                <w:szCs w:val="18"/>
              </w:rPr>
            </w:pPr>
          </w:p>
        </w:tc>
        <w:tc>
          <w:tcPr>
            <w:tcW w:w="5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7166476" w14:textId="77777777" w:rsidR="006053F6" w:rsidRPr="00140319" w:rsidRDefault="006053F6" w:rsidP="00D86402">
            <w:pPr>
              <w:rPr>
                <w:strike/>
                <w:color w:val="000000" w:themeColor="text1"/>
                <w:sz w:val="18"/>
                <w:szCs w:val="18"/>
              </w:rPr>
            </w:pPr>
          </w:p>
        </w:tc>
        <w:tc>
          <w:tcPr>
            <w:tcW w:w="8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118D6EF" w14:textId="77777777" w:rsidR="006053F6" w:rsidRPr="00140319" w:rsidRDefault="006053F6" w:rsidP="00D86402">
            <w:pPr>
              <w:rPr>
                <w:strike/>
                <w:color w:val="000000" w:themeColor="text1"/>
                <w:sz w:val="18"/>
                <w:szCs w:val="18"/>
              </w:rPr>
            </w:pPr>
          </w:p>
        </w:tc>
        <w:tc>
          <w:tcPr>
            <w:tcW w:w="5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0FA8762" w14:textId="77777777" w:rsidR="006053F6" w:rsidRPr="00140319" w:rsidRDefault="006053F6" w:rsidP="00D86402">
            <w:pPr>
              <w:rPr>
                <w:strike/>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6289E7C" w14:textId="77777777" w:rsidR="006053F6" w:rsidRPr="00140319" w:rsidRDefault="006053F6" w:rsidP="00D86402">
            <w:pPr>
              <w:rPr>
                <w:strike/>
                <w:color w:val="000000" w:themeColor="text1"/>
                <w:sz w:val="18"/>
                <w:szCs w:val="18"/>
              </w:rPr>
            </w:pPr>
          </w:p>
        </w:tc>
      </w:tr>
      <w:tr w:rsidR="006053F6" w:rsidRPr="00F0692B" w14:paraId="0BA19D1B" w14:textId="77777777" w:rsidTr="00D86402">
        <w:trPr>
          <w:trHeight w:val="227"/>
        </w:trPr>
        <w:tc>
          <w:tcPr>
            <w:tcW w:w="14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72F3F2" w14:textId="77777777" w:rsidR="006053F6" w:rsidRPr="00140319" w:rsidRDefault="006053F6" w:rsidP="00D86402">
            <w:pPr>
              <w:rPr>
                <w:strike/>
                <w:color w:val="000000" w:themeColor="text1"/>
                <w:sz w:val="18"/>
                <w:szCs w:val="18"/>
              </w:rPr>
            </w:pPr>
          </w:p>
        </w:tc>
        <w:tc>
          <w:tcPr>
            <w:tcW w:w="5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80564FB" w14:textId="77777777" w:rsidR="006053F6" w:rsidRPr="00140319" w:rsidRDefault="006053F6" w:rsidP="00D86402">
            <w:pPr>
              <w:rPr>
                <w:strike/>
                <w:color w:val="000000" w:themeColor="text1"/>
                <w:sz w:val="18"/>
                <w:szCs w:val="18"/>
              </w:rPr>
            </w:pPr>
            <w:r w:rsidRPr="00140319">
              <w:rPr>
                <w:strike/>
                <w:sz w:val="18"/>
                <w:szCs w:val="18"/>
                <w:lang w:val="fr-FR"/>
              </w:rPr>
              <w:t>10</w:t>
            </w:r>
          </w:p>
        </w:tc>
        <w:tc>
          <w:tcPr>
            <w:tcW w:w="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1FFB165" w14:textId="77777777" w:rsidR="006053F6" w:rsidRPr="00140319" w:rsidRDefault="006053F6" w:rsidP="00D86402">
            <w:pPr>
              <w:rPr>
                <w:strike/>
                <w:color w:val="000000" w:themeColor="text1"/>
                <w:sz w:val="18"/>
                <w:szCs w:val="18"/>
              </w:rPr>
            </w:pPr>
          </w:p>
        </w:tc>
        <w:tc>
          <w:tcPr>
            <w:tcW w:w="85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9456314" w14:textId="77777777" w:rsidR="006053F6" w:rsidRPr="00140319" w:rsidRDefault="006053F6" w:rsidP="00D86402">
            <w:pPr>
              <w:rPr>
                <w:strike/>
                <w:color w:val="000000" w:themeColor="text1"/>
                <w:sz w:val="18"/>
                <w:szCs w:val="18"/>
              </w:rPr>
            </w:pPr>
          </w:p>
        </w:tc>
        <w:tc>
          <w:tcPr>
            <w:tcW w:w="58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5F6EBFA" w14:textId="77777777" w:rsidR="006053F6" w:rsidRPr="00140319" w:rsidRDefault="006053F6" w:rsidP="00D86402">
            <w:pPr>
              <w:rPr>
                <w:strike/>
                <w:color w:val="000000" w:themeColor="text1"/>
                <w:sz w:val="18"/>
                <w:szCs w:val="18"/>
              </w:rPr>
            </w:pPr>
          </w:p>
        </w:tc>
        <w:tc>
          <w:tcPr>
            <w:tcW w:w="8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CC7BD5E" w14:textId="77777777" w:rsidR="006053F6" w:rsidRPr="00140319" w:rsidRDefault="006053F6" w:rsidP="00D86402">
            <w:pPr>
              <w:rPr>
                <w:strike/>
                <w:color w:val="000000" w:themeColor="text1"/>
                <w:sz w:val="18"/>
                <w:szCs w:val="18"/>
              </w:rPr>
            </w:pPr>
          </w:p>
        </w:tc>
        <w:tc>
          <w:tcPr>
            <w:tcW w:w="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5B8C067" w14:textId="77777777" w:rsidR="006053F6" w:rsidRPr="00140319" w:rsidRDefault="006053F6" w:rsidP="00D86402">
            <w:pPr>
              <w:rPr>
                <w:strike/>
                <w:color w:val="000000" w:themeColor="text1"/>
                <w:sz w:val="18"/>
                <w:szCs w:val="18"/>
              </w:rPr>
            </w:pPr>
          </w:p>
        </w:tc>
        <w:tc>
          <w:tcPr>
            <w:tcW w:w="85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BB9EFA1" w14:textId="77777777" w:rsidR="006053F6" w:rsidRPr="00140319" w:rsidRDefault="006053F6" w:rsidP="00D86402">
            <w:pPr>
              <w:rPr>
                <w:strike/>
                <w:color w:val="000000" w:themeColor="text1"/>
                <w:sz w:val="18"/>
                <w:szCs w:val="18"/>
              </w:rPr>
            </w:pPr>
          </w:p>
        </w:tc>
        <w:tc>
          <w:tcPr>
            <w:tcW w:w="5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72AE6E0" w14:textId="77777777" w:rsidR="006053F6" w:rsidRPr="00140319" w:rsidRDefault="006053F6" w:rsidP="00D86402">
            <w:pPr>
              <w:rPr>
                <w:strike/>
                <w:color w:val="000000" w:themeColor="text1"/>
                <w:sz w:val="18"/>
                <w:szCs w:val="18"/>
              </w:rPr>
            </w:pPr>
          </w:p>
        </w:tc>
        <w:tc>
          <w:tcPr>
            <w:tcW w:w="8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3E81517" w14:textId="77777777" w:rsidR="006053F6" w:rsidRPr="00140319" w:rsidRDefault="006053F6" w:rsidP="00D86402">
            <w:pPr>
              <w:rPr>
                <w:strike/>
                <w:color w:val="000000" w:themeColor="text1"/>
                <w:sz w:val="18"/>
                <w:szCs w:val="18"/>
              </w:rPr>
            </w:pPr>
          </w:p>
        </w:tc>
        <w:tc>
          <w:tcPr>
            <w:tcW w:w="5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97DD48C" w14:textId="77777777" w:rsidR="006053F6" w:rsidRPr="00140319" w:rsidRDefault="006053F6" w:rsidP="00D86402">
            <w:pPr>
              <w:rPr>
                <w:strike/>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B4FB363" w14:textId="77777777" w:rsidR="006053F6" w:rsidRPr="00140319" w:rsidRDefault="006053F6" w:rsidP="00D86402">
            <w:pPr>
              <w:rPr>
                <w:strike/>
                <w:color w:val="000000" w:themeColor="text1"/>
                <w:sz w:val="18"/>
                <w:szCs w:val="18"/>
              </w:rPr>
            </w:pPr>
          </w:p>
        </w:tc>
      </w:tr>
      <w:tr w:rsidR="006053F6" w:rsidRPr="00D317F5" w14:paraId="089D0DD5" w14:textId="77777777" w:rsidTr="00D86402">
        <w:trPr>
          <w:trHeight w:val="340"/>
        </w:trPr>
        <w:tc>
          <w:tcPr>
            <w:tcW w:w="1997"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214DADE" w14:textId="77777777" w:rsidR="006053F6" w:rsidRPr="00140319" w:rsidRDefault="006053F6" w:rsidP="00D86402">
            <w:pPr>
              <w:rPr>
                <w:strike/>
                <w:color w:val="000000" w:themeColor="text1"/>
                <w:sz w:val="18"/>
                <w:szCs w:val="18"/>
                <w:lang w:val="fr-FR"/>
              </w:rPr>
            </w:pPr>
            <w:r w:rsidRPr="00140319">
              <w:rPr>
                <w:strike/>
                <w:sz w:val="18"/>
                <w:szCs w:val="18"/>
                <w:lang w:val="fr-FR"/>
              </w:rPr>
              <w:t>Décélération moyenne (AD) (m/s</w:t>
            </w:r>
            <w:r w:rsidRPr="00140319">
              <w:rPr>
                <w:strike/>
                <w:sz w:val="18"/>
                <w:szCs w:val="18"/>
                <w:vertAlign w:val="superscript"/>
                <w:lang w:val="fr-FR"/>
              </w:rPr>
              <w:t>2</w:t>
            </w:r>
            <w:r w:rsidRPr="00140319">
              <w:rPr>
                <w:strike/>
                <w:sz w:val="18"/>
                <w:szCs w:val="18"/>
                <w:lang w:val="fr-FR"/>
              </w:rPr>
              <w:t>)</w:t>
            </w: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51D4A1F" w14:textId="77777777" w:rsidR="006053F6" w:rsidRPr="00140319" w:rsidRDefault="006053F6" w:rsidP="00D86402">
            <w:pPr>
              <w:rPr>
                <w:strike/>
                <w:color w:val="000000" w:themeColor="text1"/>
                <w:sz w:val="18"/>
                <w:szCs w:val="18"/>
                <w:lang w:val="fr-FR"/>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B14813" w14:textId="77777777" w:rsidR="006053F6" w:rsidRPr="00140319" w:rsidRDefault="006053F6" w:rsidP="00D86402">
            <w:pPr>
              <w:rPr>
                <w:strike/>
                <w:color w:val="000000" w:themeColor="text1"/>
                <w:sz w:val="18"/>
                <w:szCs w:val="18"/>
                <w:lang w:val="fr-FR"/>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F26DF4F" w14:textId="77777777" w:rsidR="006053F6" w:rsidRPr="00140319" w:rsidRDefault="006053F6" w:rsidP="00D86402">
            <w:pPr>
              <w:rPr>
                <w:strike/>
                <w:color w:val="000000" w:themeColor="text1"/>
                <w:sz w:val="18"/>
                <w:szCs w:val="18"/>
                <w:lang w:val="fr-FR"/>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151D4CE" w14:textId="77777777" w:rsidR="006053F6" w:rsidRPr="00140319" w:rsidRDefault="006053F6" w:rsidP="00D86402">
            <w:pPr>
              <w:rPr>
                <w:strike/>
                <w:color w:val="000000" w:themeColor="text1"/>
                <w:sz w:val="18"/>
                <w:szCs w:val="18"/>
                <w:lang w:val="fr-FR"/>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B5DCD62" w14:textId="77777777" w:rsidR="006053F6" w:rsidRPr="00140319" w:rsidRDefault="006053F6" w:rsidP="00D86402">
            <w:pPr>
              <w:rPr>
                <w:strike/>
                <w:color w:val="000000" w:themeColor="text1"/>
                <w:sz w:val="18"/>
                <w:szCs w:val="18"/>
                <w:lang w:val="fr-FR"/>
              </w:rPr>
            </w:pPr>
          </w:p>
        </w:tc>
      </w:tr>
      <w:tr w:rsidR="006053F6" w:rsidRPr="00F0692B" w14:paraId="6075AC24" w14:textId="77777777" w:rsidTr="00D86402">
        <w:trPr>
          <w:trHeight w:val="340"/>
        </w:trPr>
        <w:tc>
          <w:tcPr>
            <w:tcW w:w="1997"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C286725" w14:textId="77777777" w:rsidR="006053F6" w:rsidRPr="00140319" w:rsidRDefault="006053F6" w:rsidP="00D86402">
            <w:pPr>
              <w:rPr>
                <w:strike/>
                <w:color w:val="000000" w:themeColor="text1"/>
                <w:sz w:val="18"/>
                <w:szCs w:val="18"/>
              </w:rPr>
            </w:pPr>
            <w:r w:rsidRPr="00140319">
              <w:rPr>
                <w:strike/>
                <w:sz w:val="18"/>
                <w:szCs w:val="18"/>
                <w:lang w:val="fr-FR"/>
              </w:rPr>
              <w:t>Écart type (m/s</w:t>
            </w:r>
            <w:r w:rsidRPr="00140319">
              <w:rPr>
                <w:strike/>
                <w:sz w:val="18"/>
                <w:szCs w:val="18"/>
                <w:vertAlign w:val="superscript"/>
                <w:lang w:val="fr-FR"/>
              </w:rPr>
              <w:t>2</w:t>
            </w:r>
            <w:r w:rsidRPr="00140319">
              <w:rPr>
                <w:strike/>
                <w:sz w:val="18"/>
                <w:szCs w:val="18"/>
                <w:lang w:val="fr-FR"/>
              </w:rPr>
              <w:t>)</w:t>
            </w: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509A3DA" w14:textId="77777777" w:rsidR="006053F6" w:rsidRPr="00140319" w:rsidRDefault="006053F6" w:rsidP="00D86402">
            <w:pPr>
              <w:rPr>
                <w:strike/>
                <w:color w:val="000000" w:themeColor="text1"/>
                <w:sz w:val="18"/>
                <w:szCs w:val="18"/>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DDF9884" w14:textId="77777777" w:rsidR="006053F6" w:rsidRPr="00140319" w:rsidRDefault="006053F6" w:rsidP="00D86402">
            <w:pPr>
              <w:rPr>
                <w:strike/>
                <w:color w:val="000000" w:themeColor="text1"/>
                <w:sz w:val="18"/>
                <w:szCs w:val="18"/>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5EAF43D" w14:textId="77777777" w:rsidR="006053F6" w:rsidRPr="00140319" w:rsidRDefault="006053F6" w:rsidP="00D86402">
            <w:pPr>
              <w:rPr>
                <w:strike/>
                <w:color w:val="000000" w:themeColor="text1"/>
                <w:sz w:val="18"/>
                <w:szCs w:val="18"/>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1A8C4C5" w14:textId="77777777" w:rsidR="006053F6" w:rsidRPr="00140319" w:rsidRDefault="006053F6" w:rsidP="00D86402">
            <w:pPr>
              <w:rPr>
                <w:strike/>
                <w:color w:val="000000" w:themeColor="text1"/>
                <w:sz w:val="18"/>
                <w:szCs w:val="18"/>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2916FAA" w14:textId="77777777" w:rsidR="006053F6" w:rsidRPr="00140319" w:rsidRDefault="006053F6" w:rsidP="00D86402">
            <w:pPr>
              <w:rPr>
                <w:strike/>
                <w:color w:val="000000" w:themeColor="text1"/>
                <w:sz w:val="18"/>
                <w:szCs w:val="18"/>
              </w:rPr>
            </w:pPr>
          </w:p>
        </w:tc>
      </w:tr>
      <w:tr w:rsidR="006053F6" w:rsidRPr="00D317F5" w14:paraId="3C9C0954" w14:textId="77777777" w:rsidTr="00D86402">
        <w:trPr>
          <w:trHeight w:val="340"/>
        </w:trPr>
        <w:tc>
          <w:tcPr>
            <w:tcW w:w="1997"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D59CF26" w14:textId="77777777" w:rsidR="006053F6" w:rsidRPr="00140319" w:rsidRDefault="006053F6" w:rsidP="00D4242C">
            <w:pPr>
              <w:keepNext/>
              <w:keepLines/>
              <w:rPr>
                <w:strike/>
                <w:color w:val="000000" w:themeColor="text1"/>
                <w:sz w:val="18"/>
                <w:szCs w:val="18"/>
                <w:lang w:val="fr-FR"/>
              </w:rPr>
            </w:pPr>
            <w:r w:rsidRPr="00140319">
              <w:rPr>
                <w:strike/>
                <w:sz w:val="18"/>
                <w:szCs w:val="18"/>
                <w:lang w:val="fr-FR"/>
              </w:rPr>
              <w:lastRenderedPageBreak/>
              <w:t>Validation des résultats</w:t>
            </w:r>
          </w:p>
          <w:p w14:paraId="196CB821" w14:textId="77777777" w:rsidR="006053F6" w:rsidRPr="00140319" w:rsidRDefault="006053F6" w:rsidP="00D4242C">
            <w:pPr>
              <w:keepNext/>
              <w:keepLines/>
              <w:rPr>
                <w:strike/>
                <w:color w:val="000000" w:themeColor="text1"/>
                <w:sz w:val="18"/>
                <w:szCs w:val="18"/>
                <w:lang w:val="fr-FR"/>
              </w:rPr>
            </w:pPr>
            <w:r w:rsidRPr="00140319">
              <w:rPr>
                <w:strike/>
                <w:sz w:val="18"/>
                <w:szCs w:val="18"/>
                <w:lang w:val="fr-FR"/>
              </w:rPr>
              <w:t>Coefficient de variation (en %) &lt; 3 %</w:t>
            </w:r>
            <w:r w:rsidRPr="00140319">
              <w:rPr>
                <w:sz w:val="18"/>
                <w:szCs w:val="18"/>
                <w:lang w:val="fr-FR"/>
              </w:rPr>
              <w:t xml:space="preserve"> </w:t>
            </w: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AE07CDC" w14:textId="77777777" w:rsidR="006053F6" w:rsidRPr="00140319" w:rsidRDefault="006053F6" w:rsidP="00D4242C">
            <w:pPr>
              <w:keepNext/>
              <w:keepLines/>
              <w:rPr>
                <w:strike/>
                <w:color w:val="000000" w:themeColor="text1"/>
                <w:sz w:val="18"/>
                <w:szCs w:val="18"/>
                <w:lang w:val="fr-FR"/>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12310F1" w14:textId="77777777" w:rsidR="006053F6" w:rsidRPr="00140319" w:rsidRDefault="006053F6" w:rsidP="00D4242C">
            <w:pPr>
              <w:keepNext/>
              <w:keepLines/>
              <w:rPr>
                <w:strike/>
                <w:color w:val="000000" w:themeColor="text1"/>
                <w:sz w:val="18"/>
                <w:szCs w:val="18"/>
                <w:lang w:val="fr-FR"/>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94D9B56" w14:textId="77777777" w:rsidR="006053F6" w:rsidRPr="00140319" w:rsidRDefault="006053F6" w:rsidP="00D4242C">
            <w:pPr>
              <w:keepNext/>
              <w:keepLines/>
              <w:rPr>
                <w:strike/>
                <w:color w:val="000000" w:themeColor="text1"/>
                <w:sz w:val="18"/>
                <w:szCs w:val="18"/>
                <w:lang w:val="fr-FR"/>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14CE50C" w14:textId="77777777" w:rsidR="006053F6" w:rsidRPr="00140319" w:rsidRDefault="006053F6" w:rsidP="00D4242C">
            <w:pPr>
              <w:keepNext/>
              <w:keepLines/>
              <w:rPr>
                <w:strike/>
                <w:color w:val="000000" w:themeColor="text1"/>
                <w:sz w:val="18"/>
                <w:szCs w:val="18"/>
                <w:lang w:val="fr-FR"/>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DFBB6AD" w14:textId="77777777" w:rsidR="006053F6" w:rsidRPr="00140319" w:rsidRDefault="006053F6" w:rsidP="00D4242C">
            <w:pPr>
              <w:keepNext/>
              <w:keepLines/>
              <w:rPr>
                <w:strike/>
                <w:color w:val="000000" w:themeColor="text1"/>
                <w:sz w:val="18"/>
                <w:szCs w:val="18"/>
                <w:lang w:val="fr-FR"/>
              </w:rPr>
            </w:pPr>
          </w:p>
        </w:tc>
      </w:tr>
      <w:tr w:rsidR="006053F6" w:rsidRPr="00D317F5" w14:paraId="61B92707" w14:textId="77777777" w:rsidTr="00D86402">
        <w:trPr>
          <w:trHeight w:val="340"/>
        </w:trPr>
        <w:tc>
          <w:tcPr>
            <w:tcW w:w="1997"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91EB1E8" w14:textId="77777777" w:rsidR="006053F6" w:rsidRPr="00140319" w:rsidRDefault="006053F6" w:rsidP="00D86402">
            <w:pPr>
              <w:rPr>
                <w:strike/>
                <w:color w:val="000000" w:themeColor="text1"/>
                <w:sz w:val="18"/>
                <w:szCs w:val="18"/>
                <w:lang w:val="fr-FR"/>
              </w:rPr>
            </w:pPr>
            <w:r w:rsidRPr="00140319">
              <w:rPr>
                <w:strike/>
                <w:sz w:val="18"/>
                <w:szCs w:val="18"/>
                <w:lang w:val="fr-FR"/>
              </w:rPr>
              <w:t>Décélération moyenne (AD) corrigée du pneumatique de référence : Ra (m/s</w:t>
            </w:r>
            <w:r w:rsidRPr="00140319">
              <w:rPr>
                <w:strike/>
                <w:sz w:val="18"/>
                <w:szCs w:val="18"/>
                <w:vertAlign w:val="superscript"/>
                <w:lang w:val="fr-FR"/>
              </w:rPr>
              <w:t>2</w:t>
            </w:r>
            <w:r w:rsidRPr="00140319">
              <w:rPr>
                <w:strike/>
                <w:sz w:val="18"/>
                <w:szCs w:val="18"/>
                <w:lang w:val="fr-FR"/>
              </w:rPr>
              <w:t>)</w:t>
            </w: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99BFBAE" w14:textId="77777777" w:rsidR="006053F6" w:rsidRPr="00140319" w:rsidRDefault="006053F6" w:rsidP="00D86402">
            <w:pPr>
              <w:rPr>
                <w:strike/>
                <w:color w:val="000000" w:themeColor="text1"/>
                <w:sz w:val="18"/>
                <w:szCs w:val="18"/>
                <w:lang w:val="fr-FR"/>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013195B" w14:textId="77777777" w:rsidR="006053F6" w:rsidRPr="00140319" w:rsidRDefault="006053F6" w:rsidP="00D86402">
            <w:pPr>
              <w:rPr>
                <w:strike/>
                <w:color w:val="000000" w:themeColor="text1"/>
                <w:sz w:val="18"/>
                <w:szCs w:val="18"/>
                <w:lang w:val="fr-FR"/>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7C0750C" w14:textId="77777777" w:rsidR="006053F6" w:rsidRPr="00140319" w:rsidRDefault="006053F6" w:rsidP="00D86402">
            <w:pPr>
              <w:rPr>
                <w:strike/>
                <w:color w:val="000000" w:themeColor="text1"/>
                <w:sz w:val="18"/>
                <w:szCs w:val="18"/>
                <w:lang w:val="fr-FR"/>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D574804" w14:textId="77777777" w:rsidR="006053F6" w:rsidRPr="00140319" w:rsidRDefault="006053F6" w:rsidP="00D86402">
            <w:pPr>
              <w:rPr>
                <w:strike/>
                <w:color w:val="000000" w:themeColor="text1"/>
                <w:sz w:val="18"/>
                <w:szCs w:val="18"/>
                <w:lang w:val="fr-FR"/>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872A88D" w14:textId="77777777" w:rsidR="006053F6" w:rsidRPr="00140319" w:rsidRDefault="006053F6" w:rsidP="00D86402">
            <w:pPr>
              <w:rPr>
                <w:strike/>
                <w:color w:val="000000" w:themeColor="text1"/>
                <w:sz w:val="18"/>
                <w:szCs w:val="18"/>
                <w:lang w:val="fr-FR"/>
              </w:rPr>
            </w:pPr>
          </w:p>
        </w:tc>
      </w:tr>
      <w:tr w:rsidR="006053F6" w:rsidRPr="00D317F5" w14:paraId="468858F6" w14:textId="77777777" w:rsidTr="00D86402">
        <w:trPr>
          <w:trHeight w:val="340"/>
        </w:trPr>
        <w:tc>
          <w:tcPr>
            <w:tcW w:w="1997"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71B107C" w14:textId="77777777" w:rsidR="006053F6" w:rsidRPr="00140319" w:rsidRDefault="006053F6" w:rsidP="00D86402">
            <w:pPr>
              <w:rPr>
                <w:strike/>
                <w:color w:val="000000" w:themeColor="text1"/>
                <w:sz w:val="18"/>
                <w:szCs w:val="18"/>
                <w:lang w:val="fr-FR"/>
              </w:rPr>
            </w:pPr>
            <w:r w:rsidRPr="00140319">
              <w:rPr>
                <w:strike/>
                <w:sz w:val="18"/>
                <w:szCs w:val="18"/>
                <w:lang w:val="fr-FR"/>
              </w:rPr>
              <w:t>Coefficient de force de freinage du pneumatique de référence (BFC(R)) (SRTT16)</w:t>
            </w: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4542FD4" w14:textId="77777777" w:rsidR="006053F6" w:rsidRPr="00140319" w:rsidRDefault="006053F6" w:rsidP="00D86402">
            <w:pPr>
              <w:rPr>
                <w:strike/>
                <w:color w:val="000000" w:themeColor="text1"/>
                <w:sz w:val="18"/>
                <w:szCs w:val="18"/>
                <w:lang w:val="fr-FR"/>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CBB9622" w14:textId="77777777" w:rsidR="006053F6" w:rsidRPr="00140319" w:rsidRDefault="006053F6" w:rsidP="00D86402">
            <w:pPr>
              <w:rPr>
                <w:strike/>
                <w:color w:val="000000" w:themeColor="text1"/>
                <w:sz w:val="18"/>
                <w:szCs w:val="18"/>
                <w:lang w:val="fr-FR"/>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37B6015" w14:textId="77777777" w:rsidR="006053F6" w:rsidRPr="00140319" w:rsidRDefault="006053F6" w:rsidP="00D86402">
            <w:pPr>
              <w:rPr>
                <w:strike/>
                <w:color w:val="000000" w:themeColor="text1"/>
                <w:sz w:val="18"/>
                <w:szCs w:val="18"/>
                <w:lang w:val="fr-FR"/>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F21D548" w14:textId="77777777" w:rsidR="006053F6" w:rsidRPr="00140319" w:rsidRDefault="006053F6" w:rsidP="00D86402">
            <w:pPr>
              <w:rPr>
                <w:strike/>
                <w:color w:val="000000" w:themeColor="text1"/>
                <w:sz w:val="18"/>
                <w:szCs w:val="18"/>
                <w:lang w:val="fr-FR"/>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FFFE1DA" w14:textId="77777777" w:rsidR="006053F6" w:rsidRPr="00140319" w:rsidRDefault="006053F6" w:rsidP="00D86402">
            <w:pPr>
              <w:rPr>
                <w:strike/>
                <w:color w:val="000000" w:themeColor="text1"/>
                <w:sz w:val="18"/>
                <w:szCs w:val="18"/>
                <w:lang w:val="fr-FR"/>
              </w:rPr>
            </w:pPr>
          </w:p>
        </w:tc>
      </w:tr>
      <w:tr w:rsidR="006053F6" w:rsidRPr="00D317F5" w14:paraId="58CFD1C4" w14:textId="77777777" w:rsidTr="00D86402">
        <w:trPr>
          <w:trHeight w:val="340"/>
        </w:trPr>
        <w:tc>
          <w:tcPr>
            <w:tcW w:w="1997"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7C9BD71" w14:textId="77777777" w:rsidR="006053F6" w:rsidRPr="00140319" w:rsidRDefault="006053F6" w:rsidP="00D86402">
            <w:pPr>
              <w:rPr>
                <w:strike/>
                <w:color w:val="000000" w:themeColor="text1"/>
                <w:sz w:val="18"/>
                <w:szCs w:val="18"/>
                <w:lang w:val="fr-FR"/>
              </w:rPr>
            </w:pPr>
            <w:r w:rsidRPr="00140319">
              <w:rPr>
                <w:strike/>
                <w:sz w:val="18"/>
                <w:szCs w:val="18"/>
                <w:lang w:val="fr-FR"/>
              </w:rPr>
              <w:t>Coefficient de force de freinage du pneumatique à contrôler (BFC(T))</w:t>
            </w: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1757D5B" w14:textId="77777777" w:rsidR="006053F6" w:rsidRPr="00140319" w:rsidRDefault="006053F6" w:rsidP="00D86402">
            <w:pPr>
              <w:rPr>
                <w:strike/>
                <w:color w:val="000000" w:themeColor="text1"/>
                <w:sz w:val="18"/>
                <w:szCs w:val="18"/>
                <w:lang w:val="fr-FR"/>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356D5B6" w14:textId="77777777" w:rsidR="006053F6" w:rsidRPr="00140319" w:rsidRDefault="006053F6" w:rsidP="00D86402">
            <w:pPr>
              <w:rPr>
                <w:strike/>
                <w:color w:val="000000" w:themeColor="text1"/>
                <w:sz w:val="18"/>
                <w:szCs w:val="18"/>
                <w:lang w:val="fr-FR"/>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551962A" w14:textId="77777777" w:rsidR="006053F6" w:rsidRPr="00140319" w:rsidRDefault="006053F6" w:rsidP="00D86402">
            <w:pPr>
              <w:rPr>
                <w:strike/>
                <w:color w:val="000000" w:themeColor="text1"/>
                <w:sz w:val="18"/>
                <w:szCs w:val="18"/>
                <w:lang w:val="fr-FR"/>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5FA8413" w14:textId="77777777" w:rsidR="006053F6" w:rsidRPr="00140319" w:rsidRDefault="006053F6" w:rsidP="00D86402">
            <w:pPr>
              <w:rPr>
                <w:strike/>
                <w:color w:val="000000" w:themeColor="text1"/>
                <w:sz w:val="18"/>
                <w:szCs w:val="18"/>
                <w:lang w:val="fr-FR"/>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6A9BD4C" w14:textId="77777777" w:rsidR="006053F6" w:rsidRPr="00140319" w:rsidRDefault="006053F6" w:rsidP="00D86402">
            <w:pPr>
              <w:rPr>
                <w:strike/>
                <w:color w:val="000000" w:themeColor="text1"/>
                <w:sz w:val="18"/>
                <w:szCs w:val="18"/>
                <w:lang w:val="fr-FR"/>
              </w:rPr>
            </w:pPr>
          </w:p>
        </w:tc>
      </w:tr>
      <w:tr w:rsidR="006053F6" w:rsidRPr="00D317F5" w14:paraId="02BAE2CF" w14:textId="77777777" w:rsidTr="00D86402">
        <w:trPr>
          <w:trHeight w:val="340"/>
        </w:trPr>
        <w:tc>
          <w:tcPr>
            <w:tcW w:w="1997" w:type="dxa"/>
            <w:gridSpan w:val="2"/>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hideMark/>
          </w:tcPr>
          <w:p w14:paraId="37AF3F25" w14:textId="77777777" w:rsidR="006053F6" w:rsidRPr="00140319" w:rsidRDefault="006053F6" w:rsidP="00D86402">
            <w:pPr>
              <w:rPr>
                <w:strike/>
                <w:color w:val="000000" w:themeColor="text1"/>
                <w:sz w:val="18"/>
                <w:szCs w:val="18"/>
                <w:lang w:val="fr-FR"/>
              </w:rPr>
            </w:pPr>
            <w:r w:rsidRPr="00140319">
              <w:rPr>
                <w:strike/>
                <w:sz w:val="18"/>
                <w:szCs w:val="18"/>
                <w:lang w:val="fr-FR"/>
              </w:rPr>
              <w:t>Indice d</w:t>
            </w:r>
            <w:r>
              <w:rPr>
                <w:strike/>
                <w:sz w:val="18"/>
                <w:szCs w:val="18"/>
                <w:lang w:val="fr-FR"/>
              </w:rPr>
              <w:t>’</w:t>
            </w:r>
            <w:r w:rsidRPr="00140319">
              <w:rPr>
                <w:strike/>
                <w:sz w:val="18"/>
                <w:szCs w:val="18"/>
                <w:lang w:val="fr-FR"/>
              </w:rPr>
              <w:t>adhérence sur sol mouillé (en pourcentage)</w:t>
            </w:r>
          </w:p>
        </w:tc>
        <w:tc>
          <w:tcPr>
            <w:tcW w:w="1438" w:type="dxa"/>
            <w:gridSpan w:val="2"/>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tcPr>
          <w:p w14:paraId="59163A58" w14:textId="77777777" w:rsidR="006053F6" w:rsidRPr="00140319" w:rsidRDefault="006053F6" w:rsidP="00D86402">
            <w:pPr>
              <w:rPr>
                <w:strike/>
                <w:color w:val="000000" w:themeColor="text1"/>
                <w:sz w:val="18"/>
                <w:szCs w:val="18"/>
                <w:lang w:val="fr-FR"/>
              </w:rPr>
            </w:pPr>
          </w:p>
        </w:tc>
        <w:tc>
          <w:tcPr>
            <w:tcW w:w="1438" w:type="dxa"/>
            <w:gridSpan w:val="2"/>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tcPr>
          <w:p w14:paraId="44C91BE2" w14:textId="77777777" w:rsidR="006053F6" w:rsidRPr="00140319" w:rsidRDefault="006053F6" w:rsidP="00D86402">
            <w:pPr>
              <w:rPr>
                <w:strike/>
                <w:color w:val="000000" w:themeColor="text1"/>
                <w:sz w:val="18"/>
                <w:szCs w:val="18"/>
                <w:lang w:val="fr-FR"/>
              </w:rPr>
            </w:pPr>
          </w:p>
        </w:tc>
        <w:tc>
          <w:tcPr>
            <w:tcW w:w="1438" w:type="dxa"/>
            <w:gridSpan w:val="2"/>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tcPr>
          <w:p w14:paraId="723F85BD" w14:textId="77777777" w:rsidR="006053F6" w:rsidRPr="00140319" w:rsidRDefault="006053F6" w:rsidP="00D86402">
            <w:pPr>
              <w:rPr>
                <w:strike/>
                <w:color w:val="000000" w:themeColor="text1"/>
                <w:sz w:val="18"/>
                <w:szCs w:val="18"/>
                <w:lang w:val="fr-FR"/>
              </w:rPr>
            </w:pPr>
          </w:p>
        </w:tc>
        <w:tc>
          <w:tcPr>
            <w:tcW w:w="1438" w:type="dxa"/>
            <w:gridSpan w:val="2"/>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tcPr>
          <w:p w14:paraId="09FA9F4C" w14:textId="77777777" w:rsidR="006053F6" w:rsidRPr="00140319" w:rsidRDefault="006053F6" w:rsidP="00D86402">
            <w:pPr>
              <w:rPr>
                <w:strike/>
                <w:color w:val="000000" w:themeColor="text1"/>
                <w:sz w:val="18"/>
                <w:szCs w:val="18"/>
                <w:lang w:val="fr-FR"/>
              </w:rPr>
            </w:pPr>
          </w:p>
        </w:tc>
        <w:tc>
          <w:tcPr>
            <w:tcW w:w="1438" w:type="dxa"/>
            <w:gridSpan w:val="2"/>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tcPr>
          <w:p w14:paraId="6EBDCEFE" w14:textId="77777777" w:rsidR="006053F6" w:rsidRPr="00140319" w:rsidRDefault="006053F6" w:rsidP="00D86402">
            <w:pPr>
              <w:rPr>
                <w:strike/>
                <w:color w:val="000000" w:themeColor="text1"/>
                <w:sz w:val="18"/>
                <w:szCs w:val="18"/>
                <w:lang w:val="fr-FR"/>
              </w:rPr>
            </w:pPr>
          </w:p>
        </w:tc>
      </w:tr>
    </w:tbl>
    <w:p w14:paraId="569BCE7A" w14:textId="77777777" w:rsidR="006053F6" w:rsidRPr="00BC63C0" w:rsidRDefault="006053F6" w:rsidP="00CB5702">
      <w:pPr>
        <w:spacing w:before="120" w:after="240"/>
        <w:ind w:firstLine="170"/>
        <w:rPr>
          <w:iCs/>
          <w:color w:val="000000" w:themeColor="text1"/>
          <w:lang w:val="fr-FR"/>
        </w:rPr>
      </w:pPr>
      <w:r>
        <w:rPr>
          <w:strike/>
          <w:vertAlign w:val="superscript"/>
          <w:lang w:val="fr-FR"/>
        </w:rPr>
        <w:t>1</w:t>
      </w:r>
      <w:r>
        <w:rPr>
          <w:strike/>
          <w:lang w:val="fr-FR"/>
        </w:rPr>
        <w:t xml:space="preserve"> Pour les pneumatiques des classes C2 et C3, correspond à la pression de gonflage marquée sur le flanc du pneumatique comme prescrit au paragraphe 4.1 du présent Règlement.</w:t>
      </w:r>
      <w:bookmarkStart w:id="8" w:name="_Hlk9328497"/>
      <w:bookmarkEnd w:id="8"/>
    </w:p>
    <w:p w14:paraId="51629CD5" w14:textId="23243A6F" w:rsidR="006053F6" w:rsidRDefault="006053F6" w:rsidP="006053F6">
      <w:pPr>
        <w:pStyle w:val="SingleTxtG"/>
        <w:rPr>
          <w:b/>
          <w:bCs/>
          <w:lang w:val="fr-FR"/>
        </w:rPr>
      </w:pPr>
      <w:r>
        <w:rPr>
          <w:b/>
          <w:bCs/>
          <w:i/>
          <w:iCs/>
          <w:lang w:val="fr-FR"/>
        </w:rPr>
        <w:t>Exemple 1 :</w:t>
      </w:r>
      <w:r>
        <w:rPr>
          <w:b/>
          <w:bCs/>
          <w:lang w:val="fr-FR"/>
        </w:rPr>
        <w:t xml:space="preserve"> Procès-verbal d’essai effectué avec une remorque ou un véhicule d’essai de pneumatiques</w:t>
      </w:r>
    </w:p>
    <w:tbl>
      <w:tblPr>
        <w:tblStyle w:val="Grilledutableau"/>
        <w:tblW w:w="6899" w:type="dxa"/>
        <w:tblLayout w:type="fixed"/>
        <w:tblLook w:val="04A0" w:firstRow="1" w:lastRow="0" w:firstColumn="1" w:lastColumn="0" w:noHBand="0" w:noVBand="1"/>
      </w:tblPr>
      <w:tblGrid>
        <w:gridCol w:w="1701"/>
        <w:gridCol w:w="1070"/>
        <w:gridCol w:w="222"/>
        <w:gridCol w:w="1984"/>
        <w:gridCol w:w="961"/>
        <w:gridCol w:w="961"/>
      </w:tblGrid>
      <w:tr w:rsidR="006053F6" w:rsidRPr="00F0692B" w14:paraId="568165F7" w14:textId="77777777" w:rsidTr="00D86402">
        <w:tc>
          <w:tcPr>
            <w:tcW w:w="1701" w:type="dxa"/>
          </w:tcPr>
          <w:p w14:paraId="4F276DEC" w14:textId="41C4333C" w:rsidR="006053F6" w:rsidRPr="00CE56E4" w:rsidRDefault="006053F6" w:rsidP="00CB5702">
            <w:pPr>
              <w:spacing w:line="360" w:lineRule="auto"/>
              <w:ind w:left="57" w:right="57"/>
              <w:rPr>
                <w:b/>
                <w:bCs/>
                <w:color w:val="000000" w:themeColor="text1"/>
                <w:sz w:val="16"/>
                <w:szCs w:val="16"/>
                <w:lang w:val="fr-FR"/>
              </w:rPr>
            </w:pPr>
            <w:r w:rsidRPr="00CE56E4">
              <w:rPr>
                <w:b/>
                <w:bCs/>
                <w:sz w:val="16"/>
                <w:szCs w:val="16"/>
                <w:lang w:val="fr-FR"/>
              </w:rPr>
              <w:t xml:space="preserve">Numéro du </w:t>
            </w:r>
            <w:r w:rsidR="00CB5702">
              <w:rPr>
                <w:b/>
                <w:bCs/>
                <w:sz w:val="16"/>
                <w:szCs w:val="16"/>
                <w:lang w:val="fr-FR"/>
              </w:rPr>
              <w:br/>
            </w:r>
            <w:r w:rsidRPr="00CE56E4">
              <w:rPr>
                <w:b/>
                <w:bCs/>
                <w:sz w:val="16"/>
                <w:szCs w:val="16"/>
                <w:lang w:val="fr-FR"/>
              </w:rPr>
              <w:t>procès-verbal d’essai :</w:t>
            </w:r>
          </w:p>
        </w:tc>
        <w:tc>
          <w:tcPr>
            <w:tcW w:w="1070" w:type="dxa"/>
          </w:tcPr>
          <w:p w14:paraId="36B0C8B5" w14:textId="77777777" w:rsidR="006053F6" w:rsidRPr="00CE56E4" w:rsidRDefault="006053F6" w:rsidP="00CB5702">
            <w:pPr>
              <w:spacing w:line="360" w:lineRule="auto"/>
              <w:ind w:left="57" w:right="57"/>
              <w:rPr>
                <w:b/>
                <w:bCs/>
                <w:color w:val="000000" w:themeColor="text1"/>
                <w:sz w:val="16"/>
                <w:szCs w:val="16"/>
                <w:lang w:val="fr-FR"/>
              </w:rPr>
            </w:pPr>
          </w:p>
        </w:tc>
        <w:tc>
          <w:tcPr>
            <w:tcW w:w="222" w:type="dxa"/>
            <w:tcBorders>
              <w:top w:val="nil"/>
              <w:bottom w:val="nil"/>
              <w:right w:val="single" w:sz="4" w:space="0" w:color="auto"/>
            </w:tcBorders>
          </w:tcPr>
          <w:p w14:paraId="371096A7" w14:textId="77777777" w:rsidR="006053F6" w:rsidRPr="00CE56E4" w:rsidRDefault="006053F6" w:rsidP="00CB5702">
            <w:pPr>
              <w:spacing w:line="360" w:lineRule="auto"/>
              <w:ind w:left="57" w:right="57"/>
              <w:rPr>
                <w:b/>
                <w:bCs/>
                <w:color w:val="000000" w:themeColor="text1"/>
                <w:sz w:val="16"/>
                <w:szCs w:val="16"/>
                <w:lang w:val="fr-FR"/>
              </w:rPr>
            </w:pPr>
          </w:p>
        </w:tc>
        <w:tc>
          <w:tcPr>
            <w:tcW w:w="1984" w:type="dxa"/>
            <w:tcBorders>
              <w:top w:val="single" w:sz="4" w:space="0" w:color="auto"/>
              <w:left w:val="single" w:sz="4" w:space="0" w:color="auto"/>
              <w:bottom w:val="single" w:sz="4" w:space="0" w:color="auto"/>
              <w:right w:val="single" w:sz="4" w:space="0" w:color="auto"/>
            </w:tcBorders>
          </w:tcPr>
          <w:p w14:paraId="127068C6" w14:textId="77777777" w:rsidR="006053F6" w:rsidRPr="00CE56E4" w:rsidRDefault="006053F6" w:rsidP="00CB5702">
            <w:pPr>
              <w:spacing w:line="360" w:lineRule="auto"/>
              <w:ind w:left="57" w:right="57"/>
              <w:rPr>
                <w:b/>
                <w:bCs/>
                <w:color w:val="000000" w:themeColor="text1"/>
                <w:sz w:val="16"/>
                <w:szCs w:val="16"/>
              </w:rPr>
            </w:pPr>
            <w:r w:rsidRPr="00CE56E4">
              <w:rPr>
                <w:b/>
                <w:bCs/>
                <w:sz w:val="16"/>
                <w:szCs w:val="16"/>
                <w:lang w:val="fr-FR"/>
              </w:rPr>
              <w:t>Date de l’essai :</w:t>
            </w:r>
          </w:p>
        </w:tc>
        <w:tc>
          <w:tcPr>
            <w:tcW w:w="1922" w:type="dxa"/>
            <w:gridSpan w:val="2"/>
            <w:tcBorders>
              <w:top w:val="single" w:sz="4" w:space="0" w:color="auto"/>
              <w:left w:val="single" w:sz="4" w:space="0" w:color="auto"/>
              <w:bottom w:val="single" w:sz="4" w:space="0" w:color="auto"/>
              <w:right w:val="single" w:sz="4" w:space="0" w:color="auto"/>
            </w:tcBorders>
          </w:tcPr>
          <w:p w14:paraId="7D70412D" w14:textId="77777777" w:rsidR="006053F6" w:rsidRPr="00CE56E4" w:rsidRDefault="006053F6" w:rsidP="00CB5702">
            <w:pPr>
              <w:spacing w:line="360" w:lineRule="auto"/>
              <w:ind w:left="57" w:right="57"/>
              <w:rPr>
                <w:b/>
                <w:bCs/>
                <w:color w:val="000000" w:themeColor="text1"/>
                <w:sz w:val="16"/>
                <w:szCs w:val="16"/>
                <w:lang w:val="en-US"/>
              </w:rPr>
            </w:pPr>
          </w:p>
        </w:tc>
      </w:tr>
      <w:tr w:rsidR="006053F6" w:rsidRPr="00F0692B" w14:paraId="70F99797" w14:textId="77777777" w:rsidTr="00D86402">
        <w:tc>
          <w:tcPr>
            <w:tcW w:w="1701" w:type="dxa"/>
            <w:tcBorders>
              <w:left w:val="nil"/>
              <w:right w:val="nil"/>
            </w:tcBorders>
          </w:tcPr>
          <w:p w14:paraId="3D319012" w14:textId="77777777" w:rsidR="006053F6" w:rsidRPr="00CE56E4" w:rsidRDefault="006053F6" w:rsidP="00CB5702">
            <w:pPr>
              <w:spacing w:line="360" w:lineRule="auto"/>
              <w:ind w:left="57" w:right="57"/>
              <w:rPr>
                <w:b/>
                <w:bCs/>
                <w:color w:val="000000" w:themeColor="text1"/>
                <w:sz w:val="16"/>
                <w:szCs w:val="16"/>
                <w:lang w:val="en-US"/>
              </w:rPr>
            </w:pPr>
          </w:p>
        </w:tc>
        <w:tc>
          <w:tcPr>
            <w:tcW w:w="1070" w:type="dxa"/>
            <w:tcBorders>
              <w:left w:val="nil"/>
              <w:right w:val="nil"/>
            </w:tcBorders>
          </w:tcPr>
          <w:p w14:paraId="3170C620" w14:textId="77777777" w:rsidR="006053F6" w:rsidRPr="00CE56E4" w:rsidRDefault="006053F6" w:rsidP="00CB5702">
            <w:pPr>
              <w:spacing w:line="360" w:lineRule="auto"/>
              <w:ind w:left="57" w:right="57"/>
              <w:rPr>
                <w:b/>
                <w:bCs/>
                <w:color w:val="000000" w:themeColor="text1"/>
                <w:sz w:val="16"/>
                <w:szCs w:val="16"/>
                <w:lang w:val="en-US"/>
              </w:rPr>
            </w:pPr>
          </w:p>
        </w:tc>
        <w:tc>
          <w:tcPr>
            <w:tcW w:w="222" w:type="dxa"/>
            <w:tcBorders>
              <w:top w:val="nil"/>
              <w:left w:val="nil"/>
              <w:bottom w:val="nil"/>
              <w:right w:val="nil"/>
            </w:tcBorders>
          </w:tcPr>
          <w:p w14:paraId="4E6D8D52" w14:textId="77777777" w:rsidR="006053F6" w:rsidRPr="00CE56E4" w:rsidRDefault="006053F6" w:rsidP="00CB5702">
            <w:pPr>
              <w:spacing w:line="360" w:lineRule="auto"/>
              <w:ind w:left="57" w:right="57"/>
              <w:rPr>
                <w:b/>
                <w:bCs/>
                <w:color w:val="000000" w:themeColor="text1"/>
                <w:sz w:val="16"/>
                <w:szCs w:val="16"/>
                <w:lang w:val="en-US"/>
              </w:rPr>
            </w:pPr>
          </w:p>
        </w:tc>
        <w:tc>
          <w:tcPr>
            <w:tcW w:w="1984" w:type="dxa"/>
            <w:tcBorders>
              <w:top w:val="single" w:sz="4" w:space="0" w:color="auto"/>
              <w:left w:val="nil"/>
              <w:right w:val="nil"/>
            </w:tcBorders>
          </w:tcPr>
          <w:p w14:paraId="5BD35881" w14:textId="77777777" w:rsidR="006053F6" w:rsidRPr="00CE56E4" w:rsidRDefault="006053F6" w:rsidP="00CB5702">
            <w:pPr>
              <w:spacing w:line="360" w:lineRule="auto"/>
              <w:ind w:left="57" w:right="57"/>
              <w:rPr>
                <w:b/>
                <w:bCs/>
                <w:color w:val="000000" w:themeColor="text1"/>
                <w:sz w:val="16"/>
                <w:szCs w:val="16"/>
                <w:lang w:val="en-US"/>
              </w:rPr>
            </w:pPr>
          </w:p>
        </w:tc>
        <w:tc>
          <w:tcPr>
            <w:tcW w:w="961" w:type="dxa"/>
            <w:tcBorders>
              <w:top w:val="single" w:sz="4" w:space="0" w:color="auto"/>
              <w:left w:val="nil"/>
              <w:right w:val="nil"/>
            </w:tcBorders>
          </w:tcPr>
          <w:p w14:paraId="55F74546" w14:textId="77777777" w:rsidR="006053F6" w:rsidRPr="00CE56E4" w:rsidRDefault="006053F6" w:rsidP="00CB5702">
            <w:pPr>
              <w:spacing w:line="360" w:lineRule="auto"/>
              <w:ind w:left="57" w:right="57"/>
              <w:rPr>
                <w:b/>
                <w:bCs/>
                <w:color w:val="000000" w:themeColor="text1"/>
                <w:sz w:val="16"/>
                <w:szCs w:val="16"/>
                <w:lang w:val="en-US"/>
              </w:rPr>
            </w:pPr>
          </w:p>
        </w:tc>
        <w:tc>
          <w:tcPr>
            <w:tcW w:w="961" w:type="dxa"/>
            <w:tcBorders>
              <w:top w:val="single" w:sz="4" w:space="0" w:color="auto"/>
              <w:left w:val="nil"/>
              <w:right w:val="nil"/>
            </w:tcBorders>
          </w:tcPr>
          <w:p w14:paraId="0A29644D" w14:textId="77777777" w:rsidR="006053F6" w:rsidRPr="00CE56E4" w:rsidRDefault="006053F6" w:rsidP="00CB5702">
            <w:pPr>
              <w:spacing w:line="360" w:lineRule="auto"/>
              <w:ind w:left="57" w:right="57"/>
              <w:rPr>
                <w:b/>
                <w:bCs/>
                <w:color w:val="000000" w:themeColor="text1"/>
                <w:sz w:val="16"/>
                <w:szCs w:val="16"/>
                <w:lang w:val="en-US"/>
              </w:rPr>
            </w:pPr>
          </w:p>
        </w:tc>
      </w:tr>
      <w:tr w:rsidR="006053F6" w:rsidRPr="00F0692B" w14:paraId="51D0FC9C" w14:textId="77777777" w:rsidTr="00D86402">
        <w:tc>
          <w:tcPr>
            <w:tcW w:w="1701" w:type="dxa"/>
          </w:tcPr>
          <w:p w14:paraId="32396FD8" w14:textId="77777777" w:rsidR="006053F6" w:rsidRPr="00CE56E4" w:rsidRDefault="006053F6" w:rsidP="00CB5702">
            <w:pPr>
              <w:spacing w:line="360" w:lineRule="auto"/>
              <w:ind w:left="57" w:right="57"/>
              <w:rPr>
                <w:b/>
                <w:bCs/>
                <w:color w:val="000000" w:themeColor="text1"/>
                <w:sz w:val="16"/>
                <w:szCs w:val="16"/>
              </w:rPr>
            </w:pPr>
            <w:r w:rsidRPr="00CE56E4">
              <w:rPr>
                <w:b/>
                <w:bCs/>
                <w:sz w:val="16"/>
                <w:szCs w:val="16"/>
                <w:lang w:val="fr-FR"/>
              </w:rPr>
              <w:t>Piste :</w:t>
            </w:r>
          </w:p>
        </w:tc>
        <w:tc>
          <w:tcPr>
            <w:tcW w:w="1070" w:type="dxa"/>
          </w:tcPr>
          <w:p w14:paraId="60849233" w14:textId="77777777" w:rsidR="006053F6" w:rsidRPr="00CE56E4" w:rsidRDefault="006053F6" w:rsidP="00CB5702">
            <w:pPr>
              <w:spacing w:line="360" w:lineRule="auto"/>
              <w:ind w:left="57" w:right="57"/>
              <w:rPr>
                <w:b/>
                <w:bCs/>
                <w:color w:val="000000" w:themeColor="text1"/>
                <w:sz w:val="16"/>
                <w:szCs w:val="16"/>
                <w:lang w:val="en-US"/>
              </w:rPr>
            </w:pPr>
          </w:p>
        </w:tc>
        <w:tc>
          <w:tcPr>
            <w:tcW w:w="222" w:type="dxa"/>
            <w:tcBorders>
              <w:top w:val="nil"/>
              <w:bottom w:val="nil"/>
            </w:tcBorders>
          </w:tcPr>
          <w:p w14:paraId="58E99B79" w14:textId="77777777" w:rsidR="006053F6" w:rsidRPr="00CE56E4" w:rsidRDefault="006053F6" w:rsidP="00CB5702">
            <w:pPr>
              <w:spacing w:line="360" w:lineRule="auto"/>
              <w:ind w:left="57" w:right="57"/>
              <w:rPr>
                <w:b/>
                <w:bCs/>
                <w:color w:val="000000" w:themeColor="text1"/>
                <w:sz w:val="16"/>
                <w:szCs w:val="16"/>
                <w:lang w:val="en-US"/>
              </w:rPr>
            </w:pPr>
          </w:p>
        </w:tc>
        <w:tc>
          <w:tcPr>
            <w:tcW w:w="1984" w:type="dxa"/>
          </w:tcPr>
          <w:p w14:paraId="14FE4ED8" w14:textId="77777777" w:rsidR="006053F6" w:rsidRPr="00CE56E4" w:rsidRDefault="006053F6" w:rsidP="00CB5702">
            <w:pPr>
              <w:spacing w:line="360" w:lineRule="auto"/>
              <w:ind w:left="57" w:right="57"/>
              <w:rPr>
                <w:b/>
                <w:bCs/>
                <w:color w:val="000000" w:themeColor="text1"/>
                <w:sz w:val="16"/>
                <w:szCs w:val="16"/>
                <w:lang w:val="en-US"/>
              </w:rPr>
            </w:pPr>
          </w:p>
        </w:tc>
        <w:tc>
          <w:tcPr>
            <w:tcW w:w="961" w:type="dxa"/>
          </w:tcPr>
          <w:p w14:paraId="7B237ECB" w14:textId="77777777" w:rsidR="006053F6" w:rsidRPr="00CE56E4" w:rsidRDefault="006053F6" w:rsidP="00CB5702">
            <w:pPr>
              <w:spacing w:line="360" w:lineRule="auto"/>
              <w:ind w:left="57" w:right="57"/>
              <w:rPr>
                <w:b/>
                <w:bCs/>
                <w:color w:val="000000" w:themeColor="text1"/>
                <w:sz w:val="16"/>
                <w:szCs w:val="16"/>
              </w:rPr>
            </w:pPr>
            <w:r w:rsidRPr="00CE56E4">
              <w:rPr>
                <w:b/>
                <w:bCs/>
                <w:sz w:val="16"/>
                <w:szCs w:val="16"/>
                <w:lang w:val="fr-FR"/>
              </w:rPr>
              <w:t>Minimale :</w:t>
            </w:r>
          </w:p>
        </w:tc>
        <w:tc>
          <w:tcPr>
            <w:tcW w:w="961" w:type="dxa"/>
          </w:tcPr>
          <w:p w14:paraId="1BC43925" w14:textId="77777777" w:rsidR="006053F6" w:rsidRPr="00CE56E4" w:rsidRDefault="006053F6" w:rsidP="00CB5702">
            <w:pPr>
              <w:spacing w:line="360" w:lineRule="auto"/>
              <w:ind w:left="57" w:right="57"/>
              <w:rPr>
                <w:b/>
                <w:bCs/>
                <w:color w:val="000000" w:themeColor="text1"/>
                <w:sz w:val="16"/>
                <w:szCs w:val="16"/>
              </w:rPr>
            </w:pPr>
            <w:r w:rsidRPr="00CE56E4">
              <w:rPr>
                <w:b/>
                <w:bCs/>
                <w:sz w:val="16"/>
                <w:szCs w:val="16"/>
                <w:lang w:val="fr-FR"/>
              </w:rPr>
              <w:t>Maximale :</w:t>
            </w:r>
          </w:p>
        </w:tc>
      </w:tr>
      <w:tr w:rsidR="006053F6" w:rsidRPr="00CE0D72" w14:paraId="26F9CF82" w14:textId="77777777" w:rsidTr="00D86402">
        <w:tc>
          <w:tcPr>
            <w:tcW w:w="1701" w:type="dxa"/>
          </w:tcPr>
          <w:p w14:paraId="5977C10A" w14:textId="77777777" w:rsidR="006053F6" w:rsidRPr="00CE56E4" w:rsidRDefault="006053F6" w:rsidP="00CB5702">
            <w:pPr>
              <w:spacing w:line="360" w:lineRule="auto"/>
              <w:ind w:left="57" w:right="57"/>
              <w:rPr>
                <w:b/>
                <w:bCs/>
                <w:color w:val="000000" w:themeColor="text1"/>
                <w:sz w:val="16"/>
                <w:szCs w:val="16"/>
                <w:lang w:val="fr-FR"/>
              </w:rPr>
            </w:pPr>
            <w:r w:rsidRPr="00CE56E4">
              <w:rPr>
                <w:b/>
                <w:bCs/>
                <w:sz w:val="16"/>
                <w:szCs w:val="16"/>
                <w:lang w:val="fr-FR"/>
              </w:rPr>
              <w:t>Profondeur de la texture (en</w:t>
            </w:r>
            <w:r>
              <w:rPr>
                <w:b/>
                <w:bCs/>
                <w:sz w:val="16"/>
                <w:szCs w:val="16"/>
                <w:lang w:val="fr-FR"/>
              </w:rPr>
              <w:t> </w:t>
            </w:r>
            <w:r w:rsidRPr="00CE56E4">
              <w:rPr>
                <w:b/>
                <w:bCs/>
                <w:sz w:val="16"/>
                <w:szCs w:val="16"/>
                <w:lang w:val="fr-FR"/>
              </w:rPr>
              <w:t>mm) :</w:t>
            </w:r>
          </w:p>
        </w:tc>
        <w:tc>
          <w:tcPr>
            <w:tcW w:w="1070" w:type="dxa"/>
          </w:tcPr>
          <w:p w14:paraId="62358AB3" w14:textId="77777777" w:rsidR="006053F6" w:rsidRPr="00CE56E4" w:rsidRDefault="006053F6" w:rsidP="00CB5702">
            <w:pPr>
              <w:spacing w:line="360" w:lineRule="auto"/>
              <w:ind w:left="57" w:right="57"/>
              <w:rPr>
                <w:b/>
                <w:bCs/>
                <w:color w:val="000000" w:themeColor="text1"/>
                <w:sz w:val="16"/>
                <w:szCs w:val="16"/>
                <w:lang w:val="fr-FR"/>
              </w:rPr>
            </w:pPr>
          </w:p>
        </w:tc>
        <w:tc>
          <w:tcPr>
            <w:tcW w:w="222" w:type="dxa"/>
            <w:tcBorders>
              <w:top w:val="nil"/>
              <w:bottom w:val="nil"/>
            </w:tcBorders>
          </w:tcPr>
          <w:p w14:paraId="3B16EEB6" w14:textId="77777777" w:rsidR="006053F6" w:rsidRPr="00CE56E4" w:rsidRDefault="006053F6" w:rsidP="00CB5702">
            <w:pPr>
              <w:spacing w:line="360" w:lineRule="auto"/>
              <w:ind w:left="57" w:right="57"/>
              <w:rPr>
                <w:b/>
                <w:bCs/>
                <w:color w:val="000000" w:themeColor="text1"/>
                <w:sz w:val="16"/>
                <w:szCs w:val="16"/>
                <w:lang w:val="fr-FR"/>
              </w:rPr>
            </w:pPr>
          </w:p>
        </w:tc>
        <w:tc>
          <w:tcPr>
            <w:tcW w:w="1984" w:type="dxa"/>
          </w:tcPr>
          <w:p w14:paraId="79D0955B" w14:textId="77777777" w:rsidR="006053F6" w:rsidRPr="00CE56E4" w:rsidRDefault="006053F6" w:rsidP="00CB5702">
            <w:pPr>
              <w:spacing w:line="360" w:lineRule="auto"/>
              <w:ind w:left="57" w:right="57"/>
              <w:rPr>
                <w:b/>
                <w:bCs/>
                <w:color w:val="000000" w:themeColor="text1"/>
                <w:sz w:val="16"/>
                <w:szCs w:val="16"/>
                <w:lang w:val="fr-FR"/>
              </w:rPr>
            </w:pPr>
            <w:r w:rsidRPr="00CE56E4">
              <w:rPr>
                <w:b/>
                <w:bCs/>
                <w:sz w:val="16"/>
                <w:szCs w:val="16"/>
                <w:lang w:val="fr-FR"/>
              </w:rPr>
              <w:t>Température du revêtement mouillé (en</w:t>
            </w:r>
            <w:r>
              <w:rPr>
                <w:b/>
                <w:bCs/>
                <w:sz w:val="16"/>
                <w:szCs w:val="16"/>
                <w:lang w:val="fr-FR"/>
              </w:rPr>
              <w:t> </w:t>
            </w:r>
            <w:r w:rsidRPr="00CE56E4">
              <w:rPr>
                <w:b/>
                <w:bCs/>
                <w:sz w:val="16"/>
                <w:szCs w:val="16"/>
                <w:lang w:val="fr-FR"/>
              </w:rPr>
              <w:t>°C) :</w:t>
            </w:r>
            <w:r w:rsidRPr="00CE56E4">
              <w:rPr>
                <w:sz w:val="16"/>
                <w:szCs w:val="16"/>
                <w:lang w:val="fr-FR"/>
              </w:rPr>
              <w:t xml:space="preserve"> </w:t>
            </w:r>
          </w:p>
        </w:tc>
        <w:tc>
          <w:tcPr>
            <w:tcW w:w="961" w:type="dxa"/>
          </w:tcPr>
          <w:p w14:paraId="51FEAAB6" w14:textId="77777777" w:rsidR="006053F6" w:rsidRPr="00CE56E4" w:rsidRDefault="006053F6" w:rsidP="00CB5702">
            <w:pPr>
              <w:spacing w:line="360" w:lineRule="auto"/>
              <w:ind w:left="57" w:right="57"/>
              <w:rPr>
                <w:b/>
                <w:bCs/>
                <w:color w:val="000000" w:themeColor="text1"/>
                <w:sz w:val="16"/>
                <w:szCs w:val="16"/>
                <w:lang w:val="fr-FR"/>
              </w:rPr>
            </w:pPr>
          </w:p>
        </w:tc>
        <w:tc>
          <w:tcPr>
            <w:tcW w:w="961" w:type="dxa"/>
          </w:tcPr>
          <w:p w14:paraId="31E7DC43" w14:textId="77777777" w:rsidR="006053F6" w:rsidRPr="00CE56E4" w:rsidRDefault="006053F6" w:rsidP="00CB5702">
            <w:pPr>
              <w:spacing w:line="360" w:lineRule="auto"/>
              <w:ind w:left="57" w:right="57"/>
              <w:rPr>
                <w:b/>
                <w:bCs/>
                <w:color w:val="000000" w:themeColor="text1"/>
                <w:sz w:val="16"/>
                <w:szCs w:val="16"/>
                <w:lang w:val="fr-FR"/>
              </w:rPr>
            </w:pPr>
          </w:p>
        </w:tc>
      </w:tr>
      <w:tr w:rsidR="006053F6" w:rsidRPr="00F0692B" w14:paraId="751F5EDE" w14:textId="77777777" w:rsidTr="00D86402">
        <w:tc>
          <w:tcPr>
            <w:tcW w:w="1701" w:type="dxa"/>
          </w:tcPr>
          <w:p w14:paraId="589A678C" w14:textId="77777777" w:rsidR="006053F6" w:rsidRPr="00CE56E4" w:rsidRDefault="006053F6" w:rsidP="00CB5702">
            <w:pPr>
              <w:spacing w:line="360" w:lineRule="auto"/>
              <w:ind w:left="57" w:right="57"/>
              <w:rPr>
                <w:b/>
                <w:bCs/>
                <w:color w:val="000000" w:themeColor="text1"/>
                <w:sz w:val="16"/>
                <w:szCs w:val="16"/>
              </w:rPr>
            </w:pPr>
            <w:r w:rsidRPr="00CE56E4">
              <w:rPr>
                <w:b/>
                <w:bCs/>
                <w:sz w:val="16"/>
                <w:szCs w:val="16"/>
                <w:lang w:val="fr-FR"/>
              </w:rPr>
              <w:t>µ</w:t>
            </w:r>
            <w:r w:rsidRPr="00CE56E4">
              <w:rPr>
                <w:b/>
                <w:bCs/>
                <w:sz w:val="16"/>
                <w:szCs w:val="16"/>
                <w:vertAlign w:val="subscript"/>
                <w:lang w:val="fr-FR"/>
              </w:rPr>
              <w:t>peak,corr</w:t>
            </w:r>
            <w:r w:rsidRPr="00CE56E4">
              <w:rPr>
                <w:b/>
                <w:bCs/>
                <w:sz w:val="16"/>
                <w:szCs w:val="16"/>
                <w:lang w:val="fr-FR"/>
              </w:rPr>
              <w:t> :</w:t>
            </w:r>
          </w:p>
        </w:tc>
        <w:tc>
          <w:tcPr>
            <w:tcW w:w="1070" w:type="dxa"/>
          </w:tcPr>
          <w:p w14:paraId="36833DFA" w14:textId="77777777" w:rsidR="006053F6" w:rsidRPr="00CE56E4" w:rsidRDefault="006053F6" w:rsidP="00CB5702">
            <w:pPr>
              <w:spacing w:line="360" w:lineRule="auto"/>
              <w:ind w:left="57" w:right="57"/>
              <w:rPr>
                <w:b/>
                <w:bCs/>
                <w:color w:val="000000" w:themeColor="text1"/>
                <w:sz w:val="16"/>
                <w:szCs w:val="16"/>
                <w:lang w:val="en-US"/>
              </w:rPr>
            </w:pPr>
          </w:p>
        </w:tc>
        <w:tc>
          <w:tcPr>
            <w:tcW w:w="222" w:type="dxa"/>
            <w:tcBorders>
              <w:top w:val="nil"/>
              <w:bottom w:val="nil"/>
            </w:tcBorders>
          </w:tcPr>
          <w:p w14:paraId="63ED6AAC" w14:textId="77777777" w:rsidR="006053F6" w:rsidRPr="00CE56E4" w:rsidRDefault="006053F6" w:rsidP="00CB5702">
            <w:pPr>
              <w:spacing w:line="360" w:lineRule="auto"/>
              <w:ind w:left="57" w:right="57"/>
              <w:rPr>
                <w:b/>
                <w:bCs/>
                <w:color w:val="000000" w:themeColor="text1"/>
                <w:sz w:val="16"/>
                <w:szCs w:val="16"/>
                <w:lang w:val="en-US"/>
              </w:rPr>
            </w:pPr>
          </w:p>
        </w:tc>
        <w:tc>
          <w:tcPr>
            <w:tcW w:w="1984" w:type="dxa"/>
          </w:tcPr>
          <w:p w14:paraId="262233EF" w14:textId="77777777" w:rsidR="006053F6" w:rsidRPr="00CE56E4" w:rsidRDefault="006053F6" w:rsidP="00CB5702">
            <w:pPr>
              <w:spacing w:line="360" w:lineRule="auto"/>
              <w:ind w:left="57" w:right="57"/>
              <w:rPr>
                <w:b/>
                <w:bCs/>
                <w:color w:val="000000" w:themeColor="text1"/>
                <w:sz w:val="16"/>
                <w:szCs w:val="16"/>
              </w:rPr>
            </w:pPr>
            <w:r w:rsidRPr="00CE56E4">
              <w:rPr>
                <w:b/>
                <w:bCs/>
                <w:sz w:val="16"/>
                <w:szCs w:val="16"/>
                <w:lang w:val="fr-FR"/>
              </w:rPr>
              <w:t>Température ambiante (en</w:t>
            </w:r>
            <w:r>
              <w:rPr>
                <w:b/>
                <w:bCs/>
                <w:sz w:val="16"/>
                <w:szCs w:val="16"/>
                <w:lang w:val="fr-FR"/>
              </w:rPr>
              <w:t> </w:t>
            </w:r>
            <w:r w:rsidRPr="00CE56E4">
              <w:rPr>
                <w:b/>
                <w:bCs/>
                <w:sz w:val="16"/>
                <w:szCs w:val="16"/>
                <w:lang w:val="fr-FR"/>
              </w:rPr>
              <w:t>°C) :</w:t>
            </w:r>
          </w:p>
        </w:tc>
        <w:tc>
          <w:tcPr>
            <w:tcW w:w="961" w:type="dxa"/>
          </w:tcPr>
          <w:p w14:paraId="092F1D70" w14:textId="77777777" w:rsidR="006053F6" w:rsidRPr="00CE56E4" w:rsidRDefault="006053F6" w:rsidP="00CB5702">
            <w:pPr>
              <w:spacing w:line="360" w:lineRule="auto"/>
              <w:ind w:left="57" w:right="57"/>
              <w:rPr>
                <w:b/>
                <w:bCs/>
                <w:color w:val="000000" w:themeColor="text1"/>
                <w:sz w:val="16"/>
                <w:szCs w:val="16"/>
                <w:lang w:val="en-US"/>
              </w:rPr>
            </w:pPr>
          </w:p>
        </w:tc>
        <w:tc>
          <w:tcPr>
            <w:tcW w:w="961" w:type="dxa"/>
          </w:tcPr>
          <w:p w14:paraId="6F88FB58" w14:textId="77777777" w:rsidR="006053F6" w:rsidRPr="00CE56E4" w:rsidRDefault="006053F6" w:rsidP="00CB5702">
            <w:pPr>
              <w:spacing w:line="360" w:lineRule="auto"/>
              <w:ind w:left="57" w:right="57"/>
              <w:rPr>
                <w:b/>
                <w:bCs/>
                <w:color w:val="000000" w:themeColor="text1"/>
                <w:sz w:val="16"/>
                <w:szCs w:val="16"/>
                <w:lang w:val="en-US"/>
              </w:rPr>
            </w:pPr>
          </w:p>
        </w:tc>
      </w:tr>
      <w:tr w:rsidR="006053F6" w:rsidRPr="00F0692B" w14:paraId="5D1DDF62" w14:textId="77777777" w:rsidTr="00D86402">
        <w:tc>
          <w:tcPr>
            <w:tcW w:w="1701" w:type="dxa"/>
          </w:tcPr>
          <w:p w14:paraId="4F876D3F" w14:textId="77777777" w:rsidR="006053F6" w:rsidRPr="00CE56E4" w:rsidRDefault="006053F6" w:rsidP="00CB5702">
            <w:pPr>
              <w:spacing w:line="360" w:lineRule="auto"/>
              <w:ind w:left="57" w:right="57"/>
              <w:rPr>
                <w:b/>
                <w:bCs/>
                <w:color w:val="000000" w:themeColor="text1"/>
                <w:sz w:val="16"/>
                <w:szCs w:val="16"/>
              </w:rPr>
            </w:pPr>
            <w:r w:rsidRPr="00CE56E4">
              <w:rPr>
                <w:b/>
                <w:bCs/>
                <w:sz w:val="16"/>
                <w:szCs w:val="16"/>
                <w:lang w:val="fr-FR"/>
              </w:rPr>
              <w:t>Hauteur d’eau (en</w:t>
            </w:r>
            <w:r>
              <w:rPr>
                <w:b/>
                <w:bCs/>
                <w:sz w:val="16"/>
                <w:szCs w:val="16"/>
                <w:lang w:val="fr-FR"/>
              </w:rPr>
              <w:t> </w:t>
            </w:r>
            <w:r w:rsidRPr="00CE56E4">
              <w:rPr>
                <w:b/>
                <w:bCs/>
                <w:sz w:val="16"/>
                <w:szCs w:val="16"/>
                <w:lang w:val="fr-FR"/>
              </w:rPr>
              <w:t>mm) :</w:t>
            </w:r>
          </w:p>
        </w:tc>
        <w:tc>
          <w:tcPr>
            <w:tcW w:w="1070" w:type="dxa"/>
          </w:tcPr>
          <w:p w14:paraId="1976FACE" w14:textId="77777777" w:rsidR="006053F6" w:rsidRPr="00CE56E4" w:rsidRDefault="006053F6" w:rsidP="00CB5702">
            <w:pPr>
              <w:spacing w:line="360" w:lineRule="auto"/>
              <w:ind w:left="57" w:right="57"/>
              <w:rPr>
                <w:b/>
                <w:bCs/>
                <w:color w:val="000000" w:themeColor="text1"/>
                <w:sz w:val="16"/>
                <w:szCs w:val="16"/>
                <w:lang w:val="en-US"/>
              </w:rPr>
            </w:pPr>
          </w:p>
        </w:tc>
        <w:tc>
          <w:tcPr>
            <w:tcW w:w="222" w:type="dxa"/>
            <w:tcBorders>
              <w:top w:val="nil"/>
              <w:bottom w:val="nil"/>
            </w:tcBorders>
          </w:tcPr>
          <w:p w14:paraId="0480806A" w14:textId="77777777" w:rsidR="006053F6" w:rsidRPr="00CE56E4" w:rsidRDefault="006053F6" w:rsidP="00CB5702">
            <w:pPr>
              <w:spacing w:line="360" w:lineRule="auto"/>
              <w:ind w:left="57" w:right="57"/>
              <w:rPr>
                <w:b/>
                <w:bCs/>
                <w:color w:val="000000" w:themeColor="text1"/>
                <w:sz w:val="16"/>
                <w:szCs w:val="16"/>
                <w:lang w:val="en-US"/>
              </w:rPr>
            </w:pPr>
          </w:p>
        </w:tc>
        <w:tc>
          <w:tcPr>
            <w:tcW w:w="1984" w:type="dxa"/>
          </w:tcPr>
          <w:p w14:paraId="50CB123D" w14:textId="77777777" w:rsidR="006053F6" w:rsidRPr="00CE56E4" w:rsidRDefault="006053F6" w:rsidP="00CB5702">
            <w:pPr>
              <w:spacing w:line="360" w:lineRule="auto"/>
              <w:ind w:left="57" w:right="57"/>
              <w:rPr>
                <w:b/>
                <w:bCs/>
                <w:color w:val="000000" w:themeColor="text1"/>
                <w:sz w:val="16"/>
                <w:szCs w:val="16"/>
                <w:lang w:val="en-US"/>
              </w:rPr>
            </w:pPr>
          </w:p>
        </w:tc>
        <w:tc>
          <w:tcPr>
            <w:tcW w:w="961" w:type="dxa"/>
          </w:tcPr>
          <w:p w14:paraId="19877CB0" w14:textId="77777777" w:rsidR="006053F6" w:rsidRPr="00CE56E4" w:rsidRDefault="006053F6" w:rsidP="00CB5702">
            <w:pPr>
              <w:spacing w:line="360" w:lineRule="auto"/>
              <w:ind w:left="57" w:right="57"/>
              <w:rPr>
                <w:b/>
                <w:bCs/>
                <w:color w:val="000000" w:themeColor="text1"/>
                <w:sz w:val="16"/>
                <w:szCs w:val="16"/>
                <w:lang w:val="en-US"/>
              </w:rPr>
            </w:pPr>
          </w:p>
        </w:tc>
        <w:tc>
          <w:tcPr>
            <w:tcW w:w="961" w:type="dxa"/>
          </w:tcPr>
          <w:p w14:paraId="7DC72D32" w14:textId="77777777" w:rsidR="006053F6" w:rsidRPr="00CE56E4" w:rsidRDefault="006053F6" w:rsidP="00CB5702">
            <w:pPr>
              <w:spacing w:line="360" w:lineRule="auto"/>
              <w:ind w:left="57" w:right="57"/>
              <w:rPr>
                <w:b/>
                <w:bCs/>
                <w:color w:val="000000" w:themeColor="text1"/>
                <w:sz w:val="16"/>
                <w:szCs w:val="16"/>
                <w:lang w:val="en-US"/>
              </w:rPr>
            </w:pPr>
          </w:p>
        </w:tc>
      </w:tr>
      <w:tr w:rsidR="006053F6" w:rsidRPr="00F0692B" w14:paraId="458FA133" w14:textId="77777777" w:rsidTr="00D86402">
        <w:tc>
          <w:tcPr>
            <w:tcW w:w="1701" w:type="dxa"/>
            <w:tcBorders>
              <w:left w:val="nil"/>
              <w:right w:val="nil"/>
            </w:tcBorders>
          </w:tcPr>
          <w:p w14:paraId="5E0F9521" w14:textId="77777777" w:rsidR="006053F6" w:rsidRPr="00CE56E4" w:rsidRDefault="006053F6" w:rsidP="00CB5702">
            <w:pPr>
              <w:spacing w:line="360" w:lineRule="auto"/>
              <w:ind w:left="57" w:right="57"/>
              <w:rPr>
                <w:b/>
                <w:bCs/>
                <w:color w:val="000000" w:themeColor="text1"/>
                <w:sz w:val="16"/>
                <w:szCs w:val="16"/>
                <w:lang w:val="en-US"/>
              </w:rPr>
            </w:pPr>
          </w:p>
        </w:tc>
        <w:tc>
          <w:tcPr>
            <w:tcW w:w="1070" w:type="dxa"/>
            <w:tcBorders>
              <w:left w:val="nil"/>
              <w:right w:val="nil"/>
            </w:tcBorders>
          </w:tcPr>
          <w:p w14:paraId="16D90DB9" w14:textId="77777777" w:rsidR="006053F6" w:rsidRPr="00CE56E4" w:rsidRDefault="006053F6" w:rsidP="00CB5702">
            <w:pPr>
              <w:spacing w:line="360" w:lineRule="auto"/>
              <w:ind w:left="57" w:right="57"/>
              <w:rPr>
                <w:b/>
                <w:bCs/>
                <w:color w:val="000000" w:themeColor="text1"/>
                <w:sz w:val="16"/>
                <w:szCs w:val="16"/>
                <w:lang w:val="en-US"/>
              </w:rPr>
            </w:pPr>
          </w:p>
        </w:tc>
        <w:tc>
          <w:tcPr>
            <w:tcW w:w="222" w:type="dxa"/>
            <w:tcBorders>
              <w:top w:val="nil"/>
              <w:left w:val="nil"/>
              <w:bottom w:val="nil"/>
              <w:right w:val="nil"/>
            </w:tcBorders>
          </w:tcPr>
          <w:p w14:paraId="1FF039EA" w14:textId="77777777" w:rsidR="006053F6" w:rsidRPr="00CE56E4" w:rsidRDefault="006053F6" w:rsidP="00CB5702">
            <w:pPr>
              <w:spacing w:line="360" w:lineRule="auto"/>
              <w:ind w:left="57" w:right="57"/>
              <w:rPr>
                <w:b/>
                <w:bCs/>
                <w:color w:val="000000" w:themeColor="text1"/>
                <w:sz w:val="16"/>
                <w:szCs w:val="16"/>
                <w:lang w:val="en-US"/>
              </w:rPr>
            </w:pPr>
          </w:p>
        </w:tc>
        <w:tc>
          <w:tcPr>
            <w:tcW w:w="1984" w:type="dxa"/>
            <w:tcBorders>
              <w:left w:val="nil"/>
              <w:bottom w:val="nil"/>
              <w:right w:val="nil"/>
            </w:tcBorders>
          </w:tcPr>
          <w:p w14:paraId="5DEA9954" w14:textId="77777777" w:rsidR="006053F6" w:rsidRPr="00CE56E4" w:rsidRDefault="006053F6" w:rsidP="00CB5702">
            <w:pPr>
              <w:spacing w:line="360" w:lineRule="auto"/>
              <w:ind w:left="57" w:right="57"/>
              <w:rPr>
                <w:b/>
                <w:bCs/>
                <w:color w:val="000000" w:themeColor="text1"/>
                <w:sz w:val="16"/>
                <w:szCs w:val="16"/>
                <w:lang w:val="en-US"/>
              </w:rPr>
            </w:pPr>
          </w:p>
        </w:tc>
        <w:tc>
          <w:tcPr>
            <w:tcW w:w="961" w:type="dxa"/>
            <w:tcBorders>
              <w:left w:val="nil"/>
              <w:bottom w:val="nil"/>
              <w:right w:val="nil"/>
            </w:tcBorders>
          </w:tcPr>
          <w:p w14:paraId="0C0904C2" w14:textId="77777777" w:rsidR="006053F6" w:rsidRPr="00CE56E4" w:rsidRDefault="006053F6" w:rsidP="00CB5702">
            <w:pPr>
              <w:spacing w:line="360" w:lineRule="auto"/>
              <w:ind w:left="57" w:right="57"/>
              <w:rPr>
                <w:b/>
                <w:bCs/>
                <w:color w:val="000000" w:themeColor="text1"/>
                <w:sz w:val="16"/>
                <w:szCs w:val="16"/>
                <w:lang w:val="en-US"/>
              </w:rPr>
            </w:pPr>
          </w:p>
        </w:tc>
        <w:tc>
          <w:tcPr>
            <w:tcW w:w="961" w:type="dxa"/>
            <w:tcBorders>
              <w:left w:val="nil"/>
              <w:bottom w:val="nil"/>
              <w:right w:val="nil"/>
            </w:tcBorders>
          </w:tcPr>
          <w:p w14:paraId="510846C4" w14:textId="77777777" w:rsidR="006053F6" w:rsidRPr="00CE56E4" w:rsidRDefault="006053F6" w:rsidP="00CB5702">
            <w:pPr>
              <w:spacing w:line="360" w:lineRule="auto"/>
              <w:ind w:left="57" w:right="57"/>
              <w:rPr>
                <w:b/>
                <w:bCs/>
                <w:color w:val="000000" w:themeColor="text1"/>
                <w:sz w:val="16"/>
                <w:szCs w:val="16"/>
                <w:lang w:val="en-US"/>
              </w:rPr>
            </w:pPr>
          </w:p>
        </w:tc>
      </w:tr>
      <w:tr w:rsidR="006053F6" w:rsidRPr="00F0692B" w14:paraId="4CFE964E" w14:textId="77777777" w:rsidTr="00D86402">
        <w:tc>
          <w:tcPr>
            <w:tcW w:w="1701" w:type="dxa"/>
          </w:tcPr>
          <w:p w14:paraId="3227ECC2" w14:textId="77777777" w:rsidR="006053F6" w:rsidRPr="00CE56E4" w:rsidRDefault="006053F6" w:rsidP="00CB5702">
            <w:pPr>
              <w:spacing w:line="360" w:lineRule="auto"/>
              <w:ind w:left="57" w:right="57"/>
              <w:rPr>
                <w:b/>
                <w:bCs/>
                <w:color w:val="000000" w:themeColor="text1"/>
                <w:sz w:val="16"/>
                <w:szCs w:val="16"/>
              </w:rPr>
            </w:pPr>
            <w:r w:rsidRPr="00CE56E4">
              <w:rPr>
                <w:b/>
                <w:bCs/>
                <w:sz w:val="16"/>
                <w:szCs w:val="16"/>
                <w:lang w:val="fr-FR"/>
              </w:rPr>
              <w:t>Vitesse (en</w:t>
            </w:r>
            <w:r>
              <w:rPr>
                <w:b/>
                <w:bCs/>
                <w:sz w:val="16"/>
                <w:szCs w:val="16"/>
                <w:lang w:val="fr-FR"/>
              </w:rPr>
              <w:t> </w:t>
            </w:r>
            <w:r w:rsidRPr="00CE56E4">
              <w:rPr>
                <w:b/>
                <w:bCs/>
                <w:sz w:val="16"/>
                <w:szCs w:val="16"/>
                <w:lang w:val="fr-FR"/>
              </w:rPr>
              <w:t>km/h) :</w:t>
            </w:r>
          </w:p>
        </w:tc>
        <w:tc>
          <w:tcPr>
            <w:tcW w:w="1070" w:type="dxa"/>
          </w:tcPr>
          <w:p w14:paraId="40B2900A" w14:textId="77777777" w:rsidR="006053F6" w:rsidRPr="00CE56E4" w:rsidRDefault="006053F6" w:rsidP="00CB5702">
            <w:pPr>
              <w:spacing w:line="360" w:lineRule="auto"/>
              <w:ind w:left="57" w:right="57"/>
              <w:rPr>
                <w:b/>
                <w:bCs/>
                <w:color w:val="000000" w:themeColor="text1"/>
                <w:sz w:val="16"/>
                <w:szCs w:val="16"/>
                <w:lang w:val="en-US"/>
              </w:rPr>
            </w:pPr>
          </w:p>
        </w:tc>
        <w:tc>
          <w:tcPr>
            <w:tcW w:w="222" w:type="dxa"/>
            <w:tcBorders>
              <w:top w:val="nil"/>
              <w:bottom w:val="nil"/>
              <w:right w:val="nil"/>
            </w:tcBorders>
          </w:tcPr>
          <w:p w14:paraId="1D4CA700" w14:textId="77777777" w:rsidR="006053F6" w:rsidRPr="00CE56E4" w:rsidRDefault="006053F6" w:rsidP="00CB5702">
            <w:pPr>
              <w:spacing w:line="360" w:lineRule="auto"/>
              <w:ind w:left="57" w:right="57"/>
              <w:rPr>
                <w:b/>
                <w:bCs/>
                <w:color w:val="000000" w:themeColor="text1"/>
                <w:sz w:val="16"/>
                <w:szCs w:val="16"/>
                <w:lang w:val="en-US"/>
              </w:rPr>
            </w:pPr>
          </w:p>
        </w:tc>
        <w:tc>
          <w:tcPr>
            <w:tcW w:w="1984" w:type="dxa"/>
            <w:tcBorders>
              <w:top w:val="nil"/>
              <w:left w:val="nil"/>
              <w:bottom w:val="nil"/>
              <w:right w:val="nil"/>
            </w:tcBorders>
          </w:tcPr>
          <w:p w14:paraId="20AF7CE6" w14:textId="77777777" w:rsidR="006053F6" w:rsidRPr="00CE56E4" w:rsidRDefault="006053F6" w:rsidP="00CB5702">
            <w:pPr>
              <w:spacing w:line="360" w:lineRule="auto"/>
              <w:ind w:left="57" w:right="57"/>
              <w:rPr>
                <w:b/>
                <w:bCs/>
                <w:color w:val="000000" w:themeColor="text1"/>
                <w:sz w:val="16"/>
                <w:szCs w:val="16"/>
                <w:lang w:val="en-US"/>
              </w:rPr>
            </w:pPr>
          </w:p>
        </w:tc>
        <w:tc>
          <w:tcPr>
            <w:tcW w:w="961" w:type="dxa"/>
            <w:tcBorders>
              <w:top w:val="nil"/>
              <w:left w:val="nil"/>
              <w:bottom w:val="nil"/>
              <w:right w:val="nil"/>
            </w:tcBorders>
          </w:tcPr>
          <w:p w14:paraId="07574B7D" w14:textId="77777777" w:rsidR="006053F6" w:rsidRPr="00CE56E4" w:rsidRDefault="006053F6" w:rsidP="00CB5702">
            <w:pPr>
              <w:spacing w:line="360" w:lineRule="auto"/>
              <w:ind w:left="57" w:right="57"/>
              <w:rPr>
                <w:b/>
                <w:bCs/>
                <w:color w:val="000000" w:themeColor="text1"/>
                <w:sz w:val="16"/>
                <w:szCs w:val="16"/>
                <w:lang w:val="en-US"/>
              </w:rPr>
            </w:pPr>
          </w:p>
        </w:tc>
        <w:tc>
          <w:tcPr>
            <w:tcW w:w="961" w:type="dxa"/>
            <w:tcBorders>
              <w:top w:val="nil"/>
              <w:left w:val="nil"/>
              <w:bottom w:val="nil"/>
              <w:right w:val="nil"/>
            </w:tcBorders>
          </w:tcPr>
          <w:p w14:paraId="3AF7BC46" w14:textId="77777777" w:rsidR="006053F6" w:rsidRPr="00CE56E4" w:rsidRDefault="006053F6" w:rsidP="00CB5702">
            <w:pPr>
              <w:spacing w:line="360" w:lineRule="auto"/>
              <w:ind w:left="57" w:right="57"/>
              <w:rPr>
                <w:b/>
                <w:bCs/>
                <w:color w:val="000000" w:themeColor="text1"/>
                <w:sz w:val="16"/>
                <w:szCs w:val="16"/>
                <w:lang w:val="en-US"/>
              </w:rPr>
            </w:pPr>
          </w:p>
        </w:tc>
      </w:tr>
    </w:tbl>
    <w:p w14:paraId="185FE5C2" w14:textId="441DE5C9" w:rsidR="00D01888" w:rsidRDefault="00D01888" w:rsidP="006053F6">
      <w:pPr>
        <w:pStyle w:val="SingleTxtG"/>
        <w:rPr>
          <w:b/>
          <w:bCs/>
          <w:lang w:val="fr-FR"/>
        </w:rPr>
      </w:pP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1"/>
        <w:gridCol w:w="796"/>
        <w:gridCol w:w="1417"/>
        <w:gridCol w:w="1417"/>
        <w:gridCol w:w="1417"/>
        <w:gridCol w:w="1420"/>
        <w:gridCol w:w="1421"/>
      </w:tblGrid>
      <w:tr w:rsidR="00CB5702" w:rsidRPr="00F0692B" w14:paraId="2430842A" w14:textId="77777777" w:rsidTr="000D433E">
        <w:tc>
          <w:tcPr>
            <w:tcW w:w="1927" w:type="dxa"/>
            <w:gridSpan w:val="2"/>
            <w:tcBorders>
              <w:top w:val="single" w:sz="8" w:space="0" w:color="auto"/>
              <w:left w:val="single" w:sz="8" w:space="0" w:color="auto"/>
              <w:bottom w:val="single" w:sz="8" w:space="0" w:color="auto"/>
              <w:right w:val="single" w:sz="8" w:space="0" w:color="auto"/>
            </w:tcBorders>
          </w:tcPr>
          <w:p w14:paraId="797848D8" w14:textId="04A12186" w:rsidR="00CB5702" w:rsidRPr="00F0692B" w:rsidRDefault="00CB5702" w:rsidP="000D433E">
            <w:pPr>
              <w:spacing w:beforeLines="20" w:before="48" w:afterLines="20" w:after="48"/>
              <w:rPr>
                <w:b/>
                <w:bCs/>
                <w:i/>
                <w:color w:val="000000" w:themeColor="text1"/>
                <w:sz w:val="16"/>
                <w:szCs w:val="16"/>
              </w:rPr>
            </w:pPr>
            <w:r>
              <w:rPr>
                <w:b/>
                <w:bCs/>
                <w:i/>
                <w:color w:val="000000" w:themeColor="text1"/>
                <w:sz w:val="16"/>
                <w:szCs w:val="16"/>
              </w:rPr>
              <w:t>N</w:t>
            </w:r>
            <w:r w:rsidRPr="00CB5702">
              <w:rPr>
                <w:b/>
                <w:bCs/>
                <w:i/>
                <w:color w:val="000000" w:themeColor="text1"/>
                <w:sz w:val="16"/>
                <w:szCs w:val="16"/>
                <w:vertAlign w:val="superscript"/>
              </w:rPr>
              <w:t>o</w:t>
            </w:r>
          </w:p>
        </w:tc>
        <w:tc>
          <w:tcPr>
            <w:tcW w:w="1417" w:type="dxa"/>
            <w:tcBorders>
              <w:top w:val="single" w:sz="8" w:space="0" w:color="auto"/>
              <w:left w:val="single" w:sz="8" w:space="0" w:color="auto"/>
              <w:bottom w:val="single" w:sz="8" w:space="0" w:color="auto"/>
            </w:tcBorders>
          </w:tcPr>
          <w:p w14:paraId="168F7B36" w14:textId="77777777" w:rsidR="00CB5702" w:rsidRPr="00F0692B" w:rsidRDefault="00CB5702" w:rsidP="000D433E">
            <w:pPr>
              <w:spacing w:beforeLines="20" w:before="48" w:afterLines="20" w:after="48"/>
              <w:rPr>
                <w:b/>
                <w:bCs/>
                <w:i/>
                <w:color w:val="000000" w:themeColor="text1"/>
                <w:sz w:val="16"/>
                <w:szCs w:val="16"/>
              </w:rPr>
            </w:pPr>
            <w:r w:rsidRPr="00F0692B">
              <w:rPr>
                <w:b/>
                <w:bCs/>
                <w:i/>
                <w:color w:val="000000" w:themeColor="text1"/>
                <w:sz w:val="16"/>
                <w:szCs w:val="16"/>
              </w:rPr>
              <w:t>1</w:t>
            </w:r>
          </w:p>
        </w:tc>
        <w:tc>
          <w:tcPr>
            <w:tcW w:w="1417" w:type="dxa"/>
            <w:tcBorders>
              <w:top w:val="single" w:sz="8" w:space="0" w:color="auto"/>
              <w:bottom w:val="single" w:sz="8" w:space="0" w:color="auto"/>
            </w:tcBorders>
          </w:tcPr>
          <w:p w14:paraId="19767A18" w14:textId="77777777" w:rsidR="00CB5702" w:rsidRPr="00F0692B" w:rsidRDefault="00CB5702" w:rsidP="000D433E">
            <w:pPr>
              <w:spacing w:beforeLines="20" w:before="48" w:afterLines="20" w:after="48"/>
              <w:rPr>
                <w:b/>
                <w:bCs/>
                <w:i/>
                <w:color w:val="000000" w:themeColor="text1"/>
                <w:sz w:val="16"/>
                <w:szCs w:val="16"/>
              </w:rPr>
            </w:pPr>
            <w:r w:rsidRPr="00F0692B">
              <w:rPr>
                <w:b/>
                <w:bCs/>
                <w:i/>
                <w:color w:val="000000" w:themeColor="text1"/>
                <w:sz w:val="16"/>
                <w:szCs w:val="16"/>
              </w:rPr>
              <w:t>2</w:t>
            </w:r>
          </w:p>
        </w:tc>
        <w:tc>
          <w:tcPr>
            <w:tcW w:w="1417" w:type="dxa"/>
            <w:tcBorders>
              <w:top w:val="single" w:sz="8" w:space="0" w:color="auto"/>
              <w:bottom w:val="single" w:sz="8" w:space="0" w:color="auto"/>
            </w:tcBorders>
          </w:tcPr>
          <w:p w14:paraId="7136BC63" w14:textId="77777777" w:rsidR="00CB5702" w:rsidRPr="00F0692B" w:rsidRDefault="00CB5702" w:rsidP="000D433E">
            <w:pPr>
              <w:spacing w:beforeLines="20" w:before="48" w:afterLines="20" w:after="48"/>
              <w:rPr>
                <w:b/>
                <w:bCs/>
                <w:i/>
                <w:color w:val="000000" w:themeColor="text1"/>
                <w:sz w:val="16"/>
                <w:szCs w:val="16"/>
              </w:rPr>
            </w:pPr>
            <w:r w:rsidRPr="00F0692B">
              <w:rPr>
                <w:b/>
                <w:bCs/>
                <w:i/>
                <w:color w:val="000000" w:themeColor="text1"/>
                <w:sz w:val="16"/>
                <w:szCs w:val="16"/>
              </w:rPr>
              <w:t>3</w:t>
            </w:r>
          </w:p>
        </w:tc>
        <w:tc>
          <w:tcPr>
            <w:tcW w:w="1420" w:type="dxa"/>
            <w:tcBorders>
              <w:top w:val="single" w:sz="8" w:space="0" w:color="auto"/>
              <w:bottom w:val="single" w:sz="8" w:space="0" w:color="auto"/>
            </w:tcBorders>
          </w:tcPr>
          <w:p w14:paraId="5BE621B7" w14:textId="77777777" w:rsidR="00CB5702" w:rsidRPr="00F0692B" w:rsidRDefault="00CB5702" w:rsidP="000D433E">
            <w:pPr>
              <w:spacing w:beforeLines="20" w:before="48" w:afterLines="20" w:after="48"/>
              <w:rPr>
                <w:b/>
                <w:bCs/>
                <w:i/>
                <w:color w:val="000000" w:themeColor="text1"/>
                <w:sz w:val="16"/>
                <w:szCs w:val="16"/>
              </w:rPr>
            </w:pPr>
            <w:r w:rsidRPr="00F0692B">
              <w:rPr>
                <w:b/>
                <w:bCs/>
                <w:i/>
                <w:color w:val="000000" w:themeColor="text1"/>
                <w:sz w:val="16"/>
                <w:szCs w:val="16"/>
              </w:rPr>
              <w:t>4</w:t>
            </w:r>
          </w:p>
        </w:tc>
        <w:tc>
          <w:tcPr>
            <w:tcW w:w="1421" w:type="dxa"/>
            <w:tcBorders>
              <w:top w:val="single" w:sz="8" w:space="0" w:color="auto"/>
              <w:bottom w:val="single" w:sz="8" w:space="0" w:color="auto"/>
              <w:right w:val="single" w:sz="8" w:space="0" w:color="auto"/>
            </w:tcBorders>
          </w:tcPr>
          <w:p w14:paraId="26A85E25" w14:textId="77777777" w:rsidR="00CB5702" w:rsidRPr="00F0692B" w:rsidRDefault="00CB5702" w:rsidP="000D433E">
            <w:pPr>
              <w:spacing w:beforeLines="20" w:before="48" w:afterLines="20" w:after="48"/>
              <w:rPr>
                <w:b/>
                <w:bCs/>
                <w:i/>
                <w:color w:val="000000" w:themeColor="text1"/>
                <w:sz w:val="16"/>
                <w:szCs w:val="16"/>
              </w:rPr>
            </w:pPr>
            <w:r w:rsidRPr="00F0692B">
              <w:rPr>
                <w:b/>
                <w:bCs/>
                <w:i/>
                <w:color w:val="000000" w:themeColor="text1"/>
                <w:sz w:val="16"/>
                <w:szCs w:val="16"/>
              </w:rPr>
              <w:t>5</w:t>
            </w:r>
          </w:p>
        </w:tc>
      </w:tr>
      <w:tr w:rsidR="00CB5702" w:rsidRPr="00F0692B" w14:paraId="1CEA0F9A" w14:textId="77777777" w:rsidTr="000D433E">
        <w:tc>
          <w:tcPr>
            <w:tcW w:w="1927" w:type="dxa"/>
            <w:gridSpan w:val="2"/>
            <w:tcBorders>
              <w:top w:val="single" w:sz="8" w:space="0" w:color="auto"/>
              <w:left w:val="single" w:sz="8" w:space="0" w:color="auto"/>
              <w:bottom w:val="single" w:sz="4" w:space="0" w:color="auto"/>
              <w:right w:val="single" w:sz="8" w:space="0" w:color="auto"/>
            </w:tcBorders>
          </w:tcPr>
          <w:p w14:paraId="744B071C" w14:textId="34A6E2B1" w:rsidR="00CB5702" w:rsidRPr="00F0692B" w:rsidRDefault="00CB5702" w:rsidP="000D433E">
            <w:pPr>
              <w:spacing w:beforeLines="20" w:before="48" w:afterLines="20" w:after="48"/>
              <w:rPr>
                <w:b/>
                <w:bCs/>
                <w:color w:val="000000" w:themeColor="text1"/>
                <w:sz w:val="16"/>
                <w:szCs w:val="16"/>
              </w:rPr>
            </w:pPr>
            <w:r>
              <w:rPr>
                <w:b/>
                <w:bCs/>
                <w:color w:val="000000" w:themeColor="text1"/>
                <w:sz w:val="16"/>
                <w:szCs w:val="16"/>
              </w:rPr>
              <w:t>Marque</w:t>
            </w:r>
          </w:p>
        </w:tc>
        <w:tc>
          <w:tcPr>
            <w:tcW w:w="1417" w:type="dxa"/>
            <w:tcBorders>
              <w:top w:val="single" w:sz="8" w:space="0" w:color="auto"/>
              <w:left w:val="single" w:sz="8" w:space="0" w:color="auto"/>
            </w:tcBorders>
          </w:tcPr>
          <w:p w14:paraId="7D5CC4CA" w14:textId="77777777" w:rsidR="00CB5702" w:rsidRPr="00F0692B" w:rsidRDefault="00CB5702" w:rsidP="000D433E">
            <w:pPr>
              <w:spacing w:beforeLines="20" w:before="48" w:afterLines="20" w:after="48"/>
              <w:rPr>
                <w:b/>
                <w:bCs/>
                <w:color w:val="000000" w:themeColor="text1"/>
                <w:sz w:val="16"/>
                <w:szCs w:val="16"/>
              </w:rPr>
            </w:pPr>
          </w:p>
        </w:tc>
        <w:tc>
          <w:tcPr>
            <w:tcW w:w="1417" w:type="dxa"/>
            <w:tcBorders>
              <w:top w:val="single" w:sz="8" w:space="0" w:color="auto"/>
            </w:tcBorders>
          </w:tcPr>
          <w:p w14:paraId="6AF670E4" w14:textId="77777777" w:rsidR="00CB5702" w:rsidRPr="00F0692B" w:rsidRDefault="00CB5702" w:rsidP="000D433E">
            <w:pPr>
              <w:spacing w:beforeLines="20" w:before="48" w:afterLines="20" w:after="48"/>
              <w:rPr>
                <w:b/>
                <w:bCs/>
                <w:color w:val="000000" w:themeColor="text1"/>
                <w:sz w:val="16"/>
                <w:szCs w:val="16"/>
              </w:rPr>
            </w:pPr>
          </w:p>
        </w:tc>
        <w:tc>
          <w:tcPr>
            <w:tcW w:w="1417" w:type="dxa"/>
            <w:tcBorders>
              <w:top w:val="single" w:sz="8" w:space="0" w:color="auto"/>
            </w:tcBorders>
          </w:tcPr>
          <w:p w14:paraId="0B55D03F" w14:textId="77777777" w:rsidR="00CB5702" w:rsidRPr="00F0692B" w:rsidRDefault="00CB5702" w:rsidP="000D433E">
            <w:pPr>
              <w:spacing w:beforeLines="20" w:before="48" w:afterLines="20" w:after="48"/>
              <w:rPr>
                <w:b/>
                <w:bCs/>
                <w:color w:val="000000" w:themeColor="text1"/>
                <w:sz w:val="16"/>
                <w:szCs w:val="16"/>
              </w:rPr>
            </w:pPr>
          </w:p>
        </w:tc>
        <w:tc>
          <w:tcPr>
            <w:tcW w:w="1420" w:type="dxa"/>
            <w:tcBorders>
              <w:top w:val="single" w:sz="8" w:space="0" w:color="auto"/>
            </w:tcBorders>
          </w:tcPr>
          <w:p w14:paraId="7622A646" w14:textId="77777777" w:rsidR="00CB5702" w:rsidRPr="00F0692B" w:rsidRDefault="00CB5702" w:rsidP="000D433E">
            <w:pPr>
              <w:spacing w:beforeLines="20" w:before="48" w:afterLines="20" w:after="48"/>
              <w:rPr>
                <w:b/>
                <w:bCs/>
                <w:color w:val="000000" w:themeColor="text1"/>
                <w:sz w:val="16"/>
                <w:szCs w:val="16"/>
              </w:rPr>
            </w:pPr>
          </w:p>
        </w:tc>
        <w:tc>
          <w:tcPr>
            <w:tcW w:w="1421" w:type="dxa"/>
            <w:tcBorders>
              <w:top w:val="single" w:sz="8" w:space="0" w:color="auto"/>
              <w:right w:val="single" w:sz="8" w:space="0" w:color="auto"/>
            </w:tcBorders>
          </w:tcPr>
          <w:p w14:paraId="2A51BDC6" w14:textId="77777777" w:rsidR="00CB5702" w:rsidRPr="00F0692B" w:rsidRDefault="00CB5702" w:rsidP="000D433E">
            <w:pPr>
              <w:spacing w:beforeLines="20" w:before="48" w:afterLines="20" w:after="48"/>
              <w:rPr>
                <w:b/>
                <w:bCs/>
                <w:color w:val="000000" w:themeColor="text1"/>
                <w:sz w:val="16"/>
                <w:szCs w:val="16"/>
              </w:rPr>
            </w:pPr>
          </w:p>
        </w:tc>
      </w:tr>
      <w:tr w:rsidR="00CB5702" w:rsidRPr="00F0692B" w14:paraId="739BCE8D" w14:textId="77777777" w:rsidTr="000D433E">
        <w:tc>
          <w:tcPr>
            <w:tcW w:w="1927" w:type="dxa"/>
            <w:gridSpan w:val="2"/>
            <w:tcBorders>
              <w:top w:val="single" w:sz="4" w:space="0" w:color="auto"/>
              <w:left w:val="single" w:sz="8" w:space="0" w:color="auto"/>
              <w:bottom w:val="single" w:sz="4" w:space="0" w:color="auto"/>
              <w:right w:val="single" w:sz="8" w:space="0" w:color="auto"/>
            </w:tcBorders>
          </w:tcPr>
          <w:p w14:paraId="5A654309" w14:textId="3F26031F" w:rsidR="00CB5702" w:rsidRPr="00F0692B" w:rsidRDefault="00CB5702" w:rsidP="000D433E">
            <w:pPr>
              <w:spacing w:beforeLines="20" w:before="48" w:afterLines="20" w:after="48"/>
              <w:rPr>
                <w:b/>
                <w:bCs/>
                <w:color w:val="000000" w:themeColor="text1"/>
                <w:sz w:val="16"/>
                <w:szCs w:val="16"/>
              </w:rPr>
            </w:pPr>
            <w:r>
              <w:rPr>
                <w:b/>
                <w:bCs/>
                <w:color w:val="000000" w:themeColor="text1"/>
                <w:sz w:val="16"/>
                <w:szCs w:val="16"/>
              </w:rPr>
              <w:t>Sculptures/Désignation commerciale</w:t>
            </w:r>
          </w:p>
        </w:tc>
        <w:tc>
          <w:tcPr>
            <w:tcW w:w="1417" w:type="dxa"/>
            <w:tcBorders>
              <w:left w:val="single" w:sz="8" w:space="0" w:color="auto"/>
            </w:tcBorders>
          </w:tcPr>
          <w:p w14:paraId="79C9A408" w14:textId="77777777" w:rsidR="00CB5702" w:rsidRPr="00F0692B" w:rsidRDefault="00CB5702" w:rsidP="000D433E">
            <w:pPr>
              <w:spacing w:beforeLines="20" w:before="48" w:afterLines="20" w:after="48"/>
              <w:rPr>
                <w:b/>
                <w:bCs/>
                <w:color w:val="000000" w:themeColor="text1"/>
                <w:sz w:val="16"/>
                <w:szCs w:val="16"/>
              </w:rPr>
            </w:pPr>
            <w:r w:rsidRPr="00F0692B">
              <w:rPr>
                <w:b/>
                <w:bCs/>
                <w:color w:val="000000" w:themeColor="text1"/>
                <w:sz w:val="16"/>
                <w:szCs w:val="16"/>
              </w:rPr>
              <w:t>SRTT…</w:t>
            </w:r>
          </w:p>
        </w:tc>
        <w:tc>
          <w:tcPr>
            <w:tcW w:w="1417" w:type="dxa"/>
          </w:tcPr>
          <w:p w14:paraId="47A6B919" w14:textId="77777777" w:rsidR="00CB5702" w:rsidRPr="00F0692B" w:rsidRDefault="00CB5702" w:rsidP="000D433E">
            <w:pPr>
              <w:spacing w:beforeLines="20" w:before="48" w:afterLines="20" w:after="48"/>
              <w:rPr>
                <w:b/>
                <w:bCs/>
                <w:color w:val="000000" w:themeColor="text1"/>
                <w:sz w:val="16"/>
                <w:szCs w:val="16"/>
              </w:rPr>
            </w:pPr>
          </w:p>
        </w:tc>
        <w:tc>
          <w:tcPr>
            <w:tcW w:w="1417" w:type="dxa"/>
          </w:tcPr>
          <w:p w14:paraId="6217C707" w14:textId="77777777" w:rsidR="00CB5702" w:rsidRPr="00F0692B" w:rsidRDefault="00CB5702" w:rsidP="000D433E">
            <w:pPr>
              <w:spacing w:beforeLines="20" w:before="48" w:afterLines="20" w:after="48"/>
              <w:rPr>
                <w:b/>
                <w:bCs/>
                <w:color w:val="000000" w:themeColor="text1"/>
                <w:sz w:val="16"/>
                <w:szCs w:val="16"/>
              </w:rPr>
            </w:pPr>
          </w:p>
        </w:tc>
        <w:tc>
          <w:tcPr>
            <w:tcW w:w="1420" w:type="dxa"/>
          </w:tcPr>
          <w:p w14:paraId="453B344E" w14:textId="77777777" w:rsidR="00CB5702" w:rsidRPr="00F0692B" w:rsidRDefault="00CB5702" w:rsidP="000D433E">
            <w:pPr>
              <w:spacing w:beforeLines="20" w:before="48" w:afterLines="20" w:after="48"/>
              <w:rPr>
                <w:b/>
                <w:bCs/>
                <w:color w:val="000000" w:themeColor="text1"/>
                <w:sz w:val="16"/>
                <w:szCs w:val="16"/>
              </w:rPr>
            </w:pPr>
          </w:p>
        </w:tc>
        <w:tc>
          <w:tcPr>
            <w:tcW w:w="1421" w:type="dxa"/>
            <w:tcBorders>
              <w:right w:val="single" w:sz="8" w:space="0" w:color="auto"/>
            </w:tcBorders>
          </w:tcPr>
          <w:p w14:paraId="0B52693C" w14:textId="77777777" w:rsidR="00CB5702" w:rsidRPr="00F0692B" w:rsidRDefault="00CB5702" w:rsidP="000D433E">
            <w:pPr>
              <w:spacing w:beforeLines="20" w:before="48" w:afterLines="20" w:after="48"/>
              <w:rPr>
                <w:b/>
                <w:bCs/>
                <w:color w:val="000000" w:themeColor="text1"/>
                <w:sz w:val="16"/>
                <w:szCs w:val="16"/>
              </w:rPr>
            </w:pPr>
            <w:r w:rsidRPr="00F0692B">
              <w:rPr>
                <w:b/>
                <w:bCs/>
                <w:color w:val="000000" w:themeColor="text1"/>
                <w:sz w:val="16"/>
                <w:szCs w:val="16"/>
              </w:rPr>
              <w:t>SRTT…</w:t>
            </w:r>
          </w:p>
        </w:tc>
      </w:tr>
      <w:tr w:rsidR="00CB5702" w:rsidRPr="00F0692B" w14:paraId="5AF00AF9" w14:textId="77777777" w:rsidTr="000D433E">
        <w:tc>
          <w:tcPr>
            <w:tcW w:w="1927" w:type="dxa"/>
            <w:gridSpan w:val="2"/>
            <w:tcBorders>
              <w:top w:val="single" w:sz="4" w:space="0" w:color="auto"/>
              <w:left w:val="single" w:sz="8" w:space="0" w:color="auto"/>
              <w:bottom w:val="single" w:sz="4" w:space="0" w:color="auto"/>
              <w:right w:val="single" w:sz="8" w:space="0" w:color="auto"/>
            </w:tcBorders>
          </w:tcPr>
          <w:p w14:paraId="3B4FFA6C" w14:textId="79C22440" w:rsidR="00CB5702" w:rsidRPr="00F0692B" w:rsidRDefault="00CB5702" w:rsidP="000D433E">
            <w:pPr>
              <w:spacing w:beforeLines="20" w:before="48" w:afterLines="20" w:after="48"/>
              <w:rPr>
                <w:b/>
                <w:bCs/>
                <w:color w:val="000000" w:themeColor="text1"/>
                <w:sz w:val="16"/>
                <w:szCs w:val="16"/>
              </w:rPr>
            </w:pPr>
            <w:r>
              <w:rPr>
                <w:b/>
                <w:bCs/>
                <w:color w:val="000000" w:themeColor="text1"/>
                <w:sz w:val="16"/>
                <w:szCs w:val="16"/>
              </w:rPr>
              <w:t>Dimensions</w:t>
            </w:r>
          </w:p>
        </w:tc>
        <w:tc>
          <w:tcPr>
            <w:tcW w:w="1417" w:type="dxa"/>
            <w:tcBorders>
              <w:left w:val="single" w:sz="8" w:space="0" w:color="auto"/>
            </w:tcBorders>
          </w:tcPr>
          <w:p w14:paraId="0646DD2D" w14:textId="77777777" w:rsidR="00CB5702" w:rsidRPr="00F0692B" w:rsidRDefault="00CB5702" w:rsidP="000D433E">
            <w:pPr>
              <w:spacing w:beforeLines="20" w:before="48" w:afterLines="20" w:after="48"/>
              <w:rPr>
                <w:b/>
                <w:bCs/>
                <w:color w:val="000000" w:themeColor="text1"/>
                <w:sz w:val="16"/>
                <w:szCs w:val="16"/>
              </w:rPr>
            </w:pPr>
          </w:p>
        </w:tc>
        <w:tc>
          <w:tcPr>
            <w:tcW w:w="1417" w:type="dxa"/>
          </w:tcPr>
          <w:p w14:paraId="679FB5F3" w14:textId="77777777" w:rsidR="00CB5702" w:rsidRPr="00F0692B" w:rsidRDefault="00CB5702" w:rsidP="000D433E">
            <w:pPr>
              <w:spacing w:beforeLines="20" w:before="48" w:afterLines="20" w:after="48"/>
              <w:rPr>
                <w:b/>
                <w:bCs/>
                <w:color w:val="000000" w:themeColor="text1"/>
                <w:sz w:val="16"/>
                <w:szCs w:val="16"/>
              </w:rPr>
            </w:pPr>
          </w:p>
        </w:tc>
        <w:tc>
          <w:tcPr>
            <w:tcW w:w="1417" w:type="dxa"/>
          </w:tcPr>
          <w:p w14:paraId="75142ABA" w14:textId="77777777" w:rsidR="00CB5702" w:rsidRPr="00F0692B" w:rsidRDefault="00CB5702" w:rsidP="000D433E">
            <w:pPr>
              <w:spacing w:beforeLines="20" w:before="48" w:afterLines="20" w:after="48"/>
              <w:rPr>
                <w:b/>
                <w:bCs/>
                <w:color w:val="000000" w:themeColor="text1"/>
                <w:sz w:val="16"/>
                <w:szCs w:val="16"/>
              </w:rPr>
            </w:pPr>
          </w:p>
        </w:tc>
        <w:tc>
          <w:tcPr>
            <w:tcW w:w="1420" w:type="dxa"/>
          </w:tcPr>
          <w:p w14:paraId="21B820A7" w14:textId="77777777" w:rsidR="00CB5702" w:rsidRPr="00F0692B" w:rsidRDefault="00CB5702" w:rsidP="000D433E">
            <w:pPr>
              <w:spacing w:beforeLines="20" w:before="48" w:afterLines="20" w:after="48"/>
              <w:rPr>
                <w:b/>
                <w:bCs/>
                <w:color w:val="000000" w:themeColor="text1"/>
                <w:sz w:val="16"/>
                <w:szCs w:val="16"/>
              </w:rPr>
            </w:pPr>
          </w:p>
        </w:tc>
        <w:tc>
          <w:tcPr>
            <w:tcW w:w="1421" w:type="dxa"/>
            <w:tcBorders>
              <w:right w:val="single" w:sz="8" w:space="0" w:color="auto"/>
            </w:tcBorders>
          </w:tcPr>
          <w:p w14:paraId="2FC95C8B" w14:textId="77777777" w:rsidR="00CB5702" w:rsidRPr="00F0692B" w:rsidRDefault="00CB5702" w:rsidP="000D433E">
            <w:pPr>
              <w:spacing w:beforeLines="20" w:before="48" w:afterLines="20" w:after="48"/>
              <w:rPr>
                <w:b/>
                <w:bCs/>
                <w:color w:val="000000" w:themeColor="text1"/>
                <w:sz w:val="16"/>
                <w:szCs w:val="16"/>
              </w:rPr>
            </w:pPr>
          </w:p>
        </w:tc>
      </w:tr>
      <w:tr w:rsidR="00CB5702" w:rsidRPr="00F0692B" w14:paraId="3D35673A" w14:textId="77777777" w:rsidTr="000D433E">
        <w:tc>
          <w:tcPr>
            <w:tcW w:w="1927" w:type="dxa"/>
            <w:gridSpan w:val="2"/>
            <w:tcBorders>
              <w:top w:val="single" w:sz="4" w:space="0" w:color="auto"/>
              <w:left w:val="single" w:sz="8" w:space="0" w:color="auto"/>
              <w:bottom w:val="single" w:sz="4" w:space="0" w:color="auto"/>
              <w:right w:val="single" w:sz="8" w:space="0" w:color="auto"/>
            </w:tcBorders>
          </w:tcPr>
          <w:p w14:paraId="45E1E16D" w14:textId="4467DEC3" w:rsidR="00CB5702" w:rsidRPr="00F0692B" w:rsidRDefault="00CB5702" w:rsidP="000D433E">
            <w:pPr>
              <w:spacing w:beforeLines="20" w:before="48" w:afterLines="20" w:after="48"/>
              <w:rPr>
                <w:b/>
                <w:bCs/>
                <w:color w:val="000000" w:themeColor="text1"/>
                <w:sz w:val="16"/>
                <w:szCs w:val="16"/>
              </w:rPr>
            </w:pPr>
            <w:r>
              <w:rPr>
                <w:b/>
                <w:bCs/>
                <w:color w:val="000000" w:themeColor="text1"/>
                <w:sz w:val="16"/>
                <w:szCs w:val="16"/>
              </w:rPr>
              <w:t>Caractéristiques de service</w:t>
            </w:r>
          </w:p>
        </w:tc>
        <w:tc>
          <w:tcPr>
            <w:tcW w:w="1417" w:type="dxa"/>
            <w:tcBorders>
              <w:left w:val="single" w:sz="8" w:space="0" w:color="auto"/>
            </w:tcBorders>
          </w:tcPr>
          <w:p w14:paraId="0591ECD1" w14:textId="77777777" w:rsidR="00CB5702" w:rsidRPr="00F0692B" w:rsidRDefault="00CB5702" w:rsidP="000D433E">
            <w:pPr>
              <w:spacing w:beforeLines="20" w:before="48" w:afterLines="20" w:after="48"/>
              <w:rPr>
                <w:b/>
                <w:bCs/>
                <w:color w:val="000000" w:themeColor="text1"/>
                <w:sz w:val="16"/>
                <w:szCs w:val="16"/>
              </w:rPr>
            </w:pPr>
          </w:p>
        </w:tc>
        <w:tc>
          <w:tcPr>
            <w:tcW w:w="1417" w:type="dxa"/>
          </w:tcPr>
          <w:p w14:paraId="4A36B5B6" w14:textId="77777777" w:rsidR="00CB5702" w:rsidRPr="00F0692B" w:rsidRDefault="00CB5702" w:rsidP="000D433E">
            <w:pPr>
              <w:spacing w:beforeLines="20" w:before="48" w:afterLines="20" w:after="48"/>
              <w:rPr>
                <w:b/>
                <w:bCs/>
                <w:color w:val="000000" w:themeColor="text1"/>
                <w:sz w:val="16"/>
                <w:szCs w:val="16"/>
              </w:rPr>
            </w:pPr>
          </w:p>
        </w:tc>
        <w:tc>
          <w:tcPr>
            <w:tcW w:w="1417" w:type="dxa"/>
          </w:tcPr>
          <w:p w14:paraId="2FE5F244" w14:textId="77777777" w:rsidR="00CB5702" w:rsidRPr="00F0692B" w:rsidRDefault="00CB5702" w:rsidP="000D433E">
            <w:pPr>
              <w:spacing w:beforeLines="20" w:before="48" w:afterLines="20" w:after="48"/>
              <w:rPr>
                <w:b/>
                <w:bCs/>
                <w:color w:val="000000" w:themeColor="text1"/>
                <w:sz w:val="16"/>
                <w:szCs w:val="16"/>
              </w:rPr>
            </w:pPr>
          </w:p>
        </w:tc>
        <w:tc>
          <w:tcPr>
            <w:tcW w:w="1420" w:type="dxa"/>
          </w:tcPr>
          <w:p w14:paraId="238BEACE" w14:textId="77777777" w:rsidR="00CB5702" w:rsidRPr="00F0692B" w:rsidRDefault="00CB5702" w:rsidP="000D433E">
            <w:pPr>
              <w:spacing w:beforeLines="20" w:before="48" w:afterLines="20" w:after="48"/>
              <w:rPr>
                <w:b/>
                <w:bCs/>
                <w:color w:val="000000" w:themeColor="text1"/>
                <w:sz w:val="16"/>
                <w:szCs w:val="16"/>
              </w:rPr>
            </w:pPr>
          </w:p>
        </w:tc>
        <w:tc>
          <w:tcPr>
            <w:tcW w:w="1421" w:type="dxa"/>
            <w:tcBorders>
              <w:right w:val="single" w:sz="8" w:space="0" w:color="auto"/>
            </w:tcBorders>
          </w:tcPr>
          <w:p w14:paraId="49BB9AFB" w14:textId="77777777" w:rsidR="00CB5702" w:rsidRPr="00F0692B" w:rsidRDefault="00CB5702" w:rsidP="000D433E">
            <w:pPr>
              <w:spacing w:beforeLines="20" w:before="48" w:afterLines="20" w:after="48"/>
              <w:rPr>
                <w:b/>
                <w:bCs/>
                <w:color w:val="000000" w:themeColor="text1"/>
                <w:sz w:val="16"/>
                <w:szCs w:val="16"/>
              </w:rPr>
            </w:pPr>
          </w:p>
        </w:tc>
      </w:tr>
      <w:tr w:rsidR="00CB5702" w:rsidRPr="00CB5702" w14:paraId="4A426EBE" w14:textId="77777777" w:rsidTr="000D433E">
        <w:tc>
          <w:tcPr>
            <w:tcW w:w="1927" w:type="dxa"/>
            <w:gridSpan w:val="2"/>
            <w:tcBorders>
              <w:top w:val="single" w:sz="4" w:space="0" w:color="auto"/>
              <w:left w:val="single" w:sz="8" w:space="0" w:color="auto"/>
              <w:bottom w:val="single" w:sz="4" w:space="0" w:color="auto"/>
              <w:right w:val="single" w:sz="8" w:space="0" w:color="auto"/>
            </w:tcBorders>
          </w:tcPr>
          <w:p w14:paraId="44C5DFF5" w14:textId="3360D0AD" w:rsidR="00CB5702" w:rsidRPr="00CB5702" w:rsidRDefault="00CB5702" w:rsidP="000D433E">
            <w:pPr>
              <w:spacing w:beforeLines="20" w:before="48" w:afterLines="20" w:after="48"/>
              <w:rPr>
                <w:b/>
                <w:bCs/>
                <w:color w:val="000000" w:themeColor="text1"/>
                <w:sz w:val="16"/>
                <w:szCs w:val="16"/>
              </w:rPr>
            </w:pPr>
            <w:r w:rsidRPr="00CB5702">
              <w:rPr>
                <w:b/>
                <w:bCs/>
                <w:color w:val="000000" w:themeColor="text1"/>
                <w:sz w:val="16"/>
                <w:szCs w:val="16"/>
              </w:rPr>
              <w:t>Pression de gonflage de ré</w:t>
            </w:r>
            <w:r>
              <w:rPr>
                <w:b/>
                <w:bCs/>
                <w:color w:val="000000" w:themeColor="text1"/>
                <w:sz w:val="16"/>
                <w:szCs w:val="16"/>
              </w:rPr>
              <w:t>férence (d’essai)</w:t>
            </w:r>
            <w:r w:rsidRPr="00CB5702">
              <w:rPr>
                <w:b/>
                <w:bCs/>
                <w:color w:val="000000" w:themeColor="text1"/>
                <w:sz w:val="16"/>
                <w:szCs w:val="16"/>
                <w:vertAlign w:val="superscript"/>
              </w:rPr>
              <w:t>(1)</w:t>
            </w:r>
            <w:r w:rsidRPr="00CB5702">
              <w:rPr>
                <w:b/>
                <w:bCs/>
                <w:color w:val="000000" w:themeColor="text1"/>
                <w:sz w:val="16"/>
                <w:szCs w:val="16"/>
              </w:rPr>
              <w:t xml:space="preserve"> </w:t>
            </w:r>
            <w:r>
              <w:rPr>
                <w:b/>
                <w:bCs/>
                <w:color w:val="000000" w:themeColor="text1"/>
                <w:sz w:val="16"/>
                <w:szCs w:val="16"/>
              </w:rPr>
              <w:br/>
            </w:r>
            <w:r w:rsidRPr="00CB5702">
              <w:rPr>
                <w:b/>
                <w:bCs/>
                <w:color w:val="000000" w:themeColor="text1"/>
                <w:sz w:val="16"/>
                <w:szCs w:val="16"/>
              </w:rPr>
              <w:t>(</w:t>
            </w:r>
            <w:r>
              <w:rPr>
                <w:b/>
                <w:bCs/>
                <w:color w:val="000000" w:themeColor="text1"/>
                <w:sz w:val="16"/>
                <w:szCs w:val="16"/>
              </w:rPr>
              <w:t xml:space="preserve">en </w:t>
            </w:r>
            <w:r w:rsidRPr="00CB5702">
              <w:rPr>
                <w:b/>
                <w:bCs/>
                <w:color w:val="000000" w:themeColor="text1"/>
                <w:sz w:val="16"/>
                <w:szCs w:val="16"/>
              </w:rPr>
              <w:t>kPa)</w:t>
            </w:r>
          </w:p>
        </w:tc>
        <w:tc>
          <w:tcPr>
            <w:tcW w:w="1417" w:type="dxa"/>
            <w:tcBorders>
              <w:left w:val="single" w:sz="8" w:space="0" w:color="auto"/>
            </w:tcBorders>
          </w:tcPr>
          <w:p w14:paraId="762D8335" w14:textId="77777777" w:rsidR="00CB5702" w:rsidRPr="00CB5702" w:rsidRDefault="00CB5702" w:rsidP="000D433E">
            <w:pPr>
              <w:spacing w:beforeLines="20" w:before="48" w:afterLines="20" w:after="48"/>
              <w:rPr>
                <w:b/>
                <w:bCs/>
                <w:color w:val="000000" w:themeColor="text1"/>
                <w:sz w:val="16"/>
                <w:szCs w:val="16"/>
              </w:rPr>
            </w:pPr>
          </w:p>
        </w:tc>
        <w:tc>
          <w:tcPr>
            <w:tcW w:w="1417" w:type="dxa"/>
          </w:tcPr>
          <w:p w14:paraId="4B0F73DA" w14:textId="77777777" w:rsidR="00CB5702" w:rsidRPr="00CB5702" w:rsidRDefault="00CB5702" w:rsidP="000D433E">
            <w:pPr>
              <w:spacing w:beforeLines="20" w:before="48" w:afterLines="20" w:after="48"/>
              <w:rPr>
                <w:b/>
                <w:bCs/>
                <w:color w:val="000000" w:themeColor="text1"/>
                <w:sz w:val="16"/>
                <w:szCs w:val="16"/>
              </w:rPr>
            </w:pPr>
          </w:p>
        </w:tc>
        <w:tc>
          <w:tcPr>
            <w:tcW w:w="1417" w:type="dxa"/>
          </w:tcPr>
          <w:p w14:paraId="2ADC45BE" w14:textId="77777777" w:rsidR="00CB5702" w:rsidRPr="00CB5702" w:rsidRDefault="00CB5702" w:rsidP="000D433E">
            <w:pPr>
              <w:spacing w:beforeLines="20" w:before="48" w:afterLines="20" w:after="48"/>
              <w:rPr>
                <w:b/>
                <w:bCs/>
                <w:color w:val="000000" w:themeColor="text1"/>
                <w:sz w:val="16"/>
                <w:szCs w:val="16"/>
              </w:rPr>
            </w:pPr>
          </w:p>
        </w:tc>
        <w:tc>
          <w:tcPr>
            <w:tcW w:w="1420" w:type="dxa"/>
          </w:tcPr>
          <w:p w14:paraId="5F6C51CE" w14:textId="77777777" w:rsidR="00CB5702" w:rsidRPr="00CB5702" w:rsidRDefault="00CB5702" w:rsidP="000D433E">
            <w:pPr>
              <w:spacing w:beforeLines="20" w:before="48" w:afterLines="20" w:after="48"/>
              <w:rPr>
                <w:b/>
                <w:bCs/>
                <w:color w:val="000000" w:themeColor="text1"/>
                <w:sz w:val="16"/>
                <w:szCs w:val="16"/>
              </w:rPr>
            </w:pPr>
          </w:p>
        </w:tc>
        <w:tc>
          <w:tcPr>
            <w:tcW w:w="1421" w:type="dxa"/>
            <w:tcBorders>
              <w:right w:val="single" w:sz="8" w:space="0" w:color="auto"/>
            </w:tcBorders>
          </w:tcPr>
          <w:p w14:paraId="598B2620" w14:textId="77777777" w:rsidR="00CB5702" w:rsidRPr="00CB5702" w:rsidRDefault="00CB5702" w:rsidP="000D433E">
            <w:pPr>
              <w:spacing w:beforeLines="20" w:before="48" w:afterLines="20" w:after="48"/>
              <w:rPr>
                <w:b/>
                <w:bCs/>
                <w:color w:val="000000" w:themeColor="text1"/>
                <w:sz w:val="16"/>
                <w:szCs w:val="16"/>
              </w:rPr>
            </w:pPr>
          </w:p>
        </w:tc>
      </w:tr>
      <w:tr w:rsidR="00CB5702" w:rsidRPr="00F0692B" w14:paraId="51EB7FC0" w14:textId="77777777" w:rsidTr="000D433E">
        <w:tc>
          <w:tcPr>
            <w:tcW w:w="1927" w:type="dxa"/>
            <w:gridSpan w:val="2"/>
            <w:tcBorders>
              <w:top w:val="single" w:sz="4" w:space="0" w:color="auto"/>
              <w:left w:val="single" w:sz="8" w:space="0" w:color="auto"/>
              <w:bottom w:val="single" w:sz="4" w:space="0" w:color="auto"/>
              <w:right w:val="single" w:sz="8" w:space="0" w:color="auto"/>
            </w:tcBorders>
          </w:tcPr>
          <w:p w14:paraId="719F560C" w14:textId="0528A36D" w:rsidR="00CB5702" w:rsidRPr="00F0692B" w:rsidRDefault="00CB5702" w:rsidP="000D433E">
            <w:pPr>
              <w:spacing w:beforeLines="20" w:before="48" w:afterLines="20" w:after="48"/>
              <w:rPr>
                <w:b/>
                <w:bCs/>
                <w:color w:val="000000" w:themeColor="text1"/>
                <w:sz w:val="16"/>
                <w:szCs w:val="16"/>
              </w:rPr>
            </w:pPr>
            <w:r>
              <w:rPr>
                <w:b/>
                <w:bCs/>
                <w:color w:val="000000" w:themeColor="text1"/>
                <w:sz w:val="16"/>
                <w:szCs w:val="16"/>
              </w:rPr>
              <w:t>Identification du pneumatique</w:t>
            </w:r>
          </w:p>
        </w:tc>
        <w:tc>
          <w:tcPr>
            <w:tcW w:w="1417" w:type="dxa"/>
            <w:tcBorders>
              <w:left w:val="single" w:sz="8" w:space="0" w:color="auto"/>
            </w:tcBorders>
          </w:tcPr>
          <w:p w14:paraId="08B50133" w14:textId="77777777" w:rsidR="00CB5702" w:rsidRPr="00F0692B" w:rsidRDefault="00CB5702" w:rsidP="000D433E">
            <w:pPr>
              <w:spacing w:beforeLines="20" w:before="48" w:afterLines="20" w:after="48"/>
              <w:rPr>
                <w:b/>
                <w:bCs/>
                <w:color w:val="000000" w:themeColor="text1"/>
                <w:sz w:val="16"/>
                <w:szCs w:val="16"/>
              </w:rPr>
            </w:pPr>
          </w:p>
        </w:tc>
        <w:tc>
          <w:tcPr>
            <w:tcW w:w="1417" w:type="dxa"/>
          </w:tcPr>
          <w:p w14:paraId="22FBB84D" w14:textId="77777777" w:rsidR="00CB5702" w:rsidRPr="00F0692B" w:rsidRDefault="00CB5702" w:rsidP="000D433E">
            <w:pPr>
              <w:spacing w:beforeLines="20" w:before="48" w:afterLines="20" w:after="48"/>
              <w:rPr>
                <w:b/>
                <w:bCs/>
                <w:color w:val="000000" w:themeColor="text1"/>
                <w:sz w:val="16"/>
                <w:szCs w:val="16"/>
              </w:rPr>
            </w:pPr>
          </w:p>
        </w:tc>
        <w:tc>
          <w:tcPr>
            <w:tcW w:w="1417" w:type="dxa"/>
          </w:tcPr>
          <w:p w14:paraId="2DDA3359" w14:textId="77777777" w:rsidR="00CB5702" w:rsidRPr="00F0692B" w:rsidRDefault="00CB5702" w:rsidP="000D433E">
            <w:pPr>
              <w:spacing w:beforeLines="20" w:before="48" w:afterLines="20" w:after="48"/>
              <w:rPr>
                <w:b/>
                <w:bCs/>
                <w:color w:val="000000" w:themeColor="text1"/>
                <w:sz w:val="16"/>
                <w:szCs w:val="16"/>
              </w:rPr>
            </w:pPr>
          </w:p>
        </w:tc>
        <w:tc>
          <w:tcPr>
            <w:tcW w:w="1420" w:type="dxa"/>
          </w:tcPr>
          <w:p w14:paraId="26F09ADA" w14:textId="77777777" w:rsidR="00CB5702" w:rsidRPr="00F0692B" w:rsidRDefault="00CB5702" w:rsidP="000D433E">
            <w:pPr>
              <w:spacing w:beforeLines="20" w:before="48" w:afterLines="20" w:after="48"/>
              <w:rPr>
                <w:b/>
                <w:bCs/>
                <w:color w:val="000000" w:themeColor="text1"/>
                <w:sz w:val="16"/>
                <w:szCs w:val="16"/>
              </w:rPr>
            </w:pPr>
          </w:p>
        </w:tc>
        <w:tc>
          <w:tcPr>
            <w:tcW w:w="1421" w:type="dxa"/>
            <w:tcBorders>
              <w:right w:val="single" w:sz="8" w:space="0" w:color="auto"/>
            </w:tcBorders>
          </w:tcPr>
          <w:p w14:paraId="7771558A" w14:textId="77777777" w:rsidR="00CB5702" w:rsidRPr="00F0692B" w:rsidRDefault="00CB5702" w:rsidP="000D433E">
            <w:pPr>
              <w:spacing w:beforeLines="20" w:before="48" w:afterLines="20" w:after="48"/>
              <w:rPr>
                <w:b/>
                <w:bCs/>
                <w:color w:val="000000" w:themeColor="text1"/>
                <w:sz w:val="16"/>
                <w:szCs w:val="16"/>
              </w:rPr>
            </w:pPr>
          </w:p>
        </w:tc>
      </w:tr>
      <w:tr w:rsidR="00CB5702" w:rsidRPr="00FA5013" w14:paraId="32D6B99C" w14:textId="77777777" w:rsidTr="000D433E">
        <w:tc>
          <w:tcPr>
            <w:tcW w:w="1927" w:type="dxa"/>
            <w:gridSpan w:val="2"/>
            <w:tcBorders>
              <w:top w:val="single" w:sz="4" w:space="0" w:color="auto"/>
              <w:left w:val="single" w:sz="8" w:space="0" w:color="auto"/>
              <w:bottom w:val="single" w:sz="4" w:space="0" w:color="auto"/>
              <w:right w:val="single" w:sz="8" w:space="0" w:color="auto"/>
            </w:tcBorders>
          </w:tcPr>
          <w:p w14:paraId="5290C2E3" w14:textId="18F2014B" w:rsidR="00CB5702" w:rsidRPr="00FA5013" w:rsidRDefault="00CB5702" w:rsidP="000D433E">
            <w:pPr>
              <w:spacing w:beforeLines="20" w:before="48" w:afterLines="20" w:after="48"/>
              <w:rPr>
                <w:b/>
                <w:bCs/>
                <w:color w:val="000000" w:themeColor="text1"/>
                <w:sz w:val="16"/>
                <w:szCs w:val="16"/>
                <w:lang w:val="es-ES"/>
              </w:rPr>
            </w:pPr>
            <w:r w:rsidRPr="00FA5013">
              <w:rPr>
                <w:b/>
                <w:bCs/>
                <w:color w:val="000000" w:themeColor="text1"/>
                <w:sz w:val="16"/>
                <w:szCs w:val="16"/>
                <w:lang w:val="es-ES"/>
              </w:rPr>
              <w:t xml:space="preserve">Marque </w:t>
            </w:r>
            <w:r w:rsidRPr="00FA5013">
              <w:rPr>
                <w:b/>
                <w:bCs/>
                <w:color w:val="000000" w:themeColor="text1"/>
                <w:sz w:val="16"/>
                <w:szCs w:val="16"/>
                <w:lang w:val="es-ES"/>
              </w:rPr>
              <w:t>M+S (</w:t>
            </w:r>
            <w:r w:rsidR="00FA5013" w:rsidRPr="00FA5013">
              <w:rPr>
                <w:b/>
                <w:bCs/>
                <w:color w:val="000000" w:themeColor="text1"/>
                <w:sz w:val="16"/>
                <w:szCs w:val="16"/>
                <w:lang w:val="es-ES"/>
              </w:rPr>
              <w:t>O</w:t>
            </w:r>
            <w:r w:rsidRPr="00FA5013">
              <w:rPr>
                <w:b/>
                <w:bCs/>
                <w:color w:val="000000" w:themeColor="text1"/>
                <w:sz w:val="16"/>
                <w:szCs w:val="16"/>
                <w:lang w:val="es-ES"/>
              </w:rPr>
              <w:t>/N)</w:t>
            </w:r>
          </w:p>
        </w:tc>
        <w:tc>
          <w:tcPr>
            <w:tcW w:w="1417" w:type="dxa"/>
            <w:tcBorders>
              <w:left w:val="single" w:sz="8" w:space="0" w:color="auto"/>
            </w:tcBorders>
          </w:tcPr>
          <w:p w14:paraId="16916C03" w14:textId="77777777" w:rsidR="00CB5702" w:rsidRPr="00FA5013" w:rsidRDefault="00CB5702" w:rsidP="000D433E">
            <w:pPr>
              <w:spacing w:beforeLines="20" w:before="48" w:afterLines="20" w:after="48"/>
              <w:rPr>
                <w:b/>
                <w:bCs/>
                <w:color w:val="000000" w:themeColor="text1"/>
                <w:sz w:val="16"/>
                <w:szCs w:val="16"/>
                <w:lang w:val="es-ES"/>
              </w:rPr>
            </w:pPr>
          </w:p>
        </w:tc>
        <w:tc>
          <w:tcPr>
            <w:tcW w:w="1417" w:type="dxa"/>
          </w:tcPr>
          <w:p w14:paraId="63E977FE" w14:textId="77777777" w:rsidR="00CB5702" w:rsidRPr="00FA5013" w:rsidRDefault="00CB5702" w:rsidP="000D433E">
            <w:pPr>
              <w:spacing w:beforeLines="20" w:before="48" w:afterLines="20" w:after="48"/>
              <w:rPr>
                <w:b/>
                <w:bCs/>
                <w:color w:val="000000" w:themeColor="text1"/>
                <w:sz w:val="16"/>
                <w:szCs w:val="16"/>
                <w:lang w:val="es-ES"/>
              </w:rPr>
            </w:pPr>
          </w:p>
        </w:tc>
        <w:tc>
          <w:tcPr>
            <w:tcW w:w="1417" w:type="dxa"/>
          </w:tcPr>
          <w:p w14:paraId="0EAD415D" w14:textId="77777777" w:rsidR="00CB5702" w:rsidRPr="00FA5013" w:rsidRDefault="00CB5702" w:rsidP="000D433E">
            <w:pPr>
              <w:spacing w:beforeLines="20" w:before="48" w:afterLines="20" w:after="48"/>
              <w:rPr>
                <w:b/>
                <w:bCs/>
                <w:color w:val="000000" w:themeColor="text1"/>
                <w:sz w:val="16"/>
                <w:szCs w:val="16"/>
                <w:lang w:val="es-ES"/>
              </w:rPr>
            </w:pPr>
          </w:p>
        </w:tc>
        <w:tc>
          <w:tcPr>
            <w:tcW w:w="1420" w:type="dxa"/>
          </w:tcPr>
          <w:p w14:paraId="27B14A74" w14:textId="77777777" w:rsidR="00CB5702" w:rsidRPr="00FA5013" w:rsidRDefault="00CB5702" w:rsidP="000D433E">
            <w:pPr>
              <w:spacing w:beforeLines="20" w:before="48" w:afterLines="20" w:after="48"/>
              <w:rPr>
                <w:b/>
                <w:bCs/>
                <w:color w:val="000000" w:themeColor="text1"/>
                <w:sz w:val="16"/>
                <w:szCs w:val="16"/>
                <w:lang w:val="es-ES"/>
              </w:rPr>
            </w:pPr>
          </w:p>
        </w:tc>
        <w:tc>
          <w:tcPr>
            <w:tcW w:w="1421" w:type="dxa"/>
            <w:tcBorders>
              <w:right w:val="single" w:sz="8" w:space="0" w:color="auto"/>
            </w:tcBorders>
          </w:tcPr>
          <w:p w14:paraId="57820A6C" w14:textId="77777777" w:rsidR="00CB5702" w:rsidRPr="00FA5013" w:rsidRDefault="00CB5702" w:rsidP="000D433E">
            <w:pPr>
              <w:spacing w:beforeLines="20" w:before="48" w:afterLines="20" w:after="48"/>
              <w:rPr>
                <w:b/>
                <w:bCs/>
                <w:color w:val="000000" w:themeColor="text1"/>
                <w:sz w:val="16"/>
                <w:szCs w:val="16"/>
                <w:lang w:val="es-ES"/>
              </w:rPr>
            </w:pPr>
          </w:p>
        </w:tc>
      </w:tr>
      <w:tr w:rsidR="00CB5702" w:rsidRPr="00F0692B" w14:paraId="1DE5C959" w14:textId="77777777" w:rsidTr="000D433E">
        <w:tc>
          <w:tcPr>
            <w:tcW w:w="1927" w:type="dxa"/>
            <w:gridSpan w:val="2"/>
            <w:tcBorders>
              <w:top w:val="single" w:sz="4" w:space="0" w:color="auto"/>
              <w:left w:val="single" w:sz="8" w:space="0" w:color="auto"/>
              <w:bottom w:val="single" w:sz="4" w:space="0" w:color="auto"/>
              <w:right w:val="single" w:sz="8" w:space="0" w:color="auto"/>
            </w:tcBorders>
          </w:tcPr>
          <w:p w14:paraId="729B707B" w14:textId="4B68A56A" w:rsidR="00CB5702" w:rsidRPr="00F0692B" w:rsidRDefault="00FA5013" w:rsidP="000D433E">
            <w:pPr>
              <w:spacing w:beforeLines="20" w:before="48" w:afterLines="20" w:after="48"/>
              <w:rPr>
                <w:b/>
                <w:bCs/>
                <w:color w:val="000000" w:themeColor="text1"/>
                <w:sz w:val="16"/>
                <w:szCs w:val="16"/>
              </w:rPr>
            </w:pPr>
            <w:r>
              <w:rPr>
                <w:b/>
                <w:bCs/>
                <w:color w:val="000000" w:themeColor="text1"/>
                <w:sz w:val="16"/>
                <w:szCs w:val="16"/>
              </w:rPr>
              <w:t xml:space="preserve">Marque </w:t>
            </w:r>
            <w:r w:rsidR="00CB5702" w:rsidRPr="00F0692B">
              <w:rPr>
                <w:b/>
                <w:bCs/>
                <w:color w:val="000000" w:themeColor="text1"/>
                <w:sz w:val="16"/>
                <w:szCs w:val="16"/>
              </w:rPr>
              <w:t>3PMSF (</w:t>
            </w:r>
            <w:r>
              <w:rPr>
                <w:b/>
                <w:bCs/>
                <w:color w:val="000000" w:themeColor="text1"/>
                <w:sz w:val="16"/>
                <w:szCs w:val="16"/>
              </w:rPr>
              <w:t>O</w:t>
            </w:r>
            <w:r w:rsidR="00CB5702" w:rsidRPr="00F0692B">
              <w:rPr>
                <w:b/>
                <w:bCs/>
                <w:color w:val="000000" w:themeColor="text1"/>
                <w:sz w:val="16"/>
                <w:szCs w:val="16"/>
              </w:rPr>
              <w:t>/N)</w:t>
            </w:r>
          </w:p>
        </w:tc>
        <w:tc>
          <w:tcPr>
            <w:tcW w:w="1417" w:type="dxa"/>
            <w:tcBorders>
              <w:left w:val="single" w:sz="8" w:space="0" w:color="auto"/>
            </w:tcBorders>
          </w:tcPr>
          <w:p w14:paraId="50372494" w14:textId="77777777" w:rsidR="00CB5702" w:rsidRPr="00F0692B" w:rsidRDefault="00CB5702" w:rsidP="000D433E">
            <w:pPr>
              <w:spacing w:beforeLines="20" w:before="48" w:afterLines="20" w:after="48"/>
              <w:rPr>
                <w:b/>
                <w:bCs/>
                <w:color w:val="000000" w:themeColor="text1"/>
                <w:sz w:val="16"/>
                <w:szCs w:val="16"/>
              </w:rPr>
            </w:pPr>
          </w:p>
        </w:tc>
        <w:tc>
          <w:tcPr>
            <w:tcW w:w="1417" w:type="dxa"/>
          </w:tcPr>
          <w:p w14:paraId="6E833261" w14:textId="77777777" w:rsidR="00CB5702" w:rsidRPr="00F0692B" w:rsidRDefault="00CB5702" w:rsidP="000D433E">
            <w:pPr>
              <w:spacing w:beforeLines="20" w:before="48" w:afterLines="20" w:after="48"/>
              <w:rPr>
                <w:b/>
                <w:bCs/>
                <w:color w:val="000000" w:themeColor="text1"/>
                <w:sz w:val="16"/>
                <w:szCs w:val="16"/>
              </w:rPr>
            </w:pPr>
          </w:p>
        </w:tc>
        <w:tc>
          <w:tcPr>
            <w:tcW w:w="1417" w:type="dxa"/>
          </w:tcPr>
          <w:p w14:paraId="3A30B3AB" w14:textId="77777777" w:rsidR="00CB5702" w:rsidRPr="00F0692B" w:rsidRDefault="00CB5702" w:rsidP="000D433E">
            <w:pPr>
              <w:spacing w:beforeLines="20" w:before="48" w:afterLines="20" w:after="48"/>
              <w:rPr>
                <w:b/>
                <w:bCs/>
                <w:color w:val="000000" w:themeColor="text1"/>
                <w:sz w:val="16"/>
                <w:szCs w:val="16"/>
              </w:rPr>
            </w:pPr>
          </w:p>
        </w:tc>
        <w:tc>
          <w:tcPr>
            <w:tcW w:w="1420" w:type="dxa"/>
          </w:tcPr>
          <w:p w14:paraId="7969677B" w14:textId="77777777" w:rsidR="00CB5702" w:rsidRPr="00F0692B" w:rsidRDefault="00CB5702" w:rsidP="000D433E">
            <w:pPr>
              <w:spacing w:beforeLines="20" w:before="48" w:afterLines="20" w:after="48"/>
              <w:rPr>
                <w:b/>
                <w:bCs/>
                <w:color w:val="000000" w:themeColor="text1"/>
                <w:sz w:val="16"/>
                <w:szCs w:val="16"/>
              </w:rPr>
            </w:pPr>
          </w:p>
        </w:tc>
        <w:tc>
          <w:tcPr>
            <w:tcW w:w="1421" w:type="dxa"/>
            <w:tcBorders>
              <w:right w:val="single" w:sz="8" w:space="0" w:color="auto"/>
            </w:tcBorders>
          </w:tcPr>
          <w:p w14:paraId="5BB3DB02" w14:textId="77777777" w:rsidR="00CB5702" w:rsidRPr="00F0692B" w:rsidRDefault="00CB5702" w:rsidP="000D433E">
            <w:pPr>
              <w:spacing w:beforeLines="20" w:before="48" w:afterLines="20" w:after="48"/>
              <w:rPr>
                <w:b/>
                <w:bCs/>
                <w:color w:val="000000" w:themeColor="text1"/>
                <w:sz w:val="16"/>
                <w:szCs w:val="16"/>
              </w:rPr>
            </w:pPr>
          </w:p>
        </w:tc>
      </w:tr>
      <w:tr w:rsidR="00CB5702" w:rsidRPr="00F0692B" w14:paraId="1A7A2501" w14:textId="77777777" w:rsidTr="000D433E">
        <w:tc>
          <w:tcPr>
            <w:tcW w:w="1927" w:type="dxa"/>
            <w:gridSpan w:val="2"/>
            <w:tcBorders>
              <w:top w:val="single" w:sz="4" w:space="0" w:color="auto"/>
              <w:left w:val="single" w:sz="8" w:space="0" w:color="auto"/>
              <w:bottom w:val="single" w:sz="4" w:space="0" w:color="auto"/>
              <w:right w:val="single" w:sz="8" w:space="0" w:color="auto"/>
            </w:tcBorders>
          </w:tcPr>
          <w:p w14:paraId="136A2B35" w14:textId="5F6A5AE8" w:rsidR="00CB5702" w:rsidRPr="00F0692B" w:rsidRDefault="00FA5013" w:rsidP="000D433E">
            <w:pPr>
              <w:spacing w:beforeLines="20" w:before="48" w:afterLines="20" w:after="48"/>
              <w:rPr>
                <w:b/>
                <w:bCs/>
                <w:color w:val="000000" w:themeColor="text1"/>
                <w:sz w:val="16"/>
                <w:szCs w:val="16"/>
              </w:rPr>
            </w:pPr>
            <w:r>
              <w:rPr>
                <w:b/>
                <w:bCs/>
                <w:color w:val="000000" w:themeColor="text1"/>
                <w:sz w:val="16"/>
                <w:szCs w:val="16"/>
              </w:rPr>
              <w:lastRenderedPageBreak/>
              <w:t>Jante</w:t>
            </w:r>
          </w:p>
        </w:tc>
        <w:tc>
          <w:tcPr>
            <w:tcW w:w="1417" w:type="dxa"/>
            <w:tcBorders>
              <w:left w:val="single" w:sz="8" w:space="0" w:color="auto"/>
            </w:tcBorders>
          </w:tcPr>
          <w:p w14:paraId="6B085BDB" w14:textId="77777777" w:rsidR="00CB5702" w:rsidRPr="00F0692B" w:rsidRDefault="00CB5702" w:rsidP="000D433E">
            <w:pPr>
              <w:spacing w:beforeLines="20" w:before="48" w:afterLines="20" w:after="48"/>
              <w:rPr>
                <w:b/>
                <w:bCs/>
                <w:color w:val="000000" w:themeColor="text1"/>
                <w:sz w:val="16"/>
                <w:szCs w:val="16"/>
              </w:rPr>
            </w:pPr>
          </w:p>
        </w:tc>
        <w:tc>
          <w:tcPr>
            <w:tcW w:w="1417" w:type="dxa"/>
          </w:tcPr>
          <w:p w14:paraId="3AB8C4F7" w14:textId="77777777" w:rsidR="00CB5702" w:rsidRPr="00F0692B" w:rsidRDefault="00CB5702" w:rsidP="000D433E">
            <w:pPr>
              <w:spacing w:beforeLines="20" w:before="48" w:afterLines="20" w:after="48"/>
              <w:rPr>
                <w:b/>
                <w:bCs/>
                <w:color w:val="000000" w:themeColor="text1"/>
                <w:sz w:val="16"/>
                <w:szCs w:val="16"/>
              </w:rPr>
            </w:pPr>
          </w:p>
        </w:tc>
        <w:tc>
          <w:tcPr>
            <w:tcW w:w="1417" w:type="dxa"/>
          </w:tcPr>
          <w:p w14:paraId="5D68FA7D" w14:textId="77777777" w:rsidR="00CB5702" w:rsidRPr="00F0692B" w:rsidRDefault="00CB5702" w:rsidP="000D433E">
            <w:pPr>
              <w:spacing w:beforeLines="20" w:before="48" w:afterLines="20" w:after="48"/>
              <w:rPr>
                <w:b/>
                <w:bCs/>
                <w:color w:val="000000" w:themeColor="text1"/>
                <w:sz w:val="16"/>
                <w:szCs w:val="16"/>
              </w:rPr>
            </w:pPr>
          </w:p>
        </w:tc>
        <w:tc>
          <w:tcPr>
            <w:tcW w:w="1420" w:type="dxa"/>
          </w:tcPr>
          <w:p w14:paraId="1F5E878C" w14:textId="77777777" w:rsidR="00CB5702" w:rsidRPr="00F0692B" w:rsidRDefault="00CB5702" w:rsidP="000D433E">
            <w:pPr>
              <w:spacing w:beforeLines="20" w:before="48" w:afterLines="20" w:after="48"/>
              <w:rPr>
                <w:b/>
                <w:bCs/>
                <w:color w:val="000000" w:themeColor="text1"/>
                <w:sz w:val="16"/>
                <w:szCs w:val="16"/>
              </w:rPr>
            </w:pPr>
          </w:p>
        </w:tc>
        <w:tc>
          <w:tcPr>
            <w:tcW w:w="1421" w:type="dxa"/>
            <w:tcBorders>
              <w:right w:val="single" w:sz="8" w:space="0" w:color="auto"/>
            </w:tcBorders>
          </w:tcPr>
          <w:p w14:paraId="0882BC30" w14:textId="77777777" w:rsidR="00CB5702" w:rsidRPr="00F0692B" w:rsidRDefault="00CB5702" w:rsidP="000D433E">
            <w:pPr>
              <w:spacing w:beforeLines="20" w:before="48" w:afterLines="20" w:after="48"/>
              <w:rPr>
                <w:b/>
                <w:bCs/>
                <w:color w:val="000000" w:themeColor="text1"/>
                <w:sz w:val="16"/>
                <w:szCs w:val="16"/>
              </w:rPr>
            </w:pPr>
          </w:p>
        </w:tc>
      </w:tr>
      <w:tr w:rsidR="00CB5702" w:rsidRPr="00F0692B" w14:paraId="0B51FFD5" w14:textId="77777777" w:rsidTr="000D433E">
        <w:tc>
          <w:tcPr>
            <w:tcW w:w="1927" w:type="dxa"/>
            <w:gridSpan w:val="2"/>
            <w:tcBorders>
              <w:top w:val="single" w:sz="4" w:space="0" w:color="auto"/>
              <w:left w:val="single" w:sz="8" w:space="0" w:color="auto"/>
              <w:bottom w:val="single" w:sz="4" w:space="0" w:color="auto"/>
              <w:right w:val="single" w:sz="8" w:space="0" w:color="auto"/>
            </w:tcBorders>
          </w:tcPr>
          <w:p w14:paraId="5AEA473E" w14:textId="39B4DE26" w:rsidR="00CB5702" w:rsidRPr="00F0692B" w:rsidRDefault="00FA5013" w:rsidP="000D433E">
            <w:pPr>
              <w:spacing w:beforeLines="20" w:before="48" w:afterLines="20" w:after="48"/>
              <w:rPr>
                <w:b/>
                <w:bCs/>
                <w:color w:val="000000" w:themeColor="text1"/>
                <w:sz w:val="16"/>
                <w:szCs w:val="16"/>
              </w:rPr>
            </w:pPr>
            <w:r>
              <w:rPr>
                <w:b/>
                <w:bCs/>
                <w:color w:val="000000" w:themeColor="text1"/>
                <w:sz w:val="16"/>
                <w:szCs w:val="16"/>
              </w:rPr>
              <w:t>Charge</w:t>
            </w:r>
            <w:r w:rsidR="00CB5702" w:rsidRPr="00F0692B">
              <w:rPr>
                <w:b/>
                <w:bCs/>
                <w:color w:val="000000" w:themeColor="text1"/>
                <w:sz w:val="16"/>
                <w:szCs w:val="16"/>
              </w:rPr>
              <w:t xml:space="preserve"> (</w:t>
            </w:r>
            <w:r>
              <w:rPr>
                <w:b/>
                <w:bCs/>
                <w:color w:val="000000" w:themeColor="text1"/>
                <w:sz w:val="16"/>
                <w:szCs w:val="16"/>
              </w:rPr>
              <w:t xml:space="preserve">en </w:t>
            </w:r>
            <w:r w:rsidR="00CB5702" w:rsidRPr="00F0692B">
              <w:rPr>
                <w:b/>
                <w:bCs/>
                <w:color w:val="000000" w:themeColor="text1"/>
                <w:sz w:val="16"/>
                <w:szCs w:val="16"/>
              </w:rPr>
              <w:t>kg)</w:t>
            </w:r>
          </w:p>
        </w:tc>
        <w:tc>
          <w:tcPr>
            <w:tcW w:w="1417" w:type="dxa"/>
            <w:tcBorders>
              <w:left w:val="single" w:sz="8" w:space="0" w:color="auto"/>
            </w:tcBorders>
          </w:tcPr>
          <w:p w14:paraId="68BBF1FC" w14:textId="77777777" w:rsidR="00CB5702" w:rsidRPr="00F0692B" w:rsidRDefault="00CB5702" w:rsidP="000D433E">
            <w:pPr>
              <w:spacing w:beforeLines="20" w:before="48" w:afterLines="20" w:after="48"/>
              <w:rPr>
                <w:b/>
                <w:bCs/>
                <w:color w:val="000000" w:themeColor="text1"/>
                <w:sz w:val="16"/>
                <w:szCs w:val="16"/>
              </w:rPr>
            </w:pPr>
          </w:p>
        </w:tc>
        <w:tc>
          <w:tcPr>
            <w:tcW w:w="1417" w:type="dxa"/>
          </w:tcPr>
          <w:p w14:paraId="0D3F2FEF" w14:textId="77777777" w:rsidR="00CB5702" w:rsidRPr="00F0692B" w:rsidRDefault="00CB5702" w:rsidP="000D433E">
            <w:pPr>
              <w:spacing w:beforeLines="20" w:before="48" w:afterLines="20" w:after="48"/>
              <w:rPr>
                <w:b/>
                <w:bCs/>
                <w:color w:val="000000" w:themeColor="text1"/>
                <w:sz w:val="16"/>
                <w:szCs w:val="16"/>
              </w:rPr>
            </w:pPr>
          </w:p>
        </w:tc>
        <w:tc>
          <w:tcPr>
            <w:tcW w:w="1417" w:type="dxa"/>
          </w:tcPr>
          <w:p w14:paraId="4C1EA011" w14:textId="77777777" w:rsidR="00CB5702" w:rsidRPr="00F0692B" w:rsidRDefault="00CB5702" w:rsidP="000D433E">
            <w:pPr>
              <w:spacing w:beforeLines="20" w:before="48" w:afterLines="20" w:after="48"/>
              <w:rPr>
                <w:b/>
                <w:bCs/>
                <w:color w:val="000000" w:themeColor="text1"/>
                <w:sz w:val="16"/>
                <w:szCs w:val="16"/>
              </w:rPr>
            </w:pPr>
          </w:p>
        </w:tc>
        <w:tc>
          <w:tcPr>
            <w:tcW w:w="1420" w:type="dxa"/>
          </w:tcPr>
          <w:p w14:paraId="4DEF8783" w14:textId="77777777" w:rsidR="00CB5702" w:rsidRPr="00F0692B" w:rsidRDefault="00CB5702" w:rsidP="000D433E">
            <w:pPr>
              <w:spacing w:beforeLines="20" w:before="48" w:afterLines="20" w:after="48"/>
              <w:rPr>
                <w:b/>
                <w:bCs/>
                <w:color w:val="000000" w:themeColor="text1"/>
                <w:sz w:val="16"/>
                <w:szCs w:val="16"/>
              </w:rPr>
            </w:pPr>
          </w:p>
        </w:tc>
        <w:tc>
          <w:tcPr>
            <w:tcW w:w="1421" w:type="dxa"/>
            <w:tcBorders>
              <w:right w:val="single" w:sz="8" w:space="0" w:color="auto"/>
            </w:tcBorders>
          </w:tcPr>
          <w:p w14:paraId="792E9689" w14:textId="77777777" w:rsidR="00CB5702" w:rsidRPr="00F0692B" w:rsidRDefault="00CB5702" w:rsidP="000D433E">
            <w:pPr>
              <w:spacing w:beforeLines="20" w:before="48" w:afterLines="20" w:after="48"/>
              <w:rPr>
                <w:b/>
                <w:bCs/>
                <w:color w:val="000000" w:themeColor="text1"/>
                <w:sz w:val="16"/>
                <w:szCs w:val="16"/>
              </w:rPr>
            </w:pPr>
          </w:p>
        </w:tc>
      </w:tr>
      <w:tr w:rsidR="00CB5702" w:rsidRPr="00F0692B" w14:paraId="6511DE4A" w14:textId="77777777" w:rsidTr="000D433E">
        <w:tc>
          <w:tcPr>
            <w:tcW w:w="1927" w:type="dxa"/>
            <w:gridSpan w:val="2"/>
            <w:tcBorders>
              <w:top w:val="single" w:sz="4" w:space="0" w:color="auto"/>
              <w:left w:val="single" w:sz="8" w:space="0" w:color="auto"/>
              <w:bottom w:val="single" w:sz="4" w:space="0" w:color="auto"/>
              <w:right w:val="single" w:sz="8" w:space="0" w:color="auto"/>
            </w:tcBorders>
          </w:tcPr>
          <w:p w14:paraId="63D03DCF" w14:textId="4A76A2AF" w:rsidR="00CB5702" w:rsidRPr="00F0692B" w:rsidRDefault="00CB5702" w:rsidP="000D433E">
            <w:pPr>
              <w:spacing w:beforeLines="20" w:before="48" w:afterLines="20" w:after="48"/>
              <w:rPr>
                <w:b/>
                <w:bCs/>
                <w:color w:val="000000" w:themeColor="text1"/>
                <w:sz w:val="16"/>
                <w:szCs w:val="16"/>
              </w:rPr>
            </w:pPr>
            <w:r w:rsidRPr="00F0692B">
              <w:rPr>
                <w:b/>
                <w:bCs/>
                <w:color w:val="000000" w:themeColor="text1"/>
                <w:spacing w:val="-1"/>
                <w:sz w:val="16"/>
                <w:szCs w:val="16"/>
              </w:rPr>
              <w:t>Press</w:t>
            </w:r>
            <w:r w:rsidR="00FA5013">
              <w:rPr>
                <w:b/>
                <w:bCs/>
                <w:color w:val="000000" w:themeColor="text1"/>
                <w:spacing w:val="-1"/>
                <w:sz w:val="16"/>
                <w:szCs w:val="16"/>
              </w:rPr>
              <w:t>ion</w:t>
            </w:r>
            <w:r w:rsidRPr="00F0692B">
              <w:rPr>
                <w:b/>
                <w:bCs/>
                <w:color w:val="000000" w:themeColor="text1"/>
                <w:spacing w:val="-1"/>
                <w:sz w:val="16"/>
                <w:szCs w:val="16"/>
              </w:rPr>
              <w:t xml:space="preserve"> </w:t>
            </w:r>
            <w:r w:rsidRPr="00F0692B">
              <w:rPr>
                <w:b/>
                <w:bCs/>
                <w:color w:val="000000" w:themeColor="text1"/>
                <w:spacing w:val="-1"/>
                <w:sz w:val="16"/>
                <w:szCs w:val="16"/>
                <w:lang w:eastAsia="ja-JP"/>
              </w:rPr>
              <w:t>(</w:t>
            </w:r>
            <w:r w:rsidR="00FA5013">
              <w:rPr>
                <w:b/>
                <w:bCs/>
                <w:color w:val="000000" w:themeColor="text1"/>
                <w:spacing w:val="-1"/>
                <w:sz w:val="16"/>
                <w:szCs w:val="16"/>
                <w:lang w:eastAsia="ja-JP"/>
              </w:rPr>
              <w:t xml:space="preserve">en </w:t>
            </w:r>
            <w:r w:rsidRPr="00F0692B">
              <w:rPr>
                <w:b/>
                <w:bCs/>
                <w:color w:val="000000" w:themeColor="text1"/>
                <w:spacing w:val="-1"/>
                <w:sz w:val="16"/>
                <w:szCs w:val="16"/>
                <w:lang w:eastAsia="ja-JP"/>
              </w:rPr>
              <w:t>kPa)</w:t>
            </w:r>
          </w:p>
        </w:tc>
        <w:tc>
          <w:tcPr>
            <w:tcW w:w="1417" w:type="dxa"/>
            <w:tcBorders>
              <w:left w:val="single" w:sz="8" w:space="0" w:color="auto"/>
            </w:tcBorders>
          </w:tcPr>
          <w:p w14:paraId="46E00737" w14:textId="77777777" w:rsidR="00CB5702" w:rsidRPr="00F0692B" w:rsidRDefault="00CB5702" w:rsidP="000D433E">
            <w:pPr>
              <w:spacing w:beforeLines="20" w:before="48" w:afterLines="20" w:after="48"/>
              <w:rPr>
                <w:b/>
                <w:bCs/>
                <w:color w:val="000000" w:themeColor="text1"/>
                <w:sz w:val="16"/>
                <w:szCs w:val="16"/>
              </w:rPr>
            </w:pPr>
          </w:p>
        </w:tc>
        <w:tc>
          <w:tcPr>
            <w:tcW w:w="1417" w:type="dxa"/>
          </w:tcPr>
          <w:p w14:paraId="1B819ABB" w14:textId="77777777" w:rsidR="00CB5702" w:rsidRPr="00F0692B" w:rsidRDefault="00CB5702" w:rsidP="000D433E">
            <w:pPr>
              <w:spacing w:beforeLines="20" w:before="48" w:afterLines="20" w:after="48"/>
              <w:rPr>
                <w:b/>
                <w:bCs/>
                <w:color w:val="000000" w:themeColor="text1"/>
                <w:sz w:val="16"/>
                <w:szCs w:val="16"/>
              </w:rPr>
            </w:pPr>
          </w:p>
        </w:tc>
        <w:tc>
          <w:tcPr>
            <w:tcW w:w="1417" w:type="dxa"/>
          </w:tcPr>
          <w:p w14:paraId="5619B1ED" w14:textId="77777777" w:rsidR="00CB5702" w:rsidRPr="00F0692B" w:rsidRDefault="00CB5702" w:rsidP="000D433E">
            <w:pPr>
              <w:spacing w:beforeLines="20" w:before="48" w:afterLines="20" w:after="48"/>
              <w:rPr>
                <w:b/>
                <w:bCs/>
                <w:color w:val="000000" w:themeColor="text1"/>
                <w:sz w:val="16"/>
                <w:szCs w:val="16"/>
              </w:rPr>
            </w:pPr>
          </w:p>
        </w:tc>
        <w:tc>
          <w:tcPr>
            <w:tcW w:w="1420" w:type="dxa"/>
          </w:tcPr>
          <w:p w14:paraId="32CBC191" w14:textId="77777777" w:rsidR="00CB5702" w:rsidRPr="00F0692B" w:rsidRDefault="00CB5702" w:rsidP="000D433E">
            <w:pPr>
              <w:spacing w:beforeLines="20" w:before="48" w:afterLines="20" w:after="48"/>
              <w:rPr>
                <w:b/>
                <w:bCs/>
                <w:color w:val="000000" w:themeColor="text1"/>
                <w:sz w:val="16"/>
                <w:szCs w:val="16"/>
              </w:rPr>
            </w:pPr>
          </w:p>
        </w:tc>
        <w:tc>
          <w:tcPr>
            <w:tcW w:w="1421" w:type="dxa"/>
            <w:tcBorders>
              <w:right w:val="single" w:sz="8" w:space="0" w:color="auto"/>
            </w:tcBorders>
          </w:tcPr>
          <w:p w14:paraId="4DCDA3CD" w14:textId="77777777" w:rsidR="00CB5702" w:rsidRPr="00F0692B" w:rsidRDefault="00CB5702" w:rsidP="000D433E">
            <w:pPr>
              <w:spacing w:beforeLines="20" w:before="48" w:afterLines="20" w:after="48"/>
              <w:rPr>
                <w:b/>
                <w:bCs/>
                <w:color w:val="000000" w:themeColor="text1"/>
                <w:sz w:val="16"/>
                <w:szCs w:val="16"/>
              </w:rPr>
            </w:pPr>
          </w:p>
        </w:tc>
      </w:tr>
      <w:tr w:rsidR="00CB5702" w:rsidRPr="00F0692B" w14:paraId="1AE77A1D" w14:textId="77777777" w:rsidTr="000D433E">
        <w:trPr>
          <w:cantSplit/>
        </w:trPr>
        <w:tc>
          <w:tcPr>
            <w:tcW w:w="1131" w:type="dxa"/>
            <w:vMerge w:val="restart"/>
            <w:tcBorders>
              <w:top w:val="single" w:sz="4" w:space="0" w:color="auto"/>
              <w:left w:val="single" w:sz="8" w:space="0" w:color="auto"/>
              <w:right w:val="single" w:sz="4" w:space="0" w:color="auto"/>
            </w:tcBorders>
            <w:vAlign w:val="center"/>
          </w:tcPr>
          <w:p w14:paraId="7989AF85" w14:textId="77777777" w:rsidR="00CB5702" w:rsidRPr="00F0692B" w:rsidRDefault="00CB5702" w:rsidP="000D433E">
            <w:pPr>
              <w:spacing w:beforeLines="20" w:before="48" w:afterLines="20" w:after="48"/>
              <w:rPr>
                <w:b/>
                <w:bCs/>
                <w:color w:val="000000" w:themeColor="text1"/>
                <w:sz w:val="16"/>
                <w:szCs w:val="16"/>
              </w:rPr>
            </w:pPr>
            <w:r w:rsidRPr="00F0692B">
              <w:rPr>
                <w:b/>
                <w:bCs/>
                <w:iCs/>
                <w:color w:val="000000" w:themeColor="text1"/>
                <w:sz w:val="16"/>
                <w:szCs w:val="16"/>
              </w:rPr>
              <w:t>µ</w:t>
            </w:r>
            <w:r w:rsidRPr="00F0692B">
              <w:rPr>
                <w:b/>
                <w:bCs/>
                <w:color w:val="000000" w:themeColor="text1"/>
                <w:sz w:val="16"/>
                <w:szCs w:val="16"/>
                <w:vertAlign w:val="subscript"/>
              </w:rPr>
              <w:t>peak</w:t>
            </w:r>
          </w:p>
        </w:tc>
        <w:tc>
          <w:tcPr>
            <w:tcW w:w="796" w:type="dxa"/>
            <w:tcBorders>
              <w:top w:val="single" w:sz="4" w:space="0" w:color="auto"/>
              <w:left w:val="single" w:sz="4" w:space="0" w:color="auto"/>
              <w:bottom w:val="single" w:sz="4" w:space="0" w:color="auto"/>
              <w:right w:val="single" w:sz="8" w:space="0" w:color="auto"/>
            </w:tcBorders>
          </w:tcPr>
          <w:p w14:paraId="321F7E13" w14:textId="77777777" w:rsidR="00CB5702" w:rsidRPr="00F0692B" w:rsidRDefault="00CB5702" w:rsidP="000D433E">
            <w:pPr>
              <w:spacing w:beforeLines="20" w:before="48" w:afterLines="20" w:after="48"/>
              <w:rPr>
                <w:b/>
                <w:bCs/>
                <w:color w:val="000000" w:themeColor="text1"/>
                <w:sz w:val="16"/>
                <w:szCs w:val="16"/>
              </w:rPr>
            </w:pPr>
            <w:r w:rsidRPr="00F0692B">
              <w:rPr>
                <w:b/>
                <w:bCs/>
                <w:color w:val="000000" w:themeColor="text1"/>
                <w:sz w:val="16"/>
                <w:szCs w:val="16"/>
              </w:rPr>
              <w:t>1</w:t>
            </w:r>
          </w:p>
        </w:tc>
        <w:tc>
          <w:tcPr>
            <w:tcW w:w="1417" w:type="dxa"/>
            <w:tcBorders>
              <w:left w:val="single" w:sz="8" w:space="0" w:color="auto"/>
            </w:tcBorders>
          </w:tcPr>
          <w:p w14:paraId="7D346302" w14:textId="77777777" w:rsidR="00CB5702" w:rsidRPr="00F0692B" w:rsidRDefault="00CB5702" w:rsidP="000D433E">
            <w:pPr>
              <w:spacing w:beforeLines="20" w:before="48" w:afterLines="20" w:after="48"/>
              <w:rPr>
                <w:b/>
                <w:bCs/>
                <w:color w:val="000000" w:themeColor="text1"/>
                <w:sz w:val="16"/>
                <w:szCs w:val="16"/>
              </w:rPr>
            </w:pPr>
          </w:p>
        </w:tc>
        <w:tc>
          <w:tcPr>
            <w:tcW w:w="1417" w:type="dxa"/>
          </w:tcPr>
          <w:p w14:paraId="5DC74833" w14:textId="77777777" w:rsidR="00CB5702" w:rsidRPr="00F0692B" w:rsidRDefault="00CB5702" w:rsidP="000D433E">
            <w:pPr>
              <w:spacing w:beforeLines="20" w:before="48" w:afterLines="20" w:after="48"/>
              <w:rPr>
                <w:b/>
                <w:bCs/>
                <w:color w:val="000000" w:themeColor="text1"/>
                <w:sz w:val="16"/>
                <w:szCs w:val="16"/>
              </w:rPr>
            </w:pPr>
          </w:p>
        </w:tc>
        <w:tc>
          <w:tcPr>
            <w:tcW w:w="1417" w:type="dxa"/>
          </w:tcPr>
          <w:p w14:paraId="4129ABC3" w14:textId="77777777" w:rsidR="00CB5702" w:rsidRPr="00F0692B" w:rsidRDefault="00CB5702" w:rsidP="000D433E">
            <w:pPr>
              <w:spacing w:beforeLines="20" w:before="48" w:afterLines="20" w:after="48"/>
              <w:rPr>
                <w:b/>
                <w:bCs/>
                <w:color w:val="000000" w:themeColor="text1"/>
                <w:sz w:val="16"/>
                <w:szCs w:val="16"/>
              </w:rPr>
            </w:pPr>
          </w:p>
        </w:tc>
        <w:tc>
          <w:tcPr>
            <w:tcW w:w="1420" w:type="dxa"/>
          </w:tcPr>
          <w:p w14:paraId="76AF2C81" w14:textId="77777777" w:rsidR="00CB5702" w:rsidRPr="00F0692B" w:rsidRDefault="00CB5702" w:rsidP="000D433E">
            <w:pPr>
              <w:spacing w:beforeLines="20" w:before="48" w:afterLines="20" w:after="48"/>
              <w:rPr>
                <w:b/>
                <w:bCs/>
                <w:color w:val="000000" w:themeColor="text1"/>
                <w:sz w:val="16"/>
                <w:szCs w:val="16"/>
              </w:rPr>
            </w:pPr>
          </w:p>
        </w:tc>
        <w:tc>
          <w:tcPr>
            <w:tcW w:w="1421" w:type="dxa"/>
            <w:tcBorders>
              <w:right w:val="single" w:sz="8" w:space="0" w:color="auto"/>
            </w:tcBorders>
          </w:tcPr>
          <w:p w14:paraId="394B5ACF" w14:textId="77777777" w:rsidR="00CB5702" w:rsidRPr="00F0692B" w:rsidRDefault="00CB5702" w:rsidP="000D433E">
            <w:pPr>
              <w:spacing w:beforeLines="20" w:before="48" w:afterLines="20" w:after="48"/>
              <w:rPr>
                <w:b/>
                <w:bCs/>
                <w:color w:val="000000" w:themeColor="text1"/>
                <w:sz w:val="16"/>
                <w:szCs w:val="16"/>
              </w:rPr>
            </w:pPr>
          </w:p>
        </w:tc>
      </w:tr>
      <w:tr w:rsidR="00CB5702" w:rsidRPr="00F0692B" w14:paraId="3F7CBD94" w14:textId="77777777" w:rsidTr="000D433E">
        <w:tc>
          <w:tcPr>
            <w:tcW w:w="1131" w:type="dxa"/>
            <w:vMerge/>
            <w:tcBorders>
              <w:left w:val="single" w:sz="8" w:space="0" w:color="auto"/>
              <w:right w:val="single" w:sz="4" w:space="0" w:color="auto"/>
            </w:tcBorders>
          </w:tcPr>
          <w:p w14:paraId="3D4465E1" w14:textId="77777777" w:rsidR="00CB5702" w:rsidRPr="00F0692B" w:rsidRDefault="00CB5702" w:rsidP="000D433E">
            <w:pPr>
              <w:spacing w:beforeLines="20" w:before="48" w:afterLines="20" w:after="48"/>
              <w:rPr>
                <w:b/>
                <w:bCs/>
                <w:i/>
                <w:iCs/>
                <w:color w:val="000000" w:themeColor="text1"/>
                <w:sz w:val="16"/>
                <w:szCs w:val="16"/>
              </w:rPr>
            </w:pPr>
          </w:p>
        </w:tc>
        <w:tc>
          <w:tcPr>
            <w:tcW w:w="796" w:type="dxa"/>
            <w:tcBorders>
              <w:top w:val="single" w:sz="4" w:space="0" w:color="auto"/>
              <w:left w:val="single" w:sz="4" w:space="0" w:color="auto"/>
              <w:bottom w:val="single" w:sz="4" w:space="0" w:color="auto"/>
              <w:right w:val="single" w:sz="8" w:space="0" w:color="auto"/>
            </w:tcBorders>
          </w:tcPr>
          <w:p w14:paraId="04053D30" w14:textId="77777777" w:rsidR="00CB5702" w:rsidRPr="00F0692B" w:rsidRDefault="00CB5702" w:rsidP="000D433E">
            <w:pPr>
              <w:spacing w:beforeLines="20" w:before="48" w:afterLines="20" w:after="48"/>
              <w:rPr>
                <w:b/>
                <w:bCs/>
                <w:color w:val="000000" w:themeColor="text1"/>
                <w:sz w:val="16"/>
                <w:szCs w:val="16"/>
              </w:rPr>
            </w:pPr>
            <w:r w:rsidRPr="00F0692B">
              <w:rPr>
                <w:b/>
                <w:bCs/>
                <w:color w:val="000000" w:themeColor="text1"/>
                <w:sz w:val="16"/>
                <w:szCs w:val="16"/>
              </w:rPr>
              <w:t>2</w:t>
            </w:r>
          </w:p>
        </w:tc>
        <w:tc>
          <w:tcPr>
            <w:tcW w:w="1417" w:type="dxa"/>
            <w:tcBorders>
              <w:left w:val="single" w:sz="8" w:space="0" w:color="auto"/>
            </w:tcBorders>
          </w:tcPr>
          <w:p w14:paraId="580902BF" w14:textId="77777777" w:rsidR="00CB5702" w:rsidRPr="00F0692B" w:rsidRDefault="00CB5702" w:rsidP="000D433E">
            <w:pPr>
              <w:spacing w:beforeLines="20" w:before="48" w:afterLines="20" w:after="48"/>
              <w:rPr>
                <w:b/>
                <w:bCs/>
                <w:color w:val="000000" w:themeColor="text1"/>
                <w:sz w:val="16"/>
                <w:szCs w:val="16"/>
              </w:rPr>
            </w:pPr>
          </w:p>
        </w:tc>
        <w:tc>
          <w:tcPr>
            <w:tcW w:w="1417" w:type="dxa"/>
          </w:tcPr>
          <w:p w14:paraId="6CBB4EF2" w14:textId="77777777" w:rsidR="00CB5702" w:rsidRPr="00F0692B" w:rsidRDefault="00CB5702" w:rsidP="000D433E">
            <w:pPr>
              <w:spacing w:beforeLines="20" w:before="48" w:afterLines="20" w:after="48"/>
              <w:rPr>
                <w:b/>
                <w:bCs/>
                <w:color w:val="000000" w:themeColor="text1"/>
                <w:sz w:val="16"/>
                <w:szCs w:val="16"/>
              </w:rPr>
            </w:pPr>
          </w:p>
        </w:tc>
        <w:tc>
          <w:tcPr>
            <w:tcW w:w="1417" w:type="dxa"/>
          </w:tcPr>
          <w:p w14:paraId="68D099E4" w14:textId="77777777" w:rsidR="00CB5702" w:rsidRPr="00F0692B" w:rsidRDefault="00CB5702" w:rsidP="000D433E">
            <w:pPr>
              <w:spacing w:beforeLines="20" w:before="48" w:afterLines="20" w:after="48"/>
              <w:rPr>
                <w:b/>
                <w:bCs/>
                <w:color w:val="000000" w:themeColor="text1"/>
                <w:sz w:val="16"/>
                <w:szCs w:val="16"/>
              </w:rPr>
            </w:pPr>
          </w:p>
        </w:tc>
        <w:tc>
          <w:tcPr>
            <w:tcW w:w="1420" w:type="dxa"/>
          </w:tcPr>
          <w:p w14:paraId="25ACA2F6" w14:textId="77777777" w:rsidR="00CB5702" w:rsidRPr="00F0692B" w:rsidRDefault="00CB5702" w:rsidP="000D433E">
            <w:pPr>
              <w:spacing w:beforeLines="20" w:before="48" w:afterLines="20" w:after="48"/>
              <w:rPr>
                <w:b/>
                <w:bCs/>
                <w:color w:val="000000" w:themeColor="text1"/>
                <w:sz w:val="16"/>
                <w:szCs w:val="16"/>
              </w:rPr>
            </w:pPr>
          </w:p>
        </w:tc>
        <w:tc>
          <w:tcPr>
            <w:tcW w:w="1421" w:type="dxa"/>
            <w:tcBorders>
              <w:right w:val="single" w:sz="8" w:space="0" w:color="auto"/>
            </w:tcBorders>
          </w:tcPr>
          <w:p w14:paraId="6AF476C1" w14:textId="77777777" w:rsidR="00CB5702" w:rsidRPr="00F0692B" w:rsidRDefault="00CB5702" w:rsidP="000D433E">
            <w:pPr>
              <w:spacing w:beforeLines="20" w:before="48" w:afterLines="20" w:after="48"/>
              <w:rPr>
                <w:b/>
                <w:bCs/>
                <w:color w:val="000000" w:themeColor="text1"/>
                <w:sz w:val="16"/>
                <w:szCs w:val="16"/>
              </w:rPr>
            </w:pPr>
          </w:p>
        </w:tc>
      </w:tr>
      <w:tr w:rsidR="00CB5702" w:rsidRPr="00F0692B" w14:paraId="68C26CBB" w14:textId="77777777" w:rsidTr="000D433E">
        <w:tc>
          <w:tcPr>
            <w:tcW w:w="1131" w:type="dxa"/>
            <w:vMerge/>
            <w:tcBorders>
              <w:left w:val="single" w:sz="8" w:space="0" w:color="auto"/>
              <w:right w:val="single" w:sz="4" w:space="0" w:color="auto"/>
            </w:tcBorders>
          </w:tcPr>
          <w:p w14:paraId="2F81AD29" w14:textId="77777777" w:rsidR="00CB5702" w:rsidRPr="00F0692B" w:rsidRDefault="00CB5702" w:rsidP="000D433E">
            <w:pPr>
              <w:spacing w:beforeLines="20" w:before="48" w:afterLines="20" w:after="48"/>
              <w:rPr>
                <w:b/>
                <w:bCs/>
                <w:i/>
                <w:iCs/>
                <w:color w:val="000000" w:themeColor="text1"/>
                <w:sz w:val="16"/>
                <w:szCs w:val="16"/>
              </w:rPr>
            </w:pPr>
          </w:p>
        </w:tc>
        <w:tc>
          <w:tcPr>
            <w:tcW w:w="796" w:type="dxa"/>
            <w:tcBorders>
              <w:top w:val="single" w:sz="4" w:space="0" w:color="auto"/>
              <w:left w:val="single" w:sz="4" w:space="0" w:color="auto"/>
              <w:bottom w:val="single" w:sz="4" w:space="0" w:color="auto"/>
              <w:right w:val="single" w:sz="8" w:space="0" w:color="auto"/>
            </w:tcBorders>
          </w:tcPr>
          <w:p w14:paraId="1CDCC1EF" w14:textId="77777777" w:rsidR="00CB5702" w:rsidRPr="00F0692B" w:rsidRDefault="00CB5702" w:rsidP="000D433E">
            <w:pPr>
              <w:spacing w:beforeLines="20" w:before="48" w:afterLines="20" w:after="48"/>
              <w:rPr>
                <w:b/>
                <w:bCs/>
                <w:color w:val="000000" w:themeColor="text1"/>
                <w:sz w:val="16"/>
                <w:szCs w:val="16"/>
              </w:rPr>
            </w:pPr>
            <w:r w:rsidRPr="00F0692B">
              <w:rPr>
                <w:b/>
                <w:bCs/>
                <w:color w:val="000000" w:themeColor="text1"/>
                <w:sz w:val="16"/>
                <w:szCs w:val="16"/>
              </w:rPr>
              <w:t>3</w:t>
            </w:r>
          </w:p>
        </w:tc>
        <w:tc>
          <w:tcPr>
            <w:tcW w:w="1417" w:type="dxa"/>
            <w:tcBorders>
              <w:left w:val="single" w:sz="8" w:space="0" w:color="auto"/>
            </w:tcBorders>
          </w:tcPr>
          <w:p w14:paraId="5C089E9A" w14:textId="77777777" w:rsidR="00CB5702" w:rsidRPr="00F0692B" w:rsidRDefault="00CB5702" w:rsidP="000D433E">
            <w:pPr>
              <w:spacing w:beforeLines="20" w:before="48" w:afterLines="20" w:after="48"/>
              <w:rPr>
                <w:b/>
                <w:bCs/>
                <w:color w:val="000000" w:themeColor="text1"/>
                <w:sz w:val="16"/>
                <w:szCs w:val="16"/>
              </w:rPr>
            </w:pPr>
          </w:p>
        </w:tc>
        <w:tc>
          <w:tcPr>
            <w:tcW w:w="1417" w:type="dxa"/>
          </w:tcPr>
          <w:p w14:paraId="51B95D4D" w14:textId="77777777" w:rsidR="00CB5702" w:rsidRPr="00F0692B" w:rsidRDefault="00CB5702" w:rsidP="000D433E">
            <w:pPr>
              <w:spacing w:beforeLines="20" w:before="48" w:afterLines="20" w:after="48"/>
              <w:rPr>
                <w:b/>
                <w:bCs/>
                <w:color w:val="000000" w:themeColor="text1"/>
                <w:sz w:val="16"/>
                <w:szCs w:val="16"/>
              </w:rPr>
            </w:pPr>
          </w:p>
        </w:tc>
        <w:tc>
          <w:tcPr>
            <w:tcW w:w="1417" w:type="dxa"/>
          </w:tcPr>
          <w:p w14:paraId="4F3D2744" w14:textId="77777777" w:rsidR="00CB5702" w:rsidRPr="00F0692B" w:rsidRDefault="00CB5702" w:rsidP="000D433E">
            <w:pPr>
              <w:spacing w:beforeLines="20" w:before="48" w:afterLines="20" w:after="48"/>
              <w:rPr>
                <w:b/>
                <w:bCs/>
                <w:color w:val="000000" w:themeColor="text1"/>
                <w:sz w:val="16"/>
                <w:szCs w:val="16"/>
              </w:rPr>
            </w:pPr>
          </w:p>
        </w:tc>
        <w:tc>
          <w:tcPr>
            <w:tcW w:w="1420" w:type="dxa"/>
          </w:tcPr>
          <w:p w14:paraId="781842CD" w14:textId="77777777" w:rsidR="00CB5702" w:rsidRPr="00F0692B" w:rsidRDefault="00CB5702" w:rsidP="000D433E">
            <w:pPr>
              <w:spacing w:beforeLines="20" w:before="48" w:afterLines="20" w:after="48"/>
              <w:rPr>
                <w:b/>
                <w:bCs/>
                <w:color w:val="000000" w:themeColor="text1"/>
                <w:sz w:val="16"/>
                <w:szCs w:val="16"/>
              </w:rPr>
            </w:pPr>
          </w:p>
        </w:tc>
        <w:tc>
          <w:tcPr>
            <w:tcW w:w="1421" w:type="dxa"/>
            <w:tcBorders>
              <w:right w:val="single" w:sz="8" w:space="0" w:color="auto"/>
            </w:tcBorders>
          </w:tcPr>
          <w:p w14:paraId="55C7B047" w14:textId="77777777" w:rsidR="00CB5702" w:rsidRPr="00F0692B" w:rsidRDefault="00CB5702" w:rsidP="000D433E">
            <w:pPr>
              <w:spacing w:beforeLines="20" w:before="48" w:afterLines="20" w:after="48"/>
              <w:rPr>
                <w:b/>
                <w:bCs/>
                <w:color w:val="000000" w:themeColor="text1"/>
                <w:sz w:val="16"/>
                <w:szCs w:val="16"/>
              </w:rPr>
            </w:pPr>
          </w:p>
        </w:tc>
      </w:tr>
      <w:tr w:rsidR="00CB5702" w:rsidRPr="00F0692B" w14:paraId="73C9A1BB" w14:textId="77777777" w:rsidTr="000D433E">
        <w:tc>
          <w:tcPr>
            <w:tcW w:w="1131" w:type="dxa"/>
            <w:vMerge/>
            <w:tcBorders>
              <w:left w:val="single" w:sz="8" w:space="0" w:color="auto"/>
              <w:right w:val="single" w:sz="4" w:space="0" w:color="auto"/>
            </w:tcBorders>
          </w:tcPr>
          <w:p w14:paraId="05D23314" w14:textId="77777777" w:rsidR="00CB5702" w:rsidRPr="00F0692B" w:rsidRDefault="00CB5702" w:rsidP="000D433E">
            <w:pPr>
              <w:spacing w:beforeLines="20" w:before="48" w:afterLines="20" w:after="48"/>
              <w:rPr>
                <w:b/>
                <w:bCs/>
                <w:i/>
                <w:iCs/>
                <w:color w:val="000000" w:themeColor="text1"/>
                <w:sz w:val="16"/>
                <w:szCs w:val="16"/>
              </w:rPr>
            </w:pPr>
          </w:p>
        </w:tc>
        <w:tc>
          <w:tcPr>
            <w:tcW w:w="796" w:type="dxa"/>
            <w:tcBorders>
              <w:top w:val="single" w:sz="4" w:space="0" w:color="auto"/>
              <w:left w:val="single" w:sz="4" w:space="0" w:color="auto"/>
              <w:bottom w:val="single" w:sz="4" w:space="0" w:color="auto"/>
              <w:right w:val="single" w:sz="8" w:space="0" w:color="auto"/>
            </w:tcBorders>
          </w:tcPr>
          <w:p w14:paraId="6BFE4461" w14:textId="77777777" w:rsidR="00CB5702" w:rsidRPr="00F0692B" w:rsidRDefault="00CB5702" w:rsidP="000D433E">
            <w:pPr>
              <w:spacing w:beforeLines="20" w:before="48" w:afterLines="20" w:after="48"/>
              <w:rPr>
                <w:b/>
                <w:bCs/>
                <w:color w:val="000000" w:themeColor="text1"/>
                <w:sz w:val="16"/>
                <w:szCs w:val="16"/>
              </w:rPr>
            </w:pPr>
            <w:r w:rsidRPr="00F0692B">
              <w:rPr>
                <w:b/>
                <w:bCs/>
                <w:color w:val="000000" w:themeColor="text1"/>
                <w:sz w:val="16"/>
                <w:szCs w:val="16"/>
              </w:rPr>
              <w:t>4</w:t>
            </w:r>
          </w:p>
        </w:tc>
        <w:tc>
          <w:tcPr>
            <w:tcW w:w="1417" w:type="dxa"/>
            <w:tcBorders>
              <w:left w:val="single" w:sz="8" w:space="0" w:color="auto"/>
            </w:tcBorders>
          </w:tcPr>
          <w:p w14:paraId="14922D55" w14:textId="77777777" w:rsidR="00CB5702" w:rsidRPr="00F0692B" w:rsidRDefault="00CB5702" w:rsidP="000D433E">
            <w:pPr>
              <w:spacing w:beforeLines="20" w:before="48" w:afterLines="20" w:after="48"/>
              <w:rPr>
                <w:b/>
                <w:bCs/>
                <w:color w:val="000000" w:themeColor="text1"/>
                <w:sz w:val="16"/>
                <w:szCs w:val="16"/>
              </w:rPr>
            </w:pPr>
          </w:p>
        </w:tc>
        <w:tc>
          <w:tcPr>
            <w:tcW w:w="1417" w:type="dxa"/>
          </w:tcPr>
          <w:p w14:paraId="46E1E587" w14:textId="77777777" w:rsidR="00CB5702" w:rsidRPr="00F0692B" w:rsidRDefault="00CB5702" w:rsidP="000D433E">
            <w:pPr>
              <w:spacing w:beforeLines="20" w:before="48" w:afterLines="20" w:after="48"/>
              <w:rPr>
                <w:b/>
                <w:bCs/>
                <w:color w:val="000000" w:themeColor="text1"/>
                <w:sz w:val="16"/>
                <w:szCs w:val="16"/>
              </w:rPr>
            </w:pPr>
          </w:p>
        </w:tc>
        <w:tc>
          <w:tcPr>
            <w:tcW w:w="1417" w:type="dxa"/>
          </w:tcPr>
          <w:p w14:paraId="632F491A" w14:textId="77777777" w:rsidR="00CB5702" w:rsidRPr="00F0692B" w:rsidRDefault="00CB5702" w:rsidP="000D433E">
            <w:pPr>
              <w:spacing w:beforeLines="20" w:before="48" w:afterLines="20" w:after="48"/>
              <w:rPr>
                <w:b/>
                <w:bCs/>
                <w:color w:val="000000" w:themeColor="text1"/>
                <w:sz w:val="16"/>
                <w:szCs w:val="16"/>
              </w:rPr>
            </w:pPr>
          </w:p>
        </w:tc>
        <w:tc>
          <w:tcPr>
            <w:tcW w:w="1420" w:type="dxa"/>
          </w:tcPr>
          <w:p w14:paraId="28145B37" w14:textId="77777777" w:rsidR="00CB5702" w:rsidRPr="00F0692B" w:rsidRDefault="00CB5702" w:rsidP="000D433E">
            <w:pPr>
              <w:spacing w:beforeLines="20" w:before="48" w:afterLines="20" w:after="48"/>
              <w:rPr>
                <w:b/>
                <w:bCs/>
                <w:color w:val="000000" w:themeColor="text1"/>
                <w:sz w:val="16"/>
                <w:szCs w:val="16"/>
              </w:rPr>
            </w:pPr>
          </w:p>
        </w:tc>
        <w:tc>
          <w:tcPr>
            <w:tcW w:w="1421" w:type="dxa"/>
            <w:tcBorders>
              <w:right w:val="single" w:sz="8" w:space="0" w:color="auto"/>
            </w:tcBorders>
          </w:tcPr>
          <w:p w14:paraId="2FFC0E9E" w14:textId="77777777" w:rsidR="00CB5702" w:rsidRPr="00F0692B" w:rsidRDefault="00CB5702" w:rsidP="000D433E">
            <w:pPr>
              <w:spacing w:beforeLines="20" w:before="48" w:afterLines="20" w:after="48"/>
              <w:rPr>
                <w:b/>
                <w:bCs/>
                <w:color w:val="000000" w:themeColor="text1"/>
                <w:sz w:val="16"/>
                <w:szCs w:val="16"/>
              </w:rPr>
            </w:pPr>
          </w:p>
        </w:tc>
      </w:tr>
      <w:tr w:rsidR="00CB5702" w:rsidRPr="00F0692B" w14:paraId="22EB0A94" w14:textId="77777777" w:rsidTr="000D433E">
        <w:tc>
          <w:tcPr>
            <w:tcW w:w="1131" w:type="dxa"/>
            <w:vMerge/>
            <w:tcBorders>
              <w:left w:val="single" w:sz="8" w:space="0" w:color="auto"/>
              <w:right w:val="single" w:sz="4" w:space="0" w:color="auto"/>
            </w:tcBorders>
          </w:tcPr>
          <w:p w14:paraId="194E7713" w14:textId="77777777" w:rsidR="00CB5702" w:rsidRPr="00F0692B" w:rsidRDefault="00CB5702" w:rsidP="000D433E">
            <w:pPr>
              <w:spacing w:beforeLines="20" w:before="48" w:afterLines="20" w:after="48"/>
              <w:rPr>
                <w:b/>
                <w:bCs/>
                <w:i/>
                <w:iCs/>
                <w:color w:val="000000" w:themeColor="text1"/>
                <w:sz w:val="16"/>
                <w:szCs w:val="16"/>
              </w:rPr>
            </w:pPr>
          </w:p>
        </w:tc>
        <w:tc>
          <w:tcPr>
            <w:tcW w:w="796" w:type="dxa"/>
            <w:tcBorders>
              <w:top w:val="single" w:sz="4" w:space="0" w:color="auto"/>
              <w:left w:val="single" w:sz="4" w:space="0" w:color="auto"/>
              <w:bottom w:val="single" w:sz="4" w:space="0" w:color="auto"/>
              <w:right w:val="single" w:sz="8" w:space="0" w:color="auto"/>
            </w:tcBorders>
          </w:tcPr>
          <w:p w14:paraId="723ADC5B" w14:textId="77777777" w:rsidR="00CB5702" w:rsidRPr="00F0692B" w:rsidRDefault="00CB5702" w:rsidP="000D433E">
            <w:pPr>
              <w:spacing w:beforeLines="20" w:before="48" w:afterLines="20" w:after="48"/>
              <w:rPr>
                <w:b/>
                <w:bCs/>
                <w:color w:val="000000" w:themeColor="text1"/>
                <w:sz w:val="16"/>
                <w:szCs w:val="16"/>
              </w:rPr>
            </w:pPr>
            <w:r w:rsidRPr="00F0692B">
              <w:rPr>
                <w:b/>
                <w:bCs/>
                <w:color w:val="000000" w:themeColor="text1"/>
                <w:sz w:val="16"/>
                <w:szCs w:val="16"/>
              </w:rPr>
              <w:t>5</w:t>
            </w:r>
          </w:p>
        </w:tc>
        <w:tc>
          <w:tcPr>
            <w:tcW w:w="1417" w:type="dxa"/>
            <w:tcBorders>
              <w:left w:val="single" w:sz="8" w:space="0" w:color="auto"/>
            </w:tcBorders>
          </w:tcPr>
          <w:p w14:paraId="572481B3" w14:textId="77777777" w:rsidR="00CB5702" w:rsidRPr="00F0692B" w:rsidRDefault="00CB5702" w:rsidP="000D433E">
            <w:pPr>
              <w:spacing w:beforeLines="20" w:before="48" w:afterLines="20" w:after="48"/>
              <w:rPr>
                <w:b/>
                <w:bCs/>
                <w:color w:val="000000" w:themeColor="text1"/>
                <w:sz w:val="16"/>
                <w:szCs w:val="16"/>
              </w:rPr>
            </w:pPr>
          </w:p>
        </w:tc>
        <w:tc>
          <w:tcPr>
            <w:tcW w:w="1417" w:type="dxa"/>
          </w:tcPr>
          <w:p w14:paraId="2E908692" w14:textId="77777777" w:rsidR="00CB5702" w:rsidRPr="00F0692B" w:rsidRDefault="00CB5702" w:rsidP="000D433E">
            <w:pPr>
              <w:spacing w:beforeLines="20" w:before="48" w:afterLines="20" w:after="48"/>
              <w:rPr>
                <w:b/>
                <w:bCs/>
                <w:color w:val="000000" w:themeColor="text1"/>
                <w:sz w:val="16"/>
                <w:szCs w:val="16"/>
              </w:rPr>
            </w:pPr>
          </w:p>
        </w:tc>
        <w:tc>
          <w:tcPr>
            <w:tcW w:w="1417" w:type="dxa"/>
          </w:tcPr>
          <w:p w14:paraId="79876102" w14:textId="77777777" w:rsidR="00CB5702" w:rsidRPr="00F0692B" w:rsidRDefault="00CB5702" w:rsidP="000D433E">
            <w:pPr>
              <w:spacing w:beforeLines="20" w:before="48" w:afterLines="20" w:after="48"/>
              <w:rPr>
                <w:b/>
                <w:bCs/>
                <w:color w:val="000000" w:themeColor="text1"/>
                <w:sz w:val="16"/>
                <w:szCs w:val="16"/>
              </w:rPr>
            </w:pPr>
          </w:p>
        </w:tc>
        <w:tc>
          <w:tcPr>
            <w:tcW w:w="1420" w:type="dxa"/>
          </w:tcPr>
          <w:p w14:paraId="59A17EFD" w14:textId="77777777" w:rsidR="00CB5702" w:rsidRPr="00F0692B" w:rsidRDefault="00CB5702" w:rsidP="000D433E">
            <w:pPr>
              <w:spacing w:beforeLines="20" w:before="48" w:afterLines="20" w:after="48"/>
              <w:rPr>
                <w:b/>
                <w:bCs/>
                <w:color w:val="000000" w:themeColor="text1"/>
                <w:sz w:val="16"/>
                <w:szCs w:val="16"/>
              </w:rPr>
            </w:pPr>
          </w:p>
        </w:tc>
        <w:tc>
          <w:tcPr>
            <w:tcW w:w="1421" w:type="dxa"/>
            <w:tcBorders>
              <w:right w:val="single" w:sz="8" w:space="0" w:color="auto"/>
            </w:tcBorders>
          </w:tcPr>
          <w:p w14:paraId="23919417" w14:textId="77777777" w:rsidR="00CB5702" w:rsidRPr="00F0692B" w:rsidRDefault="00CB5702" w:rsidP="000D433E">
            <w:pPr>
              <w:spacing w:beforeLines="20" w:before="48" w:afterLines="20" w:after="48"/>
              <w:rPr>
                <w:b/>
                <w:bCs/>
                <w:color w:val="000000" w:themeColor="text1"/>
                <w:sz w:val="16"/>
                <w:szCs w:val="16"/>
              </w:rPr>
            </w:pPr>
          </w:p>
        </w:tc>
      </w:tr>
      <w:tr w:rsidR="00CB5702" w:rsidRPr="00F0692B" w14:paraId="45B4D108" w14:textId="77777777" w:rsidTr="000D433E">
        <w:tc>
          <w:tcPr>
            <w:tcW w:w="1131" w:type="dxa"/>
            <w:vMerge/>
            <w:tcBorders>
              <w:left w:val="single" w:sz="8" w:space="0" w:color="auto"/>
              <w:right w:val="single" w:sz="4" w:space="0" w:color="auto"/>
            </w:tcBorders>
          </w:tcPr>
          <w:p w14:paraId="2E018989" w14:textId="77777777" w:rsidR="00CB5702" w:rsidRPr="00F0692B" w:rsidRDefault="00CB5702" w:rsidP="000D433E">
            <w:pPr>
              <w:spacing w:beforeLines="20" w:before="48" w:afterLines="20" w:after="48"/>
              <w:rPr>
                <w:b/>
                <w:bCs/>
                <w:i/>
                <w:iCs/>
                <w:color w:val="000000" w:themeColor="text1"/>
                <w:sz w:val="16"/>
                <w:szCs w:val="16"/>
              </w:rPr>
            </w:pPr>
          </w:p>
        </w:tc>
        <w:tc>
          <w:tcPr>
            <w:tcW w:w="796" w:type="dxa"/>
            <w:tcBorders>
              <w:top w:val="single" w:sz="4" w:space="0" w:color="auto"/>
              <w:left w:val="single" w:sz="4" w:space="0" w:color="auto"/>
              <w:bottom w:val="single" w:sz="4" w:space="0" w:color="auto"/>
              <w:right w:val="single" w:sz="8" w:space="0" w:color="auto"/>
            </w:tcBorders>
          </w:tcPr>
          <w:p w14:paraId="0C062856" w14:textId="77777777" w:rsidR="00CB5702" w:rsidRPr="00F0692B" w:rsidRDefault="00CB5702" w:rsidP="000D433E">
            <w:pPr>
              <w:spacing w:beforeLines="20" w:before="48" w:afterLines="20" w:after="48"/>
              <w:rPr>
                <w:b/>
                <w:bCs/>
                <w:color w:val="000000" w:themeColor="text1"/>
                <w:sz w:val="16"/>
                <w:szCs w:val="16"/>
              </w:rPr>
            </w:pPr>
            <w:r w:rsidRPr="00F0692B">
              <w:rPr>
                <w:b/>
                <w:bCs/>
                <w:color w:val="000000" w:themeColor="text1"/>
                <w:sz w:val="16"/>
                <w:szCs w:val="16"/>
              </w:rPr>
              <w:t>6</w:t>
            </w:r>
          </w:p>
        </w:tc>
        <w:tc>
          <w:tcPr>
            <w:tcW w:w="1417" w:type="dxa"/>
            <w:tcBorders>
              <w:left w:val="single" w:sz="8" w:space="0" w:color="auto"/>
            </w:tcBorders>
          </w:tcPr>
          <w:p w14:paraId="63461D5E" w14:textId="77777777" w:rsidR="00CB5702" w:rsidRPr="00F0692B" w:rsidRDefault="00CB5702" w:rsidP="000D433E">
            <w:pPr>
              <w:spacing w:beforeLines="20" w:before="48" w:afterLines="20" w:after="48"/>
              <w:rPr>
                <w:b/>
                <w:bCs/>
                <w:color w:val="000000" w:themeColor="text1"/>
                <w:sz w:val="16"/>
                <w:szCs w:val="16"/>
              </w:rPr>
            </w:pPr>
          </w:p>
        </w:tc>
        <w:tc>
          <w:tcPr>
            <w:tcW w:w="1417" w:type="dxa"/>
          </w:tcPr>
          <w:p w14:paraId="13E18CD9" w14:textId="77777777" w:rsidR="00CB5702" w:rsidRPr="00F0692B" w:rsidRDefault="00CB5702" w:rsidP="000D433E">
            <w:pPr>
              <w:spacing w:beforeLines="20" w:before="48" w:afterLines="20" w:after="48"/>
              <w:rPr>
                <w:b/>
                <w:bCs/>
                <w:color w:val="000000" w:themeColor="text1"/>
                <w:sz w:val="16"/>
                <w:szCs w:val="16"/>
              </w:rPr>
            </w:pPr>
          </w:p>
        </w:tc>
        <w:tc>
          <w:tcPr>
            <w:tcW w:w="1417" w:type="dxa"/>
          </w:tcPr>
          <w:p w14:paraId="4EE5114F" w14:textId="77777777" w:rsidR="00CB5702" w:rsidRPr="00F0692B" w:rsidRDefault="00CB5702" w:rsidP="000D433E">
            <w:pPr>
              <w:spacing w:beforeLines="20" w:before="48" w:afterLines="20" w:after="48"/>
              <w:rPr>
                <w:b/>
                <w:bCs/>
                <w:color w:val="000000" w:themeColor="text1"/>
                <w:sz w:val="16"/>
                <w:szCs w:val="16"/>
              </w:rPr>
            </w:pPr>
          </w:p>
        </w:tc>
        <w:tc>
          <w:tcPr>
            <w:tcW w:w="1420" w:type="dxa"/>
          </w:tcPr>
          <w:p w14:paraId="44D5F18B" w14:textId="77777777" w:rsidR="00CB5702" w:rsidRPr="00F0692B" w:rsidRDefault="00CB5702" w:rsidP="000D433E">
            <w:pPr>
              <w:spacing w:beforeLines="20" w:before="48" w:afterLines="20" w:after="48"/>
              <w:rPr>
                <w:b/>
                <w:bCs/>
                <w:color w:val="000000" w:themeColor="text1"/>
                <w:sz w:val="16"/>
                <w:szCs w:val="16"/>
              </w:rPr>
            </w:pPr>
          </w:p>
        </w:tc>
        <w:tc>
          <w:tcPr>
            <w:tcW w:w="1421" w:type="dxa"/>
            <w:tcBorders>
              <w:right w:val="single" w:sz="8" w:space="0" w:color="auto"/>
            </w:tcBorders>
          </w:tcPr>
          <w:p w14:paraId="5EA04646" w14:textId="77777777" w:rsidR="00CB5702" w:rsidRPr="00F0692B" w:rsidRDefault="00CB5702" w:rsidP="000D433E">
            <w:pPr>
              <w:spacing w:beforeLines="20" w:before="48" w:afterLines="20" w:after="48"/>
              <w:rPr>
                <w:b/>
                <w:bCs/>
                <w:color w:val="000000" w:themeColor="text1"/>
                <w:sz w:val="16"/>
                <w:szCs w:val="16"/>
              </w:rPr>
            </w:pPr>
          </w:p>
        </w:tc>
      </w:tr>
      <w:tr w:rsidR="00CB5702" w:rsidRPr="00F0692B" w14:paraId="2C22FB14" w14:textId="77777777" w:rsidTr="000D433E">
        <w:tc>
          <w:tcPr>
            <w:tcW w:w="1131" w:type="dxa"/>
            <w:vMerge/>
            <w:tcBorders>
              <w:left w:val="single" w:sz="8" w:space="0" w:color="auto"/>
              <w:right w:val="single" w:sz="4" w:space="0" w:color="auto"/>
            </w:tcBorders>
          </w:tcPr>
          <w:p w14:paraId="44C4056F" w14:textId="77777777" w:rsidR="00CB5702" w:rsidRPr="00F0692B" w:rsidRDefault="00CB5702" w:rsidP="000D433E">
            <w:pPr>
              <w:spacing w:beforeLines="20" w:before="48" w:afterLines="20" w:after="48"/>
              <w:rPr>
                <w:b/>
                <w:bCs/>
                <w:i/>
                <w:iCs/>
                <w:color w:val="000000" w:themeColor="text1"/>
                <w:sz w:val="16"/>
                <w:szCs w:val="16"/>
              </w:rPr>
            </w:pPr>
          </w:p>
        </w:tc>
        <w:tc>
          <w:tcPr>
            <w:tcW w:w="796" w:type="dxa"/>
            <w:tcBorders>
              <w:top w:val="single" w:sz="4" w:space="0" w:color="auto"/>
              <w:left w:val="single" w:sz="4" w:space="0" w:color="auto"/>
              <w:bottom w:val="single" w:sz="4" w:space="0" w:color="auto"/>
              <w:right w:val="single" w:sz="8" w:space="0" w:color="auto"/>
            </w:tcBorders>
          </w:tcPr>
          <w:p w14:paraId="2F1151E3" w14:textId="77777777" w:rsidR="00CB5702" w:rsidRPr="00F0692B" w:rsidRDefault="00CB5702" w:rsidP="000D433E">
            <w:pPr>
              <w:spacing w:beforeLines="20" w:before="48" w:afterLines="20" w:after="48"/>
              <w:rPr>
                <w:b/>
                <w:bCs/>
                <w:color w:val="000000" w:themeColor="text1"/>
                <w:sz w:val="16"/>
                <w:szCs w:val="16"/>
              </w:rPr>
            </w:pPr>
            <w:r w:rsidRPr="00F0692B">
              <w:rPr>
                <w:b/>
                <w:bCs/>
                <w:color w:val="000000" w:themeColor="text1"/>
                <w:sz w:val="16"/>
                <w:szCs w:val="16"/>
              </w:rPr>
              <w:t>7</w:t>
            </w:r>
          </w:p>
        </w:tc>
        <w:tc>
          <w:tcPr>
            <w:tcW w:w="1417" w:type="dxa"/>
            <w:tcBorders>
              <w:left w:val="single" w:sz="8" w:space="0" w:color="auto"/>
            </w:tcBorders>
          </w:tcPr>
          <w:p w14:paraId="467F2DC8" w14:textId="77777777" w:rsidR="00CB5702" w:rsidRPr="00F0692B" w:rsidRDefault="00CB5702" w:rsidP="000D433E">
            <w:pPr>
              <w:spacing w:beforeLines="20" w:before="48" w:afterLines="20" w:after="48"/>
              <w:rPr>
                <w:b/>
                <w:bCs/>
                <w:color w:val="000000" w:themeColor="text1"/>
                <w:sz w:val="16"/>
                <w:szCs w:val="16"/>
              </w:rPr>
            </w:pPr>
          </w:p>
        </w:tc>
        <w:tc>
          <w:tcPr>
            <w:tcW w:w="1417" w:type="dxa"/>
          </w:tcPr>
          <w:p w14:paraId="180C33F7" w14:textId="77777777" w:rsidR="00CB5702" w:rsidRPr="00F0692B" w:rsidRDefault="00CB5702" w:rsidP="000D433E">
            <w:pPr>
              <w:spacing w:beforeLines="20" w:before="48" w:afterLines="20" w:after="48"/>
              <w:rPr>
                <w:b/>
                <w:bCs/>
                <w:color w:val="000000" w:themeColor="text1"/>
                <w:sz w:val="16"/>
                <w:szCs w:val="16"/>
              </w:rPr>
            </w:pPr>
          </w:p>
        </w:tc>
        <w:tc>
          <w:tcPr>
            <w:tcW w:w="1417" w:type="dxa"/>
          </w:tcPr>
          <w:p w14:paraId="27324A32" w14:textId="77777777" w:rsidR="00CB5702" w:rsidRPr="00F0692B" w:rsidRDefault="00CB5702" w:rsidP="000D433E">
            <w:pPr>
              <w:spacing w:beforeLines="20" w:before="48" w:afterLines="20" w:after="48"/>
              <w:rPr>
                <w:b/>
                <w:bCs/>
                <w:color w:val="000000" w:themeColor="text1"/>
                <w:sz w:val="16"/>
                <w:szCs w:val="16"/>
              </w:rPr>
            </w:pPr>
          </w:p>
        </w:tc>
        <w:tc>
          <w:tcPr>
            <w:tcW w:w="1420" w:type="dxa"/>
          </w:tcPr>
          <w:p w14:paraId="4F55343C" w14:textId="77777777" w:rsidR="00CB5702" w:rsidRPr="00F0692B" w:rsidRDefault="00CB5702" w:rsidP="000D433E">
            <w:pPr>
              <w:spacing w:beforeLines="20" w:before="48" w:afterLines="20" w:after="48"/>
              <w:rPr>
                <w:b/>
                <w:bCs/>
                <w:color w:val="000000" w:themeColor="text1"/>
                <w:sz w:val="16"/>
                <w:szCs w:val="16"/>
              </w:rPr>
            </w:pPr>
          </w:p>
        </w:tc>
        <w:tc>
          <w:tcPr>
            <w:tcW w:w="1421" w:type="dxa"/>
            <w:tcBorders>
              <w:right w:val="single" w:sz="8" w:space="0" w:color="auto"/>
            </w:tcBorders>
          </w:tcPr>
          <w:p w14:paraId="12C1B3FF" w14:textId="77777777" w:rsidR="00CB5702" w:rsidRPr="00F0692B" w:rsidRDefault="00CB5702" w:rsidP="000D433E">
            <w:pPr>
              <w:spacing w:beforeLines="20" w:before="48" w:afterLines="20" w:after="48"/>
              <w:rPr>
                <w:b/>
                <w:bCs/>
                <w:color w:val="000000" w:themeColor="text1"/>
                <w:sz w:val="16"/>
                <w:szCs w:val="16"/>
              </w:rPr>
            </w:pPr>
          </w:p>
        </w:tc>
      </w:tr>
      <w:tr w:rsidR="00CB5702" w:rsidRPr="00F0692B" w14:paraId="29CD42C7" w14:textId="77777777" w:rsidTr="000D433E">
        <w:tc>
          <w:tcPr>
            <w:tcW w:w="1131" w:type="dxa"/>
            <w:vMerge/>
            <w:tcBorders>
              <w:left w:val="single" w:sz="8" w:space="0" w:color="auto"/>
              <w:bottom w:val="single" w:sz="4" w:space="0" w:color="auto"/>
              <w:right w:val="single" w:sz="4" w:space="0" w:color="auto"/>
            </w:tcBorders>
          </w:tcPr>
          <w:p w14:paraId="55070601" w14:textId="77777777" w:rsidR="00CB5702" w:rsidRPr="00F0692B" w:rsidRDefault="00CB5702" w:rsidP="000D433E">
            <w:pPr>
              <w:spacing w:beforeLines="20" w:before="48" w:afterLines="20" w:after="48"/>
              <w:rPr>
                <w:b/>
                <w:bCs/>
                <w:i/>
                <w:iCs/>
                <w:color w:val="000000" w:themeColor="text1"/>
                <w:sz w:val="16"/>
                <w:szCs w:val="16"/>
              </w:rPr>
            </w:pPr>
          </w:p>
        </w:tc>
        <w:tc>
          <w:tcPr>
            <w:tcW w:w="796" w:type="dxa"/>
            <w:tcBorders>
              <w:top w:val="single" w:sz="4" w:space="0" w:color="auto"/>
              <w:left w:val="single" w:sz="4" w:space="0" w:color="auto"/>
              <w:bottom w:val="single" w:sz="4" w:space="0" w:color="auto"/>
              <w:right w:val="single" w:sz="8" w:space="0" w:color="auto"/>
            </w:tcBorders>
          </w:tcPr>
          <w:p w14:paraId="097E491B" w14:textId="77777777" w:rsidR="00CB5702" w:rsidRPr="00F0692B" w:rsidRDefault="00CB5702" w:rsidP="000D433E">
            <w:pPr>
              <w:spacing w:beforeLines="20" w:before="48" w:afterLines="20" w:after="48"/>
              <w:rPr>
                <w:b/>
                <w:bCs/>
                <w:color w:val="000000" w:themeColor="text1"/>
                <w:sz w:val="16"/>
                <w:szCs w:val="16"/>
              </w:rPr>
            </w:pPr>
            <w:r w:rsidRPr="00F0692B">
              <w:rPr>
                <w:b/>
                <w:bCs/>
                <w:color w:val="000000" w:themeColor="text1"/>
                <w:sz w:val="16"/>
                <w:szCs w:val="16"/>
              </w:rPr>
              <w:t>8</w:t>
            </w:r>
          </w:p>
        </w:tc>
        <w:tc>
          <w:tcPr>
            <w:tcW w:w="1417" w:type="dxa"/>
            <w:tcBorders>
              <w:left w:val="single" w:sz="8" w:space="0" w:color="auto"/>
            </w:tcBorders>
          </w:tcPr>
          <w:p w14:paraId="4CC74422" w14:textId="77777777" w:rsidR="00CB5702" w:rsidRPr="00F0692B" w:rsidRDefault="00CB5702" w:rsidP="000D433E">
            <w:pPr>
              <w:spacing w:beforeLines="20" w:before="48" w:afterLines="20" w:after="48"/>
              <w:rPr>
                <w:b/>
                <w:bCs/>
                <w:color w:val="000000" w:themeColor="text1"/>
                <w:sz w:val="16"/>
                <w:szCs w:val="16"/>
              </w:rPr>
            </w:pPr>
          </w:p>
        </w:tc>
        <w:tc>
          <w:tcPr>
            <w:tcW w:w="1417" w:type="dxa"/>
          </w:tcPr>
          <w:p w14:paraId="138DB674" w14:textId="77777777" w:rsidR="00CB5702" w:rsidRPr="00F0692B" w:rsidRDefault="00CB5702" w:rsidP="000D433E">
            <w:pPr>
              <w:spacing w:beforeLines="20" w:before="48" w:afterLines="20" w:after="48"/>
              <w:rPr>
                <w:b/>
                <w:bCs/>
                <w:color w:val="000000" w:themeColor="text1"/>
                <w:sz w:val="16"/>
                <w:szCs w:val="16"/>
              </w:rPr>
            </w:pPr>
          </w:p>
        </w:tc>
        <w:tc>
          <w:tcPr>
            <w:tcW w:w="1417" w:type="dxa"/>
          </w:tcPr>
          <w:p w14:paraId="3E9D3B69" w14:textId="77777777" w:rsidR="00CB5702" w:rsidRPr="00F0692B" w:rsidRDefault="00CB5702" w:rsidP="000D433E">
            <w:pPr>
              <w:spacing w:beforeLines="20" w:before="48" w:afterLines="20" w:after="48"/>
              <w:rPr>
                <w:b/>
                <w:bCs/>
                <w:color w:val="000000" w:themeColor="text1"/>
                <w:sz w:val="16"/>
                <w:szCs w:val="16"/>
              </w:rPr>
            </w:pPr>
          </w:p>
        </w:tc>
        <w:tc>
          <w:tcPr>
            <w:tcW w:w="1420" w:type="dxa"/>
          </w:tcPr>
          <w:p w14:paraId="30FCF89F" w14:textId="77777777" w:rsidR="00CB5702" w:rsidRPr="00F0692B" w:rsidRDefault="00CB5702" w:rsidP="000D433E">
            <w:pPr>
              <w:spacing w:beforeLines="20" w:before="48" w:afterLines="20" w:after="48"/>
              <w:rPr>
                <w:b/>
                <w:bCs/>
                <w:color w:val="000000" w:themeColor="text1"/>
                <w:sz w:val="16"/>
                <w:szCs w:val="16"/>
              </w:rPr>
            </w:pPr>
          </w:p>
        </w:tc>
        <w:tc>
          <w:tcPr>
            <w:tcW w:w="1421" w:type="dxa"/>
            <w:tcBorders>
              <w:right w:val="single" w:sz="8" w:space="0" w:color="auto"/>
            </w:tcBorders>
          </w:tcPr>
          <w:p w14:paraId="73DABE8E" w14:textId="77777777" w:rsidR="00CB5702" w:rsidRPr="00F0692B" w:rsidRDefault="00CB5702" w:rsidP="000D433E">
            <w:pPr>
              <w:spacing w:beforeLines="20" w:before="48" w:afterLines="20" w:after="48"/>
              <w:rPr>
                <w:b/>
                <w:bCs/>
                <w:color w:val="000000" w:themeColor="text1"/>
                <w:sz w:val="16"/>
                <w:szCs w:val="16"/>
              </w:rPr>
            </w:pPr>
          </w:p>
        </w:tc>
      </w:tr>
      <w:tr w:rsidR="00CB5702" w:rsidRPr="00F0692B" w14:paraId="47C8996E" w14:textId="77777777" w:rsidTr="000D433E">
        <w:trPr>
          <w:trHeight w:val="227"/>
        </w:trPr>
        <w:tc>
          <w:tcPr>
            <w:tcW w:w="1927" w:type="dxa"/>
            <w:gridSpan w:val="2"/>
            <w:tcBorders>
              <w:top w:val="single" w:sz="4" w:space="0" w:color="auto"/>
              <w:left w:val="single" w:sz="8" w:space="0" w:color="auto"/>
              <w:bottom w:val="single" w:sz="4" w:space="0" w:color="auto"/>
              <w:right w:val="single" w:sz="8" w:space="0" w:color="auto"/>
            </w:tcBorders>
          </w:tcPr>
          <w:p w14:paraId="42878311" w14:textId="77777777" w:rsidR="00CB5702" w:rsidRPr="00F0692B" w:rsidRDefault="00CB5702" w:rsidP="000D433E">
            <w:pPr>
              <w:spacing w:beforeLines="20" w:before="48" w:afterLines="20" w:after="48"/>
              <w:rPr>
                <w:b/>
                <w:bCs/>
                <w:i/>
                <w:iCs/>
                <w:color w:val="000000" w:themeColor="text1"/>
                <w:sz w:val="16"/>
                <w:szCs w:val="16"/>
              </w:rPr>
            </w:pPr>
            <m:oMath>
              <m:acc>
                <m:accPr>
                  <m:chr m:val="̅"/>
                  <m:ctrlPr>
                    <w:rPr>
                      <w:rFonts w:ascii="Cambria Math" w:hAnsi="Cambria Math" w:cstheme="minorBidi"/>
                      <w:b/>
                      <w:bCs/>
                      <w:i/>
                      <w:color w:val="000000" w:themeColor="text1"/>
                      <w:sz w:val="16"/>
                      <w:szCs w:val="16"/>
                    </w:rPr>
                  </m:ctrlPr>
                </m:accPr>
                <m:e>
                  <m:sSub>
                    <m:sSubPr>
                      <m:ctrlPr>
                        <w:rPr>
                          <w:rFonts w:ascii="Cambria Math" w:hAnsi="Cambria Math" w:cstheme="minorBidi"/>
                          <w:b/>
                          <w:bCs/>
                          <w:i/>
                          <w:color w:val="000000" w:themeColor="text1"/>
                          <w:sz w:val="16"/>
                          <w:szCs w:val="16"/>
                        </w:rPr>
                      </m:ctrlPr>
                    </m:sSubPr>
                    <m:e>
                      <m:r>
                        <m:rPr>
                          <m:sty m:val="bi"/>
                        </m:rPr>
                        <w:rPr>
                          <w:rFonts w:ascii="Cambria Math" w:hAnsi="Cambria Math" w:cstheme="minorBidi"/>
                          <w:color w:val="000000" w:themeColor="text1"/>
                          <w:sz w:val="16"/>
                          <w:szCs w:val="16"/>
                        </w:rPr>
                        <m:t>μ</m:t>
                      </m:r>
                    </m:e>
                    <m:sub>
                      <m:r>
                        <m:rPr>
                          <m:sty m:val="bi"/>
                        </m:rPr>
                        <w:rPr>
                          <w:rFonts w:ascii="Cambria Math" w:hAnsi="Cambria Math" w:cstheme="minorBidi"/>
                          <w:color w:val="000000" w:themeColor="text1"/>
                          <w:sz w:val="16"/>
                          <w:szCs w:val="16"/>
                        </w:rPr>
                        <m:t>peak</m:t>
                      </m:r>
                    </m:sub>
                  </m:sSub>
                </m:e>
              </m:acc>
            </m:oMath>
            <w:r w:rsidRPr="00F0692B">
              <w:rPr>
                <w:b/>
                <w:bCs/>
                <w:i/>
                <w:color w:val="000000" w:themeColor="text1"/>
                <w:sz w:val="16"/>
                <w:szCs w:val="16"/>
              </w:rPr>
              <w:t xml:space="preserve"> </w:t>
            </w:r>
          </w:p>
        </w:tc>
        <w:tc>
          <w:tcPr>
            <w:tcW w:w="1417" w:type="dxa"/>
            <w:tcBorders>
              <w:left w:val="single" w:sz="8" w:space="0" w:color="auto"/>
            </w:tcBorders>
          </w:tcPr>
          <w:p w14:paraId="63BBF48C" w14:textId="77777777" w:rsidR="00CB5702" w:rsidRPr="00F0692B" w:rsidRDefault="00CB5702" w:rsidP="000D433E">
            <w:pPr>
              <w:spacing w:beforeLines="20" w:before="48" w:afterLines="20" w:after="48"/>
              <w:rPr>
                <w:b/>
                <w:bCs/>
                <w:color w:val="000000" w:themeColor="text1"/>
                <w:sz w:val="16"/>
                <w:szCs w:val="16"/>
              </w:rPr>
            </w:pPr>
          </w:p>
        </w:tc>
        <w:tc>
          <w:tcPr>
            <w:tcW w:w="1417" w:type="dxa"/>
          </w:tcPr>
          <w:p w14:paraId="3CA182BD" w14:textId="77777777" w:rsidR="00CB5702" w:rsidRPr="00F0692B" w:rsidRDefault="00CB5702" w:rsidP="000D433E">
            <w:pPr>
              <w:spacing w:beforeLines="20" w:before="48" w:afterLines="20" w:after="48"/>
              <w:rPr>
                <w:b/>
                <w:bCs/>
                <w:color w:val="000000" w:themeColor="text1"/>
                <w:sz w:val="16"/>
                <w:szCs w:val="16"/>
              </w:rPr>
            </w:pPr>
          </w:p>
        </w:tc>
        <w:tc>
          <w:tcPr>
            <w:tcW w:w="1417" w:type="dxa"/>
          </w:tcPr>
          <w:p w14:paraId="1B216B5F" w14:textId="77777777" w:rsidR="00CB5702" w:rsidRPr="00F0692B" w:rsidRDefault="00CB5702" w:rsidP="000D433E">
            <w:pPr>
              <w:spacing w:beforeLines="20" w:before="48" w:afterLines="20" w:after="48"/>
              <w:rPr>
                <w:b/>
                <w:bCs/>
                <w:color w:val="000000" w:themeColor="text1"/>
                <w:sz w:val="16"/>
                <w:szCs w:val="16"/>
              </w:rPr>
            </w:pPr>
          </w:p>
        </w:tc>
        <w:tc>
          <w:tcPr>
            <w:tcW w:w="1420" w:type="dxa"/>
          </w:tcPr>
          <w:p w14:paraId="6C20E5C3" w14:textId="77777777" w:rsidR="00CB5702" w:rsidRPr="00F0692B" w:rsidRDefault="00CB5702" w:rsidP="000D433E">
            <w:pPr>
              <w:spacing w:beforeLines="20" w:before="48" w:afterLines="20" w:after="48"/>
              <w:rPr>
                <w:b/>
                <w:bCs/>
                <w:color w:val="000000" w:themeColor="text1"/>
                <w:sz w:val="16"/>
                <w:szCs w:val="16"/>
              </w:rPr>
            </w:pPr>
          </w:p>
        </w:tc>
        <w:tc>
          <w:tcPr>
            <w:tcW w:w="1421" w:type="dxa"/>
            <w:tcBorders>
              <w:right w:val="single" w:sz="8" w:space="0" w:color="auto"/>
            </w:tcBorders>
          </w:tcPr>
          <w:p w14:paraId="451B6A44" w14:textId="77777777" w:rsidR="00CB5702" w:rsidRPr="00F0692B" w:rsidRDefault="00CB5702" w:rsidP="000D433E">
            <w:pPr>
              <w:spacing w:beforeLines="20" w:before="48" w:afterLines="20" w:after="48"/>
              <w:rPr>
                <w:b/>
                <w:bCs/>
                <w:color w:val="000000" w:themeColor="text1"/>
                <w:sz w:val="16"/>
                <w:szCs w:val="16"/>
              </w:rPr>
            </w:pPr>
          </w:p>
        </w:tc>
      </w:tr>
      <w:tr w:rsidR="00CB5702" w:rsidRPr="00F0692B" w14:paraId="0FFE5A0C" w14:textId="77777777" w:rsidTr="000D433E">
        <w:trPr>
          <w:trHeight w:val="227"/>
        </w:trPr>
        <w:tc>
          <w:tcPr>
            <w:tcW w:w="1927" w:type="dxa"/>
            <w:gridSpan w:val="2"/>
            <w:tcBorders>
              <w:top w:val="single" w:sz="4" w:space="0" w:color="auto"/>
              <w:left w:val="single" w:sz="8" w:space="0" w:color="auto"/>
              <w:bottom w:val="single" w:sz="4" w:space="0" w:color="auto"/>
              <w:right w:val="single" w:sz="8" w:space="0" w:color="auto"/>
            </w:tcBorders>
          </w:tcPr>
          <w:p w14:paraId="75B2EBEC" w14:textId="241C590E" w:rsidR="00CB5702" w:rsidRPr="00F0692B" w:rsidRDefault="00FA5013" w:rsidP="000D433E">
            <w:pPr>
              <w:spacing w:beforeLines="20" w:before="48" w:afterLines="20" w:after="48"/>
              <w:rPr>
                <w:b/>
                <w:bCs/>
                <w:i/>
                <w:iCs/>
                <w:color w:val="000000" w:themeColor="text1"/>
                <w:sz w:val="16"/>
                <w:szCs w:val="16"/>
              </w:rPr>
            </w:pPr>
            <w:r w:rsidRPr="00FA5013">
              <w:rPr>
                <w:b/>
                <w:bCs/>
                <w:caps/>
                <w:color w:val="000000" w:themeColor="text1"/>
                <w:sz w:val="16"/>
                <w:szCs w:val="16"/>
              </w:rPr>
              <w:t>é</w:t>
            </w:r>
            <w:r>
              <w:rPr>
                <w:b/>
                <w:bCs/>
                <w:color w:val="000000" w:themeColor="text1"/>
                <w:sz w:val="16"/>
                <w:szCs w:val="16"/>
              </w:rPr>
              <w:t>cart type</w:t>
            </w:r>
            <w:r w:rsidR="00CB5702" w:rsidRPr="00F0692B">
              <w:rPr>
                <w:b/>
                <w:bCs/>
                <w:color w:val="000000" w:themeColor="text1"/>
                <w:sz w:val="16"/>
                <w:szCs w:val="16"/>
              </w:rPr>
              <w:t xml:space="preserve">, </w:t>
            </w:r>
            <w:r w:rsidR="00CB5702" w:rsidRPr="00F0692B">
              <w:rPr>
                <w:b/>
                <w:bCs/>
                <w:i/>
                <w:iCs/>
                <w:color w:val="000000" w:themeColor="text1"/>
                <w:sz w:val="16"/>
                <w:szCs w:val="16"/>
                <w:lang w:eastAsia="el-GR"/>
              </w:rPr>
              <w:t>σ</w:t>
            </w:r>
            <w:r w:rsidR="00CB5702" w:rsidRPr="00F0692B">
              <w:rPr>
                <w:b/>
                <w:bCs/>
                <w:i/>
                <w:iCs/>
                <w:color w:val="000000" w:themeColor="text1"/>
                <w:sz w:val="16"/>
                <w:szCs w:val="16"/>
                <w:vertAlign w:val="subscript"/>
                <w:lang w:eastAsia="el-GR"/>
              </w:rPr>
              <w:t>µ</w:t>
            </w:r>
          </w:p>
        </w:tc>
        <w:tc>
          <w:tcPr>
            <w:tcW w:w="1417" w:type="dxa"/>
            <w:tcBorders>
              <w:left w:val="single" w:sz="8" w:space="0" w:color="auto"/>
            </w:tcBorders>
          </w:tcPr>
          <w:p w14:paraId="6C11AA34" w14:textId="77777777" w:rsidR="00CB5702" w:rsidRPr="00F0692B" w:rsidRDefault="00CB5702" w:rsidP="000D433E">
            <w:pPr>
              <w:spacing w:beforeLines="20" w:before="48" w:afterLines="20" w:after="48"/>
              <w:rPr>
                <w:b/>
                <w:bCs/>
                <w:color w:val="000000" w:themeColor="text1"/>
                <w:sz w:val="16"/>
                <w:szCs w:val="16"/>
              </w:rPr>
            </w:pPr>
          </w:p>
        </w:tc>
        <w:tc>
          <w:tcPr>
            <w:tcW w:w="1417" w:type="dxa"/>
          </w:tcPr>
          <w:p w14:paraId="7CBB7543" w14:textId="77777777" w:rsidR="00CB5702" w:rsidRPr="00F0692B" w:rsidRDefault="00CB5702" w:rsidP="000D433E">
            <w:pPr>
              <w:spacing w:beforeLines="20" w:before="48" w:afterLines="20" w:after="48"/>
              <w:rPr>
                <w:b/>
                <w:bCs/>
                <w:color w:val="000000" w:themeColor="text1"/>
                <w:sz w:val="16"/>
                <w:szCs w:val="16"/>
              </w:rPr>
            </w:pPr>
          </w:p>
        </w:tc>
        <w:tc>
          <w:tcPr>
            <w:tcW w:w="1417" w:type="dxa"/>
          </w:tcPr>
          <w:p w14:paraId="3E8E8C97" w14:textId="77777777" w:rsidR="00CB5702" w:rsidRPr="00F0692B" w:rsidRDefault="00CB5702" w:rsidP="000D433E">
            <w:pPr>
              <w:spacing w:beforeLines="20" w:before="48" w:afterLines="20" w:after="48"/>
              <w:rPr>
                <w:b/>
                <w:bCs/>
                <w:color w:val="000000" w:themeColor="text1"/>
                <w:sz w:val="16"/>
                <w:szCs w:val="16"/>
              </w:rPr>
            </w:pPr>
          </w:p>
        </w:tc>
        <w:tc>
          <w:tcPr>
            <w:tcW w:w="1420" w:type="dxa"/>
          </w:tcPr>
          <w:p w14:paraId="7DB4636E" w14:textId="77777777" w:rsidR="00CB5702" w:rsidRPr="00F0692B" w:rsidRDefault="00CB5702" w:rsidP="000D433E">
            <w:pPr>
              <w:spacing w:beforeLines="20" w:before="48" w:afterLines="20" w:after="48"/>
              <w:rPr>
                <w:b/>
                <w:bCs/>
                <w:color w:val="000000" w:themeColor="text1"/>
                <w:sz w:val="16"/>
                <w:szCs w:val="16"/>
              </w:rPr>
            </w:pPr>
          </w:p>
        </w:tc>
        <w:tc>
          <w:tcPr>
            <w:tcW w:w="1421" w:type="dxa"/>
            <w:tcBorders>
              <w:right w:val="single" w:sz="8" w:space="0" w:color="auto"/>
            </w:tcBorders>
          </w:tcPr>
          <w:p w14:paraId="0C57665B" w14:textId="77777777" w:rsidR="00CB5702" w:rsidRPr="00F0692B" w:rsidRDefault="00CB5702" w:rsidP="000D433E">
            <w:pPr>
              <w:spacing w:beforeLines="20" w:before="48" w:afterLines="20" w:after="48"/>
              <w:rPr>
                <w:b/>
                <w:bCs/>
                <w:color w:val="000000" w:themeColor="text1"/>
                <w:sz w:val="16"/>
                <w:szCs w:val="16"/>
              </w:rPr>
            </w:pPr>
          </w:p>
        </w:tc>
      </w:tr>
      <w:tr w:rsidR="00CB5702" w:rsidRPr="00F0692B" w14:paraId="53C22269" w14:textId="77777777" w:rsidTr="000D433E">
        <w:trPr>
          <w:trHeight w:val="227"/>
        </w:trPr>
        <w:tc>
          <w:tcPr>
            <w:tcW w:w="1927" w:type="dxa"/>
            <w:gridSpan w:val="2"/>
            <w:tcBorders>
              <w:top w:val="single" w:sz="4" w:space="0" w:color="auto"/>
              <w:left w:val="single" w:sz="8" w:space="0" w:color="auto"/>
              <w:bottom w:val="single" w:sz="4" w:space="0" w:color="auto"/>
              <w:right w:val="single" w:sz="8" w:space="0" w:color="auto"/>
            </w:tcBorders>
          </w:tcPr>
          <w:p w14:paraId="2BD13F8C" w14:textId="534825E3" w:rsidR="00CB5702" w:rsidRPr="00F0692B" w:rsidRDefault="00CB5702" w:rsidP="000D433E">
            <w:pPr>
              <w:spacing w:beforeLines="20" w:before="48" w:afterLines="20" w:after="48"/>
              <w:rPr>
                <w:b/>
                <w:bCs/>
                <w:iCs/>
                <w:color w:val="000000" w:themeColor="text1"/>
                <w:sz w:val="16"/>
                <w:szCs w:val="16"/>
              </w:rPr>
            </w:pPr>
            <w:r w:rsidRPr="00F0692B">
              <w:rPr>
                <w:b/>
                <w:bCs/>
                <w:i/>
                <w:iCs/>
                <w:color w:val="000000" w:themeColor="text1"/>
                <w:sz w:val="16"/>
                <w:szCs w:val="16"/>
                <w:lang w:eastAsia="en-GB"/>
              </w:rPr>
              <w:t>CV</w:t>
            </w:r>
            <w:r w:rsidRPr="00F0692B">
              <w:rPr>
                <w:b/>
                <w:bCs/>
                <w:i/>
                <w:iCs/>
                <w:color w:val="000000" w:themeColor="text1"/>
                <w:sz w:val="16"/>
                <w:szCs w:val="16"/>
                <w:vertAlign w:val="subscript"/>
                <w:lang w:eastAsia="en-GB"/>
              </w:rPr>
              <w:t>µ</w:t>
            </w:r>
            <w:r w:rsidRPr="00F0692B">
              <w:rPr>
                <w:b/>
                <w:bCs/>
                <w:color w:val="000000" w:themeColor="text1"/>
                <w:sz w:val="16"/>
                <w:szCs w:val="16"/>
                <w:lang w:eastAsia="en-GB"/>
              </w:rPr>
              <w:t xml:space="preserve"> ≤ 4</w:t>
            </w:r>
            <w:r w:rsidR="00FA5013">
              <w:rPr>
                <w:b/>
                <w:bCs/>
                <w:color w:val="000000" w:themeColor="text1"/>
                <w:sz w:val="16"/>
                <w:szCs w:val="16"/>
                <w:lang w:eastAsia="en-GB"/>
              </w:rPr>
              <w:t> </w:t>
            </w:r>
            <w:r w:rsidRPr="00F0692B">
              <w:rPr>
                <w:b/>
                <w:bCs/>
                <w:color w:val="000000" w:themeColor="text1"/>
                <w:sz w:val="16"/>
                <w:szCs w:val="16"/>
                <w:lang w:eastAsia="en-GB"/>
              </w:rPr>
              <w:t>%</w:t>
            </w:r>
          </w:p>
        </w:tc>
        <w:tc>
          <w:tcPr>
            <w:tcW w:w="1417" w:type="dxa"/>
            <w:tcBorders>
              <w:left w:val="single" w:sz="8" w:space="0" w:color="auto"/>
              <w:bottom w:val="single" w:sz="4" w:space="0" w:color="auto"/>
            </w:tcBorders>
          </w:tcPr>
          <w:p w14:paraId="157FB8C0" w14:textId="77777777" w:rsidR="00CB5702" w:rsidRPr="00F0692B" w:rsidRDefault="00CB5702" w:rsidP="000D433E">
            <w:pPr>
              <w:spacing w:beforeLines="20" w:before="48" w:afterLines="20" w:after="48"/>
              <w:rPr>
                <w:b/>
                <w:bCs/>
                <w:color w:val="000000" w:themeColor="text1"/>
                <w:sz w:val="16"/>
                <w:szCs w:val="16"/>
              </w:rPr>
            </w:pPr>
          </w:p>
        </w:tc>
        <w:tc>
          <w:tcPr>
            <w:tcW w:w="1417" w:type="dxa"/>
            <w:tcBorders>
              <w:bottom w:val="single" w:sz="4" w:space="0" w:color="auto"/>
            </w:tcBorders>
          </w:tcPr>
          <w:p w14:paraId="5FDF5DE3" w14:textId="77777777" w:rsidR="00CB5702" w:rsidRPr="00F0692B" w:rsidRDefault="00CB5702" w:rsidP="000D433E">
            <w:pPr>
              <w:spacing w:beforeLines="20" w:before="48" w:afterLines="20" w:after="48"/>
              <w:rPr>
                <w:b/>
                <w:bCs/>
                <w:color w:val="000000" w:themeColor="text1"/>
                <w:sz w:val="16"/>
                <w:szCs w:val="16"/>
              </w:rPr>
            </w:pPr>
          </w:p>
        </w:tc>
        <w:tc>
          <w:tcPr>
            <w:tcW w:w="1417" w:type="dxa"/>
            <w:tcBorders>
              <w:bottom w:val="single" w:sz="4" w:space="0" w:color="auto"/>
            </w:tcBorders>
          </w:tcPr>
          <w:p w14:paraId="1721B9E4" w14:textId="77777777" w:rsidR="00CB5702" w:rsidRPr="00F0692B" w:rsidRDefault="00CB5702" w:rsidP="000D433E">
            <w:pPr>
              <w:spacing w:beforeLines="20" w:before="48" w:afterLines="20" w:after="48"/>
              <w:rPr>
                <w:b/>
                <w:bCs/>
                <w:color w:val="000000" w:themeColor="text1"/>
                <w:sz w:val="16"/>
                <w:szCs w:val="16"/>
              </w:rPr>
            </w:pPr>
          </w:p>
        </w:tc>
        <w:tc>
          <w:tcPr>
            <w:tcW w:w="1420" w:type="dxa"/>
            <w:tcBorders>
              <w:bottom w:val="single" w:sz="4" w:space="0" w:color="auto"/>
            </w:tcBorders>
          </w:tcPr>
          <w:p w14:paraId="03E50CF0" w14:textId="77777777" w:rsidR="00CB5702" w:rsidRPr="00F0692B" w:rsidRDefault="00CB5702" w:rsidP="000D433E">
            <w:pPr>
              <w:spacing w:beforeLines="20" w:before="48" w:afterLines="20" w:after="48"/>
              <w:rPr>
                <w:b/>
                <w:bCs/>
                <w:color w:val="000000" w:themeColor="text1"/>
                <w:sz w:val="16"/>
                <w:szCs w:val="16"/>
              </w:rPr>
            </w:pPr>
          </w:p>
        </w:tc>
        <w:tc>
          <w:tcPr>
            <w:tcW w:w="1421" w:type="dxa"/>
            <w:tcBorders>
              <w:bottom w:val="single" w:sz="4" w:space="0" w:color="auto"/>
              <w:right w:val="single" w:sz="8" w:space="0" w:color="auto"/>
            </w:tcBorders>
          </w:tcPr>
          <w:p w14:paraId="052E1401" w14:textId="77777777" w:rsidR="00CB5702" w:rsidRPr="00F0692B" w:rsidRDefault="00CB5702" w:rsidP="000D433E">
            <w:pPr>
              <w:spacing w:beforeLines="20" w:before="48" w:afterLines="20" w:after="48"/>
              <w:rPr>
                <w:b/>
                <w:bCs/>
                <w:color w:val="000000" w:themeColor="text1"/>
                <w:sz w:val="16"/>
                <w:szCs w:val="16"/>
              </w:rPr>
            </w:pPr>
          </w:p>
        </w:tc>
      </w:tr>
      <w:tr w:rsidR="00CB5702" w:rsidRPr="00F0692B" w14:paraId="5D510D39" w14:textId="77777777" w:rsidTr="000D433E">
        <w:trPr>
          <w:trHeight w:val="227"/>
        </w:trPr>
        <w:tc>
          <w:tcPr>
            <w:tcW w:w="1927" w:type="dxa"/>
            <w:gridSpan w:val="2"/>
            <w:tcBorders>
              <w:top w:val="single" w:sz="4" w:space="0" w:color="auto"/>
              <w:left w:val="single" w:sz="8" w:space="0" w:color="auto"/>
              <w:bottom w:val="single" w:sz="4" w:space="0" w:color="auto"/>
              <w:right w:val="single" w:sz="8" w:space="0" w:color="auto"/>
            </w:tcBorders>
          </w:tcPr>
          <w:p w14:paraId="59AEEAE3" w14:textId="3100C0E8" w:rsidR="00CB5702" w:rsidRPr="00F0692B" w:rsidRDefault="00CB5702" w:rsidP="000D433E">
            <w:pPr>
              <w:suppressAutoHyphens w:val="0"/>
              <w:spacing w:before="60" w:after="60" w:line="240" w:lineRule="auto"/>
              <w:ind w:left="567" w:hanging="567"/>
              <w:rPr>
                <w:b/>
                <w:bCs/>
                <w:iCs/>
                <w:color w:val="000000" w:themeColor="text1"/>
                <w:sz w:val="16"/>
                <w:szCs w:val="16"/>
                <w:highlight w:val="yellow"/>
                <w:lang w:val="sv-SE" w:eastAsia="el-GR"/>
              </w:rPr>
            </w:pPr>
            <w:r w:rsidRPr="00F0692B">
              <w:rPr>
                <w:b/>
                <w:bCs/>
                <w:i/>
                <w:color w:val="000000" w:themeColor="text1"/>
                <w:sz w:val="16"/>
                <w:szCs w:val="16"/>
                <w:lang w:val="sv-SE" w:eastAsia="el-GR"/>
              </w:rPr>
              <w:t>CVal</w:t>
            </w:r>
            <w:r w:rsidRPr="00F0692B">
              <w:rPr>
                <w:b/>
                <w:bCs/>
                <w:iCs/>
                <w:color w:val="000000" w:themeColor="text1"/>
                <w:sz w:val="16"/>
                <w:szCs w:val="16"/>
                <w:lang w:val="sv-SE" w:eastAsia="el-GR"/>
              </w:rPr>
              <w:t>(</w:t>
            </w:r>
            <w:r w:rsidRPr="00F0692B">
              <w:rPr>
                <w:b/>
                <w:bCs/>
                <w:i/>
                <w:color w:val="000000" w:themeColor="text1"/>
                <w:sz w:val="16"/>
                <w:szCs w:val="16"/>
                <w:lang w:val="sv-SE" w:eastAsia="el-GR"/>
              </w:rPr>
              <w:t>µ</w:t>
            </w:r>
            <w:r w:rsidRPr="00F0692B">
              <w:rPr>
                <w:b/>
                <w:bCs/>
                <w:iCs/>
                <w:color w:val="000000" w:themeColor="text1"/>
                <w:sz w:val="16"/>
                <w:szCs w:val="16"/>
                <w:vertAlign w:val="subscript"/>
                <w:lang w:val="sv-SE" w:eastAsia="el-GR"/>
              </w:rPr>
              <w:t>peak</w:t>
            </w:r>
            <w:r w:rsidRPr="00F0692B">
              <w:rPr>
                <w:b/>
                <w:bCs/>
                <w:iCs/>
                <w:color w:val="000000" w:themeColor="text1"/>
                <w:sz w:val="16"/>
                <w:szCs w:val="16"/>
                <w:lang w:val="sv-SE" w:eastAsia="el-GR"/>
              </w:rPr>
              <w:t>)</w:t>
            </w:r>
            <w:r w:rsidRPr="00F0692B">
              <w:rPr>
                <w:b/>
                <w:bCs/>
                <w:color w:val="000000" w:themeColor="text1"/>
                <w:sz w:val="16"/>
                <w:szCs w:val="16"/>
                <w:lang w:eastAsia="en-GB"/>
              </w:rPr>
              <w:t xml:space="preserve"> ≤ 5</w:t>
            </w:r>
            <w:r w:rsidR="00FA5013">
              <w:rPr>
                <w:b/>
                <w:bCs/>
                <w:color w:val="000000" w:themeColor="text1"/>
                <w:sz w:val="16"/>
                <w:szCs w:val="16"/>
                <w:lang w:eastAsia="en-GB"/>
              </w:rPr>
              <w:t> </w:t>
            </w:r>
            <w:r w:rsidRPr="00F0692B">
              <w:rPr>
                <w:b/>
                <w:bCs/>
                <w:color w:val="000000" w:themeColor="text1"/>
                <w:sz w:val="16"/>
                <w:szCs w:val="16"/>
                <w:lang w:eastAsia="en-GB"/>
              </w:rPr>
              <w:t>%</w:t>
            </w:r>
          </w:p>
        </w:tc>
        <w:tc>
          <w:tcPr>
            <w:tcW w:w="1417" w:type="dxa"/>
            <w:tcBorders>
              <w:left w:val="single" w:sz="8" w:space="0" w:color="auto"/>
              <w:bottom w:val="single" w:sz="4" w:space="0" w:color="auto"/>
              <w:tl2br w:val="single" w:sz="4" w:space="0" w:color="000000"/>
              <w:tr2bl w:val="single" w:sz="4" w:space="0" w:color="000000"/>
            </w:tcBorders>
          </w:tcPr>
          <w:p w14:paraId="2675F104" w14:textId="77777777" w:rsidR="00CB5702" w:rsidRPr="00F0692B" w:rsidRDefault="00CB5702" w:rsidP="000D433E">
            <w:pPr>
              <w:spacing w:beforeLines="20" w:before="48" w:afterLines="20" w:after="48"/>
              <w:rPr>
                <w:b/>
                <w:bCs/>
                <w:color w:val="000000" w:themeColor="text1"/>
                <w:sz w:val="16"/>
                <w:szCs w:val="16"/>
                <w:lang w:val="sv-SE"/>
              </w:rPr>
            </w:pPr>
          </w:p>
        </w:tc>
        <w:tc>
          <w:tcPr>
            <w:tcW w:w="1417" w:type="dxa"/>
            <w:tcBorders>
              <w:bottom w:val="single" w:sz="4" w:space="0" w:color="auto"/>
              <w:tl2br w:val="single" w:sz="4" w:space="0" w:color="000000"/>
              <w:tr2bl w:val="single" w:sz="4" w:space="0" w:color="000000"/>
            </w:tcBorders>
          </w:tcPr>
          <w:p w14:paraId="15ABE52C" w14:textId="77777777" w:rsidR="00CB5702" w:rsidRPr="00F0692B" w:rsidRDefault="00CB5702" w:rsidP="000D433E">
            <w:pPr>
              <w:spacing w:beforeLines="20" w:before="48" w:afterLines="20" w:after="48"/>
              <w:rPr>
                <w:b/>
                <w:bCs/>
                <w:color w:val="000000" w:themeColor="text1"/>
                <w:sz w:val="16"/>
                <w:szCs w:val="16"/>
                <w:lang w:val="sv-SE"/>
              </w:rPr>
            </w:pPr>
          </w:p>
        </w:tc>
        <w:tc>
          <w:tcPr>
            <w:tcW w:w="1417" w:type="dxa"/>
            <w:tcBorders>
              <w:bottom w:val="single" w:sz="4" w:space="0" w:color="auto"/>
              <w:tl2br w:val="single" w:sz="4" w:space="0" w:color="000000"/>
              <w:tr2bl w:val="single" w:sz="4" w:space="0" w:color="000000"/>
            </w:tcBorders>
          </w:tcPr>
          <w:p w14:paraId="7E837DBB" w14:textId="77777777" w:rsidR="00CB5702" w:rsidRPr="00F0692B" w:rsidRDefault="00CB5702" w:rsidP="000D433E">
            <w:pPr>
              <w:spacing w:beforeLines="20" w:before="48" w:afterLines="20" w:after="48"/>
              <w:rPr>
                <w:b/>
                <w:bCs/>
                <w:color w:val="000000" w:themeColor="text1"/>
                <w:sz w:val="16"/>
                <w:szCs w:val="16"/>
                <w:lang w:val="sv-SE"/>
              </w:rPr>
            </w:pPr>
          </w:p>
        </w:tc>
        <w:tc>
          <w:tcPr>
            <w:tcW w:w="1420" w:type="dxa"/>
            <w:tcBorders>
              <w:bottom w:val="single" w:sz="4" w:space="0" w:color="auto"/>
              <w:tl2br w:val="single" w:sz="4" w:space="0" w:color="000000"/>
              <w:tr2bl w:val="single" w:sz="4" w:space="0" w:color="000000"/>
            </w:tcBorders>
          </w:tcPr>
          <w:p w14:paraId="157B6A58" w14:textId="77777777" w:rsidR="00CB5702" w:rsidRPr="00F0692B" w:rsidRDefault="00CB5702" w:rsidP="000D433E">
            <w:pPr>
              <w:spacing w:beforeLines="20" w:before="48" w:afterLines="20" w:after="48"/>
              <w:rPr>
                <w:b/>
                <w:bCs/>
                <w:color w:val="000000" w:themeColor="text1"/>
                <w:sz w:val="16"/>
                <w:szCs w:val="16"/>
                <w:lang w:val="sv-SE"/>
              </w:rPr>
            </w:pPr>
          </w:p>
        </w:tc>
        <w:tc>
          <w:tcPr>
            <w:tcW w:w="1421" w:type="dxa"/>
            <w:tcBorders>
              <w:bottom w:val="single" w:sz="4" w:space="0" w:color="auto"/>
              <w:right w:val="single" w:sz="8" w:space="0" w:color="auto"/>
            </w:tcBorders>
          </w:tcPr>
          <w:p w14:paraId="3AAB6BBD" w14:textId="77777777" w:rsidR="00CB5702" w:rsidRPr="00F0692B" w:rsidRDefault="00CB5702" w:rsidP="000D433E">
            <w:pPr>
              <w:spacing w:beforeLines="20" w:before="48" w:afterLines="20" w:after="48"/>
              <w:rPr>
                <w:b/>
                <w:bCs/>
                <w:color w:val="000000" w:themeColor="text1"/>
                <w:sz w:val="16"/>
                <w:szCs w:val="16"/>
                <w:lang w:val="sv-SE"/>
              </w:rPr>
            </w:pPr>
          </w:p>
        </w:tc>
      </w:tr>
      <w:tr w:rsidR="00CB5702" w:rsidRPr="00F0692B" w14:paraId="05D77858" w14:textId="77777777" w:rsidTr="000D433E">
        <w:trPr>
          <w:trHeight w:val="227"/>
        </w:trPr>
        <w:tc>
          <w:tcPr>
            <w:tcW w:w="1927" w:type="dxa"/>
            <w:gridSpan w:val="2"/>
            <w:tcBorders>
              <w:top w:val="single" w:sz="4" w:space="0" w:color="auto"/>
              <w:left w:val="single" w:sz="8" w:space="0" w:color="auto"/>
              <w:bottom w:val="single" w:sz="4" w:space="0" w:color="auto"/>
              <w:right w:val="single" w:sz="8" w:space="0" w:color="auto"/>
            </w:tcBorders>
          </w:tcPr>
          <w:p w14:paraId="09751C33" w14:textId="77777777" w:rsidR="00CB5702" w:rsidRPr="00F0692B" w:rsidRDefault="00CB5702" w:rsidP="000D433E">
            <w:pPr>
              <w:spacing w:beforeLines="20" w:before="48" w:afterLines="20" w:after="48"/>
              <w:rPr>
                <w:b/>
                <w:bCs/>
                <w:iCs/>
                <w:color w:val="000000" w:themeColor="text1"/>
                <w:sz w:val="16"/>
                <w:szCs w:val="16"/>
                <w:highlight w:val="yellow"/>
                <w:lang w:eastAsia="el-GR"/>
              </w:rPr>
            </w:pPr>
            <w:r w:rsidRPr="00F0692B">
              <w:rPr>
                <w:b/>
                <w:bCs/>
                <w:i/>
                <w:color w:val="000000" w:themeColor="text1"/>
                <w:sz w:val="16"/>
                <w:szCs w:val="16"/>
                <w:lang w:eastAsia="el-GR"/>
              </w:rPr>
              <w:t>µ</w:t>
            </w:r>
            <w:r w:rsidRPr="00F0692B">
              <w:rPr>
                <w:b/>
                <w:bCs/>
                <w:iCs/>
                <w:color w:val="000000" w:themeColor="text1"/>
                <w:sz w:val="16"/>
                <w:szCs w:val="16"/>
                <w:vertAlign w:val="subscript"/>
                <w:lang w:eastAsia="el-GR"/>
              </w:rPr>
              <w:t>peak,corr</w:t>
            </w:r>
            <w:r w:rsidRPr="00F0692B">
              <w:rPr>
                <w:b/>
                <w:bCs/>
                <w:iCs/>
                <w:color w:val="000000" w:themeColor="text1"/>
                <w:sz w:val="16"/>
                <w:szCs w:val="16"/>
                <w:lang w:eastAsia="el-GR"/>
              </w:rPr>
              <w:t>(R)</w:t>
            </w:r>
          </w:p>
        </w:tc>
        <w:tc>
          <w:tcPr>
            <w:tcW w:w="1417" w:type="dxa"/>
            <w:tcBorders>
              <w:left w:val="single" w:sz="8" w:space="0" w:color="auto"/>
              <w:bottom w:val="single" w:sz="4" w:space="0" w:color="auto"/>
            </w:tcBorders>
          </w:tcPr>
          <w:p w14:paraId="6CC797DB" w14:textId="77777777" w:rsidR="00CB5702" w:rsidRPr="00F0692B" w:rsidRDefault="00CB5702" w:rsidP="000D433E">
            <w:pPr>
              <w:spacing w:beforeLines="20" w:before="48" w:afterLines="20" w:after="48"/>
              <w:rPr>
                <w:b/>
                <w:bCs/>
                <w:color w:val="000000" w:themeColor="text1"/>
                <w:sz w:val="16"/>
                <w:szCs w:val="16"/>
              </w:rPr>
            </w:pPr>
          </w:p>
        </w:tc>
        <w:tc>
          <w:tcPr>
            <w:tcW w:w="1417" w:type="dxa"/>
            <w:tcBorders>
              <w:bottom w:val="single" w:sz="4" w:space="0" w:color="auto"/>
              <w:tl2br w:val="single" w:sz="4" w:space="0" w:color="000000"/>
              <w:tr2bl w:val="single" w:sz="4" w:space="0" w:color="000000"/>
            </w:tcBorders>
          </w:tcPr>
          <w:p w14:paraId="4019A9C4" w14:textId="77777777" w:rsidR="00CB5702" w:rsidRPr="00F0692B" w:rsidRDefault="00CB5702" w:rsidP="000D433E">
            <w:pPr>
              <w:spacing w:beforeLines="20" w:before="48" w:afterLines="20" w:after="48"/>
              <w:rPr>
                <w:b/>
                <w:bCs/>
                <w:color w:val="000000" w:themeColor="text1"/>
                <w:sz w:val="16"/>
                <w:szCs w:val="16"/>
              </w:rPr>
            </w:pPr>
          </w:p>
        </w:tc>
        <w:tc>
          <w:tcPr>
            <w:tcW w:w="1417" w:type="dxa"/>
            <w:tcBorders>
              <w:bottom w:val="single" w:sz="4" w:space="0" w:color="auto"/>
              <w:tl2br w:val="single" w:sz="4" w:space="0" w:color="000000"/>
              <w:tr2bl w:val="single" w:sz="4" w:space="0" w:color="000000"/>
            </w:tcBorders>
          </w:tcPr>
          <w:p w14:paraId="33928BC3" w14:textId="77777777" w:rsidR="00CB5702" w:rsidRPr="00F0692B" w:rsidRDefault="00CB5702" w:rsidP="000D433E">
            <w:pPr>
              <w:spacing w:beforeLines="20" w:before="48" w:afterLines="20" w:after="48"/>
              <w:rPr>
                <w:b/>
                <w:bCs/>
                <w:color w:val="000000" w:themeColor="text1"/>
                <w:sz w:val="16"/>
                <w:szCs w:val="16"/>
              </w:rPr>
            </w:pPr>
          </w:p>
        </w:tc>
        <w:tc>
          <w:tcPr>
            <w:tcW w:w="1420" w:type="dxa"/>
            <w:tcBorders>
              <w:bottom w:val="single" w:sz="4" w:space="0" w:color="auto"/>
              <w:tl2br w:val="single" w:sz="4" w:space="0" w:color="000000"/>
              <w:tr2bl w:val="single" w:sz="4" w:space="0" w:color="000000"/>
            </w:tcBorders>
          </w:tcPr>
          <w:p w14:paraId="18087D3A" w14:textId="77777777" w:rsidR="00CB5702" w:rsidRPr="00F0692B" w:rsidRDefault="00CB5702" w:rsidP="000D433E">
            <w:pPr>
              <w:spacing w:beforeLines="20" w:before="48" w:afterLines="20" w:after="48"/>
              <w:rPr>
                <w:b/>
                <w:bCs/>
                <w:color w:val="000000" w:themeColor="text1"/>
                <w:sz w:val="16"/>
                <w:szCs w:val="16"/>
              </w:rPr>
            </w:pPr>
          </w:p>
        </w:tc>
        <w:tc>
          <w:tcPr>
            <w:tcW w:w="1421" w:type="dxa"/>
            <w:tcBorders>
              <w:bottom w:val="single" w:sz="4" w:space="0" w:color="auto"/>
              <w:right w:val="single" w:sz="8" w:space="0" w:color="auto"/>
            </w:tcBorders>
          </w:tcPr>
          <w:p w14:paraId="18B8D531" w14:textId="77777777" w:rsidR="00CB5702" w:rsidRPr="00F0692B" w:rsidRDefault="00CB5702" w:rsidP="000D433E">
            <w:pPr>
              <w:spacing w:beforeLines="20" w:before="48" w:afterLines="20" w:after="48"/>
              <w:rPr>
                <w:b/>
                <w:bCs/>
                <w:color w:val="000000" w:themeColor="text1"/>
                <w:sz w:val="16"/>
                <w:szCs w:val="16"/>
              </w:rPr>
            </w:pPr>
          </w:p>
        </w:tc>
      </w:tr>
      <w:tr w:rsidR="00CB5702" w:rsidRPr="00F0692B" w14:paraId="09AE090E" w14:textId="77777777" w:rsidTr="000D433E">
        <w:trPr>
          <w:trHeight w:val="227"/>
        </w:trPr>
        <w:tc>
          <w:tcPr>
            <w:tcW w:w="1927" w:type="dxa"/>
            <w:gridSpan w:val="2"/>
            <w:tcBorders>
              <w:top w:val="single" w:sz="4" w:space="0" w:color="auto"/>
              <w:left w:val="single" w:sz="8" w:space="0" w:color="auto"/>
              <w:bottom w:val="single" w:sz="4" w:space="0" w:color="auto"/>
              <w:right w:val="single" w:sz="8" w:space="0" w:color="auto"/>
            </w:tcBorders>
          </w:tcPr>
          <w:p w14:paraId="36307CA5" w14:textId="77777777" w:rsidR="00CB5702" w:rsidRPr="00F0692B" w:rsidRDefault="00CB5702" w:rsidP="000D433E">
            <w:pPr>
              <w:spacing w:beforeLines="20" w:before="48" w:afterLines="20" w:after="48"/>
              <w:rPr>
                <w:b/>
                <w:bCs/>
                <w:i/>
                <w:iCs/>
                <w:color w:val="000000" w:themeColor="text1"/>
                <w:sz w:val="16"/>
                <w:szCs w:val="16"/>
              </w:rPr>
            </w:pPr>
            <w:r w:rsidRPr="00F0692B">
              <w:rPr>
                <w:b/>
                <w:bCs/>
                <w:color w:val="000000" w:themeColor="text1"/>
                <w:sz w:val="16"/>
                <w:szCs w:val="16"/>
                <w:lang w:eastAsia="nl-NL"/>
              </w:rPr>
              <w:t>µ</w:t>
            </w:r>
            <w:r w:rsidRPr="00F0692B">
              <w:rPr>
                <w:b/>
                <w:bCs/>
                <w:color w:val="000000" w:themeColor="text1"/>
                <w:sz w:val="16"/>
                <w:szCs w:val="16"/>
                <w:vertAlign w:val="subscript"/>
                <w:lang w:eastAsia="nl-NL"/>
              </w:rPr>
              <w:t>peak,adj</w:t>
            </w:r>
            <w:r w:rsidRPr="00F0692B">
              <w:rPr>
                <w:b/>
                <w:bCs/>
                <w:color w:val="000000" w:themeColor="text1"/>
                <w:sz w:val="16"/>
                <w:szCs w:val="16"/>
                <w:lang w:eastAsia="nl-NL"/>
              </w:rPr>
              <w:t>(R)</w:t>
            </w:r>
          </w:p>
        </w:tc>
        <w:tc>
          <w:tcPr>
            <w:tcW w:w="1417" w:type="dxa"/>
            <w:tcBorders>
              <w:left w:val="single" w:sz="8" w:space="0" w:color="auto"/>
              <w:bottom w:val="single" w:sz="4" w:space="0" w:color="auto"/>
              <w:tl2br w:val="single" w:sz="4" w:space="0" w:color="auto"/>
              <w:tr2bl w:val="single" w:sz="4" w:space="0" w:color="auto"/>
            </w:tcBorders>
          </w:tcPr>
          <w:p w14:paraId="7D2A9403" w14:textId="77777777" w:rsidR="00CB5702" w:rsidRPr="00F0692B" w:rsidRDefault="00CB5702" w:rsidP="000D433E">
            <w:pPr>
              <w:spacing w:beforeLines="20" w:before="48" w:afterLines="20" w:after="48"/>
              <w:rPr>
                <w:b/>
                <w:bCs/>
                <w:color w:val="000000" w:themeColor="text1"/>
                <w:sz w:val="16"/>
                <w:szCs w:val="16"/>
              </w:rPr>
            </w:pPr>
          </w:p>
        </w:tc>
        <w:tc>
          <w:tcPr>
            <w:tcW w:w="1417" w:type="dxa"/>
          </w:tcPr>
          <w:p w14:paraId="657D41A1" w14:textId="77777777" w:rsidR="00CB5702" w:rsidRPr="00F0692B" w:rsidRDefault="00CB5702" w:rsidP="000D433E">
            <w:pPr>
              <w:spacing w:beforeLines="20" w:before="48" w:afterLines="20" w:after="48"/>
              <w:rPr>
                <w:b/>
                <w:bCs/>
                <w:color w:val="000000" w:themeColor="text1"/>
                <w:sz w:val="16"/>
                <w:szCs w:val="16"/>
              </w:rPr>
            </w:pPr>
          </w:p>
        </w:tc>
        <w:tc>
          <w:tcPr>
            <w:tcW w:w="1417" w:type="dxa"/>
          </w:tcPr>
          <w:p w14:paraId="114BB826" w14:textId="77777777" w:rsidR="00CB5702" w:rsidRPr="00F0692B" w:rsidRDefault="00CB5702" w:rsidP="000D433E">
            <w:pPr>
              <w:spacing w:beforeLines="20" w:before="48" w:afterLines="20" w:after="48"/>
              <w:rPr>
                <w:b/>
                <w:bCs/>
                <w:color w:val="000000" w:themeColor="text1"/>
                <w:sz w:val="16"/>
                <w:szCs w:val="16"/>
              </w:rPr>
            </w:pPr>
          </w:p>
        </w:tc>
        <w:tc>
          <w:tcPr>
            <w:tcW w:w="1420" w:type="dxa"/>
          </w:tcPr>
          <w:p w14:paraId="20E44A8C" w14:textId="77777777" w:rsidR="00CB5702" w:rsidRPr="00F0692B" w:rsidRDefault="00CB5702" w:rsidP="000D433E">
            <w:pPr>
              <w:spacing w:beforeLines="20" w:before="48" w:afterLines="20" w:after="48"/>
              <w:rPr>
                <w:b/>
                <w:bCs/>
                <w:color w:val="000000" w:themeColor="text1"/>
                <w:sz w:val="16"/>
                <w:szCs w:val="16"/>
              </w:rPr>
            </w:pPr>
          </w:p>
        </w:tc>
        <w:tc>
          <w:tcPr>
            <w:tcW w:w="1421" w:type="dxa"/>
            <w:tcBorders>
              <w:bottom w:val="single" w:sz="4" w:space="0" w:color="auto"/>
              <w:right w:val="single" w:sz="8" w:space="0" w:color="auto"/>
              <w:tl2br w:val="single" w:sz="4" w:space="0" w:color="auto"/>
              <w:tr2bl w:val="single" w:sz="4" w:space="0" w:color="auto"/>
            </w:tcBorders>
          </w:tcPr>
          <w:p w14:paraId="710C8DEF" w14:textId="77777777" w:rsidR="00CB5702" w:rsidRPr="00F0692B" w:rsidRDefault="00CB5702" w:rsidP="000D433E">
            <w:pPr>
              <w:spacing w:beforeLines="20" w:before="48" w:afterLines="20" w:after="48"/>
              <w:rPr>
                <w:b/>
                <w:bCs/>
                <w:color w:val="000000" w:themeColor="text1"/>
                <w:sz w:val="16"/>
                <w:szCs w:val="16"/>
              </w:rPr>
            </w:pPr>
          </w:p>
        </w:tc>
      </w:tr>
      <w:tr w:rsidR="00CB5702" w:rsidRPr="00F0692B" w14:paraId="33BAE04E" w14:textId="77777777" w:rsidTr="000D433E">
        <w:trPr>
          <w:trHeight w:val="227"/>
        </w:trPr>
        <w:tc>
          <w:tcPr>
            <w:tcW w:w="1927" w:type="dxa"/>
            <w:gridSpan w:val="2"/>
            <w:tcBorders>
              <w:top w:val="single" w:sz="4" w:space="0" w:color="auto"/>
              <w:left w:val="single" w:sz="8" w:space="0" w:color="auto"/>
              <w:bottom w:val="single" w:sz="4" w:space="0" w:color="auto"/>
              <w:right w:val="single" w:sz="8" w:space="0" w:color="auto"/>
            </w:tcBorders>
          </w:tcPr>
          <w:p w14:paraId="749E220B" w14:textId="0B9487DC" w:rsidR="00CB5702" w:rsidRPr="00F0692B" w:rsidRDefault="00FA5013" w:rsidP="000D433E">
            <w:pPr>
              <w:spacing w:beforeLines="20" w:before="48" w:afterLines="20" w:after="48"/>
              <w:rPr>
                <w:b/>
                <w:bCs/>
                <w:color w:val="000000" w:themeColor="text1"/>
                <w:sz w:val="16"/>
                <w:szCs w:val="16"/>
                <w:lang w:eastAsia="nl-NL"/>
              </w:rPr>
            </w:pPr>
            <w:r>
              <w:rPr>
                <w:b/>
                <w:bCs/>
                <w:color w:val="000000" w:themeColor="text1"/>
                <w:spacing w:val="-1"/>
                <w:sz w:val="16"/>
                <w:szCs w:val="16"/>
              </w:rPr>
              <w:t>Indice d’adhérence sur sol mouillé</w:t>
            </w:r>
          </w:p>
        </w:tc>
        <w:tc>
          <w:tcPr>
            <w:tcW w:w="1417" w:type="dxa"/>
            <w:tcBorders>
              <w:left w:val="single" w:sz="8" w:space="0" w:color="auto"/>
              <w:tl2br w:val="single" w:sz="4" w:space="0" w:color="auto"/>
              <w:tr2bl w:val="single" w:sz="4" w:space="0" w:color="auto"/>
            </w:tcBorders>
          </w:tcPr>
          <w:p w14:paraId="718CF688" w14:textId="77777777" w:rsidR="00CB5702" w:rsidRPr="00F0692B" w:rsidRDefault="00CB5702" w:rsidP="000D433E">
            <w:pPr>
              <w:spacing w:beforeLines="20" w:before="48" w:afterLines="20" w:after="48"/>
              <w:rPr>
                <w:b/>
                <w:bCs/>
                <w:color w:val="000000" w:themeColor="text1"/>
                <w:sz w:val="16"/>
                <w:szCs w:val="16"/>
              </w:rPr>
            </w:pPr>
          </w:p>
        </w:tc>
        <w:tc>
          <w:tcPr>
            <w:tcW w:w="1417" w:type="dxa"/>
          </w:tcPr>
          <w:p w14:paraId="47DAA708" w14:textId="77777777" w:rsidR="00CB5702" w:rsidRPr="00F0692B" w:rsidRDefault="00CB5702" w:rsidP="000D433E">
            <w:pPr>
              <w:spacing w:beforeLines="20" w:before="48" w:afterLines="20" w:after="48"/>
              <w:rPr>
                <w:b/>
                <w:bCs/>
                <w:color w:val="000000" w:themeColor="text1"/>
                <w:sz w:val="16"/>
                <w:szCs w:val="16"/>
              </w:rPr>
            </w:pPr>
          </w:p>
        </w:tc>
        <w:tc>
          <w:tcPr>
            <w:tcW w:w="1417" w:type="dxa"/>
          </w:tcPr>
          <w:p w14:paraId="2A46BFD7" w14:textId="77777777" w:rsidR="00CB5702" w:rsidRPr="00F0692B" w:rsidRDefault="00CB5702" w:rsidP="000D433E">
            <w:pPr>
              <w:spacing w:beforeLines="20" w:before="48" w:afterLines="20" w:after="48"/>
              <w:rPr>
                <w:b/>
                <w:bCs/>
                <w:color w:val="000000" w:themeColor="text1"/>
                <w:sz w:val="16"/>
                <w:szCs w:val="16"/>
              </w:rPr>
            </w:pPr>
          </w:p>
        </w:tc>
        <w:tc>
          <w:tcPr>
            <w:tcW w:w="1420" w:type="dxa"/>
          </w:tcPr>
          <w:p w14:paraId="773A5E17" w14:textId="77777777" w:rsidR="00CB5702" w:rsidRPr="00F0692B" w:rsidRDefault="00CB5702" w:rsidP="000D433E">
            <w:pPr>
              <w:spacing w:beforeLines="20" w:before="48" w:afterLines="20" w:after="48"/>
              <w:rPr>
                <w:b/>
                <w:bCs/>
                <w:color w:val="000000" w:themeColor="text1"/>
                <w:sz w:val="16"/>
                <w:szCs w:val="16"/>
              </w:rPr>
            </w:pPr>
          </w:p>
        </w:tc>
        <w:tc>
          <w:tcPr>
            <w:tcW w:w="1421" w:type="dxa"/>
            <w:tcBorders>
              <w:right w:val="single" w:sz="8" w:space="0" w:color="auto"/>
              <w:tl2br w:val="single" w:sz="4" w:space="0" w:color="auto"/>
              <w:tr2bl w:val="single" w:sz="4" w:space="0" w:color="auto"/>
            </w:tcBorders>
          </w:tcPr>
          <w:p w14:paraId="15388109" w14:textId="77777777" w:rsidR="00CB5702" w:rsidRPr="00F0692B" w:rsidRDefault="00CB5702" w:rsidP="000D433E">
            <w:pPr>
              <w:spacing w:beforeLines="20" w:before="48" w:afterLines="20" w:after="48"/>
              <w:rPr>
                <w:b/>
                <w:bCs/>
                <w:color w:val="000000" w:themeColor="text1"/>
                <w:sz w:val="16"/>
                <w:szCs w:val="16"/>
              </w:rPr>
            </w:pPr>
          </w:p>
        </w:tc>
      </w:tr>
      <w:tr w:rsidR="00CB5702" w:rsidRPr="00F0692B" w14:paraId="4B302EC3" w14:textId="77777777" w:rsidTr="000D433E">
        <w:trPr>
          <w:trHeight w:val="227"/>
        </w:trPr>
        <w:tc>
          <w:tcPr>
            <w:tcW w:w="1927" w:type="dxa"/>
            <w:gridSpan w:val="2"/>
            <w:tcBorders>
              <w:top w:val="single" w:sz="4" w:space="0" w:color="auto"/>
              <w:left w:val="single" w:sz="8" w:space="0" w:color="auto"/>
              <w:bottom w:val="single" w:sz="4" w:space="0" w:color="auto"/>
              <w:right w:val="single" w:sz="8" w:space="0" w:color="auto"/>
            </w:tcBorders>
          </w:tcPr>
          <w:p w14:paraId="233BE65B" w14:textId="34E45C8C" w:rsidR="00CB5702" w:rsidRPr="00F0692B" w:rsidRDefault="00FA5013" w:rsidP="000D433E">
            <w:pPr>
              <w:spacing w:beforeLines="20" w:before="48" w:afterLines="20" w:after="48"/>
              <w:rPr>
                <w:b/>
                <w:bCs/>
                <w:color w:val="000000" w:themeColor="text1"/>
                <w:sz w:val="16"/>
                <w:szCs w:val="16"/>
                <w:lang w:eastAsia="nl-NL"/>
              </w:rPr>
            </w:pPr>
            <w:r>
              <w:rPr>
                <w:b/>
                <w:bCs/>
                <w:color w:val="000000" w:themeColor="text1"/>
                <w:spacing w:val="-2"/>
                <w:sz w:val="16"/>
                <w:szCs w:val="16"/>
              </w:rPr>
              <w:t>Température du revêtement mouillé</w:t>
            </w:r>
            <w:r w:rsidR="00CB5702" w:rsidRPr="00F0692B">
              <w:rPr>
                <w:b/>
                <w:bCs/>
                <w:color w:val="000000" w:themeColor="text1"/>
                <w:spacing w:val="-2"/>
                <w:sz w:val="16"/>
                <w:szCs w:val="16"/>
              </w:rPr>
              <w:t xml:space="preserve"> </w:t>
            </w:r>
            <w:r>
              <w:rPr>
                <w:b/>
                <w:bCs/>
                <w:color w:val="000000" w:themeColor="text1"/>
                <w:spacing w:val="-2"/>
                <w:sz w:val="16"/>
                <w:szCs w:val="16"/>
              </w:rPr>
              <w:br/>
            </w:r>
            <w:r w:rsidR="00CB5702" w:rsidRPr="00F0692B">
              <w:rPr>
                <w:b/>
                <w:bCs/>
                <w:color w:val="000000" w:themeColor="text1"/>
                <w:spacing w:val="-2"/>
                <w:sz w:val="16"/>
                <w:szCs w:val="16"/>
              </w:rPr>
              <w:t>(</w:t>
            </w:r>
            <w:r>
              <w:rPr>
                <w:b/>
                <w:bCs/>
                <w:color w:val="000000" w:themeColor="text1"/>
                <w:spacing w:val="-2"/>
                <w:sz w:val="16"/>
                <w:szCs w:val="16"/>
              </w:rPr>
              <w:t xml:space="preserve">en </w:t>
            </w:r>
            <w:r w:rsidR="00CB5702" w:rsidRPr="00F0692B">
              <w:rPr>
                <w:b/>
                <w:bCs/>
                <w:color w:val="000000" w:themeColor="text1"/>
                <w:spacing w:val="-2"/>
                <w:sz w:val="16"/>
                <w:szCs w:val="16"/>
              </w:rPr>
              <w:t>°C)</w:t>
            </w:r>
          </w:p>
        </w:tc>
        <w:tc>
          <w:tcPr>
            <w:tcW w:w="1417" w:type="dxa"/>
            <w:tcBorders>
              <w:left w:val="single" w:sz="8" w:space="0" w:color="auto"/>
            </w:tcBorders>
          </w:tcPr>
          <w:p w14:paraId="4C00F89D" w14:textId="77777777" w:rsidR="00CB5702" w:rsidRPr="00F0692B" w:rsidRDefault="00CB5702" w:rsidP="000D433E">
            <w:pPr>
              <w:spacing w:beforeLines="20" w:before="48" w:afterLines="20" w:after="48"/>
              <w:rPr>
                <w:b/>
                <w:bCs/>
                <w:color w:val="000000" w:themeColor="text1"/>
                <w:sz w:val="16"/>
                <w:szCs w:val="16"/>
              </w:rPr>
            </w:pPr>
          </w:p>
        </w:tc>
        <w:tc>
          <w:tcPr>
            <w:tcW w:w="1417" w:type="dxa"/>
          </w:tcPr>
          <w:p w14:paraId="5C4E8AC8" w14:textId="77777777" w:rsidR="00CB5702" w:rsidRPr="00F0692B" w:rsidRDefault="00CB5702" w:rsidP="000D433E">
            <w:pPr>
              <w:spacing w:beforeLines="20" w:before="48" w:afterLines="20" w:after="48"/>
              <w:rPr>
                <w:b/>
                <w:bCs/>
                <w:color w:val="000000" w:themeColor="text1"/>
                <w:sz w:val="16"/>
                <w:szCs w:val="16"/>
              </w:rPr>
            </w:pPr>
          </w:p>
        </w:tc>
        <w:tc>
          <w:tcPr>
            <w:tcW w:w="1417" w:type="dxa"/>
          </w:tcPr>
          <w:p w14:paraId="4C2EFC23" w14:textId="77777777" w:rsidR="00CB5702" w:rsidRPr="00F0692B" w:rsidRDefault="00CB5702" w:rsidP="000D433E">
            <w:pPr>
              <w:spacing w:beforeLines="20" w:before="48" w:afterLines="20" w:after="48"/>
              <w:rPr>
                <w:b/>
                <w:bCs/>
                <w:color w:val="000000" w:themeColor="text1"/>
                <w:sz w:val="16"/>
                <w:szCs w:val="16"/>
              </w:rPr>
            </w:pPr>
          </w:p>
        </w:tc>
        <w:tc>
          <w:tcPr>
            <w:tcW w:w="1420" w:type="dxa"/>
          </w:tcPr>
          <w:p w14:paraId="418BB09E" w14:textId="77777777" w:rsidR="00CB5702" w:rsidRPr="00F0692B" w:rsidRDefault="00CB5702" w:rsidP="000D433E">
            <w:pPr>
              <w:spacing w:beforeLines="20" w:before="48" w:afterLines="20" w:after="48"/>
              <w:rPr>
                <w:b/>
                <w:bCs/>
                <w:color w:val="000000" w:themeColor="text1"/>
                <w:sz w:val="16"/>
                <w:szCs w:val="16"/>
              </w:rPr>
            </w:pPr>
          </w:p>
        </w:tc>
        <w:tc>
          <w:tcPr>
            <w:tcW w:w="1421" w:type="dxa"/>
            <w:tcBorders>
              <w:right w:val="single" w:sz="8" w:space="0" w:color="auto"/>
            </w:tcBorders>
          </w:tcPr>
          <w:p w14:paraId="27037870" w14:textId="77777777" w:rsidR="00CB5702" w:rsidRPr="00F0692B" w:rsidRDefault="00CB5702" w:rsidP="000D433E">
            <w:pPr>
              <w:spacing w:beforeLines="20" w:before="48" w:afterLines="20" w:after="48"/>
              <w:rPr>
                <w:b/>
                <w:bCs/>
                <w:color w:val="000000" w:themeColor="text1"/>
                <w:sz w:val="16"/>
                <w:szCs w:val="16"/>
              </w:rPr>
            </w:pPr>
          </w:p>
        </w:tc>
      </w:tr>
      <w:tr w:rsidR="00CB5702" w:rsidRPr="00F0692B" w14:paraId="40D7968E" w14:textId="77777777" w:rsidTr="000D433E">
        <w:trPr>
          <w:trHeight w:val="227"/>
        </w:trPr>
        <w:tc>
          <w:tcPr>
            <w:tcW w:w="1927" w:type="dxa"/>
            <w:gridSpan w:val="2"/>
            <w:tcBorders>
              <w:top w:val="single" w:sz="4" w:space="0" w:color="auto"/>
              <w:left w:val="single" w:sz="8" w:space="0" w:color="auto"/>
              <w:bottom w:val="single" w:sz="4" w:space="0" w:color="auto"/>
              <w:right w:val="single" w:sz="8" w:space="0" w:color="auto"/>
            </w:tcBorders>
          </w:tcPr>
          <w:p w14:paraId="127ED306" w14:textId="6E2CC23C" w:rsidR="00CB5702" w:rsidRPr="00F0692B" w:rsidRDefault="00FA5013" w:rsidP="000D433E">
            <w:pPr>
              <w:spacing w:beforeLines="20" w:before="48" w:afterLines="20" w:after="48"/>
              <w:rPr>
                <w:b/>
                <w:bCs/>
                <w:color w:val="000000" w:themeColor="text1"/>
                <w:sz w:val="16"/>
                <w:szCs w:val="16"/>
                <w:lang w:eastAsia="nl-NL"/>
              </w:rPr>
            </w:pPr>
            <w:r>
              <w:rPr>
                <w:b/>
                <w:bCs/>
                <w:color w:val="000000" w:themeColor="text1"/>
                <w:spacing w:val="-1"/>
                <w:sz w:val="16"/>
                <w:szCs w:val="16"/>
              </w:rPr>
              <w:t>Température ambiante</w:t>
            </w:r>
            <w:r w:rsidR="00CB5702" w:rsidRPr="00F0692B">
              <w:rPr>
                <w:b/>
                <w:bCs/>
                <w:color w:val="000000" w:themeColor="text1"/>
                <w:spacing w:val="-1"/>
                <w:sz w:val="16"/>
                <w:szCs w:val="16"/>
              </w:rPr>
              <w:t xml:space="preserve"> (</w:t>
            </w:r>
            <w:r>
              <w:rPr>
                <w:b/>
                <w:bCs/>
                <w:color w:val="000000" w:themeColor="text1"/>
                <w:spacing w:val="-1"/>
                <w:sz w:val="16"/>
                <w:szCs w:val="16"/>
              </w:rPr>
              <w:t xml:space="preserve">en </w:t>
            </w:r>
            <w:r w:rsidR="00CB5702" w:rsidRPr="00F0692B">
              <w:rPr>
                <w:b/>
                <w:bCs/>
                <w:color w:val="000000" w:themeColor="text1"/>
                <w:spacing w:val="-1"/>
                <w:sz w:val="16"/>
                <w:szCs w:val="16"/>
              </w:rPr>
              <w:t>°C)</w:t>
            </w:r>
          </w:p>
        </w:tc>
        <w:tc>
          <w:tcPr>
            <w:tcW w:w="1417" w:type="dxa"/>
            <w:tcBorders>
              <w:left w:val="single" w:sz="8" w:space="0" w:color="auto"/>
            </w:tcBorders>
          </w:tcPr>
          <w:p w14:paraId="26723B0A" w14:textId="77777777" w:rsidR="00CB5702" w:rsidRPr="00F0692B" w:rsidRDefault="00CB5702" w:rsidP="000D433E">
            <w:pPr>
              <w:spacing w:beforeLines="20" w:before="48" w:afterLines="20" w:after="48"/>
              <w:rPr>
                <w:b/>
                <w:bCs/>
                <w:color w:val="000000" w:themeColor="text1"/>
                <w:sz w:val="16"/>
                <w:szCs w:val="16"/>
              </w:rPr>
            </w:pPr>
          </w:p>
        </w:tc>
        <w:tc>
          <w:tcPr>
            <w:tcW w:w="1417" w:type="dxa"/>
          </w:tcPr>
          <w:p w14:paraId="074FA868" w14:textId="77777777" w:rsidR="00CB5702" w:rsidRPr="00F0692B" w:rsidRDefault="00CB5702" w:rsidP="000D433E">
            <w:pPr>
              <w:spacing w:beforeLines="20" w:before="48" w:afterLines="20" w:after="48"/>
              <w:rPr>
                <w:b/>
                <w:bCs/>
                <w:color w:val="000000" w:themeColor="text1"/>
                <w:sz w:val="16"/>
                <w:szCs w:val="16"/>
              </w:rPr>
            </w:pPr>
          </w:p>
        </w:tc>
        <w:tc>
          <w:tcPr>
            <w:tcW w:w="1417" w:type="dxa"/>
          </w:tcPr>
          <w:p w14:paraId="15FC52FC" w14:textId="77777777" w:rsidR="00CB5702" w:rsidRPr="00F0692B" w:rsidRDefault="00CB5702" w:rsidP="000D433E">
            <w:pPr>
              <w:spacing w:beforeLines="20" w:before="48" w:afterLines="20" w:after="48"/>
              <w:rPr>
                <w:b/>
                <w:bCs/>
                <w:color w:val="000000" w:themeColor="text1"/>
                <w:sz w:val="16"/>
                <w:szCs w:val="16"/>
              </w:rPr>
            </w:pPr>
          </w:p>
        </w:tc>
        <w:tc>
          <w:tcPr>
            <w:tcW w:w="1420" w:type="dxa"/>
          </w:tcPr>
          <w:p w14:paraId="0C083FAD" w14:textId="77777777" w:rsidR="00CB5702" w:rsidRPr="00F0692B" w:rsidRDefault="00CB5702" w:rsidP="000D433E">
            <w:pPr>
              <w:spacing w:beforeLines="20" w:before="48" w:afterLines="20" w:after="48"/>
              <w:rPr>
                <w:b/>
                <w:bCs/>
                <w:color w:val="000000" w:themeColor="text1"/>
                <w:sz w:val="16"/>
                <w:szCs w:val="16"/>
              </w:rPr>
            </w:pPr>
          </w:p>
        </w:tc>
        <w:tc>
          <w:tcPr>
            <w:tcW w:w="1421" w:type="dxa"/>
            <w:tcBorders>
              <w:right w:val="single" w:sz="8" w:space="0" w:color="auto"/>
            </w:tcBorders>
          </w:tcPr>
          <w:p w14:paraId="337F972E" w14:textId="77777777" w:rsidR="00CB5702" w:rsidRPr="00F0692B" w:rsidRDefault="00CB5702" w:rsidP="000D433E">
            <w:pPr>
              <w:spacing w:beforeLines="20" w:before="48" w:afterLines="20" w:after="48"/>
              <w:rPr>
                <w:b/>
                <w:bCs/>
                <w:color w:val="000000" w:themeColor="text1"/>
                <w:sz w:val="16"/>
                <w:szCs w:val="16"/>
              </w:rPr>
            </w:pPr>
          </w:p>
        </w:tc>
      </w:tr>
      <w:tr w:rsidR="00CB5702" w:rsidRPr="00F0692B" w14:paraId="1383205B" w14:textId="77777777" w:rsidTr="000D433E">
        <w:trPr>
          <w:trHeight w:val="227"/>
        </w:trPr>
        <w:tc>
          <w:tcPr>
            <w:tcW w:w="1927" w:type="dxa"/>
            <w:gridSpan w:val="2"/>
            <w:tcBorders>
              <w:top w:val="single" w:sz="4" w:space="0" w:color="auto"/>
              <w:left w:val="single" w:sz="8" w:space="0" w:color="auto"/>
              <w:bottom w:val="single" w:sz="8" w:space="0" w:color="auto"/>
              <w:right w:val="single" w:sz="8" w:space="0" w:color="auto"/>
            </w:tcBorders>
          </w:tcPr>
          <w:p w14:paraId="29B78D12" w14:textId="5B045AFF" w:rsidR="00CB5702" w:rsidRPr="00F0692B" w:rsidRDefault="00FA5013" w:rsidP="000D433E">
            <w:pPr>
              <w:spacing w:beforeLines="20" w:before="48" w:afterLines="20" w:after="48"/>
              <w:rPr>
                <w:b/>
                <w:bCs/>
                <w:color w:val="000000" w:themeColor="text1"/>
                <w:sz w:val="16"/>
                <w:szCs w:val="16"/>
                <w:lang w:eastAsia="nl-NL"/>
              </w:rPr>
            </w:pPr>
            <w:r>
              <w:rPr>
                <w:b/>
                <w:bCs/>
                <w:color w:val="000000" w:themeColor="text1"/>
                <w:sz w:val="16"/>
                <w:szCs w:val="16"/>
              </w:rPr>
              <w:t>Observations</w:t>
            </w:r>
          </w:p>
        </w:tc>
        <w:tc>
          <w:tcPr>
            <w:tcW w:w="1417" w:type="dxa"/>
            <w:tcBorders>
              <w:left w:val="single" w:sz="8" w:space="0" w:color="auto"/>
              <w:bottom w:val="single" w:sz="8" w:space="0" w:color="auto"/>
            </w:tcBorders>
          </w:tcPr>
          <w:p w14:paraId="01ABA9F5" w14:textId="77777777" w:rsidR="00CB5702" w:rsidRPr="00F0692B" w:rsidRDefault="00CB5702" w:rsidP="000D433E">
            <w:pPr>
              <w:spacing w:beforeLines="20" w:before="48" w:afterLines="20" w:after="48"/>
              <w:rPr>
                <w:b/>
                <w:bCs/>
                <w:color w:val="000000" w:themeColor="text1"/>
                <w:sz w:val="16"/>
                <w:szCs w:val="16"/>
              </w:rPr>
            </w:pPr>
          </w:p>
        </w:tc>
        <w:tc>
          <w:tcPr>
            <w:tcW w:w="1417" w:type="dxa"/>
            <w:tcBorders>
              <w:bottom w:val="single" w:sz="8" w:space="0" w:color="auto"/>
            </w:tcBorders>
          </w:tcPr>
          <w:p w14:paraId="31A3DB3F" w14:textId="77777777" w:rsidR="00CB5702" w:rsidRPr="00F0692B" w:rsidRDefault="00CB5702" w:rsidP="000D433E">
            <w:pPr>
              <w:spacing w:beforeLines="20" w:before="48" w:afterLines="20" w:after="48"/>
              <w:rPr>
                <w:b/>
                <w:bCs/>
                <w:color w:val="000000" w:themeColor="text1"/>
                <w:sz w:val="16"/>
                <w:szCs w:val="16"/>
              </w:rPr>
            </w:pPr>
          </w:p>
        </w:tc>
        <w:tc>
          <w:tcPr>
            <w:tcW w:w="1417" w:type="dxa"/>
            <w:tcBorders>
              <w:bottom w:val="single" w:sz="8" w:space="0" w:color="auto"/>
            </w:tcBorders>
          </w:tcPr>
          <w:p w14:paraId="761EBF0D" w14:textId="77777777" w:rsidR="00CB5702" w:rsidRPr="00F0692B" w:rsidRDefault="00CB5702" w:rsidP="000D433E">
            <w:pPr>
              <w:spacing w:beforeLines="20" w:before="48" w:afterLines="20" w:after="48"/>
              <w:rPr>
                <w:b/>
                <w:bCs/>
                <w:color w:val="000000" w:themeColor="text1"/>
                <w:sz w:val="16"/>
                <w:szCs w:val="16"/>
              </w:rPr>
            </w:pPr>
          </w:p>
        </w:tc>
        <w:tc>
          <w:tcPr>
            <w:tcW w:w="1420" w:type="dxa"/>
            <w:tcBorders>
              <w:bottom w:val="single" w:sz="8" w:space="0" w:color="auto"/>
            </w:tcBorders>
          </w:tcPr>
          <w:p w14:paraId="14944B4A" w14:textId="77777777" w:rsidR="00CB5702" w:rsidRPr="00F0692B" w:rsidRDefault="00CB5702" w:rsidP="000D433E">
            <w:pPr>
              <w:spacing w:beforeLines="20" w:before="48" w:afterLines="20" w:after="48"/>
              <w:rPr>
                <w:b/>
                <w:bCs/>
                <w:color w:val="000000" w:themeColor="text1"/>
                <w:sz w:val="16"/>
                <w:szCs w:val="16"/>
              </w:rPr>
            </w:pPr>
          </w:p>
        </w:tc>
        <w:tc>
          <w:tcPr>
            <w:tcW w:w="1421" w:type="dxa"/>
            <w:tcBorders>
              <w:bottom w:val="single" w:sz="8" w:space="0" w:color="auto"/>
              <w:right w:val="single" w:sz="8" w:space="0" w:color="auto"/>
            </w:tcBorders>
          </w:tcPr>
          <w:p w14:paraId="18190936" w14:textId="77777777" w:rsidR="00CB5702" w:rsidRPr="00F0692B" w:rsidRDefault="00CB5702" w:rsidP="000D433E">
            <w:pPr>
              <w:spacing w:beforeLines="20" w:before="48" w:afterLines="20" w:after="48"/>
              <w:rPr>
                <w:b/>
                <w:bCs/>
                <w:color w:val="000000" w:themeColor="text1"/>
                <w:sz w:val="16"/>
                <w:szCs w:val="16"/>
              </w:rPr>
            </w:pPr>
          </w:p>
        </w:tc>
      </w:tr>
    </w:tbl>
    <w:p w14:paraId="6321C668" w14:textId="2E6369BA" w:rsidR="006053F6" w:rsidRPr="00CE56E4" w:rsidRDefault="006053F6" w:rsidP="00CB5702">
      <w:pPr>
        <w:spacing w:before="120" w:after="240"/>
        <w:ind w:right="707" w:firstLine="170"/>
        <w:rPr>
          <w:b/>
          <w:bCs/>
          <w:color w:val="000000" w:themeColor="text1"/>
          <w:spacing w:val="-3"/>
          <w:sz w:val="16"/>
          <w:szCs w:val="16"/>
          <w:lang w:val="fr-FR"/>
        </w:rPr>
      </w:pPr>
      <w:r w:rsidRPr="00CE56E4">
        <w:rPr>
          <w:b/>
          <w:bCs/>
          <w:sz w:val="18"/>
          <w:szCs w:val="18"/>
          <w:vertAlign w:val="superscript"/>
          <w:lang w:val="fr-FR"/>
        </w:rPr>
        <w:t>1</w:t>
      </w:r>
      <w:r w:rsidRPr="00CE56E4">
        <w:rPr>
          <w:b/>
          <w:bCs/>
          <w:sz w:val="18"/>
          <w:szCs w:val="18"/>
          <w:lang w:val="fr-FR"/>
        </w:rPr>
        <w:t xml:space="preserve"> </w:t>
      </w:r>
      <w:r w:rsidR="00CB5702">
        <w:rPr>
          <w:b/>
          <w:bCs/>
          <w:sz w:val="18"/>
          <w:szCs w:val="18"/>
          <w:lang w:val="fr-FR"/>
        </w:rPr>
        <w:t xml:space="preserve"> </w:t>
      </w:r>
      <w:r w:rsidRPr="00CE56E4">
        <w:rPr>
          <w:b/>
          <w:bCs/>
          <w:sz w:val="18"/>
          <w:szCs w:val="18"/>
          <w:lang w:val="fr-FR"/>
        </w:rPr>
        <w:t>Pour les pneumatiques des classes C2 et C3, correspond à la pression de gonflage marquée sur le flanc du pneumatique comme prescrit au paragraphe 4.1 du présent Règlement.</w:t>
      </w:r>
    </w:p>
    <w:p w14:paraId="5EDF9F4F" w14:textId="36DBD8F1" w:rsidR="006053F6" w:rsidRDefault="006053F6" w:rsidP="006053F6">
      <w:pPr>
        <w:pStyle w:val="SingleTxtG"/>
        <w:rPr>
          <w:b/>
          <w:bCs/>
          <w:lang w:val="fr-FR"/>
        </w:rPr>
      </w:pPr>
      <w:r>
        <w:rPr>
          <w:b/>
          <w:bCs/>
          <w:i/>
          <w:iCs/>
          <w:lang w:val="fr-FR"/>
        </w:rPr>
        <w:t>Exemple 2 :</w:t>
      </w:r>
      <w:r>
        <w:rPr>
          <w:b/>
          <w:bCs/>
          <w:lang w:val="fr-FR"/>
        </w:rPr>
        <w:t xml:space="preserve"> Procès-verbal d’essai effectué sur un véhicule</w:t>
      </w:r>
    </w:p>
    <w:tbl>
      <w:tblPr>
        <w:tblStyle w:val="Grilledutableau"/>
        <w:tblW w:w="9842" w:type="dxa"/>
        <w:tblLayout w:type="fixed"/>
        <w:tblLook w:val="04A0" w:firstRow="1" w:lastRow="0" w:firstColumn="1" w:lastColumn="0" w:noHBand="0" w:noVBand="1"/>
      </w:tblPr>
      <w:tblGrid>
        <w:gridCol w:w="1701"/>
        <w:gridCol w:w="1070"/>
        <w:gridCol w:w="222"/>
        <w:gridCol w:w="1984"/>
        <w:gridCol w:w="961"/>
        <w:gridCol w:w="961"/>
        <w:gridCol w:w="222"/>
        <w:gridCol w:w="1587"/>
        <w:gridCol w:w="567"/>
        <w:gridCol w:w="567"/>
      </w:tblGrid>
      <w:tr w:rsidR="006053F6" w:rsidRPr="00CE56E4" w14:paraId="284BFD9F" w14:textId="77777777" w:rsidTr="00D86402">
        <w:tc>
          <w:tcPr>
            <w:tcW w:w="1701" w:type="dxa"/>
          </w:tcPr>
          <w:p w14:paraId="43EF95DB" w14:textId="77777777" w:rsidR="006053F6" w:rsidRPr="00CE56E4" w:rsidRDefault="006053F6" w:rsidP="00D86402">
            <w:pPr>
              <w:spacing w:line="360" w:lineRule="auto"/>
              <w:rPr>
                <w:b/>
                <w:bCs/>
                <w:color w:val="000000" w:themeColor="text1"/>
                <w:sz w:val="16"/>
                <w:szCs w:val="16"/>
                <w:lang w:val="fr-FR"/>
              </w:rPr>
            </w:pPr>
            <w:r w:rsidRPr="00CE56E4">
              <w:rPr>
                <w:b/>
                <w:bCs/>
                <w:sz w:val="16"/>
                <w:szCs w:val="16"/>
                <w:lang w:val="fr-FR"/>
              </w:rPr>
              <w:t>Numéro du procès-verbal d’essai :</w:t>
            </w:r>
          </w:p>
        </w:tc>
        <w:tc>
          <w:tcPr>
            <w:tcW w:w="1070" w:type="dxa"/>
          </w:tcPr>
          <w:p w14:paraId="5954CB92" w14:textId="77777777" w:rsidR="006053F6" w:rsidRPr="00CE56E4" w:rsidRDefault="006053F6" w:rsidP="00D86402">
            <w:pPr>
              <w:spacing w:line="360" w:lineRule="auto"/>
              <w:rPr>
                <w:b/>
                <w:bCs/>
                <w:color w:val="000000" w:themeColor="text1"/>
                <w:sz w:val="16"/>
                <w:szCs w:val="16"/>
                <w:lang w:val="fr-FR"/>
              </w:rPr>
            </w:pPr>
          </w:p>
        </w:tc>
        <w:tc>
          <w:tcPr>
            <w:tcW w:w="222" w:type="dxa"/>
            <w:tcBorders>
              <w:top w:val="nil"/>
              <w:bottom w:val="nil"/>
              <w:right w:val="single" w:sz="4" w:space="0" w:color="auto"/>
            </w:tcBorders>
          </w:tcPr>
          <w:p w14:paraId="25129827" w14:textId="77777777" w:rsidR="006053F6" w:rsidRPr="00CE56E4" w:rsidRDefault="006053F6" w:rsidP="00D86402">
            <w:pPr>
              <w:spacing w:line="360" w:lineRule="auto"/>
              <w:rPr>
                <w:b/>
                <w:bCs/>
                <w:color w:val="000000" w:themeColor="text1"/>
                <w:sz w:val="16"/>
                <w:szCs w:val="16"/>
                <w:lang w:val="fr-FR"/>
              </w:rPr>
            </w:pPr>
          </w:p>
        </w:tc>
        <w:tc>
          <w:tcPr>
            <w:tcW w:w="1984" w:type="dxa"/>
            <w:tcBorders>
              <w:top w:val="single" w:sz="4" w:space="0" w:color="auto"/>
              <w:left w:val="single" w:sz="4" w:space="0" w:color="auto"/>
              <w:bottom w:val="single" w:sz="4" w:space="0" w:color="auto"/>
              <w:right w:val="single" w:sz="4" w:space="0" w:color="auto"/>
            </w:tcBorders>
          </w:tcPr>
          <w:p w14:paraId="5563CA29" w14:textId="77777777" w:rsidR="006053F6" w:rsidRPr="00CE56E4" w:rsidRDefault="006053F6" w:rsidP="00D86402">
            <w:pPr>
              <w:spacing w:line="360" w:lineRule="auto"/>
              <w:rPr>
                <w:b/>
                <w:bCs/>
                <w:color w:val="000000" w:themeColor="text1"/>
                <w:sz w:val="16"/>
                <w:szCs w:val="16"/>
              </w:rPr>
            </w:pPr>
            <w:r w:rsidRPr="00CE56E4">
              <w:rPr>
                <w:b/>
                <w:bCs/>
                <w:sz w:val="16"/>
                <w:szCs w:val="16"/>
                <w:lang w:val="fr-FR"/>
              </w:rPr>
              <w:t>Date de l’essai :</w:t>
            </w:r>
          </w:p>
        </w:tc>
        <w:tc>
          <w:tcPr>
            <w:tcW w:w="1922" w:type="dxa"/>
            <w:gridSpan w:val="2"/>
            <w:tcBorders>
              <w:top w:val="single" w:sz="4" w:space="0" w:color="auto"/>
              <w:left w:val="single" w:sz="4" w:space="0" w:color="auto"/>
              <w:bottom w:val="single" w:sz="4" w:space="0" w:color="auto"/>
              <w:right w:val="single" w:sz="4" w:space="0" w:color="auto"/>
            </w:tcBorders>
          </w:tcPr>
          <w:p w14:paraId="704F775C" w14:textId="77777777" w:rsidR="006053F6" w:rsidRPr="00CE56E4" w:rsidRDefault="006053F6" w:rsidP="00D86402">
            <w:pPr>
              <w:spacing w:line="360" w:lineRule="auto"/>
              <w:rPr>
                <w:b/>
                <w:bCs/>
                <w:color w:val="000000" w:themeColor="text1"/>
                <w:sz w:val="16"/>
                <w:szCs w:val="16"/>
                <w:lang w:val="en-US"/>
              </w:rPr>
            </w:pPr>
          </w:p>
        </w:tc>
        <w:tc>
          <w:tcPr>
            <w:tcW w:w="222" w:type="dxa"/>
            <w:tcBorders>
              <w:top w:val="nil"/>
              <w:left w:val="single" w:sz="4" w:space="0" w:color="auto"/>
              <w:bottom w:val="nil"/>
              <w:right w:val="single" w:sz="4" w:space="0" w:color="auto"/>
            </w:tcBorders>
          </w:tcPr>
          <w:p w14:paraId="33A2F6EA" w14:textId="77777777" w:rsidR="006053F6" w:rsidRPr="00CE56E4" w:rsidRDefault="006053F6" w:rsidP="00D86402">
            <w:pPr>
              <w:spacing w:line="360" w:lineRule="auto"/>
              <w:rPr>
                <w:b/>
                <w:bCs/>
                <w:color w:val="000000" w:themeColor="text1"/>
                <w:sz w:val="16"/>
                <w:szCs w:val="16"/>
                <w:lang w:val="en-US"/>
              </w:rPr>
            </w:pPr>
          </w:p>
        </w:tc>
        <w:tc>
          <w:tcPr>
            <w:tcW w:w="1587" w:type="dxa"/>
            <w:tcBorders>
              <w:top w:val="single" w:sz="4" w:space="0" w:color="auto"/>
              <w:left w:val="single" w:sz="4" w:space="0" w:color="auto"/>
              <w:bottom w:val="single" w:sz="4" w:space="0" w:color="auto"/>
              <w:right w:val="single" w:sz="4" w:space="0" w:color="auto"/>
            </w:tcBorders>
          </w:tcPr>
          <w:p w14:paraId="0DE73778" w14:textId="77777777" w:rsidR="006053F6" w:rsidRPr="00CE56E4" w:rsidRDefault="006053F6" w:rsidP="00D86402">
            <w:pPr>
              <w:spacing w:line="360" w:lineRule="auto"/>
              <w:rPr>
                <w:b/>
                <w:bCs/>
                <w:color w:val="000000" w:themeColor="text1"/>
                <w:sz w:val="16"/>
                <w:szCs w:val="16"/>
              </w:rPr>
            </w:pPr>
            <w:r w:rsidRPr="00CE56E4">
              <w:rPr>
                <w:b/>
                <w:bCs/>
                <w:sz w:val="16"/>
                <w:szCs w:val="16"/>
                <w:lang w:val="fr-FR"/>
              </w:rPr>
              <w:t>Conducteur :</w:t>
            </w:r>
          </w:p>
        </w:tc>
        <w:tc>
          <w:tcPr>
            <w:tcW w:w="1134" w:type="dxa"/>
            <w:gridSpan w:val="2"/>
            <w:tcBorders>
              <w:top w:val="single" w:sz="4" w:space="0" w:color="auto"/>
              <w:left w:val="single" w:sz="4" w:space="0" w:color="auto"/>
              <w:bottom w:val="single" w:sz="4" w:space="0" w:color="auto"/>
              <w:right w:val="single" w:sz="4" w:space="0" w:color="auto"/>
            </w:tcBorders>
          </w:tcPr>
          <w:p w14:paraId="7A479C81" w14:textId="77777777" w:rsidR="006053F6" w:rsidRPr="00CE56E4" w:rsidRDefault="006053F6" w:rsidP="00D86402">
            <w:pPr>
              <w:spacing w:line="360" w:lineRule="auto"/>
              <w:rPr>
                <w:b/>
                <w:bCs/>
                <w:color w:val="000000" w:themeColor="text1"/>
                <w:sz w:val="16"/>
                <w:szCs w:val="16"/>
                <w:lang w:val="en-US"/>
              </w:rPr>
            </w:pPr>
          </w:p>
        </w:tc>
      </w:tr>
      <w:tr w:rsidR="006053F6" w:rsidRPr="00CE56E4" w14:paraId="6A8CAC00" w14:textId="77777777" w:rsidTr="00D86402">
        <w:tc>
          <w:tcPr>
            <w:tcW w:w="1701" w:type="dxa"/>
            <w:tcBorders>
              <w:left w:val="nil"/>
              <w:right w:val="nil"/>
            </w:tcBorders>
          </w:tcPr>
          <w:p w14:paraId="064D80E0" w14:textId="77777777" w:rsidR="006053F6" w:rsidRPr="00CE56E4" w:rsidRDefault="006053F6" w:rsidP="00D86402">
            <w:pPr>
              <w:spacing w:line="360" w:lineRule="auto"/>
              <w:rPr>
                <w:b/>
                <w:bCs/>
                <w:color w:val="000000" w:themeColor="text1"/>
                <w:sz w:val="16"/>
                <w:szCs w:val="16"/>
                <w:lang w:val="en-US"/>
              </w:rPr>
            </w:pPr>
          </w:p>
        </w:tc>
        <w:tc>
          <w:tcPr>
            <w:tcW w:w="1070" w:type="dxa"/>
            <w:tcBorders>
              <w:left w:val="nil"/>
              <w:right w:val="nil"/>
            </w:tcBorders>
          </w:tcPr>
          <w:p w14:paraId="6655C91F" w14:textId="77777777" w:rsidR="006053F6" w:rsidRPr="00CE56E4" w:rsidRDefault="006053F6" w:rsidP="00D86402">
            <w:pPr>
              <w:spacing w:line="360" w:lineRule="auto"/>
              <w:rPr>
                <w:b/>
                <w:bCs/>
                <w:color w:val="000000" w:themeColor="text1"/>
                <w:sz w:val="16"/>
                <w:szCs w:val="16"/>
                <w:lang w:val="en-US"/>
              </w:rPr>
            </w:pPr>
          </w:p>
        </w:tc>
        <w:tc>
          <w:tcPr>
            <w:tcW w:w="222" w:type="dxa"/>
            <w:tcBorders>
              <w:top w:val="nil"/>
              <w:left w:val="nil"/>
              <w:bottom w:val="nil"/>
              <w:right w:val="nil"/>
            </w:tcBorders>
          </w:tcPr>
          <w:p w14:paraId="04118980" w14:textId="77777777" w:rsidR="006053F6" w:rsidRPr="00CE56E4" w:rsidRDefault="006053F6" w:rsidP="00D86402">
            <w:pPr>
              <w:spacing w:line="360" w:lineRule="auto"/>
              <w:rPr>
                <w:b/>
                <w:bCs/>
                <w:color w:val="000000" w:themeColor="text1"/>
                <w:sz w:val="16"/>
                <w:szCs w:val="16"/>
                <w:lang w:val="en-US"/>
              </w:rPr>
            </w:pPr>
          </w:p>
        </w:tc>
        <w:tc>
          <w:tcPr>
            <w:tcW w:w="1984" w:type="dxa"/>
            <w:tcBorders>
              <w:top w:val="single" w:sz="4" w:space="0" w:color="auto"/>
              <w:left w:val="nil"/>
              <w:right w:val="nil"/>
            </w:tcBorders>
          </w:tcPr>
          <w:p w14:paraId="2FD4A1CF" w14:textId="77777777" w:rsidR="006053F6" w:rsidRPr="00CE56E4" w:rsidRDefault="006053F6" w:rsidP="00D86402">
            <w:pPr>
              <w:spacing w:line="360" w:lineRule="auto"/>
              <w:rPr>
                <w:b/>
                <w:bCs/>
                <w:color w:val="000000" w:themeColor="text1"/>
                <w:sz w:val="16"/>
                <w:szCs w:val="16"/>
                <w:lang w:val="en-US"/>
              </w:rPr>
            </w:pPr>
          </w:p>
        </w:tc>
        <w:tc>
          <w:tcPr>
            <w:tcW w:w="961" w:type="dxa"/>
            <w:tcBorders>
              <w:top w:val="single" w:sz="4" w:space="0" w:color="auto"/>
              <w:left w:val="nil"/>
              <w:right w:val="nil"/>
            </w:tcBorders>
          </w:tcPr>
          <w:p w14:paraId="0B503F6B" w14:textId="77777777" w:rsidR="006053F6" w:rsidRPr="00CE56E4" w:rsidRDefault="006053F6" w:rsidP="00D86402">
            <w:pPr>
              <w:spacing w:line="360" w:lineRule="auto"/>
              <w:rPr>
                <w:b/>
                <w:bCs/>
                <w:color w:val="000000" w:themeColor="text1"/>
                <w:sz w:val="16"/>
                <w:szCs w:val="16"/>
                <w:lang w:val="en-US"/>
              </w:rPr>
            </w:pPr>
          </w:p>
        </w:tc>
        <w:tc>
          <w:tcPr>
            <w:tcW w:w="961" w:type="dxa"/>
            <w:tcBorders>
              <w:top w:val="single" w:sz="4" w:space="0" w:color="auto"/>
              <w:left w:val="nil"/>
              <w:right w:val="nil"/>
            </w:tcBorders>
          </w:tcPr>
          <w:p w14:paraId="209DAEB6" w14:textId="77777777" w:rsidR="006053F6" w:rsidRPr="00CE56E4" w:rsidRDefault="006053F6" w:rsidP="00D86402">
            <w:pPr>
              <w:spacing w:line="360" w:lineRule="auto"/>
              <w:rPr>
                <w:b/>
                <w:bCs/>
                <w:color w:val="000000" w:themeColor="text1"/>
                <w:sz w:val="16"/>
                <w:szCs w:val="16"/>
                <w:lang w:val="en-US"/>
              </w:rPr>
            </w:pPr>
          </w:p>
        </w:tc>
        <w:tc>
          <w:tcPr>
            <w:tcW w:w="222" w:type="dxa"/>
            <w:tcBorders>
              <w:top w:val="nil"/>
              <w:left w:val="nil"/>
              <w:bottom w:val="nil"/>
              <w:right w:val="nil"/>
            </w:tcBorders>
          </w:tcPr>
          <w:p w14:paraId="5C44307E" w14:textId="77777777" w:rsidR="006053F6" w:rsidRPr="00CE56E4" w:rsidRDefault="006053F6" w:rsidP="00D86402">
            <w:pPr>
              <w:spacing w:line="360" w:lineRule="auto"/>
              <w:rPr>
                <w:b/>
                <w:bCs/>
                <w:color w:val="000000" w:themeColor="text1"/>
                <w:sz w:val="16"/>
                <w:szCs w:val="16"/>
                <w:lang w:val="en-US"/>
              </w:rPr>
            </w:pPr>
          </w:p>
        </w:tc>
        <w:tc>
          <w:tcPr>
            <w:tcW w:w="1587" w:type="dxa"/>
            <w:tcBorders>
              <w:top w:val="single" w:sz="4" w:space="0" w:color="auto"/>
              <w:left w:val="nil"/>
              <w:right w:val="nil"/>
            </w:tcBorders>
          </w:tcPr>
          <w:p w14:paraId="3F052A57" w14:textId="77777777" w:rsidR="006053F6" w:rsidRPr="00CE56E4" w:rsidRDefault="006053F6" w:rsidP="00D86402">
            <w:pPr>
              <w:spacing w:line="360" w:lineRule="auto"/>
              <w:rPr>
                <w:b/>
                <w:bCs/>
                <w:color w:val="000000" w:themeColor="text1"/>
                <w:sz w:val="16"/>
                <w:szCs w:val="16"/>
                <w:lang w:val="en-US"/>
              </w:rPr>
            </w:pPr>
          </w:p>
        </w:tc>
        <w:tc>
          <w:tcPr>
            <w:tcW w:w="1134" w:type="dxa"/>
            <w:gridSpan w:val="2"/>
            <w:tcBorders>
              <w:top w:val="single" w:sz="4" w:space="0" w:color="auto"/>
              <w:left w:val="nil"/>
              <w:right w:val="nil"/>
            </w:tcBorders>
          </w:tcPr>
          <w:p w14:paraId="443619E8" w14:textId="77777777" w:rsidR="006053F6" w:rsidRPr="00CE56E4" w:rsidRDefault="006053F6" w:rsidP="00D86402">
            <w:pPr>
              <w:spacing w:line="360" w:lineRule="auto"/>
              <w:rPr>
                <w:b/>
                <w:bCs/>
                <w:color w:val="000000" w:themeColor="text1"/>
                <w:sz w:val="16"/>
                <w:szCs w:val="16"/>
                <w:lang w:val="en-US"/>
              </w:rPr>
            </w:pPr>
          </w:p>
        </w:tc>
      </w:tr>
      <w:tr w:rsidR="006053F6" w:rsidRPr="00CE56E4" w14:paraId="03FF91DD" w14:textId="77777777" w:rsidTr="00D86402">
        <w:tc>
          <w:tcPr>
            <w:tcW w:w="1701" w:type="dxa"/>
          </w:tcPr>
          <w:p w14:paraId="31AF6A39" w14:textId="77777777" w:rsidR="006053F6" w:rsidRPr="00CE56E4" w:rsidRDefault="006053F6" w:rsidP="00D86402">
            <w:pPr>
              <w:spacing w:line="360" w:lineRule="auto"/>
              <w:rPr>
                <w:b/>
                <w:bCs/>
                <w:color w:val="000000" w:themeColor="text1"/>
                <w:sz w:val="16"/>
                <w:szCs w:val="16"/>
              </w:rPr>
            </w:pPr>
            <w:r w:rsidRPr="00CE56E4">
              <w:rPr>
                <w:b/>
                <w:bCs/>
                <w:sz w:val="16"/>
                <w:szCs w:val="16"/>
                <w:lang w:val="fr-FR"/>
              </w:rPr>
              <w:t>Piste :</w:t>
            </w:r>
          </w:p>
        </w:tc>
        <w:tc>
          <w:tcPr>
            <w:tcW w:w="1070" w:type="dxa"/>
          </w:tcPr>
          <w:p w14:paraId="318AC79A" w14:textId="77777777" w:rsidR="006053F6" w:rsidRPr="00CE56E4" w:rsidRDefault="006053F6" w:rsidP="00D86402">
            <w:pPr>
              <w:spacing w:line="360" w:lineRule="auto"/>
              <w:rPr>
                <w:b/>
                <w:bCs/>
                <w:color w:val="000000" w:themeColor="text1"/>
                <w:sz w:val="16"/>
                <w:szCs w:val="16"/>
                <w:lang w:val="en-US"/>
              </w:rPr>
            </w:pPr>
          </w:p>
        </w:tc>
        <w:tc>
          <w:tcPr>
            <w:tcW w:w="222" w:type="dxa"/>
            <w:tcBorders>
              <w:top w:val="nil"/>
              <w:bottom w:val="nil"/>
            </w:tcBorders>
          </w:tcPr>
          <w:p w14:paraId="34182FF2" w14:textId="77777777" w:rsidR="006053F6" w:rsidRPr="00CE56E4" w:rsidRDefault="006053F6" w:rsidP="00D86402">
            <w:pPr>
              <w:spacing w:line="360" w:lineRule="auto"/>
              <w:rPr>
                <w:b/>
                <w:bCs/>
                <w:color w:val="000000" w:themeColor="text1"/>
                <w:sz w:val="16"/>
                <w:szCs w:val="16"/>
                <w:lang w:val="en-US"/>
              </w:rPr>
            </w:pPr>
          </w:p>
        </w:tc>
        <w:tc>
          <w:tcPr>
            <w:tcW w:w="1984" w:type="dxa"/>
          </w:tcPr>
          <w:p w14:paraId="1EF417F4" w14:textId="77777777" w:rsidR="006053F6" w:rsidRPr="00CE56E4" w:rsidRDefault="006053F6" w:rsidP="00D86402">
            <w:pPr>
              <w:spacing w:line="360" w:lineRule="auto"/>
              <w:rPr>
                <w:b/>
                <w:bCs/>
                <w:color w:val="000000" w:themeColor="text1"/>
                <w:sz w:val="16"/>
                <w:szCs w:val="16"/>
                <w:lang w:val="en-US"/>
              </w:rPr>
            </w:pPr>
          </w:p>
        </w:tc>
        <w:tc>
          <w:tcPr>
            <w:tcW w:w="961" w:type="dxa"/>
          </w:tcPr>
          <w:p w14:paraId="1547B898" w14:textId="77777777" w:rsidR="006053F6" w:rsidRPr="00CE56E4" w:rsidRDefault="006053F6" w:rsidP="00D86402">
            <w:pPr>
              <w:spacing w:line="360" w:lineRule="auto"/>
              <w:rPr>
                <w:b/>
                <w:bCs/>
                <w:color w:val="000000" w:themeColor="text1"/>
                <w:sz w:val="16"/>
                <w:szCs w:val="16"/>
              </w:rPr>
            </w:pPr>
            <w:r w:rsidRPr="00CE56E4">
              <w:rPr>
                <w:b/>
                <w:bCs/>
                <w:sz w:val="16"/>
                <w:szCs w:val="16"/>
                <w:lang w:val="fr-FR"/>
              </w:rPr>
              <w:t>Minimale :</w:t>
            </w:r>
          </w:p>
        </w:tc>
        <w:tc>
          <w:tcPr>
            <w:tcW w:w="961" w:type="dxa"/>
          </w:tcPr>
          <w:p w14:paraId="7B816799" w14:textId="77777777" w:rsidR="006053F6" w:rsidRPr="00CE56E4" w:rsidRDefault="006053F6" w:rsidP="00D86402">
            <w:pPr>
              <w:spacing w:line="360" w:lineRule="auto"/>
              <w:rPr>
                <w:b/>
                <w:bCs/>
                <w:color w:val="000000" w:themeColor="text1"/>
                <w:sz w:val="16"/>
                <w:szCs w:val="16"/>
              </w:rPr>
            </w:pPr>
            <w:r w:rsidRPr="00CE56E4">
              <w:rPr>
                <w:b/>
                <w:bCs/>
                <w:sz w:val="16"/>
                <w:szCs w:val="16"/>
                <w:lang w:val="fr-FR"/>
              </w:rPr>
              <w:t>Maximale :</w:t>
            </w:r>
          </w:p>
        </w:tc>
        <w:tc>
          <w:tcPr>
            <w:tcW w:w="222" w:type="dxa"/>
            <w:tcBorders>
              <w:top w:val="nil"/>
              <w:bottom w:val="nil"/>
            </w:tcBorders>
          </w:tcPr>
          <w:p w14:paraId="2E704441" w14:textId="77777777" w:rsidR="006053F6" w:rsidRPr="00CE56E4" w:rsidRDefault="006053F6" w:rsidP="00D86402">
            <w:pPr>
              <w:spacing w:line="360" w:lineRule="auto"/>
              <w:rPr>
                <w:b/>
                <w:bCs/>
                <w:color w:val="000000" w:themeColor="text1"/>
                <w:sz w:val="16"/>
                <w:szCs w:val="16"/>
                <w:lang w:val="en-US"/>
              </w:rPr>
            </w:pPr>
          </w:p>
        </w:tc>
        <w:tc>
          <w:tcPr>
            <w:tcW w:w="1587" w:type="dxa"/>
          </w:tcPr>
          <w:p w14:paraId="23F74C34" w14:textId="77777777" w:rsidR="006053F6" w:rsidRPr="00CE56E4" w:rsidRDefault="006053F6" w:rsidP="00D86402">
            <w:pPr>
              <w:spacing w:line="360" w:lineRule="auto"/>
              <w:rPr>
                <w:b/>
                <w:bCs/>
                <w:color w:val="000000" w:themeColor="text1"/>
                <w:sz w:val="16"/>
                <w:szCs w:val="16"/>
              </w:rPr>
            </w:pPr>
            <w:r w:rsidRPr="00CE56E4">
              <w:rPr>
                <w:b/>
                <w:bCs/>
                <w:sz w:val="16"/>
                <w:szCs w:val="16"/>
                <w:lang w:val="fr-FR"/>
              </w:rPr>
              <w:t>Véhicule</w:t>
            </w:r>
          </w:p>
        </w:tc>
        <w:tc>
          <w:tcPr>
            <w:tcW w:w="1134" w:type="dxa"/>
            <w:gridSpan w:val="2"/>
          </w:tcPr>
          <w:p w14:paraId="61333184" w14:textId="77777777" w:rsidR="006053F6" w:rsidRPr="00CE56E4" w:rsidRDefault="006053F6" w:rsidP="00D86402">
            <w:pPr>
              <w:spacing w:line="360" w:lineRule="auto"/>
              <w:rPr>
                <w:b/>
                <w:bCs/>
                <w:color w:val="000000" w:themeColor="text1"/>
                <w:sz w:val="16"/>
                <w:szCs w:val="16"/>
                <w:lang w:val="en-US"/>
              </w:rPr>
            </w:pPr>
          </w:p>
        </w:tc>
      </w:tr>
      <w:tr w:rsidR="006053F6" w:rsidRPr="00CE56E4" w14:paraId="3F4F3AC9" w14:textId="77777777" w:rsidTr="00D86402">
        <w:tc>
          <w:tcPr>
            <w:tcW w:w="1701" w:type="dxa"/>
          </w:tcPr>
          <w:p w14:paraId="7E8B76E4" w14:textId="77777777" w:rsidR="006053F6" w:rsidRPr="00CE56E4" w:rsidRDefault="006053F6" w:rsidP="00D86402">
            <w:pPr>
              <w:spacing w:line="360" w:lineRule="auto"/>
              <w:rPr>
                <w:b/>
                <w:bCs/>
                <w:color w:val="000000" w:themeColor="text1"/>
                <w:sz w:val="16"/>
                <w:szCs w:val="16"/>
                <w:lang w:val="fr-FR"/>
              </w:rPr>
            </w:pPr>
            <w:r w:rsidRPr="00CE56E4">
              <w:rPr>
                <w:b/>
                <w:bCs/>
                <w:sz w:val="16"/>
                <w:szCs w:val="16"/>
                <w:lang w:val="fr-FR"/>
              </w:rPr>
              <w:t>Profondeur de la texture (en</w:t>
            </w:r>
            <w:r>
              <w:rPr>
                <w:b/>
                <w:bCs/>
                <w:sz w:val="16"/>
                <w:szCs w:val="16"/>
                <w:lang w:val="fr-FR"/>
              </w:rPr>
              <w:t> </w:t>
            </w:r>
            <w:r w:rsidRPr="00CE56E4">
              <w:rPr>
                <w:b/>
                <w:bCs/>
                <w:sz w:val="16"/>
                <w:szCs w:val="16"/>
                <w:lang w:val="fr-FR"/>
              </w:rPr>
              <w:t>mm) :</w:t>
            </w:r>
          </w:p>
        </w:tc>
        <w:tc>
          <w:tcPr>
            <w:tcW w:w="1070" w:type="dxa"/>
          </w:tcPr>
          <w:p w14:paraId="475CFE17" w14:textId="77777777" w:rsidR="006053F6" w:rsidRPr="00CE56E4" w:rsidRDefault="006053F6" w:rsidP="00D86402">
            <w:pPr>
              <w:spacing w:line="360" w:lineRule="auto"/>
              <w:rPr>
                <w:b/>
                <w:bCs/>
                <w:color w:val="000000" w:themeColor="text1"/>
                <w:sz w:val="16"/>
                <w:szCs w:val="16"/>
                <w:lang w:val="fr-FR"/>
              </w:rPr>
            </w:pPr>
          </w:p>
        </w:tc>
        <w:tc>
          <w:tcPr>
            <w:tcW w:w="222" w:type="dxa"/>
            <w:tcBorders>
              <w:top w:val="nil"/>
              <w:bottom w:val="nil"/>
            </w:tcBorders>
          </w:tcPr>
          <w:p w14:paraId="558C9C89" w14:textId="77777777" w:rsidR="006053F6" w:rsidRPr="00CE56E4" w:rsidRDefault="006053F6" w:rsidP="00D86402">
            <w:pPr>
              <w:spacing w:line="360" w:lineRule="auto"/>
              <w:rPr>
                <w:b/>
                <w:bCs/>
                <w:color w:val="000000" w:themeColor="text1"/>
                <w:sz w:val="16"/>
                <w:szCs w:val="16"/>
                <w:lang w:val="fr-FR"/>
              </w:rPr>
            </w:pPr>
          </w:p>
        </w:tc>
        <w:tc>
          <w:tcPr>
            <w:tcW w:w="1984" w:type="dxa"/>
          </w:tcPr>
          <w:p w14:paraId="0E5E07FE" w14:textId="77777777" w:rsidR="006053F6" w:rsidRPr="00CE56E4" w:rsidRDefault="006053F6" w:rsidP="00D86402">
            <w:pPr>
              <w:spacing w:line="360" w:lineRule="auto"/>
              <w:rPr>
                <w:b/>
                <w:bCs/>
                <w:color w:val="000000" w:themeColor="text1"/>
                <w:sz w:val="16"/>
                <w:szCs w:val="16"/>
                <w:lang w:val="fr-FR"/>
              </w:rPr>
            </w:pPr>
            <w:r w:rsidRPr="00CE56E4">
              <w:rPr>
                <w:b/>
                <w:bCs/>
                <w:sz w:val="16"/>
                <w:szCs w:val="16"/>
                <w:lang w:val="fr-FR"/>
              </w:rPr>
              <w:t>Température du revêtement mouillé (en</w:t>
            </w:r>
            <w:r>
              <w:rPr>
                <w:b/>
                <w:bCs/>
                <w:sz w:val="16"/>
                <w:szCs w:val="16"/>
                <w:lang w:val="fr-FR"/>
              </w:rPr>
              <w:t> </w:t>
            </w:r>
            <w:r w:rsidRPr="00CE56E4">
              <w:rPr>
                <w:b/>
                <w:bCs/>
                <w:sz w:val="16"/>
                <w:szCs w:val="16"/>
                <w:lang w:val="fr-FR"/>
              </w:rPr>
              <w:t>°C) :</w:t>
            </w:r>
            <w:r w:rsidRPr="00CE56E4">
              <w:rPr>
                <w:sz w:val="16"/>
                <w:szCs w:val="16"/>
                <w:lang w:val="fr-FR"/>
              </w:rPr>
              <w:t xml:space="preserve"> </w:t>
            </w:r>
          </w:p>
        </w:tc>
        <w:tc>
          <w:tcPr>
            <w:tcW w:w="961" w:type="dxa"/>
          </w:tcPr>
          <w:p w14:paraId="4865550B" w14:textId="77777777" w:rsidR="006053F6" w:rsidRPr="00CE56E4" w:rsidRDefault="006053F6" w:rsidP="00D86402">
            <w:pPr>
              <w:spacing w:line="360" w:lineRule="auto"/>
              <w:rPr>
                <w:b/>
                <w:bCs/>
                <w:color w:val="000000" w:themeColor="text1"/>
                <w:sz w:val="16"/>
                <w:szCs w:val="16"/>
                <w:lang w:val="fr-FR"/>
              </w:rPr>
            </w:pPr>
          </w:p>
        </w:tc>
        <w:tc>
          <w:tcPr>
            <w:tcW w:w="961" w:type="dxa"/>
          </w:tcPr>
          <w:p w14:paraId="727C628E" w14:textId="77777777" w:rsidR="006053F6" w:rsidRPr="00CE56E4" w:rsidRDefault="006053F6" w:rsidP="00D86402">
            <w:pPr>
              <w:spacing w:line="360" w:lineRule="auto"/>
              <w:rPr>
                <w:b/>
                <w:bCs/>
                <w:color w:val="000000" w:themeColor="text1"/>
                <w:sz w:val="16"/>
                <w:szCs w:val="16"/>
                <w:lang w:val="fr-FR"/>
              </w:rPr>
            </w:pPr>
          </w:p>
        </w:tc>
        <w:tc>
          <w:tcPr>
            <w:tcW w:w="222" w:type="dxa"/>
            <w:tcBorders>
              <w:top w:val="nil"/>
              <w:bottom w:val="nil"/>
            </w:tcBorders>
          </w:tcPr>
          <w:p w14:paraId="28DDE071" w14:textId="77777777" w:rsidR="006053F6" w:rsidRPr="00CE56E4" w:rsidRDefault="006053F6" w:rsidP="00D86402">
            <w:pPr>
              <w:spacing w:line="360" w:lineRule="auto"/>
              <w:rPr>
                <w:b/>
                <w:bCs/>
                <w:color w:val="000000" w:themeColor="text1"/>
                <w:sz w:val="16"/>
                <w:szCs w:val="16"/>
                <w:lang w:val="fr-FR"/>
              </w:rPr>
            </w:pPr>
          </w:p>
        </w:tc>
        <w:tc>
          <w:tcPr>
            <w:tcW w:w="1587" w:type="dxa"/>
          </w:tcPr>
          <w:p w14:paraId="62F81675" w14:textId="77777777" w:rsidR="006053F6" w:rsidRPr="00CE56E4" w:rsidRDefault="006053F6" w:rsidP="00D86402">
            <w:pPr>
              <w:spacing w:line="360" w:lineRule="auto"/>
              <w:rPr>
                <w:b/>
                <w:bCs/>
                <w:color w:val="000000" w:themeColor="text1"/>
                <w:sz w:val="16"/>
                <w:szCs w:val="16"/>
              </w:rPr>
            </w:pPr>
            <w:r w:rsidRPr="00CE56E4">
              <w:rPr>
                <w:b/>
                <w:bCs/>
                <w:sz w:val="16"/>
                <w:szCs w:val="16"/>
                <w:lang w:val="fr-FR"/>
              </w:rPr>
              <w:t>Marque :</w:t>
            </w:r>
          </w:p>
        </w:tc>
        <w:tc>
          <w:tcPr>
            <w:tcW w:w="1134" w:type="dxa"/>
            <w:gridSpan w:val="2"/>
          </w:tcPr>
          <w:p w14:paraId="62826450" w14:textId="77777777" w:rsidR="006053F6" w:rsidRPr="00CE56E4" w:rsidRDefault="006053F6" w:rsidP="00D86402">
            <w:pPr>
              <w:spacing w:line="360" w:lineRule="auto"/>
              <w:rPr>
                <w:b/>
                <w:bCs/>
                <w:color w:val="000000" w:themeColor="text1"/>
                <w:sz w:val="16"/>
                <w:szCs w:val="16"/>
                <w:lang w:val="en-US"/>
              </w:rPr>
            </w:pPr>
          </w:p>
        </w:tc>
      </w:tr>
      <w:tr w:rsidR="006053F6" w:rsidRPr="00CE56E4" w14:paraId="0A82DDE3" w14:textId="77777777" w:rsidTr="00D86402">
        <w:tc>
          <w:tcPr>
            <w:tcW w:w="1701" w:type="dxa"/>
          </w:tcPr>
          <w:p w14:paraId="5D8F162C" w14:textId="77777777" w:rsidR="006053F6" w:rsidRPr="00CE56E4" w:rsidRDefault="006053F6" w:rsidP="00D86402">
            <w:pPr>
              <w:spacing w:line="360" w:lineRule="auto"/>
              <w:rPr>
                <w:b/>
                <w:bCs/>
                <w:color w:val="000000" w:themeColor="text1"/>
                <w:sz w:val="16"/>
                <w:szCs w:val="16"/>
              </w:rPr>
            </w:pPr>
            <w:r w:rsidRPr="00CE56E4">
              <w:rPr>
                <w:b/>
                <w:bCs/>
                <w:i/>
                <w:iCs/>
                <w:sz w:val="16"/>
                <w:szCs w:val="16"/>
                <w:lang w:val="fr-FR"/>
              </w:rPr>
              <w:t>BFC</w:t>
            </w:r>
            <w:r w:rsidRPr="00CE56E4">
              <w:rPr>
                <w:b/>
                <w:bCs/>
                <w:sz w:val="16"/>
                <w:szCs w:val="16"/>
                <w:vertAlign w:val="subscript"/>
                <w:lang w:val="fr-FR"/>
              </w:rPr>
              <w:t>ave,corr,1</w:t>
            </w:r>
            <w:r w:rsidRPr="00CE56E4">
              <w:rPr>
                <w:b/>
                <w:bCs/>
                <w:sz w:val="16"/>
                <w:szCs w:val="16"/>
                <w:lang w:val="fr-FR"/>
              </w:rPr>
              <w:t> :</w:t>
            </w:r>
          </w:p>
        </w:tc>
        <w:tc>
          <w:tcPr>
            <w:tcW w:w="1070" w:type="dxa"/>
          </w:tcPr>
          <w:p w14:paraId="55527811" w14:textId="77777777" w:rsidR="006053F6" w:rsidRPr="00CE56E4" w:rsidRDefault="006053F6" w:rsidP="00D86402">
            <w:pPr>
              <w:spacing w:line="360" w:lineRule="auto"/>
              <w:rPr>
                <w:b/>
                <w:bCs/>
                <w:color w:val="000000" w:themeColor="text1"/>
                <w:sz w:val="16"/>
                <w:szCs w:val="16"/>
                <w:lang w:val="en-US"/>
              </w:rPr>
            </w:pPr>
          </w:p>
        </w:tc>
        <w:tc>
          <w:tcPr>
            <w:tcW w:w="222" w:type="dxa"/>
            <w:tcBorders>
              <w:top w:val="nil"/>
              <w:bottom w:val="nil"/>
            </w:tcBorders>
          </w:tcPr>
          <w:p w14:paraId="57D4F519" w14:textId="77777777" w:rsidR="006053F6" w:rsidRPr="00CE56E4" w:rsidRDefault="006053F6" w:rsidP="00D86402">
            <w:pPr>
              <w:spacing w:line="360" w:lineRule="auto"/>
              <w:rPr>
                <w:b/>
                <w:bCs/>
                <w:color w:val="000000" w:themeColor="text1"/>
                <w:sz w:val="16"/>
                <w:szCs w:val="16"/>
                <w:lang w:val="en-US"/>
              </w:rPr>
            </w:pPr>
          </w:p>
        </w:tc>
        <w:tc>
          <w:tcPr>
            <w:tcW w:w="1984" w:type="dxa"/>
          </w:tcPr>
          <w:p w14:paraId="1FCBA084" w14:textId="77777777" w:rsidR="006053F6" w:rsidRPr="00CE56E4" w:rsidRDefault="006053F6" w:rsidP="00D86402">
            <w:pPr>
              <w:spacing w:line="360" w:lineRule="auto"/>
              <w:rPr>
                <w:b/>
                <w:bCs/>
                <w:color w:val="000000" w:themeColor="text1"/>
                <w:sz w:val="16"/>
                <w:szCs w:val="16"/>
              </w:rPr>
            </w:pPr>
            <w:r w:rsidRPr="00CE56E4">
              <w:rPr>
                <w:b/>
                <w:bCs/>
                <w:sz w:val="16"/>
                <w:szCs w:val="16"/>
                <w:lang w:val="fr-FR"/>
              </w:rPr>
              <w:t>Température ambiante (en</w:t>
            </w:r>
            <w:r>
              <w:rPr>
                <w:b/>
                <w:bCs/>
                <w:sz w:val="16"/>
                <w:szCs w:val="16"/>
                <w:lang w:val="fr-FR"/>
              </w:rPr>
              <w:t> </w:t>
            </w:r>
            <w:r w:rsidRPr="00CE56E4">
              <w:rPr>
                <w:b/>
                <w:bCs/>
                <w:sz w:val="16"/>
                <w:szCs w:val="16"/>
                <w:lang w:val="fr-FR"/>
              </w:rPr>
              <w:t>°C) :</w:t>
            </w:r>
          </w:p>
        </w:tc>
        <w:tc>
          <w:tcPr>
            <w:tcW w:w="961" w:type="dxa"/>
          </w:tcPr>
          <w:p w14:paraId="61D9B906" w14:textId="77777777" w:rsidR="006053F6" w:rsidRPr="00CE56E4" w:rsidRDefault="006053F6" w:rsidP="00D86402">
            <w:pPr>
              <w:spacing w:line="360" w:lineRule="auto"/>
              <w:rPr>
                <w:b/>
                <w:bCs/>
                <w:color w:val="000000" w:themeColor="text1"/>
                <w:sz w:val="16"/>
                <w:szCs w:val="16"/>
                <w:lang w:val="en-US"/>
              </w:rPr>
            </w:pPr>
          </w:p>
        </w:tc>
        <w:tc>
          <w:tcPr>
            <w:tcW w:w="961" w:type="dxa"/>
          </w:tcPr>
          <w:p w14:paraId="789C098C" w14:textId="77777777" w:rsidR="006053F6" w:rsidRPr="00CE56E4" w:rsidRDefault="006053F6" w:rsidP="00D86402">
            <w:pPr>
              <w:spacing w:line="360" w:lineRule="auto"/>
              <w:rPr>
                <w:b/>
                <w:bCs/>
                <w:color w:val="000000" w:themeColor="text1"/>
                <w:sz w:val="16"/>
                <w:szCs w:val="16"/>
                <w:lang w:val="en-US"/>
              </w:rPr>
            </w:pPr>
          </w:p>
        </w:tc>
        <w:tc>
          <w:tcPr>
            <w:tcW w:w="222" w:type="dxa"/>
            <w:tcBorders>
              <w:top w:val="nil"/>
              <w:bottom w:val="nil"/>
            </w:tcBorders>
          </w:tcPr>
          <w:p w14:paraId="15272F0E" w14:textId="77777777" w:rsidR="006053F6" w:rsidRPr="00CE56E4" w:rsidRDefault="006053F6" w:rsidP="00D86402">
            <w:pPr>
              <w:spacing w:line="360" w:lineRule="auto"/>
              <w:rPr>
                <w:b/>
                <w:bCs/>
                <w:color w:val="000000" w:themeColor="text1"/>
                <w:sz w:val="16"/>
                <w:szCs w:val="16"/>
                <w:lang w:val="en-US"/>
              </w:rPr>
            </w:pPr>
          </w:p>
        </w:tc>
        <w:tc>
          <w:tcPr>
            <w:tcW w:w="1587" w:type="dxa"/>
          </w:tcPr>
          <w:p w14:paraId="1B44F4D8" w14:textId="77777777" w:rsidR="006053F6" w:rsidRPr="00CE56E4" w:rsidRDefault="006053F6" w:rsidP="00D86402">
            <w:pPr>
              <w:spacing w:line="360" w:lineRule="auto"/>
              <w:rPr>
                <w:b/>
                <w:bCs/>
                <w:color w:val="000000" w:themeColor="text1"/>
                <w:sz w:val="16"/>
                <w:szCs w:val="16"/>
              </w:rPr>
            </w:pPr>
            <w:r w:rsidRPr="00CE56E4">
              <w:rPr>
                <w:b/>
                <w:bCs/>
                <w:sz w:val="16"/>
                <w:szCs w:val="16"/>
                <w:lang w:val="fr-FR"/>
              </w:rPr>
              <w:t>Modèle :</w:t>
            </w:r>
          </w:p>
        </w:tc>
        <w:tc>
          <w:tcPr>
            <w:tcW w:w="1134" w:type="dxa"/>
            <w:gridSpan w:val="2"/>
          </w:tcPr>
          <w:p w14:paraId="3F71C442" w14:textId="77777777" w:rsidR="006053F6" w:rsidRPr="00CE56E4" w:rsidRDefault="006053F6" w:rsidP="00D86402">
            <w:pPr>
              <w:spacing w:line="360" w:lineRule="auto"/>
              <w:rPr>
                <w:b/>
                <w:bCs/>
                <w:color w:val="000000" w:themeColor="text1"/>
                <w:sz w:val="16"/>
                <w:szCs w:val="16"/>
                <w:lang w:val="en-US"/>
              </w:rPr>
            </w:pPr>
          </w:p>
        </w:tc>
      </w:tr>
      <w:tr w:rsidR="006053F6" w:rsidRPr="00CE56E4" w14:paraId="3AEBC822" w14:textId="77777777" w:rsidTr="00D86402">
        <w:tc>
          <w:tcPr>
            <w:tcW w:w="1701" w:type="dxa"/>
          </w:tcPr>
          <w:p w14:paraId="598712FF" w14:textId="77777777" w:rsidR="006053F6" w:rsidRPr="00CE56E4" w:rsidRDefault="006053F6" w:rsidP="00D86402">
            <w:pPr>
              <w:spacing w:line="360" w:lineRule="auto"/>
              <w:rPr>
                <w:b/>
                <w:bCs/>
                <w:color w:val="000000" w:themeColor="text1"/>
                <w:sz w:val="16"/>
                <w:szCs w:val="16"/>
              </w:rPr>
            </w:pPr>
            <w:r w:rsidRPr="00CE56E4">
              <w:rPr>
                <w:b/>
                <w:bCs/>
                <w:i/>
                <w:iCs/>
                <w:sz w:val="16"/>
                <w:szCs w:val="16"/>
                <w:lang w:val="fr-FR"/>
              </w:rPr>
              <w:t>BFC</w:t>
            </w:r>
            <w:r w:rsidRPr="00CE56E4">
              <w:rPr>
                <w:b/>
                <w:bCs/>
                <w:sz w:val="16"/>
                <w:szCs w:val="16"/>
                <w:vertAlign w:val="subscript"/>
                <w:lang w:val="fr-FR"/>
              </w:rPr>
              <w:t>ave,corr,2</w:t>
            </w:r>
            <w:r w:rsidRPr="00CE56E4">
              <w:rPr>
                <w:b/>
                <w:bCs/>
                <w:sz w:val="16"/>
                <w:szCs w:val="16"/>
                <w:lang w:val="fr-FR"/>
              </w:rPr>
              <w:t> :</w:t>
            </w:r>
          </w:p>
        </w:tc>
        <w:tc>
          <w:tcPr>
            <w:tcW w:w="1070" w:type="dxa"/>
          </w:tcPr>
          <w:p w14:paraId="2DF0B00E" w14:textId="77777777" w:rsidR="006053F6" w:rsidRPr="00CE56E4" w:rsidRDefault="006053F6" w:rsidP="00D86402">
            <w:pPr>
              <w:spacing w:line="360" w:lineRule="auto"/>
              <w:rPr>
                <w:b/>
                <w:bCs/>
                <w:color w:val="000000" w:themeColor="text1"/>
                <w:sz w:val="16"/>
                <w:szCs w:val="16"/>
                <w:lang w:val="en-US"/>
              </w:rPr>
            </w:pPr>
          </w:p>
        </w:tc>
        <w:tc>
          <w:tcPr>
            <w:tcW w:w="222" w:type="dxa"/>
            <w:tcBorders>
              <w:top w:val="nil"/>
              <w:bottom w:val="nil"/>
            </w:tcBorders>
          </w:tcPr>
          <w:p w14:paraId="059EE6C0" w14:textId="77777777" w:rsidR="006053F6" w:rsidRPr="00CE56E4" w:rsidRDefault="006053F6" w:rsidP="00D86402">
            <w:pPr>
              <w:spacing w:line="360" w:lineRule="auto"/>
              <w:rPr>
                <w:b/>
                <w:bCs/>
                <w:color w:val="000000" w:themeColor="text1"/>
                <w:sz w:val="16"/>
                <w:szCs w:val="16"/>
                <w:lang w:val="en-US"/>
              </w:rPr>
            </w:pPr>
          </w:p>
        </w:tc>
        <w:tc>
          <w:tcPr>
            <w:tcW w:w="1984" w:type="dxa"/>
          </w:tcPr>
          <w:p w14:paraId="3C07092D" w14:textId="77777777" w:rsidR="006053F6" w:rsidRPr="00CE56E4" w:rsidRDefault="006053F6" w:rsidP="00D86402">
            <w:pPr>
              <w:spacing w:line="360" w:lineRule="auto"/>
              <w:rPr>
                <w:b/>
                <w:bCs/>
                <w:color w:val="000000" w:themeColor="text1"/>
                <w:sz w:val="16"/>
                <w:szCs w:val="16"/>
                <w:lang w:val="en-US"/>
              </w:rPr>
            </w:pPr>
          </w:p>
        </w:tc>
        <w:tc>
          <w:tcPr>
            <w:tcW w:w="961" w:type="dxa"/>
          </w:tcPr>
          <w:p w14:paraId="74F7CA60" w14:textId="77777777" w:rsidR="006053F6" w:rsidRPr="00CE56E4" w:rsidRDefault="006053F6" w:rsidP="00D86402">
            <w:pPr>
              <w:spacing w:line="360" w:lineRule="auto"/>
              <w:rPr>
                <w:b/>
                <w:bCs/>
                <w:color w:val="000000" w:themeColor="text1"/>
                <w:sz w:val="16"/>
                <w:szCs w:val="16"/>
                <w:lang w:val="en-US"/>
              </w:rPr>
            </w:pPr>
          </w:p>
        </w:tc>
        <w:tc>
          <w:tcPr>
            <w:tcW w:w="961" w:type="dxa"/>
          </w:tcPr>
          <w:p w14:paraId="611BCC92" w14:textId="77777777" w:rsidR="006053F6" w:rsidRPr="00CE56E4" w:rsidRDefault="006053F6" w:rsidP="00D86402">
            <w:pPr>
              <w:spacing w:line="360" w:lineRule="auto"/>
              <w:rPr>
                <w:b/>
                <w:bCs/>
                <w:color w:val="000000" w:themeColor="text1"/>
                <w:sz w:val="16"/>
                <w:szCs w:val="16"/>
                <w:lang w:val="en-US"/>
              </w:rPr>
            </w:pPr>
          </w:p>
        </w:tc>
        <w:tc>
          <w:tcPr>
            <w:tcW w:w="222" w:type="dxa"/>
            <w:tcBorders>
              <w:top w:val="nil"/>
              <w:bottom w:val="nil"/>
            </w:tcBorders>
          </w:tcPr>
          <w:p w14:paraId="0283D515" w14:textId="77777777" w:rsidR="006053F6" w:rsidRPr="00CE56E4" w:rsidRDefault="006053F6" w:rsidP="00D86402">
            <w:pPr>
              <w:spacing w:line="360" w:lineRule="auto"/>
              <w:rPr>
                <w:b/>
                <w:bCs/>
                <w:color w:val="000000" w:themeColor="text1"/>
                <w:sz w:val="16"/>
                <w:szCs w:val="16"/>
                <w:lang w:val="en-US"/>
              </w:rPr>
            </w:pPr>
          </w:p>
        </w:tc>
        <w:tc>
          <w:tcPr>
            <w:tcW w:w="1587" w:type="dxa"/>
          </w:tcPr>
          <w:p w14:paraId="16924A84" w14:textId="77777777" w:rsidR="006053F6" w:rsidRPr="00CE56E4" w:rsidRDefault="006053F6" w:rsidP="00D86402">
            <w:pPr>
              <w:spacing w:line="360" w:lineRule="auto"/>
              <w:rPr>
                <w:b/>
                <w:bCs/>
                <w:color w:val="000000" w:themeColor="text1"/>
                <w:sz w:val="16"/>
                <w:szCs w:val="16"/>
              </w:rPr>
            </w:pPr>
            <w:r w:rsidRPr="00CE56E4">
              <w:rPr>
                <w:b/>
                <w:bCs/>
                <w:sz w:val="16"/>
                <w:szCs w:val="16"/>
                <w:lang w:val="fr-FR"/>
              </w:rPr>
              <w:t>Type :</w:t>
            </w:r>
          </w:p>
        </w:tc>
        <w:tc>
          <w:tcPr>
            <w:tcW w:w="1134" w:type="dxa"/>
            <w:gridSpan w:val="2"/>
          </w:tcPr>
          <w:p w14:paraId="0541732A" w14:textId="77777777" w:rsidR="006053F6" w:rsidRPr="00CE56E4" w:rsidRDefault="006053F6" w:rsidP="00D86402">
            <w:pPr>
              <w:spacing w:line="360" w:lineRule="auto"/>
              <w:rPr>
                <w:b/>
                <w:bCs/>
                <w:color w:val="000000" w:themeColor="text1"/>
                <w:sz w:val="16"/>
                <w:szCs w:val="16"/>
                <w:lang w:val="en-US"/>
              </w:rPr>
            </w:pPr>
          </w:p>
        </w:tc>
      </w:tr>
      <w:tr w:rsidR="006053F6" w:rsidRPr="00CE56E4" w14:paraId="1FF668A3" w14:textId="77777777" w:rsidTr="00D86402">
        <w:tc>
          <w:tcPr>
            <w:tcW w:w="1701" w:type="dxa"/>
          </w:tcPr>
          <w:p w14:paraId="02698AD6" w14:textId="77777777" w:rsidR="006053F6" w:rsidRPr="00CE56E4" w:rsidRDefault="006053F6" w:rsidP="00D86402">
            <w:pPr>
              <w:spacing w:line="360" w:lineRule="auto"/>
              <w:rPr>
                <w:b/>
                <w:bCs/>
                <w:color w:val="000000" w:themeColor="text1"/>
                <w:sz w:val="16"/>
                <w:szCs w:val="16"/>
              </w:rPr>
            </w:pPr>
            <w:r w:rsidRPr="00CE56E4">
              <w:rPr>
                <w:b/>
                <w:bCs/>
                <w:i/>
                <w:iCs/>
                <w:sz w:val="16"/>
                <w:szCs w:val="16"/>
                <w:lang w:val="fr-FR"/>
              </w:rPr>
              <w:t>CVal</w:t>
            </w:r>
            <w:r w:rsidRPr="00CE56E4">
              <w:rPr>
                <w:b/>
                <w:bCs/>
                <w:sz w:val="16"/>
                <w:szCs w:val="16"/>
                <w:lang w:val="fr-FR"/>
              </w:rPr>
              <w:t>(</w:t>
            </w:r>
            <w:r w:rsidRPr="00CE56E4">
              <w:rPr>
                <w:b/>
                <w:bCs/>
                <w:i/>
                <w:iCs/>
                <w:sz w:val="16"/>
                <w:szCs w:val="16"/>
                <w:lang w:val="fr-FR"/>
              </w:rPr>
              <w:t>BFC</w:t>
            </w:r>
            <w:r w:rsidRPr="00CE56E4">
              <w:rPr>
                <w:b/>
                <w:bCs/>
                <w:sz w:val="16"/>
                <w:szCs w:val="16"/>
                <w:vertAlign w:val="subscript"/>
                <w:lang w:val="fr-FR"/>
              </w:rPr>
              <w:t>ave,corr</w:t>
            </w:r>
            <w:r w:rsidRPr="00CE56E4">
              <w:rPr>
                <w:b/>
                <w:bCs/>
                <w:sz w:val="16"/>
                <w:szCs w:val="16"/>
                <w:lang w:val="fr-FR"/>
              </w:rPr>
              <w:t>) :</w:t>
            </w:r>
          </w:p>
        </w:tc>
        <w:tc>
          <w:tcPr>
            <w:tcW w:w="1070" w:type="dxa"/>
          </w:tcPr>
          <w:p w14:paraId="25FFD5FD" w14:textId="77777777" w:rsidR="006053F6" w:rsidRPr="00CE56E4" w:rsidRDefault="006053F6" w:rsidP="00D86402">
            <w:pPr>
              <w:spacing w:line="360" w:lineRule="auto"/>
              <w:rPr>
                <w:b/>
                <w:bCs/>
                <w:color w:val="000000" w:themeColor="text1"/>
                <w:sz w:val="16"/>
                <w:szCs w:val="16"/>
                <w:lang w:val="en-US"/>
              </w:rPr>
            </w:pPr>
          </w:p>
        </w:tc>
        <w:tc>
          <w:tcPr>
            <w:tcW w:w="222" w:type="dxa"/>
            <w:tcBorders>
              <w:top w:val="nil"/>
              <w:bottom w:val="nil"/>
            </w:tcBorders>
          </w:tcPr>
          <w:p w14:paraId="62C0FEC3" w14:textId="77777777" w:rsidR="006053F6" w:rsidRPr="00CE56E4" w:rsidRDefault="006053F6" w:rsidP="00D86402">
            <w:pPr>
              <w:spacing w:line="360" w:lineRule="auto"/>
              <w:rPr>
                <w:b/>
                <w:bCs/>
                <w:color w:val="000000" w:themeColor="text1"/>
                <w:sz w:val="16"/>
                <w:szCs w:val="16"/>
                <w:lang w:val="en-US"/>
              </w:rPr>
            </w:pPr>
          </w:p>
        </w:tc>
        <w:tc>
          <w:tcPr>
            <w:tcW w:w="1984" w:type="dxa"/>
          </w:tcPr>
          <w:p w14:paraId="20FA63FF" w14:textId="77777777" w:rsidR="006053F6" w:rsidRPr="00CE56E4" w:rsidRDefault="006053F6" w:rsidP="00D86402">
            <w:pPr>
              <w:spacing w:line="360" w:lineRule="auto"/>
              <w:rPr>
                <w:b/>
                <w:bCs/>
                <w:color w:val="000000" w:themeColor="text1"/>
                <w:sz w:val="16"/>
                <w:szCs w:val="16"/>
                <w:lang w:val="en-US"/>
              </w:rPr>
            </w:pPr>
          </w:p>
        </w:tc>
        <w:tc>
          <w:tcPr>
            <w:tcW w:w="961" w:type="dxa"/>
          </w:tcPr>
          <w:p w14:paraId="40DAE95B" w14:textId="77777777" w:rsidR="006053F6" w:rsidRPr="00CE56E4" w:rsidRDefault="006053F6" w:rsidP="00D86402">
            <w:pPr>
              <w:spacing w:line="360" w:lineRule="auto"/>
              <w:rPr>
                <w:b/>
                <w:bCs/>
                <w:color w:val="000000" w:themeColor="text1"/>
                <w:sz w:val="16"/>
                <w:szCs w:val="16"/>
                <w:lang w:val="en-US"/>
              </w:rPr>
            </w:pPr>
          </w:p>
        </w:tc>
        <w:tc>
          <w:tcPr>
            <w:tcW w:w="961" w:type="dxa"/>
          </w:tcPr>
          <w:p w14:paraId="293718FC" w14:textId="77777777" w:rsidR="006053F6" w:rsidRPr="00CE56E4" w:rsidRDefault="006053F6" w:rsidP="00D86402">
            <w:pPr>
              <w:spacing w:line="360" w:lineRule="auto"/>
              <w:rPr>
                <w:b/>
                <w:bCs/>
                <w:color w:val="000000" w:themeColor="text1"/>
                <w:sz w:val="16"/>
                <w:szCs w:val="16"/>
                <w:lang w:val="en-US"/>
              </w:rPr>
            </w:pPr>
          </w:p>
        </w:tc>
        <w:tc>
          <w:tcPr>
            <w:tcW w:w="222" w:type="dxa"/>
            <w:tcBorders>
              <w:top w:val="nil"/>
              <w:bottom w:val="nil"/>
            </w:tcBorders>
          </w:tcPr>
          <w:p w14:paraId="41C6359E" w14:textId="77777777" w:rsidR="006053F6" w:rsidRPr="00CE56E4" w:rsidRDefault="006053F6" w:rsidP="00D86402">
            <w:pPr>
              <w:spacing w:line="360" w:lineRule="auto"/>
              <w:rPr>
                <w:b/>
                <w:bCs/>
                <w:color w:val="000000" w:themeColor="text1"/>
                <w:sz w:val="16"/>
                <w:szCs w:val="16"/>
                <w:lang w:val="en-US"/>
              </w:rPr>
            </w:pPr>
          </w:p>
        </w:tc>
        <w:tc>
          <w:tcPr>
            <w:tcW w:w="1587" w:type="dxa"/>
          </w:tcPr>
          <w:p w14:paraId="6C03BF78" w14:textId="77777777" w:rsidR="006053F6" w:rsidRPr="00CE56E4" w:rsidRDefault="006053F6" w:rsidP="00D86402">
            <w:pPr>
              <w:spacing w:line="360" w:lineRule="auto"/>
              <w:rPr>
                <w:b/>
                <w:bCs/>
                <w:color w:val="000000" w:themeColor="text1"/>
                <w:sz w:val="16"/>
                <w:szCs w:val="16"/>
              </w:rPr>
            </w:pPr>
            <w:r w:rsidRPr="00CE56E4">
              <w:rPr>
                <w:b/>
                <w:bCs/>
                <w:sz w:val="16"/>
                <w:szCs w:val="16"/>
                <w:lang w:val="fr-FR"/>
              </w:rPr>
              <w:t>Année d’immatriculation :</w:t>
            </w:r>
          </w:p>
        </w:tc>
        <w:tc>
          <w:tcPr>
            <w:tcW w:w="1134" w:type="dxa"/>
            <w:gridSpan w:val="2"/>
          </w:tcPr>
          <w:p w14:paraId="66D54CF6" w14:textId="77777777" w:rsidR="006053F6" w:rsidRPr="00CE56E4" w:rsidRDefault="006053F6" w:rsidP="00D86402">
            <w:pPr>
              <w:spacing w:line="360" w:lineRule="auto"/>
              <w:rPr>
                <w:b/>
                <w:bCs/>
                <w:color w:val="000000" w:themeColor="text1"/>
                <w:sz w:val="16"/>
                <w:szCs w:val="16"/>
                <w:lang w:val="en-US"/>
              </w:rPr>
            </w:pPr>
          </w:p>
        </w:tc>
      </w:tr>
      <w:tr w:rsidR="006053F6" w:rsidRPr="00CE56E4" w14:paraId="27BA1B83" w14:textId="77777777" w:rsidTr="00D86402">
        <w:tc>
          <w:tcPr>
            <w:tcW w:w="1701" w:type="dxa"/>
          </w:tcPr>
          <w:p w14:paraId="4B1904F0" w14:textId="77777777" w:rsidR="006053F6" w:rsidRPr="00CE56E4" w:rsidRDefault="006053F6" w:rsidP="00D86402">
            <w:pPr>
              <w:spacing w:line="360" w:lineRule="auto"/>
              <w:rPr>
                <w:b/>
                <w:bCs/>
                <w:color w:val="000000" w:themeColor="text1"/>
                <w:sz w:val="16"/>
                <w:szCs w:val="16"/>
              </w:rPr>
            </w:pPr>
            <w:r w:rsidRPr="00CE56E4">
              <w:rPr>
                <w:b/>
                <w:bCs/>
                <w:sz w:val="16"/>
                <w:szCs w:val="16"/>
                <w:lang w:val="fr-FR"/>
              </w:rPr>
              <w:t>Hauteur d’eau (en</w:t>
            </w:r>
            <w:r>
              <w:rPr>
                <w:b/>
                <w:bCs/>
                <w:sz w:val="16"/>
                <w:szCs w:val="16"/>
                <w:lang w:val="fr-FR"/>
              </w:rPr>
              <w:t> </w:t>
            </w:r>
            <w:r w:rsidRPr="00CE56E4">
              <w:rPr>
                <w:b/>
                <w:bCs/>
                <w:sz w:val="16"/>
                <w:szCs w:val="16"/>
                <w:lang w:val="fr-FR"/>
              </w:rPr>
              <w:t>mm) :</w:t>
            </w:r>
          </w:p>
        </w:tc>
        <w:tc>
          <w:tcPr>
            <w:tcW w:w="1070" w:type="dxa"/>
          </w:tcPr>
          <w:p w14:paraId="19DF4F38" w14:textId="77777777" w:rsidR="006053F6" w:rsidRPr="00CE56E4" w:rsidRDefault="006053F6" w:rsidP="00D86402">
            <w:pPr>
              <w:spacing w:line="360" w:lineRule="auto"/>
              <w:rPr>
                <w:b/>
                <w:bCs/>
                <w:color w:val="000000" w:themeColor="text1"/>
                <w:sz w:val="16"/>
                <w:szCs w:val="16"/>
                <w:lang w:val="en-US"/>
              </w:rPr>
            </w:pPr>
          </w:p>
        </w:tc>
        <w:tc>
          <w:tcPr>
            <w:tcW w:w="222" w:type="dxa"/>
            <w:tcBorders>
              <w:top w:val="nil"/>
              <w:bottom w:val="nil"/>
            </w:tcBorders>
          </w:tcPr>
          <w:p w14:paraId="26EEDDA1" w14:textId="77777777" w:rsidR="006053F6" w:rsidRPr="00CE56E4" w:rsidRDefault="006053F6" w:rsidP="00D86402">
            <w:pPr>
              <w:spacing w:line="360" w:lineRule="auto"/>
              <w:rPr>
                <w:b/>
                <w:bCs/>
                <w:color w:val="000000" w:themeColor="text1"/>
                <w:sz w:val="16"/>
                <w:szCs w:val="16"/>
                <w:lang w:val="en-US"/>
              </w:rPr>
            </w:pPr>
          </w:p>
        </w:tc>
        <w:tc>
          <w:tcPr>
            <w:tcW w:w="1984" w:type="dxa"/>
          </w:tcPr>
          <w:p w14:paraId="34B92B80" w14:textId="77777777" w:rsidR="006053F6" w:rsidRPr="00CE56E4" w:rsidRDefault="006053F6" w:rsidP="00D86402">
            <w:pPr>
              <w:spacing w:line="360" w:lineRule="auto"/>
              <w:rPr>
                <w:b/>
                <w:bCs/>
                <w:color w:val="000000" w:themeColor="text1"/>
                <w:sz w:val="16"/>
                <w:szCs w:val="16"/>
                <w:lang w:val="en-US"/>
              </w:rPr>
            </w:pPr>
          </w:p>
        </w:tc>
        <w:tc>
          <w:tcPr>
            <w:tcW w:w="961" w:type="dxa"/>
          </w:tcPr>
          <w:p w14:paraId="3EC6A850" w14:textId="77777777" w:rsidR="006053F6" w:rsidRPr="00CE56E4" w:rsidRDefault="006053F6" w:rsidP="00D86402">
            <w:pPr>
              <w:spacing w:line="360" w:lineRule="auto"/>
              <w:rPr>
                <w:b/>
                <w:bCs/>
                <w:color w:val="000000" w:themeColor="text1"/>
                <w:sz w:val="16"/>
                <w:szCs w:val="16"/>
                <w:lang w:val="en-US"/>
              </w:rPr>
            </w:pPr>
          </w:p>
        </w:tc>
        <w:tc>
          <w:tcPr>
            <w:tcW w:w="961" w:type="dxa"/>
          </w:tcPr>
          <w:p w14:paraId="6633E498" w14:textId="77777777" w:rsidR="006053F6" w:rsidRPr="00CE56E4" w:rsidRDefault="006053F6" w:rsidP="00D86402">
            <w:pPr>
              <w:spacing w:line="360" w:lineRule="auto"/>
              <w:rPr>
                <w:b/>
                <w:bCs/>
                <w:color w:val="000000" w:themeColor="text1"/>
                <w:sz w:val="16"/>
                <w:szCs w:val="16"/>
                <w:lang w:val="en-US"/>
              </w:rPr>
            </w:pPr>
          </w:p>
        </w:tc>
        <w:tc>
          <w:tcPr>
            <w:tcW w:w="222" w:type="dxa"/>
            <w:tcBorders>
              <w:top w:val="nil"/>
              <w:bottom w:val="nil"/>
            </w:tcBorders>
          </w:tcPr>
          <w:p w14:paraId="6FD58BC2" w14:textId="77777777" w:rsidR="006053F6" w:rsidRPr="00CE56E4" w:rsidRDefault="006053F6" w:rsidP="00D86402">
            <w:pPr>
              <w:spacing w:line="360" w:lineRule="auto"/>
              <w:rPr>
                <w:b/>
                <w:bCs/>
                <w:color w:val="000000" w:themeColor="text1"/>
                <w:sz w:val="16"/>
                <w:szCs w:val="16"/>
                <w:lang w:val="en-US"/>
              </w:rPr>
            </w:pPr>
          </w:p>
        </w:tc>
        <w:tc>
          <w:tcPr>
            <w:tcW w:w="1587" w:type="dxa"/>
          </w:tcPr>
          <w:p w14:paraId="6E5F8AEF" w14:textId="77777777" w:rsidR="006053F6" w:rsidRPr="00CE56E4" w:rsidRDefault="006053F6" w:rsidP="00D86402">
            <w:pPr>
              <w:spacing w:line="360" w:lineRule="auto"/>
              <w:rPr>
                <w:b/>
                <w:bCs/>
                <w:color w:val="000000" w:themeColor="text1"/>
                <w:sz w:val="16"/>
                <w:szCs w:val="16"/>
              </w:rPr>
            </w:pPr>
            <w:r w:rsidRPr="00CE56E4">
              <w:rPr>
                <w:b/>
                <w:bCs/>
                <w:sz w:val="16"/>
                <w:szCs w:val="16"/>
                <w:lang w:val="fr-FR"/>
              </w:rPr>
              <w:t>Charge maximale par essieu :</w:t>
            </w:r>
          </w:p>
        </w:tc>
        <w:tc>
          <w:tcPr>
            <w:tcW w:w="567" w:type="dxa"/>
          </w:tcPr>
          <w:p w14:paraId="6261DD98" w14:textId="77777777" w:rsidR="006053F6" w:rsidRPr="00CE56E4" w:rsidRDefault="006053F6" w:rsidP="00D86402">
            <w:pPr>
              <w:spacing w:line="360" w:lineRule="auto"/>
              <w:rPr>
                <w:b/>
                <w:bCs/>
                <w:color w:val="000000" w:themeColor="text1"/>
                <w:sz w:val="16"/>
                <w:szCs w:val="16"/>
              </w:rPr>
            </w:pPr>
            <w:r w:rsidRPr="00CE56E4">
              <w:rPr>
                <w:b/>
                <w:bCs/>
                <w:sz w:val="16"/>
                <w:szCs w:val="16"/>
                <w:lang w:val="fr-FR"/>
              </w:rPr>
              <w:t>Avant</w:t>
            </w:r>
          </w:p>
        </w:tc>
        <w:tc>
          <w:tcPr>
            <w:tcW w:w="567" w:type="dxa"/>
          </w:tcPr>
          <w:p w14:paraId="5F7F0A46" w14:textId="77777777" w:rsidR="006053F6" w:rsidRPr="00CE56E4" w:rsidRDefault="006053F6" w:rsidP="00D86402">
            <w:pPr>
              <w:spacing w:line="360" w:lineRule="auto"/>
              <w:rPr>
                <w:b/>
                <w:bCs/>
                <w:color w:val="000000" w:themeColor="text1"/>
                <w:sz w:val="16"/>
                <w:szCs w:val="16"/>
              </w:rPr>
            </w:pPr>
            <w:r w:rsidRPr="00CE56E4">
              <w:rPr>
                <w:b/>
                <w:bCs/>
                <w:sz w:val="16"/>
                <w:szCs w:val="16"/>
                <w:lang w:val="fr-FR"/>
              </w:rPr>
              <w:t>Arrière</w:t>
            </w:r>
          </w:p>
        </w:tc>
      </w:tr>
      <w:tr w:rsidR="006053F6" w:rsidRPr="00CE56E4" w14:paraId="1FD24180" w14:textId="77777777" w:rsidTr="00D86402">
        <w:tc>
          <w:tcPr>
            <w:tcW w:w="1701" w:type="dxa"/>
            <w:tcBorders>
              <w:left w:val="nil"/>
              <w:right w:val="nil"/>
            </w:tcBorders>
          </w:tcPr>
          <w:p w14:paraId="29BE42A3" w14:textId="77777777" w:rsidR="006053F6" w:rsidRPr="00CE56E4" w:rsidRDefault="006053F6" w:rsidP="00D86402">
            <w:pPr>
              <w:spacing w:line="360" w:lineRule="auto"/>
              <w:rPr>
                <w:b/>
                <w:bCs/>
                <w:color w:val="000000" w:themeColor="text1"/>
                <w:sz w:val="16"/>
                <w:szCs w:val="16"/>
                <w:lang w:val="en-US"/>
              </w:rPr>
            </w:pPr>
          </w:p>
        </w:tc>
        <w:tc>
          <w:tcPr>
            <w:tcW w:w="1070" w:type="dxa"/>
            <w:tcBorders>
              <w:left w:val="nil"/>
              <w:right w:val="nil"/>
            </w:tcBorders>
          </w:tcPr>
          <w:p w14:paraId="030F3D16" w14:textId="77777777" w:rsidR="006053F6" w:rsidRPr="00CE56E4" w:rsidRDefault="006053F6" w:rsidP="00D86402">
            <w:pPr>
              <w:spacing w:line="360" w:lineRule="auto"/>
              <w:rPr>
                <w:b/>
                <w:bCs/>
                <w:color w:val="000000" w:themeColor="text1"/>
                <w:sz w:val="16"/>
                <w:szCs w:val="16"/>
                <w:lang w:val="en-US"/>
              </w:rPr>
            </w:pPr>
          </w:p>
        </w:tc>
        <w:tc>
          <w:tcPr>
            <w:tcW w:w="222" w:type="dxa"/>
            <w:tcBorders>
              <w:top w:val="nil"/>
              <w:left w:val="nil"/>
              <w:bottom w:val="nil"/>
              <w:right w:val="nil"/>
            </w:tcBorders>
          </w:tcPr>
          <w:p w14:paraId="7AA72E9C" w14:textId="77777777" w:rsidR="006053F6" w:rsidRPr="00CE56E4" w:rsidRDefault="006053F6" w:rsidP="00D86402">
            <w:pPr>
              <w:spacing w:line="360" w:lineRule="auto"/>
              <w:rPr>
                <w:b/>
                <w:bCs/>
                <w:color w:val="000000" w:themeColor="text1"/>
                <w:sz w:val="16"/>
                <w:szCs w:val="16"/>
                <w:lang w:val="en-US"/>
              </w:rPr>
            </w:pPr>
          </w:p>
        </w:tc>
        <w:tc>
          <w:tcPr>
            <w:tcW w:w="1984" w:type="dxa"/>
            <w:tcBorders>
              <w:left w:val="nil"/>
              <w:right w:val="nil"/>
            </w:tcBorders>
          </w:tcPr>
          <w:p w14:paraId="7AB40AA9" w14:textId="77777777" w:rsidR="006053F6" w:rsidRPr="00CE56E4" w:rsidRDefault="006053F6" w:rsidP="00D86402">
            <w:pPr>
              <w:spacing w:line="360" w:lineRule="auto"/>
              <w:rPr>
                <w:b/>
                <w:bCs/>
                <w:color w:val="000000" w:themeColor="text1"/>
                <w:sz w:val="16"/>
                <w:szCs w:val="16"/>
                <w:lang w:val="en-US"/>
              </w:rPr>
            </w:pPr>
          </w:p>
        </w:tc>
        <w:tc>
          <w:tcPr>
            <w:tcW w:w="961" w:type="dxa"/>
            <w:tcBorders>
              <w:left w:val="nil"/>
              <w:right w:val="nil"/>
            </w:tcBorders>
          </w:tcPr>
          <w:p w14:paraId="6809ED34" w14:textId="77777777" w:rsidR="006053F6" w:rsidRPr="00CE56E4" w:rsidRDefault="006053F6" w:rsidP="00D86402">
            <w:pPr>
              <w:spacing w:line="360" w:lineRule="auto"/>
              <w:rPr>
                <w:b/>
                <w:bCs/>
                <w:color w:val="000000" w:themeColor="text1"/>
                <w:sz w:val="16"/>
                <w:szCs w:val="16"/>
                <w:lang w:val="en-US"/>
              </w:rPr>
            </w:pPr>
          </w:p>
        </w:tc>
        <w:tc>
          <w:tcPr>
            <w:tcW w:w="961" w:type="dxa"/>
            <w:tcBorders>
              <w:left w:val="nil"/>
              <w:right w:val="nil"/>
            </w:tcBorders>
          </w:tcPr>
          <w:p w14:paraId="5FDDCED0" w14:textId="77777777" w:rsidR="006053F6" w:rsidRPr="00CE56E4" w:rsidRDefault="006053F6" w:rsidP="00D86402">
            <w:pPr>
              <w:spacing w:line="360" w:lineRule="auto"/>
              <w:rPr>
                <w:b/>
                <w:bCs/>
                <w:color w:val="000000" w:themeColor="text1"/>
                <w:sz w:val="16"/>
                <w:szCs w:val="16"/>
                <w:lang w:val="en-US"/>
              </w:rPr>
            </w:pPr>
          </w:p>
        </w:tc>
        <w:tc>
          <w:tcPr>
            <w:tcW w:w="222" w:type="dxa"/>
            <w:tcBorders>
              <w:top w:val="nil"/>
              <w:left w:val="nil"/>
              <w:bottom w:val="nil"/>
              <w:right w:val="nil"/>
            </w:tcBorders>
          </w:tcPr>
          <w:p w14:paraId="5B53E31E" w14:textId="77777777" w:rsidR="006053F6" w:rsidRPr="00CE56E4" w:rsidRDefault="006053F6" w:rsidP="00D86402">
            <w:pPr>
              <w:spacing w:line="360" w:lineRule="auto"/>
              <w:rPr>
                <w:b/>
                <w:bCs/>
                <w:color w:val="000000" w:themeColor="text1"/>
                <w:sz w:val="16"/>
                <w:szCs w:val="16"/>
                <w:lang w:val="en-US"/>
              </w:rPr>
            </w:pPr>
          </w:p>
        </w:tc>
        <w:tc>
          <w:tcPr>
            <w:tcW w:w="1587" w:type="dxa"/>
            <w:tcBorders>
              <w:left w:val="nil"/>
              <w:bottom w:val="nil"/>
              <w:right w:val="nil"/>
            </w:tcBorders>
          </w:tcPr>
          <w:p w14:paraId="3C3CE2C5" w14:textId="77777777" w:rsidR="006053F6" w:rsidRPr="00CE56E4" w:rsidRDefault="006053F6" w:rsidP="00D86402">
            <w:pPr>
              <w:spacing w:line="360" w:lineRule="auto"/>
              <w:rPr>
                <w:b/>
                <w:bCs/>
                <w:color w:val="000000" w:themeColor="text1"/>
                <w:sz w:val="16"/>
                <w:szCs w:val="16"/>
                <w:lang w:val="en-US"/>
              </w:rPr>
            </w:pPr>
          </w:p>
        </w:tc>
        <w:tc>
          <w:tcPr>
            <w:tcW w:w="1134" w:type="dxa"/>
            <w:gridSpan w:val="2"/>
            <w:tcBorders>
              <w:left w:val="nil"/>
              <w:bottom w:val="nil"/>
              <w:right w:val="nil"/>
            </w:tcBorders>
          </w:tcPr>
          <w:p w14:paraId="06D4767D" w14:textId="77777777" w:rsidR="006053F6" w:rsidRPr="00CE56E4" w:rsidRDefault="006053F6" w:rsidP="00D86402">
            <w:pPr>
              <w:spacing w:line="360" w:lineRule="auto"/>
              <w:rPr>
                <w:b/>
                <w:bCs/>
                <w:color w:val="000000" w:themeColor="text1"/>
                <w:sz w:val="16"/>
                <w:szCs w:val="16"/>
                <w:lang w:val="en-US"/>
              </w:rPr>
            </w:pPr>
          </w:p>
        </w:tc>
      </w:tr>
      <w:tr w:rsidR="006053F6" w:rsidRPr="00CE0D72" w14:paraId="4DF43F41" w14:textId="77777777" w:rsidTr="00D86402">
        <w:tc>
          <w:tcPr>
            <w:tcW w:w="1701" w:type="dxa"/>
          </w:tcPr>
          <w:p w14:paraId="602785CB" w14:textId="4A05395E" w:rsidR="006053F6" w:rsidRPr="00CE56E4" w:rsidRDefault="006053F6" w:rsidP="00D86402">
            <w:pPr>
              <w:spacing w:line="360" w:lineRule="auto"/>
              <w:rPr>
                <w:b/>
                <w:bCs/>
                <w:color w:val="000000" w:themeColor="text1"/>
                <w:sz w:val="16"/>
                <w:szCs w:val="16"/>
                <w:lang w:val="fr-FR"/>
              </w:rPr>
            </w:pPr>
            <w:r w:rsidRPr="00CE56E4">
              <w:rPr>
                <w:b/>
                <w:bCs/>
                <w:sz w:val="16"/>
                <w:szCs w:val="16"/>
                <w:lang w:val="fr-FR"/>
              </w:rPr>
              <w:t xml:space="preserve">Vitesse initiale </w:t>
            </w:r>
            <w:r w:rsidR="00047F24">
              <w:rPr>
                <w:b/>
                <w:bCs/>
                <w:sz w:val="16"/>
                <w:szCs w:val="16"/>
                <w:lang w:val="fr-FR"/>
              </w:rPr>
              <w:br/>
            </w:r>
            <w:r w:rsidRPr="00CE56E4">
              <w:rPr>
                <w:b/>
                <w:bCs/>
                <w:sz w:val="16"/>
                <w:szCs w:val="16"/>
                <w:lang w:val="fr-FR"/>
              </w:rPr>
              <w:t>(en km/h) :</w:t>
            </w:r>
          </w:p>
        </w:tc>
        <w:tc>
          <w:tcPr>
            <w:tcW w:w="1070" w:type="dxa"/>
          </w:tcPr>
          <w:p w14:paraId="6744A2B9" w14:textId="77777777" w:rsidR="006053F6" w:rsidRPr="00CE56E4" w:rsidRDefault="006053F6" w:rsidP="00D86402">
            <w:pPr>
              <w:spacing w:line="360" w:lineRule="auto"/>
              <w:rPr>
                <w:b/>
                <w:bCs/>
                <w:color w:val="000000" w:themeColor="text1"/>
                <w:sz w:val="16"/>
                <w:szCs w:val="16"/>
                <w:lang w:val="fr-FR"/>
              </w:rPr>
            </w:pPr>
          </w:p>
        </w:tc>
        <w:tc>
          <w:tcPr>
            <w:tcW w:w="222" w:type="dxa"/>
            <w:tcBorders>
              <w:top w:val="nil"/>
              <w:bottom w:val="nil"/>
            </w:tcBorders>
          </w:tcPr>
          <w:p w14:paraId="4F237536" w14:textId="77777777" w:rsidR="006053F6" w:rsidRPr="00CE56E4" w:rsidRDefault="006053F6" w:rsidP="00D86402">
            <w:pPr>
              <w:spacing w:line="360" w:lineRule="auto"/>
              <w:rPr>
                <w:b/>
                <w:bCs/>
                <w:color w:val="000000" w:themeColor="text1"/>
                <w:sz w:val="16"/>
                <w:szCs w:val="16"/>
                <w:lang w:val="fr-FR"/>
              </w:rPr>
            </w:pPr>
          </w:p>
        </w:tc>
        <w:tc>
          <w:tcPr>
            <w:tcW w:w="1984" w:type="dxa"/>
          </w:tcPr>
          <w:p w14:paraId="1E5488F0" w14:textId="77777777" w:rsidR="006053F6" w:rsidRPr="00CE56E4" w:rsidRDefault="006053F6" w:rsidP="00D86402">
            <w:pPr>
              <w:spacing w:line="360" w:lineRule="auto"/>
              <w:rPr>
                <w:b/>
                <w:bCs/>
                <w:color w:val="000000" w:themeColor="text1"/>
                <w:sz w:val="16"/>
                <w:szCs w:val="16"/>
                <w:lang w:val="fr-FR"/>
              </w:rPr>
            </w:pPr>
            <w:r w:rsidRPr="00CE56E4">
              <w:rPr>
                <w:b/>
                <w:bCs/>
                <w:sz w:val="16"/>
                <w:szCs w:val="16"/>
                <w:lang w:val="fr-FR"/>
              </w:rPr>
              <w:t>Vitesse finale (en km/h) :</w:t>
            </w:r>
          </w:p>
        </w:tc>
        <w:tc>
          <w:tcPr>
            <w:tcW w:w="1922" w:type="dxa"/>
            <w:gridSpan w:val="2"/>
          </w:tcPr>
          <w:p w14:paraId="2C161D61" w14:textId="77777777" w:rsidR="006053F6" w:rsidRPr="00CE56E4" w:rsidRDefault="006053F6" w:rsidP="00D86402">
            <w:pPr>
              <w:spacing w:line="360" w:lineRule="auto"/>
              <w:rPr>
                <w:b/>
                <w:bCs/>
                <w:color w:val="000000" w:themeColor="text1"/>
                <w:sz w:val="16"/>
                <w:szCs w:val="16"/>
                <w:lang w:val="fr-FR"/>
              </w:rPr>
            </w:pPr>
          </w:p>
        </w:tc>
        <w:tc>
          <w:tcPr>
            <w:tcW w:w="222" w:type="dxa"/>
            <w:tcBorders>
              <w:top w:val="nil"/>
              <w:bottom w:val="nil"/>
              <w:right w:val="nil"/>
            </w:tcBorders>
          </w:tcPr>
          <w:p w14:paraId="6771E2EF" w14:textId="77777777" w:rsidR="006053F6" w:rsidRPr="00CE56E4" w:rsidRDefault="006053F6" w:rsidP="00D86402">
            <w:pPr>
              <w:spacing w:line="360" w:lineRule="auto"/>
              <w:rPr>
                <w:b/>
                <w:bCs/>
                <w:color w:val="000000" w:themeColor="text1"/>
                <w:sz w:val="16"/>
                <w:szCs w:val="16"/>
                <w:lang w:val="fr-FR"/>
              </w:rPr>
            </w:pPr>
          </w:p>
        </w:tc>
        <w:tc>
          <w:tcPr>
            <w:tcW w:w="1587" w:type="dxa"/>
            <w:tcBorders>
              <w:top w:val="nil"/>
              <w:left w:val="nil"/>
              <w:bottom w:val="nil"/>
              <w:right w:val="nil"/>
            </w:tcBorders>
          </w:tcPr>
          <w:p w14:paraId="171BDCB8" w14:textId="77777777" w:rsidR="006053F6" w:rsidRPr="00CE56E4" w:rsidRDefault="006053F6" w:rsidP="00D86402">
            <w:pPr>
              <w:spacing w:line="360" w:lineRule="auto"/>
              <w:rPr>
                <w:b/>
                <w:bCs/>
                <w:color w:val="000000" w:themeColor="text1"/>
                <w:sz w:val="16"/>
                <w:szCs w:val="16"/>
                <w:lang w:val="fr-FR"/>
              </w:rPr>
            </w:pPr>
          </w:p>
        </w:tc>
        <w:tc>
          <w:tcPr>
            <w:tcW w:w="1134" w:type="dxa"/>
            <w:gridSpan w:val="2"/>
            <w:tcBorders>
              <w:top w:val="nil"/>
              <w:left w:val="nil"/>
              <w:bottom w:val="nil"/>
              <w:right w:val="nil"/>
            </w:tcBorders>
          </w:tcPr>
          <w:p w14:paraId="22EF35EB" w14:textId="77777777" w:rsidR="006053F6" w:rsidRPr="00CE56E4" w:rsidRDefault="006053F6" w:rsidP="00D86402">
            <w:pPr>
              <w:spacing w:line="360" w:lineRule="auto"/>
              <w:rPr>
                <w:b/>
                <w:bCs/>
                <w:color w:val="000000" w:themeColor="text1"/>
                <w:sz w:val="16"/>
                <w:szCs w:val="16"/>
                <w:lang w:val="fr-FR"/>
              </w:rPr>
            </w:pPr>
          </w:p>
        </w:tc>
      </w:tr>
    </w:tbl>
    <w:p w14:paraId="2E2B7403" w14:textId="77777777" w:rsidR="006053F6" w:rsidRDefault="006053F6" w:rsidP="006053F6">
      <w:pPr>
        <w:pStyle w:val="SingleTxtG"/>
      </w:pPr>
    </w:p>
    <w:tbl>
      <w:tblPr>
        <w:tblW w:w="9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1129"/>
        <w:gridCol w:w="682"/>
        <w:gridCol w:w="701"/>
        <w:gridCol w:w="6"/>
        <w:gridCol w:w="709"/>
        <w:gridCol w:w="704"/>
        <w:gridCol w:w="6"/>
        <w:gridCol w:w="712"/>
        <w:gridCol w:w="701"/>
        <w:gridCol w:w="9"/>
        <w:gridCol w:w="711"/>
        <w:gridCol w:w="696"/>
        <w:gridCol w:w="16"/>
        <w:gridCol w:w="709"/>
        <w:gridCol w:w="694"/>
        <w:gridCol w:w="16"/>
        <w:gridCol w:w="816"/>
        <w:gridCol w:w="15"/>
      </w:tblGrid>
      <w:tr w:rsidR="006053F6" w:rsidRPr="00F0692B" w14:paraId="1350374D" w14:textId="77777777" w:rsidTr="00D86402">
        <w:trPr>
          <w:trHeight w:val="113"/>
        </w:trPr>
        <w:tc>
          <w:tcPr>
            <w:tcW w:w="1811" w:type="dxa"/>
            <w:gridSpan w:val="2"/>
            <w:tcBorders>
              <w:top w:val="single" w:sz="8" w:space="0" w:color="auto"/>
              <w:left w:val="single" w:sz="8" w:space="0" w:color="auto"/>
              <w:bottom w:val="single" w:sz="12" w:space="0" w:color="auto"/>
              <w:right w:val="single" w:sz="8" w:space="0" w:color="auto"/>
            </w:tcBorders>
            <w:tcMar>
              <w:left w:w="57" w:type="dxa"/>
              <w:right w:w="57" w:type="dxa"/>
            </w:tcMar>
          </w:tcPr>
          <w:p w14:paraId="540E50EF" w14:textId="77777777" w:rsidR="006053F6" w:rsidRPr="00CE56E4" w:rsidRDefault="006053F6" w:rsidP="00CB5702">
            <w:pPr>
              <w:keepNext/>
              <w:keepLines/>
              <w:spacing w:before="60" w:after="60"/>
              <w:rPr>
                <w:b/>
                <w:bCs/>
                <w:i/>
                <w:color w:val="000000" w:themeColor="text1"/>
                <w:sz w:val="16"/>
                <w:szCs w:val="16"/>
              </w:rPr>
            </w:pPr>
            <w:r w:rsidRPr="00CE56E4">
              <w:rPr>
                <w:b/>
                <w:bCs/>
                <w:i/>
                <w:iCs/>
                <w:sz w:val="16"/>
                <w:szCs w:val="16"/>
                <w:lang w:val="fr-FR"/>
              </w:rPr>
              <w:lastRenderedPageBreak/>
              <w:t>N</w:t>
            </w:r>
            <w:r w:rsidRPr="00CE56E4">
              <w:rPr>
                <w:b/>
                <w:bCs/>
                <w:i/>
                <w:iCs/>
                <w:sz w:val="16"/>
                <w:szCs w:val="16"/>
                <w:vertAlign w:val="superscript"/>
                <w:lang w:val="fr-FR"/>
              </w:rPr>
              <w:t>o</w:t>
            </w:r>
          </w:p>
        </w:tc>
        <w:tc>
          <w:tcPr>
            <w:tcW w:w="1416" w:type="dxa"/>
            <w:gridSpan w:val="3"/>
            <w:tcBorders>
              <w:top w:val="single" w:sz="8" w:space="0" w:color="auto"/>
              <w:left w:val="single" w:sz="8" w:space="0" w:color="auto"/>
              <w:bottom w:val="single" w:sz="12" w:space="0" w:color="auto"/>
            </w:tcBorders>
            <w:tcMar>
              <w:left w:w="57" w:type="dxa"/>
              <w:right w:w="57" w:type="dxa"/>
            </w:tcMar>
          </w:tcPr>
          <w:p w14:paraId="4443C35B" w14:textId="77777777" w:rsidR="006053F6" w:rsidRPr="00CE56E4" w:rsidRDefault="006053F6" w:rsidP="00CB5702">
            <w:pPr>
              <w:keepNext/>
              <w:keepLines/>
              <w:spacing w:before="60" w:after="60"/>
              <w:rPr>
                <w:b/>
                <w:bCs/>
                <w:i/>
                <w:color w:val="000000" w:themeColor="text1"/>
                <w:sz w:val="16"/>
                <w:szCs w:val="16"/>
              </w:rPr>
            </w:pPr>
            <w:r w:rsidRPr="00CE56E4">
              <w:rPr>
                <w:b/>
                <w:bCs/>
                <w:i/>
                <w:iCs/>
                <w:sz w:val="16"/>
                <w:szCs w:val="16"/>
                <w:lang w:val="fr-FR"/>
              </w:rPr>
              <w:t>1</w:t>
            </w:r>
          </w:p>
        </w:tc>
        <w:tc>
          <w:tcPr>
            <w:tcW w:w="1422" w:type="dxa"/>
            <w:gridSpan w:val="3"/>
            <w:tcBorders>
              <w:top w:val="single" w:sz="8" w:space="0" w:color="auto"/>
              <w:bottom w:val="single" w:sz="12" w:space="0" w:color="auto"/>
            </w:tcBorders>
            <w:tcMar>
              <w:left w:w="57" w:type="dxa"/>
              <w:right w:w="57" w:type="dxa"/>
            </w:tcMar>
          </w:tcPr>
          <w:p w14:paraId="76AA4E6D" w14:textId="77777777" w:rsidR="006053F6" w:rsidRPr="00CE56E4" w:rsidRDefault="006053F6" w:rsidP="00CB5702">
            <w:pPr>
              <w:keepNext/>
              <w:keepLines/>
              <w:spacing w:before="60" w:after="60"/>
              <w:rPr>
                <w:b/>
                <w:bCs/>
                <w:i/>
                <w:color w:val="000000" w:themeColor="text1"/>
                <w:sz w:val="16"/>
                <w:szCs w:val="16"/>
              </w:rPr>
            </w:pPr>
            <w:r w:rsidRPr="00CE56E4">
              <w:rPr>
                <w:b/>
                <w:bCs/>
                <w:i/>
                <w:iCs/>
                <w:sz w:val="16"/>
                <w:szCs w:val="16"/>
                <w:lang w:val="fr-FR"/>
              </w:rPr>
              <w:t>2</w:t>
            </w:r>
          </w:p>
        </w:tc>
        <w:tc>
          <w:tcPr>
            <w:tcW w:w="1421" w:type="dxa"/>
            <w:gridSpan w:val="3"/>
            <w:tcBorders>
              <w:top w:val="single" w:sz="8" w:space="0" w:color="auto"/>
              <w:bottom w:val="single" w:sz="12" w:space="0" w:color="auto"/>
            </w:tcBorders>
            <w:tcMar>
              <w:left w:w="57" w:type="dxa"/>
              <w:right w:w="57" w:type="dxa"/>
            </w:tcMar>
          </w:tcPr>
          <w:p w14:paraId="7E8F99AA" w14:textId="77777777" w:rsidR="006053F6" w:rsidRPr="00CE56E4" w:rsidRDefault="006053F6" w:rsidP="00CB5702">
            <w:pPr>
              <w:keepNext/>
              <w:keepLines/>
              <w:spacing w:before="60" w:after="60"/>
              <w:rPr>
                <w:b/>
                <w:bCs/>
                <w:i/>
                <w:color w:val="000000" w:themeColor="text1"/>
                <w:sz w:val="16"/>
                <w:szCs w:val="16"/>
              </w:rPr>
            </w:pPr>
            <w:r w:rsidRPr="00CE56E4">
              <w:rPr>
                <w:b/>
                <w:bCs/>
                <w:i/>
                <w:iCs/>
                <w:sz w:val="16"/>
                <w:szCs w:val="16"/>
                <w:lang w:val="fr-FR"/>
              </w:rPr>
              <w:t>3</w:t>
            </w:r>
          </w:p>
        </w:tc>
        <w:tc>
          <w:tcPr>
            <w:tcW w:w="1421" w:type="dxa"/>
            <w:gridSpan w:val="3"/>
            <w:tcBorders>
              <w:top w:val="single" w:sz="8" w:space="0" w:color="auto"/>
              <w:bottom w:val="single" w:sz="12" w:space="0" w:color="auto"/>
            </w:tcBorders>
            <w:tcMar>
              <w:left w:w="57" w:type="dxa"/>
              <w:right w:w="57" w:type="dxa"/>
            </w:tcMar>
          </w:tcPr>
          <w:p w14:paraId="66070884" w14:textId="77777777" w:rsidR="006053F6" w:rsidRPr="00CE56E4" w:rsidRDefault="006053F6" w:rsidP="00CB5702">
            <w:pPr>
              <w:keepNext/>
              <w:keepLines/>
              <w:spacing w:before="60" w:after="60"/>
              <w:rPr>
                <w:b/>
                <w:bCs/>
                <w:i/>
                <w:color w:val="000000" w:themeColor="text1"/>
                <w:sz w:val="16"/>
                <w:szCs w:val="16"/>
              </w:rPr>
            </w:pPr>
            <w:r w:rsidRPr="00CE56E4">
              <w:rPr>
                <w:b/>
                <w:bCs/>
                <w:i/>
                <w:iCs/>
                <w:sz w:val="16"/>
                <w:szCs w:val="16"/>
                <w:lang w:val="fr-FR"/>
              </w:rPr>
              <w:t>4</w:t>
            </w:r>
          </w:p>
        </w:tc>
        <w:tc>
          <w:tcPr>
            <w:tcW w:w="1541" w:type="dxa"/>
            <w:gridSpan w:val="4"/>
            <w:tcBorders>
              <w:top w:val="single" w:sz="8" w:space="0" w:color="auto"/>
              <w:bottom w:val="single" w:sz="12" w:space="0" w:color="auto"/>
              <w:right w:val="single" w:sz="8" w:space="0" w:color="auto"/>
            </w:tcBorders>
            <w:tcMar>
              <w:left w:w="57" w:type="dxa"/>
              <w:right w:w="57" w:type="dxa"/>
            </w:tcMar>
          </w:tcPr>
          <w:p w14:paraId="36DE903D" w14:textId="77777777" w:rsidR="006053F6" w:rsidRPr="00CE56E4" w:rsidRDefault="006053F6" w:rsidP="00CB5702">
            <w:pPr>
              <w:keepNext/>
              <w:keepLines/>
              <w:spacing w:before="60" w:after="60"/>
              <w:rPr>
                <w:b/>
                <w:bCs/>
                <w:i/>
                <w:color w:val="000000" w:themeColor="text1"/>
                <w:sz w:val="16"/>
                <w:szCs w:val="16"/>
              </w:rPr>
            </w:pPr>
            <w:r w:rsidRPr="00CE56E4">
              <w:rPr>
                <w:b/>
                <w:bCs/>
                <w:i/>
                <w:iCs/>
                <w:sz w:val="16"/>
                <w:szCs w:val="16"/>
                <w:lang w:val="fr-FR"/>
              </w:rPr>
              <w:t>5</w:t>
            </w:r>
          </w:p>
        </w:tc>
      </w:tr>
      <w:tr w:rsidR="006053F6" w:rsidRPr="00CE56E4" w14:paraId="635737E8" w14:textId="77777777" w:rsidTr="00D86402">
        <w:trPr>
          <w:gridAfter w:val="1"/>
          <w:wAfter w:w="15" w:type="dxa"/>
          <w:trHeight w:val="227"/>
        </w:trPr>
        <w:tc>
          <w:tcPr>
            <w:tcW w:w="1811" w:type="dxa"/>
            <w:gridSpan w:val="2"/>
            <w:tcBorders>
              <w:top w:val="single" w:sz="12" w:space="0" w:color="auto"/>
              <w:left w:val="single" w:sz="8" w:space="0" w:color="auto"/>
              <w:right w:val="single" w:sz="8" w:space="0" w:color="auto"/>
            </w:tcBorders>
            <w:tcMar>
              <w:left w:w="57" w:type="dxa"/>
              <w:right w:w="57" w:type="dxa"/>
            </w:tcMar>
          </w:tcPr>
          <w:p w14:paraId="07662EDD" w14:textId="77777777" w:rsidR="006053F6" w:rsidRPr="00CE56E4" w:rsidRDefault="006053F6" w:rsidP="00CB5702">
            <w:pPr>
              <w:spacing w:before="60" w:after="60"/>
              <w:rPr>
                <w:b/>
                <w:bCs/>
                <w:color w:val="000000" w:themeColor="text1"/>
                <w:sz w:val="16"/>
                <w:szCs w:val="16"/>
              </w:rPr>
            </w:pPr>
            <w:r w:rsidRPr="00CE56E4">
              <w:rPr>
                <w:b/>
                <w:bCs/>
                <w:sz w:val="16"/>
                <w:szCs w:val="16"/>
                <w:lang w:val="fr-FR"/>
              </w:rPr>
              <w:t>Marque</w:t>
            </w:r>
          </w:p>
        </w:tc>
        <w:tc>
          <w:tcPr>
            <w:tcW w:w="1416" w:type="dxa"/>
            <w:gridSpan w:val="3"/>
            <w:tcBorders>
              <w:top w:val="single" w:sz="12" w:space="0" w:color="auto"/>
              <w:left w:val="single" w:sz="8" w:space="0" w:color="auto"/>
            </w:tcBorders>
            <w:tcMar>
              <w:left w:w="57" w:type="dxa"/>
              <w:right w:w="57" w:type="dxa"/>
            </w:tcMar>
          </w:tcPr>
          <w:p w14:paraId="76207600" w14:textId="77777777" w:rsidR="006053F6" w:rsidRPr="00CE56E4" w:rsidRDefault="006053F6" w:rsidP="00CB5702">
            <w:pPr>
              <w:spacing w:before="60" w:after="60"/>
              <w:rPr>
                <w:b/>
                <w:bCs/>
                <w:color w:val="000000" w:themeColor="text1"/>
                <w:sz w:val="16"/>
                <w:szCs w:val="16"/>
              </w:rPr>
            </w:pPr>
          </w:p>
        </w:tc>
        <w:tc>
          <w:tcPr>
            <w:tcW w:w="1422" w:type="dxa"/>
            <w:gridSpan w:val="3"/>
            <w:tcBorders>
              <w:top w:val="single" w:sz="12" w:space="0" w:color="auto"/>
            </w:tcBorders>
            <w:tcMar>
              <w:left w:w="57" w:type="dxa"/>
              <w:right w:w="57" w:type="dxa"/>
            </w:tcMar>
          </w:tcPr>
          <w:p w14:paraId="565BD429" w14:textId="77777777" w:rsidR="006053F6" w:rsidRPr="00CE56E4" w:rsidRDefault="006053F6" w:rsidP="00CB5702">
            <w:pPr>
              <w:spacing w:before="60" w:after="60"/>
              <w:rPr>
                <w:b/>
                <w:bCs/>
                <w:color w:val="000000" w:themeColor="text1"/>
                <w:sz w:val="16"/>
                <w:szCs w:val="16"/>
              </w:rPr>
            </w:pPr>
          </w:p>
        </w:tc>
        <w:tc>
          <w:tcPr>
            <w:tcW w:w="1421" w:type="dxa"/>
            <w:gridSpan w:val="3"/>
            <w:tcBorders>
              <w:top w:val="single" w:sz="12" w:space="0" w:color="auto"/>
            </w:tcBorders>
            <w:tcMar>
              <w:left w:w="57" w:type="dxa"/>
              <w:right w:w="57" w:type="dxa"/>
            </w:tcMar>
          </w:tcPr>
          <w:p w14:paraId="1BE713F8" w14:textId="77777777" w:rsidR="006053F6" w:rsidRPr="00CE56E4" w:rsidRDefault="006053F6" w:rsidP="00CB5702">
            <w:pPr>
              <w:spacing w:before="60" w:after="60"/>
              <w:rPr>
                <w:b/>
                <w:bCs/>
                <w:color w:val="000000" w:themeColor="text1"/>
                <w:sz w:val="16"/>
                <w:szCs w:val="16"/>
              </w:rPr>
            </w:pPr>
          </w:p>
        </w:tc>
        <w:tc>
          <w:tcPr>
            <w:tcW w:w="1421" w:type="dxa"/>
            <w:gridSpan w:val="3"/>
            <w:tcBorders>
              <w:top w:val="single" w:sz="12" w:space="0" w:color="auto"/>
            </w:tcBorders>
            <w:tcMar>
              <w:left w:w="57" w:type="dxa"/>
              <w:right w:w="57" w:type="dxa"/>
            </w:tcMar>
          </w:tcPr>
          <w:p w14:paraId="0AF5DA3A" w14:textId="77777777" w:rsidR="006053F6" w:rsidRPr="00CE56E4" w:rsidRDefault="006053F6" w:rsidP="00CB5702">
            <w:pPr>
              <w:spacing w:before="60" w:after="60"/>
              <w:rPr>
                <w:b/>
                <w:bCs/>
                <w:color w:val="000000" w:themeColor="text1"/>
                <w:sz w:val="16"/>
                <w:szCs w:val="16"/>
              </w:rPr>
            </w:pPr>
          </w:p>
        </w:tc>
        <w:tc>
          <w:tcPr>
            <w:tcW w:w="1526" w:type="dxa"/>
            <w:gridSpan w:val="3"/>
            <w:tcBorders>
              <w:top w:val="single" w:sz="12" w:space="0" w:color="auto"/>
              <w:right w:val="single" w:sz="12" w:space="0" w:color="auto"/>
            </w:tcBorders>
            <w:tcMar>
              <w:left w:w="57" w:type="dxa"/>
              <w:right w:w="57" w:type="dxa"/>
            </w:tcMar>
          </w:tcPr>
          <w:p w14:paraId="14C1A157" w14:textId="77777777" w:rsidR="006053F6" w:rsidRPr="00CE56E4" w:rsidRDefault="006053F6" w:rsidP="00CB5702">
            <w:pPr>
              <w:spacing w:before="60" w:after="60"/>
              <w:rPr>
                <w:b/>
                <w:bCs/>
                <w:color w:val="000000" w:themeColor="text1"/>
                <w:sz w:val="16"/>
                <w:szCs w:val="16"/>
              </w:rPr>
            </w:pPr>
          </w:p>
        </w:tc>
      </w:tr>
      <w:tr w:rsidR="006053F6" w:rsidRPr="00CE56E4" w14:paraId="550A25A3" w14:textId="77777777" w:rsidTr="00D86402">
        <w:trPr>
          <w:gridAfter w:val="1"/>
          <w:wAfter w:w="15" w:type="dxa"/>
          <w:trHeight w:val="340"/>
        </w:trPr>
        <w:tc>
          <w:tcPr>
            <w:tcW w:w="1811" w:type="dxa"/>
            <w:gridSpan w:val="2"/>
            <w:tcBorders>
              <w:left w:val="single" w:sz="8" w:space="0" w:color="auto"/>
              <w:right w:val="single" w:sz="8" w:space="0" w:color="auto"/>
            </w:tcBorders>
            <w:tcMar>
              <w:left w:w="57" w:type="dxa"/>
              <w:right w:w="57" w:type="dxa"/>
            </w:tcMar>
          </w:tcPr>
          <w:p w14:paraId="2408AD0E" w14:textId="77777777" w:rsidR="006053F6" w:rsidRPr="00CE56E4" w:rsidRDefault="006053F6" w:rsidP="00CB5702">
            <w:pPr>
              <w:spacing w:before="60" w:after="60"/>
              <w:rPr>
                <w:b/>
                <w:bCs/>
                <w:color w:val="000000" w:themeColor="text1"/>
                <w:sz w:val="16"/>
                <w:szCs w:val="16"/>
              </w:rPr>
            </w:pPr>
            <w:r w:rsidRPr="00CE56E4">
              <w:rPr>
                <w:b/>
                <w:bCs/>
                <w:sz w:val="16"/>
                <w:szCs w:val="16"/>
                <w:lang w:val="fr-FR"/>
              </w:rPr>
              <w:t>Sculptures/Désignation commerciale</w:t>
            </w:r>
          </w:p>
        </w:tc>
        <w:tc>
          <w:tcPr>
            <w:tcW w:w="1416" w:type="dxa"/>
            <w:gridSpan w:val="3"/>
            <w:tcBorders>
              <w:left w:val="single" w:sz="8" w:space="0" w:color="auto"/>
            </w:tcBorders>
            <w:tcMar>
              <w:left w:w="57" w:type="dxa"/>
              <w:right w:w="57" w:type="dxa"/>
            </w:tcMar>
          </w:tcPr>
          <w:p w14:paraId="7BE3A988" w14:textId="77777777" w:rsidR="006053F6" w:rsidRPr="00CE56E4" w:rsidRDefault="006053F6" w:rsidP="00CB5702">
            <w:pPr>
              <w:spacing w:before="60" w:after="60"/>
              <w:rPr>
                <w:b/>
                <w:bCs/>
                <w:color w:val="000000" w:themeColor="text1"/>
                <w:sz w:val="16"/>
                <w:szCs w:val="16"/>
              </w:rPr>
            </w:pPr>
            <w:r w:rsidRPr="00CE56E4">
              <w:rPr>
                <w:b/>
                <w:bCs/>
                <w:sz w:val="16"/>
                <w:szCs w:val="16"/>
                <w:lang w:val="fr-FR"/>
              </w:rPr>
              <w:t>SRTT...</w:t>
            </w:r>
          </w:p>
        </w:tc>
        <w:tc>
          <w:tcPr>
            <w:tcW w:w="1422" w:type="dxa"/>
            <w:gridSpan w:val="3"/>
            <w:tcMar>
              <w:left w:w="57" w:type="dxa"/>
              <w:right w:w="57" w:type="dxa"/>
            </w:tcMar>
          </w:tcPr>
          <w:p w14:paraId="67EBB021" w14:textId="77777777" w:rsidR="006053F6" w:rsidRPr="00CE56E4" w:rsidRDefault="006053F6" w:rsidP="00CB5702">
            <w:pPr>
              <w:spacing w:before="60" w:after="60"/>
              <w:rPr>
                <w:b/>
                <w:bCs/>
                <w:color w:val="000000" w:themeColor="text1"/>
                <w:sz w:val="16"/>
                <w:szCs w:val="16"/>
              </w:rPr>
            </w:pPr>
          </w:p>
        </w:tc>
        <w:tc>
          <w:tcPr>
            <w:tcW w:w="1421" w:type="dxa"/>
            <w:gridSpan w:val="3"/>
            <w:tcMar>
              <w:left w:w="57" w:type="dxa"/>
              <w:right w:w="57" w:type="dxa"/>
            </w:tcMar>
          </w:tcPr>
          <w:p w14:paraId="57D0C737" w14:textId="77777777" w:rsidR="006053F6" w:rsidRPr="00CE56E4" w:rsidRDefault="006053F6" w:rsidP="00CB5702">
            <w:pPr>
              <w:spacing w:before="60" w:after="60"/>
              <w:rPr>
                <w:b/>
                <w:bCs/>
                <w:color w:val="000000" w:themeColor="text1"/>
                <w:sz w:val="16"/>
                <w:szCs w:val="16"/>
              </w:rPr>
            </w:pPr>
          </w:p>
        </w:tc>
        <w:tc>
          <w:tcPr>
            <w:tcW w:w="1421" w:type="dxa"/>
            <w:gridSpan w:val="3"/>
            <w:tcMar>
              <w:left w:w="57" w:type="dxa"/>
              <w:right w:w="57" w:type="dxa"/>
            </w:tcMar>
          </w:tcPr>
          <w:p w14:paraId="7F777207" w14:textId="77777777" w:rsidR="006053F6" w:rsidRPr="00CE56E4" w:rsidRDefault="006053F6" w:rsidP="00CB5702">
            <w:pPr>
              <w:spacing w:before="60" w:after="60"/>
              <w:rPr>
                <w:b/>
                <w:bCs/>
                <w:color w:val="000000" w:themeColor="text1"/>
                <w:sz w:val="16"/>
                <w:szCs w:val="16"/>
              </w:rPr>
            </w:pPr>
          </w:p>
        </w:tc>
        <w:tc>
          <w:tcPr>
            <w:tcW w:w="1526" w:type="dxa"/>
            <w:gridSpan w:val="3"/>
            <w:tcBorders>
              <w:right w:val="single" w:sz="12" w:space="0" w:color="auto"/>
            </w:tcBorders>
            <w:tcMar>
              <w:left w:w="57" w:type="dxa"/>
              <w:right w:w="57" w:type="dxa"/>
            </w:tcMar>
          </w:tcPr>
          <w:p w14:paraId="245E69B6" w14:textId="77777777" w:rsidR="006053F6" w:rsidRPr="00CE56E4" w:rsidRDefault="006053F6" w:rsidP="00CB5702">
            <w:pPr>
              <w:spacing w:before="60" w:after="60"/>
              <w:rPr>
                <w:b/>
                <w:bCs/>
                <w:color w:val="000000" w:themeColor="text1"/>
                <w:sz w:val="16"/>
                <w:szCs w:val="16"/>
              </w:rPr>
            </w:pPr>
            <w:r w:rsidRPr="00CE56E4">
              <w:rPr>
                <w:b/>
                <w:bCs/>
                <w:sz w:val="16"/>
                <w:szCs w:val="16"/>
                <w:lang w:val="fr-FR"/>
              </w:rPr>
              <w:t>SRTT...</w:t>
            </w:r>
          </w:p>
        </w:tc>
      </w:tr>
      <w:tr w:rsidR="006053F6" w:rsidRPr="00CE56E4" w14:paraId="7C22B952" w14:textId="77777777" w:rsidTr="00D86402">
        <w:trPr>
          <w:gridAfter w:val="1"/>
          <w:wAfter w:w="15" w:type="dxa"/>
          <w:trHeight w:val="227"/>
        </w:trPr>
        <w:tc>
          <w:tcPr>
            <w:tcW w:w="1811" w:type="dxa"/>
            <w:gridSpan w:val="2"/>
            <w:tcBorders>
              <w:left w:val="single" w:sz="8" w:space="0" w:color="auto"/>
              <w:right w:val="single" w:sz="8" w:space="0" w:color="auto"/>
            </w:tcBorders>
            <w:tcMar>
              <w:left w:w="57" w:type="dxa"/>
              <w:right w:w="57" w:type="dxa"/>
            </w:tcMar>
          </w:tcPr>
          <w:p w14:paraId="0152B2BD" w14:textId="77777777" w:rsidR="006053F6" w:rsidRPr="00CE56E4" w:rsidRDefault="006053F6" w:rsidP="00CB5702">
            <w:pPr>
              <w:spacing w:before="60" w:after="60"/>
              <w:rPr>
                <w:b/>
                <w:bCs/>
                <w:color w:val="000000" w:themeColor="text1"/>
                <w:sz w:val="16"/>
                <w:szCs w:val="16"/>
              </w:rPr>
            </w:pPr>
            <w:r w:rsidRPr="00CE56E4">
              <w:rPr>
                <w:b/>
                <w:bCs/>
                <w:sz w:val="16"/>
                <w:szCs w:val="16"/>
                <w:lang w:val="fr-FR"/>
              </w:rPr>
              <w:t>Dimensions</w:t>
            </w:r>
          </w:p>
        </w:tc>
        <w:tc>
          <w:tcPr>
            <w:tcW w:w="1416" w:type="dxa"/>
            <w:gridSpan w:val="3"/>
            <w:tcBorders>
              <w:left w:val="single" w:sz="8" w:space="0" w:color="auto"/>
            </w:tcBorders>
            <w:tcMar>
              <w:left w:w="57" w:type="dxa"/>
              <w:right w:w="57" w:type="dxa"/>
            </w:tcMar>
          </w:tcPr>
          <w:p w14:paraId="5C9FABF0" w14:textId="77777777" w:rsidR="006053F6" w:rsidRPr="00CE56E4" w:rsidRDefault="006053F6" w:rsidP="00CB5702">
            <w:pPr>
              <w:spacing w:before="60" w:after="60"/>
              <w:rPr>
                <w:b/>
                <w:bCs/>
                <w:color w:val="000000" w:themeColor="text1"/>
                <w:sz w:val="16"/>
                <w:szCs w:val="16"/>
              </w:rPr>
            </w:pPr>
          </w:p>
        </w:tc>
        <w:tc>
          <w:tcPr>
            <w:tcW w:w="1422" w:type="dxa"/>
            <w:gridSpan w:val="3"/>
            <w:tcMar>
              <w:left w:w="57" w:type="dxa"/>
              <w:right w:w="57" w:type="dxa"/>
            </w:tcMar>
          </w:tcPr>
          <w:p w14:paraId="749407A1" w14:textId="77777777" w:rsidR="006053F6" w:rsidRPr="00CE56E4" w:rsidRDefault="006053F6" w:rsidP="00CB5702">
            <w:pPr>
              <w:spacing w:before="60" w:after="60"/>
              <w:rPr>
                <w:b/>
                <w:bCs/>
                <w:color w:val="000000" w:themeColor="text1"/>
                <w:sz w:val="16"/>
                <w:szCs w:val="16"/>
              </w:rPr>
            </w:pPr>
          </w:p>
        </w:tc>
        <w:tc>
          <w:tcPr>
            <w:tcW w:w="1421" w:type="dxa"/>
            <w:gridSpan w:val="3"/>
            <w:tcMar>
              <w:left w:w="57" w:type="dxa"/>
              <w:right w:w="57" w:type="dxa"/>
            </w:tcMar>
          </w:tcPr>
          <w:p w14:paraId="6DF590F0" w14:textId="77777777" w:rsidR="006053F6" w:rsidRPr="00CE56E4" w:rsidRDefault="006053F6" w:rsidP="00CB5702">
            <w:pPr>
              <w:spacing w:before="60" w:after="60"/>
              <w:rPr>
                <w:b/>
                <w:bCs/>
                <w:color w:val="000000" w:themeColor="text1"/>
                <w:sz w:val="16"/>
                <w:szCs w:val="16"/>
              </w:rPr>
            </w:pPr>
          </w:p>
        </w:tc>
        <w:tc>
          <w:tcPr>
            <w:tcW w:w="1421" w:type="dxa"/>
            <w:gridSpan w:val="3"/>
            <w:tcMar>
              <w:left w:w="57" w:type="dxa"/>
              <w:right w:w="57" w:type="dxa"/>
            </w:tcMar>
          </w:tcPr>
          <w:p w14:paraId="00C6454C" w14:textId="77777777" w:rsidR="006053F6" w:rsidRPr="00CE56E4" w:rsidRDefault="006053F6" w:rsidP="00CB5702">
            <w:pPr>
              <w:spacing w:before="60" w:after="60"/>
              <w:rPr>
                <w:b/>
                <w:bCs/>
                <w:color w:val="000000" w:themeColor="text1"/>
                <w:sz w:val="16"/>
                <w:szCs w:val="16"/>
              </w:rPr>
            </w:pPr>
          </w:p>
        </w:tc>
        <w:tc>
          <w:tcPr>
            <w:tcW w:w="1526" w:type="dxa"/>
            <w:gridSpan w:val="3"/>
            <w:tcBorders>
              <w:right w:val="single" w:sz="12" w:space="0" w:color="auto"/>
            </w:tcBorders>
            <w:tcMar>
              <w:left w:w="57" w:type="dxa"/>
              <w:right w:w="57" w:type="dxa"/>
            </w:tcMar>
          </w:tcPr>
          <w:p w14:paraId="515D1CB2" w14:textId="77777777" w:rsidR="006053F6" w:rsidRPr="00CE56E4" w:rsidRDefault="006053F6" w:rsidP="00CB5702">
            <w:pPr>
              <w:spacing w:before="60" w:after="60"/>
              <w:rPr>
                <w:b/>
                <w:bCs/>
                <w:color w:val="000000" w:themeColor="text1"/>
                <w:sz w:val="16"/>
                <w:szCs w:val="16"/>
              </w:rPr>
            </w:pPr>
          </w:p>
        </w:tc>
      </w:tr>
      <w:tr w:rsidR="006053F6" w:rsidRPr="00CE56E4" w14:paraId="7624766F" w14:textId="77777777" w:rsidTr="00D86402">
        <w:trPr>
          <w:gridAfter w:val="1"/>
          <w:wAfter w:w="15" w:type="dxa"/>
          <w:trHeight w:val="227"/>
        </w:trPr>
        <w:tc>
          <w:tcPr>
            <w:tcW w:w="1811" w:type="dxa"/>
            <w:gridSpan w:val="2"/>
            <w:tcBorders>
              <w:left w:val="single" w:sz="8" w:space="0" w:color="auto"/>
              <w:right w:val="single" w:sz="8" w:space="0" w:color="auto"/>
            </w:tcBorders>
            <w:tcMar>
              <w:left w:w="57" w:type="dxa"/>
              <w:right w:w="57" w:type="dxa"/>
            </w:tcMar>
          </w:tcPr>
          <w:p w14:paraId="5B2C703B" w14:textId="77777777" w:rsidR="006053F6" w:rsidRPr="00CE56E4" w:rsidRDefault="006053F6" w:rsidP="00CB5702">
            <w:pPr>
              <w:spacing w:before="60" w:after="60"/>
              <w:rPr>
                <w:b/>
                <w:bCs/>
                <w:color w:val="000000" w:themeColor="text1"/>
                <w:sz w:val="16"/>
                <w:szCs w:val="16"/>
              </w:rPr>
            </w:pPr>
            <w:r w:rsidRPr="00CE56E4">
              <w:rPr>
                <w:b/>
                <w:bCs/>
                <w:sz w:val="16"/>
                <w:szCs w:val="16"/>
                <w:lang w:val="fr-FR"/>
              </w:rPr>
              <w:t>Caractéristiques de service</w:t>
            </w:r>
          </w:p>
        </w:tc>
        <w:tc>
          <w:tcPr>
            <w:tcW w:w="1416" w:type="dxa"/>
            <w:gridSpan w:val="3"/>
            <w:tcBorders>
              <w:left w:val="single" w:sz="8" w:space="0" w:color="auto"/>
            </w:tcBorders>
            <w:tcMar>
              <w:left w:w="57" w:type="dxa"/>
              <w:right w:w="57" w:type="dxa"/>
            </w:tcMar>
          </w:tcPr>
          <w:p w14:paraId="52DA6192" w14:textId="77777777" w:rsidR="006053F6" w:rsidRPr="00CE56E4" w:rsidRDefault="006053F6" w:rsidP="00CB5702">
            <w:pPr>
              <w:spacing w:before="60" w:after="60"/>
              <w:rPr>
                <w:b/>
                <w:bCs/>
                <w:color w:val="000000" w:themeColor="text1"/>
                <w:sz w:val="16"/>
                <w:szCs w:val="16"/>
              </w:rPr>
            </w:pPr>
          </w:p>
        </w:tc>
        <w:tc>
          <w:tcPr>
            <w:tcW w:w="1422" w:type="dxa"/>
            <w:gridSpan w:val="3"/>
            <w:tcMar>
              <w:left w:w="57" w:type="dxa"/>
              <w:right w:w="57" w:type="dxa"/>
            </w:tcMar>
          </w:tcPr>
          <w:p w14:paraId="1EDE0B96" w14:textId="77777777" w:rsidR="006053F6" w:rsidRPr="00CE56E4" w:rsidRDefault="006053F6" w:rsidP="00CB5702">
            <w:pPr>
              <w:spacing w:before="60" w:after="60"/>
              <w:rPr>
                <w:b/>
                <w:bCs/>
                <w:color w:val="000000" w:themeColor="text1"/>
                <w:sz w:val="16"/>
                <w:szCs w:val="16"/>
              </w:rPr>
            </w:pPr>
          </w:p>
        </w:tc>
        <w:tc>
          <w:tcPr>
            <w:tcW w:w="1421" w:type="dxa"/>
            <w:gridSpan w:val="3"/>
            <w:tcMar>
              <w:left w:w="57" w:type="dxa"/>
              <w:right w:w="57" w:type="dxa"/>
            </w:tcMar>
          </w:tcPr>
          <w:p w14:paraId="476F4266" w14:textId="77777777" w:rsidR="006053F6" w:rsidRPr="00CE56E4" w:rsidRDefault="006053F6" w:rsidP="00CB5702">
            <w:pPr>
              <w:spacing w:before="60" w:after="60"/>
              <w:rPr>
                <w:b/>
                <w:bCs/>
                <w:color w:val="000000" w:themeColor="text1"/>
                <w:sz w:val="16"/>
                <w:szCs w:val="16"/>
              </w:rPr>
            </w:pPr>
          </w:p>
        </w:tc>
        <w:tc>
          <w:tcPr>
            <w:tcW w:w="1421" w:type="dxa"/>
            <w:gridSpan w:val="3"/>
            <w:tcMar>
              <w:left w:w="57" w:type="dxa"/>
              <w:right w:w="57" w:type="dxa"/>
            </w:tcMar>
          </w:tcPr>
          <w:p w14:paraId="125312C8" w14:textId="77777777" w:rsidR="006053F6" w:rsidRPr="00CE56E4" w:rsidRDefault="006053F6" w:rsidP="00CB5702">
            <w:pPr>
              <w:spacing w:before="60" w:after="60"/>
              <w:rPr>
                <w:b/>
                <w:bCs/>
                <w:color w:val="000000" w:themeColor="text1"/>
                <w:sz w:val="16"/>
                <w:szCs w:val="16"/>
              </w:rPr>
            </w:pPr>
          </w:p>
        </w:tc>
        <w:tc>
          <w:tcPr>
            <w:tcW w:w="1526" w:type="dxa"/>
            <w:gridSpan w:val="3"/>
            <w:tcBorders>
              <w:right w:val="single" w:sz="12" w:space="0" w:color="auto"/>
            </w:tcBorders>
            <w:tcMar>
              <w:left w:w="57" w:type="dxa"/>
              <w:right w:w="57" w:type="dxa"/>
            </w:tcMar>
          </w:tcPr>
          <w:p w14:paraId="18044053" w14:textId="77777777" w:rsidR="006053F6" w:rsidRPr="00CE56E4" w:rsidRDefault="006053F6" w:rsidP="00CB5702">
            <w:pPr>
              <w:spacing w:before="60" w:after="60"/>
              <w:rPr>
                <w:b/>
                <w:bCs/>
                <w:color w:val="000000" w:themeColor="text1"/>
                <w:sz w:val="16"/>
                <w:szCs w:val="16"/>
              </w:rPr>
            </w:pPr>
          </w:p>
        </w:tc>
      </w:tr>
      <w:tr w:rsidR="006053F6" w:rsidRPr="00CE0D72" w14:paraId="4690C5AA" w14:textId="77777777" w:rsidTr="00D86402">
        <w:trPr>
          <w:gridAfter w:val="1"/>
          <w:wAfter w:w="15" w:type="dxa"/>
          <w:trHeight w:val="227"/>
        </w:trPr>
        <w:tc>
          <w:tcPr>
            <w:tcW w:w="1811" w:type="dxa"/>
            <w:gridSpan w:val="2"/>
            <w:tcBorders>
              <w:left w:val="single" w:sz="8" w:space="0" w:color="auto"/>
              <w:right w:val="single" w:sz="8" w:space="0" w:color="auto"/>
            </w:tcBorders>
            <w:tcMar>
              <w:left w:w="57" w:type="dxa"/>
              <w:right w:w="57" w:type="dxa"/>
            </w:tcMar>
          </w:tcPr>
          <w:p w14:paraId="6FE068B2" w14:textId="77777777" w:rsidR="006053F6" w:rsidRPr="00CE56E4" w:rsidRDefault="006053F6" w:rsidP="00CB5702">
            <w:pPr>
              <w:spacing w:before="60" w:after="60"/>
              <w:rPr>
                <w:b/>
                <w:bCs/>
                <w:color w:val="000000" w:themeColor="text1"/>
                <w:spacing w:val="-1"/>
                <w:sz w:val="16"/>
                <w:szCs w:val="16"/>
                <w:lang w:val="fr-FR"/>
              </w:rPr>
            </w:pPr>
            <w:r w:rsidRPr="00CE56E4">
              <w:rPr>
                <w:b/>
                <w:bCs/>
                <w:sz w:val="16"/>
                <w:szCs w:val="16"/>
                <w:lang w:val="fr-FR"/>
              </w:rPr>
              <w:t>Pression de gonflage de référence (d’essai)</w:t>
            </w:r>
            <w:r w:rsidRPr="00CE56E4">
              <w:rPr>
                <w:b/>
                <w:bCs/>
                <w:sz w:val="16"/>
                <w:szCs w:val="16"/>
                <w:vertAlign w:val="superscript"/>
                <w:lang w:val="fr-FR"/>
              </w:rPr>
              <w:t>1</w:t>
            </w:r>
            <w:r w:rsidRPr="00CE56E4">
              <w:rPr>
                <w:b/>
                <w:bCs/>
                <w:sz w:val="16"/>
                <w:szCs w:val="16"/>
                <w:lang w:val="fr-FR"/>
              </w:rPr>
              <w:t xml:space="preserve"> (en</w:t>
            </w:r>
            <w:r>
              <w:rPr>
                <w:b/>
                <w:bCs/>
                <w:sz w:val="16"/>
                <w:szCs w:val="16"/>
                <w:lang w:val="fr-FR"/>
              </w:rPr>
              <w:t> </w:t>
            </w:r>
            <w:r w:rsidRPr="00CE56E4">
              <w:rPr>
                <w:b/>
                <w:bCs/>
                <w:sz w:val="16"/>
                <w:szCs w:val="16"/>
                <w:lang w:val="fr-FR"/>
              </w:rPr>
              <w:t>kPa)</w:t>
            </w:r>
          </w:p>
        </w:tc>
        <w:tc>
          <w:tcPr>
            <w:tcW w:w="1416" w:type="dxa"/>
            <w:gridSpan w:val="3"/>
            <w:tcBorders>
              <w:left w:val="single" w:sz="8" w:space="0" w:color="auto"/>
            </w:tcBorders>
            <w:tcMar>
              <w:left w:w="57" w:type="dxa"/>
              <w:right w:w="57" w:type="dxa"/>
            </w:tcMar>
          </w:tcPr>
          <w:p w14:paraId="0F1D75EB" w14:textId="77777777" w:rsidR="006053F6" w:rsidRPr="00CE56E4" w:rsidRDefault="006053F6" w:rsidP="00CB5702">
            <w:pPr>
              <w:spacing w:before="60" w:after="60"/>
              <w:rPr>
                <w:b/>
                <w:bCs/>
                <w:color w:val="000000" w:themeColor="text1"/>
                <w:sz w:val="16"/>
                <w:szCs w:val="16"/>
                <w:lang w:val="fr-FR"/>
              </w:rPr>
            </w:pPr>
          </w:p>
        </w:tc>
        <w:tc>
          <w:tcPr>
            <w:tcW w:w="1422" w:type="dxa"/>
            <w:gridSpan w:val="3"/>
            <w:tcMar>
              <w:left w:w="57" w:type="dxa"/>
              <w:right w:w="57" w:type="dxa"/>
            </w:tcMar>
          </w:tcPr>
          <w:p w14:paraId="78417895" w14:textId="77777777" w:rsidR="006053F6" w:rsidRPr="00CE56E4" w:rsidRDefault="006053F6" w:rsidP="00CB5702">
            <w:pPr>
              <w:spacing w:before="60" w:after="60"/>
              <w:rPr>
                <w:b/>
                <w:bCs/>
                <w:color w:val="000000" w:themeColor="text1"/>
                <w:sz w:val="16"/>
                <w:szCs w:val="16"/>
                <w:lang w:val="fr-FR"/>
              </w:rPr>
            </w:pPr>
          </w:p>
        </w:tc>
        <w:tc>
          <w:tcPr>
            <w:tcW w:w="1421" w:type="dxa"/>
            <w:gridSpan w:val="3"/>
            <w:tcMar>
              <w:left w:w="57" w:type="dxa"/>
              <w:right w:w="57" w:type="dxa"/>
            </w:tcMar>
          </w:tcPr>
          <w:p w14:paraId="02BBDF86" w14:textId="77777777" w:rsidR="006053F6" w:rsidRPr="00CE56E4" w:rsidRDefault="006053F6" w:rsidP="00CB5702">
            <w:pPr>
              <w:spacing w:before="60" w:after="60"/>
              <w:rPr>
                <w:b/>
                <w:bCs/>
                <w:color w:val="000000" w:themeColor="text1"/>
                <w:sz w:val="16"/>
                <w:szCs w:val="16"/>
                <w:lang w:val="fr-FR"/>
              </w:rPr>
            </w:pPr>
          </w:p>
        </w:tc>
        <w:tc>
          <w:tcPr>
            <w:tcW w:w="1421" w:type="dxa"/>
            <w:gridSpan w:val="3"/>
            <w:tcMar>
              <w:left w:w="57" w:type="dxa"/>
              <w:right w:w="57" w:type="dxa"/>
            </w:tcMar>
          </w:tcPr>
          <w:p w14:paraId="7C7AC0A9" w14:textId="77777777" w:rsidR="006053F6" w:rsidRPr="00CE56E4" w:rsidRDefault="006053F6" w:rsidP="00CB5702">
            <w:pPr>
              <w:spacing w:before="60" w:after="60"/>
              <w:rPr>
                <w:b/>
                <w:bCs/>
                <w:color w:val="000000" w:themeColor="text1"/>
                <w:sz w:val="16"/>
                <w:szCs w:val="16"/>
                <w:lang w:val="fr-FR"/>
              </w:rPr>
            </w:pPr>
          </w:p>
        </w:tc>
        <w:tc>
          <w:tcPr>
            <w:tcW w:w="1526" w:type="dxa"/>
            <w:gridSpan w:val="3"/>
            <w:tcBorders>
              <w:right w:val="single" w:sz="12" w:space="0" w:color="auto"/>
            </w:tcBorders>
            <w:tcMar>
              <w:left w:w="57" w:type="dxa"/>
              <w:right w:w="57" w:type="dxa"/>
            </w:tcMar>
          </w:tcPr>
          <w:p w14:paraId="0C3E2151" w14:textId="77777777" w:rsidR="006053F6" w:rsidRPr="00CE56E4" w:rsidRDefault="006053F6" w:rsidP="00CB5702">
            <w:pPr>
              <w:spacing w:before="60" w:after="60"/>
              <w:rPr>
                <w:b/>
                <w:bCs/>
                <w:color w:val="000000" w:themeColor="text1"/>
                <w:sz w:val="16"/>
                <w:szCs w:val="16"/>
                <w:lang w:val="fr-FR"/>
              </w:rPr>
            </w:pPr>
          </w:p>
        </w:tc>
      </w:tr>
      <w:tr w:rsidR="006053F6" w:rsidRPr="00CE56E4" w14:paraId="18AC2173" w14:textId="77777777" w:rsidTr="00D86402">
        <w:trPr>
          <w:gridAfter w:val="1"/>
          <w:wAfter w:w="15" w:type="dxa"/>
          <w:trHeight w:val="227"/>
        </w:trPr>
        <w:tc>
          <w:tcPr>
            <w:tcW w:w="1811" w:type="dxa"/>
            <w:gridSpan w:val="2"/>
            <w:tcBorders>
              <w:left w:val="single" w:sz="8" w:space="0" w:color="auto"/>
              <w:right w:val="single" w:sz="8" w:space="0" w:color="auto"/>
            </w:tcBorders>
            <w:tcMar>
              <w:left w:w="57" w:type="dxa"/>
              <w:right w:w="57" w:type="dxa"/>
            </w:tcMar>
          </w:tcPr>
          <w:p w14:paraId="3AFBEF2A" w14:textId="77777777" w:rsidR="006053F6" w:rsidRPr="00CE56E4" w:rsidRDefault="006053F6" w:rsidP="00CB5702">
            <w:pPr>
              <w:spacing w:before="60" w:after="60"/>
              <w:rPr>
                <w:b/>
                <w:bCs/>
                <w:color w:val="000000" w:themeColor="text1"/>
                <w:sz w:val="16"/>
                <w:szCs w:val="16"/>
              </w:rPr>
            </w:pPr>
            <w:r w:rsidRPr="00CE56E4">
              <w:rPr>
                <w:b/>
                <w:bCs/>
                <w:sz w:val="16"/>
                <w:szCs w:val="16"/>
                <w:lang w:val="fr-FR"/>
              </w:rPr>
              <w:t>Identification du pneumatique</w:t>
            </w:r>
          </w:p>
        </w:tc>
        <w:tc>
          <w:tcPr>
            <w:tcW w:w="1416" w:type="dxa"/>
            <w:gridSpan w:val="3"/>
            <w:tcBorders>
              <w:left w:val="single" w:sz="8" w:space="0" w:color="auto"/>
            </w:tcBorders>
            <w:tcMar>
              <w:left w:w="57" w:type="dxa"/>
              <w:right w:w="57" w:type="dxa"/>
            </w:tcMar>
          </w:tcPr>
          <w:p w14:paraId="6E12E104" w14:textId="77777777" w:rsidR="006053F6" w:rsidRPr="00CE56E4" w:rsidRDefault="006053F6" w:rsidP="00CB5702">
            <w:pPr>
              <w:spacing w:before="60" w:after="60"/>
              <w:rPr>
                <w:b/>
                <w:bCs/>
                <w:color w:val="000000" w:themeColor="text1"/>
                <w:sz w:val="16"/>
                <w:szCs w:val="16"/>
              </w:rPr>
            </w:pPr>
          </w:p>
        </w:tc>
        <w:tc>
          <w:tcPr>
            <w:tcW w:w="1422" w:type="dxa"/>
            <w:gridSpan w:val="3"/>
            <w:tcMar>
              <w:left w:w="57" w:type="dxa"/>
              <w:right w:w="57" w:type="dxa"/>
            </w:tcMar>
          </w:tcPr>
          <w:p w14:paraId="654F5096" w14:textId="77777777" w:rsidR="006053F6" w:rsidRPr="00CE56E4" w:rsidRDefault="006053F6" w:rsidP="00CB5702">
            <w:pPr>
              <w:spacing w:before="60" w:after="60"/>
              <w:rPr>
                <w:b/>
                <w:bCs/>
                <w:color w:val="000000" w:themeColor="text1"/>
                <w:sz w:val="16"/>
                <w:szCs w:val="16"/>
              </w:rPr>
            </w:pPr>
          </w:p>
        </w:tc>
        <w:tc>
          <w:tcPr>
            <w:tcW w:w="1421" w:type="dxa"/>
            <w:gridSpan w:val="3"/>
            <w:tcMar>
              <w:left w:w="57" w:type="dxa"/>
              <w:right w:w="57" w:type="dxa"/>
            </w:tcMar>
          </w:tcPr>
          <w:p w14:paraId="2ED36754" w14:textId="77777777" w:rsidR="006053F6" w:rsidRPr="00CE56E4" w:rsidRDefault="006053F6" w:rsidP="00CB5702">
            <w:pPr>
              <w:spacing w:before="60" w:after="60"/>
              <w:rPr>
                <w:b/>
                <w:bCs/>
                <w:color w:val="000000" w:themeColor="text1"/>
                <w:sz w:val="16"/>
                <w:szCs w:val="16"/>
              </w:rPr>
            </w:pPr>
          </w:p>
        </w:tc>
        <w:tc>
          <w:tcPr>
            <w:tcW w:w="1421" w:type="dxa"/>
            <w:gridSpan w:val="3"/>
            <w:tcMar>
              <w:left w:w="57" w:type="dxa"/>
              <w:right w:w="57" w:type="dxa"/>
            </w:tcMar>
          </w:tcPr>
          <w:p w14:paraId="7F2FDD60" w14:textId="77777777" w:rsidR="006053F6" w:rsidRPr="00CE56E4" w:rsidRDefault="006053F6" w:rsidP="00CB5702">
            <w:pPr>
              <w:spacing w:before="60" w:after="60"/>
              <w:rPr>
                <w:b/>
                <w:bCs/>
                <w:color w:val="000000" w:themeColor="text1"/>
                <w:sz w:val="16"/>
                <w:szCs w:val="16"/>
              </w:rPr>
            </w:pPr>
          </w:p>
        </w:tc>
        <w:tc>
          <w:tcPr>
            <w:tcW w:w="1526" w:type="dxa"/>
            <w:gridSpan w:val="3"/>
            <w:tcBorders>
              <w:right w:val="single" w:sz="12" w:space="0" w:color="auto"/>
            </w:tcBorders>
            <w:tcMar>
              <w:left w:w="57" w:type="dxa"/>
              <w:right w:w="57" w:type="dxa"/>
            </w:tcMar>
          </w:tcPr>
          <w:p w14:paraId="6A4CA03D" w14:textId="77777777" w:rsidR="006053F6" w:rsidRPr="00CE56E4" w:rsidRDefault="006053F6" w:rsidP="00CB5702">
            <w:pPr>
              <w:spacing w:before="60" w:after="60"/>
              <w:rPr>
                <w:b/>
                <w:bCs/>
                <w:color w:val="000000" w:themeColor="text1"/>
                <w:sz w:val="16"/>
                <w:szCs w:val="16"/>
              </w:rPr>
            </w:pPr>
          </w:p>
        </w:tc>
      </w:tr>
      <w:tr w:rsidR="006053F6" w:rsidRPr="00D86402" w14:paraId="00C01605" w14:textId="77777777" w:rsidTr="00D86402">
        <w:trPr>
          <w:gridAfter w:val="1"/>
          <w:wAfter w:w="15" w:type="dxa"/>
          <w:trHeight w:val="227"/>
        </w:trPr>
        <w:tc>
          <w:tcPr>
            <w:tcW w:w="1811" w:type="dxa"/>
            <w:gridSpan w:val="2"/>
            <w:tcBorders>
              <w:left w:val="single" w:sz="8" w:space="0" w:color="auto"/>
              <w:right w:val="single" w:sz="8" w:space="0" w:color="auto"/>
            </w:tcBorders>
            <w:tcMar>
              <w:left w:w="57" w:type="dxa"/>
              <w:right w:w="57" w:type="dxa"/>
            </w:tcMar>
          </w:tcPr>
          <w:p w14:paraId="1E8BF1BA" w14:textId="77777777" w:rsidR="006053F6" w:rsidRPr="00CE0D72" w:rsidRDefault="006053F6" w:rsidP="00CB5702">
            <w:pPr>
              <w:spacing w:before="60" w:after="60"/>
              <w:rPr>
                <w:b/>
                <w:bCs/>
                <w:color w:val="000000" w:themeColor="text1"/>
                <w:spacing w:val="-1"/>
                <w:sz w:val="16"/>
                <w:szCs w:val="16"/>
                <w:lang w:val="es-ES"/>
              </w:rPr>
            </w:pPr>
            <w:r w:rsidRPr="00CE0D72">
              <w:rPr>
                <w:b/>
                <w:bCs/>
                <w:sz w:val="16"/>
                <w:szCs w:val="16"/>
                <w:lang w:val="es-ES"/>
              </w:rPr>
              <w:t>Marque M+S (O/N)</w:t>
            </w:r>
          </w:p>
        </w:tc>
        <w:tc>
          <w:tcPr>
            <w:tcW w:w="1416" w:type="dxa"/>
            <w:gridSpan w:val="3"/>
            <w:tcBorders>
              <w:left w:val="single" w:sz="8" w:space="0" w:color="auto"/>
            </w:tcBorders>
            <w:tcMar>
              <w:left w:w="57" w:type="dxa"/>
              <w:right w:w="57" w:type="dxa"/>
            </w:tcMar>
          </w:tcPr>
          <w:p w14:paraId="79C521D7" w14:textId="77777777" w:rsidR="006053F6" w:rsidRPr="00CE0D72" w:rsidRDefault="006053F6" w:rsidP="00CB5702">
            <w:pPr>
              <w:spacing w:before="60" w:after="60"/>
              <w:rPr>
                <w:b/>
                <w:bCs/>
                <w:color w:val="000000" w:themeColor="text1"/>
                <w:sz w:val="16"/>
                <w:szCs w:val="16"/>
                <w:lang w:val="es-ES"/>
              </w:rPr>
            </w:pPr>
          </w:p>
        </w:tc>
        <w:tc>
          <w:tcPr>
            <w:tcW w:w="1422" w:type="dxa"/>
            <w:gridSpan w:val="3"/>
            <w:tcMar>
              <w:left w:w="57" w:type="dxa"/>
              <w:right w:w="57" w:type="dxa"/>
            </w:tcMar>
          </w:tcPr>
          <w:p w14:paraId="1AB03AEE" w14:textId="77777777" w:rsidR="006053F6" w:rsidRPr="00CE0D72" w:rsidRDefault="006053F6" w:rsidP="00CB5702">
            <w:pPr>
              <w:spacing w:before="60" w:after="60"/>
              <w:rPr>
                <w:b/>
                <w:bCs/>
                <w:color w:val="000000" w:themeColor="text1"/>
                <w:sz w:val="16"/>
                <w:szCs w:val="16"/>
                <w:lang w:val="es-ES"/>
              </w:rPr>
            </w:pPr>
          </w:p>
        </w:tc>
        <w:tc>
          <w:tcPr>
            <w:tcW w:w="1421" w:type="dxa"/>
            <w:gridSpan w:val="3"/>
            <w:tcMar>
              <w:left w:w="57" w:type="dxa"/>
              <w:right w:w="57" w:type="dxa"/>
            </w:tcMar>
          </w:tcPr>
          <w:p w14:paraId="75D17FD2" w14:textId="77777777" w:rsidR="006053F6" w:rsidRPr="00CE0D72" w:rsidRDefault="006053F6" w:rsidP="00CB5702">
            <w:pPr>
              <w:spacing w:before="60" w:after="60"/>
              <w:rPr>
                <w:b/>
                <w:bCs/>
                <w:color w:val="000000" w:themeColor="text1"/>
                <w:sz w:val="16"/>
                <w:szCs w:val="16"/>
                <w:lang w:val="es-ES"/>
              </w:rPr>
            </w:pPr>
          </w:p>
        </w:tc>
        <w:tc>
          <w:tcPr>
            <w:tcW w:w="1421" w:type="dxa"/>
            <w:gridSpan w:val="3"/>
            <w:tcMar>
              <w:left w:w="57" w:type="dxa"/>
              <w:right w:w="57" w:type="dxa"/>
            </w:tcMar>
          </w:tcPr>
          <w:p w14:paraId="01218072" w14:textId="77777777" w:rsidR="006053F6" w:rsidRPr="00CE0D72" w:rsidRDefault="006053F6" w:rsidP="00CB5702">
            <w:pPr>
              <w:spacing w:before="60" w:after="60"/>
              <w:rPr>
                <w:b/>
                <w:bCs/>
                <w:color w:val="000000" w:themeColor="text1"/>
                <w:sz w:val="16"/>
                <w:szCs w:val="16"/>
                <w:lang w:val="es-ES"/>
              </w:rPr>
            </w:pPr>
          </w:p>
        </w:tc>
        <w:tc>
          <w:tcPr>
            <w:tcW w:w="1526" w:type="dxa"/>
            <w:gridSpan w:val="3"/>
            <w:tcBorders>
              <w:right w:val="single" w:sz="12" w:space="0" w:color="auto"/>
            </w:tcBorders>
            <w:tcMar>
              <w:left w:w="57" w:type="dxa"/>
              <w:right w:w="57" w:type="dxa"/>
            </w:tcMar>
          </w:tcPr>
          <w:p w14:paraId="7D495147" w14:textId="77777777" w:rsidR="006053F6" w:rsidRPr="00CE0D72" w:rsidRDefault="006053F6" w:rsidP="00CB5702">
            <w:pPr>
              <w:spacing w:before="60" w:after="60"/>
              <w:rPr>
                <w:b/>
                <w:bCs/>
                <w:color w:val="000000" w:themeColor="text1"/>
                <w:sz w:val="16"/>
                <w:szCs w:val="16"/>
                <w:lang w:val="es-ES"/>
              </w:rPr>
            </w:pPr>
          </w:p>
        </w:tc>
      </w:tr>
      <w:tr w:rsidR="006053F6" w:rsidRPr="00CE56E4" w14:paraId="2B26D46B" w14:textId="77777777" w:rsidTr="00D86402">
        <w:trPr>
          <w:gridAfter w:val="1"/>
          <w:wAfter w:w="15" w:type="dxa"/>
          <w:trHeight w:val="227"/>
        </w:trPr>
        <w:tc>
          <w:tcPr>
            <w:tcW w:w="1811" w:type="dxa"/>
            <w:gridSpan w:val="2"/>
            <w:tcBorders>
              <w:left w:val="single" w:sz="8" w:space="0" w:color="auto"/>
              <w:right w:val="single" w:sz="8" w:space="0" w:color="auto"/>
            </w:tcBorders>
            <w:tcMar>
              <w:left w:w="57" w:type="dxa"/>
              <w:right w:w="57" w:type="dxa"/>
            </w:tcMar>
          </w:tcPr>
          <w:p w14:paraId="64197B2E" w14:textId="77777777" w:rsidR="006053F6" w:rsidRPr="00CE56E4" w:rsidRDefault="006053F6" w:rsidP="00CB5702">
            <w:pPr>
              <w:spacing w:before="60" w:after="60"/>
              <w:rPr>
                <w:b/>
                <w:bCs/>
                <w:color w:val="000000" w:themeColor="text1"/>
                <w:spacing w:val="-1"/>
                <w:sz w:val="16"/>
                <w:szCs w:val="16"/>
              </w:rPr>
            </w:pPr>
            <w:r w:rsidRPr="00CE56E4">
              <w:rPr>
                <w:b/>
                <w:bCs/>
                <w:sz w:val="16"/>
                <w:szCs w:val="16"/>
                <w:lang w:val="fr-FR"/>
              </w:rPr>
              <w:t>Marque 3PMSF (O/N)</w:t>
            </w:r>
          </w:p>
        </w:tc>
        <w:tc>
          <w:tcPr>
            <w:tcW w:w="1416" w:type="dxa"/>
            <w:gridSpan w:val="3"/>
            <w:tcBorders>
              <w:left w:val="single" w:sz="8" w:space="0" w:color="auto"/>
            </w:tcBorders>
            <w:tcMar>
              <w:left w:w="57" w:type="dxa"/>
              <w:right w:w="57" w:type="dxa"/>
            </w:tcMar>
          </w:tcPr>
          <w:p w14:paraId="40978AD9" w14:textId="77777777" w:rsidR="006053F6" w:rsidRPr="00CE56E4" w:rsidRDefault="006053F6" w:rsidP="00CB5702">
            <w:pPr>
              <w:spacing w:before="60" w:after="60"/>
              <w:rPr>
                <w:b/>
                <w:bCs/>
                <w:color w:val="000000" w:themeColor="text1"/>
                <w:sz w:val="16"/>
                <w:szCs w:val="16"/>
              </w:rPr>
            </w:pPr>
          </w:p>
        </w:tc>
        <w:tc>
          <w:tcPr>
            <w:tcW w:w="1422" w:type="dxa"/>
            <w:gridSpan w:val="3"/>
            <w:tcMar>
              <w:left w:w="57" w:type="dxa"/>
              <w:right w:w="57" w:type="dxa"/>
            </w:tcMar>
          </w:tcPr>
          <w:p w14:paraId="10B684CC" w14:textId="77777777" w:rsidR="006053F6" w:rsidRPr="00CE56E4" w:rsidRDefault="006053F6" w:rsidP="00CB5702">
            <w:pPr>
              <w:spacing w:before="60" w:after="60"/>
              <w:rPr>
                <w:b/>
                <w:bCs/>
                <w:color w:val="000000" w:themeColor="text1"/>
                <w:sz w:val="16"/>
                <w:szCs w:val="16"/>
              </w:rPr>
            </w:pPr>
          </w:p>
        </w:tc>
        <w:tc>
          <w:tcPr>
            <w:tcW w:w="1421" w:type="dxa"/>
            <w:gridSpan w:val="3"/>
            <w:tcMar>
              <w:left w:w="57" w:type="dxa"/>
              <w:right w:w="57" w:type="dxa"/>
            </w:tcMar>
          </w:tcPr>
          <w:p w14:paraId="4511310B" w14:textId="77777777" w:rsidR="006053F6" w:rsidRPr="00CE56E4" w:rsidRDefault="006053F6" w:rsidP="00CB5702">
            <w:pPr>
              <w:spacing w:before="60" w:after="60"/>
              <w:rPr>
                <w:b/>
                <w:bCs/>
                <w:color w:val="000000" w:themeColor="text1"/>
                <w:sz w:val="16"/>
                <w:szCs w:val="16"/>
              </w:rPr>
            </w:pPr>
          </w:p>
        </w:tc>
        <w:tc>
          <w:tcPr>
            <w:tcW w:w="1421" w:type="dxa"/>
            <w:gridSpan w:val="3"/>
            <w:tcMar>
              <w:left w:w="57" w:type="dxa"/>
              <w:right w:w="57" w:type="dxa"/>
            </w:tcMar>
          </w:tcPr>
          <w:p w14:paraId="3F934FE8" w14:textId="77777777" w:rsidR="006053F6" w:rsidRPr="00CE56E4" w:rsidRDefault="006053F6" w:rsidP="00CB5702">
            <w:pPr>
              <w:spacing w:before="60" w:after="60"/>
              <w:rPr>
                <w:b/>
                <w:bCs/>
                <w:color w:val="000000" w:themeColor="text1"/>
                <w:sz w:val="16"/>
                <w:szCs w:val="16"/>
              </w:rPr>
            </w:pPr>
          </w:p>
        </w:tc>
        <w:tc>
          <w:tcPr>
            <w:tcW w:w="1526" w:type="dxa"/>
            <w:gridSpan w:val="3"/>
            <w:tcBorders>
              <w:right w:val="single" w:sz="12" w:space="0" w:color="auto"/>
            </w:tcBorders>
            <w:tcMar>
              <w:left w:w="57" w:type="dxa"/>
              <w:right w:w="57" w:type="dxa"/>
            </w:tcMar>
          </w:tcPr>
          <w:p w14:paraId="116D5A1D" w14:textId="77777777" w:rsidR="006053F6" w:rsidRPr="00CE56E4" w:rsidRDefault="006053F6" w:rsidP="00CB5702">
            <w:pPr>
              <w:spacing w:before="60" w:after="60"/>
              <w:rPr>
                <w:b/>
                <w:bCs/>
                <w:color w:val="000000" w:themeColor="text1"/>
                <w:sz w:val="16"/>
                <w:szCs w:val="16"/>
              </w:rPr>
            </w:pPr>
          </w:p>
        </w:tc>
      </w:tr>
      <w:tr w:rsidR="006053F6" w:rsidRPr="00CE56E4" w14:paraId="03DBF8DE" w14:textId="77777777" w:rsidTr="00D86402">
        <w:trPr>
          <w:gridAfter w:val="1"/>
          <w:wAfter w:w="15" w:type="dxa"/>
          <w:trHeight w:val="227"/>
        </w:trPr>
        <w:tc>
          <w:tcPr>
            <w:tcW w:w="1811" w:type="dxa"/>
            <w:gridSpan w:val="2"/>
            <w:tcBorders>
              <w:left w:val="single" w:sz="8" w:space="0" w:color="auto"/>
              <w:right w:val="single" w:sz="8" w:space="0" w:color="auto"/>
            </w:tcBorders>
            <w:tcMar>
              <w:left w:w="57" w:type="dxa"/>
              <w:right w:w="57" w:type="dxa"/>
            </w:tcMar>
          </w:tcPr>
          <w:p w14:paraId="0BAFC419" w14:textId="77777777" w:rsidR="006053F6" w:rsidRPr="00CE56E4" w:rsidRDefault="006053F6" w:rsidP="00CB5702">
            <w:pPr>
              <w:spacing w:before="60" w:after="60"/>
              <w:rPr>
                <w:b/>
                <w:bCs/>
                <w:color w:val="000000" w:themeColor="text1"/>
                <w:sz w:val="16"/>
                <w:szCs w:val="16"/>
              </w:rPr>
            </w:pPr>
            <w:r w:rsidRPr="00CE56E4">
              <w:rPr>
                <w:b/>
                <w:bCs/>
                <w:sz w:val="16"/>
                <w:szCs w:val="16"/>
                <w:lang w:val="fr-FR"/>
              </w:rPr>
              <w:t>Jante</w:t>
            </w:r>
          </w:p>
        </w:tc>
        <w:tc>
          <w:tcPr>
            <w:tcW w:w="1416" w:type="dxa"/>
            <w:gridSpan w:val="3"/>
            <w:tcBorders>
              <w:left w:val="single" w:sz="8" w:space="0" w:color="auto"/>
            </w:tcBorders>
            <w:tcMar>
              <w:left w:w="57" w:type="dxa"/>
              <w:right w:w="57" w:type="dxa"/>
            </w:tcMar>
          </w:tcPr>
          <w:p w14:paraId="7102A189" w14:textId="77777777" w:rsidR="006053F6" w:rsidRPr="00CE56E4" w:rsidRDefault="006053F6" w:rsidP="00CB5702">
            <w:pPr>
              <w:spacing w:before="60" w:after="60"/>
              <w:rPr>
                <w:b/>
                <w:bCs/>
                <w:color w:val="000000" w:themeColor="text1"/>
                <w:sz w:val="16"/>
                <w:szCs w:val="16"/>
              </w:rPr>
            </w:pPr>
          </w:p>
        </w:tc>
        <w:tc>
          <w:tcPr>
            <w:tcW w:w="1422" w:type="dxa"/>
            <w:gridSpan w:val="3"/>
            <w:tcMar>
              <w:left w:w="57" w:type="dxa"/>
              <w:right w:w="57" w:type="dxa"/>
            </w:tcMar>
          </w:tcPr>
          <w:p w14:paraId="0CFBF64A" w14:textId="77777777" w:rsidR="006053F6" w:rsidRPr="00CE56E4" w:rsidRDefault="006053F6" w:rsidP="00CB5702">
            <w:pPr>
              <w:spacing w:before="60" w:after="60"/>
              <w:rPr>
                <w:b/>
                <w:bCs/>
                <w:color w:val="000000" w:themeColor="text1"/>
                <w:sz w:val="16"/>
                <w:szCs w:val="16"/>
              </w:rPr>
            </w:pPr>
          </w:p>
        </w:tc>
        <w:tc>
          <w:tcPr>
            <w:tcW w:w="1421" w:type="dxa"/>
            <w:gridSpan w:val="3"/>
            <w:tcMar>
              <w:left w:w="57" w:type="dxa"/>
              <w:right w:w="57" w:type="dxa"/>
            </w:tcMar>
          </w:tcPr>
          <w:p w14:paraId="39242F8D" w14:textId="77777777" w:rsidR="006053F6" w:rsidRPr="00CE56E4" w:rsidRDefault="006053F6" w:rsidP="00CB5702">
            <w:pPr>
              <w:spacing w:before="60" w:after="60"/>
              <w:rPr>
                <w:b/>
                <w:bCs/>
                <w:color w:val="000000" w:themeColor="text1"/>
                <w:sz w:val="16"/>
                <w:szCs w:val="16"/>
              </w:rPr>
            </w:pPr>
          </w:p>
        </w:tc>
        <w:tc>
          <w:tcPr>
            <w:tcW w:w="1421" w:type="dxa"/>
            <w:gridSpan w:val="3"/>
            <w:tcMar>
              <w:left w:w="57" w:type="dxa"/>
              <w:right w:w="57" w:type="dxa"/>
            </w:tcMar>
          </w:tcPr>
          <w:p w14:paraId="3C4116AE" w14:textId="77777777" w:rsidR="006053F6" w:rsidRPr="00CE56E4" w:rsidRDefault="006053F6" w:rsidP="00CB5702">
            <w:pPr>
              <w:spacing w:before="60" w:after="60"/>
              <w:rPr>
                <w:b/>
                <w:bCs/>
                <w:color w:val="000000" w:themeColor="text1"/>
                <w:sz w:val="16"/>
                <w:szCs w:val="16"/>
              </w:rPr>
            </w:pPr>
          </w:p>
        </w:tc>
        <w:tc>
          <w:tcPr>
            <w:tcW w:w="1526" w:type="dxa"/>
            <w:gridSpan w:val="3"/>
            <w:tcBorders>
              <w:right w:val="single" w:sz="12" w:space="0" w:color="auto"/>
            </w:tcBorders>
            <w:tcMar>
              <w:left w:w="57" w:type="dxa"/>
              <w:right w:w="57" w:type="dxa"/>
            </w:tcMar>
          </w:tcPr>
          <w:p w14:paraId="280FDE9D" w14:textId="77777777" w:rsidR="006053F6" w:rsidRPr="00CE56E4" w:rsidRDefault="006053F6" w:rsidP="00CB5702">
            <w:pPr>
              <w:spacing w:before="60" w:after="60"/>
              <w:rPr>
                <w:b/>
                <w:bCs/>
                <w:color w:val="000000" w:themeColor="text1"/>
                <w:sz w:val="16"/>
                <w:szCs w:val="16"/>
              </w:rPr>
            </w:pPr>
          </w:p>
        </w:tc>
      </w:tr>
      <w:tr w:rsidR="006053F6" w:rsidRPr="00CE56E4" w14:paraId="3B512628" w14:textId="77777777" w:rsidTr="00D86402">
        <w:trPr>
          <w:gridAfter w:val="1"/>
          <w:wAfter w:w="15" w:type="dxa"/>
          <w:trHeight w:val="227"/>
        </w:trPr>
        <w:tc>
          <w:tcPr>
            <w:tcW w:w="1811" w:type="dxa"/>
            <w:gridSpan w:val="2"/>
            <w:tcBorders>
              <w:left w:val="single" w:sz="8" w:space="0" w:color="auto"/>
              <w:right w:val="single" w:sz="8" w:space="0" w:color="auto"/>
            </w:tcBorders>
            <w:tcMar>
              <w:left w:w="57" w:type="dxa"/>
              <w:right w:w="57" w:type="dxa"/>
            </w:tcMar>
          </w:tcPr>
          <w:p w14:paraId="28E7093C" w14:textId="77777777" w:rsidR="006053F6" w:rsidRPr="00CE56E4" w:rsidRDefault="006053F6" w:rsidP="00CB5702">
            <w:pPr>
              <w:spacing w:before="60" w:after="60"/>
              <w:rPr>
                <w:b/>
                <w:bCs/>
                <w:color w:val="000000" w:themeColor="text1"/>
                <w:sz w:val="16"/>
                <w:szCs w:val="16"/>
                <w:lang w:val="fr-FR"/>
              </w:rPr>
            </w:pPr>
            <w:r w:rsidRPr="00CE56E4">
              <w:rPr>
                <w:b/>
                <w:bCs/>
                <w:sz w:val="16"/>
                <w:szCs w:val="16"/>
                <w:lang w:val="fr-FR"/>
              </w:rPr>
              <w:t>Pression sur l’essieu avant (en kPa)</w:t>
            </w:r>
          </w:p>
        </w:tc>
        <w:tc>
          <w:tcPr>
            <w:tcW w:w="707" w:type="dxa"/>
            <w:gridSpan w:val="2"/>
            <w:tcBorders>
              <w:left w:val="single" w:sz="8" w:space="0" w:color="auto"/>
            </w:tcBorders>
            <w:tcMar>
              <w:left w:w="57" w:type="dxa"/>
              <w:right w:w="57" w:type="dxa"/>
            </w:tcMar>
          </w:tcPr>
          <w:p w14:paraId="4259F932" w14:textId="77777777" w:rsidR="006053F6" w:rsidRPr="00CE56E4" w:rsidRDefault="006053F6" w:rsidP="00CB5702">
            <w:pPr>
              <w:spacing w:before="60" w:after="60"/>
              <w:rPr>
                <w:b/>
                <w:bCs/>
                <w:color w:val="000000" w:themeColor="text1"/>
                <w:sz w:val="16"/>
                <w:szCs w:val="16"/>
              </w:rPr>
            </w:pPr>
            <w:r w:rsidRPr="00CE56E4">
              <w:rPr>
                <w:b/>
                <w:bCs/>
                <w:sz w:val="16"/>
                <w:szCs w:val="16"/>
                <w:lang w:val="fr-FR"/>
              </w:rPr>
              <w:t>gauche :</w:t>
            </w:r>
          </w:p>
        </w:tc>
        <w:tc>
          <w:tcPr>
            <w:tcW w:w="709" w:type="dxa"/>
          </w:tcPr>
          <w:p w14:paraId="10B9C810" w14:textId="77777777" w:rsidR="006053F6" w:rsidRPr="00CE56E4" w:rsidRDefault="006053F6" w:rsidP="00CB5702">
            <w:pPr>
              <w:spacing w:before="60" w:after="60"/>
              <w:rPr>
                <w:b/>
                <w:bCs/>
                <w:color w:val="000000" w:themeColor="text1"/>
                <w:sz w:val="16"/>
                <w:szCs w:val="16"/>
              </w:rPr>
            </w:pPr>
            <w:r w:rsidRPr="00CE56E4">
              <w:rPr>
                <w:b/>
                <w:bCs/>
                <w:sz w:val="16"/>
                <w:szCs w:val="16"/>
                <w:lang w:val="fr-FR"/>
              </w:rPr>
              <w:t>droite :</w:t>
            </w:r>
          </w:p>
        </w:tc>
        <w:tc>
          <w:tcPr>
            <w:tcW w:w="710" w:type="dxa"/>
            <w:gridSpan w:val="2"/>
            <w:tcMar>
              <w:left w:w="57" w:type="dxa"/>
              <w:right w:w="57" w:type="dxa"/>
            </w:tcMar>
          </w:tcPr>
          <w:p w14:paraId="423CB992" w14:textId="77777777" w:rsidR="006053F6" w:rsidRPr="00CE56E4" w:rsidRDefault="006053F6" w:rsidP="00CB5702">
            <w:pPr>
              <w:spacing w:before="60" w:after="60"/>
              <w:rPr>
                <w:b/>
                <w:bCs/>
                <w:color w:val="000000" w:themeColor="text1"/>
                <w:sz w:val="16"/>
                <w:szCs w:val="16"/>
              </w:rPr>
            </w:pPr>
            <w:r w:rsidRPr="00CE56E4">
              <w:rPr>
                <w:b/>
                <w:bCs/>
                <w:sz w:val="16"/>
                <w:szCs w:val="16"/>
                <w:lang w:val="fr-FR"/>
              </w:rPr>
              <w:t>gauche :</w:t>
            </w:r>
          </w:p>
        </w:tc>
        <w:tc>
          <w:tcPr>
            <w:tcW w:w="712" w:type="dxa"/>
          </w:tcPr>
          <w:p w14:paraId="2EA7F2E0" w14:textId="77777777" w:rsidR="006053F6" w:rsidRPr="00CE56E4" w:rsidRDefault="006053F6" w:rsidP="00CB5702">
            <w:pPr>
              <w:spacing w:before="60" w:after="60"/>
              <w:rPr>
                <w:b/>
                <w:bCs/>
                <w:color w:val="000000" w:themeColor="text1"/>
                <w:sz w:val="16"/>
                <w:szCs w:val="16"/>
              </w:rPr>
            </w:pPr>
            <w:r w:rsidRPr="00CE56E4">
              <w:rPr>
                <w:b/>
                <w:bCs/>
                <w:sz w:val="16"/>
                <w:szCs w:val="16"/>
                <w:lang w:val="fr-FR"/>
              </w:rPr>
              <w:t>droite :</w:t>
            </w:r>
          </w:p>
        </w:tc>
        <w:tc>
          <w:tcPr>
            <w:tcW w:w="710" w:type="dxa"/>
            <w:gridSpan w:val="2"/>
            <w:tcMar>
              <w:left w:w="57" w:type="dxa"/>
              <w:right w:w="57" w:type="dxa"/>
            </w:tcMar>
          </w:tcPr>
          <w:p w14:paraId="7C1D573C" w14:textId="77777777" w:rsidR="006053F6" w:rsidRPr="00CE56E4" w:rsidRDefault="006053F6" w:rsidP="00CB5702">
            <w:pPr>
              <w:spacing w:before="60" w:after="60"/>
              <w:rPr>
                <w:b/>
                <w:bCs/>
                <w:color w:val="000000" w:themeColor="text1"/>
                <w:sz w:val="16"/>
                <w:szCs w:val="16"/>
              </w:rPr>
            </w:pPr>
            <w:r w:rsidRPr="00CE56E4">
              <w:rPr>
                <w:b/>
                <w:bCs/>
                <w:sz w:val="16"/>
                <w:szCs w:val="16"/>
                <w:lang w:val="fr-FR"/>
              </w:rPr>
              <w:t>gauche :</w:t>
            </w:r>
          </w:p>
        </w:tc>
        <w:tc>
          <w:tcPr>
            <w:tcW w:w="711" w:type="dxa"/>
          </w:tcPr>
          <w:p w14:paraId="0CA88D2A" w14:textId="77777777" w:rsidR="006053F6" w:rsidRPr="00CE56E4" w:rsidRDefault="006053F6" w:rsidP="00CB5702">
            <w:pPr>
              <w:spacing w:before="60" w:after="60"/>
              <w:rPr>
                <w:b/>
                <w:bCs/>
                <w:color w:val="000000" w:themeColor="text1"/>
                <w:sz w:val="16"/>
                <w:szCs w:val="16"/>
              </w:rPr>
            </w:pPr>
            <w:r w:rsidRPr="00CE56E4">
              <w:rPr>
                <w:b/>
                <w:bCs/>
                <w:sz w:val="16"/>
                <w:szCs w:val="16"/>
                <w:lang w:val="fr-FR"/>
              </w:rPr>
              <w:t>droite :</w:t>
            </w:r>
          </w:p>
        </w:tc>
        <w:tc>
          <w:tcPr>
            <w:tcW w:w="712" w:type="dxa"/>
            <w:gridSpan w:val="2"/>
            <w:tcMar>
              <w:left w:w="57" w:type="dxa"/>
              <w:right w:w="57" w:type="dxa"/>
            </w:tcMar>
          </w:tcPr>
          <w:p w14:paraId="393C3B2E" w14:textId="77777777" w:rsidR="006053F6" w:rsidRPr="00CE56E4" w:rsidRDefault="006053F6" w:rsidP="00CB5702">
            <w:pPr>
              <w:spacing w:before="60" w:after="60"/>
              <w:rPr>
                <w:b/>
                <w:bCs/>
                <w:color w:val="000000" w:themeColor="text1"/>
                <w:sz w:val="16"/>
                <w:szCs w:val="16"/>
              </w:rPr>
            </w:pPr>
            <w:r w:rsidRPr="00CE56E4">
              <w:rPr>
                <w:b/>
                <w:bCs/>
                <w:sz w:val="16"/>
                <w:szCs w:val="16"/>
                <w:lang w:val="fr-FR"/>
              </w:rPr>
              <w:t>gauche :</w:t>
            </w:r>
          </w:p>
        </w:tc>
        <w:tc>
          <w:tcPr>
            <w:tcW w:w="709" w:type="dxa"/>
          </w:tcPr>
          <w:p w14:paraId="56B73305" w14:textId="77777777" w:rsidR="006053F6" w:rsidRPr="00CE56E4" w:rsidRDefault="006053F6" w:rsidP="00CB5702">
            <w:pPr>
              <w:spacing w:before="60" w:after="60"/>
              <w:rPr>
                <w:b/>
                <w:bCs/>
                <w:color w:val="000000" w:themeColor="text1"/>
                <w:sz w:val="16"/>
                <w:szCs w:val="16"/>
              </w:rPr>
            </w:pPr>
            <w:r w:rsidRPr="00CE56E4">
              <w:rPr>
                <w:b/>
                <w:bCs/>
                <w:sz w:val="16"/>
                <w:szCs w:val="16"/>
                <w:lang w:val="fr-FR"/>
              </w:rPr>
              <w:t>droite :</w:t>
            </w:r>
          </w:p>
        </w:tc>
        <w:tc>
          <w:tcPr>
            <w:tcW w:w="710" w:type="dxa"/>
            <w:gridSpan w:val="2"/>
            <w:tcMar>
              <w:left w:w="57" w:type="dxa"/>
              <w:right w:w="57" w:type="dxa"/>
            </w:tcMar>
          </w:tcPr>
          <w:p w14:paraId="4D2D2274" w14:textId="77777777" w:rsidR="006053F6" w:rsidRPr="00CE56E4" w:rsidRDefault="006053F6" w:rsidP="00CB5702">
            <w:pPr>
              <w:spacing w:before="60" w:after="60"/>
              <w:rPr>
                <w:b/>
                <w:bCs/>
                <w:color w:val="000000" w:themeColor="text1"/>
                <w:sz w:val="16"/>
                <w:szCs w:val="16"/>
              </w:rPr>
            </w:pPr>
            <w:r w:rsidRPr="00CE56E4">
              <w:rPr>
                <w:b/>
                <w:bCs/>
                <w:sz w:val="16"/>
                <w:szCs w:val="16"/>
                <w:lang w:val="fr-FR"/>
              </w:rPr>
              <w:t>gauche :</w:t>
            </w:r>
          </w:p>
        </w:tc>
        <w:tc>
          <w:tcPr>
            <w:tcW w:w="816" w:type="dxa"/>
            <w:tcBorders>
              <w:right w:val="single" w:sz="12" w:space="0" w:color="auto"/>
            </w:tcBorders>
          </w:tcPr>
          <w:p w14:paraId="578F9B99" w14:textId="77777777" w:rsidR="006053F6" w:rsidRPr="00CE56E4" w:rsidRDefault="006053F6" w:rsidP="00CB5702">
            <w:pPr>
              <w:spacing w:before="60" w:after="60"/>
              <w:rPr>
                <w:b/>
                <w:bCs/>
                <w:color w:val="000000" w:themeColor="text1"/>
                <w:sz w:val="16"/>
                <w:szCs w:val="16"/>
              </w:rPr>
            </w:pPr>
            <w:r w:rsidRPr="00CE56E4">
              <w:rPr>
                <w:b/>
                <w:bCs/>
                <w:sz w:val="16"/>
                <w:szCs w:val="16"/>
                <w:lang w:val="fr-FR"/>
              </w:rPr>
              <w:t>droite :</w:t>
            </w:r>
          </w:p>
        </w:tc>
      </w:tr>
      <w:tr w:rsidR="006053F6" w:rsidRPr="00CE56E4" w14:paraId="53D03A43" w14:textId="77777777" w:rsidTr="00D86402">
        <w:trPr>
          <w:gridAfter w:val="1"/>
          <w:wAfter w:w="15" w:type="dxa"/>
          <w:trHeight w:val="227"/>
        </w:trPr>
        <w:tc>
          <w:tcPr>
            <w:tcW w:w="1811" w:type="dxa"/>
            <w:gridSpan w:val="2"/>
            <w:tcBorders>
              <w:left w:val="single" w:sz="8" w:space="0" w:color="auto"/>
              <w:right w:val="single" w:sz="8" w:space="0" w:color="auto"/>
            </w:tcBorders>
            <w:tcMar>
              <w:left w:w="57" w:type="dxa"/>
              <w:right w:w="57" w:type="dxa"/>
            </w:tcMar>
          </w:tcPr>
          <w:p w14:paraId="3331A3C0" w14:textId="77777777" w:rsidR="006053F6" w:rsidRPr="00CE56E4" w:rsidRDefault="006053F6" w:rsidP="00CB5702">
            <w:pPr>
              <w:spacing w:before="60" w:after="60"/>
              <w:rPr>
                <w:b/>
                <w:bCs/>
                <w:color w:val="000000" w:themeColor="text1"/>
                <w:sz w:val="16"/>
                <w:szCs w:val="16"/>
                <w:lang w:val="fr-FR"/>
              </w:rPr>
            </w:pPr>
            <w:r w:rsidRPr="00CE56E4">
              <w:rPr>
                <w:b/>
                <w:bCs/>
                <w:sz w:val="16"/>
                <w:szCs w:val="16"/>
                <w:lang w:val="fr-FR"/>
              </w:rPr>
              <w:t>Pression sur l’essieu arrière (en kPa)</w:t>
            </w:r>
          </w:p>
        </w:tc>
        <w:tc>
          <w:tcPr>
            <w:tcW w:w="707" w:type="dxa"/>
            <w:gridSpan w:val="2"/>
            <w:tcBorders>
              <w:left w:val="single" w:sz="8" w:space="0" w:color="auto"/>
            </w:tcBorders>
            <w:tcMar>
              <w:left w:w="57" w:type="dxa"/>
              <w:right w:w="57" w:type="dxa"/>
            </w:tcMar>
          </w:tcPr>
          <w:p w14:paraId="1263C0B7" w14:textId="77777777" w:rsidR="006053F6" w:rsidRPr="00CE56E4" w:rsidRDefault="006053F6" w:rsidP="00CB5702">
            <w:pPr>
              <w:spacing w:before="60" w:after="60"/>
              <w:rPr>
                <w:b/>
                <w:bCs/>
                <w:color w:val="000000" w:themeColor="text1"/>
                <w:sz w:val="16"/>
                <w:szCs w:val="16"/>
              </w:rPr>
            </w:pPr>
            <w:r w:rsidRPr="00CE56E4">
              <w:rPr>
                <w:b/>
                <w:bCs/>
                <w:sz w:val="16"/>
                <w:szCs w:val="16"/>
                <w:lang w:val="fr-FR"/>
              </w:rPr>
              <w:t>gauche :</w:t>
            </w:r>
          </w:p>
        </w:tc>
        <w:tc>
          <w:tcPr>
            <w:tcW w:w="709" w:type="dxa"/>
          </w:tcPr>
          <w:p w14:paraId="17E4D64B" w14:textId="77777777" w:rsidR="006053F6" w:rsidRPr="00CE56E4" w:rsidRDefault="006053F6" w:rsidP="00CB5702">
            <w:pPr>
              <w:spacing w:before="60" w:after="60"/>
              <w:rPr>
                <w:b/>
                <w:bCs/>
                <w:color w:val="000000" w:themeColor="text1"/>
                <w:sz w:val="16"/>
                <w:szCs w:val="16"/>
              </w:rPr>
            </w:pPr>
            <w:r w:rsidRPr="00CE56E4">
              <w:rPr>
                <w:b/>
                <w:bCs/>
                <w:sz w:val="16"/>
                <w:szCs w:val="16"/>
                <w:lang w:val="fr-FR"/>
              </w:rPr>
              <w:t>droite :</w:t>
            </w:r>
          </w:p>
        </w:tc>
        <w:tc>
          <w:tcPr>
            <w:tcW w:w="710" w:type="dxa"/>
            <w:gridSpan w:val="2"/>
            <w:tcMar>
              <w:left w:w="57" w:type="dxa"/>
              <w:right w:w="57" w:type="dxa"/>
            </w:tcMar>
          </w:tcPr>
          <w:p w14:paraId="40FDBC5C" w14:textId="77777777" w:rsidR="006053F6" w:rsidRPr="00CE56E4" w:rsidRDefault="006053F6" w:rsidP="00CB5702">
            <w:pPr>
              <w:spacing w:before="60" w:after="60"/>
              <w:rPr>
                <w:b/>
                <w:bCs/>
                <w:color w:val="000000" w:themeColor="text1"/>
                <w:sz w:val="16"/>
                <w:szCs w:val="16"/>
              </w:rPr>
            </w:pPr>
            <w:r w:rsidRPr="00CE56E4">
              <w:rPr>
                <w:b/>
                <w:bCs/>
                <w:sz w:val="16"/>
                <w:szCs w:val="16"/>
                <w:lang w:val="fr-FR"/>
              </w:rPr>
              <w:t>gauche :</w:t>
            </w:r>
          </w:p>
        </w:tc>
        <w:tc>
          <w:tcPr>
            <w:tcW w:w="712" w:type="dxa"/>
          </w:tcPr>
          <w:p w14:paraId="612FE957" w14:textId="77777777" w:rsidR="006053F6" w:rsidRPr="00CE56E4" w:rsidRDefault="006053F6" w:rsidP="00CB5702">
            <w:pPr>
              <w:spacing w:before="60" w:after="60"/>
              <w:rPr>
                <w:b/>
                <w:bCs/>
                <w:color w:val="000000" w:themeColor="text1"/>
                <w:sz w:val="16"/>
                <w:szCs w:val="16"/>
              </w:rPr>
            </w:pPr>
            <w:r w:rsidRPr="00CE56E4">
              <w:rPr>
                <w:b/>
                <w:bCs/>
                <w:sz w:val="16"/>
                <w:szCs w:val="16"/>
                <w:lang w:val="fr-FR"/>
              </w:rPr>
              <w:t>droite :</w:t>
            </w:r>
          </w:p>
        </w:tc>
        <w:tc>
          <w:tcPr>
            <w:tcW w:w="710" w:type="dxa"/>
            <w:gridSpan w:val="2"/>
            <w:tcMar>
              <w:left w:w="57" w:type="dxa"/>
              <w:right w:w="57" w:type="dxa"/>
            </w:tcMar>
          </w:tcPr>
          <w:p w14:paraId="0617993B" w14:textId="77777777" w:rsidR="006053F6" w:rsidRPr="00CE56E4" w:rsidRDefault="006053F6" w:rsidP="00CB5702">
            <w:pPr>
              <w:spacing w:before="60" w:after="60"/>
              <w:rPr>
                <w:b/>
                <w:bCs/>
                <w:color w:val="000000" w:themeColor="text1"/>
                <w:sz w:val="16"/>
                <w:szCs w:val="16"/>
              </w:rPr>
            </w:pPr>
            <w:r w:rsidRPr="00CE56E4">
              <w:rPr>
                <w:b/>
                <w:bCs/>
                <w:sz w:val="16"/>
                <w:szCs w:val="16"/>
                <w:lang w:val="fr-FR"/>
              </w:rPr>
              <w:t>gauche :</w:t>
            </w:r>
          </w:p>
        </w:tc>
        <w:tc>
          <w:tcPr>
            <w:tcW w:w="711" w:type="dxa"/>
          </w:tcPr>
          <w:p w14:paraId="525E321E" w14:textId="77777777" w:rsidR="006053F6" w:rsidRPr="00CE56E4" w:rsidRDefault="006053F6" w:rsidP="00CB5702">
            <w:pPr>
              <w:spacing w:before="60" w:after="60"/>
              <w:rPr>
                <w:b/>
                <w:bCs/>
                <w:color w:val="000000" w:themeColor="text1"/>
                <w:sz w:val="16"/>
                <w:szCs w:val="16"/>
              </w:rPr>
            </w:pPr>
            <w:r w:rsidRPr="00CE56E4">
              <w:rPr>
                <w:b/>
                <w:bCs/>
                <w:sz w:val="16"/>
                <w:szCs w:val="16"/>
                <w:lang w:val="fr-FR"/>
              </w:rPr>
              <w:t>droite :</w:t>
            </w:r>
          </w:p>
        </w:tc>
        <w:tc>
          <w:tcPr>
            <w:tcW w:w="712" w:type="dxa"/>
            <w:gridSpan w:val="2"/>
            <w:tcMar>
              <w:left w:w="57" w:type="dxa"/>
              <w:right w:w="57" w:type="dxa"/>
            </w:tcMar>
          </w:tcPr>
          <w:p w14:paraId="02B57FE5" w14:textId="77777777" w:rsidR="006053F6" w:rsidRPr="00CE56E4" w:rsidRDefault="006053F6" w:rsidP="00CB5702">
            <w:pPr>
              <w:spacing w:before="60" w:after="60"/>
              <w:rPr>
                <w:b/>
                <w:bCs/>
                <w:color w:val="000000" w:themeColor="text1"/>
                <w:sz w:val="16"/>
                <w:szCs w:val="16"/>
              </w:rPr>
            </w:pPr>
            <w:r w:rsidRPr="00CE56E4">
              <w:rPr>
                <w:b/>
                <w:bCs/>
                <w:sz w:val="16"/>
                <w:szCs w:val="16"/>
                <w:lang w:val="fr-FR"/>
              </w:rPr>
              <w:t>gauche :</w:t>
            </w:r>
          </w:p>
        </w:tc>
        <w:tc>
          <w:tcPr>
            <w:tcW w:w="709" w:type="dxa"/>
          </w:tcPr>
          <w:p w14:paraId="07F82340" w14:textId="77777777" w:rsidR="006053F6" w:rsidRPr="00CE56E4" w:rsidRDefault="006053F6" w:rsidP="00CB5702">
            <w:pPr>
              <w:spacing w:before="60" w:after="60"/>
              <w:rPr>
                <w:b/>
                <w:bCs/>
                <w:color w:val="000000" w:themeColor="text1"/>
                <w:sz w:val="16"/>
                <w:szCs w:val="16"/>
              </w:rPr>
            </w:pPr>
            <w:r w:rsidRPr="00CE56E4">
              <w:rPr>
                <w:b/>
                <w:bCs/>
                <w:sz w:val="16"/>
                <w:szCs w:val="16"/>
                <w:lang w:val="fr-FR"/>
              </w:rPr>
              <w:t>droite :</w:t>
            </w:r>
          </w:p>
        </w:tc>
        <w:tc>
          <w:tcPr>
            <w:tcW w:w="710" w:type="dxa"/>
            <w:gridSpan w:val="2"/>
            <w:tcMar>
              <w:left w:w="57" w:type="dxa"/>
              <w:right w:w="57" w:type="dxa"/>
            </w:tcMar>
          </w:tcPr>
          <w:p w14:paraId="556D046D" w14:textId="77777777" w:rsidR="006053F6" w:rsidRPr="00CE56E4" w:rsidRDefault="006053F6" w:rsidP="00CB5702">
            <w:pPr>
              <w:spacing w:before="60" w:after="60"/>
              <w:rPr>
                <w:b/>
                <w:bCs/>
                <w:color w:val="000000" w:themeColor="text1"/>
                <w:sz w:val="16"/>
                <w:szCs w:val="16"/>
              </w:rPr>
            </w:pPr>
            <w:r w:rsidRPr="00CE56E4">
              <w:rPr>
                <w:b/>
                <w:bCs/>
                <w:sz w:val="16"/>
                <w:szCs w:val="16"/>
                <w:lang w:val="fr-FR"/>
              </w:rPr>
              <w:t>gauche :</w:t>
            </w:r>
          </w:p>
        </w:tc>
        <w:tc>
          <w:tcPr>
            <w:tcW w:w="816" w:type="dxa"/>
            <w:tcBorders>
              <w:right w:val="single" w:sz="12" w:space="0" w:color="auto"/>
            </w:tcBorders>
          </w:tcPr>
          <w:p w14:paraId="524FA094" w14:textId="77777777" w:rsidR="006053F6" w:rsidRPr="00CE56E4" w:rsidRDefault="006053F6" w:rsidP="00CB5702">
            <w:pPr>
              <w:spacing w:before="60" w:after="60"/>
              <w:rPr>
                <w:b/>
                <w:bCs/>
                <w:color w:val="000000" w:themeColor="text1"/>
                <w:sz w:val="16"/>
                <w:szCs w:val="16"/>
              </w:rPr>
            </w:pPr>
            <w:r w:rsidRPr="00CE56E4">
              <w:rPr>
                <w:b/>
                <w:bCs/>
                <w:sz w:val="16"/>
                <w:szCs w:val="16"/>
                <w:lang w:val="fr-FR"/>
              </w:rPr>
              <w:t>droite :</w:t>
            </w:r>
          </w:p>
        </w:tc>
      </w:tr>
      <w:tr w:rsidR="006053F6" w:rsidRPr="00CE56E4" w14:paraId="50B4157D" w14:textId="77777777" w:rsidTr="00D86402">
        <w:trPr>
          <w:gridAfter w:val="1"/>
          <w:wAfter w:w="15" w:type="dxa"/>
          <w:trHeight w:val="227"/>
        </w:trPr>
        <w:tc>
          <w:tcPr>
            <w:tcW w:w="1811" w:type="dxa"/>
            <w:gridSpan w:val="2"/>
            <w:tcBorders>
              <w:left w:val="single" w:sz="8" w:space="0" w:color="auto"/>
              <w:right w:val="single" w:sz="8" w:space="0" w:color="auto"/>
            </w:tcBorders>
            <w:tcMar>
              <w:left w:w="57" w:type="dxa"/>
              <w:right w:w="57" w:type="dxa"/>
            </w:tcMar>
          </w:tcPr>
          <w:p w14:paraId="7657F6C6" w14:textId="77777777" w:rsidR="006053F6" w:rsidRPr="00CE56E4" w:rsidRDefault="006053F6" w:rsidP="00CB5702">
            <w:pPr>
              <w:spacing w:before="60" w:after="60"/>
              <w:rPr>
                <w:b/>
                <w:bCs/>
                <w:color w:val="000000" w:themeColor="text1"/>
                <w:sz w:val="16"/>
                <w:szCs w:val="16"/>
                <w:lang w:val="fr-FR"/>
              </w:rPr>
            </w:pPr>
            <w:r w:rsidRPr="00CE56E4">
              <w:rPr>
                <w:b/>
                <w:bCs/>
                <w:sz w:val="16"/>
                <w:szCs w:val="16"/>
                <w:lang w:val="fr-FR"/>
              </w:rPr>
              <w:t>Charge sur l’essieu avant (en kg)</w:t>
            </w:r>
          </w:p>
        </w:tc>
        <w:tc>
          <w:tcPr>
            <w:tcW w:w="707" w:type="dxa"/>
            <w:gridSpan w:val="2"/>
            <w:tcBorders>
              <w:left w:val="single" w:sz="8" w:space="0" w:color="auto"/>
            </w:tcBorders>
            <w:tcMar>
              <w:left w:w="57" w:type="dxa"/>
              <w:right w:w="57" w:type="dxa"/>
            </w:tcMar>
          </w:tcPr>
          <w:p w14:paraId="27A3135A" w14:textId="77777777" w:rsidR="006053F6" w:rsidRPr="00CE56E4" w:rsidRDefault="006053F6" w:rsidP="00CB5702">
            <w:pPr>
              <w:spacing w:before="60" w:after="60"/>
              <w:rPr>
                <w:b/>
                <w:bCs/>
                <w:color w:val="000000" w:themeColor="text1"/>
                <w:sz w:val="16"/>
                <w:szCs w:val="16"/>
              </w:rPr>
            </w:pPr>
            <w:r w:rsidRPr="00CE56E4">
              <w:rPr>
                <w:b/>
                <w:bCs/>
                <w:sz w:val="16"/>
                <w:szCs w:val="16"/>
                <w:lang w:val="fr-FR"/>
              </w:rPr>
              <w:t>gauche :</w:t>
            </w:r>
          </w:p>
        </w:tc>
        <w:tc>
          <w:tcPr>
            <w:tcW w:w="709" w:type="dxa"/>
          </w:tcPr>
          <w:p w14:paraId="362A1C44" w14:textId="77777777" w:rsidR="006053F6" w:rsidRPr="00CE56E4" w:rsidRDefault="006053F6" w:rsidP="00CB5702">
            <w:pPr>
              <w:spacing w:before="60" w:after="60"/>
              <w:rPr>
                <w:b/>
                <w:bCs/>
                <w:color w:val="000000" w:themeColor="text1"/>
                <w:sz w:val="16"/>
                <w:szCs w:val="16"/>
              </w:rPr>
            </w:pPr>
            <w:r w:rsidRPr="00CE56E4">
              <w:rPr>
                <w:b/>
                <w:bCs/>
                <w:sz w:val="16"/>
                <w:szCs w:val="16"/>
                <w:lang w:val="fr-FR"/>
              </w:rPr>
              <w:t>droite :</w:t>
            </w:r>
          </w:p>
        </w:tc>
        <w:tc>
          <w:tcPr>
            <w:tcW w:w="710" w:type="dxa"/>
            <w:gridSpan w:val="2"/>
            <w:tcMar>
              <w:left w:w="57" w:type="dxa"/>
              <w:right w:w="57" w:type="dxa"/>
            </w:tcMar>
          </w:tcPr>
          <w:p w14:paraId="088B3BDE" w14:textId="77777777" w:rsidR="006053F6" w:rsidRPr="00CE56E4" w:rsidRDefault="006053F6" w:rsidP="00CB5702">
            <w:pPr>
              <w:spacing w:before="60" w:after="60"/>
              <w:rPr>
                <w:b/>
                <w:bCs/>
                <w:color w:val="000000" w:themeColor="text1"/>
                <w:sz w:val="16"/>
                <w:szCs w:val="16"/>
              </w:rPr>
            </w:pPr>
            <w:r w:rsidRPr="00CE56E4">
              <w:rPr>
                <w:b/>
                <w:bCs/>
                <w:sz w:val="16"/>
                <w:szCs w:val="16"/>
                <w:lang w:val="fr-FR"/>
              </w:rPr>
              <w:t>gauche :</w:t>
            </w:r>
          </w:p>
        </w:tc>
        <w:tc>
          <w:tcPr>
            <w:tcW w:w="712" w:type="dxa"/>
          </w:tcPr>
          <w:p w14:paraId="60845AFC" w14:textId="77777777" w:rsidR="006053F6" w:rsidRPr="00CE56E4" w:rsidRDefault="006053F6" w:rsidP="00CB5702">
            <w:pPr>
              <w:spacing w:before="60" w:after="60"/>
              <w:rPr>
                <w:b/>
                <w:bCs/>
                <w:color w:val="000000" w:themeColor="text1"/>
                <w:sz w:val="16"/>
                <w:szCs w:val="16"/>
              </w:rPr>
            </w:pPr>
            <w:r w:rsidRPr="00CE56E4">
              <w:rPr>
                <w:b/>
                <w:bCs/>
                <w:sz w:val="16"/>
                <w:szCs w:val="16"/>
                <w:lang w:val="fr-FR"/>
              </w:rPr>
              <w:t>droite :</w:t>
            </w:r>
          </w:p>
        </w:tc>
        <w:tc>
          <w:tcPr>
            <w:tcW w:w="710" w:type="dxa"/>
            <w:gridSpan w:val="2"/>
            <w:tcMar>
              <w:left w:w="57" w:type="dxa"/>
              <w:right w:w="57" w:type="dxa"/>
            </w:tcMar>
          </w:tcPr>
          <w:p w14:paraId="50A35D3F" w14:textId="77777777" w:rsidR="006053F6" w:rsidRPr="00CE56E4" w:rsidRDefault="006053F6" w:rsidP="00CB5702">
            <w:pPr>
              <w:spacing w:before="60" w:after="60"/>
              <w:rPr>
                <w:b/>
                <w:bCs/>
                <w:color w:val="000000" w:themeColor="text1"/>
                <w:sz w:val="16"/>
                <w:szCs w:val="16"/>
              </w:rPr>
            </w:pPr>
            <w:r w:rsidRPr="00CE56E4">
              <w:rPr>
                <w:b/>
                <w:bCs/>
                <w:sz w:val="16"/>
                <w:szCs w:val="16"/>
                <w:lang w:val="fr-FR"/>
              </w:rPr>
              <w:t>gauche :</w:t>
            </w:r>
          </w:p>
        </w:tc>
        <w:tc>
          <w:tcPr>
            <w:tcW w:w="711" w:type="dxa"/>
          </w:tcPr>
          <w:p w14:paraId="263D22B7" w14:textId="77777777" w:rsidR="006053F6" w:rsidRPr="00CE56E4" w:rsidRDefault="006053F6" w:rsidP="00CB5702">
            <w:pPr>
              <w:spacing w:before="60" w:after="60"/>
              <w:rPr>
                <w:b/>
                <w:bCs/>
                <w:color w:val="000000" w:themeColor="text1"/>
                <w:sz w:val="16"/>
                <w:szCs w:val="16"/>
              </w:rPr>
            </w:pPr>
            <w:r w:rsidRPr="00CE56E4">
              <w:rPr>
                <w:b/>
                <w:bCs/>
                <w:sz w:val="16"/>
                <w:szCs w:val="16"/>
                <w:lang w:val="fr-FR"/>
              </w:rPr>
              <w:t>droite :</w:t>
            </w:r>
          </w:p>
        </w:tc>
        <w:tc>
          <w:tcPr>
            <w:tcW w:w="712" w:type="dxa"/>
            <w:gridSpan w:val="2"/>
            <w:tcMar>
              <w:left w:w="57" w:type="dxa"/>
              <w:right w:w="57" w:type="dxa"/>
            </w:tcMar>
          </w:tcPr>
          <w:p w14:paraId="12697E61" w14:textId="77777777" w:rsidR="006053F6" w:rsidRPr="00CE56E4" w:rsidRDefault="006053F6" w:rsidP="00CB5702">
            <w:pPr>
              <w:spacing w:before="60" w:after="60"/>
              <w:rPr>
                <w:b/>
                <w:bCs/>
                <w:color w:val="000000" w:themeColor="text1"/>
                <w:sz w:val="16"/>
                <w:szCs w:val="16"/>
              </w:rPr>
            </w:pPr>
            <w:r w:rsidRPr="00CE56E4">
              <w:rPr>
                <w:b/>
                <w:bCs/>
                <w:sz w:val="16"/>
                <w:szCs w:val="16"/>
                <w:lang w:val="fr-FR"/>
              </w:rPr>
              <w:t>gauche :</w:t>
            </w:r>
          </w:p>
        </w:tc>
        <w:tc>
          <w:tcPr>
            <w:tcW w:w="709" w:type="dxa"/>
          </w:tcPr>
          <w:p w14:paraId="7422160B" w14:textId="77777777" w:rsidR="006053F6" w:rsidRPr="00CE56E4" w:rsidRDefault="006053F6" w:rsidP="00CB5702">
            <w:pPr>
              <w:spacing w:before="60" w:after="60"/>
              <w:rPr>
                <w:b/>
                <w:bCs/>
                <w:color w:val="000000" w:themeColor="text1"/>
                <w:sz w:val="16"/>
                <w:szCs w:val="16"/>
              </w:rPr>
            </w:pPr>
            <w:r w:rsidRPr="00CE56E4">
              <w:rPr>
                <w:b/>
                <w:bCs/>
                <w:sz w:val="16"/>
                <w:szCs w:val="16"/>
                <w:lang w:val="fr-FR"/>
              </w:rPr>
              <w:t>droite :</w:t>
            </w:r>
          </w:p>
        </w:tc>
        <w:tc>
          <w:tcPr>
            <w:tcW w:w="710" w:type="dxa"/>
            <w:gridSpan w:val="2"/>
            <w:tcMar>
              <w:left w:w="57" w:type="dxa"/>
              <w:right w:w="57" w:type="dxa"/>
            </w:tcMar>
          </w:tcPr>
          <w:p w14:paraId="5AB496C9" w14:textId="77777777" w:rsidR="006053F6" w:rsidRPr="00CE56E4" w:rsidRDefault="006053F6" w:rsidP="00CB5702">
            <w:pPr>
              <w:spacing w:before="60" w:after="60"/>
              <w:rPr>
                <w:b/>
                <w:bCs/>
                <w:color w:val="000000" w:themeColor="text1"/>
                <w:sz w:val="16"/>
                <w:szCs w:val="16"/>
              </w:rPr>
            </w:pPr>
            <w:r w:rsidRPr="00CE56E4">
              <w:rPr>
                <w:b/>
                <w:bCs/>
                <w:sz w:val="16"/>
                <w:szCs w:val="16"/>
                <w:lang w:val="fr-FR"/>
              </w:rPr>
              <w:t>gauche :</w:t>
            </w:r>
          </w:p>
        </w:tc>
        <w:tc>
          <w:tcPr>
            <w:tcW w:w="816" w:type="dxa"/>
            <w:tcBorders>
              <w:right w:val="single" w:sz="12" w:space="0" w:color="auto"/>
            </w:tcBorders>
          </w:tcPr>
          <w:p w14:paraId="5D098159" w14:textId="77777777" w:rsidR="006053F6" w:rsidRPr="00CE56E4" w:rsidRDefault="006053F6" w:rsidP="00CB5702">
            <w:pPr>
              <w:spacing w:before="60" w:after="60"/>
              <w:rPr>
                <w:b/>
                <w:bCs/>
                <w:color w:val="000000" w:themeColor="text1"/>
                <w:sz w:val="16"/>
                <w:szCs w:val="16"/>
              </w:rPr>
            </w:pPr>
            <w:r w:rsidRPr="00CE56E4">
              <w:rPr>
                <w:b/>
                <w:bCs/>
                <w:sz w:val="16"/>
                <w:szCs w:val="16"/>
                <w:lang w:val="fr-FR"/>
              </w:rPr>
              <w:t>droite :</w:t>
            </w:r>
          </w:p>
        </w:tc>
      </w:tr>
      <w:tr w:rsidR="006053F6" w:rsidRPr="00CE56E4" w14:paraId="16B10233" w14:textId="77777777" w:rsidTr="00D86402">
        <w:trPr>
          <w:gridAfter w:val="1"/>
          <w:wAfter w:w="15" w:type="dxa"/>
          <w:trHeight w:val="227"/>
        </w:trPr>
        <w:tc>
          <w:tcPr>
            <w:tcW w:w="1811" w:type="dxa"/>
            <w:gridSpan w:val="2"/>
            <w:tcBorders>
              <w:left w:val="single" w:sz="8" w:space="0" w:color="auto"/>
              <w:right w:val="single" w:sz="8" w:space="0" w:color="auto"/>
            </w:tcBorders>
            <w:tcMar>
              <w:left w:w="57" w:type="dxa"/>
              <w:right w:w="57" w:type="dxa"/>
            </w:tcMar>
          </w:tcPr>
          <w:p w14:paraId="27A9344E" w14:textId="77777777" w:rsidR="006053F6" w:rsidRPr="00CE56E4" w:rsidRDefault="006053F6" w:rsidP="00CB5702">
            <w:pPr>
              <w:spacing w:before="60" w:after="60"/>
              <w:rPr>
                <w:b/>
                <w:bCs/>
                <w:color w:val="000000" w:themeColor="text1"/>
                <w:spacing w:val="-1"/>
                <w:sz w:val="16"/>
                <w:szCs w:val="16"/>
                <w:lang w:val="fr-FR"/>
              </w:rPr>
            </w:pPr>
            <w:r w:rsidRPr="00CE56E4">
              <w:rPr>
                <w:b/>
                <w:bCs/>
                <w:sz w:val="16"/>
                <w:szCs w:val="16"/>
                <w:lang w:val="fr-FR"/>
              </w:rPr>
              <w:t>Charge sur l’essieu arrière (en kg)</w:t>
            </w:r>
          </w:p>
        </w:tc>
        <w:tc>
          <w:tcPr>
            <w:tcW w:w="707" w:type="dxa"/>
            <w:gridSpan w:val="2"/>
            <w:tcBorders>
              <w:left w:val="single" w:sz="8" w:space="0" w:color="auto"/>
            </w:tcBorders>
            <w:tcMar>
              <w:left w:w="57" w:type="dxa"/>
              <w:right w:w="57" w:type="dxa"/>
            </w:tcMar>
          </w:tcPr>
          <w:p w14:paraId="21484A49" w14:textId="77777777" w:rsidR="006053F6" w:rsidRPr="00CE56E4" w:rsidRDefault="006053F6" w:rsidP="00CB5702">
            <w:pPr>
              <w:spacing w:before="60" w:after="60"/>
              <w:rPr>
                <w:b/>
                <w:bCs/>
                <w:color w:val="000000" w:themeColor="text1"/>
                <w:sz w:val="16"/>
                <w:szCs w:val="16"/>
              </w:rPr>
            </w:pPr>
            <w:r w:rsidRPr="00CE56E4">
              <w:rPr>
                <w:b/>
                <w:bCs/>
                <w:sz w:val="16"/>
                <w:szCs w:val="16"/>
                <w:lang w:val="fr-FR"/>
              </w:rPr>
              <w:t>gauche :</w:t>
            </w:r>
          </w:p>
        </w:tc>
        <w:tc>
          <w:tcPr>
            <w:tcW w:w="709" w:type="dxa"/>
          </w:tcPr>
          <w:p w14:paraId="6D56A3F7" w14:textId="77777777" w:rsidR="006053F6" w:rsidRPr="00CE56E4" w:rsidRDefault="006053F6" w:rsidP="00CB5702">
            <w:pPr>
              <w:spacing w:before="60" w:after="60"/>
              <w:rPr>
                <w:b/>
                <w:bCs/>
                <w:color w:val="000000" w:themeColor="text1"/>
                <w:sz w:val="16"/>
                <w:szCs w:val="16"/>
              </w:rPr>
            </w:pPr>
            <w:r w:rsidRPr="00CE56E4">
              <w:rPr>
                <w:b/>
                <w:bCs/>
                <w:sz w:val="16"/>
                <w:szCs w:val="16"/>
                <w:lang w:val="fr-FR"/>
              </w:rPr>
              <w:t>droite :</w:t>
            </w:r>
          </w:p>
        </w:tc>
        <w:tc>
          <w:tcPr>
            <w:tcW w:w="710" w:type="dxa"/>
            <w:gridSpan w:val="2"/>
            <w:tcMar>
              <w:left w:w="57" w:type="dxa"/>
              <w:right w:w="57" w:type="dxa"/>
            </w:tcMar>
          </w:tcPr>
          <w:p w14:paraId="2FDD2594" w14:textId="77777777" w:rsidR="006053F6" w:rsidRPr="00CE56E4" w:rsidRDefault="006053F6" w:rsidP="00CB5702">
            <w:pPr>
              <w:spacing w:before="60" w:after="60"/>
              <w:rPr>
                <w:b/>
                <w:bCs/>
                <w:color w:val="000000" w:themeColor="text1"/>
                <w:sz w:val="16"/>
                <w:szCs w:val="16"/>
              </w:rPr>
            </w:pPr>
            <w:r w:rsidRPr="00CE56E4">
              <w:rPr>
                <w:b/>
                <w:bCs/>
                <w:sz w:val="16"/>
                <w:szCs w:val="16"/>
                <w:lang w:val="fr-FR"/>
              </w:rPr>
              <w:t>gauche :</w:t>
            </w:r>
          </w:p>
        </w:tc>
        <w:tc>
          <w:tcPr>
            <w:tcW w:w="712" w:type="dxa"/>
          </w:tcPr>
          <w:p w14:paraId="51F77981" w14:textId="77777777" w:rsidR="006053F6" w:rsidRPr="00CE56E4" w:rsidRDefault="006053F6" w:rsidP="00CB5702">
            <w:pPr>
              <w:spacing w:before="60" w:after="60"/>
              <w:rPr>
                <w:b/>
                <w:bCs/>
                <w:color w:val="000000" w:themeColor="text1"/>
                <w:sz w:val="16"/>
                <w:szCs w:val="16"/>
              </w:rPr>
            </w:pPr>
            <w:r w:rsidRPr="00CE56E4">
              <w:rPr>
                <w:b/>
                <w:bCs/>
                <w:sz w:val="16"/>
                <w:szCs w:val="16"/>
                <w:lang w:val="fr-FR"/>
              </w:rPr>
              <w:t>droite :</w:t>
            </w:r>
          </w:p>
        </w:tc>
        <w:tc>
          <w:tcPr>
            <w:tcW w:w="710" w:type="dxa"/>
            <w:gridSpan w:val="2"/>
            <w:tcMar>
              <w:left w:w="57" w:type="dxa"/>
              <w:right w:w="57" w:type="dxa"/>
            </w:tcMar>
          </w:tcPr>
          <w:p w14:paraId="1DFD226E" w14:textId="77777777" w:rsidR="006053F6" w:rsidRPr="00CE56E4" w:rsidRDefault="006053F6" w:rsidP="00CB5702">
            <w:pPr>
              <w:spacing w:before="60" w:after="60"/>
              <w:rPr>
                <w:b/>
                <w:bCs/>
                <w:color w:val="000000" w:themeColor="text1"/>
                <w:sz w:val="16"/>
                <w:szCs w:val="16"/>
              </w:rPr>
            </w:pPr>
            <w:r w:rsidRPr="00CE56E4">
              <w:rPr>
                <w:b/>
                <w:bCs/>
                <w:sz w:val="16"/>
                <w:szCs w:val="16"/>
                <w:lang w:val="fr-FR"/>
              </w:rPr>
              <w:t>gauche :</w:t>
            </w:r>
          </w:p>
        </w:tc>
        <w:tc>
          <w:tcPr>
            <w:tcW w:w="711" w:type="dxa"/>
          </w:tcPr>
          <w:p w14:paraId="131EA444" w14:textId="77777777" w:rsidR="006053F6" w:rsidRPr="00CE56E4" w:rsidRDefault="006053F6" w:rsidP="00CB5702">
            <w:pPr>
              <w:spacing w:before="60" w:after="60"/>
              <w:rPr>
                <w:b/>
                <w:bCs/>
                <w:color w:val="000000" w:themeColor="text1"/>
                <w:sz w:val="16"/>
                <w:szCs w:val="16"/>
              </w:rPr>
            </w:pPr>
            <w:r w:rsidRPr="00CE56E4">
              <w:rPr>
                <w:b/>
                <w:bCs/>
                <w:sz w:val="16"/>
                <w:szCs w:val="16"/>
                <w:lang w:val="fr-FR"/>
              </w:rPr>
              <w:t>droite :</w:t>
            </w:r>
          </w:p>
        </w:tc>
        <w:tc>
          <w:tcPr>
            <w:tcW w:w="712" w:type="dxa"/>
            <w:gridSpan w:val="2"/>
            <w:tcMar>
              <w:left w:w="57" w:type="dxa"/>
              <w:right w:w="57" w:type="dxa"/>
            </w:tcMar>
          </w:tcPr>
          <w:p w14:paraId="19907110" w14:textId="77777777" w:rsidR="006053F6" w:rsidRPr="00CE56E4" w:rsidRDefault="006053F6" w:rsidP="00CB5702">
            <w:pPr>
              <w:spacing w:before="60" w:after="60"/>
              <w:rPr>
                <w:b/>
                <w:bCs/>
                <w:color w:val="000000" w:themeColor="text1"/>
                <w:sz w:val="16"/>
                <w:szCs w:val="16"/>
              </w:rPr>
            </w:pPr>
            <w:r w:rsidRPr="00CE56E4">
              <w:rPr>
                <w:b/>
                <w:bCs/>
                <w:sz w:val="16"/>
                <w:szCs w:val="16"/>
                <w:lang w:val="fr-FR"/>
              </w:rPr>
              <w:t>gauche :</w:t>
            </w:r>
          </w:p>
        </w:tc>
        <w:tc>
          <w:tcPr>
            <w:tcW w:w="709" w:type="dxa"/>
          </w:tcPr>
          <w:p w14:paraId="554E3AAB" w14:textId="77777777" w:rsidR="006053F6" w:rsidRPr="00CE56E4" w:rsidRDefault="006053F6" w:rsidP="00CB5702">
            <w:pPr>
              <w:spacing w:before="60" w:after="60"/>
              <w:rPr>
                <w:b/>
                <w:bCs/>
                <w:color w:val="000000" w:themeColor="text1"/>
                <w:sz w:val="16"/>
                <w:szCs w:val="16"/>
              </w:rPr>
            </w:pPr>
            <w:r w:rsidRPr="00CE56E4">
              <w:rPr>
                <w:b/>
                <w:bCs/>
                <w:sz w:val="16"/>
                <w:szCs w:val="16"/>
                <w:lang w:val="fr-FR"/>
              </w:rPr>
              <w:t>droite :</w:t>
            </w:r>
          </w:p>
        </w:tc>
        <w:tc>
          <w:tcPr>
            <w:tcW w:w="710" w:type="dxa"/>
            <w:gridSpan w:val="2"/>
            <w:tcMar>
              <w:left w:w="57" w:type="dxa"/>
              <w:right w:w="57" w:type="dxa"/>
            </w:tcMar>
          </w:tcPr>
          <w:p w14:paraId="352D9361" w14:textId="77777777" w:rsidR="006053F6" w:rsidRPr="00CE56E4" w:rsidRDefault="006053F6" w:rsidP="00CB5702">
            <w:pPr>
              <w:spacing w:before="60" w:after="60"/>
              <w:rPr>
                <w:b/>
                <w:bCs/>
                <w:color w:val="000000" w:themeColor="text1"/>
                <w:sz w:val="16"/>
                <w:szCs w:val="16"/>
              </w:rPr>
            </w:pPr>
            <w:r w:rsidRPr="00CE56E4">
              <w:rPr>
                <w:b/>
                <w:bCs/>
                <w:sz w:val="16"/>
                <w:szCs w:val="16"/>
                <w:lang w:val="fr-FR"/>
              </w:rPr>
              <w:t>gauche :</w:t>
            </w:r>
          </w:p>
        </w:tc>
        <w:tc>
          <w:tcPr>
            <w:tcW w:w="816" w:type="dxa"/>
            <w:tcBorders>
              <w:right w:val="single" w:sz="12" w:space="0" w:color="auto"/>
            </w:tcBorders>
          </w:tcPr>
          <w:p w14:paraId="307BC13D" w14:textId="77777777" w:rsidR="006053F6" w:rsidRPr="00CE56E4" w:rsidRDefault="006053F6" w:rsidP="00CB5702">
            <w:pPr>
              <w:spacing w:before="60" w:after="60"/>
              <w:rPr>
                <w:b/>
                <w:bCs/>
                <w:color w:val="000000" w:themeColor="text1"/>
                <w:sz w:val="16"/>
                <w:szCs w:val="16"/>
              </w:rPr>
            </w:pPr>
            <w:r w:rsidRPr="00CE56E4">
              <w:rPr>
                <w:b/>
                <w:bCs/>
                <w:sz w:val="16"/>
                <w:szCs w:val="16"/>
                <w:lang w:val="fr-FR"/>
              </w:rPr>
              <w:t>droite :</w:t>
            </w:r>
          </w:p>
        </w:tc>
      </w:tr>
      <w:tr w:rsidR="006053F6" w:rsidRPr="00CE56E4" w14:paraId="772D5629" w14:textId="77777777" w:rsidTr="00D86402">
        <w:trPr>
          <w:gridAfter w:val="1"/>
          <w:wAfter w:w="15" w:type="dxa"/>
          <w:trHeight w:val="525"/>
        </w:trPr>
        <w:tc>
          <w:tcPr>
            <w:tcW w:w="1811" w:type="dxa"/>
            <w:gridSpan w:val="2"/>
            <w:tcBorders>
              <w:left w:val="single" w:sz="8" w:space="0" w:color="auto"/>
              <w:right w:val="single" w:sz="8" w:space="0" w:color="auto"/>
            </w:tcBorders>
            <w:tcMar>
              <w:left w:w="57" w:type="dxa"/>
              <w:right w:w="57" w:type="dxa"/>
            </w:tcMar>
          </w:tcPr>
          <w:p w14:paraId="1FAE2B7B" w14:textId="77777777" w:rsidR="006053F6" w:rsidRPr="00CE56E4" w:rsidRDefault="006053F6" w:rsidP="00CB5702">
            <w:pPr>
              <w:spacing w:before="60" w:after="60"/>
              <w:rPr>
                <w:b/>
                <w:bCs/>
                <w:i/>
                <w:color w:val="000000" w:themeColor="text1"/>
                <w:sz w:val="16"/>
                <w:szCs w:val="16"/>
              </w:rPr>
            </w:pPr>
          </w:p>
        </w:tc>
        <w:tc>
          <w:tcPr>
            <w:tcW w:w="701" w:type="dxa"/>
            <w:tcBorders>
              <w:left w:val="single" w:sz="8" w:space="0" w:color="auto"/>
            </w:tcBorders>
            <w:tcMar>
              <w:left w:w="0" w:type="dxa"/>
              <w:right w:w="0" w:type="dxa"/>
            </w:tcMar>
          </w:tcPr>
          <w:p w14:paraId="77C6D610" w14:textId="77777777" w:rsidR="006053F6" w:rsidRPr="00CE56E4" w:rsidRDefault="006053F6" w:rsidP="00CB5702">
            <w:pPr>
              <w:spacing w:beforeLines="10" w:before="24" w:afterLines="10" w:after="24"/>
              <w:jc w:val="center"/>
              <w:rPr>
                <w:b/>
                <w:bCs/>
                <w:i/>
                <w:color w:val="000000" w:themeColor="text1"/>
                <w:sz w:val="16"/>
                <w:szCs w:val="16"/>
              </w:rPr>
            </w:pPr>
            <w:r w:rsidRPr="00CE56E4">
              <w:rPr>
                <w:b/>
                <w:bCs/>
                <w:i/>
                <w:iCs/>
                <w:sz w:val="16"/>
                <w:szCs w:val="16"/>
                <w:lang w:val="fr-FR"/>
              </w:rPr>
              <w:t>Distance de freinage (m)</w:t>
            </w:r>
          </w:p>
        </w:tc>
        <w:tc>
          <w:tcPr>
            <w:tcW w:w="715" w:type="dxa"/>
            <w:gridSpan w:val="2"/>
            <w:tcMar>
              <w:left w:w="0" w:type="dxa"/>
              <w:right w:w="0" w:type="dxa"/>
            </w:tcMar>
          </w:tcPr>
          <w:p w14:paraId="220F0F7D" w14:textId="77777777" w:rsidR="006053F6" w:rsidRPr="00CE56E4" w:rsidRDefault="006053F6" w:rsidP="00CB5702">
            <w:pPr>
              <w:spacing w:beforeLines="10" w:before="24" w:afterLines="10" w:after="24"/>
              <w:jc w:val="center"/>
              <w:rPr>
                <w:b/>
                <w:bCs/>
                <w:i/>
                <w:color w:val="000000" w:themeColor="text1"/>
                <w:sz w:val="16"/>
                <w:szCs w:val="16"/>
              </w:rPr>
            </w:pPr>
            <w:r w:rsidRPr="00CE56E4">
              <w:rPr>
                <w:b/>
                <w:bCs/>
                <w:i/>
                <w:iCs/>
                <w:sz w:val="16"/>
                <w:szCs w:val="16"/>
                <w:lang w:val="fr-FR"/>
              </w:rPr>
              <w:t>BFC</w:t>
            </w:r>
            <w:r w:rsidRPr="00CE56E4">
              <w:rPr>
                <w:b/>
                <w:bCs/>
                <w:i/>
                <w:iCs/>
                <w:sz w:val="16"/>
                <w:szCs w:val="16"/>
                <w:vertAlign w:val="subscript"/>
                <w:lang w:val="fr-FR"/>
              </w:rPr>
              <w:t>i</w:t>
            </w:r>
          </w:p>
        </w:tc>
        <w:tc>
          <w:tcPr>
            <w:tcW w:w="704" w:type="dxa"/>
            <w:tcMar>
              <w:left w:w="0" w:type="dxa"/>
              <w:right w:w="0" w:type="dxa"/>
            </w:tcMar>
          </w:tcPr>
          <w:p w14:paraId="36D1E2A3" w14:textId="77777777" w:rsidR="006053F6" w:rsidRPr="00CE56E4" w:rsidRDefault="006053F6" w:rsidP="00CB5702">
            <w:pPr>
              <w:spacing w:beforeLines="10" w:before="24" w:afterLines="10" w:after="24"/>
              <w:jc w:val="center"/>
              <w:rPr>
                <w:b/>
                <w:bCs/>
                <w:i/>
                <w:color w:val="000000" w:themeColor="text1"/>
                <w:sz w:val="16"/>
                <w:szCs w:val="16"/>
              </w:rPr>
            </w:pPr>
            <w:r w:rsidRPr="00CE56E4">
              <w:rPr>
                <w:b/>
                <w:bCs/>
                <w:i/>
                <w:iCs/>
                <w:sz w:val="16"/>
                <w:szCs w:val="16"/>
                <w:lang w:val="fr-FR"/>
              </w:rPr>
              <w:t>Distance de freinage (m)</w:t>
            </w:r>
          </w:p>
        </w:tc>
        <w:tc>
          <w:tcPr>
            <w:tcW w:w="718" w:type="dxa"/>
            <w:gridSpan w:val="2"/>
            <w:tcMar>
              <w:left w:w="0" w:type="dxa"/>
              <w:right w:w="0" w:type="dxa"/>
            </w:tcMar>
          </w:tcPr>
          <w:p w14:paraId="2CF051D8" w14:textId="77777777" w:rsidR="006053F6" w:rsidRPr="00CE56E4" w:rsidRDefault="006053F6" w:rsidP="00CB5702">
            <w:pPr>
              <w:spacing w:beforeLines="10" w:before="24" w:afterLines="10" w:after="24"/>
              <w:jc w:val="center"/>
              <w:rPr>
                <w:b/>
                <w:bCs/>
                <w:i/>
                <w:color w:val="000000" w:themeColor="text1"/>
                <w:sz w:val="16"/>
                <w:szCs w:val="16"/>
              </w:rPr>
            </w:pPr>
            <w:r w:rsidRPr="00CE56E4">
              <w:rPr>
                <w:b/>
                <w:bCs/>
                <w:i/>
                <w:iCs/>
                <w:sz w:val="16"/>
                <w:szCs w:val="16"/>
                <w:lang w:val="fr-FR"/>
              </w:rPr>
              <w:t>BFC</w:t>
            </w:r>
            <w:r w:rsidRPr="00CE56E4">
              <w:rPr>
                <w:b/>
                <w:bCs/>
                <w:i/>
                <w:iCs/>
                <w:sz w:val="16"/>
                <w:szCs w:val="16"/>
                <w:vertAlign w:val="subscript"/>
                <w:lang w:val="fr-FR"/>
              </w:rPr>
              <w:t>i</w:t>
            </w:r>
          </w:p>
        </w:tc>
        <w:tc>
          <w:tcPr>
            <w:tcW w:w="701" w:type="dxa"/>
            <w:tcMar>
              <w:left w:w="0" w:type="dxa"/>
              <w:right w:w="0" w:type="dxa"/>
            </w:tcMar>
          </w:tcPr>
          <w:p w14:paraId="1A80A203" w14:textId="77777777" w:rsidR="006053F6" w:rsidRPr="00CE56E4" w:rsidRDefault="006053F6" w:rsidP="00CB5702">
            <w:pPr>
              <w:spacing w:beforeLines="10" w:before="24" w:afterLines="10" w:after="24"/>
              <w:jc w:val="center"/>
              <w:rPr>
                <w:b/>
                <w:bCs/>
                <w:i/>
                <w:color w:val="000000" w:themeColor="text1"/>
                <w:sz w:val="16"/>
                <w:szCs w:val="16"/>
              </w:rPr>
            </w:pPr>
            <w:r w:rsidRPr="00CE56E4">
              <w:rPr>
                <w:b/>
                <w:bCs/>
                <w:i/>
                <w:iCs/>
                <w:sz w:val="16"/>
                <w:szCs w:val="16"/>
                <w:lang w:val="fr-FR"/>
              </w:rPr>
              <w:t>Distance de freinage (m)</w:t>
            </w:r>
          </w:p>
        </w:tc>
        <w:tc>
          <w:tcPr>
            <w:tcW w:w="720" w:type="dxa"/>
            <w:gridSpan w:val="2"/>
            <w:tcMar>
              <w:left w:w="0" w:type="dxa"/>
              <w:right w:w="0" w:type="dxa"/>
            </w:tcMar>
          </w:tcPr>
          <w:p w14:paraId="53D41F0F" w14:textId="77777777" w:rsidR="006053F6" w:rsidRPr="00CE56E4" w:rsidRDefault="006053F6" w:rsidP="00CB5702">
            <w:pPr>
              <w:spacing w:beforeLines="10" w:before="24" w:afterLines="10" w:after="24"/>
              <w:jc w:val="center"/>
              <w:rPr>
                <w:b/>
                <w:bCs/>
                <w:i/>
                <w:color w:val="000000" w:themeColor="text1"/>
                <w:sz w:val="16"/>
                <w:szCs w:val="16"/>
              </w:rPr>
            </w:pPr>
            <w:r w:rsidRPr="00CE56E4">
              <w:rPr>
                <w:b/>
                <w:bCs/>
                <w:i/>
                <w:iCs/>
                <w:sz w:val="16"/>
                <w:szCs w:val="16"/>
                <w:lang w:val="fr-FR"/>
              </w:rPr>
              <w:t>BFC</w:t>
            </w:r>
            <w:r w:rsidRPr="00CE56E4">
              <w:rPr>
                <w:b/>
                <w:bCs/>
                <w:i/>
                <w:iCs/>
                <w:sz w:val="16"/>
                <w:szCs w:val="16"/>
                <w:vertAlign w:val="subscript"/>
                <w:lang w:val="fr-FR"/>
              </w:rPr>
              <w:t>i</w:t>
            </w:r>
          </w:p>
        </w:tc>
        <w:tc>
          <w:tcPr>
            <w:tcW w:w="696" w:type="dxa"/>
            <w:tcMar>
              <w:left w:w="0" w:type="dxa"/>
              <w:right w:w="0" w:type="dxa"/>
            </w:tcMar>
          </w:tcPr>
          <w:p w14:paraId="0BB877B7" w14:textId="77777777" w:rsidR="006053F6" w:rsidRPr="00CE56E4" w:rsidRDefault="006053F6" w:rsidP="00CB5702">
            <w:pPr>
              <w:spacing w:beforeLines="10" w:before="24" w:afterLines="10" w:after="24"/>
              <w:jc w:val="center"/>
              <w:rPr>
                <w:b/>
                <w:bCs/>
                <w:i/>
                <w:color w:val="000000" w:themeColor="text1"/>
                <w:sz w:val="16"/>
                <w:szCs w:val="16"/>
              </w:rPr>
            </w:pPr>
            <w:r w:rsidRPr="00CE56E4">
              <w:rPr>
                <w:b/>
                <w:bCs/>
                <w:i/>
                <w:iCs/>
                <w:sz w:val="16"/>
                <w:szCs w:val="16"/>
                <w:lang w:val="fr-FR"/>
              </w:rPr>
              <w:t>Distance de freinage (m)</w:t>
            </w:r>
          </w:p>
        </w:tc>
        <w:tc>
          <w:tcPr>
            <w:tcW w:w="725" w:type="dxa"/>
            <w:gridSpan w:val="2"/>
            <w:tcMar>
              <w:left w:w="0" w:type="dxa"/>
              <w:right w:w="0" w:type="dxa"/>
            </w:tcMar>
          </w:tcPr>
          <w:p w14:paraId="3ED56539" w14:textId="77777777" w:rsidR="006053F6" w:rsidRPr="00CE56E4" w:rsidRDefault="006053F6" w:rsidP="00CB5702">
            <w:pPr>
              <w:spacing w:beforeLines="10" w:before="24" w:afterLines="10" w:after="24"/>
              <w:jc w:val="center"/>
              <w:rPr>
                <w:b/>
                <w:bCs/>
                <w:i/>
                <w:color w:val="000000" w:themeColor="text1"/>
                <w:sz w:val="16"/>
                <w:szCs w:val="16"/>
              </w:rPr>
            </w:pPr>
            <w:r w:rsidRPr="00CE56E4">
              <w:rPr>
                <w:b/>
                <w:bCs/>
                <w:i/>
                <w:iCs/>
                <w:sz w:val="16"/>
                <w:szCs w:val="16"/>
                <w:lang w:val="fr-FR"/>
              </w:rPr>
              <w:t>BFC</w:t>
            </w:r>
            <w:r w:rsidRPr="00CE56E4">
              <w:rPr>
                <w:b/>
                <w:bCs/>
                <w:i/>
                <w:iCs/>
                <w:sz w:val="16"/>
                <w:szCs w:val="16"/>
                <w:vertAlign w:val="subscript"/>
                <w:lang w:val="fr-FR"/>
              </w:rPr>
              <w:t>i</w:t>
            </w:r>
          </w:p>
        </w:tc>
        <w:tc>
          <w:tcPr>
            <w:tcW w:w="694" w:type="dxa"/>
            <w:tcMar>
              <w:left w:w="0" w:type="dxa"/>
              <w:right w:w="0" w:type="dxa"/>
            </w:tcMar>
          </w:tcPr>
          <w:p w14:paraId="1B9908F6" w14:textId="77777777" w:rsidR="006053F6" w:rsidRPr="00CE56E4" w:rsidRDefault="006053F6" w:rsidP="00CB5702">
            <w:pPr>
              <w:spacing w:beforeLines="10" w:before="24" w:afterLines="10" w:after="24"/>
              <w:jc w:val="center"/>
              <w:rPr>
                <w:b/>
                <w:bCs/>
                <w:i/>
                <w:color w:val="000000" w:themeColor="text1"/>
                <w:sz w:val="16"/>
                <w:szCs w:val="16"/>
              </w:rPr>
            </w:pPr>
            <w:r w:rsidRPr="00CE56E4">
              <w:rPr>
                <w:b/>
                <w:bCs/>
                <w:i/>
                <w:iCs/>
                <w:sz w:val="16"/>
                <w:szCs w:val="16"/>
                <w:lang w:val="fr-FR"/>
              </w:rPr>
              <w:t>Distance de freinage (m)</w:t>
            </w:r>
          </w:p>
        </w:tc>
        <w:tc>
          <w:tcPr>
            <w:tcW w:w="832" w:type="dxa"/>
            <w:gridSpan w:val="2"/>
            <w:tcBorders>
              <w:right w:val="single" w:sz="12" w:space="0" w:color="auto"/>
            </w:tcBorders>
            <w:tcMar>
              <w:left w:w="0" w:type="dxa"/>
              <w:right w:w="0" w:type="dxa"/>
            </w:tcMar>
          </w:tcPr>
          <w:p w14:paraId="58F98342" w14:textId="77777777" w:rsidR="006053F6" w:rsidRPr="00CE56E4" w:rsidRDefault="006053F6" w:rsidP="00CB5702">
            <w:pPr>
              <w:spacing w:beforeLines="10" w:before="24" w:afterLines="10" w:after="24"/>
              <w:jc w:val="center"/>
              <w:rPr>
                <w:b/>
                <w:bCs/>
                <w:i/>
                <w:color w:val="000000" w:themeColor="text1"/>
                <w:sz w:val="16"/>
                <w:szCs w:val="16"/>
              </w:rPr>
            </w:pPr>
            <w:r w:rsidRPr="00CE56E4">
              <w:rPr>
                <w:b/>
                <w:bCs/>
                <w:i/>
                <w:iCs/>
                <w:sz w:val="16"/>
                <w:szCs w:val="16"/>
                <w:lang w:val="fr-FR"/>
              </w:rPr>
              <w:t>BFC</w:t>
            </w:r>
            <w:r w:rsidRPr="00CE56E4">
              <w:rPr>
                <w:b/>
                <w:bCs/>
                <w:i/>
                <w:iCs/>
                <w:sz w:val="16"/>
                <w:szCs w:val="16"/>
                <w:vertAlign w:val="subscript"/>
                <w:lang w:val="fr-FR"/>
              </w:rPr>
              <w:t>i</w:t>
            </w:r>
          </w:p>
        </w:tc>
      </w:tr>
      <w:tr w:rsidR="006053F6" w:rsidRPr="00CE56E4" w14:paraId="6CA0AFB7" w14:textId="77777777" w:rsidTr="00D86402">
        <w:trPr>
          <w:gridAfter w:val="1"/>
          <w:wAfter w:w="15" w:type="dxa"/>
          <w:trHeight w:val="227"/>
        </w:trPr>
        <w:tc>
          <w:tcPr>
            <w:tcW w:w="1129" w:type="dxa"/>
            <w:tcBorders>
              <w:left w:val="single" w:sz="8" w:space="0" w:color="auto"/>
            </w:tcBorders>
            <w:tcMar>
              <w:left w:w="57" w:type="dxa"/>
              <w:right w:w="57" w:type="dxa"/>
            </w:tcMar>
          </w:tcPr>
          <w:p w14:paraId="214F6546" w14:textId="77777777" w:rsidR="006053F6" w:rsidRPr="00CE56E4" w:rsidRDefault="006053F6" w:rsidP="00CB5702">
            <w:pPr>
              <w:spacing w:before="60" w:after="60"/>
              <w:rPr>
                <w:b/>
                <w:bCs/>
                <w:color w:val="000000" w:themeColor="text1"/>
                <w:sz w:val="16"/>
                <w:szCs w:val="16"/>
              </w:rPr>
            </w:pPr>
            <w:r w:rsidRPr="00CE56E4">
              <w:rPr>
                <w:b/>
                <w:bCs/>
                <w:sz w:val="16"/>
                <w:szCs w:val="16"/>
                <w:lang w:val="fr-FR"/>
              </w:rPr>
              <w:t>Mesure</w:t>
            </w:r>
          </w:p>
        </w:tc>
        <w:tc>
          <w:tcPr>
            <w:tcW w:w="682" w:type="dxa"/>
            <w:tcBorders>
              <w:right w:val="single" w:sz="8" w:space="0" w:color="auto"/>
            </w:tcBorders>
            <w:tcMar>
              <w:left w:w="57" w:type="dxa"/>
              <w:right w:w="57" w:type="dxa"/>
            </w:tcMar>
          </w:tcPr>
          <w:p w14:paraId="7DECE400" w14:textId="77777777" w:rsidR="006053F6" w:rsidRPr="00CE56E4" w:rsidRDefault="006053F6" w:rsidP="00CB5702">
            <w:pPr>
              <w:spacing w:before="60" w:after="60"/>
              <w:rPr>
                <w:b/>
                <w:bCs/>
                <w:color w:val="000000" w:themeColor="text1"/>
                <w:sz w:val="16"/>
                <w:szCs w:val="16"/>
              </w:rPr>
            </w:pPr>
            <w:r w:rsidRPr="00CE56E4">
              <w:rPr>
                <w:b/>
                <w:bCs/>
                <w:sz w:val="16"/>
                <w:szCs w:val="16"/>
                <w:lang w:val="fr-FR"/>
              </w:rPr>
              <w:t>1</w:t>
            </w:r>
          </w:p>
        </w:tc>
        <w:tc>
          <w:tcPr>
            <w:tcW w:w="701" w:type="dxa"/>
            <w:tcBorders>
              <w:left w:val="single" w:sz="8" w:space="0" w:color="auto"/>
            </w:tcBorders>
            <w:tcMar>
              <w:left w:w="0" w:type="dxa"/>
              <w:right w:w="0" w:type="dxa"/>
            </w:tcMar>
          </w:tcPr>
          <w:p w14:paraId="03F3CF56" w14:textId="77777777" w:rsidR="006053F6" w:rsidRPr="00CE56E4" w:rsidRDefault="006053F6" w:rsidP="00CB5702">
            <w:pPr>
              <w:tabs>
                <w:tab w:val="left" w:pos="2016"/>
              </w:tabs>
              <w:spacing w:before="60" w:after="60"/>
              <w:rPr>
                <w:b/>
                <w:bCs/>
                <w:color w:val="000000" w:themeColor="text1"/>
                <w:sz w:val="16"/>
                <w:szCs w:val="16"/>
              </w:rPr>
            </w:pPr>
          </w:p>
        </w:tc>
        <w:tc>
          <w:tcPr>
            <w:tcW w:w="715" w:type="dxa"/>
            <w:gridSpan w:val="2"/>
            <w:tcMar>
              <w:left w:w="0" w:type="dxa"/>
              <w:right w:w="0" w:type="dxa"/>
            </w:tcMar>
          </w:tcPr>
          <w:p w14:paraId="3B65C91E" w14:textId="77777777" w:rsidR="006053F6" w:rsidRPr="00CE56E4" w:rsidRDefault="006053F6" w:rsidP="00CB5702">
            <w:pPr>
              <w:tabs>
                <w:tab w:val="left" w:pos="2016"/>
              </w:tabs>
              <w:spacing w:before="60" w:after="60"/>
              <w:rPr>
                <w:b/>
                <w:bCs/>
                <w:color w:val="000000" w:themeColor="text1"/>
                <w:sz w:val="16"/>
                <w:szCs w:val="16"/>
              </w:rPr>
            </w:pPr>
          </w:p>
        </w:tc>
        <w:tc>
          <w:tcPr>
            <w:tcW w:w="704" w:type="dxa"/>
            <w:tcMar>
              <w:left w:w="0" w:type="dxa"/>
              <w:right w:w="0" w:type="dxa"/>
            </w:tcMar>
          </w:tcPr>
          <w:p w14:paraId="4AE16A8D" w14:textId="77777777" w:rsidR="006053F6" w:rsidRPr="00CE56E4" w:rsidRDefault="006053F6" w:rsidP="00CB5702">
            <w:pPr>
              <w:tabs>
                <w:tab w:val="left" w:pos="2016"/>
              </w:tabs>
              <w:spacing w:before="60" w:after="60"/>
              <w:rPr>
                <w:b/>
                <w:bCs/>
                <w:color w:val="000000" w:themeColor="text1"/>
                <w:sz w:val="16"/>
                <w:szCs w:val="16"/>
              </w:rPr>
            </w:pPr>
          </w:p>
        </w:tc>
        <w:tc>
          <w:tcPr>
            <w:tcW w:w="718" w:type="dxa"/>
            <w:gridSpan w:val="2"/>
            <w:tcMar>
              <w:left w:w="0" w:type="dxa"/>
              <w:right w:w="0" w:type="dxa"/>
            </w:tcMar>
          </w:tcPr>
          <w:p w14:paraId="44C17738" w14:textId="77777777" w:rsidR="006053F6" w:rsidRPr="00CE56E4" w:rsidRDefault="006053F6" w:rsidP="00CB5702">
            <w:pPr>
              <w:tabs>
                <w:tab w:val="left" w:pos="2016"/>
              </w:tabs>
              <w:spacing w:before="60" w:after="60"/>
              <w:rPr>
                <w:b/>
                <w:bCs/>
                <w:color w:val="000000" w:themeColor="text1"/>
                <w:sz w:val="16"/>
                <w:szCs w:val="16"/>
              </w:rPr>
            </w:pPr>
          </w:p>
        </w:tc>
        <w:tc>
          <w:tcPr>
            <w:tcW w:w="701" w:type="dxa"/>
            <w:tcMar>
              <w:left w:w="0" w:type="dxa"/>
              <w:right w:w="0" w:type="dxa"/>
            </w:tcMar>
          </w:tcPr>
          <w:p w14:paraId="4D076A92" w14:textId="77777777" w:rsidR="006053F6" w:rsidRPr="00CE56E4" w:rsidRDefault="006053F6" w:rsidP="00CB5702">
            <w:pPr>
              <w:tabs>
                <w:tab w:val="left" w:pos="2016"/>
              </w:tabs>
              <w:spacing w:before="60" w:after="60"/>
              <w:rPr>
                <w:b/>
                <w:bCs/>
                <w:color w:val="000000" w:themeColor="text1"/>
                <w:sz w:val="16"/>
                <w:szCs w:val="16"/>
              </w:rPr>
            </w:pPr>
          </w:p>
        </w:tc>
        <w:tc>
          <w:tcPr>
            <w:tcW w:w="720" w:type="dxa"/>
            <w:gridSpan w:val="2"/>
            <w:tcMar>
              <w:left w:w="0" w:type="dxa"/>
              <w:right w:w="0" w:type="dxa"/>
            </w:tcMar>
          </w:tcPr>
          <w:p w14:paraId="30904AF7" w14:textId="77777777" w:rsidR="006053F6" w:rsidRPr="00CE56E4" w:rsidRDefault="006053F6" w:rsidP="00CB5702">
            <w:pPr>
              <w:tabs>
                <w:tab w:val="left" w:pos="2016"/>
              </w:tabs>
              <w:spacing w:before="60" w:after="60"/>
              <w:rPr>
                <w:b/>
                <w:bCs/>
                <w:color w:val="000000" w:themeColor="text1"/>
                <w:sz w:val="16"/>
                <w:szCs w:val="16"/>
              </w:rPr>
            </w:pPr>
          </w:p>
        </w:tc>
        <w:tc>
          <w:tcPr>
            <w:tcW w:w="696" w:type="dxa"/>
            <w:tcMar>
              <w:left w:w="0" w:type="dxa"/>
              <w:right w:w="0" w:type="dxa"/>
            </w:tcMar>
          </w:tcPr>
          <w:p w14:paraId="2A98BD19" w14:textId="77777777" w:rsidR="006053F6" w:rsidRPr="00CE56E4" w:rsidRDefault="006053F6" w:rsidP="00CB5702">
            <w:pPr>
              <w:tabs>
                <w:tab w:val="left" w:pos="2016"/>
              </w:tabs>
              <w:spacing w:before="60" w:after="60"/>
              <w:rPr>
                <w:b/>
                <w:bCs/>
                <w:color w:val="000000" w:themeColor="text1"/>
                <w:sz w:val="16"/>
                <w:szCs w:val="16"/>
              </w:rPr>
            </w:pPr>
          </w:p>
        </w:tc>
        <w:tc>
          <w:tcPr>
            <w:tcW w:w="725" w:type="dxa"/>
            <w:gridSpan w:val="2"/>
            <w:tcMar>
              <w:left w:w="0" w:type="dxa"/>
              <w:right w:w="0" w:type="dxa"/>
            </w:tcMar>
          </w:tcPr>
          <w:p w14:paraId="409B39FB" w14:textId="77777777" w:rsidR="006053F6" w:rsidRPr="00CE56E4" w:rsidRDefault="006053F6" w:rsidP="00CB5702">
            <w:pPr>
              <w:tabs>
                <w:tab w:val="left" w:pos="2016"/>
              </w:tabs>
              <w:spacing w:before="60" w:after="60"/>
              <w:rPr>
                <w:b/>
                <w:bCs/>
                <w:color w:val="000000" w:themeColor="text1"/>
                <w:sz w:val="16"/>
                <w:szCs w:val="16"/>
              </w:rPr>
            </w:pPr>
          </w:p>
        </w:tc>
        <w:tc>
          <w:tcPr>
            <w:tcW w:w="694" w:type="dxa"/>
            <w:tcMar>
              <w:left w:w="0" w:type="dxa"/>
              <w:right w:w="0" w:type="dxa"/>
            </w:tcMar>
          </w:tcPr>
          <w:p w14:paraId="1E0C1A1E" w14:textId="77777777" w:rsidR="006053F6" w:rsidRPr="00CE56E4" w:rsidRDefault="006053F6" w:rsidP="00CB5702">
            <w:pPr>
              <w:tabs>
                <w:tab w:val="left" w:pos="2016"/>
              </w:tabs>
              <w:spacing w:before="60" w:after="60"/>
              <w:rPr>
                <w:b/>
                <w:bCs/>
                <w:color w:val="000000" w:themeColor="text1"/>
                <w:sz w:val="16"/>
                <w:szCs w:val="16"/>
              </w:rPr>
            </w:pPr>
          </w:p>
        </w:tc>
        <w:tc>
          <w:tcPr>
            <w:tcW w:w="832" w:type="dxa"/>
            <w:gridSpan w:val="2"/>
            <w:tcBorders>
              <w:right w:val="single" w:sz="12" w:space="0" w:color="auto"/>
            </w:tcBorders>
            <w:tcMar>
              <w:left w:w="0" w:type="dxa"/>
              <w:right w:w="0" w:type="dxa"/>
            </w:tcMar>
          </w:tcPr>
          <w:p w14:paraId="5152B2C2" w14:textId="77777777" w:rsidR="006053F6" w:rsidRPr="00CE56E4" w:rsidRDefault="006053F6" w:rsidP="00CB5702">
            <w:pPr>
              <w:tabs>
                <w:tab w:val="left" w:pos="2016"/>
              </w:tabs>
              <w:spacing w:before="60" w:after="60"/>
              <w:rPr>
                <w:b/>
                <w:bCs/>
                <w:color w:val="000000" w:themeColor="text1"/>
                <w:sz w:val="16"/>
                <w:szCs w:val="16"/>
              </w:rPr>
            </w:pPr>
          </w:p>
        </w:tc>
      </w:tr>
      <w:tr w:rsidR="006053F6" w:rsidRPr="00CE56E4" w14:paraId="1492F8AD" w14:textId="77777777" w:rsidTr="00D86402">
        <w:trPr>
          <w:gridAfter w:val="1"/>
          <w:wAfter w:w="15" w:type="dxa"/>
          <w:trHeight w:val="227"/>
        </w:trPr>
        <w:tc>
          <w:tcPr>
            <w:tcW w:w="1129" w:type="dxa"/>
            <w:tcBorders>
              <w:left w:val="single" w:sz="8" w:space="0" w:color="auto"/>
            </w:tcBorders>
            <w:tcMar>
              <w:left w:w="57" w:type="dxa"/>
              <w:right w:w="57" w:type="dxa"/>
            </w:tcMar>
          </w:tcPr>
          <w:p w14:paraId="6B81E741" w14:textId="77777777" w:rsidR="006053F6" w:rsidRPr="00CE56E4" w:rsidRDefault="006053F6" w:rsidP="00CB5702">
            <w:pPr>
              <w:spacing w:before="60" w:after="60"/>
              <w:rPr>
                <w:b/>
                <w:bCs/>
                <w:color w:val="000000" w:themeColor="text1"/>
                <w:sz w:val="16"/>
                <w:szCs w:val="16"/>
              </w:rPr>
            </w:pPr>
          </w:p>
        </w:tc>
        <w:tc>
          <w:tcPr>
            <w:tcW w:w="682" w:type="dxa"/>
            <w:tcBorders>
              <w:right w:val="single" w:sz="8" w:space="0" w:color="auto"/>
            </w:tcBorders>
            <w:tcMar>
              <w:left w:w="57" w:type="dxa"/>
              <w:right w:w="57" w:type="dxa"/>
            </w:tcMar>
          </w:tcPr>
          <w:p w14:paraId="7191987B" w14:textId="77777777" w:rsidR="006053F6" w:rsidRPr="00CE56E4" w:rsidRDefault="006053F6" w:rsidP="00CB5702">
            <w:pPr>
              <w:spacing w:before="60" w:after="60"/>
              <w:rPr>
                <w:b/>
                <w:bCs/>
                <w:color w:val="000000" w:themeColor="text1"/>
                <w:sz w:val="16"/>
                <w:szCs w:val="16"/>
              </w:rPr>
            </w:pPr>
            <w:r w:rsidRPr="00CE56E4">
              <w:rPr>
                <w:b/>
                <w:bCs/>
                <w:sz w:val="16"/>
                <w:szCs w:val="16"/>
                <w:lang w:val="fr-FR"/>
              </w:rPr>
              <w:t>2</w:t>
            </w:r>
          </w:p>
        </w:tc>
        <w:tc>
          <w:tcPr>
            <w:tcW w:w="701" w:type="dxa"/>
            <w:tcBorders>
              <w:left w:val="single" w:sz="8" w:space="0" w:color="auto"/>
            </w:tcBorders>
            <w:tcMar>
              <w:left w:w="0" w:type="dxa"/>
              <w:right w:w="0" w:type="dxa"/>
            </w:tcMar>
          </w:tcPr>
          <w:p w14:paraId="799387DD" w14:textId="77777777" w:rsidR="006053F6" w:rsidRPr="00CE56E4" w:rsidRDefault="006053F6" w:rsidP="00CB5702">
            <w:pPr>
              <w:tabs>
                <w:tab w:val="left" w:pos="2016"/>
              </w:tabs>
              <w:spacing w:before="60" w:after="60"/>
              <w:rPr>
                <w:b/>
                <w:bCs/>
                <w:color w:val="000000" w:themeColor="text1"/>
                <w:sz w:val="16"/>
                <w:szCs w:val="16"/>
              </w:rPr>
            </w:pPr>
          </w:p>
        </w:tc>
        <w:tc>
          <w:tcPr>
            <w:tcW w:w="715" w:type="dxa"/>
            <w:gridSpan w:val="2"/>
            <w:tcMar>
              <w:left w:w="0" w:type="dxa"/>
              <w:right w:w="0" w:type="dxa"/>
            </w:tcMar>
          </w:tcPr>
          <w:p w14:paraId="2BD019C1" w14:textId="77777777" w:rsidR="006053F6" w:rsidRPr="00CE56E4" w:rsidRDefault="006053F6" w:rsidP="00CB5702">
            <w:pPr>
              <w:tabs>
                <w:tab w:val="left" w:pos="2016"/>
              </w:tabs>
              <w:spacing w:before="60" w:after="60"/>
              <w:rPr>
                <w:b/>
                <w:bCs/>
                <w:color w:val="000000" w:themeColor="text1"/>
                <w:sz w:val="16"/>
                <w:szCs w:val="16"/>
              </w:rPr>
            </w:pPr>
          </w:p>
        </w:tc>
        <w:tc>
          <w:tcPr>
            <w:tcW w:w="704" w:type="dxa"/>
            <w:tcMar>
              <w:left w:w="0" w:type="dxa"/>
              <w:right w:w="0" w:type="dxa"/>
            </w:tcMar>
          </w:tcPr>
          <w:p w14:paraId="6978CD50" w14:textId="77777777" w:rsidR="006053F6" w:rsidRPr="00CE56E4" w:rsidRDefault="006053F6" w:rsidP="00CB5702">
            <w:pPr>
              <w:tabs>
                <w:tab w:val="left" w:pos="2016"/>
              </w:tabs>
              <w:spacing w:before="60" w:after="60"/>
              <w:rPr>
                <w:b/>
                <w:bCs/>
                <w:color w:val="000000" w:themeColor="text1"/>
                <w:sz w:val="16"/>
                <w:szCs w:val="16"/>
              </w:rPr>
            </w:pPr>
          </w:p>
        </w:tc>
        <w:tc>
          <w:tcPr>
            <w:tcW w:w="718" w:type="dxa"/>
            <w:gridSpan w:val="2"/>
            <w:tcMar>
              <w:left w:w="0" w:type="dxa"/>
              <w:right w:w="0" w:type="dxa"/>
            </w:tcMar>
          </w:tcPr>
          <w:p w14:paraId="5A696BD9" w14:textId="77777777" w:rsidR="006053F6" w:rsidRPr="00CE56E4" w:rsidRDefault="006053F6" w:rsidP="00CB5702">
            <w:pPr>
              <w:tabs>
                <w:tab w:val="left" w:pos="2016"/>
              </w:tabs>
              <w:spacing w:before="60" w:after="60"/>
              <w:rPr>
                <w:b/>
                <w:bCs/>
                <w:color w:val="000000" w:themeColor="text1"/>
                <w:sz w:val="16"/>
                <w:szCs w:val="16"/>
              </w:rPr>
            </w:pPr>
          </w:p>
        </w:tc>
        <w:tc>
          <w:tcPr>
            <w:tcW w:w="701" w:type="dxa"/>
            <w:tcMar>
              <w:left w:w="0" w:type="dxa"/>
              <w:right w:w="0" w:type="dxa"/>
            </w:tcMar>
          </w:tcPr>
          <w:p w14:paraId="195B525B" w14:textId="77777777" w:rsidR="006053F6" w:rsidRPr="00CE56E4" w:rsidRDefault="006053F6" w:rsidP="00CB5702">
            <w:pPr>
              <w:tabs>
                <w:tab w:val="left" w:pos="2016"/>
              </w:tabs>
              <w:spacing w:before="60" w:after="60"/>
              <w:rPr>
                <w:b/>
                <w:bCs/>
                <w:color w:val="000000" w:themeColor="text1"/>
                <w:sz w:val="16"/>
                <w:szCs w:val="16"/>
              </w:rPr>
            </w:pPr>
          </w:p>
        </w:tc>
        <w:tc>
          <w:tcPr>
            <w:tcW w:w="720" w:type="dxa"/>
            <w:gridSpan w:val="2"/>
            <w:tcMar>
              <w:left w:w="0" w:type="dxa"/>
              <w:right w:w="0" w:type="dxa"/>
            </w:tcMar>
          </w:tcPr>
          <w:p w14:paraId="5F731D76" w14:textId="77777777" w:rsidR="006053F6" w:rsidRPr="00CE56E4" w:rsidRDefault="006053F6" w:rsidP="00CB5702">
            <w:pPr>
              <w:tabs>
                <w:tab w:val="left" w:pos="2016"/>
              </w:tabs>
              <w:spacing w:before="60" w:after="60"/>
              <w:rPr>
                <w:b/>
                <w:bCs/>
                <w:color w:val="000000" w:themeColor="text1"/>
                <w:sz w:val="16"/>
                <w:szCs w:val="16"/>
              </w:rPr>
            </w:pPr>
          </w:p>
        </w:tc>
        <w:tc>
          <w:tcPr>
            <w:tcW w:w="696" w:type="dxa"/>
            <w:tcMar>
              <w:left w:w="0" w:type="dxa"/>
              <w:right w:w="0" w:type="dxa"/>
            </w:tcMar>
          </w:tcPr>
          <w:p w14:paraId="5E3E1EBE" w14:textId="77777777" w:rsidR="006053F6" w:rsidRPr="00CE56E4" w:rsidRDefault="006053F6" w:rsidP="00CB5702">
            <w:pPr>
              <w:tabs>
                <w:tab w:val="left" w:pos="2016"/>
              </w:tabs>
              <w:spacing w:before="60" w:after="60"/>
              <w:rPr>
                <w:b/>
                <w:bCs/>
                <w:color w:val="000000" w:themeColor="text1"/>
                <w:sz w:val="16"/>
                <w:szCs w:val="16"/>
              </w:rPr>
            </w:pPr>
          </w:p>
        </w:tc>
        <w:tc>
          <w:tcPr>
            <w:tcW w:w="725" w:type="dxa"/>
            <w:gridSpan w:val="2"/>
            <w:tcMar>
              <w:left w:w="0" w:type="dxa"/>
              <w:right w:w="0" w:type="dxa"/>
            </w:tcMar>
          </w:tcPr>
          <w:p w14:paraId="102E47ED" w14:textId="77777777" w:rsidR="006053F6" w:rsidRPr="00CE56E4" w:rsidRDefault="006053F6" w:rsidP="00CB5702">
            <w:pPr>
              <w:tabs>
                <w:tab w:val="left" w:pos="2016"/>
              </w:tabs>
              <w:spacing w:before="60" w:after="60"/>
              <w:rPr>
                <w:b/>
                <w:bCs/>
                <w:color w:val="000000" w:themeColor="text1"/>
                <w:sz w:val="16"/>
                <w:szCs w:val="16"/>
              </w:rPr>
            </w:pPr>
          </w:p>
        </w:tc>
        <w:tc>
          <w:tcPr>
            <w:tcW w:w="694" w:type="dxa"/>
            <w:tcMar>
              <w:left w:w="0" w:type="dxa"/>
              <w:right w:w="0" w:type="dxa"/>
            </w:tcMar>
          </w:tcPr>
          <w:p w14:paraId="5A8A0DF6" w14:textId="77777777" w:rsidR="006053F6" w:rsidRPr="00CE56E4" w:rsidRDefault="006053F6" w:rsidP="00CB5702">
            <w:pPr>
              <w:tabs>
                <w:tab w:val="left" w:pos="2016"/>
              </w:tabs>
              <w:spacing w:before="60" w:after="60"/>
              <w:rPr>
                <w:b/>
                <w:bCs/>
                <w:color w:val="000000" w:themeColor="text1"/>
                <w:sz w:val="16"/>
                <w:szCs w:val="16"/>
              </w:rPr>
            </w:pPr>
          </w:p>
        </w:tc>
        <w:tc>
          <w:tcPr>
            <w:tcW w:w="832" w:type="dxa"/>
            <w:gridSpan w:val="2"/>
            <w:tcBorders>
              <w:right w:val="single" w:sz="12" w:space="0" w:color="auto"/>
            </w:tcBorders>
            <w:tcMar>
              <w:left w:w="0" w:type="dxa"/>
              <w:right w:w="0" w:type="dxa"/>
            </w:tcMar>
          </w:tcPr>
          <w:p w14:paraId="7D467F6A" w14:textId="77777777" w:rsidR="006053F6" w:rsidRPr="00CE56E4" w:rsidRDefault="006053F6" w:rsidP="00CB5702">
            <w:pPr>
              <w:tabs>
                <w:tab w:val="left" w:pos="2016"/>
              </w:tabs>
              <w:spacing w:before="60" w:after="60"/>
              <w:rPr>
                <w:b/>
                <w:bCs/>
                <w:color w:val="000000" w:themeColor="text1"/>
                <w:sz w:val="16"/>
                <w:szCs w:val="16"/>
              </w:rPr>
            </w:pPr>
          </w:p>
        </w:tc>
      </w:tr>
      <w:tr w:rsidR="006053F6" w:rsidRPr="00CE56E4" w14:paraId="2D927B64" w14:textId="77777777" w:rsidTr="00D86402">
        <w:trPr>
          <w:gridAfter w:val="1"/>
          <w:wAfter w:w="15" w:type="dxa"/>
          <w:trHeight w:val="227"/>
        </w:trPr>
        <w:tc>
          <w:tcPr>
            <w:tcW w:w="1129" w:type="dxa"/>
            <w:tcBorders>
              <w:left w:val="single" w:sz="8" w:space="0" w:color="auto"/>
            </w:tcBorders>
            <w:tcMar>
              <w:left w:w="57" w:type="dxa"/>
              <w:right w:w="57" w:type="dxa"/>
            </w:tcMar>
          </w:tcPr>
          <w:p w14:paraId="655ABF5D" w14:textId="77777777" w:rsidR="006053F6" w:rsidRPr="00CE56E4" w:rsidRDefault="006053F6" w:rsidP="00CB5702">
            <w:pPr>
              <w:spacing w:before="60" w:after="60"/>
              <w:rPr>
                <w:b/>
                <w:bCs/>
                <w:color w:val="000000" w:themeColor="text1"/>
                <w:sz w:val="16"/>
                <w:szCs w:val="16"/>
              </w:rPr>
            </w:pPr>
          </w:p>
        </w:tc>
        <w:tc>
          <w:tcPr>
            <w:tcW w:w="682" w:type="dxa"/>
            <w:tcBorders>
              <w:right w:val="single" w:sz="8" w:space="0" w:color="auto"/>
            </w:tcBorders>
            <w:tcMar>
              <w:left w:w="57" w:type="dxa"/>
              <w:right w:w="57" w:type="dxa"/>
            </w:tcMar>
          </w:tcPr>
          <w:p w14:paraId="656C4DAA" w14:textId="77777777" w:rsidR="006053F6" w:rsidRPr="00CE56E4" w:rsidRDefault="006053F6" w:rsidP="00CB5702">
            <w:pPr>
              <w:spacing w:before="60" w:after="60"/>
              <w:rPr>
                <w:b/>
                <w:bCs/>
                <w:color w:val="000000" w:themeColor="text1"/>
                <w:sz w:val="16"/>
                <w:szCs w:val="16"/>
              </w:rPr>
            </w:pPr>
            <w:r w:rsidRPr="00CE56E4">
              <w:rPr>
                <w:b/>
                <w:bCs/>
                <w:sz w:val="16"/>
                <w:szCs w:val="16"/>
                <w:lang w:val="fr-FR"/>
              </w:rPr>
              <w:t>3</w:t>
            </w:r>
          </w:p>
        </w:tc>
        <w:tc>
          <w:tcPr>
            <w:tcW w:w="701" w:type="dxa"/>
            <w:tcBorders>
              <w:left w:val="single" w:sz="8" w:space="0" w:color="auto"/>
            </w:tcBorders>
            <w:tcMar>
              <w:left w:w="0" w:type="dxa"/>
              <w:right w:w="0" w:type="dxa"/>
            </w:tcMar>
          </w:tcPr>
          <w:p w14:paraId="06EC6EC5" w14:textId="77777777" w:rsidR="006053F6" w:rsidRPr="00CE56E4" w:rsidRDefault="006053F6" w:rsidP="00CB5702">
            <w:pPr>
              <w:tabs>
                <w:tab w:val="left" w:pos="2016"/>
              </w:tabs>
              <w:spacing w:before="60" w:after="60"/>
              <w:rPr>
                <w:b/>
                <w:bCs/>
                <w:color w:val="000000" w:themeColor="text1"/>
                <w:sz w:val="16"/>
                <w:szCs w:val="16"/>
              </w:rPr>
            </w:pPr>
          </w:p>
        </w:tc>
        <w:tc>
          <w:tcPr>
            <w:tcW w:w="715" w:type="dxa"/>
            <w:gridSpan w:val="2"/>
            <w:tcMar>
              <w:left w:w="0" w:type="dxa"/>
              <w:right w:w="0" w:type="dxa"/>
            </w:tcMar>
          </w:tcPr>
          <w:p w14:paraId="37622048" w14:textId="77777777" w:rsidR="006053F6" w:rsidRPr="00CE56E4" w:rsidRDefault="006053F6" w:rsidP="00CB5702">
            <w:pPr>
              <w:tabs>
                <w:tab w:val="left" w:pos="2016"/>
              </w:tabs>
              <w:spacing w:before="60" w:after="60"/>
              <w:rPr>
                <w:b/>
                <w:bCs/>
                <w:color w:val="000000" w:themeColor="text1"/>
                <w:sz w:val="16"/>
                <w:szCs w:val="16"/>
              </w:rPr>
            </w:pPr>
          </w:p>
        </w:tc>
        <w:tc>
          <w:tcPr>
            <w:tcW w:w="704" w:type="dxa"/>
            <w:tcMar>
              <w:left w:w="0" w:type="dxa"/>
              <w:right w:w="0" w:type="dxa"/>
            </w:tcMar>
          </w:tcPr>
          <w:p w14:paraId="4A7D4425" w14:textId="77777777" w:rsidR="006053F6" w:rsidRPr="00CE56E4" w:rsidRDefault="006053F6" w:rsidP="00CB5702">
            <w:pPr>
              <w:tabs>
                <w:tab w:val="left" w:pos="2016"/>
              </w:tabs>
              <w:spacing w:before="60" w:after="60"/>
              <w:rPr>
                <w:b/>
                <w:bCs/>
                <w:color w:val="000000" w:themeColor="text1"/>
                <w:sz w:val="16"/>
                <w:szCs w:val="16"/>
              </w:rPr>
            </w:pPr>
          </w:p>
        </w:tc>
        <w:tc>
          <w:tcPr>
            <w:tcW w:w="718" w:type="dxa"/>
            <w:gridSpan w:val="2"/>
            <w:tcMar>
              <w:left w:w="0" w:type="dxa"/>
              <w:right w:w="0" w:type="dxa"/>
            </w:tcMar>
          </w:tcPr>
          <w:p w14:paraId="42AC1F0D" w14:textId="77777777" w:rsidR="006053F6" w:rsidRPr="00CE56E4" w:rsidRDefault="006053F6" w:rsidP="00CB5702">
            <w:pPr>
              <w:tabs>
                <w:tab w:val="left" w:pos="2016"/>
              </w:tabs>
              <w:spacing w:before="60" w:after="60"/>
              <w:rPr>
                <w:b/>
                <w:bCs/>
                <w:color w:val="000000" w:themeColor="text1"/>
                <w:sz w:val="16"/>
                <w:szCs w:val="16"/>
              </w:rPr>
            </w:pPr>
          </w:p>
        </w:tc>
        <w:tc>
          <w:tcPr>
            <w:tcW w:w="701" w:type="dxa"/>
            <w:tcMar>
              <w:left w:w="0" w:type="dxa"/>
              <w:right w:w="0" w:type="dxa"/>
            </w:tcMar>
          </w:tcPr>
          <w:p w14:paraId="603006DE" w14:textId="77777777" w:rsidR="006053F6" w:rsidRPr="00CE56E4" w:rsidRDefault="006053F6" w:rsidP="00CB5702">
            <w:pPr>
              <w:tabs>
                <w:tab w:val="left" w:pos="2016"/>
              </w:tabs>
              <w:spacing w:before="60" w:after="60"/>
              <w:rPr>
                <w:b/>
                <w:bCs/>
                <w:color w:val="000000" w:themeColor="text1"/>
                <w:sz w:val="16"/>
                <w:szCs w:val="16"/>
              </w:rPr>
            </w:pPr>
          </w:p>
        </w:tc>
        <w:tc>
          <w:tcPr>
            <w:tcW w:w="720" w:type="dxa"/>
            <w:gridSpan w:val="2"/>
            <w:tcMar>
              <w:left w:w="0" w:type="dxa"/>
              <w:right w:w="0" w:type="dxa"/>
            </w:tcMar>
          </w:tcPr>
          <w:p w14:paraId="2D8467FD" w14:textId="77777777" w:rsidR="006053F6" w:rsidRPr="00CE56E4" w:rsidRDefault="006053F6" w:rsidP="00CB5702">
            <w:pPr>
              <w:tabs>
                <w:tab w:val="left" w:pos="2016"/>
              </w:tabs>
              <w:spacing w:before="60" w:after="60"/>
              <w:rPr>
                <w:b/>
                <w:bCs/>
                <w:color w:val="000000" w:themeColor="text1"/>
                <w:sz w:val="16"/>
                <w:szCs w:val="16"/>
              </w:rPr>
            </w:pPr>
          </w:p>
        </w:tc>
        <w:tc>
          <w:tcPr>
            <w:tcW w:w="696" w:type="dxa"/>
            <w:tcMar>
              <w:left w:w="0" w:type="dxa"/>
              <w:right w:w="0" w:type="dxa"/>
            </w:tcMar>
          </w:tcPr>
          <w:p w14:paraId="4B96199E" w14:textId="77777777" w:rsidR="006053F6" w:rsidRPr="00CE56E4" w:rsidRDefault="006053F6" w:rsidP="00CB5702">
            <w:pPr>
              <w:tabs>
                <w:tab w:val="left" w:pos="2016"/>
              </w:tabs>
              <w:spacing w:before="60" w:after="60"/>
              <w:rPr>
                <w:b/>
                <w:bCs/>
                <w:color w:val="000000" w:themeColor="text1"/>
                <w:sz w:val="16"/>
                <w:szCs w:val="16"/>
              </w:rPr>
            </w:pPr>
          </w:p>
        </w:tc>
        <w:tc>
          <w:tcPr>
            <w:tcW w:w="725" w:type="dxa"/>
            <w:gridSpan w:val="2"/>
            <w:tcMar>
              <w:left w:w="0" w:type="dxa"/>
              <w:right w:w="0" w:type="dxa"/>
            </w:tcMar>
          </w:tcPr>
          <w:p w14:paraId="5861B1E4" w14:textId="77777777" w:rsidR="006053F6" w:rsidRPr="00CE56E4" w:rsidRDefault="006053F6" w:rsidP="00CB5702">
            <w:pPr>
              <w:tabs>
                <w:tab w:val="left" w:pos="2016"/>
              </w:tabs>
              <w:spacing w:before="60" w:after="60"/>
              <w:rPr>
                <w:b/>
                <w:bCs/>
                <w:color w:val="000000" w:themeColor="text1"/>
                <w:sz w:val="16"/>
                <w:szCs w:val="16"/>
              </w:rPr>
            </w:pPr>
          </w:p>
        </w:tc>
        <w:tc>
          <w:tcPr>
            <w:tcW w:w="694" w:type="dxa"/>
            <w:tcMar>
              <w:left w:w="0" w:type="dxa"/>
              <w:right w:w="0" w:type="dxa"/>
            </w:tcMar>
          </w:tcPr>
          <w:p w14:paraId="36F25C75" w14:textId="77777777" w:rsidR="006053F6" w:rsidRPr="00CE56E4" w:rsidRDefault="006053F6" w:rsidP="00CB5702">
            <w:pPr>
              <w:tabs>
                <w:tab w:val="left" w:pos="2016"/>
              </w:tabs>
              <w:spacing w:before="60" w:after="60"/>
              <w:rPr>
                <w:b/>
                <w:bCs/>
                <w:color w:val="000000" w:themeColor="text1"/>
                <w:sz w:val="16"/>
                <w:szCs w:val="16"/>
              </w:rPr>
            </w:pPr>
          </w:p>
        </w:tc>
        <w:tc>
          <w:tcPr>
            <w:tcW w:w="832" w:type="dxa"/>
            <w:gridSpan w:val="2"/>
            <w:tcBorders>
              <w:right w:val="single" w:sz="12" w:space="0" w:color="auto"/>
            </w:tcBorders>
            <w:tcMar>
              <w:left w:w="0" w:type="dxa"/>
              <w:right w:w="0" w:type="dxa"/>
            </w:tcMar>
          </w:tcPr>
          <w:p w14:paraId="0AD1CC2C" w14:textId="77777777" w:rsidR="006053F6" w:rsidRPr="00CE56E4" w:rsidRDefault="006053F6" w:rsidP="00CB5702">
            <w:pPr>
              <w:tabs>
                <w:tab w:val="left" w:pos="2016"/>
              </w:tabs>
              <w:spacing w:before="60" w:after="60"/>
              <w:rPr>
                <w:b/>
                <w:bCs/>
                <w:color w:val="000000" w:themeColor="text1"/>
                <w:sz w:val="16"/>
                <w:szCs w:val="16"/>
              </w:rPr>
            </w:pPr>
          </w:p>
        </w:tc>
      </w:tr>
      <w:tr w:rsidR="006053F6" w:rsidRPr="00CE56E4" w14:paraId="05234408" w14:textId="77777777" w:rsidTr="00D86402">
        <w:trPr>
          <w:gridAfter w:val="1"/>
          <w:wAfter w:w="15" w:type="dxa"/>
          <w:trHeight w:val="227"/>
        </w:trPr>
        <w:tc>
          <w:tcPr>
            <w:tcW w:w="1129" w:type="dxa"/>
            <w:tcBorders>
              <w:left w:val="single" w:sz="8" w:space="0" w:color="auto"/>
            </w:tcBorders>
            <w:tcMar>
              <w:left w:w="57" w:type="dxa"/>
              <w:right w:w="57" w:type="dxa"/>
            </w:tcMar>
          </w:tcPr>
          <w:p w14:paraId="67948923" w14:textId="77777777" w:rsidR="006053F6" w:rsidRPr="00CE56E4" w:rsidRDefault="006053F6" w:rsidP="00CB5702">
            <w:pPr>
              <w:spacing w:before="60" w:after="60"/>
              <w:rPr>
                <w:b/>
                <w:bCs/>
                <w:color w:val="000000" w:themeColor="text1"/>
                <w:sz w:val="16"/>
                <w:szCs w:val="16"/>
              </w:rPr>
            </w:pPr>
          </w:p>
        </w:tc>
        <w:tc>
          <w:tcPr>
            <w:tcW w:w="682" w:type="dxa"/>
            <w:tcBorders>
              <w:right w:val="single" w:sz="8" w:space="0" w:color="auto"/>
            </w:tcBorders>
            <w:tcMar>
              <w:left w:w="57" w:type="dxa"/>
              <w:right w:w="57" w:type="dxa"/>
            </w:tcMar>
          </w:tcPr>
          <w:p w14:paraId="485DED70" w14:textId="77777777" w:rsidR="006053F6" w:rsidRPr="00CE56E4" w:rsidRDefault="006053F6" w:rsidP="00CB5702">
            <w:pPr>
              <w:spacing w:before="60" w:after="60"/>
              <w:rPr>
                <w:b/>
                <w:bCs/>
                <w:color w:val="000000" w:themeColor="text1"/>
                <w:sz w:val="16"/>
                <w:szCs w:val="16"/>
              </w:rPr>
            </w:pPr>
            <w:r w:rsidRPr="00CE56E4">
              <w:rPr>
                <w:b/>
                <w:bCs/>
                <w:sz w:val="16"/>
                <w:szCs w:val="16"/>
                <w:lang w:val="fr-FR"/>
              </w:rPr>
              <w:t>4</w:t>
            </w:r>
          </w:p>
        </w:tc>
        <w:tc>
          <w:tcPr>
            <w:tcW w:w="701" w:type="dxa"/>
            <w:tcBorders>
              <w:left w:val="single" w:sz="8" w:space="0" w:color="auto"/>
            </w:tcBorders>
            <w:tcMar>
              <w:left w:w="0" w:type="dxa"/>
              <w:right w:w="0" w:type="dxa"/>
            </w:tcMar>
          </w:tcPr>
          <w:p w14:paraId="566AC6D7" w14:textId="77777777" w:rsidR="006053F6" w:rsidRPr="00CE56E4" w:rsidRDefault="006053F6" w:rsidP="00CB5702">
            <w:pPr>
              <w:tabs>
                <w:tab w:val="left" w:pos="2016"/>
              </w:tabs>
              <w:spacing w:before="60" w:after="60"/>
              <w:rPr>
                <w:b/>
                <w:bCs/>
                <w:color w:val="000000" w:themeColor="text1"/>
                <w:sz w:val="16"/>
                <w:szCs w:val="16"/>
              </w:rPr>
            </w:pPr>
          </w:p>
        </w:tc>
        <w:tc>
          <w:tcPr>
            <w:tcW w:w="715" w:type="dxa"/>
            <w:gridSpan w:val="2"/>
            <w:tcMar>
              <w:left w:w="0" w:type="dxa"/>
              <w:right w:w="0" w:type="dxa"/>
            </w:tcMar>
          </w:tcPr>
          <w:p w14:paraId="595B082F" w14:textId="77777777" w:rsidR="006053F6" w:rsidRPr="00CE56E4" w:rsidRDefault="006053F6" w:rsidP="00CB5702">
            <w:pPr>
              <w:tabs>
                <w:tab w:val="left" w:pos="2016"/>
              </w:tabs>
              <w:spacing w:before="60" w:after="60"/>
              <w:rPr>
                <w:b/>
                <w:bCs/>
                <w:color w:val="000000" w:themeColor="text1"/>
                <w:sz w:val="16"/>
                <w:szCs w:val="16"/>
              </w:rPr>
            </w:pPr>
          </w:p>
        </w:tc>
        <w:tc>
          <w:tcPr>
            <w:tcW w:w="704" w:type="dxa"/>
            <w:tcMar>
              <w:left w:w="0" w:type="dxa"/>
              <w:right w:w="0" w:type="dxa"/>
            </w:tcMar>
          </w:tcPr>
          <w:p w14:paraId="1455EA5D" w14:textId="77777777" w:rsidR="006053F6" w:rsidRPr="00CE56E4" w:rsidRDefault="006053F6" w:rsidP="00CB5702">
            <w:pPr>
              <w:tabs>
                <w:tab w:val="left" w:pos="2016"/>
              </w:tabs>
              <w:spacing w:before="60" w:after="60"/>
              <w:rPr>
                <w:b/>
                <w:bCs/>
                <w:color w:val="000000" w:themeColor="text1"/>
                <w:sz w:val="16"/>
                <w:szCs w:val="16"/>
              </w:rPr>
            </w:pPr>
          </w:p>
        </w:tc>
        <w:tc>
          <w:tcPr>
            <w:tcW w:w="718" w:type="dxa"/>
            <w:gridSpan w:val="2"/>
            <w:tcMar>
              <w:left w:w="0" w:type="dxa"/>
              <w:right w:w="0" w:type="dxa"/>
            </w:tcMar>
          </w:tcPr>
          <w:p w14:paraId="3F0CABDB" w14:textId="77777777" w:rsidR="006053F6" w:rsidRPr="00CE56E4" w:rsidRDefault="006053F6" w:rsidP="00CB5702">
            <w:pPr>
              <w:tabs>
                <w:tab w:val="left" w:pos="2016"/>
              </w:tabs>
              <w:spacing w:before="60" w:after="60"/>
              <w:rPr>
                <w:b/>
                <w:bCs/>
                <w:color w:val="000000" w:themeColor="text1"/>
                <w:sz w:val="16"/>
                <w:szCs w:val="16"/>
              </w:rPr>
            </w:pPr>
          </w:p>
        </w:tc>
        <w:tc>
          <w:tcPr>
            <w:tcW w:w="701" w:type="dxa"/>
            <w:tcMar>
              <w:left w:w="0" w:type="dxa"/>
              <w:right w:w="0" w:type="dxa"/>
            </w:tcMar>
          </w:tcPr>
          <w:p w14:paraId="6429C1A1" w14:textId="77777777" w:rsidR="006053F6" w:rsidRPr="00CE56E4" w:rsidRDefault="006053F6" w:rsidP="00CB5702">
            <w:pPr>
              <w:tabs>
                <w:tab w:val="left" w:pos="2016"/>
              </w:tabs>
              <w:spacing w:before="60" w:after="60"/>
              <w:rPr>
                <w:b/>
                <w:bCs/>
                <w:color w:val="000000" w:themeColor="text1"/>
                <w:sz w:val="16"/>
                <w:szCs w:val="16"/>
              </w:rPr>
            </w:pPr>
          </w:p>
        </w:tc>
        <w:tc>
          <w:tcPr>
            <w:tcW w:w="720" w:type="dxa"/>
            <w:gridSpan w:val="2"/>
            <w:tcMar>
              <w:left w:w="0" w:type="dxa"/>
              <w:right w:w="0" w:type="dxa"/>
            </w:tcMar>
          </w:tcPr>
          <w:p w14:paraId="30F62BDC" w14:textId="77777777" w:rsidR="006053F6" w:rsidRPr="00CE56E4" w:rsidRDefault="006053F6" w:rsidP="00CB5702">
            <w:pPr>
              <w:tabs>
                <w:tab w:val="left" w:pos="2016"/>
              </w:tabs>
              <w:spacing w:before="60" w:after="60"/>
              <w:rPr>
                <w:b/>
                <w:bCs/>
                <w:color w:val="000000" w:themeColor="text1"/>
                <w:sz w:val="16"/>
                <w:szCs w:val="16"/>
              </w:rPr>
            </w:pPr>
          </w:p>
        </w:tc>
        <w:tc>
          <w:tcPr>
            <w:tcW w:w="696" w:type="dxa"/>
            <w:tcMar>
              <w:left w:w="0" w:type="dxa"/>
              <w:right w:w="0" w:type="dxa"/>
            </w:tcMar>
          </w:tcPr>
          <w:p w14:paraId="6EFD5FC0" w14:textId="77777777" w:rsidR="006053F6" w:rsidRPr="00CE56E4" w:rsidRDefault="006053F6" w:rsidP="00CB5702">
            <w:pPr>
              <w:tabs>
                <w:tab w:val="left" w:pos="2016"/>
              </w:tabs>
              <w:spacing w:before="60" w:after="60"/>
              <w:rPr>
                <w:b/>
                <w:bCs/>
                <w:color w:val="000000" w:themeColor="text1"/>
                <w:sz w:val="16"/>
                <w:szCs w:val="16"/>
              </w:rPr>
            </w:pPr>
          </w:p>
        </w:tc>
        <w:tc>
          <w:tcPr>
            <w:tcW w:w="725" w:type="dxa"/>
            <w:gridSpan w:val="2"/>
            <w:tcMar>
              <w:left w:w="0" w:type="dxa"/>
              <w:right w:w="0" w:type="dxa"/>
            </w:tcMar>
          </w:tcPr>
          <w:p w14:paraId="094F37DF" w14:textId="77777777" w:rsidR="006053F6" w:rsidRPr="00CE56E4" w:rsidRDefault="006053F6" w:rsidP="00CB5702">
            <w:pPr>
              <w:tabs>
                <w:tab w:val="left" w:pos="2016"/>
              </w:tabs>
              <w:spacing w:before="60" w:after="60"/>
              <w:rPr>
                <w:b/>
                <w:bCs/>
                <w:color w:val="000000" w:themeColor="text1"/>
                <w:sz w:val="16"/>
                <w:szCs w:val="16"/>
              </w:rPr>
            </w:pPr>
          </w:p>
        </w:tc>
        <w:tc>
          <w:tcPr>
            <w:tcW w:w="694" w:type="dxa"/>
            <w:tcMar>
              <w:left w:w="0" w:type="dxa"/>
              <w:right w:w="0" w:type="dxa"/>
            </w:tcMar>
          </w:tcPr>
          <w:p w14:paraId="3F1F27E0" w14:textId="77777777" w:rsidR="006053F6" w:rsidRPr="00CE56E4" w:rsidRDefault="006053F6" w:rsidP="00CB5702">
            <w:pPr>
              <w:tabs>
                <w:tab w:val="left" w:pos="2016"/>
              </w:tabs>
              <w:spacing w:before="60" w:after="60"/>
              <w:rPr>
                <w:b/>
                <w:bCs/>
                <w:color w:val="000000" w:themeColor="text1"/>
                <w:sz w:val="16"/>
                <w:szCs w:val="16"/>
              </w:rPr>
            </w:pPr>
          </w:p>
        </w:tc>
        <w:tc>
          <w:tcPr>
            <w:tcW w:w="832" w:type="dxa"/>
            <w:gridSpan w:val="2"/>
            <w:tcBorders>
              <w:right w:val="single" w:sz="12" w:space="0" w:color="auto"/>
            </w:tcBorders>
            <w:tcMar>
              <w:left w:w="0" w:type="dxa"/>
              <w:right w:w="0" w:type="dxa"/>
            </w:tcMar>
          </w:tcPr>
          <w:p w14:paraId="29498941" w14:textId="77777777" w:rsidR="006053F6" w:rsidRPr="00CE56E4" w:rsidRDefault="006053F6" w:rsidP="00CB5702">
            <w:pPr>
              <w:tabs>
                <w:tab w:val="left" w:pos="2016"/>
              </w:tabs>
              <w:spacing w:before="60" w:after="60"/>
              <w:rPr>
                <w:b/>
                <w:bCs/>
                <w:color w:val="000000" w:themeColor="text1"/>
                <w:sz w:val="16"/>
                <w:szCs w:val="16"/>
              </w:rPr>
            </w:pPr>
          </w:p>
        </w:tc>
      </w:tr>
      <w:tr w:rsidR="006053F6" w:rsidRPr="00CE56E4" w14:paraId="77F9EBD6" w14:textId="77777777" w:rsidTr="00D86402">
        <w:trPr>
          <w:gridAfter w:val="1"/>
          <w:wAfter w:w="15" w:type="dxa"/>
          <w:trHeight w:val="227"/>
        </w:trPr>
        <w:tc>
          <w:tcPr>
            <w:tcW w:w="1129" w:type="dxa"/>
            <w:tcBorders>
              <w:left w:val="single" w:sz="8" w:space="0" w:color="auto"/>
            </w:tcBorders>
            <w:tcMar>
              <w:left w:w="57" w:type="dxa"/>
              <w:right w:w="57" w:type="dxa"/>
            </w:tcMar>
          </w:tcPr>
          <w:p w14:paraId="34F589F9" w14:textId="77777777" w:rsidR="006053F6" w:rsidRPr="00CE56E4" w:rsidRDefault="006053F6" w:rsidP="00CB5702">
            <w:pPr>
              <w:spacing w:before="60" w:after="60"/>
              <w:rPr>
                <w:b/>
                <w:bCs/>
                <w:color w:val="000000" w:themeColor="text1"/>
                <w:sz w:val="16"/>
                <w:szCs w:val="16"/>
              </w:rPr>
            </w:pPr>
          </w:p>
        </w:tc>
        <w:tc>
          <w:tcPr>
            <w:tcW w:w="682" w:type="dxa"/>
            <w:tcBorders>
              <w:right w:val="single" w:sz="8" w:space="0" w:color="auto"/>
            </w:tcBorders>
            <w:tcMar>
              <w:left w:w="57" w:type="dxa"/>
              <w:right w:w="57" w:type="dxa"/>
            </w:tcMar>
          </w:tcPr>
          <w:p w14:paraId="4ABAEF98" w14:textId="77777777" w:rsidR="006053F6" w:rsidRPr="00CE56E4" w:rsidRDefault="006053F6" w:rsidP="00CB5702">
            <w:pPr>
              <w:spacing w:before="60" w:after="60"/>
              <w:rPr>
                <w:b/>
                <w:bCs/>
                <w:color w:val="000000" w:themeColor="text1"/>
                <w:sz w:val="16"/>
                <w:szCs w:val="16"/>
              </w:rPr>
            </w:pPr>
            <w:r w:rsidRPr="00CE56E4">
              <w:rPr>
                <w:b/>
                <w:bCs/>
                <w:sz w:val="16"/>
                <w:szCs w:val="16"/>
                <w:lang w:val="fr-FR"/>
              </w:rPr>
              <w:t>5</w:t>
            </w:r>
          </w:p>
        </w:tc>
        <w:tc>
          <w:tcPr>
            <w:tcW w:w="701" w:type="dxa"/>
            <w:tcBorders>
              <w:left w:val="single" w:sz="8" w:space="0" w:color="auto"/>
            </w:tcBorders>
            <w:tcMar>
              <w:left w:w="0" w:type="dxa"/>
              <w:right w:w="0" w:type="dxa"/>
            </w:tcMar>
          </w:tcPr>
          <w:p w14:paraId="008687C5" w14:textId="77777777" w:rsidR="006053F6" w:rsidRPr="00CE56E4" w:rsidRDefault="006053F6" w:rsidP="00CB5702">
            <w:pPr>
              <w:tabs>
                <w:tab w:val="left" w:pos="2016"/>
              </w:tabs>
              <w:spacing w:before="60" w:after="60"/>
              <w:rPr>
                <w:b/>
                <w:bCs/>
                <w:color w:val="000000" w:themeColor="text1"/>
                <w:sz w:val="16"/>
                <w:szCs w:val="16"/>
              </w:rPr>
            </w:pPr>
          </w:p>
        </w:tc>
        <w:tc>
          <w:tcPr>
            <w:tcW w:w="715" w:type="dxa"/>
            <w:gridSpan w:val="2"/>
            <w:tcMar>
              <w:left w:w="0" w:type="dxa"/>
              <w:right w:w="0" w:type="dxa"/>
            </w:tcMar>
          </w:tcPr>
          <w:p w14:paraId="4413331C" w14:textId="77777777" w:rsidR="006053F6" w:rsidRPr="00CE56E4" w:rsidRDefault="006053F6" w:rsidP="00CB5702">
            <w:pPr>
              <w:tabs>
                <w:tab w:val="left" w:pos="2016"/>
              </w:tabs>
              <w:spacing w:before="60" w:after="60"/>
              <w:rPr>
                <w:b/>
                <w:bCs/>
                <w:color w:val="000000" w:themeColor="text1"/>
                <w:sz w:val="16"/>
                <w:szCs w:val="16"/>
              </w:rPr>
            </w:pPr>
          </w:p>
        </w:tc>
        <w:tc>
          <w:tcPr>
            <w:tcW w:w="704" w:type="dxa"/>
            <w:tcMar>
              <w:left w:w="0" w:type="dxa"/>
              <w:right w:w="0" w:type="dxa"/>
            </w:tcMar>
          </w:tcPr>
          <w:p w14:paraId="2F9C88E6" w14:textId="77777777" w:rsidR="006053F6" w:rsidRPr="00CE56E4" w:rsidRDefault="006053F6" w:rsidP="00CB5702">
            <w:pPr>
              <w:tabs>
                <w:tab w:val="left" w:pos="2016"/>
              </w:tabs>
              <w:spacing w:before="60" w:after="60"/>
              <w:rPr>
                <w:b/>
                <w:bCs/>
                <w:color w:val="000000" w:themeColor="text1"/>
                <w:sz w:val="16"/>
                <w:szCs w:val="16"/>
              </w:rPr>
            </w:pPr>
          </w:p>
        </w:tc>
        <w:tc>
          <w:tcPr>
            <w:tcW w:w="718" w:type="dxa"/>
            <w:gridSpan w:val="2"/>
            <w:tcMar>
              <w:left w:w="0" w:type="dxa"/>
              <w:right w:w="0" w:type="dxa"/>
            </w:tcMar>
          </w:tcPr>
          <w:p w14:paraId="233CA8B0" w14:textId="77777777" w:rsidR="006053F6" w:rsidRPr="00CE56E4" w:rsidRDefault="006053F6" w:rsidP="00CB5702">
            <w:pPr>
              <w:tabs>
                <w:tab w:val="left" w:pos="2016"/>
              </w:tabs>
              <w:spacing w:before="60" w:after="60"/>
              <w:rPr>
                <w:b/>
                <w:bCs/>
                <w:color w:val="000000" w:themeColor="text1"/>
                <w:sz w:val="16"/>
                <w:szCs w:val="16"/>
              </w:rPr>
            </w:pPr>
          </w:p>
        </w:tc>
        <w:tc>
          <w:tcPr>
            <w:tcW w:w="701" w:type="dxa"/>
            <w:tcMar>
              <w:left w:w="0" w:type="dxa"/>
              <w:right w:w="0" w:type="dxa"/>
            </w:tcMar>
          </w:tcPr>
          <w:p w14:paraId="69202633" w14:textId="77777777" w:rsidR="006053F6" w:rsidRPr="00CE56E4" w:rsidRDefault="006053F6" w:rsidP="00CB5702">
            <w:pPr>
              <w:tabs>
                <w:tab w:val="left" w:pos="2016"/>
              </w:tabs>
              <w:spacing w:before="60" w:after="60"/>
              <w:rPr>
                <w:b/>
                <w:bCs/>
                <w:color w:val="000000" w:themeColor="text1"/>
                <w:sz w:val="16"/>
                <w:szCs w:val="16"/>
              </w:rPr>
            </w:pPr>
          </w:p>
        </w:tc>
        <w:tc>
          <w:tcPr>
            <w:tcW w:w="720" w:type="dxa"/>
            <w:gridSpan w:val="2"/>
            <w:tcMar>
              <w:left w:w="0" w:type="dxa"/>
              <w:right w:w="0" w:type="dxa"/>
            </w:tcMar>
          </w:tcPr>
          <w:p w14:paraId="1166708F" w14:textId="77777777" w:rsidR="006053F6" w:rsidRPr="00CE56E4" w:rsidRDefault="006053F6" w:rsidP="00CB5702">
            <w:pPr>
              <w:tabs>
                <w:tab w:val="left" w:pos="2016"/>
              </w:tabs>
              <w:spacing w:before="60" w:after="60"/>
              <w:rPr>
                <w:b/>
                <w:bCs/>
                <w:color w:val="000000" w:themeColor="text1"/>
                <w:sz w:val="16"/>
                <w:szCs w:val="16"/>
              </w:rPr>
            </w:pPr>
          </w:p>
        </w:tc>
        <w:tc>
          <w:tcPr>
            <w:tcW w:w="696" w:type="dxa"/>
            <w:tcMar>
              <w:left w:w="0" w:type="dxa"/>
              <w:right w:w="0" w:type="dxa"/>
            </w:tcMar>
          </w:tcPr>
          <w:p w14:paraId="21F8E55C" w14:textId="77777777" w:rsidR="006053F6" w:rsidRPr="00CE56E4" w:rsidRDefault="006053F6" w:rsidP="00CB5702">
            <w:pPr>
              <w:tabs>
                <w:tab w:val="left" w:pos="2016"/>
              </w:tabs>
              <w:spacing w:before="60" w:after="60"/>
              <w:rPr>
                <w:b/>
                <w:bCs/>
                <w:color w:val="000000" w:themeColor="text1"/>
                <w:sz w:val="16"/>
                <w:szCs w:val="16"/>
              </w:rPr>
            </w:pPr>
          </w:p>
        </w:tc>
        <w:tc>
          <w:tcPr>
            <w:tcW w:w="725" w:type="dxa"/>
            <w:gridSpan w:val="2"/>
            <w:tcMar>
              <w:left w:w="0" w:type="dxa"/>
              <w:right w:w="0" w:type="dxa"/>
            </w:tcMar>
          </w:tcPr>
          <w:p w14:paraId="6483B1DE" w14:textId="77777777" w:rsidR="006053F6" w:rsidRPr="00CE56E4" w:rsidRDefault="006053F6" w:rsidP="00CB5702">
            <w:pPr>
              <w:tabs>
                <w:tab w:val="left" w:pos="2016"/>
              </w:tabs>
              <w:spacing w:before="60" w:after="60"/>
              <w:rPr>
                <w:b/>
                <w:bCs/>
                <w:color w:val="000000" w:themeColor="text1"/>
                <w:sz w:val="16"/>
                <w:szCs w:val="16"/>
              </w:rPr>
            </w:pPr>
          </w:p>
        </w:tc>
        <w:tc>
          <w:tcPr>
            <w:tcW w:w="694" w:type="dxa"/>
            <w:tcMar>
              <w:left w:w="0" w:type="dxa"/>
              <w:right w:w="0" w:type="dxa"/>
            </w:tcMar>
          </w:tcPr>
          <w:p w14:paraId="2B4B7B60" w14:textId="77777777" w:rsidR="006053F6" w:rsidRPr="00CE56E4" w:rsidRDefault="006053F6" w:rsidP="00CB5702">
            <w:pPr>
              <w:tabs>
                <w:tab w:val="left" w:pos="2016"/>
              </w:tabs>
              <w:spacing w:before="60" w:after="60"/>
              <w:rPr>
                <w:b/>
                <w:bCs/>
                <w:color w:val="000000" w:themeColor="text1"/>
                <w:sz w:val="16"/>
                <w:szCs w:val="16"/>
              </w:rPr>
            </w:pPr>
          </w:p>
        </w:tc>
        <w:tc>
          <w:tcPr>
            <w:tcW w:w="832" w:type="dxa"/>
            <w:gridSpan w:val="2"/>
            <w:tcBorders>
              <w:right w:val="single" w:sz="12" w:space="0" w:color="auto"/>
            </w:tcBorders>
            <w:tcMar>
              <w:left w:w="0" w:type="dxa"/>
              <w:right w:w="0" w:type="dxa"/>
            </w:tcMar>
          </w:tcPr>
          <w:p w14:paraId="09C8D0AB" w14:textId="77777777" w:rsidR="006053F6" w:rsidRPr="00CE56E4" w:rsidRDefault="006053F6" w:rsidP="00CB5702">
            <w:pPr>
              <w:tabs>
                <w:tab w:val="left" w:pos="2016"/>
              </w:tabs>
              <w:spacing w:before="60" w:after="60"/>
              <w:rPr>
                <w:b/>
                <w:bCs/>
                <w:color w:val="000000" w:themeColor="text1"/>
                <w:sz w:val="16"/>
                <w:szCs w:val="16"/>
              </w:rPr>
            </w:pPr>
          </w:p>
        </w:tc>
      </w:tr>
      <w:tr w:rsidR="006053F6" w:rsidRPr="00CE56E4" w14:paraId="4811A73F" w14:textId="77777777" w:rsidTr="00D86402">
        <w:trPr>
          <w:gridAfter w:val="1"/>
          <w:wAfter w:w="15" w:type="dxa"/>
          <w:trHeight w:val="227"/>
        </w:trPr>
        <w:tc>
          <w:tcPr>
            <w:tcW w:w="1129" w:type="dxa"/>
            <w:tcBorders>
              <w:left w:val="single" w:sz="8" w:space="0" w:color="auto"/>
            </w:tcBorders>
            <w:tcMar>
              <w:left w:w="57" w:type="dxa"/>
              <w:right w:w="57" w:type="dxa"/>
            </w:tcMar>
          </w:tcPr>
          <w:p w14:paraId="49D96807" w14:textId="77777777" w:rsidR="006053F6" w:rsidRPr="00CE56E4" w:rsidRDefault="006053F6" w:rsidP="00CB5702">
            <w:pPr>
              <w:spacing w:before="60" w:after="60"/>
              <w:rPr>
                <w:b/>
                <w:bCs/>
                <w:color w:val="000000" w:themeColor="text1"/>
                <w:sz w:val="16"/>
                <w:szCs w:val="16"/>
              </w:rPr>
            </w:pPr>
          </w:p>
        </w:tc>
        <w:tc>
          <w:tcPr>
            <w:tcW w:w="682" w:type="dxa"/>
            <w:tcBorders>
              <w:right w:val="single" w:sz="8" w:space="0" w:color="auto"/>
            </w:tcBorders>
            <w:tcMar>
              <w:left w:w="57" w:type="dxa"/>
              <w:right w:w="57" w:type="dxa"/>
            </w:tcMar>
          </w:tcPr>
          <w:p w14:paraId="3478B4FA" w14:textId="77777777" w:rsidR="006053F6" w:rsidRPr="00CE56E4" w:rsidRDefault="006053F6" w:rsidP="00CB5702">
            <w:pPr>
              <w:spacing w:before="60" w:after="60"/>
              <w:rPr>
                <w:b/>
                <w:bCs/>
                <w:color w:val="000000" w:themeColor="text1"/>
                <w:sz w:val="16"/>
                <w:szCs w:val="16"/>
              </w:rPr>
            </w:pPr>
            <w:r w:rsidRPr="00CE56E4">
              <w:rPr>
                <w:b/>
                <w:bCs/>
                <w:sz w:val="16"/>
                <w:szCs w:val="16"/>
                <w:lang w:val="fr-FR"/>
              </w:rPr>
              <w:t>6</w:t>
            </w:r>
          </w:p>
        </w:tc>
        <w:tc>
          <w:tcPr>
            <w:tcW w:w="701" w:type="dxa"/>
            <w:tcBorders>
              <w:left w:val="single" w:sz="8" w:space="0" w:color="auto"/>
            </w:tcBorders>
            <w:tcMar>
              <w:left w:w="0" w:type="dxa"/>
              <w:right w:w="0" w:type="dxa"/>
            </w:tcMar>
          </w:tcPr>
          <w:p w14:paraId="15C3ABE5" w14:textId="77777777" w:rsidR="006053F6" w:rsidRPr="00CE56E4" w:rsidRDefault="006053F6" w:rsidP="00CB5702">
            <w:pPr>
              <w:tabs>
                <w:tab w:val="left" w:pos="2016"/>
              </w:tabs>
              <w:spacing w:before="60" w:after="60"/>
              <w:rPr>
                <w:b/>
                <w:bCs/>
                <w:color w:val="000000" w:themeColor="text1"/>
                <w:sz w:val="16"/>
                <w:szCs w:val="16"/>
              </w:rPr>
            </w:pPr>
          </w:p>
        </w:tc>
        <w:tc>
          <w:tcPr>
            <w:tcW w:w="715" w:type="dxa"/>
            <w:gridSpan w:val="2"/>
            <w:tcMar>
              <w:left w:w="0" w:type="dxa"/>
              <w:right w:w="0" w:type="dxa"/>
            </w:tcMar>
          </w:tcPr>
          <w:p w14:paraId="0EA63833" w14:textId="77777777" w:rsidR="006053F6" w:rsidRPr="00CE56E4" w:rsidRDefault="006053F6" w:rsidP="00CB5702">
            <w:pPr>
              <w:tabs>
                <w:tab w:val="left" w:pos="2016"/>
              </w:tabs>
              <w:spacing w:before="60" w:after="60"/>
              <w:rPr>
                <w:b/>
                <w:bCs/>
                <w:color w:val="000000" w:themeColor="text1"/>
                <w:sz w:val="16"/>
                <w:szCs w:val="16"/>
              </w:rPr>
            </w:pPr>
          </w:p>
        </w:tc>
        <w:tc>
          <w:tcPr>
            <w:tcW w:w="704" w:type="dxa"/>
            <w:tcMar>
              <w:left w:w="0" w:type="dxa"/>
              <w:right w:w="0" w:type="dxa"/>
            </w:tcMar>
          </w:tcPr>
          <w:p w14:paraId="19C6C55C" w14:textId="77777777" w:rsidR="006053F6" w:rsidRPr="00CE56E4" w:rsidRDefault="006053F6" w:rsidP="00CB5702">
            <w:pPr>
              <w:tabs>
                <w:tab w:val="left" w:pos="2016"/>
              </w:tabs>
              <w:spacing w:before="60" w:after="60"/>
              <w:rPr>
                <w:b/>
                <w:bCs/>
                <w:color w:val="000000" w:themeColor="text1"/>
                <w:sz w:val="16"/>
                <w:szCs w:val="16"/>
              </w:rPr>
            </w:pPr>
          </w:p>
        </w:tc>
        <w:tc>
          <w:tcPr>
            <w:tcW w:w="718" w:type="dxa"/>
            <w:gridSpan w:val="2"/>
            <w:tcMar>
              <w:left w:w="0" w:type="dxa"/>
              <w:right w:w="0" w:type="dxa"/>
            </w:tcMar>
          </w:tcPr>
          <w:p w14:paraId="798E232D" w14:textId="77777777" w:rsidR="006053F6" w:rsidRPr="00CE56E4" w:rsidRDefault="006053F6" w:rsidP="00CB5702">
            <w:pPr>
              <w:tabs>
                <w:tab w:val="left" w:pos="2016"/>
              </w:tabs>
              <w:spacing w:before="60" w:after="60"/>
              <w:rPr>
                <w:b/>
                <w:bCs/>
                <w:color w:val="000000" w:themeColor="text1"/>
                <w:sz w:val="16"/>
                <w:szCs w:val="16"/>
              </w:rPr>
            </w:pPr>
          </w:p>
        </w:tc>
        <w:tc>
          <w:tcPr>
            <w:tcW w:w="701" w:type="dxa"/>
            <w:tcMar>
              <w:left w:w="0" w:type="dxa"/>
              <w:right w:w="0" w:type="dxa"/>
            </w:tcMar>
          </w:tcPr>
          <w:p w14:paraId="5CE85D7F" w14:textId="77777777" w:rsidR="006053F6" w:rsidRPr="00CE56E4" w:rsidRDefault="006053F6" w:rsidP="00CB5702">
            <w:pPr>
              <w:tabs>
                <w:tab w:val="left" w:pos="2016"/>
              </w:tabs>
              <w:spacing w:before="60" w:after="60"/>
              <w:rPr>
                <w:b/>
                <w:bCs/>
                <w:color w:val="000000" w:themeColor="text1"/>
                <w:sz w:val="16"/>
                <w:szCs w:val="16"/>
              </w:rPr>
            </w:pPr>
          </w:p>
        </w:tc>
        <w:tc>
          <w:tcPr>
            <w:tcW w:w="720" w:type="dxa"/>
            <w:gridSpan w:val="2"/>
            <w:tcMar>
              <w:left w:w="0" w:type="dxa"/>
              <w:right w:w="0" w:type="dxa"/>
            </w:tcMar>
          </w:tcPr>
          <w:p w14:paraId="5957BD8F" w14:textId="77777777" w:rsidR="006053F6" w:rsidRPr="00CE56E4" w:rsidRDefault="006053F6" w:rsidP="00CB5702">
            <w:pPr>
              <w:tabs>
                <w:tab w:val="left" w:pos="2016"/>
              </w:tabs>
              <w:spacing w:before="60" w:after="60"/>
              <w:rPr>
                <w:b/>
                <w:bCs/>
                <w:color w:val="000000" w:themeColor="text1"/>
                <w:sz w:val="16"/>
                <w:szCs w:val="16"/>
              </w:rPr>
            </w:pPr>
          </w:p>
        </w:tc>
        <w:tc>
          <w:tcPr>
            <w:tcW w:w="696" w:type="dxa"/>
            <w:tcMar>
              <w:left w:w="0" w:type="dxa"/>
              <w:right w:w="0" w:type="dxa"/>
            </w:tcMar>
          </w:tcPr>
          <w:p w14:paraId="160FEA6C" w14:textId="77777777" w:rsidR="006053F6" w:rsidRPr="00CE56E4" w:rsidRDefault="006053F6" w:rsidP="00CB5702">
            <w:pPr>
              <w:tabs>
                <w:tab w:val="left" w:pos="2016"/>
              </w:tabs>
              <w:spacing w:before="60" w:after="60"/>
              <w:rPr>
                <w:b/>
                <w:bCs/>
                <w:color w:val="000000" w:themeColor="text1"/>
                <w:sz w:val="16"/>
                <w:szCs w:val="16"/>
              </w:rPr>
            </w:pPr>
          </w:p>
        </w:tc>
        <w:tc>
          <w:tcPr>
            <w:tcW w:w="725" w:type="dxa"/>
            <w:gridSpan w:val="2"/>
            <w:tcMar>
              <w:left w:w="0" w:type="dxa"/>
              <w:right w:w="0" w:type="dxa"/>
            </w:tcMar>
          </w:tcPr>
          <w:p w14:paraId="7BA0F20B" w14:textId="77777777" w:rsidR="006053F6" w:rsidRPr="00CE56E4" w:rsidRDefault="006053F6" w:rsidP="00CB5702">
            <w:pPr>
              <w:tabs>
                <w:tab w:val="left" w:pos="2016"/>
              </w:tabs>
              <w:spacing w:before="60" w:after="60"/>
              <w:rPr>
                <w:b/>
                <w:bCs/>
                <w:color w:val="000000" w:themeColor="text1"/>
                <w:sz w:val="16"/>
                <w:szCs w:val="16"/>
              </w:rPr>
            </w:pPr>
          </w:p>
        </w:tc>
        <w:tc>
          <w:tcPr>
            <w:tcW w:w="694" w:type="dxa"/>
            <w:tcMar>
              <w:left w:w="0" w:type="dxa"/>
              <w:right w:w="0" w:type="dxa"/>
            </w:tcMar>
          </w:tcPr>
          <w:p w14:paraId="687294C4" w14:textId="77777777" w:rsidR="006053F6" w:rsidRPr="00CE56E4" w:rsidRDefault="006053F6" w:rsidP="00CB5702">
            <w:pPr>
              <w:tabs>
                <w:tab w:val="left" w:pos="2016"/>
              </w:tabs>
              <w:spacing w:before="60" w:after="60"/>
              <w:rPr>
                <w:b/>
                <w:bCs/>
                <w:color w:val="000000" w:themeColor="text1"/>
                <w:sz w:val="16"/>
                <w:szCs w:val="16"/>
              </w:rPr>
            </w:pPr>
          </w:p>
        </w:tc>
        <w:tc>
          <w:tcPr>
            <w:tcW w:w="832" w:type="dxa"/>
            <w:gridSpan w:val="2"/>
            <w:tcBorders>
              <w:right w:val="single" w:sz="12" w:space="0" w:color="auto"/>
            </w:tcBorders>
            <w:tcMar>
              <w:left w:w="0" w:type="dxa"/>
              <w:right w:w="0" w:type="dxa"/>
            </w:tcMar>
          </w:tcPr>
          <w:p w14:paraId="0EC21E50" w14:textId="77777777" w:rsidR="006053F6" w:rsidRPr="00CE56E4" w:rsidRDefault="006053F6" w:rsidP="00CB5702">
            <w:pPr>
              <w:tabs>
                <w:tab w:val="left" w:pos="2016"/>
              </w:tabs>
              <w:spacing w:before="60" w:after="60"/>
              <w:rPr>
                <w:b/>
                <w:bCs/>
                <w:color w:val="000000" w:themeColor="text1"/>
                <w:sz w:val="16"/>
                <w:szCs w:val="16"/>
              </w:rPr>
            </w:pPr>
          </w:p>
        </w:tc>
      </w:tr>
      <w:tr w:rsidR="006053F6" w:rsidRPr="00CE56E4" w14:paraId="651DC279" w14:textId="77777777" w:rsidTr="00D86402">
        <w:trPr>
          <w:gridAfter w:val="1"/>
          <w:wAfter w:w="15" w:type="dxa"/>
          <w:trHeight w:val="227"/>
        </w:trPr>
        <w:tc>
          <w:tcPr>
            <w:tcW w:w="1129" w:type="dxa"/>
            <w:tcBorders>
              <w:left w:val="single" w:sz="8" w:space="0" w:color="auto"/>
            </w:tcBorders>
            <w:tcMar>
              <w:left w:w="57" w:type="dxa"/>
              <w:right w:w="57" w:type="dxa"/>
            </w:tcMar>
          </w:tcPr>
          <w:p w14:paraId="684A00F6" w14:textId="77777777" w:rsidR="006053F6" w:rsidRPr="00CE56E4" w:rsidRDefault="006053F6" w:rsidP="00CB5702">
            <w:pPr>
              <w:spacing w:before="60" w:after="60"/>
              <w:rPr>
                <w:b/>
                <w:bCs/>
                <w:color w:val="000000" w:themeColor="text1"/>
                <w:sz w:val="16"/>
                <w:szCs w:val="16"/>
              </w:rPr>
            </w:pPr>
          </w:p>
        </w:tc>
        <w:tc>
          <w:tcPr>
            <w:tcW w:w="682" w:type="dxa"/>
            <w:tcBorders>
              <w:right w:val="single" w:sz="8" w:space="0" w:color="auto"/>
            </w:tcBorders>
            <w:tcMar>
              <w:left w:w="57" w:type="dxa"/>
              <w:right w:w="57" w:type="dxa"/>
            </w:tcMar>
          </w:tcPr>
          <w:p w14:paraId="7A13DED7" w14:textId="77777777" w:rsidR="006053F6" w:rsidRPr="00CE56E4" w:rsidRDefault="006053F6" w:rsidP="00CB5702">
            <w:pPr>
              <w:spacing w:before="60" w:after="60"/>
              <w:rPr>
                <w:b/>
                <w:bCs/>
                <w:color w:val="000000" w:themeColor="text1"/>
                <w:sz w:val="16"/>
                <w:szCs w:val="16"/>
              </w:rPr>
            </w:pPr>
            <w:r w:rsidRPr="00CE56E4">
              <w:rPr>
                <w:b/>
                <w:bCs/>
                <w:sz w:val="16"/>
                <w:szCs w:val="16"/>
                <w:lang w:val="fr-FR"/>
              </w:rPr>
              <w:t>7</w:t>
            </w:r>
          </w:p>
        </w:tc>
        <w:tc>
          <w:tcPr>
            <w:tcW w:w="701" w:type="dxa"/>
            <w:tcBorders>
              <w:left w:val="single" w:sz="8" w:space="0" w:color="auto"/>
            </w:tcBorders>
            <w:tcMar>
              <w:left w:w="0" w:type="dxa"/>
              <w:right w:w="0" w:type="dxa"/>
            </w:tcMar>
          </w:tcPr>
          <w:p w14:paraId="6758D983" w14:textId="77777777" w:rsidR="006053F6" w:rsidRPr="00CE56E4" w:rsidRDefault="006053F6" w:rsidP="00CB5702">
            <w:pPr>
              <w:tabs>
                <w:tab w:val="left" w:pos="2016"/>
              </w:tabs>
              <w:spacing w:before="60" w:after="60"/>
              <w:rPr>
                <w:b/>
                <w:bCs/>
                <w:color w:val="000000" w:themeColor="text1"/>
                <w:sz w:val="16"/>
                <w:szCs w:val="16"/>
              </w:rPr>
            </w:pPr>
          </w:p>
        </w:tc>
        <w:tc>
          <w:tcPr>
            <w:tcW w:w="715" w:type="dxa"/>
            <w:gridSpan w:val="2"/>
            <w:tcMar>
              <w:left w:w="0" w:type="dxa"/>
              <w:right w:w="0" w:type="dxa"/>
            </w:tcMar>
          </w:tcPr>
          <w:p w14:paraId="569D56B9" w14:textId="77777777" w:rsidR="006053F6" w:rsidRPr="00CE56E4" w:rsidRDefault="006053F6" w:rsidP="00CB5702">
            <w:pPr>
              <w:tabs>
                <w:tab w:val="left" w:pos="2016"/>
              </w:tabs>
              <w:spacing w:before="60" w:after="60"/>
              <w:rPr>
                <w:b/>
                <w:bCs/>
                <w:color w:val="000000" w:themeColor="text1"/>
                <w:sz w:val="16"/>
                <w:szCs w:val="16"/>
              </w:rPr>
            </w:pPr>
          </w:p>
        </w:tc>
        <w:tc>
          <w:tcPr>
            <w:tcW w:w="704" w:type="dxa"/>
            <w:tcMar>
              <w:left w:w="0" w:type="dxa"/>
              <w:right w:w="0" w:type="dxa"/>
            </w:tcMar>
          </w:tcPr>
          <w:p w14:paraId="6D14D2C4" w14:textId="77777777" w:rsidR="006053F6" w:rsidRPr="00CE56E4" w:rsidRDefault="006053F6" w:rsidP="00CB5702">
            <w:pPr>
              <w:tabs>
                <w:tab w:val="left" w:pos="2016"/>
              </w:tabs>
              <w:spacing w:before="60" w:after="60"/>
              <w:rPr>
                <w:b/>
                <w:bCs/>
                <w:color w:val="000000" w:themeColor="text1"/>
                <w:sz w:val="16"/>
                <w:szCs w:val="16"/>
              </w:rPr>
            </w:pPr>
          </w:p>
        </w:tc>
        <w:tc>
          <w:tcPr>
            <w:tcW w:w="718" w:type="dxa"/>
            <w:gridSpan w:val="2"/>
            <w:tcMar>
              <w:left w:w="0" w:type="dxa"/>
              <w:right w:w="0" w:type="dxa"/>
            </w:tcMar>
          </w:tcPr>
          <w:p w14:paraId="52E6A80E" w14:textId="77777777" w:rsidR="006053F6" w:rsidRPr="00CE56E4" w:rsidRDefault="006053F6" w:rsidP="00CB5702">
            <w:pPr>
              <w:tabs>
                <w:tab w:val="left" w:pos="2016"/>
              </w:tabs>
              <w:spacing w:before="60" w:after="60"/>
              <w:rPr>
                <w:b/>
                <w:bCs/>
                <w:color w:val="000000" w:themeColor="text1"/>
                <w:sz w:val="16"/>
                <w:szCs w:val="16"/>
              </w:rPr>
            </w:pPr>
          </w:p>
        </w:tc>
        <w:tc>
          <w:tcPr>
            <w:tcW w:w="701" w:type="dxa"/>
            <w:tcMar>
              <w:left w:w="0" w:type="dxa"/>
              <w:right w:w="0" w:type="dxa"/>
            </w:tcMar>
          </w:tcPr>
          <w:p w14:paraId="75CA0EDA" w14:textId="77777777" w:rsidR="006053F6" w:rsidRPr="00CE56E4" w:rsidRDefault="006053F6" w:rsidP="00CB5702">
            <w:pPr>
              <w:tabs>
                <w:tab w:val="left" w:pos="2016"/>
              </w:tabs>
              <w:spacing w:before="60" w:after="60"/>
              <w:rPr>
                <w:b/>
                <w:bCs/>
                <w:color w:val="000000" w:themeColor="text1"/>
                <w:sz w:val="16"/>
                <w:szCs w:val="16"/>
              </w:rPr>
            </w:pPr>
          </w:p>
        </w:tc>
        <w:tc>
          <w:tcPr>
            <w:tcW w:w="720" w:type="dxa"/>
            <w:gridSpan w:val="2"/>
            <w:tcMar>
              <w:left w:w="0" w:type="dxa"/>
              <w:right w:w="0" w:type="dxa"/>
            </w:tcMar>
          </w:tcPr>
          <w:p w14:paraId="63A8C55E" w14:textId="77777777" w:rsidR="006053F6" w:rsidRPr="00CE56E4" w:rsidRDefault="006053F6" w:rsidP="00CB5702">
            <w:pPr>
              <w:tabs>
                <w:tab w:val="left" w:pos="2016"/>
              </w:tabs>
              <w:spacing w:before="60" w:after="60"/>
              <w:rPr>
                <w:b/>
                <w:bCs/>
                <w:color w:val="000000" w:themeColor="text1"/>
                <w:sz w:val="16"/>
                <w:szCs w:val="16"/>
              </w:rPr>
            </w:pPr>
          </w:p>
        </w:tc>
        <w:tc>
          <w:tcPr>
            <w:tcW w:w="696" w:type="dxa"/>
            <w:tcMar>
              <w:left w:w="0" w:type="dxa"/>
              <w:right w:w="0" w:type="dxa"/>
            </w:tcMar>
          </w:tcPr>
          <w:p w14:paraId="5CA890DF" w14:textId="77777777" w:rsidR="006053F6" w:rsidRPr="00CE56E4" w:rsidRDefault="006053F6" w:rsidP="00CB5702">
            <w:pPr>
              <w:tabs>
                <w:tab w:val="left" w:pos="2016"/>
              </w:tabs>
              <w:spacing w:before="60" w:after="60"/>
              <w:rPr>
                <w:b/>
                <w:bCs/>
                <w:color w:val="000000" w:themeColor="text1"/>
                <w:sz w:val="16"/>
                <w:szCs w:val="16"/>
              </w:rPr>
            </w:pPr>
          </w:p>
        </w:tc>
        <w:tc>
          <w:tcPr>
            <w:tcW w:w="725" w:type="dxa"/>
            <w:gridSpan w:val="2"/>
            <w:tcMar>
              <w:left w:w="0" w:type="dxa"/>
              <w:right w:w="0" w:type="dxa"/>
            </w:tcMar>
          </w:tcPr>
          <w:p w14:paraId="49CAA02A" w14:textId="77777777" w:rsidR="006053F6" w:rsidRPr="00CE56E4" w:rsidRDefault="006053F6" w:rsidP="00CB5702">
            <w:pPr>
              <w:tabs>
                <w:tab w:val="left" w:pos="2016"/>
              </w:tabs>
              <w:spacing w:before="60" w:after="60"/>
              <w:rPr>
                <w:b/>
                <w:bCs/>
                <w:color w:val="000000" w:themeColor="text1"/>
                <w:sz w:val="16"/>
                <w:szCs w:val="16"/>
              </w:rPr>
            </w:pPr>
          </w:p>
        </w:tc>
        <w:tc>
          <w:tcPr>
            <w:tcW w:w="694" w:type="dxa"/>
            <w:tcMar>
              <w:left w:w="0" w:type="dxa"/>
              <w:right w:w="0" w:type="dxa"/>
            </w:tcMar>
          </w:tcPr>
          <w:p w14:paraId="7D6F4D56" w14:textId="77777777" w:rsidR="006053F6" w:rsidRPr="00CE56E4" w:rsidRDefault="006053F6" w:rsidP="00CB5702">
            <w:pPr>
              <w:tabs>
                <w:tab w:val="left" w:pos="2016"/>
              </w:tabs>
              <w:spacing w:before="60" w:after="60"/>
              <w:rPr>
                <w:b/>
                <w:bCs/>
                <w:color w:val="000000" w:themeColor="text1"/>
                <w:sz w:val="16"/>
                <w:szCs w:val="16"/>
              </w:rPr>
            </w:pPr>
          </w:p>
        </w:tc>
        <w:tc>
          <w:tcPr>
            <w:tcW w:w="832" w:type="dxa"/>
            <w:gridSpan w:val="2"/>
            <w:tcBorders>
              <w:right w:val="single" w:sz="12" w:space="0" w:color="auto"/>
            </w:tcBorders>
            <w:tcMar>
              <w:left w:w="0" w:type="dxa"/>
              <w:right w:w="0" w:type="dxa"/>
            </w:tcMar>
          </w:tcPr>
          <w:p w14:paraId="31F6D387" w14:textId="77777777" w:rsidR="006053F6" w:rsidRPr="00CE56E4" w:rsidRDefault="006053F6" w:rsidP="00CB5702">
            <w:pPr>
              <w:tabs>
                <w:tab w:val="left" w:pos="2016"/>
              </w:tabs>
              <w:spacing w:before="60" w:after="60"/>
              <w:rPr>
                <w:b/>
                <w:bCs/>
                <w:color w:val="000000" w:themeColor="text1"/>
                <w:sz w:val="16"/>
                <w:szCs w:val="16"/>
              </w:rPr>
            </w:pPr>
          </w:p>
        </w:tc>
      </w:tr>
      <w:tr w:rsidR="006053F6" w:rsidRPr="00CE56E4" w14:paraId="496FB47F" w14:textId="77777777" w:rsidTr="00D86402">
        <w:trPr>
          <w:gridAfter w:val="1"/>
          <w:wAfter w:w="15" w:type="dxa"/>
          <w:trHeight w:val="227"/>
        </w:trPr>
        <w:tc>
          <w:tcPr>
            <w:tcW w:w="1129" w:type="dxa"/>
            <w:tcBorders>
              <w:left w:val="single" w:sz="8" w:space="0" w:color="auto"/>
            </w:tcBorders>
            <w:tcMar>
              <w:left w:w="57" w:type="dxa"/>
              <w:right w:w="57" w:type="dxa"/>
            </w:tcMar>
          </w:tcPr>
          <w:p w14:paraId="41BA9365" w14:textId="77777777" w:rsidR="006053F6" w:rsidRPr="00CE56E4" w:rsidRDefault="006053F6" w:rsidP="00CB5702">
            <w:pPr>
              <w:spacing w:before="60" w:after="60"/>
              <w:rPr>
                <w:b/>
                <w:bCs/>
                <w:color w:val="000000" w:themeColor="text1"/>
                <w:sz w:val="16"/>
                <w:szCs w:val="16"/>
              </w:rPr>
            </w:pPr>
          </w:p>
        </w:tc>
        <w:tc>
          <w:tcPr>
            <w:tcW w:w="682" w:type="dxa"/>
            <w:tcBorders>
              <w:right w:val="single" w:sz="8" w:space="0" w:color="auto"/>
            </w:tcBorders>
            <w:tcMar>
              <w:left w:w="57" w:type="dxa"/>
              <w:right w:w="57" w:type="dxa"/>
            </w:tcMar>
          </w:tcPr>
          <w:p w14:paraId="2DB551B3" w14:textId="77777777" w:rsidR="006053F6" w:rsidRPr="00CE56E4" w:rsidRDefault="006053F6" w:rsidP="00CB5702">
            <w:pPr>
              <w:spacing w:before="60" w:after="60"/>
              <w:rPr>
                <w:b/>
                <w:bCs/>
                <w:color w:val="000000" w:themeColor="text1"/>
                <w:sz w:val="16"/>
                <w:szCs w:val="16"/>
              </w:rPr>
            </w:pPr>
            <w:r w:rsidRPr="00CE56E4">
              <w:rPr>
                <w:b/>
                <w:bCs/>
                <w:sz w:val="16"/>
                <w:szCs w:val="16"/>
                <w:lang w:val="fr-FR"/>
              </w:rPr>
              <w:t>8</w:t>
            </w:r>
          </w:p>
        </w:tc>
        <w:tc>
          <w:tcPr>
            <w:tcW w:w="701" w:type="dxa"/>
            <w:tcBorders>
              <w:left w:val="single" w:sz="8" w:space="0" w:color="auto"/>
            </w:tcBorders>
            <w:tcMar>
              <w:left w:w="0" w:type="dxa"/>
              <w:right w:w="0" w:type="dxa"/>
            </w:tcMar>
          </w:tcPr>
          <w:p w14:paraId="200C08DC" w14:textId="77777777" w:rsidR="006053F6" w:rsidRPr="00CE56E4" w:rsidRDefault="006053F6" w:rsidP="00CB5702">
            <w:pPr>
              <w:tabs>
                <w:tab w:val="left" w:pos="2016"/>
              </w:tabs>
              <w:spacing w:before="60" w:after="60"/>
              <w:rPr>
                <w:b/>
                <w:bCs/>
                <w:color w:val="000000" w:themeColor="text1"/>
                <w:sz w:val="16"/>
                <w:szCs w:val="16"/>
              </w:rPr>
            </w:pPr>
          </w:p>
        </w:tc>
        <w:tc>
          <w:tcPr>
            <w:tcW w:w="715" w:type="dxa"/>
            <w:gridSpan w:val="2"/>
            <w:tcMar>
              <w:left w:w="0" w:type="dxa"/>
              <w:right w:w="0" w:type="dxa"/>
            </w:tcMar>
          </w:tcPr>
          <w:p w14:paraId="08BCA8AE" w14:textId="77777777" w:rsidR="006053F6" w:rsidRPr="00CE56E4" w:rsidRDefault="006053F6" w:rsidP="00CB5702">
            <w:pPr>
              <w:tabs>
                <w:tab w:val="left" w:pos="2016"/>
              </w:tabs>
              <w:spacing w:before="60" w:after="60"/>
              <w:rPr>
                <w:b/>
                <w:bCs/>
                <w:color w:val="000000" w:themeColor="text1"/>
                <w:sz w:val="16"/>
                <w:szCs w:val="16"/>
              </w:rPr>
            </w:pPr>
          </w:p>
        </w:tc>
        <w:tc>
          <w:tcPr>
            <w:tcW w:w="704" w:type="dxa"/>
            <w:tcMar>
              <w:left w:w="0" w:type="dxa"/>
              <w:right w:w="0" w:type="dxa"/>
            </w:tcMar>
          </w:tcPr>
          <w:p w14:paraId="489FDCFF" w14:textId="77777777" w:rsidR="006053F6" w:rsidRPr="00CE56E4" w:rsidRDefault="006053F6" w:rsidP="00CB5702">
            <w:pPr>
              <w:tabs>
                <w:tab w:val="left" w:pos="2016"/>
              </w:tabs>
              <w:spacing w:before="60" w:after="60"/>
              <w:rPr>
                <w:b/>
                <w:bCs/>
                <w:color w:val="000000" w:themeColor="text1"/>
                <w:sz w:val="16"/>
                <w:szCs w:val="16"/>
              </w:rPr>
            </w:pPr>
          </w:p>
        </w:tc>
        <w:tc>
          <w:tcPr>
            <w:tcW w:w="718" w:type="dxa"/>
            <w:gridSpan w:val="2"/>
            <w:tcMar>
              <w:left w:w="0" w:type="dxa"/>
              <w:right w:w="0" w:type="dxa"/>
            </w:tcMar>
          </w:tcPr>
          <w:p w14:paraId="37EE0EE9" w14:textId="77777777" w:rsidR="006053F6" w:rsidRPr="00CE56E4" w:rsidRDefault="006053F6" w:rsidP="00CB5702">
            <w:pPr>
              <w:tabs>
                <w:tab w:val="left" w:pos="2016"/>
              </w:tabs>
              <w:spacing w:before="60" w:after="60"/>
              <w:rPr>
                <w:b/>
                <w:bCs/>
                <w:color w:val="000000" w:themeColor="text1"/>
                <w:sz w:val="16"/>
                <w:szCs w:val="16"/>
              </w:rPr>
            </w:pPr>
          </w:p>
        </w:tc>
        <w:tc>
          <w:tcPr>
            <w:tcW w:w="701" w:type="dxa"/>
            <w:tcMar>
              <w:left w:w="0" w:type="dxa"/>
              <w:right w:w="0" w:type="dxa"/>
            </w:tcMar>
          </w:tcPr>
          <w:p w14:paraId="42BEC62E" w14:textId="77777777" w:rsidR="006053F6" w:rsidRPr="00CE56E4" w:rsidRDefault="006053F6" w:rsidP="00CB5702">
            <w:pPr>
              <w:tabs>
                <w:tab w:val="left" w:pos="2016"/>
              </w:tabs>
              <w:spacing w:before="60" w:after="60"/>
              <w:rPr>
                <w:b/>
                <w:bCs/>
                <w:color w:val="000000" w:themeColor="text1"/>
                <w:sz w:val="16"/>
                <w:szCs w:val="16"/>
              </w:rPr>
            </w:pPr>
          </w:p>
        </w:tc>
        <w:tc>
          <w:tcPr>
            <w:tcW w:w="720" w:type="dxa"/>
            <w:gridSpan w:val="2"/>
            <w:tcMar>
              <w:left w:w="0" w:type="dxa"/>
              <w:right w:w="0" w:type="dxa"/>
            </w:tcMar>
          </w:tcPr>
          <w:p w14:paraId="2BC59BC5" w14:textId="77777777" w:rsidR="006053F6" w:rsidRPr="00CE56E4" w:rsidRDefault="006053F6" w:rsidP="00CB5702">
            <w:pPr>
              <w:tabs>
                <w:tab w:val="left" w:pos="2016"/>
              </w:tabs>
              <w:spacing w:before="60" w:after="60"/>
              <w:rPr>
                <w:b/>
                <w:bCs/>
                <w:color w:val="000000" w:themeColor="text1"/>
                <w:sz w:val="16"/>
                <w:szCs w:val="16"/>
              </w:rPr>
            </w:pPr>
          </w:p>
        </w:tc>
        <w:tc>
          <w:tcPr>
            <w:tcW w:w="696" w:type="dxa"/>
            <w:tcMar>
              <w:left w:w="0" w:type="dxa"/>
              <w:right w:w="0" w:type="dxa"/>
            </w:tcMar>
          </w:tcPr>
          <w:p w14:paraId="56F58BDD" w14:textId="77777777" w:rsidR="006053F6" w:rsidRPr="00CE56E4" w:rsidRDefault="006053F6" w:rsidP="00CB5702">
            <w:pPr>
              <w:tabs>
                <w:tab w:val="left" w:pos="2016"/>
              </w:tabs>
              <w:spacing w:before="60" w:after="60"/>
              <w:rPr>
                <w:b/>
                <w:bCs/>
                <w:color w:val="000000" w:themeColor="text1"/>
                <w:sz w:val="16"/>
                <w:szCs w:val="16"/>
              </w:rPr>
            </w:pPr>
          </w:p>
        </w:tc>
        <w:tc>
          <w:tcPr>
            <w:tcW w:w="725" w:type="dxa"/>
            <w:gridSpan w:val="2"/>
            <w:tcMar>
              <w:left w:w="0" w:type="dxa"/>
              <w:right w:w="0" w:type="dxa"/>
            </w:tcMar>
          </w:tcPr>
          <w:p w14:paraId="25037913" w14:textId="77777777" w:rsidR="006053F6" w:rsidRPr="00CE56E4" w:rsidRDefault="006053F6" w:rsidP="00CB5702">
            <w:pPr>
              <w:tabs>
                <w:tab w:val="left" w:pos="2016"/>
              </w:tabs>
              <w:spacing w:before="60" w:after="60"/>
              <w:rPr>
                <w:b/>
                <w:bCs/>
                <w:color w:val="000000" w:themeColor="text1"/>
                <w:sz w:val="16"/>
                <w:szCs w:val="16"/>
              </w:rPr>
            </w:pPr>
          </w:p>
        </w:tc>
        <w:tc>
          <w:tcPr>
            <w:tcW w:w="694" w:type="dxa"/>
            <w:tcMar>
              <w:left w:w="0" w:type="dxa"/>
              <w:right w:w="0" w:type="dxa"/>
            </w:tcMar>
          </w:tcPr>
          <w:p w14:paraId="114894F0" w14:textId="77777777" w:rsidR="006053F6" w:rsidRPr="00CE56E4" w:rsidRDefault="006053F6" w:rsidP="00CB5702">
            <w:pPr>
              <w:tabs>
                <w:tab w:val="left" w:pos="2016"/>
              </w:tabs>
              <w:spacing w:before="60" w:after="60"/>
              <w:rPr>
                <w:b/>
                <w:bCs/>
                <w:color w:val="000000" w:themeColor="text1"/>
                <w:sz w:val="16"/>
                <w:szCs w:val="16"/>
              </w:rPr>
            </w:pPr>
          </w:p>
        </w:tc>
        <w:tc>
          <w:tcPr>
            <w:tcW w:w="832" w:type="dxa"/>
            <w:gridSpan w:val="2"/>
            <w:tcBorders>
              <w:right w:val="single" w:sz="12" w:space="0" w:color="auto"/>
            </w:tcBorders>
            <w:tcMar>
              <w:left w:w="0" w:type="dxa"/>
              <w:right w:w="0" w:type="dxa"/>
            </w:tcMar>
          </w:tcPr>
          <w:p w14:paraId="28867628" w14:textId="77777777" w:rsidR="006053F6" w:rsidRPr="00CE56E4" w:rsidRDefault="006053F6" w:rsidP="00CB5702">
            <w:pPr>
              <w:tabs>
                <w:tab w:val="left" w:pos="2016"/>
              </w:tabs>
              <w:spacing w:before="60" w:after="60"/>
              <w:rPr>
                <w:b/>
                <w:bCs/>
                <w:color w:val="000000" w:themeColor="text1"/>
                <w:sz w:val="16"/>
                <w:szCs w:val="16"/>
              </w:rPr>
            </w:pPr>
          </w:p>
        </w:tc>
      </w:tr>
      <w:tr w:rsidR="006053F6" w:rsidRPr="00CE56E4" w14:paraId="4C2AA849" w14:textId="77777777" w:rsidTr="00D86402">
        <w:trPr>
          <w:gridAfter w:val="1"/>
          <w:wAfter w:w="15" w:type="dxa"/>
          <w:trHeight w:val="227"/>
        </w:trPr>
        <w:tc>
          <w:tcPr>
            <w:tcW w:w="1129" w:type="dxa"/>
            <w:tcBorders>
              <w:left w:val="single" w:sz="8" w:space="0" w:color="auto"/>
            </w:tcBorders>
            <w:tcMar>
              <w:left w:w="57" w:type="dxa"/>
              <w:right w:w="57" w:type="dxa"/>
            </w:tcMar>
          </w:tcPr>
          <w:p w14:paraId="5D6C4F6A" w14:textId="77777777" w:rsidR="006053F6" w:rsidRPr="00CE56E4" w:rsidRDefault="006053F6" w:rsidP="00CB5702">
            <w:pPr>
              <w:spacing w:before="60" w:after="60"/>
              <w:rPr>
                <w:b/>
                <w:bCs/>
                <w:color w:val="000000" w:themeColor="text1"/>
                <w:sz w:val="16"/>
                <w:szCs w:val="16"/>
              </w:rPr>
            </w:pPr>
          </w:p>
        </w:tc>
        <w:tc>
          <w:tcPr>
            <w:tcW w:w="682" w:type="dxa"/>
            <w:tcBorders>
              <w:right w:val="single" w:sz="8" w:space="0" w:color="auto"/>
            </w:tcBorders>
            <w:tcMar>
              <w:left w:w="57" w:type="dxa"/>
              <w:right w:w="57" w:type="dxa"/>
            </w:tcMar>
          </w:tcPr>
          <w:p w14:paraId="1F2F8933" w14:textId="77777777" w:rsidR="006053F6" w:rsidRPr="00CE56E4" w:rsidRDefault="006053F6" w:rsidP="00CB5702">
            <w:pPr>
              <w:spacing w:before="60" w:after="60"/>
              <w:rPr>
                <w:b/>
                <w:bCs/>
                <w:color w:val="000000" w:themeColor="text1"/>
                <w:sz w:val="16"/>
                <w:szCs w:val="16"/>
              </w:rPr>
            </w:pPr>
            <w:r w:rsidRPr="00CE56E4">
              <w:rPr>
                <w:b/>
                <w:bCs/>
                <w:sz w:val="16"/>
                <w:szCs w:val="16"/>
                <w:lang w:val="fr-FR"/>
              </w:rPr>
              <w:t>9</w:t>
            </w:r>
          </w:p>
        </w:tc>
        <w:tc>
          <w:tcPr>
            <w:tcW w:w="701" w:type="dxa"/>
            <w:tcBorders>
              <w:left w:val="single" w:sz="8" w:space="0" w:color="auto"/>
            </w:tcBorders>
            <w:tcMar>
              <w:left w:w="0" w:type="dxa"/>
              <w:right w:w="0" w:type="dxa"/>
            </w:tcMar>
          </w:tcPr>
          <w:p w14:paraId="7DAF2E62" w14:textId="77777777" w:rsidR="006053F6" w:rsidRPr="00CE56E4" w:rsidRDefault="006053F6" w:rsidP="00CB5702">
            <w:pPr>
              <w:tabs>
                <w:tab w:val="left" w:pos="2016"/>
              </w:tabs>
              <w:spacing w:before="60" w:after="60"/>
              <w:rPr>
                <w:b/>
                <w:bCs/>
                <w:color w:val="000000" w:themeColor="text1"/>
                <w:sz w:val="16"/>
                <w:szCs w:val="16"/>
              </w:rPr>
            </w:pPr>
          </w:p>
        </w:tc>
        <w:tc>
          <w:tcPr>
            <w:tcW w:w="715" w:type="dxa"/>
            <w:gridSpan w:val="2"/>
            <w:tcMar>
              <w:left w:w="0" w:type="dxa"/>
              <w:right w:w="0" w:type="dxa"/>
            </w:tcMar>
          </w:tcPr>
          <w:p w14:paraId="44936308" w14:textId="77777777" w:rsidR="006053F6" w:rsidRPr="00CE56E4" w:rsidRDefault="006053F6" w:rsidP="00CB5702">
            <w:pPr>
              <w:tabs>
                <w:tab w:val="left" w:pos="2016"/>
              </w:tabs>
              <w:spacing w:before="60" w:after="60"/>
              <w:rPr>
                <w:b/>
                <w:bCs/>
                <w:color w:val="000000" w:themeColor="text1"/>
                <w:sz w:val="16"/>
                <w:szCs w:val="16"/>
              </w:rPr>
            </w:pPr>
          </w:p>
        </w:tc>
        <w:tc>
          <w:tcPr>
            <w:tcW w:w="704" w:type="dxa"/>
            <w:tcMar>
              <w:left w:w="0" w:type="dxa"/>
              <w:right w:w="0" w:type="dxa"/>
            </w:tcMar>
          </w:tcPr>
          <w:p w14:paraId="654B0671" w14:textId="77777777" w:rsidR="006053F6" w:rsidRPr="00CE56E4" w:rsidRDefault="006053F6" w:rsidP="00CB5702">
            <w:pPr>
              <w:tabs>
                <w:tab w:val="left" w:pos="2016"/>
              </w:tabs>
              <w:spacing w:before="60" w:after="60"/>
              <w:rPr>
                <w:b/>
                <w:bCs/>
                <w:color w:val="000000" w:themeColor="text1"/>
                <w:sz w:val="16"/>
                <w:szCs w:val="16"/>
              </w:rPr>
            </w:pPr>
          </w:p>
        </w:tc>
        <w:tc>
          <w:tcPr>
            <w:tcW w:w="718" w:type="dxa"/>
            <w:gridSpan w:val="2"/>
            <w:tcMar>
              <w:left w:w="0" w:type="dxa"/>
              <w:right w:w="0" w:type="dxa"/>
            </w:tcMar>
          </w:tcPr>
          <w:p w14:paraId="0A430368" w14:textId="77777777" w:rsidR="006053F6" w:rsidRPr="00CE56E4" w:rsidRDefault="006053F6" w:rsidP="00CB5702">
            <w:pPr>
              <w:tabs>
                <w:tab w:val="left" w:pos="2016"/>
              </w:tabs>
              <w:spacing w:before="60" w:after="60"/>
              <w:rPr>
                <w:b/>
                <w:bCs/>
                <w:color w:val="000000" w:themeColor="text1"/>
                <w:sz w:val="16"/>
                <w:szCs w:val="16"/>
              </w:rPr>
            </w:pPr>
          </w:p>
        </w:tc>
        <w:tc>
          <w:tcPr>
            <w:tcW w:w="701" w:type="dxa"/>
            <w:tcMar>
              <w:left w:w="0" w:type="dxa"/>
              <w:right w:w="0" w:type="dxa"/>
            </w:tcMar>
          </w:tcPr>
          <w:p w14:paraId="47E664E7" w14:textId="77777777" w:rsidR="006053F6" w:rsidRPr="00CE56E4" w:rsidRDefault="006053F6" w:rsidP="00CB5702">
            <w:pPr>
              <w:tabs>
                <w:tab w:val="left" w:pos="2016"/>
              </w:tabs>
              <w:spacing w:before="60" w:after="60"/>
              <w:rPr>
                <w:b/>
                <w:bCs/>
                <w:color w:val="000000" w:themeColor="text1"/>
                <w:sz w:val="16"/>
                <w:szCs w:val="16"/>
              </w:rPr>
            </w:pPr>
          </w:p>
        </w:tc>
        <w:tc>
          <w:tcPr>
            <w:tcW w:w="720" w:type="dxa"/>
            <w:gridSpan w:val="2"/>
            <w:tcMar>
              <w:left w:w="0" w:type="dxa"/>
              <w:right w:w="0" w:type="dxa"/>
            </w:tcMar>
          </w:tcPr>
          <w:p w14:paraId="6CB9CDA1" w14:textId="77777777" w:rsidR="006053F6" w:rsidRPr="00CE56E4" w:rsidRDefault="006053F6" w:rsidP="00CB5702">
            <w:pPr>
              <w:tabs>
                <w:tab w:val="left" w:pos="2016"/>
              </w:tabs>
              <w:spacing w:before="60" w:after="60"/>
              <w:rPr>
                <w:b/>
                <w:bCs/>
                <w:color w:val="000000" w:themeColor="text1"/>
                <w:sz w:val="16"/>
                <w:szCs w:val="16"/>
              </w:rPr>
            </w:pPr>
          </w:p>
        </w:tc>
        <w:tc>
          <w:tcPr>
            <w:tcW w:w="696" w:type="dxa"/>
            <w:tcMar>
              <w:left w:w="0" w:type="dxa"/>
              <w:right w:w="0" w:type="dxa"/>
            </w:tcMar>
          </w:tcPr>
          <w:p w14:paraId="2F127FEB" w14:textId="77777777" w:rsidR="006053F6" w:rsidRPr="00CE56E4" w:rsidRDefault="006053F6" w:rsidP="00CB5702">
            <w:pPr>
              <w:tabs>
                <w:tab w:val="left" w:pos="2016"/>
              </w:tabs>
              <w:spacing w:before="60" w:after="60"/>
              <w:rPr>
                <w:b/>
                <w:bCs/>
                <w:color w:val="000000" w:themeColor="text1"/>
                <w:sz w:val="16"/>
                <w:szCs w:val="16"/>
              </w:rPr>
            </w:pPr>
          </w:p>
        </w:tc>
        <w:tc>
          <w:tcPr>
            <w:tcW w:w="725" w:type="dxa"/>
            <w:gridSpan w:val="2"/>
            <w:tcMar>
              <w:left w:w="0" w:type="dxa"/>
              <w:right w:w="0" w:type="dxa"/>
            </w:tcMar>
          </w:tcPr>
          <w:p w14:paraId="73C21988" w14:textId="77777777" w:rsidR="006053F6" w:rsidRPr="00CE56E4" w:rsidRDefault="006053F6" w:rsidP="00CB5702">
            <w:pPr>
              <w:tabs>
                <w:tab w:val="left" w:pos="2016"/>
              </w:tabs>
              <w:spacing w:before="60" w:after="60"/>
              <w:rPr>
                <w:b/>
                <w:bCs/>
                <w:color w:val="000000" w:themeColor="text1"/>
                <w:sz w:val="16"/>
                <w:szCs w:val="16"/>
              </w:rPr>
            </w:pPr>
          </w:p>
        </w:tc>
        <w:tc>
          <w:tcPr>
            <w:tcW w:w="694" w:type="dxa"/>
            <w:tcMar>
              <w:left w:w="0" w:type="dxa"/>
              <w:right w:w="0" w:type="dxa"/>
            </w:tcMar>
          </w:tcPr>
          <w:p w14:paraId="785A7B53" w14:textId="77777777" w:rsidR="006053F6" w:rsidRPr="00CE56E4" w:rsidRDefault="006053F6" w:rsidP="00CB5702">
            <w:pPr>
              <w:tabs>
                <w:tab w:val="left" w:pos="2016"/>
              </w:tabs>
              <w:spacing w:before="60" w:after="60"/>
              <w:rPr>
                <w:b/>
                <w:bCs/>
                <w:color w:val="000000" w:themeColor="text1"/>
                <w:sz w:val="16"/>
                <w:szCs w:val="16"/>
              </w:rPr>
            </w:pPr>
          </w:p>
        </w:tc>
        <w:tc>
          <w:tcPr>
            <w:tcW w:w="832" w:type="dxa"/>
            <w:gridSpan w:val="2"/>
            <w:tcBorders>
              <w:right w:val="single" w:sz="12" w:space="0" w:color="auto"/>
            </w:tcBorders>
            <w:tcMar>
              <w:left w:w="0" w:type="dxa"/>
              <w:right w:w="0" w:type="dxa"/>
            </w:tcMar>
          </w:tcPr>
          <w:p w14:paraId="423A2859" w14:textId="77777777" w:rsidR="006053F6" w:rsidRPr="00CE56E4" w:rsidRDefault="006053F6" w:rsidP="00CB5702">
            <w:pPr>
              <w:tabs>
                <w:tab w:val="left" w:pos="2016"/>
              </w:tabs>
              <w:spacing w:before="60" w:after="60"/>
              <w:rPr>
                <w:b/>
                <w:bCs/>
                <w:color w:val="000000" w:themeColor="text1"/>
                <w:sz w:val="16"/>
                <w:szCs w:val="16"/>
              </w:rPr>
            </w:pPr>
          </w:p>
        </w:tc>
      </w:tr>
      <w:tr w:rsidR="006053F6" w:rsidRPr="00CE56E4" w14:paraId="2ABE2F1B" w14:textId="77777777" w:rsidTr="00D86402">
        <w:trPr>
          <w:gridAfter w:val="1"/>
          <w:wAfter w:w="15" w:type="dxa"/>
          <w:trHeight w:val="227"/>
        </w:trPr>
        <w:tc>
          <w:tcPr>
            <w:tcW w:w="1129" w:type="dxa"/>
            <w:tcBorders>
              <w:left w:val="single" w:sz="8" w:space="0" w:color="auto"/>
            </w:tcBorders>
            <w:tcMar>
              <w:left w:w="57" w:type="dxa"/>
              <w:right w:w="57" w:type="dxa"/>
            </w:tcMar>
          </w:tcPr>
          <w:p w14:paraId="1B86DD13" w14:textId="77777777" w:rsidR="006053F6" w:rsidRPr="00CE56E4" w:rsidRDefault="006053F6" w:rsidP="00CB5702">
            <w:pPr>
              <w:spacing w:before="60" w:after="60"/>
              <w:rPr>
                <w:b/>
                <w:bCs/>
                <w:color w:val="000000" w:themeColor="text1"/>
                <w:sz w:val="16"/>
                <w:szCs w:val="16"/>
              </w:rPr>
            </w:pPr>
          </w:p>
        </w:tc>
        <w:tc>
          <w:tcPr>
            <w:tcW w:w="682" w:type="dxa"/>
            <w:tcBorders>
              <w:right w:val="single" w:sz="8" w:space="0" w:color="auto"/>
            </w:tcBorders>
            <w:tcMar>
              <w:left w:w="57" w:type="dxa"/>
              <w:right w:w="57" w:type="dxa"/>
            </w:tcMar>
          </w:tcPr>
          <w:p w14:paraId="1FDBF29A" w14:textId="77777777" w:rsidR="006053F6" w:rsidRPr="00CE56E4" w:rsidRDefault="006053F6" w:rsidP="00CB5702">
            <w:pPr>
              <w:spacing w:before="60" w:after="60"/>
              <w:rPr>
                <w:b/>
                <w:bCs/>
                <w:color w:val="000000" w:themeColor="text1"/>
                <w:sz w:val="16"/>
                <w:szCs w:val="16"/>
              </w:rPr>
            </w:pPr>
            <w:r w:rsidRPr="00CE56E4">
              <w:rPr>
                <w:b/>
                <w:bCs/>
                <w:sz w:val="16"/>
                <w:szCs w:val="16"/>
                <w:lang w:val="fr-FR"/>
              </w:rPr>
              <w:t>10</w:t>
            </w:r>
          </w:p>
        </w:tc>
        <w:tc>
          <w:tcPr>
            <w:tcW w:w="701" w:type="dxa"/>
            <w:tcBorders>
              <w:left w:val="single" w:sz="8" w:space="0" w:color="auto"/>
            </w:tcBorders>
            <w:tcMar>
              <w:left w:w="0" w:type="dxa"/>
              <w:right w:w="0" w:type="dxa"/>
            </w:tcMar>
          </w:tcPr>
          <w:p w14:paraId="53F6C979" w14:textId="77777777" w:rsidR="006053F6" w:rsidRPr="00CE56E4" w:rsidRDefault="006053F6" w:rsidP="00CB5702">
            <w:pPr>
              <w:spacing w:before="60" w:after="60"/>
              <w:rPr>
                <w:b/>
                <w:bCs/>
                <w:color w:val="000000" w:themeColor="text1"/>
                <w:sz w:val="16"/>
                <w:szCs w:val="16"/>
              </w:rPr>
            </w:pPr>
          </w:p>
        </w:tc>
        <w:tc>
          <w:tcPr>
            <w:tcW w:w="715" w:type="dxa"/>
            <w:gridSpan w:val="2"/>
            <w:tcMar>
              <w:left w:w="0" w:type="dxa"/>
              <w:right w:w="0" w:type="dxa"/>
            </w:tcMar>
          </w:tcPr>
          <w:p w14:paraId="3D9C0465" w14:textId="77777777" w:rsidR="006053F6" w:rsidRPr="00CE56E4" w:rsidRDefault="006053F6" w:rsidP="00CB5702">
            <w:pPr>
              <w:spacing w:before="60" w:after="60"/>
              <w:rPr>
                <w:b/>
                <w:bCs/>
                <w:color w:val="000000" w:themeColor="text1"/>
                <w:sz w:val="16"/>
                <w:szCs w:val="16"/>
              </w:rPr>
            </w:pPr>
          </w:p>
        </w:tc>
        <w:tc>
          <w:tcPr>
            <w:tcW w:w="704" w:type="dxa"/>
            <w:tcMar>
              <w:left w:w="0" w:type="dxa"/>
              <w:right w:w="0" w:type="dxa"/>
            </w:tcMar>
          </w:tcPr>
          <w:p w14:paraId="25615D93" w14:textId="77777777" w:rsidR="006053F6" w:rsidRPr="00CE56E4" w:rsidRDefault="006053F6" w:rsidP="00CB5702">
            <w:pPr>
              <w:spacing w:before="60" w:after="60"/>
              <w:rPr>
                <w:b/>
                <w:bCs/>
                <w:color w:val="000000" w:themeColor="text1"/>
                <w:sz w:val="16"/>
                <w:szCs w:val="16"/>
              </w:rPr>
            </w:pPr>
          </w:p>
        </w:tc>
        <w:tc>
          <w:tcPr>
            <w:tcW w:w="718" w:type="dxa"/>
            <w:gridSpan w:val="2"/>
            <w:tcMar>
              <w:left w:w="0" w:type="dxa"/>
              <w:right w:w="0" w:type="dxa"/>
            </w:tcMar>
          </w:tcPr>
          <w:p w14:paraId="234FA3CD" w14:textId="77777777" w:rsidR="006053F6" w:rsidRPr="00CE56E4" w:rsidRDefault="006053F6" w:rsidP="00CB5702">
            <w:pPr>
              <w:spacing w:before="60" w:after="60"/>
              <w:rPr>
                <w:b/>
                <w:bCs/>
                <w:color w:val="000000" w:themeColor="text1"/>
                <w:sz w:val="16"/>
                <w:szCs w:val="16"/>
              </w:rPr>
            </w:pPr>
          </w:p>
        </w:tc>
        <w:tc>
          <w:tcPr>
            <w:tcW w:w="701" w:type="dxa"/>
            <w:tcMar>
              <w:left w:w="0" w:type="dxa"/>
              <w:right w:w="0" w:type="dxa"/>
            </w:tcMar>
          </w:tcPr>
          <w:p w14:paraId="414BA951" w14:textId="77777777" w:rsidR="006053F6" w:rsidRPr="00CE56E4" w:rsidRDefault="006053F6" w:rsidP="00CB5702">
            <w:pPr>
              <w:spacing w:before="60" w:after="60"/>
              <w:rPr>
                <w:b/>
                <w:bCs/>
                <w:color w:val="000000" w:themeColor="text1"/>
                <w:sz w:val="16"/>
                <w:szCs w:val="16"/>
              </w:rPr>
            </w:pPr>
          </w:p>
        </w:tc>
        <w:tc>
          <w:tcPr>
            <w:tcW w:w="720" w:type="dxa"/>
            <w:gridSpan w:val="2"/>
            <w:tcMar>
              <w:left w:w="0" w:type="dxa"/>
              <w:right w:w="0" w:type="dxa"/>
            </w:tcMar>
          </w:tcPr>
          <w:p w14:paraId="0EAB6AF6" w14:textId="77777777" w:rsidR="006053F6" w:rsidRPr="00CE56E4" w:rsidRDefault="006053F6" w:rsidP="00CB5702">
            <w:pPr>
              <w:spacing w:before="60" w:after="60"/>
              <w:rPr>
                <w:b/>
                <w:bCs/>
                <w:color w:val="000000" w:themeColor="text1"/>
                <w:sz w:val="16"/>
                <w:szCs w:val="16"/>
              </w:rPr>
            </w:pPr>
          </w:p>
        </w:tc>
        <w:tc>
          <w:tcPr>
            <w:tcW w:w="696" w:type="dxa"/>
            <w:tcMar>
              <w:left w:w="0" w:type="dxa"/>
              <w:right w:w="0" w:type="dxa"/>
            </w:tcMar>
          </w:tcPr>
          <w:p w14:paraId="61330D5F" w14:textId="77777777" w:rsidR="006053F6" w:rsidRPr="00CE56E4" w:rsidRDefault="006053F6" w:rsidP="00CB5702">
            <w:pPr>
              <w:spacing w:before="60" w:after="60"/>
              <w:rPr>
                <w:b/>
                <w:bCs/>
                <w:color w:val="000000" w:themeColor="text1"/>
                <w:sz w:val="16"/>
                <w:szCs w:val="16"/>
              </w:rPr>
            </w:pPr>
          </w:p>
        </w:tc>
        <w:tc>
          <w:tcPr>
            <w:tcW w:w="725" w:type="dxa"/>
            <w:gridSpan w:val="2"/>
            <w:tcMar>
              <w:left w:w="0" w:type="dxa"/>
              <w:right w:w="0" w:type="dxa"/>
            </w:tcMar>
          </w:tcPr>
          <w:p w14:paraId="7E94E394" w14:textId="77777777" w:rsidR="006053F6" w:rsidRPr="00CE56E4" w:rsidRDefault="006053F6" w:rsidP="00CB5702">
            <w:pPr>
              <w:spacing w:before="60" w:after="60"/>
              <w:rPr>
                <w:b/>
                <w:bCs/>
                <w:color w:val="000000" w:themeColor="text1"/>
                <w:sz w:val="16"/>
                <w:szCs w:val="16"/>
              </w:rPr>
            </w:pPr>
          </w:p>
        </w:tc>
        <w:tc>
          <w:tcPr>
            <w:tcW w:w="694" w:type="dxa"/>
            <w:tcMar>
              <w:left w:w="0" w:type="dxa"/>
              <w:right w:w="0" w:type="dxa"/>
            </w:tcMar>
          </w:tcPr>
          <w:p w14:paraId="30EB9E73" w14:textId="77777777" w:rsidR="006053F6" w:rsidRPr="00CE56E4" w:rsidRDefault="006053F6" w:rsidP="00CB5702">
            <w:pPr>
              <w:spacing w:before="60" w:after="60"/>
              <w:rPr>
                <w:b/>
                <w:bCs/>
                <w:color w:val="000000" w:themeColor="text1"/>
                <w:sz w:val="16"/>
                <w:szCs w:val="16"/>
              </w:rPr>
            </w:pPr>
          </w:p>
        </w:tc>
        <w:tc>
          <w:tcPr>
            <w:tcW w:w="832" w:type="dxa"/>
            <w:gridSpan w:val="2"/>
            <w:tcBorders>
              <w:right w:val="single" w:sz="12" w:space="0" w:color="auto"/>
            </w:tcBorders>
            <w:tcMar>
              <w:left w:w="0" w:type="dxa"/>
              <w:right w:w="0" w:type="dxa"/>
            </w:tcMar>
          </w:tcPr>
          <w:p w14:paraId="5A2A7B04" w14:textId="77777777" w:rsidR="006053F6" w:rsidRPr="00CE56E4" w:rsidRDefault="006053F6" w:rsidP="00CB5702">
            <w:pPr>
              <w:spacing w:before="60" w:after="60"/>
              <w:rPr>
                <w:b/>
                <w:bCs/>
                <w:color w:val="000000" w:themeColor="text1"/>
                <w:sz w:val="16"/>
                <w:szCs w:val="16"/>
              </w:rPr>
            </w:pPr>
          </w:p>
        </w:tc>
      </w:tr>
      <w:tr w:rsidR="006053F6" w:rsidRPr="00CE56E4" w14:paraId="5762F49C" w14:textId="77777777" w:rsidTr="00D86402">
        <w:trPr>
          <w:gridAfter w:val="1"/>
          <w:wAfter w:w="15" w:type="dxa"/>
          <w:trHeight w:val="227"/>
        </w:trPr>
        <w:tc>
          <w:tcPr>
            <w:tcW w:w="1811" w:type="dxa"/>
            <w:gridSpan w:val="2"/>
            <w:tcBorders>
              <w:left w:val="single" w:sz="8" w:space="0" w:color="auto"/>
              <w:right w:val="single" w:sz="8" w:space="0" w:color="auto"/>
            </w:tcBorders>
            <w:tcMar>
              <w:left w:w="57" w:type="dxa"/>
              <w:right w:w="57" w:type="dxa"/>
            </w:tcMar>
            <w:vAlign w:val="center"/>
          </w:tcPr>
          <w:p w14:paraId="5D21F2CD" w14:textId="77777777" w:rsidR="006053F6" w:rsidRPr="00CE56E4" w:rsidRDefault="00D86402" w:rsidP="00CB5702">
            <w:pPr>
              <w:spacing w:before="60" w:after="60"/>
              <w:rPr>
                <w:b/>
                <w:bCs/>
                <w:color w:val="000000" w:themeColor="text1"/>
                <w:sz w:val="16"/>
                <w:szCs w:val="16"/>
              </w:rPr>
            </w:pPr>
            <m:oMath>
              <m:acc>
                <m:accPr>
                  <m:chr m:val="̅"/>
                  <m:ctrlPr>
                    <w:rPr>
                      <w:rFonts w:ascii="Cambria Math" w:hAnsi="Cambria Math" w:cstheme="minorBidi"/>
                      <w:b/>
                      <w:bCs/>
                      <w:i/>
                      <w:color w:val="000000" w:themeColor="text1"/>
                      <w:sz w:val="16"/>
                      <w:szCs w:val="16"/>
                    </w:rPr>
                  </m:ctrlPr>
                </m:accPr>
                <m:e>
                  <m:sSub>
                    <m:sSubPr>
                      <m:ctrlPr>
                        <w:rPr>
                          <w:rFonts w:ascii="Cambria Math" w:hAnsi="Cambria Math" w:cstheme="minorBidi"/>
                          <w:b/>
                          <w:bCs/>
                          <w:i/>
                          <w:color w:val="000000" w:themeColor="text1"/>
                          <w:sz w:val="16"/>
                          <w:szCs w:val="16"/>
                        </w:rPr>
                      </m:ctrlPr>
                    </m:sSubPr>
                    <m:e>
                      <m:r>
                        <m:rPr>
                          <m:sty m:val="bi"/>
                        </m:rPr>
                        <w:rPr>
                          <w:rFonts w:ascii="Cambria Math" w:hAnsi="Cambria Math" w:cstheme="minorBidi"/>
                          <w:color w:val="000000" w:themeColor="text1"/>
                          <w:sz w:val="16"/>
                          <w:szCs w:val="16"/>
                        </w:rPr>
                        <m:t>BFC</m:t>
                      </m:r>
                    </m:e>
                    <m:sub>
                      <m:r>
                        <m:rPr>
                          <m:sty m:val="bi"/>
                        </m:rPr>
                        <w:rPr>
                          <w:rFonts w:ascii="Cambria Math" w:hAnsi="Cambria Math" w:cstheme="minorBidi"/>
                          <w:color w:val="000000" w:themeColor="text1"/>
                          <w:sz w:val="16"/>
                          <w:szCs w:val="16"/>
                        </w:rPr>
                        <m:t>ave</m:t>
                      </m:r>
                    </m:sub>
                  </m:sSub>
                </m:e>
              </m:acc>
            </m:oMath>
            <w:r w:rsidR="006053F6" w:rsidRPr="00CE56E4">
              <w:rPr>
                <w:b/>
                <w:bCs/>
                <w:color w:val="000000" w:themeColor="text1"/>
                <w:sz w:val="16"/>
                <w:szCs w:val="16"/>
              </w:rPr>
              <w:t xml:space="preserve"> </w:t>
            </w:r>
          </w:p>
        </w:tc>
        <w:tc>
          <w:tcPr>
            <w:tcW w:w="1416" w:type="dxa"/>
            <w:gridSpan w:val="3"/>
            <w:tcBorders>
              <w:left w:val="single" w:sz="8" w:space="0" w:color="auto"/>
            </w:tcBorders>
            <w:tcMar>
              <w:left w:w="57" w:type="dxa"/>
              <w:right w:w="57" w:type="dxa"/>
            </w:tcMar>
          </w:tcPr>
          <w:p w14:paraId="7A6C9410" w14:textId="77777777" w:rsidR="006053F6" w:rsidRPr="00CE56E4" w:rsidRDefault="006053F6" w:rsidP="00CB5702">
            <w:pPr>
              <w:spacing w:before="60" w:after="60"/>
              <w:rPr>
                <w:b/>
                <w:bCs/>
                <w:color w:val="000000" w:themeColor="text1"/>
                <w:sz w:val="16"/>
                <w:szCs w:val="16"/>
              </w:rPr>
            </w:pPr>
          </w:p>
        </w:tc>
        <w:tc>
          <w:tcPr>
            <w:tcW w:w="1422" w:type="dxa"/>
            <w:gridSpan w:val="3"/>
            <w:tcMar>
              <w:left w:w="57" w:type="dxa"/>
              <w:right w:w="57" w:type="dxa"/>
            </w:tcMar>
          </w:tcPr>
          <w:p w14:paraId="327911BD" w14:textId="77777777" w:rsidR="006053F6" w:rsidRPr="00CE56E4" w:rsidRDefault="006053F6" w:rsidP="00CB5702">
            <w:pPr>
              <w:spacing w:before="60" w:after="60"/>
              <w:rPr>
                <w:b/>
                <w:bCs/>
                <w:color w:val="000000" w:themeColor="text1"/>
                <w:sz w:val="16"/>
                <w:szCs w:val="16"/>
              </w:rPr>
            </w:pPr>
          </w:p>
        </w:tc>
        <w:tc>
          <w:tcPr>
            <w:tcW w:w="1421" w:type="dxa"/>
            <w:gridSpan w:val="3"/>
            <w:tcMar>
              <w:left w:w="57" w:type="dxa"/>
              <w:right w:w="57" w:type="dxa"/>
            </w:tcMar>
          </w:tcPr>
          <w:p w14:paraId="69AA5719" w14:textId="77777777" w:rsidR="006053F6" w:rsidRPr="00CE56E4" w:rsidRDefault="006053F6" w:rsidP="00CB5702">
            <w:pPr>
              <w:spacing w:before="60" w:after="60"/>
              <w:rPr>
                <w:b/>
                <w:bCs/>
                <w:color w:val="000000" w:themeColor="text1"/>
                <w:sz w:val="16"/>
                <w:szCs w:val="16"/>
              </w:rPr>
            </w:pPr>
          </w:p>
        </w:tc>
        <w:tc>
          <w:tcPr>
            <w:tcW w:w="1421" w:type="dxa"/>
            <w:gridSpan w:val="3"/>
            <w:tcMar>
              <w:left w:w="57" w:type="dxa"/>
              <w:right w:w="57" w:type="dxa"/>
            </w:tcMar>
          </w:tcPr>
          <w:p w14:paraId="46DC594F" w14:textId="77777777" w:rsidR="006053F6" w:rsidRPr="00CE56E4" w:rsidRDefault="006053F6" w:rsidP="00CB5702">
            <w:pPr>
              <w:spacing w:before="60" w:after="60"/>
              <w:rPr>
                <w:b/>
                <w:bCs/>
                <w:color w:val="000000" w:themeColor="text1"/>
                <w:sz w:val="16"/>
                <w:szCs w:val="16"/>
              </w:rPr>
            </w:pPr>
          </w:p>
        </w:tc>
        <w:tc>
          <w:tcPr>
            <w:tcW w:w="1526" w:type="dxa"/>
            <w:gridSpan w:val="3"/>
            <w:tcBorders>
              <w:right w:val="single" w:sz="12" w:space="0" w:color="auto"/>
            </w:tcBorders>
            <w:tcMar>
              <w:left w:w="57" w:type="dxa"/>
              <w:right w:w="57" w:type="dxa"/>
            </w:tcMar>
          </w:tcPr>
          <w:p w14:paraId="0E5B15E0" w14:textId="77777777" w:rsidR="006053F6" w:rsidRPr="00CE56E4" w:rsidRDefault="006053F6" w:rsidP="00CB5702">
            <w:pPr>
              <w:spacing w:before="60" w:after="60"/>
              <w:rPr>
                <w:b/>
                <w:bCs/>
                <w:color w:val="000000" w:themeColor="text1"/>
                <w:sz w:val="16"/>
                <w:szCs w:val="16"/>
              </w:rPr>
            </w:pPr>
          </w:p>
        </w:tc>
      </w:tr>
      <w:tr w:rsidR="006053F6" w:rsidRPr="00CE56E4" w14:paraId="277DD870" w14:textId="77777777" w:rsidTr="00D86402">
        <w:trPr>
          <w:gridAfter w:val="1"/>
          <w:wAfter w:w="15" w:type="dxa"/>
          <w:trHeight w:val="227"/>
        </w:trPr>
        <w:tc>
          <w:tcPr>
            <w:tcW w:w="1811" w:type="dxa"/>
            <w:gridSpan w:val="2"/>
            <w:tcBorders>
              <w:left w:val="single" w:sz="8" w:space="0" w:color="auto"/>
              <w:right w:val="single" w:sz="8" w:space="0" w:color="auto"/>
            </w:tcBorders>
            <w:tcMar>
              <w:left w:w="57" w:type="dxa"/>
              <w:right w:w="57" w:type="dxa"/>
            </w:tcMar>
            <w:vAlign w:val="center"/>
          </w:tcPr>
          <w:p w14:paraId="0A4EF465" w14:textId="77777777" w:rsidR="006053F6" w:rsidRPr="00CE56E4" w:rsidRDefault="006053F6" w:rsidP="00CB5702">
            <w:pPr>
              <w:spacing w:before="60" w:after="60"/>
              <w:rPr>
                <w:b/>
                <w:bCs/>
                <w:color w:val="000000" w:themeColor="text1"/>
                <w:sz w:val="16"/>
                <w:szCs w:val="16"/>
              </w:rPr>
            </w:pPr>
            <w:r w:rsidRPr="00CE56E4">
              <w:rPr>
                <w:b/>
                <w:bCs/>
                <w:sz w:val="16"/>
                <w:szCs w:val="16"/>
                <w:lang w:val="fr-FR"/>
              </w:rPr>
              <w:lastRenderedPageBreak/>
              <w:t>Écart type, σ</w:t>
            </w:r>
            <w:r w:rsidRPr="00CE56E4">
              <w:rPr>
                <w:b/>
                <w:bCs/>
                <w:sz w:val="16"/>
                <w:szCs w:val="16"/>
                <w:vertAlign w:val="subscript"/>
                <w:lang w:val="fr-FR"/>
              </w:rPr>
              <w:t>BFC</w:t>
            </w:r>
          </w:p>
        </w:tc>
        <w:tc>
          <w:tcPr>
            <w:tcW w:w="1416" w:type="dxa"/>
            <w:gridSpan w:val="3"/>
            <w:tcBorders>
              <w:left w:val="single" w:sz="8" w:space="0" w:color="auto"/>
            </w:tcBorders>
            <w:tcMar>
              <w:left w:w="57" w:type="dxa"/>
              <w:right w:w="57" w:type="dxa"/>
            </w:tcMar>
          </w:tcPr>
          <w:p w14:paraId="12027380" w14:textId="77777777" w:rsidR="006053F6" w:rsidRPr="00CE56E4" w:rsidRDefault="006053F6" w:rsidP="00CB5702">
            <w:pPr>
              <w:spacing w:before="60" w:after="60"/>
              <w:rPr>
                <w:b/>
                <w:bCs/>
                <w:color w:val="000000" w:themeColor="text1"/>
                <w:sz w:val="16"/>
                <w:szCs w:val="16"/>
              </w:rPr>
            </w:pPr>
          </w:p>
        </w:tc>
        <w:tc>
          <w:tcPr>
            <w:tcW w:w="1422" w:type="dxa"/>
            <w:gridSpan w:val="3"/>
            <w:tcMar>
              <w:left w:w="57" w:type="dxa"/>
              <w:right w:w="57" w:type="dxa"/>
            </w:tcMar>
          </w:tcPr>
          <w:p w14:paraId="0315C0CF" w14:textId="77777777" w:rsidR="006053F6" w:rsidRPr="00CE56E4" w:rsidRDefault="006053F6" w:rsidP="00CB5702">
            <w:pPr>
              <w:spacing w:before="60" w:after="60"/>
              <w:rPr>
                <w:b/>
                <w:bCs/>
                <w:color w:val="000000" w:themeColor="text1"/>
                <w:sz w:val="16"/>
                <w:szCs w:val="16"/>
              </w:rPr>
            </w:pPr>
          </w:p>
        </w:tc>
        <w:tc>
          <w:tcPr>
            <w:tcW w:w="1421" w:type="dxa"/>
            <w:gridSpan w:val="3"/>
            <w:tcMar>
              <w:left w:w="57" w:type="dxa"/>
              <w:right w:w="57" w:type="dxa"/>
            </w:tcMar>
          </w:tcPr>
          <w:p w14:paraId="7492675D" w14:textId="77777777" w:rsidR="006053F6" w:rsidRPr="00CE56E4" w:rsidRDefault="006053F6" w:rsidP="00CB5702">
            <w:pPr>
              <w:spacing w:before="60" w:after="60"/>
              <w:rPr>
                <w:b/>
                <w:bCs/>
                <w:color w:val="000000" w:themeColor="text1"/>
                <w:sz w:val="16"/>
                <w:szCs w:val="16"/>
              </w:rPr>
            </w:pPr>
          </w:p>
        </w:tc>
        <w:tc>
          <w:tcPr>
            <w:tcW w:w="1421" w:type="dxa"/>
            <w:gridSpan w:val="3"/>
            <w:tcMar>
              <w:left w:w="57" w:type="dxa"/>
              <w:right w:w="57" w:type="dxa"/>
            </w:tcMar>
          </w:tcPr>
          <w:p w14:paraId="2F945466" w14:textId="77777777" w:rsidR="006053F6" w:rsidRPr="00CE56E4" w:rsidRDefault="006053F6" w:rsidP="00CB5702">
            <w:pPr>
              <w:spacing w:before="60" w:after="60"/>
              <w:rPr>
                <w:b/>
                <w:bCs/>
                <w:color w:val="000000" w:themeColor="text1"/>
                <w:sz w:val="16"/>
                <w:szCs w:val="16"/>
              </w:rPr>
            </w:pPr>
          </w:p>
        </w:tc>
        <w:tc>
          <w:tcPr>
            <w:tcW w:w="1526" w:type="dxa"/>
            <w:gridSpan w:val="3"/>
            <w:tcBorders>
              <w:right w:val="single" w:sz="12" w:space="0" w:color="auto"/>
            </w:tcBorders>
            <w:tcMar>
              <w:left w:w="57" w:type="dxa"/>
              <w:right w:w="57" w:type="dxa"/>
            </w:tcMar>
          </w:tcPr>
          <w:p w14:paraId="68768FF7" w14:textId="77777777" w:rsidR="006053F6" w:rsidRPr="00CE56E4" w:rsidRDefault="006053F6" w:rsidP="00CB5702">
            <w:pPr>
              <w:spacing w:before="60" w:after="60"/>
              <w:rPr>
                <w:b/>
                <w:bCs/>
                <w:color w:val="000000" w:themeColor="text1"/>
                <w:sz w:val="16"/>
                <w:szCs w:val="16"/>
              </w:rPr>
            </w:pPr>
          </w:p>
        </w:tc>
      </w:tr>
      <w:tr w:rsidR="006053F6" w:rsidRPr="00CE56E4" w14:paraId="641160B9" w14:textId="77777777" w:rsidTr="00D86402">
        <w:trPr>
          <w:gridAfter w:val="1"/>
          <w:wAfter w:w="15" w:type="dxa"/>
          <w:trHeight w:val="227"/>
        </w:trPr>
        <w:tc>
          <w:tcPr>
            <w:tcW w:w="1811" w:type="dxa"/>
            <w:gridSpan w:val="2"/>
            <w:tcBorders>
              <w:left w:val="single" w:sz="8" w:space="0" w:color="auto"/>
              <w:right w:val="single" w:sz="8" w:space="0" w:color="auto"/>
            </w:tcBorders>
            <w:tcMar>
              <w:left w:w="57" w:type="dxa"/>
              <w:right w:w="57" w:type="dxa"/>
            </w:tcMar>
            <w:vAlign w:val="center"/>
          </w:tcPr>
          <w:p w14:paraId="21E51522" w14:textId="77777777" w:rsidR="006053F6" w:rsidRPr="00CE56E4" w:rsidRDefault="006053F6" w:rsidP="00CB5702">
            <w:pPr>
              <w:spacing w:before="60" w:after="60"/>
              <w:rPr>
                <w:b/>
                <w:bCs/>
                <w:color w:val="000000" w:themeColor="text1"/>
                <w:sz w:val="16"/>
                <w:szCs w:val="16"/>
              </w:rPr>
            </w:pPr>
            <w:r w:rsidRPr="00CE56E4">
              <w:rPr>
                <w:b/>
                <w:bCs/>
                <w:i/>
                <w:iCs/>
                <w:sz w:val="16"/>
                <w:szCs w:val="16"/>
                <w:lang w:val="fr-FR"/>
              </w:rPr>
              <w:t>CV</w:t>
            </w:r>
            <w:r w:rsidRPr="00CE56E4">
              <w:rPr>
                <w:b/>
                <w:bCs/>
                <w:i/>
                <w:iCs/>
                <w:sz w:val="16"/>
                <w:szCs w:val="16"/>
                <w:vertAlign w:val="subscript"/>
                <w:lang w:val="fr-FR"/>
              </w:rPr>
              <w:t>BFC</w:t>
            </w:r>
            <w:r w:rsidRPr="00CE56E4">
              <w:rPr>
                <w:b/>
                <w:bCs/>
                <w:sz w:val="16"/>
                <w:szCs w:val="16"/>
                <w:lang w:val="fr-FR"/>
              </w:rPr>
              <w:t xml:space="preserve"> ≤ 4 %</w:t>
            </w:r>
          </w:p>
        </w:tc>
        <w:tc>
          <w:tcPr>
            <w:tcW w:w="1416" w:type="dxa"/>
            <w:gridSpan w:val="3"/>
            <w:tcBorders>
              <w:left w:val="single" w:sz="8" w:space="0" w:color="auto"/>
              <w:bottom w:val="single" w:sz="4" w:space="0" w:color="auto"/>
            </w:tcBorders>
            <w:tcMar>
              <w:left w:w="57" w:type="dxa"/>
              <w:right w:w="57" w:type="dxa"/>
            </w:tcMar>
          </w:tcPr>
          <w:p w14:paraId="6C688806" w14:textId="77777777" w:rsidR="006053F6" w:rsidRPr="00CE56E4" w:rsidRDefault="006053F6" w:rsidP="00CB5702">
            <w:pPr>
              <w:spacing w:before="60" w:after="60"/>
              <w:rPr>
                <w:b/>
                <w:bCs/>
                <w:color w:val="000000" w:themeColor="text1"/>
                <w:sz w:val="16"/>
                <w:szCs w:val="16"/>
              </w:rPr>
            </w:pPr>
          </w:p>
        </w:tc>
        <w:tc>
          <w:tcPr>
            <w:tcW w:w="1422" w:type="dxa"/>
            <w:gridSpan w:val="3"/>
            <w:tcBorders>
              <w:bottom w:val="single" w:sz="4" w:space="0" w:color="auto"/>
            </w:tcBorders>
            <w:tcMar>
              <w:left w:w="57" w:type="dxa"/>
              <w:right w:w="57" w:type="dxa"/>
            </w:tcMar>
          </w:tcPr>
          <w:p w14:paraId="013743BF" w14:textId="77777777" w:rsidR="006053F6" w:rsidRPr="00CE56E4" w:rsidRDefault="006053F6" w:rsidP="00CB5702">
            <w:pPr>
              <w:spacing w:before="60" w:after="60"/>
              <w:rPr>
                <w:b/>
                <w:bCs/>
                <w:color w:val="000000" w:themeColor="text1"/>
                <w:sz w:val="16"/>
                <w:szCs w:val="16"/>
              </w:rPr>
            </w:pPr>
          </w:p>
        </w:tc>
        <w:tc>
          <w:tcPr>
            <w:tcW w:w="1421" w:type="dxa"/>
            <w:gridSpan w:val="3"/>
            <w:tcBorders>
              <w:bottom w:val="single" w:sz="4" w:space="0" w:color="auto"/>
            </w:tcBorders>
            <w:tcMar>
              <w:left w:w="57" w:type="dxa"/>
              <w:right w:w="57" w:type="dxa"/>
            </w:tcMar>
          </w:tcPr>
          <w:p w14:paraId="402EA9B7" w14:textId="77777777" w:rsidR="006053F6" w:rsidRPr="00CE56E4" w:rsidRDefault="006053F6" w:rsidP="00CB5702">
            <w:pPr>
              <w:spacing w:before="60" w:after="60"/>
              <w:rPr>
                <w:b/>
                <w:bCs/>
                <w:color w:val="000000" w:themeColor="text1"/>
                <w:sz w:val="16"/>
                <w:szCs w:val="16"/>
              </w:rPr>
            </w:pPr>
          </w:p>
        </w:tc>
        <w:tc>
          <w:tcPr>
            <w:tcW w:w="1421" w:type="dxa"/>
            <w:gridSpan w:val="3"/>
            <w:tcBorders>
              <w:bottom w:val="single" w:sz="4" w:space="0" w:color="auto"/>
            </w:tcBorders>
            <w:tcMar>
              <w:left w:w="57" w:type="dxa"/>
              <w:right w:w="57" w:type="dxa"/>
            </w:tcMar>
          </w:tcPr>
          <w:p w14:paraId="59319537" w14:textId="77777777" w:rsidR="006053F6" w:rsidRPr="00CE56E4" w:rsidRDefault="006053F6" w:rsidP="00CB5702">
            <w:pPr>
              <w:spacing w:before="60" w:after="60"/>
              <w:rPr>
                <w:b/>
                <w:bCs/>
                <w:color w:val="000000" w:themeColor="text1"/>
                <w:sz w:val="16"/>
                <w:szCs w:val="16"/>
              </w:rPr>
            </w:pPr>
          </w:p>
        </w:tc>
        <w:tc>
          <w:tcPr>
            <w:tcW w:w="1526" w:type="dxa"/>
            <w:gridSpan w:val="3"/>
            <w:tcBorders>
              <w:right w:val="single" w:sz="12" w:space="0" w:color="auto"/>
            </w:tcBorders>
            <w:tcMar>
              <w:left w:w="57" w:type="dxa"/>
              <w:right w:w="57" w:type="dxa"/>
            </w:tcMar>
          </w:tcPr>
          <w:p w14:paraId="5E364C13" w14:textId="77777777" w:rsidR="006053F6" w:rsidRPr="00CE56E4" w:rsidRDefault="006053F6" w:rsidP="00CB5702">
            <w:pPr>
              <w:spacing w:before="60" w:after="60"/>
              <w:rPr>
                <w:b/>
                <w:bCs/>
                <w:color w:val="000000" w:themeColor="text1"/>
                <w:sz w:val="16"/>
                <w:szCs w:val="16"/>
              </w:rPr>
            </w:pPr>
          </w:p>
        </w:tc>
      </w:tr>
      <w:tr w:rsidR="006053F6" w:rsidRPr="00CE56E4" w14:paraId="125A628A" w14:textId="77777777" w:rsidTr="00D86402">
        <w:trPr>
          <w:gridAfter w:val="1"/>
          <w:wAfter w:w="15" w:type="dxa"/>
          <w:trHeight w:val="227"/>
        </w:trPr>
        <w:tc>
          <w:tcPr>
            <w:tcW w:w="1811" w:type="dxa"/>
            <w:gridSpan w:val="2"/>
            <w:tcBorders>
              <w:left w:val="single" w:sz="8" w:space="0" w:color="auto"/>
              <w:right w:val="single" w:sz="8" w:space="0" w:color="auto"/>
            </w:tcBorders>
            <w:tcMar>
              <w:left w:w="57" w:type="dxa"/>
              <w:right w:w="57" w:type="dxa"/>
            </w:tcMar>
            <w:vAlign w:val="center"/>
          </w:tcPr>
          <w:p w14:paraId="09B881A9" w14:textId="77777777" w:rsidR="006053F6" w:rsidRPr="00CE56E4" w:rsidRDefault="006053F6" w:rsidP="00CB5702">
            <w:pPr>
              <w:spacing w:before="60" w:after="60"/>
              <w:rPr>
                <w:b/>
                <w:bCs/>
                <w:color w:val="000000" w:themeColor="text1"/>
                <w:spacing w:val="-1"/>
                <w:sz w:val="16"/>
                <w:szCs w:val="16"/>
              </w:rPr>
            </w:pPr>
            <w:r w:rsidRPr="00CE56E4">
              <w:rPr>
                <w:b/>
                <w:bCs/>
                <w:i/>
                <w:iCs/>
                <w:sz w:val="16"/>
                <w:szCs w:val="16"/>
                <w:lang w:val="fr-FR"/>
              </w:rPr>
              <w:t>CVal</w:t>
            </w:r>
            <w:r w:rsidRPr="00CE56E4">
              <w:rPr>
                <w:b/>
                <w:bCs/>
                <w:sz w:val="16"/>
                <w:szCs w:val="16"/>
                <w:lang w:val="fr-FR"/>
              </w:rPr>
              <w:t>(</w:t>
            </w:r>
            <w:r w:rsidRPr="00CE56E4">
              <w:rPr>
                <w:b/>
                <w:bCs/>
                <w:i/>
                <w:iCs/>
                <w:sz w:val="16"/>
                <w:szCs w:val="16"/>
                <w:lang w:val="fr-FR"/>
              </w:rPr>
              <w:t>BFC</w:t>
            </w:r>
            <w:r w:rsidRPr="00CE56E4">
              <w:rPr>
                <w:b/>
                <w:bCs/>
                <w:sz w:val="16"/>
                <w:szCs w:val="16"/>
                <w:vertAlign w:val="subscript"/>
                <w:lang w:val="fr-FR"/>
              </w:rPr>
              <w:t>ave</w:t>
            </w:r>
            <w:r w:rsidRPr="00CE56E4">
              <w:rPr>
                <w:b/>
                <w:bCs/>
                <w:sz w:val="16"/>
                <w:szCs w:val="16"/>
                <w:lang w:val="fr-FR"/>
              </w:rPr>
              <w:t>) ≤</w:t>
            </w:r>
            <w:r>
              <w:rPr>
                <w:b/>
                <w:bCs/>
                <w:sz w:val="16"/>
                <w:szCs w:val="16"/>
                <w:lang w:val="fr-FR"/>
              </w:rPr>
              <w:t> </w:t>
            </w:r>
            <w:r w:rsidRPr="00CE56E4">
              <w:rPr>
                <w:b/>
                <w:bCs/>
                <w:sz w:val="16"/>
                <w:szCs w:val="16"/>
                <w:lang w:val="fr-FR"/>
              </w:rPr>
              <w:t>5</w:t>
            </w:r>
            <w:r>
              <w:rPr>
                <w:b/>
                <w:bCs/>
                <w:sz w:val="16"/>
                <w:szCs w:val="16"/>
                <w:lang w:val="fr-FR"/>
              </w:rPr>
              <w:t> </w:t>
            </w:r>
            <w:r w:rsidRPr="00CE56E4">
              <w:rPr>
                <w:b/>
                <w:bCs/>
                <w:sz w:val="16"/>
                <w:szCs w:val="16"/>
                <w:lang w:val="fr-FR"/>
              </w:rPr>
              <w:t>%</w:t>
            </w:r>
          </w:p>
        </w:tc>
        <w:tc>
          <w:tcPr>
            <w:tcW w:w="1416" w:type="dxa"/>
            <w:gridSpan w:val="3"/>
            <w:tcBorders>
              <w:left w:val="single" w:sz="8" w:space="0" w:color="auto"/>
              <w:bottom w:val="single" w:sz="4" w:space="0" w:color="auto"/>
              <w:tl2br w:val="single" w:sz="4" w:space="0" w:color="000000"/>
              <w:tr2bl w:val="single" w:sz="4" w:space="0" w:color="000000"/>
            </w:tcBorders>
            <w:tcMar>
              <w:left w:w="57" w:type="dxa"/>
              <w:right w:w="57" w:type="dxa"/>
            </w:tcMar>
          </w:tcPr>
          <w:p w14:paraId="0652EBD1" w14:textId="77777777" w:rsidR="006053F6" w:rsidRPr="00CE56E4" w:rsidRDefault="006053F6" w:rsidP="00CB5702">
            <w:pPr>
              <w:spacing w:before="60" w:after="60"/>
              <w:rPr>
                <w:b/>
                <w:bCs/>
                <w:color w:val="000000" w:themeColor="text1"/>
                <w:sz w:val="16"/>
                <w:szCs w:val="16"/>
              </w:rPr>
            </w:pPr>
          </w:p>
        </w:tc>
        <w:tc>
          <w:tcPr>
            <w:tcW w:w="1422" w:type="dxa"/>
            <w:gridSpan w:val="3"/>
            <w:tcBorders>
              <w:bottom w:val="single" w:sz="4" w:space="0" w:color="auto"/>
              <w:tl2br w:val="single" w:sz="4" w:space="0" w:color="000000"/>
              <w:tr2bl w:val="single" w:sz="4" w:space="0" w:color="000000"/>
            </w:tcBorders>
            <w:tcMar>
              <w:left w:w="57" w:type="dxa"/>
              <w:right w:w="57" w:type="dxa"/>
            </w:tcMar>
          </w:tcPr>
          <w:p w14:paraId="362D65FA" w14:textId="77777777" w:rsidR="006053F6" w:rsidRPr="00CE56E4" w:rsidRDefault="006053F6" w:rsidP="00CB5702">
            <w:pPr>
              <w:spacing w:before="60" w:after="60"/>
              <w:rPr>
                <w:b/>
                <w:bCs/>
                <w:color w:val="000000" w:themeColor="text1"/>
                <w:sz w:val="16"/>
                <w:szCs w:val="16"/>
              </w:rPr>
            </w:pPr>
          </w:p>
        </w:tc>
        <w:tc>
          <w:tcPr>
            <w:tcW w:w="1421" w:type="dxa"/>
            <w:gridSpan w:val="3"/>
            <w:tcBorders>
              <w:bottom w:val="single" w:sz="4" w:space="0" w:color="auto"/>
              <w:tl2br w:val="single" w:sz="4" w:space="0" w:color="000000"/>
              <w:tr2bl w:val="single" w:sz="4" w:space="0" w:color="000000"/>
            </w:tcBorders>
            <w:tcMar>
              <w:left w:w="57" w:type="dxa"/>
              <w:right w:w="57" w:type="dxa"/>
            </w:tcMar>
          </w:tcPr>
          <w:p w14:paraId="06ADF261" w14:textId="77777777" w:rsidR="006053F6" w:rsidRPr="00CE56E4" w:rsidRDefault="006053F6" w:rsidP="00CB5702">
            <w:pPr>
              <w:spacing w:before="60" w:after="60"/>
              <w:rPr>
                <w:b/>
                <w:bCs/>
                <w:color w:val="000000" w:themeColor="text1"/>
                <w:sz w:val="16"/>
                <w:szCs w:val="16"/>
              </w:rPr>
            </w:pPr>
          </w:p>
        </w:tc>
        <w:tc>
          <w:tcPr>
            <w:tcW w:w="1421" w:type="dxa"/>
            <w:gridSpan w:val="3"/>
            <w:tcBorders>
              <w:bottom w:val="single" w:sz="4" w:space="0" w:color="auto"/>
              <w:tl2br w:val="single" w:sz="4" w:space="0" w:color="000000"/>
              <w:tr2bl w:val="single" w:sz="4" w:space="0" w:color="000000"/>
            </w:tcBorders>
            <w:tcMar>
              <w:left w:w="57" w:type="dxa"/>
              <w:right w:w="57" w:type="dxa"/>
            </w:tcMar>
          </w:tcPr>
          <w:p w14:paraId="5A381C73" w14:textId="77777777" w:rsidR="006053F6" w:rsidRPr="00CE56E4" w:rsidRDefault="006053F6" w:rsidP="00CB5702">
            <w:pPr>
              <w:spacing w:before="60" w:after="60"/>
              <w:rPr>
                <w:b/>
                <w:bCs/>
                <w:color w:val="000000" w:themeColor="text1"/>
                <w:sz w:val="16"/>
                <w:szCs w:val="16"/>
              </w:rPr>
            </w:pPr>
          </w:p>
        </w:tc>
        <w:tc>
          <w:tcPr>
            <w:tcW w:w="1526" w:type="dxa"/>
            <w:gridSpan w:val="3"/>
            <w:tcBorders>
              <w:right w:val="single" w:sz="12" w:space="0" w:color="auto"/>
            </w:tcBorders>
            <w:tcMar>
              <w:left w:w="57" w:type="dxa"/>
              <w:right w:w="57" w:type="dxa"/>
            </w:tcMar>
          </w:tcPr>
          <w:p w14:paraId="35A83DDF" w14:textId="77777777" w:rsidR="006053F6" w:rsidRPr="00CE56E4" w:rsidRDefault="006053F6" w:rsidP="00CB5702">
            <w:pPr>
              <w:spacing w:before="60" w:after="60"/>
              <w:rPr>
                <w:b/>
                <w:bCs/>
                <w:color w:val="000000" w:themeColor="text1"/>
                <w:sz w:val="16"/>
                <w:szCs w:val="16"/>
              </w:rPr>
            </w:pPr>
          </w:p>
        </w:tc>
      </w:tr>
      <w:tr w:rsidR="006053F6" w:rsidRPr="00CE56E4" w14:paraId="540276E6" w14:textId="77777777" w:rsidTr="00D86402">
        <w:trPr>
          <w:gridAfter w:val="1"/>
          <w:wAfter w:w="15" w:type="dxa"/>
          <w:trHeight w:val="227"/>
        </w:trPr>
        <w:tc>
          <w:tcPr>
            <w:tcW w:w="1811" w:type="dxa"/>
            <w:gridSpan w:val="2"/>
            <w:tcBorders>
              <w:left w:val="single" w:sz="8" w:space="0" w:color="auto"/>
              <w:right w:val="single" w:sz="8" w:space="0" w:color="auto"/>
            </w:tcBorders>
            <w:tcMar>
              <w:left w:w="57" w:type="dxa"/>
              <w:right w:w="57" w:type="dxa"/>
            </w:tcMar>
            <w:vAlign w:val="center"/>
          </w:tcPr>
          <w:p w14:paraId="30830966" w14:textId="77777777" w:rsidR="006053F6" w:rsidRPr="00CE56E4" w:rsidRDefault="006053F6" w:rsidP="00CB5702">
            <w:pPr>
              <w:spacing w:before="60" w:after="60"/>
              <w:rPr>
                <w:b/>
                <w:bCs/>
                <w:color w:val="000000" w:themeColor="text1"/>
                <w:spacing w:val="-1"/>
                <w:sz w:val="16"/>
                <w:szCs w:val="16"/>
              </w:rPr>
            </w:pPr>
            <w:r w:rsidRPr="00CE56E4">
              <w:rPr>
                <w:b/>
                <w:bCs/>
                <w:i/>
                <w:iCs/>
                <w:sz w:val="16"/>
                <w:szCs w:val="16"/>
                <w:lang w:val="fr-FR"/>
              </w:rPr>
              <w:t>BFC</w:t>
            </w:r>
            <w:r w:rsidRPr="00CE56E4">
              <w:rPr>
                <w:b/>
                <w:bCs/>
                <w:sz w:val="16"/>
                <w:szCs w:val="16"/>
                <w:vertAlign w:val="subscript"/>
                <w:lang w:val="fr-FR"/>
              </w:rPr>
              <w:t>ave,corr</w:t>
            </w:r>
            <w:r w:rsidRPr="00CE56E4">
              <w:rPr>
                <w:b/>
                <w:bCs/>
                <w:sz w:val="16"/>
                <w:szCs w:val="16"/>
                <w:lang w:val="fr-FR"/>
              </w:rPr>
              <w:t>(R)</w:t>
            </w:r>
          </w:p>
        </w:tc>
        <w:tc>
          <w:tcPr>
            <w:tcW w:w="1416" w:type="dxa"/>
            <w:gridSpan w:val="3"/>
            <w:tcBorders>
              <w:left w:val="single" w:sz="8" w:space="0" w:color="auto"/>
              <w:bottom w:val="single" w:sz="4" w:space="0" w:color="auto"/>
            </w:tcBorders>
            <w:tcMar>
              <w:left w:w="57" w:type="dxa"/>
              <w:right w:w="57" w:type="dxa"/>
            </w:tcMar>
          </w:tcPr>
          <w:p w14:paraId="2E0C498D" w14:textId="77777777" w:rsidR="006053F6" w:rsidRPr="00CE56E4" w:rsidRDefault="006053F6" w:rsidP="00CB5702">
            <w:pPr>
              <w:spacing w:before="60" w:after="60"/>
              <w:rPr>
                <w:b/>
                <w:bCs/>
                <w:color w:val="000000" w:themeColor="text1"/>
                <w:sz w:val="16"/>
                <w:szCs w:val="16"/>
              </w:rPr>
            </w:pPr>
          </w:p>
        </w:tc>
        <w:tc>
          <w:tcPr>
            <w:tcW w:w="1422" w:type="dxa"/>
            <w:gridSpan w:val="3"/>
            <w:tcBorders>
              <w:bottom w:val="single" w:sz="4" w:space="0" w:color="auto"/>
              <w:tl2br w:val="single" w:sz="4" w:space="0" w:color="000000"/>
              <w:tr2bl w:val="single" w:sz="4" w:space="0" w:color="000000"/>
            </w:tcBorders>
            <w:tcMar>
              <w:left w:w="57" w:type="dxa"/>
              <w:right w:w="57" w:type="dxa"/>
            </w:tcMar>
          </w:tcPr>
          <w:p w14:paraId="286E623E" w14:textId="77777777" w:rsidR="006053F6" w:rsidRPr="00CE56E4" w:rsidRDefault="006053F6" w:rsidP="00CB5702">
            <w:pPr>
              <w:spacing w:before="60" w:after="60"/>
              <w:rPr>
                <w:b/>
                <w:bCs/>
                <w:color w:val="000000" w:themeColor="text1"/>
                <w:sz w:val="16"/>
                <w:szCs w:val="16"/>
              </w:rPr>
            </w:pPr>
          </w:p>
        </w:tc>
        <w:tc>
          <w:tcPr>
            <w:tcW w:w="1421" w:type="dxa"/>
            <w:gridSpan w:val="3"/>
            <w:tcBorders>
              <w:bottom w:val="single" w:sz="4" w:space="0" w:color="auto"/>
              <w:tl2br w:val="single" w:sz="4" w:space="0" w:color="000000"/>
              <w:tr2bl w:val="single" w:sz="4" w:space="0" w:color="000000"/>
            </w:tcBorders>
            <w:tcMar>
              <w:left w:w="57" w:type="dxa"/>
              <w:right w:w="57" w:type="dxa"/>
            </w:tcMar>
          </w:tcPr>
          <w:p w14:paraId="2DBBAAF5" w14:textId="77777777" w:rsidR="006053F6" w:rsidRPr="00CE56E4" w:rsidRDefault="006053F6" w:rsidP="00CB5702">
            <w:pPr>
              <w:spacing w:before="60" w:after="60"/>
              <w:rPr>
                <w:b/>
                <w:bCs/>
                <w:color w:val="000000" w:themeColor="text1"/>
                <w:sz w:val="16"/>
                <w:szCs w:val="16"/>
              </w:rPr>
            </w:pPr>
          </w:p>
        </w:tc>
        <w:tc>
          <w:tcPr>
            <w:tcW w:w="1421" w:type="dxa"/>
            <w:gridSpan w:val="3"/>
            <w:tcBorders>
              <w:bottom w:val="single" w:sz="4" w:space="0" w:color="auto"/>
              <w:tl2br w:val="single" w:sz="4" w:space="0" w:color="000000"/>
              <w:tr2bl w:val="single" w:sz="4" w:space="0" w:color="000000"/>
            </w:tcBorders>
            <w:tcMar>
              <w:left w:w="57" w:type="dxa"/>
              <w:right w:w="57" w:type="dxa"/>
            </w:tcMar>
          </w:tcPr>
          <w:p w14:paraId="139A48F5" w14:textId="77777777" w:rsidR="006053F6" w:rsidRPr="00CE56E4" w:rsidRDefault="006053F6" w:rsidP="00CB5702">
            <w:pPr>
              <w:spacing w:before="60" w:after="60"/>
              <w:rPr>
                <w:b/>
                <w:bCs/>
                <w:color w:val="000000" w:themeColor="text1"/>
                <w:sz w:val="16"/>
                <w:szCs w:val="16"/>
              </w:rPr>
            </w:pPr>
          </w:p>
        </w:tc>
        <w:tc>
          <w:tcPr>
            <w:tcW w:w="1526" w:type="dxa"/>
            <w:gridSpan w:val="3"/>
            <w:tcBorders>
              <w:right w:val="single" w:sz="12" w:space="0" w:color="auto"/>
            </w:tcBorders>
            <w:tcMar>
              <w:left w:w="57" w:type="dxa"/>
              <w:right w:w="57" w:type="dxa"/>
            </w:tcMar>
          </w:tcPr>
          <w:p w14:paraId="20ED8B37" w14:textId="77777777" w:rsidR="006053F6" w:rsidRPr="00CE56E4" w:rsidRDefault="006053F6" w:rsidP="00CB5702">
            <w:pPr>
              <w:spacing w:before="60" w:after="60"/>
              <w:rPr>
                <w:b/>
                <w:bCs/>
                <w:color w:val="000000" w:themeColor="text1"/>
                <w:sz w:val="16"/>
                <w:szCs w:val="16"/>
              </w:rPr>
            </w:pPr>
          </w:p>
        </w:tc>
      </w:tr>
      <w:tr w:rsidR="006053F6" w:rsidRPr="00CE56E4" w14:paraId="343C70C3" w14:textId="77777777" w:rsidTr="00D86402">
        <w:trPr>
          <w:gridAfter w:val="1"/>
          <w:wAfter w:w="15" w:type="dxa"/>
          <w:trHeight w:val="227"/>
        </w:trPr>
        <w:tc>
          <w:tcPr>
            <w:tcW w:w="1811" w:type="dxa"/>
            <w:gridSpan w:val="2"/>
            <w:tcBorders>
              <w:left w:val="single" w:sz="8" w:space="0" w:color="auto"/>
              <w:right w:val="single" w:sz="8" w:space="0" w:color="auto"/>
            </w:tcBorders>
            <w:tcMar>
              <w:left w:w="57" w:type="dxa"/>
              <w:right w:w="57" w:type="dxa"/>
            </w:tcMar>
            <w:vAlign w:val="center"/>
          </w:tcPr>
          <w:p w14:paraId="7D983F0D" w14:textId="77777777" w:rsidR="006053F6" w:rsidRPr="00CE56E4" w:rsidRDefault="006053F6" w:rsidP="00CB5702">
            <w:pPr>
              <w:spacing w:before="60" w:after="60"/>
              <w:rPr>
                <w:b/>
                <w:bCs/>
                <w:color w:val="000000" w:themeColor="text1"/>
                <w:sz w:val="16"/>
                <w:szCs w:val="16"/>
              </w:rPr>
            </w:pPr>
            <w:r w:rsidRPr="00CE56E4">
              <w:rPr>
                <w:b/>
                <w:bCs/>
                <w:i/>
                <w:iCs/>
                <w:sz w:val="16"/>
                <w:szCs w:val="16"/>
                <w:lang w:val="fr-FR"/>
              </w:rPr>
              <w:t>BFC</w:t>
            </w:r>
            <w:r w:rsidRPr="00CE56E4">
              <w:rPr>
                <w:b/>
                <w:bCs/>
                <w:sz w:val="16"/>
                <w:szCs w:val="16"/>
                <w:vertAlign w:val="subscript"/>
                <w:lang w:val="fr-FR"/>
              </w:rPr>
              <w:t>adj</w:t>
            </w:r>
            <w:r w:rsidRPr="00CE56E4">
              <w:rPr>
                <w:b/>
                <w:bCs/>
                <w:sz w:val="16"/>
                <w:szCs w:val="16"/>
                <w:lang w:val="fr-FR"/>
              </w:rPr>
              <w:t>(R)</w:t>
            </w:r>
          </w:p>
        </w:tc>
        <w:tc>
          <w:tcPr>
            <w:tcW w:w="1416" w:type="dxa"/>
            <w:gridSpan w:val="3"/>
            <w:tcBorders>
              <w:left w:val="single" w:sz="8" w:space="0" w:color="auto"/>
              <w:bottom w:val="single" w:sz="4" w:space="0" w:color="auto"/>
              <w:tl2br w:val="single" w:sz="4" w:space="0" w:color="auto"/>
              <w:tr2bl w:val="single" w:sz="4" w:space="0" w:color="auto"/>
            </w:tcBorders>
            <w:tcMar>
              <w:left w:w="57" w:type="dxa"/>
              <w:right w:w="57" w:type="dxa"/>
            </w:tcMar>
          </w:tcPr>
          <w:p w14:paraId="54B7CC55" w14:textId="77777777" w:rsidR="006053F6" w:rsidRPr="00CE56E4" w:rsidRDefault="006053F6" w:rsidP="00CB5702">
            <w:pPr>
              <w:spacing w:before="60" w:after="60"/>
              <w:rPr>
                <w:b/>
                <w:bCs/>
                <w:color w:val="000000" w:themeColor="text1"/>
                <w:sz w:val="16"/>
                <w:szCs w:val="16"/>
              </w:rPr>
            </w:pPr>
          </w:p>
        </w:tc>
        <w:tc>
          <w:tcPr>
            <w:tcW w:w="1422" w:type="dxa"/>
            <w:gridSpan w:val="3"/>
            <w:tcMar>
              <w:left w:w="57" w:type="dxa"/>
              <w:right w:w="57" w:type="dxa"/>
            </w:tcMar>
          </w:tcPr>
          <w:p w14:paraId="2A26C766" w14:textId="77777777" w:rsidR="006053F6" w:rsidRPr="00CE56E4" w:rsidRDefault="006053F6" w:rsidP="00CB5702">
            <w:pPr>
              <w:spacing w:before="60" w:after="60"/>
              <w:rPr>
                <w:b/>
                <w:bCs/>
                <w:color w:val="000000" w:themeColor="text1"/>
                <w:sz w:val="16"/>
                <w:szCs w:val="16"/>
              </w:rPr>
            </w:pPr>
          </w:p>
        </w:tc>
        <w:tc>
          <w:tcPr>
            <w:tcW w:w="1421" w:type="dxa"/>
            <w:gridSpan w:val="3"/>
            <w:tcMar>
              <w:left w:w="57" w:type="dxa"/>
              <w:right w:w="57" w:type="dxa"/>
            </w:tcMar>
          </w:tcPr>
          <w:p w14:paraId="2CBC6AD3" w14:textId="77777777" w:rsidR="006053F6" w:rsidRPr="00CE56E4" w:rsidRDefault="006053F6" w:rsidP="00CB5702">
            <w:pPr>
              <w:spacing w:before="60" w:after="60"/>
              <w:rPr>
                <w:b/>
                <w:bCs/>
                <w:color w:val="000000" w:themeColor="text1"/>
                <w:sz w:val="16"/>
                <w:szCs w:val="16"/>
              </w:rPr>
            </w:pPr>
          </w:p>
        </w:tc>
        <w:tc>
          <w:tcPr>
            <w:tcW w:w="1421" w:type="dxa"/>
            <w:gridSpan w:val="3"/>
            <w:tcMar>
              <w:left w:w="57" w:type="dxa"/>
              <w:right w:w="57" w:type="dxa"/>
            </w:tcMar>
          </w:tcPr>
          <w:p w14:paraId="535AE12A" w14:textId="77777777" w:rsidR="006053F6" w:rsidRPr="00CE56E4" w:rsidRDefault="006053F6" w:rsidP="00CB5702">
            <w:pPr>
              <w:spacing w:before="60" w:after="60"/>
              <w:rPr>
                <w:b/>
                <w:bCs/>
                <w:color w:val="000000" w:themeColor="text1"/>
                <w:sz w:val="16"/>
                <w:szCs w:val="16"/>
              </w:rPr>
            </w:pPr>
          </w:p>
        </w:tc>
        <w:tc>
          <w:tcPr>
            <w:tcW w:w="1526" w:type="dxa"/>
            <w:gridSpan w:val="3"/>
            <w:tcBorders>
              <w:bottom w:val="single" w:sz="4" w:space="0" w:color="auto"/>
              <w:right w:val="single" w:sz="12" w:space="0" w:color="auto"/>
              <w:tl2br w:val="single" w:sz="4" w:space="0" w:color="auto"/>
              <w:tr2bl w:val="single" w:sz="4" w:space="0" w:color="auto"/>
            </w:tcBorders>
            <w:tcMar>
              <w:left w:w="57" w:type="dxa"/>
              <w:right w:w="57" w:type="dxa"/>
            </w:tcMar>
          </w:tcPr>
          <w:p w14:paraId="607CF128" w14:textId="77777777" w:rsidR="006053F6" w:rsidRPr="00CE56E4" w:rsidRDefault="006053F6" w:rsidP="00CB5702">
            <w:pPr>
              <w:spacing w:before="60" w:after="60"/>
              <w:rPr>
                <w:b/>
                <w:bCs/>
                <w:color w:val="000000" w:themeColor="text1"/>
                <w:sz w:val="16"/>
                <w:szCs w:val="16"/>
              </w:rPr>
            </w:pPr>
          </w:p>
        </w:tc>
      </w:tr>
      <w:tr w:rsidR="006053F6" w:rsidRPr="00CE0D72" w14:paraId="3FB347B9" w14:textId="77777777" w:rsidTr="00D86402">
        <w:trPr>
          <w:gridAfter w:val="1"/>
          <w:wAfter w:w="15" w:type="dxa"/>
          <w:trHeight w:val="227"/>
        </w:trPr>
        <w:tc>
          <w:tcPr>
            <w:tcW w:w="1811" w:type="dxa"/>
            <w:gridSpan w:val="2"/>
            <w:tcBorders>
              <w:left w:val="single" w:sz="8" w:space="0" w:color="auto"/>
              <w:right w:val="single" w:sz="8" w:space="0" w:color="auto"/>
            </w:tcBorders>
            <w:tcMar>
              <w:left w:w="57" w:type="dxa"/>
              <w:right w:w="57" w:type="dxa"/>
            </w:tcMar>
            <w:vAlign w:val="center"/>
          </w:tcPr>
          <w:p w14:paraId="0DBEAB88" w14:textId="77777777" w:rsidR="006053F6" w:rsidRPr="00CE56E4" w:rsidRDefault="006053F6" w:rsidP="00CB5702">
            <w:pPr>
              <w:spacing w:before="60" w:after="60"/>
              <w:rPr>
                <w:b/>
                <w:bCs/>
                <w:color w:val="000000" w:themeColor="text1"/>
                <w:sz w:val="16"/>
                <w:szCs w:val="16"/>
                <w:lang w:val="fr-FR"/>
              </w:rPr>
            </w:pPr>
            <w:r w:rsidRPr="00CE56E4">
              <w:rPr>
                <w:b/>
                <w:bCs/>
                <w:sz w:val="16"/>
                <w:szCs w:val="16"/>
                <w:lang w:val="fr-FR"/>
              </w:rPr>
              <w:t>Indice d’adhérence sur sol mouillé</w:t>
            </w:r>
          </w:p>
        </w:tc>
        <w:tc>
          <w:tcPr>
            <w:tcW w:w="1416" w:type="dxa"/>
            <w:gridSpan w:val="3"/>
            <w:tcBorders>
              <w:left w:val="single" w:sz="8" w:space="0" w:color="auto"/>
              <w:tl2br w:val="single" w:sz="4" w:space="0" w:color="auto"/>
              <w:tr2bl w:val="single" w:sz="4" w:space="0" w:color="auto"/>
            </w:tcBorders>
            <w:tcMar>
              <w:left w:w="57" w:type="dxa"/>
              <w:right w:w="57" w:type="dxa"/>
            </w:tcMar>
          </w:tcPr>
          <w:p w14:paraId="66C726D8" w14:textId="77777777" w:rsidR="006053F6" w:rsidRPr="00CE56E4" w:rsidRDefault="006053F6" w:rsidP="00CB5702">
            <w:pPr>
              <w:spacing w:before="60" w:after="60"/>
              <w:rPr>
                <w:b/>
                <w:bCs/>
                <w:color w:val="000000" w:themeColor="text1"/>
                <w:sz w:val="16"/>
                <w:szCs w:val="16"/>
                <w:lang w:val="fr-FR"/>
              </w:rPr>
            </w:pPr>
          </w:p>
        </w:tc>
        <w:tc>
          <w:tcPr>
            <w:tcW w:w="1422" w:type="dxa"/>
            <w:gridSpan w:val="3"/>
            <w:tcMar>
              <w:left w:w="57" w:type="dxa"/>
              <w:right w:w="57" w:type="dxa"/>
            </w:tcMar>
          </w:tcPr>
          <w:p w14:paraId="012A0D48" w14:textId="77777777" w:rsidR="006053F6" w:rsidRPr="00CE56E4" w:rsidRDefault="006053F6" w:rsidP="00CB5702">
            <w:pPr>
              <w:spacing w:before="60" w:after="60"/>
              <w:rPr>
                <w:b/>
                <w:bCs/>
                <w:color w:val="000000" w:themeColor="text1"/>
                <w:sz w:val="16"/>
                <w:szCs w:val="16"/>
                <w:lang w:val="fr-FR"/>
              </w:rPr>
            </w:pPr>
          </w:p>
        </w:tc>
        <w:tc>
          <w:tcPr>
            <w:tcW w:w="1421" w:type="dxa"/>
            <w:gridSpan w:val="3"/>
            <w:tcMar>
              <w:left w:w="57" w:type="dxa"/>
              <w:right w:w="57" w:type="dxa"/>
            </w:tcMar>
          </w:tcPr>
          <w:p w14:paraId="454C2A58" w14:textId="77777777" w:rsidR="006053F6" w:rsidRPr="00CE56E4" w:rsidRDefault="006053F6" w:rsidP="00CB5702">
            <w:pPr>
              <w:spacing w:before="60" w:after="60"/>
              <w:rPr>
                <w:b/>
                <w:bCs/>
                <w:color w:val="000000" w:themeColor="text1"/>
                <w:sz w:val="16"/>
                <w:szCs w:val="16"/>
                <w:lang w:val="fr-FR"/>
              </w:rPr>
            </w:pPr>
          </w:p>
        </w:tc>
        <w:tc>
          <w:tcPr>
            <w:tcW w:w="1421" w:type="dxa"/>
            <w:gridSpan w:val="3"/>
            <w:tcMar>
              <w:left w:w="57" w:type="dxa"/>
              <w:right w:w="57" w:type="dxa"/>
            </w:tcMar>
          </w:tcPr>
          <w:p w14:paraId="16014BBD" w14:textId="77777777" w:rsidR="006053F6" w:rsidRPr="00CE56E4" w:rsidRDefault="006053F6" w:rsidP="00CB5702">
            <w:pPr>
              <w:spacing w:before="60" w:after="60"/>
              <w:rPr>
                <w:b/>
                <w:bCs/>
                <w:color w:val="000000" w:themeColor="text1"/>
                <w:sz w:val="16"/>
                <w:szCs w:val="16"/>
                <w:lang w:val="fr-FR"/>
              </w:rPr>
            </w:pPr>
          </w:p>
        </w:tc>
        <w:tc>
          <w:tcPr>
            <w:tcW w:w="1526" w:type="dxa"/>
            <w:gridSpan w:val="3"/>
            <w:tcBorders>
              <w:right w:val="single" w:sz="12" w:space="0" w:color="auto"/>
              <w:tl2br w:val="single" w:sz="4" w:space="0" w:color="auto"/>
              <w:tr2bl w:val="single" w:sz="4" w:space="0" w:color="auto"/>
            </w:tcBorders>
            <w:tcMar>
              <w:left w:w="57" w:type="dxa"/>
              <w:right w:w="57" w:type="dxa"/>
            </w:tcMar>
          </w:tcPr>
          <w:p w14:paraId="4AC34177" w14:textId="77777777" w:rsidR="006053F6" w:rsidRPr="00CE56E4" w:rsidRDefault="006053F6" w:rsidP="00CB5702">
            <w:pPr>
              <w:spacing w:before="60" w:after="60"/>
              <w:rPr>
                <w:b/>
                <w:bCs/>
                <w:color w:val="000000" w:themeColor="text1"/>
                <w:sz w:val="16"/>
                <w:szCs w:val="16"/>
                <w:lang w:val="fr-FR"/>
              </w:rPr>
            </w:pPr>
          </w:p>
        </w:tc>
      </w:tr>
      <w:tr w:rsidR="006053F6" w:rsidRPr="00CE0D72" w14:paraId="3FD8439F" w14:textId="77777777" w:rsidTr="00D86402">
        <w:trPr>
          <w:gridAfter w:val="1"/>
          <w:wAfter w:w="15" w:type="dxa"/>
          <w:trHeight w:val="227"/>
        </w:trPr>
        <w:tc>
          <w:tcPr>
            <w:tcW w:w="1811" w:type="dxa"/>
            <w:gridSpan w:val="2"/>
            <w:tcBorders>
              <w:left w:val="single" w:sz="8" w:space="0" w:color="auto"/>
              <w:right w:val="single" w:sz="8" w:space="0" w:color="auto"/>
            </w:tcBorders>
            <w:tcMar>
              <w:left w:w="57" w:type="dxa"/>
              <w:right w:w="57" w:type="dxa"/>
            </w:tcMar>
            <w:vAlign w:val="center"/>
          </w:tcPr>
          <w:p w14:paraId="5BD367B6" w14:textId="77777777" w:rsidR="006053F6" w:rsidRPr="00CE56E4" w:rsidRDefault="006053F6" w:rsidP="00CB5702">
            <w:pPr>
              <w:spacing w:before="60" w:after="60"/>
              <w:rPr>
                <w:b/>
                <w:bCs/>
                <w:color w:val="000000" w:themeColor="text1"/>
                <w:sz w:val="16"/>
                <w:szCs w:val="16"/>
                <w:lang w:val="fr-FR"/>
              </w:rPr>
            </w:pPr>
            <w:r w:rsidRPr="00CE56E4">
              <w:rPr>
                <w:b/>
                <w:bCs/>
                <w:sz w:val="16"/>
                <w:szCs w:val="16"/>
                <w:lang w:val="fr-FR"/>
              </w:rPr>
              <w:t>Température du revêtement mouillé (en °C)</w:t>
            </w:r>
            <w:r w:rsidRPr="00CE56E4">
              <w:rPr>
                <w:sz w:val="16"/>
                <w:szCs w:val="16"/>
                <w:lang w:val="fr-FR"/>
              </w:rPr>
              <w:t xml:space="preserve"> </w:t>
            </w:r>
          </w:p>
        </w:tc>
        <w:tc>
          <w:tcPr>
            <w:tcW w:w="1416" w:type="dxa"/>
            <w:gridSpan w:val="3"/>
            <w:tcBorders>
              <w:left w:val="single" w:sz="8" w:space="0" w:color="auto"/>
            </w:tcBorders>
            <w:tcMar>
              <w:left w:w="57" w:type="dxa"/>
              <w:right w:w="57" w:type="dxa"/>
            </w:tcMar>
            <w:vAlign w:val="center"/>
          </w:tcPr>
          <w:p w14:paraId="583E9359" w14:textId="77777777" w:rsidR="006053F6" w:rsidRPr="00CE56E4" w:rsidRDefault="006053F6" w:rsidP="00CB5702">
            <w:pPr>
              <w:spacing w:before="60" w:after="60"/>
              <w:rPr>
                <w:b/>
                <w:bCs/>
                <w:color w:val="000000" w:themeColor="text1"/>
                <w:sz w:val="16"/>
                <w:szCs w:val="16"/>
                <w:lang w:val="fr-FR"/>
              </w:rPr>
            </w:pPr>
          </w:p>
        </w:tc>
        <w:tc>
          <w:tcPr>
            <w:tcW w:w="1422" w:type="dxa"/>
            <w:gridSpan w:val="3"/>
            <w:tcMar>
              <w:left w:w="57" w:type="dxa"/>
              <w:right w:w="57" w:type="dxa"/>
            </w:tcMar>
            <w:vAlign w:val="center"/>
          </w:tcPr>
          <w:p w14:paraId="73A79C30" w14:textId="77777777" w:rsidR="006053F6" w:rsidRPr="00CE56E4" w:rsidRDefault="006053F6" w:rsidP="00CB5702">
            <w:pPr>
              <w:spacing w:before="60" w:after="60"/>
              <w:rPr>
                <w:b/>
                <w:bCs/>
                <w:color w:val="000000" w:themeColor="text1"/>
                <w:sz w:val="16"/>
                <w:szCs w:val="16"/>
                <w:lang w:val="fr-FR"/>
              </w:rPr>
            </w:pPr>
          </w:p>
        </w:tc>
        <w:tc>
          <w:tcPr>
            <w:tcW w:w="1421" w:type="dxa"/>
            <w:gridSpan w:val="3"/>
            <w:tcMar>
              <w:left w:w="57" w:type="dxa"/>
              <w:right w:w="57" w:type="dxa"/>
            </w:tcMar>
            <w:vAlign w:val="center"/>
          </w:tcPr>
          <w:p w14:paraId="001FDBFF" w14:textId="77777777" w:rsidR="006053F6" w:rsidRPr="00CE56E4" w:rsidRDefault="006053F6" w:rsidP="00CB5702">
            <w:pPr>
              <w:spacing w:before="60" w:after="60"/>
              <w:rPr>
                <w:b/>
                <w:bCs/>
                <w:color w:val="000000" w:themeColor="text1"/>
                <w:sz w:val="16"/>
                <w:szCs w:val="16"/>
                <w:lang w:val="fr-FR"/>
              </w:rPr>
            </w:pPr>
          </w:p>
        </w:tc>
        <w:tc>
          <w:tcPr>
            <w:tcW w:w="1421" w:type="dxa"/>
            <w:gridSpan w:val="3"/>
            <w:tcMar>
              <w:left w:w="57" w:type="dxa"/>
              <w:right w:w="57" w:type="dxa"/>
            </w:tcMar>
            <w:vAlign w:val="center"/>
          </w:tcPr>
          <w:p w14:paraId="6147712B" w14:textId="77777777" w:rsidR="006053F6" w:rsidRPr="00CE56E4" w:rsidRDefault="006053F6" w:rsidP="00CB5702">
            <w:pPr>
              <w:spacing w:before="60" w:after="60"/>
              <w:rPr>
                <w:b/>
                <w:bCs/>
                <w:color w:val="000000" w:themeColor="text1"/>
                <w:sz w:val="16"/>
                <w:szCs w:val="16"/>
                <w:lang w:val="fr-FR"/>
              </w:rPr>
            </w:pPr>
          </w:p>
        </w:tc>
        <w:tc>
          <w:tcPr>
            <w:tcW w:w="1526" w:type="dxa"/>
            <w:gridSpan w:val="3"/>
            <w:tcBorders>
              <w:right w:val="single" w:sz="12" w:space="0" w:color="auto"/>
            </w:tcBorders>
            <w:tcMar>
              <w:left w:w="57" w:type="dxa"/>
              <w:right w:w="57" w:type="dxa"/>
            </w:tcMar>
            <w:vAlign w:val="center"/>
          </w:tcPr>
          <w:p w14:paraId="0CCD6CEC" w14:textId="77777777" w:rsidR="006053F6" w:rsidRPr="00CE56E4" w:rsidRDefault="006053F6" w:rsidP="00CB5702">
            <w:pPr>
              <w:spacing w:before="60" w:after="60"/>
              <w:rPr>
                <w:b/>
                <w:bCs/>
                <w:color w:val="000000" w:themeColor="text1"/>
                <w:sz w:val="16"/>
                <w:szCs w:val="16"/>
                <w:lang w:val="fr-FR"/>
              </w:rPr>
            </w:pPr>
          </w:p>
        </w:tc>
      </w:tr>
      <w:tr w:rsidR="006053F6" w:rsidRPr="00CE56E4" w14:paraId="0FABB6AE" w14:textId="77777777" w:rsidTr="00D86402">
        <w:trPr>
          <w:gridAfter w:val="1"/>
          <w:wAfter w:w="15" w:type="dxa"/>
          <w:trHeight w:val="227"/>
        </w:trPr>
        <w:tc>
          <w:tcPr>
            <w:tcW w:w="1811" w:type="dxa"/>
            <w:gridSpan w:val="2"/>
            <w:tcBorders>
              <w:left w:val="single" w:sz="8" w:space="0" w:color="auto"/>
              <w:right w:val="single" w:sz="8" w:space="0" w:color="auto"/>
            </w:tcBorders>
            <w:tcMar>
              <w:left w:w="57" w:type="dxa"/>
              <w:right w:w="57" w:type="dxa"/>
            </w:tcMar>
            <w:vAlign w:val="center"/>
          </w:tcPr>
          <w:p w14:paraId="66A6F2D7" w14:textId="77777777" w:rsidR="006053F6" w:rsidRPr="00CE56E4" w:rsidRDefault="006053F6" w:rsidP="00CB5702">
            <w:pPr>
              <w:spacing w:before="60" w:after="60"/>
              <w:rPr>
                <w:b/>
                <w:bCs/>
                <w:color w:val="000000" w:themeColor="text1"/>
                <w:sz w:val="16"/>
                <w:szCs w:val="16"/>
              </w:rPr>
            </w:pPr>
            <w:r w:rsidRPr="00CE56E4">
              <w:rPr>
                <w:b/>
                <w:bCs/>
                <w:sz w:val="16"/>
                <w:szCs w:val="16"/>
                <w:lang w:val="fr-FR"/>
              </w:rPr>
              <w:t>Température ambiante (en</w:t>
            </w:r>
            <w:r>
              <w:rPr>
                <w:b/>
                <w:bCs/>
                <w:sz w:val="16"/>
                <w:szCs w:val="16"/>
                <w:lang w:val="fr-FR"/>
              </w:rPr>
              <w:t> </w:t>
            </w:r>
            <w:r w:rsidRPr="00CE56E4">
              <w:rPr>
                <w:b/>
                <w:bCs/>
                <w:sz w:val="16"/>
                <w:szCs w:val="16"/>
                <w:lang w:val="fr-FR"/>
              </w:rPr>
              <w:t>°C)</w:t>
            </w:r>
            <w:r w:rsidRPr="00CE56E4">
              <w:rPr>
                <w:sz w:val="16"/>
                <w:szCs w:val="16"/>
                <w:lang w:val="fr-FR"/>
              </w:rPr>
              <w:t xml:space="preserve"> </w:t>
            </w:r>
          </w:p>
        </w:tc>
        <w:tc>
          <w:tcPr>
            <w:tcW w:w="1416" w:type="dxa"/>
            <w:gridSpan w:val="3"/>
            <w:tcBorders>
              <w:left w:val="single" w:sz="8" w:space="0" w:color="auto"/>
            </w:tcBorders>
            <w:tcMar>
              <w:left w:w="57" w:type="dxa"/>
              <w:right w:w="57" w:type="dxa"/>
            </w:tcMar>
          </w:tcPr>
          <w:p w14:paraId="2DBF1845" w14:textId="77777777" w:rsidR="006053F6" w:rsidRPr="00CE56E4" w:rsidRDefault="006053F6" w:rsidP="00CB5702">
            <w:pPr>
              <w:spacing w:before="60" w:after="60"/>
              <w:rPr>
                <w:b/>
                <w:bCs/>
                <w:color w:val="000000" w:themeColor="text1"/>
                <w:sz w:val="16"/>
                <w:szCs w:val="16"/>
              </w:rPr>
            </w:pPr>
          </w:p>
        </w:tc>
        <w:tc>
          <w:tcPr>
            <w:tcW w:w="1422" w:type="dxa"/>
            <w:gridSpan w:val="3"/>
            <w:tcMar>
              <w:left w:w="57" w:type="dxa"/>
              <w:right w:w="57" w:type="dxa"/>
            </w:tcMar>
          </w:tcPr>
          <w:p w14:paraId="1712D3B4" w14:textId="77777777" w:rsidR="006053F6" w:rsidRPr="00CE56E4" w:rsidRDefault="006053F6" w:rsidP="00CB5702">
            <w:pPr>
              <w:spacing w:before="60" w:after="60"/>
              <w:rPr>
                <w:b/>
                <w:bCs/>
                <w:color w:val="000000" w:themeColor="text1"/>
                <w:sz w:val="16"/>
                <w:szCs w:val="16"/>
              </w:rPr>
            </w:pPr>
          </w:p>
        </w:tc>
        <w:tc>
          <w:tcPr>
            <w:tcW w:w="1421" w:type="dxa"/>
            <w:gridSpan w:val="3"/>
            <w:tcMar>
              <w:left w:w="57" w:type="dxa"/>
              <w:right w:w="57" w:type="dxa"/>
            </w:tcMar>
          </w:tcPr>
          <w:p w14:paraId="4850628D" w14:textId="77777777" w:rsidR="006053F6" w:rsidRPr="00CE56E4" w:rsidRDefault="006053F6" w:rsidP="00CB5702">
            <w:pPr>
              <w:spacing w:before="60" w:after="60"/>
              <w:rPr>
                <w:b/>
                <w:bCs/>
                <w:color w:val="000000" w:themeColor="text1"/>
                <w:sz w:val="16"/>
                <w:szCs w:val="16"/>
              </w:rPr>
            </w:pPr>
          </w:p>
        </w:tc>
        <w:tc>
          <w:tcPr>
            <w:tcW w:w="1421" w:type="dxa"/>
            <w:gridSpan w:val="3"/>
            <w:tcMar>
              <w:left w:w="57" w:type="dxa"/>
              <w:right w:w="57" w:type="dxa"/>
            </w:tcMar>
          </w:tcPr>
          <w:p w14:paraId="4EE1A3F9" w14:textId="77777777" w:rsidR="006053F6" w:rsidRPr="00CE56E4" w:rsidRDefault="006053F6" w:rsidP="00CB5702">
            <w:pPr>
              <w:spacing w:before="60" w:after="60"/>
              <w:rPr>
                <w:b/>
                <w:bCs/>
                <w:color w:val="000000" w:themeColor="text1"/>
                <w:sz w:val="16"/>
                <w:szCs w:val="16"/>
              </w:rPr>
            </w:pPr>
          </w:p>
        </w:tc>
        <w:tc>
          <w:tcPr>
            <w:tcW w:w="1526" w:type="dxa"/>
            <w:gridSpan w:val="3"/>
            <w:tcBorders>
              <w:right w:val="single" w:sz="12" w:space="0" w:color="auto"/>
            </w:tcBorders>
            <w:tcMar>
              <w:left w:w="57" w:type="dxa"/>
              <w:right w:w="57" w:type="dxa"/>
            </w:tcMar>
          </w:tcPr>
          <w:p w14:paraId="415C5EC0" w14:textId="77777777" w:rsidR="006053F6" w:rsidRPr="00CE56E4" w:rsidRDefault="006053F6" w:rsidP="00CB5702">
            <w:pPr>
              <w:spacing w:before="60" w:after="60"/>
              <w:rPr>
                <w:b/>
                <w:bCs/>
                <w:color w:val="000000" w:themeColor="text1"/>
                <w:sz w:val="16"/>
                <w:szCs w:val="16"/>
              </w:rPr>
            </w:pPr>
          </w:p>
        </w:tc>
      </w:tr>
      <w:tr w:rsidR="006053F6" w:rsidRPr="00CE56E4" w14:paraId="46519018" w14:textId="77777777" w:rsidTr="00D86402">
        <w:trPr>
          <w:gridAfter w:val="1"/>
          <w:wAfter w:w="15" w:type="dxa"/>
          <w:trHeight w:val="227"/>
        </w:trPr>
        <w:tc>
          <w:tcPr>
            <w:tcW w:w="1811" w:type="dxa"/>
            <w:gridSpan w:val="2"/>
            <w:tcBorders>
              <w:left w:val="single" w:sz="8" w:space="0" w:color="auto"/>
              <w:bottom w:val="single" w:sz="12" w:space="0" w:color="auto"/>
              <w:right w:val="single" w:sz="8" w:space="0" w:color="auto"/>
            </w:tcBorders>
            <w:tcMar>
              <w:left w:w="57" w:type="dxa"/>
              <w:right w:w="57" w:type="dxa"/>
            </w:tcMar>
            <w:vAlign w:val="center"/>
          </w:tcPr>
          <w:p w14:paraId="498BFD43" w14:textId="77777777" w:rsidR="006053F6" w:rsidRPr="00CE56E4" w:rsidRDefault="006053F6" w:rsidP="00CB5702">
            <w:pPr>
              <w:spacing w:before="60" w:after="60"/>
              <w:rPr>
                <w:b/>
                <w:bCs/>
                <w:color w:val="000000" w:themeColor="text1"/>
                <w:sz w:val="16"/>
                <w:szCs w:val="16"/>
              </w:rPr>
            </w:pPr>
            <w:r w:rsidRPr="00CE56E4">
              <w:rPr>
                <w:b/>
                <w:bCs/>
                <w:sz w:val="16"/>
                <w:szCs w:val="16"/>
                <w:lang w:val="fr-FR"/>
              </w:rPr>
              <w:t>Observations</w:t>
            </w:r>
          </w:p>
        </w:tc>
        <w:tc>
          <w:tcPr>
            <w:tcW w:w="1416" w:type="dxa"/>
            <w:gridSpan w:val="3"/>
            <w:tcBorders>
              <w:left w:val="single" w:sz="8" w:space="0" w:color="auto"/>
              <w:bottom w:val="single" w:sz="12" w:space="0" w:color="auto"/>
            </w:tcBorders>
            <w:tcMar>
              <w:left w:w="57" w:type="dxa"/>
              <w:right w:w="57" w:type="dxa"/>
            </w:tcMar>
          </w:tcPr>
          <w:p w14:paraId="1A7FDB31" w14:textId="77777777" w:rsidR="006053F6" w:rsidRPr="00CE56E4" w:rsidRDefault="006053F6" w:rsidP="00CB5702">
            <w:pPr>
              <w:spacing w:before="60" w:after="60"/>
              <w:rPr>
                <w:b/>
                <w:bCs/>
                <w:color w:val="000000" w:themeColor="text1"/>
                <w:sz w:val="16"/>
                <w:szCs w:val="16"/>
              </w:rPr>
            </w:pPr>
          </w:p>
        </w:tc>
        <w:tc>
          <w:tcPr>
            <w:tcW w:w="1422" w:type="dxa"/>
            <w:gridSpan w:val="3"/>
            <w:tcBorders>
              <w:bottom w:val="single" w:sz="12" w:space="0" w:color="auto"/>
            </w:tcBorders>
            <w:tcMar>
              <w:left w:w="57" w:type="dxa"/>
              <w:right w:w="57" w:type="dxa"/>
            </w:tcMar>
          </w:tcPr>
          <w:p w14:paraId="3608B733" w14:textId="77777777" w:rsidR="006053F6" w:rsidRPr="00CE56E4" w:rsidRDefault="006053F6" w:rsidP="00CB5702">
            <w:pPr>
              <w:spacing w:before="60" w:after="60"/>
              <w:rPr>
                <w:b/>
                <w:bCs/>
                <w:color w:val="000000" w:themeColor="text1"/>
                <w:sz w:val="16"/>
                <w:szCs w:val="16"/>
              </w:rPr>
            </w:pPr>
          </w:p>
        </w:tc>
        <w:tc>
          <w:tcPr>
            <w:tcW w:w="1421" w:type="dxa"/>
            <w:gridSpan w:val="3"/>
            <w:tcBorders>
              <w:bottom w:val="single" w:sz="12" w:space="0" w:color="auto"/>
            </w:tcBorders>
            <w:tcMar>
              <w:left w:w="57" w:type="dxa"/>
              <w:right w:w="57" w:type="dxa"/>
            </w:tcMar>
          </w:tcPr>
          <w:p w14:paraId="0768F58C" w14:textId="77777777" w:rsidR="006053F6" w:rsidRPr="00CE56E4" w:rsidRDefault="006053F6" w:rsidP="00CB5702">
            <w:pPr>
              <w:spacing w:before="60" w:after="60"/>
              <w:rPr>
                <w:b/>
                <w:bCs/>
                <w:color w:val="000000" w:themeColor="text1"/>
                <w:sz w:val="16"/>
                <w:szCs w:val="16"/>
              </w:rPr>
            </w:pPr>
          </w:p>
        </w:tc>
        <w:tc>
          <w:tcPr>
            <w:tcW w:w="1421" w:type="dxa"/>
            <w:gridSpan w:val="3"/>
            <w:tcBorders>
              <w:bottom w:val="single" w:sz="12" w:space="0" w:color="auto"/>
            </w:tcBorders>
            <w:tcMar>
              <w:left w:w="57" w:type="dxa"/>
              <w:right w:w="57" w:type="dxa"/>
            </w:tcMar>
          </w:tcPr>
          <w:p w14:paraId="60A0C36A" w14:textId="77777777" w:rsidR="006053F6" w:rsidRPr="00CE56E4" w:rsidRDefault="006053F6" w:rsidP="00CB5702">
            <w:pPr>
              <w:spacing w:before="60" w:after="60"/>
              <w:rPr>
                <w:b/>
                <w:bCs/>
                <w:color w:val="000000" w:themeColor="text1"/>
                <w:sz w:val="16"/>
                <w:szCs w:val="16"/>
              </w:rPr>
            </w:pPr>
          </w:p>
        </w:tc>
        <w:tc>
          <w:tcPr>
            <w:tcW w:w="1526" w:type="dxa"/>
            <w:gridSpan w:val="3"/>
            <w:tcBorders>
              <w:bottom w:val="single" w:sz="12" w:space="0" w:color="auto"/>
              <w:right w:val="single" w:sz="12" w:space="0" w:color="auto"/>
            </w:tcBorders>
            <w:tcMar>
              <w:left w:w="57" w:type="dxa"/>
              <w:right w:w="57" w:type="dxa"/>
            </w:tcMar>
          </w:tcPr>
          <w:p w14:paraId="1275A542" w14:textId="77777777" w:rsidR="006053F6" w:rsidRPr="00CE56E4" w:rsidRDefault="006053F6" w:rsidP="00CB5702">
            <w:pPr>
              <w:spacing w:before="60" w:after="60"/>
              <w:rPr>
                <w:b/>
                <w:bCs/>
                <w:color w:val="000000" w:themeColor="text1"/>
                <w:sz w:val="16"/>
                <w:szCs w:val="16"/>
              </w:rPr>
            </w:pPr>
          </w:p>
        </w:tc>
      </w:tr>
    </w:tbl>
    <w:p w14:paraId="4211CE9F" w14:textId="35AE1DAC" w:rsidR="006053F6" w:rsidRDefault="006053F6" w:rsidP="00CB5702">
      <w:pPr>
        <w:spacing w:before="120" w:after="240"/>
        <w:ind w:right="707" w:firstLine="170"/>
        <w:rPr>
          <w:lang w:val="fr-FR"/>
        </w:rPr>
      </w:pPr>
      <w:r w:rsidRPr="00CE56E4">
        <w:rPr>
          <w:b/>
          <w:bCs/>
          <w:sz w:val="18"/>
          <w:szCs w:val="18"/>
          <w:vertAlign w:val="superscript"/>
          <w:lang w:val="fr-FR"/>
        </w:rPr>
        <w:t>1</w:t>
      </w:r>
      <w:r w:rsidRPr="00CE56E4">
        <w:rPr>
          <w:b/>
          <w:bCs/>
          <w:sz w:val="18"/>
          <w:szCs w:val="18"/>
          <w:lang w:val="fr-FR"/>
        </w:rPr>
        <w:t xml:space="preserve"> </w:t>
      </w:r>
      <w:r w:rsidR="00CB5702">
        <w:rPr>
          <w:b/>
          <w:bCs/>
          <w:sz w:val="18"/>
          <w:szCs w:val="18"/>
          <w:lang w:val="fr-FR"/>
        </w:rPr>
        <w:t xml:space="preserve"> </w:t>
      </w:r>
      <w:r w:rsidRPr="00CE56E4">
        <w:rPr>
          <w:b/>
          <w:bCs/>
          <w:sz w:val="18"/>
          <w:szCs w:val="18"/>
          <w:lang w:val="fr-FR"/>
        </w:rPr>
        <w:t>Pour les pneumatiques des classes C2 et C3, correspond à la pression de gonflage marquée sur le flanc du pneumatique comme prescrit au paragraphe 4.1 du présent Règlement.</w:t>
      </w:r>
      <w:r>
        <w:rPr>
          <w:lang w:val="fr-FR"/>
        </w:rPr>
        <w:t> ».</w:t>
      </w:r>
    </w:p>
    <w:p w14:paraId="20637A8D" w14:textId="77777777" w:rsidR="006053F6" w:rsidRPr="006053F6" w:rsidRDefault="006053F6" w:rsidP="008636B9">
      <w:pPr>
        <w:pStyle w:val="HChG"/>
        <w:rPr>
          <w:color w:val="000000" w:themeColor="text1"/>
        </w:rPr>
      </w:pPr>
      <w:r>
        <w:rPr>
          <w:lang w:val="fr-FR"/>
        </w:rPr>
        <w:tab/>
      </w:r>
      <w:r w:rsidRPr="006053F6">
        <w:rPr>
          <w:lang w:val="fr-FR"/>
        </w:rPr>
        <w:t>II.</w:t>
      </w:r>
      <w:r w:rsidRPr="006053F6">
        <w:rPr>
          <w:lang w:val="fr-FR"/>
        </w:rPr>
        <w:tab/>
      </w:r>
      <w:r w:rsidRPr="008636B9">
        <w:t>Justification</w:t>
      </w:r>
    </w:p>
    <w:p w14:paraId="2361310A" w14:textId="75DD75F9" w:rsidR="006053F6" w:rsidRPr="00BC63C0" w:rsidRDefault="006053F6" w:rsidP="006053F6">
      <w:pPr>
        <w:pStyle w:val="SingleTxtG"/>
        <w:rPr>
          <w:color w:val="000000" w:themeColor="text1"/>
          <w:lang w:val="fr-FR"/>
        </w:rPr>
      </w:pPr>
      <w:r>
        <w:rPr>
          <w:lang w:val="fr-FR"/>
        </w:rPr>
        <w:t>1.</w:t>
      </w:r>
      <w:r>
        <w:rPr>
          <w:lang w:val="fr-FR"/>
        </w:rPr>
        <w:tab/>
        <w:t>Comme indiqué dans les documents informels GRB-68-15 et GRBP-70-20, la présente proposition d’amendements a pour but d’améliorer la reproductibilité de la méthode d’essai. La norme ISO 23671 est en cours de révision de la même manière que dans le présent document, afin de permettre la normalisation et de promouvoir l’harmonisation dans le monde entier.</w:t>
      </w:r>
    </w:p>
    <w:p w14:paraId="62A320DA" w14:textId="77777777" w:rsidR="006053F6" w:rsidRPr="00BC63C0" w:rsidRDefault="006053F6" w:rsidP="006053F6">
      <w:pPr>
        <w:pStyle w:val="SingleTxtG"/>
        <w:rPr>
          <w:color w:val="000000" w:themeColor="text1"/>
          <w:lang w:val="fr-FR"/>
        </w:rPr>
      </w:pPr>
      <w:r>
        <w:rPr>
          <w:lang w:val="fr-FR"/>
        </w:rPr>
        <w:t>2.</w:t>
      </w:r>
      <w:r>
        <w:rPr>
          <w:lang w:val="fr-FR"/>
        </w:rPr>
        <w:tab/>
        <w:t xml:space="preserve">Les dispositions transitoires 12.zz ont été ajoutées pour que les services techniques puissent adapter les pistes d’essai aux nouvelles prescriptions. </w:t>
      </w:r>
    </w:p>
    <w:p w14:paraId="27302B55" w14:textId="77777777" w:rsidR="006053F6" w:rsidRPr="00BC63C0" w:rsidRDefault="006053F6" w:rsidP="006053F6">
      <w:pPr>
        <w:pStyle w:val="SingleTxtG"/>
        <w:rPr>
          <w:color w:val="000000" w:themeColor="text1"/>
          <w:lang w:val="fr-FR"/>
        </w:rPr>
      </w:pPr>
      <w:r>
        <w:rPr>
          <w:lang w:val="fr-FR"/>
        </w:rPr>
        <w:t>3.</w:t>
      </w:r>
      <w:r>
        <w:rPr>
          <w:lang w:val="fr-FR"/>
        </w:rPr>
        <w:tab/>
        <w:t>La révision de la norme F2493-19 de l’ASTM comporte uniquement des modifications rédactionnelles, et la norme comprend désormais des informations sur la charge et la pression maximale</w:t>
      </w:r>
      <w:bookmarkStart w:id="9" w:name="_GoBack"/>
      <w:bookmarkEnd w:id="9"/>
      <w:r>
        <w:rPr>
          <w:lang w:val="fr-FR"/>
        </w:rPr>
        <w:t>s.</w:t>
      </w:r>
    </w:p>
    <w:p w14:paraId="7DFB1113" w14:textId="77777777" w:rsidR="006053F6" w:rsidRPr="00CB5702" w:rsidRDefault="006053F6" w:rsidP="006053F6">
      <w:pPr>
        <w:pStyle w:val="SingleTxtG"/>
        <w:rPr>
          <w:spacing w:val="-2"/>
          <w:lang w:val="fr-FR"/>
        </w:rPr>
      </w:pPr>
      <w:r w:rsidRPr="00CB5702">
        <w:rPr>
          <w:spacing w:val="-2"/>
          <w:lang w:val="fr-FR"/>
        </w:rPr>
        <w:t>4.</w:t>
      </w:r>
      <w:r w:rsidRPr="00CB5702">
        <w:rPr>
          <w:spacing w:val="-2"/>
          <w:lang w:val="fr-FR"/>
        </w:rPr>
        <w:tab/>
        <w:t>Les modèles de procès-verbaux d’essai sont alignés sur la nouvelle procédure d’essai.</w:t>
      </w:r>
    </w:p>
    <w:p w14:paraId="23CB04C2" w14:textId="77777777" w:rsidR="006053F6" w:rsidRPr="006053F6" w:rsidRDefault="006053F6" w:rsidP="006053F6">
      <w:pPr>
        <w:pStyle w:val="SingleTxtG"/>
        <w:spacing w:before="240" w:after="0"/>
        <w:jc w:val="center"/>
        <w:rPr>
          <w:u w:val="single"/>
        </w:rPr>
      </w:pPr>
      <w:r>
        <w:rPr>
          <w:u w:val="single"/>
        </w:rPr>
        <w:tab/>
      </w:r>
      <w:r>
        <w:rPr>
          <w:u w:val="single"/>
        </w:rPr>
        <w:tab/>
      </w:r>
      <w:r>
        <w:rPr>
          <w:u w:val="single"/>
        </w:rPr>
        <w:tab/>
      </w:r>
    </w:p>
    <w:sectPr w:rsidR="006053F6" w:rsidRPr="006053F6" w:rsidSect="0007329A">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374DA" w14:textId="77777777" w:rsidR="00D86402" w:rsidRDefault="00D86402" w:rsidP="00F95C08">
      <w:pPr>
        <w:spacing w:line="240" w:lineRule="auto"/>
      </w:pPr>
    </w:p>
  </w:endnote>
  <w:endnote w:type="continuationSeparator" w:id="0">
    <w:p w14:paraId="4CA389AD" w14:textId="77777777" w:rsidR="00D86402" w:rsidRPr="00AC3823" w:rsidRDefault="00D86402" w:rsidP="00AC3823">
      <w:pPr>
        <w:pStyle w:val="Pieddepage"/>
      </w:pPr>
    </w:p>
  </w:endnote>
  <w:endnote w:type="continuationNotice" w:id="1">
    <w:p w14:paraId="5B46386D" w14:textId="77777777" w:rsidR="00D86402" w:rsidRDefault="00D8640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Utiliser une police de caractè">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ingLiU-ExtB">
    <w:panose1 w:val="02020500000000000000"/>
    <w:charset w:val="88"/>
    <w:family w:val="roman"/>
    <w:pitch w:val="variable"/>
    <w:sig w:usb0="8000002F" w:usb1="0A080008" w:usb2="00000010" w:usb3="00000000" w:csb0="00100001" w:csb1="00000000"/>
  </w:font>
  <w:font w:name="MS PGothic">
    <w:panose1 w:val="020B0600070205080204"/>
    <w:charset w:val="80"/>
    <w:family w:val="swiss"/>
    <w:pitch w:val="variable"/>
    <w:sig w:usb0="E00002FF" w:usb1="6AC7FDFB" w:usb2="08000012" w:usb3="00000000" w:csb0="0002009F" w:csb1="00000000"/>
  </w:font>
  <w:font w:name="C39T30Lfz">
    <w:altName w:val="Symbol"/>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34377" w14:textId="77777777" w:rsidR="00D86402" w:rsidRPr="0007329A" w:rsidRDefault="00D86402" w:rsidP="0007329A">
    <w:pPr>
      <w:pStyle w:val="Pieddepage"/>
      <w:tabs>
        <w:tab w:val="right" w:pos="9638"/>
      </w:tabs>
    </w:pPr>
    <w:r w:rsidRPr="0007329A">
      <w:rPr>
        <w:b/>
        <w:sz w:val="18"/>
      </w:rPr>
      <w:fldChar w:fldCharType="begin"/>
    </w:r>
    <w:r w:rsidRPr="0007329A">
      <w:rPr>
        <w:b/>
        <w:sz w:val="18"/>
      </w:rPr>
      <w:instrText xml:space="preserve"> PAGE  \* MERGEFORMAT </w:instrText>
    </w:r>
    <w:r w:rsidRPr="0007329A">
      <w:rPr>
        <w:b/>
        <w:sz w:val="18"/>
      </w:rPr>
      <w:fldChar w:fldCharType="separate"/>
    </w:r>
    <w:r w:rsidRPr="0007329A">
      <w:rPr>
        <w:b/>
        <w:noProof/>
        <w:sz w:val="18"/>
      </w:rPr>
      <w:t>2</w:t>
    </w:r>
    <w:r w:rsidRPr="0007329A">
      <w:rPr>
        <w:b/>
        <w:sz w:val="18"/>
      </w:rPr>
      <w:fldChar w:fldCharType="end"/>
    </w:r>
    <w:r>
      <w:rPr>
        <w:b/>
        <w:sz w:val="18"/>
      </w:rPr>
      <w:tab/>
    </w:r>
    <w:r>
      <w:t>GE.20-08173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54662" w14:textId="77777777" w:rsidR="00D86402" w:rsidRPr="0007329A" w:rsidRDefault="00D86402" w:rsidP="0007329A">
    <w:pPr>
      <w:pStyle w:val="Pieddepage"/>
      <w:tabs>
        <w:tab w:val="right" w:pos="9638"/>
      </w:tabs>
      <w:rPr>
        <w:b/>
        <w:sz w:val="18"/>
      </w:rPr>
    </w:pPr>
    <w:r>
      <w:t>GE.20-08173</w:t>
    </w:r>
    <w:r>
      <w:tab/>
    </w:r>
    <w:r w:rsidRPr="0007329A">
      <w:rPr>
        <w:b/>
        <w:sz w:val="18"/>
      </w:rPr>
      <w:fldChar w:fldCharType="begin"/>
    </w:r>
    <w:r w:rsidRPr="0007329A">
      <w:rPr>
        <w:b/>
        <w:sz w:val="18"/>
      </w:rPr>
      <w:instrText xml:space="preserve"> PAGE  \* MERGEFORMAT </w:instrText>
    </w:r>
    <w:r w:rsidRPr="0007329A">
      <w:rPr>
        <w:b/>
        <w:sz w:val="18"/>
      </w:rPr>
      <w:fldChar w:fldCharType="separate"/>
    </w:r>
    <w:r w:rsidRPr="0007329A">
      <w:rPr>
        <w:b/>
        <w:noProof/>
        <w:sz w:val="18"/>
      </w:rPr>
      <w:t>3</w:t>
    </w:r>
    <w:r w:rsidRPr="0007329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08A53" w14:textId="77777777" w:rsidR="00D86402" w:rsidRPr="0007329A" w:rsidRDefault="00D86402" w:rsidP="0007329A">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2BEDB31A" wp14:editId="58FCAF81">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20-08173  (F)    220720    230720</w:t>
    </w:r>
    <w:r>
      <w:rPr>
        <w:sz w:val="20"/>
      </w:rPr>
      <w:br/>
    </w:r>
    <w:r w:rsidRPr="0007329A">
      <w:rPr>
        <w:rFonts w:ascii="C39T30Lfz" w:hAnsi="C39T30Lfz"/>
        <w:sz w:val="56"/>
      </w:rPr>
      <w:t></w:t>
    </w:r>
    <w:r w:rsidRPr="0007329A">
      <w:rPr>
        <w:rFonts w:ascii="C39T30Lfz" w:hAnsi="C39T30Lfz"/>
        <w:sz w:val="56"/>
      </w:rPr>
      <w:t></w:t>
    </w:r>
    <w:r w:rsidRPr="0007329A">
      <w:rPr>
        <w:rFonts w:ascii="C39T30Lfz" w:hAnsi="C39T30Lfz"/>
        <w:sz w:val="56"/>
      </w:rPr>
      <w:t></w:t>
    </w:r>
    <w:r w:rsidRPr="0007329A">
      <w:rPr>
        <w:rFonts w:ascii="C39T30Lfz" w:hAnsi="C39T30Lfz"/>
        <w:sz w:val="56"/>
      </w:rPr>
      <w:t></w:t>
    </w:r>
    <w:r w:rsidRPr="0007329A">
      <w:rPr>
        <w:rFonts w:ascii="C39T30Lfz" w:hAnsi="C39T30Lfz"/>
        <w:sz w:val="56"/>
      </w:rPr>
      <w:t></w:t>
    </w:r>
    <w:r w:rsidRPr="0007329A">
      <w:rPr>
        <w:rFonts w:ascii="C39T30Lfz" w:hAnsi="C39T30Lfz"/>
        <w:sz w:val="56"/>
      </w:rPr>
      <w:t></w:t>
    </w:r>
    <w:r w:rsidRPr="0007329A">
      <w:rPr>
        <w:rFonts w:ascii="C39T30Lfz" w:hAnsi="C39T30Lfz"/>
        <w:sz w:val="56"/>
      </w:rPr>
      <w:t></w:t>
    </w:r>
    <w:r w:rsidRPr="0007329A">
      <w:rPr>
        <w:rFonts w:ascii="C39T30Lfz" w:hAnsi="C39T30Lfz"/>
        <w:sz w:val="56"/>
      </w:rPr>
      <w:t></w:t>
    </w:r>
    <w:r w:rsidRPr="0007329A">
      <w:rPr>
        <w:rFonts w:ascii="C39T30Lfz" w:hAnsi="C39T30Lfz"/>
        <w:sz w:val="56"/>
      </w:rPr>
      <w:t></w:t>
    </w:r>
    <w:r>
      <w:rPr>
        <w:noProof/>
        <w:sz w:val="20"/>
      </w:rPr>
      <w:drawing>
        <wp:anchor distT="0" distB="0" distL="114300" distR="114300" simplePos="0" relativeHeight="251658240" behindDoc="0" locked="0" layoutInCell="1" allowOverlap="1" wp14:anchorId="6594B9B7" wp14:editId="15A58F8E">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CC404" w14:textId="77777777" w:rsidR="00D86402" w:rsidRPr="00AC3823" w:rsidRDefault="00D86402" w:rsidP="00AC3823">
      <w:pPr>
        <w:pStyle w:val="Pieddepage"/>
        <w:tabs>
          <w:tab w:val="right" w:pos="2155"/>
        </w:tabs>
        <w:spacing w:after="80" w:line="240" w:lineRule="atLeast"/>
        <w:ind w:left="680"/>
        <w:rPr>
          <w:u w:val="single"/>
        </w:rPr>
      </w:pPr>
      <w:r>
        <w:rPr>
          <w:u w:val="single"/>
        </w:rPr>
        <w:tab/>
      </w:r>
    </w:p>
  </w:footnote>
  <w:footnote w:type="continuationSeparator" w:id="0">
    <w:p w14:paraId="7662AB60" w14:textId="77777777" w:rsidR="00D86402" w:rsidRPr="00AC3823" w:rsidRDefault="00D86402" w:rsidP="00AC3823">
      <w:pPr>
        <w:pStyle w:val="Pieddepage"/>
        <w:tabs>
          <w:tab w:val="right" w:pos="2155"/>
        </w:tabs>
        <w:spacing w:after="80" w:line="240" w:lineRule="atLeast"/>
        <w:ind w:left="680"/>
        <w:rPr>
          <w:u w:val="single"/>
        </w:rPr>
      </w:pPr>
      <w:r>
        <w:rPr>
          <w:u w:val="single"/>
        </w:rPr>
        <w:tab/>
      </w:r>
    </w:p>
  </w:footnote>
  <w:footnote w:type="continuationNotice" w:id="1">
    <w:p w14:paraId="627DCCD7" w14:textId="77777777" w:rsidR="00D86402" w:rsidRPr="00AC3823" w:rsidRDefault="00D86402">
      <w:pPr>
        <w:spacing w:line="240" w:lineRule="auto"/>
        <w:rPr>
          <w:sz w:val="2"/>
          <w:szCs w:val="2"/>
        </w:rPr>
      </w:pPr>
    </w:p>
  </w:footnote>
  <w:footnote w:id="2">
    <w:p w14:paraId="0B80E78C" w14:textId="77777777" w:rsidR="00D86402" w:rsidRPr="00AA11E2" w:rsidRDefault="00D86402">
      <w:pPr>
        <w:pStyle w:val="Notedebasdepage"/>
      </w:pPr>
      <w:r>
        <w:rPr>
          <w:rStyle w:val="Appelnotedebasdep"/>
        </w:rPr>
        <w:tab/>
      </w:r>
      <w:r w:rsidRPr="00AA11E2">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2020 tel qu’il figure dans le projet de budget-programme pour 2020 (A/74/6 (titre V, chap. 20), par. 20.37),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90BF5" w14:textId="2A1B2792" w:rsidR="00D86402" w:rsidRPr="0007329A" w:rsidRDefault="00D86402">
    <w:pPr>
      <w:pStyle w:val="En-tte"/>
    </w:pPr>
    <w:fldSimple w:instr=" TITLE  \* MERGEFORMAT ">
      <w:r w:rsidR="008636B9">
        <w:t>ECE/TRANS/WP.29/GRBP/2020/16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66673" w14:textId="5082318F" w:rsidR="00D86402" w:rsidRPr="0007329A" w:rsidRDefault="00D86402" w:rsidP="0007329A">
    <w:pPr>
      <w:pStyle w:val="En-tte"/>
      <w:jc w:val="right"/>
    </w:pPr>
    <w:fldSimple w:instr=" TITLE  \* MERGEFORMAT ">
      <w:r w:rsidR="008636B9">
        <w:t>ECE/TRANS/WP.29/GRBP/2020/16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9B51CAD"/>
    <w:multiLevelType w:val="hybridMultilevel"/>
    <w:tmpl w:val="4CD633A0"/>
    <w:lvl w:ilvl="0" w:tplc="281059FA">
      <w:start w:val="1"/>
      <w:numFmt w:val="upperRoman"/>
      <w:lvlText w:val="%1."/>
      <w:lvlJc w:val="left"/>
      <w:pPr>
        <w:tabs>
          <w:tab w:val="num" w:pos="1860"/>
        </w:tabs>
        <w:ind w:left="1860" w:hanging="7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2"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76C4BDA"/>
    <w:multiLevelType w:val="hybridMultilevel"/>
    <w:tmpl w:val="1AD271F4"/>
    <w:lvl w:ilvl="0" w:tplc="46CA14F4">
      <w:start w:val="1"/>
      <w:numFmt w:val="decimal"/>
      <w:lvlText w:val="%1."/>
      <w:lvlJc w:val="left"/>
      <w:pPr>
        <w:ind w:left="1491" w:hanging="360"/>
      </w:pPr>
      <w:rPr>
        <w:rFonts w:hint="default"/>
      </w:rPr>
    </w:lvl>
    <w:lvl w:ilvl="1" w:tplc="080C0019" w:tentative="1">
      <w:start w:val="1"/>
      <w:numFmt w:val="lowerLetter"/>
      <w:lvlText w:val="%2."/>
      <w:lvlJc w:val="left"/>
      <w:pPr>
        <w:ind w:left="2211" w:hanging="360"/>
      </w:pPr>
    </w:lvl>
    <w:lvl w:ilvl="2" w:tplc="080C001B" w:tentative="1">
      <w:start w:val="1"/>
      <w:numFmt w:val="lowerRoman"/>
      <w:lvlText w:val="%3."/>
      <w:lvlJc w:val="right"/>
      <w:pPr>
        <w:ind w:left="2931" w:hanging="180"/>
      </w:pPr>
    </w:lvl>
    <w:lvl w:ilvl="3" w:tplc="080C000F" w:tentative="1">
      <w:start w:val="1"/>
      <w:numFmt w:val="decimal"/>
      <w:lvlText w:val="%4."/>
      <w:lvlJc w:val="left"/>
      <w:pPr>
        <w:ind w:left="3651" w:hanging="360"/>
      </w:pPr>
    </w:lvl>
    <w:lvl w:ilvl="4" w:tplc="080C0019" w:tentative="1">
      <w:start w:val="1"/>
      <w:numFmt w:val="lowerLetter"/>
      <w:lvlText w:val="%5."/>
      <w:lvlJc w:val="left"/>
      <w:pPr>
        <w:ind w:left="4371" w:hanging="360"/>
      </w:pPr>
    </w:lvl>
    <w:lvl w:ilvl="5" w:tplc="080C001B" w:tentative="1">
      <w:start w:val="1"/>
      <w:numFmt w:val="lowerRoman"/>
      <w:lvlText w:val="%6."/>
      <w:lvlJc w:val="right"/>
      <w:pPr>
        <w:ind w:left="5091" w:hanging="180"/>
      </w:pPr>
    </w:lvl>
    <w:lvl w:ilvl="6" w:tplc="080C000F" w:tentative="1">
      <w:start w:val="1"/>
      <w:numFmt w:val="decimal"/>
      <w:lvlText w:val="%7."/>
      <w:lvlJc w:val="left"/>
      <w:pPr>
        <w:ind w:left="5811" w:hanging="360"/>
      </w:pPr>
    </w:lvl>
    <w:lvl w:ilvl="7" w:tplc="080C0019" w:tentative="1">
      <w:start w:val="1"/>
      <w:numFmt w:val="lowerLetter"/>
      <w:lvlText w:val="%8."/>
      <w:lvlJc w:val="left"/>
      <w:pPr>
        <w:ind w:left="6531" w:hanging="360"/>
      </w:pPr>
    </w:lvl>
    <w:lvl w:ilvl="8" w:tplc="080C001B" w:tentative="1">
      <w:start w:val="1"/>
      <w:numFmt w:val="lowerRoman"/>
      <w:lvlText w:val="%9."/>
      <w:lvlJc w:val="right"/>
      <w:pPr>
        <w:ind w:left="7251" w:hanging="180"/>
      </w:pPr>
    </w:lvl>
  </w:abstractNum>
  <w:abstractNum w:abstractNumId="14" w15:restartNumberingAfterBreak="0">
    <w:nsid w:val="1DCB3EB7"/>
    <w:multiLevelType w:val="hybridMultilevel"/>
    <w:tmpl w:val="FDA2EC52"/>
    <w:lvl w:ilvl="0" w:tplc="D19AB896">
      <w:start w:val="1"/>
      <w:numFmt w:val="lowerLetter"/>
      <w:lvlText w:val="(%1)"/>
      <w:lvlJc w:val="left"/>
      <w:pPr>
        <w:ind w:left="2829" w:hanging="57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15" w15:restartNumberingAfterBreak="0">
    <w:nsid w:val="1EC23861"/>
    <w:multiLevelType w:val="hybridMultilevel"/>
    <w:tmpl w:val="1F7E7D3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3426530"/>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395128B6"/>
    <w:multiLevelType w:val="singleLevel"/>
    <w:tmpl w:val="4F70CA0A"/>
    <w:name w:val="List Bullet 2"/>
    <w:lvl w:ilvl="0">
      <w:start w:val="1"/>
      <w:numFmt w:val="bullet"/>
      <w:lvlRestart w:val="0"/>
      <w:lvlText w:val="–"/>
      <w:lvlJc w:val="left"/>
      <w:pPr>
        <w:tabs>
          <w:tab w:val="num" w:pos="1984"/>
        </w:tabs>
        <w:ind w:left="1984" w:hanging="567"/>
      </w:pPr>
    </w:lvl>
  </w:abstractNum>
  <w:abstractNum w:abstractNumId="19"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0" w15:restartNumberingAfterBreak="0">
    <w:nsid w:val="3FBE11E5"/>
    <w:multiLevelType w:val="hybridMultilevel"/>
    <w:tmpl w:val="CC1AADE2"/>
    <w:lvl w:ilvl="0" w:tplc="6310F9B8">
      <w:start w:val="1"/>
      <w:numFmt w:val="upperRoman"/>
      <w:lvlText w:val="%1."/>
      <w:lvlJc w:val="left"/>
      <w:pPr>
        <w:ind w:left="4204" w:hanging="720"/>
      </w:pPr>
      <w:rPr>
        <w:rFonts w:hint="default"/>
      </w:rPr>
    </w:lvl>
    <w:lvl w:ilvl="1" w:tplc="08090019" w:tentative="1">
      <w:start w:val="1"/>
      <w:numFmt w:val="lowerLetter"/>
      <w:lvlText w:val="%2."/>
      <w:lvlJc w:val="left"/>
      <w:pPr>
        <w:ind w:left="4564" w:hanging="360"/>
      </w:pPr>
    </w:lvl>
    <w:lvl w:ilvl="2" w:tplc="0809001B" w:tentative="1">
      <w:start w:val="1"/>
      <w:numFmt w:val="lowerRoman"/>
      <w:lvlText w:val="%3."/>
      <w:lvlJc w:val="right"/>
      <w:pPr>
        <w:ind w:left="5284" w:hanging="180"/>
      </w:pPr>
    </w:lvl>
    <w:lvl w:ilvl="3" w:tplc="0809000F" w:tentative="1">
      <w:start w:val="1"/>
      <w:numFmt w:val="decimal"/>
      <w:lvlText w:val="%4."/>
      <w:lvlJc w:val="left"/>
      <w:pPr>
        <w:ind w:left="6004" w:hanging="360"/>
      </w:pPr>
    </w:lvl>
    <w:lvl w:ilvl="4" w:tplc="08090019" w:tentative="1">
      <w:start w:val="1"/>
      <w:numFmt w:val="lowerLetter"/>
      <w:lvlText w:val="%5."/>
      <w:lvlJc w:val="left"/>
      <w:pPr>
        <w:ind w:left="6724" w:hanging="360"/>
      </w:pPr>
    </w:lvl>
    <w:lvl w:ilvl="5" w:tplc="0809001B" w:tentative="1">
      <w:start w:val="1"/>
      <w:numFmt w:val="lowerRoman"/>
      <w:lvlText w:val="%6."/>
      <w:lvlJc w:val="right"/>
      <w:pPr>
        <w:ind w:left="7444" w:hanging="180"/>
      </w:pPr>
    </w:lvl>
    <w:lvl w:ilvl="6" w:tplc="0809000F" w:tentative="1">
      <w:start w:val="1"/>
      <w:numFmt w:val="decimal"/>
      <w:lvlText w:val="%7."/>
      <w:lvlJc w:val="left"/>
      <w:pPr>
        <w:ind w:left="8164" w:hanging="360"/>
      </w:pPr>
    </w:lvl>
    <w:lvl w:ilvl="7" w:tplc="08090019" w:tentative="1">
      <w:start w:val="1"/>
      <w:numFmt w:val="lowerLetter"/>
      <w:lvlText w:val="%8."/>
      <w:lvlJc w:val="left"/>
      <w:pPr>
        <w:ind w:left="8884" w:hanging="360"/>
      </w:pPr>
    </w:lvl>
    <w:lvl w:ilvl="8" w:tplc="0809001B" w:tentative="1">
      <w:start w:val="1"/>
      <w:numFmt w:val="lowerRoman"/>
      <w:lvlText w:val="%9."/>
      <w:lvlJc w:val="right"/>
      <w:pPr>
        <w:ind w:left="9604" w:hanging="180"/>
      </w:pPr>
    </w:lvl>
  </w:abstractNum>
  <w:abstractNum w:abstractNumId="21" w15:restartNumberingAfterBreak="0">
    <w:nsid w:val="44D1453C"/>
    <w:multiLevelType w:val="hybridMultilevel"/>
    <w:tmpl w:val="C068E08E"/>
    <w:lvl w:ilvl="0" w:tplc="04090001">
      <w:start w:val="1"/>
      <w:numFmt w:val="bullet"/>
      <w:lvlText w:val=""/>
      <w:lvlJc w:val="left"/>
      <w:pPr>
        <w:ind w:left="3054" w:hanging="360"/>
      </w:pPr>
      <w:rPr>
        <w:rFonts w:ascii="Symbol" w:hAnsi="Symbol" w:hint="default"/>
      </w:rPr>
    </w:lvl>
    <w:lvl w:ilvl="1" w:tplc="04090003" w:tentative="1">
      <w:start w:val="1"/>
      <w:numFmt w:val="bullet"/>
      <w:lvlText w:val="o"/>
      <w:lvlJc w:val="left"/>
      <w:pPr>
        <w:ind w:left="3774" w:hanging="360"/>
      </w:pPr>
      <w:rPr>
        <w:rFonts w:ascii="Courier New" w:hAnsi="Courier New" w:cs="Courier New" w:hint="default"/>
      </w:rPr>
    </w:lvl>
    <w:lvl w:ilvl="2" w:tplc="04090005" w:tentative="1">
      <w:start w:val="1"/>
      <w:numFmt w:val="bullet"/>
      <w:lvlText w:val=""/>
      <w:lvlJc w:val="left"/>
      <w:pPr>
        <w:ind w:left="4494" w:hanging="360"/>
      </w:pPr>
      <w:rPr>
        <w:rFonts w:ascii="Wingdings" w:hAnsi="Wingdings" w:hint="default"/>
      </w:rPr>
    </w:lvl>
    <w:lvl w:ilvl="3" w:tplc="04090001" w:tentative="1">
      <w:start w:val="1"/>
      <w:numFmt w:val="bullet"/>
      <w:lvlText w:val=""/>
      <w:lvlJc w:val="left"/>
      <w:pPr>
        <w:ind w:left="5214" w:hanging="360"/>
      </w:pPr>
      <w:rPr>
        <w:rFonts w:ascii="Symbol" w:hAnsi="Symbol" w:hint="default"/>
      </w:rPr>
    </w:lvl>
    <w:lvl w:ilvl="4" w:tplc="04090003" w:tentative="1">
      <w:start w:val="1"/>
      <w:numFmt w:val="bullet"/>
      <w:lvlText w:val="o"/>
      <w:lvlJc w:val="left"/>
      <w:pPr>
        <w:ind w:left="5934" w:hanging="360"/>
      </w:pPr>
      <w:rPr>
        <w:rFonts w:ascii="Courier New" w:hAnsi="Courier New" w:cs="Courier New" w:hint="default"/>
      </w:rPr>
    </w:lvl>
    <w:lvl w:ilvl="5" w:tplc="04090005" w:tentative="1">
      <w:start w:val="1"/>
      <w:numFmt w:val="bullet"/>
      <w:lvlText w:val=""/>
      <w:lvlJc w:val="left"/>
      <w:pPr>
        <w:ind w:left="6654" w:hanging="360"/>
      </w:pPr>
      <w:rPr>
        <w:rFonts w:ascii="Wingdings" w:hAnsi="Wingdings" w:hint="default"/>
      </w:rPr>
    </w:lvl>
    <w:lvl w:ilvl="6" w:tplc="04090001" w:tentative="1">
      <w:start w:val="1"/>
      <w:numFmt w:val="bullet"/>
      <w:lvlText w:val=""/>
      <w:lvlJc w:val="left"/>
      <w:pPr>
        <w:ind w:left="7374" w:hanging="360"/>
      </w:pPr>
      <w:rPr>
        <w:rFonts w:ascii="Symbol" w:hAnsi="Symbol" w:hint="default"/>
      </w:rPr>
    </w:lvl>
    <w:lvl w:ilvl="7" w:tplc="04090003" w:tentative="1">
      <w:start w:val="1"/>
      <w:numFmt w:val="bullet"/>
      <w:lvlText w:val="o"/>
      <w:lvlJc w:val="left"/>
      <w:pPr>
        <w:ind w:left="8094" w:hanging="360"/>
      </w:pPr>
      <w:rPr>
        <w:rFonts w:ascii="Courier New" w:hAnsi="Courier New" w:cs="Courier New" w:hint="default"/>
      </w:rPr>
    </w:lvl>
    <w:lvl w:ilvl="8" w:tplc="04090005" w:tentative="1">
      <w:start w:val="1"/>
      <w:numFmt w:val="bullet"/>
      <w:lvlText w:val=""/>
      <w:lvlJc w:val="left"/>
      <w:pPr>
        <w:ind w:left="8814" w:hanging="360"/>
      </w:pPr>
      <w:rPr>
        <w:rFonts w:ascii="Wingdings" w:hAnsi="Wingdings" w:hint="default"/>
      </w:rPr>
    </w:lvl>
  </w:abstractNum>
  <w:abstractNum w:abstractNumId="22" w15:restartNumberingAfterBreak="0">
    <w:nsid w:val="47F00BBB"/>
    <w:multiLevelType w:val="hybridMultilevel"/>
    <w:tmpl w:val="605ADCAC"/>
    <w:lvl w:ilvl="0" w:tplc="0868C63E">
      <w:start w:val="1"/>
      <w:numFmt w:val="bullet"/>
      <w:lvlText w:val="−"/>
      <w:lvlJc w:val="left"/>
      <w:pPr>
        <w:tabs>
          <w:tab w:val="num" w:pos="3492"/>
        </w:tabs>
        <w:ind w:left="3492" w:hanging="360"/>
      </w:pPr>
      <w:rPr>
        <w:rFonts w:ascii="Times New Roman" w:hAnsi="Times New Roman" w:cs="Times New Roman" w:hint="default"/>
      </w:rPr>
    </w:lvl>
    <w:lvl w:ilvl="1" w:tplc="04090003" w:tentative="1">
      <w:start w:val="1"/>
      <w:numFmt w:val="bullet"/>
      <w:lvlText w:val="o"/>
      <w:lvlJc w:val="left"/>
      <w:pPr>
        <w:tabs>
          <w:tab w:val="num" w:pos="4212"/>
        </w:tabs>
        <w:ind w:left="4212" w:hanging="360"/>
      </w:pPr>
      <w:rPr>
        <w:rFonts w:ascii="Courier New" w:hAnsi="Courier New" w:cs="Courier New" w:hint="default"/>
      </w:rPr>
    </w:lvl>
    <w:lvl w:ilvl="2" w:tplc="04090005" w:tentative="1">
      <w:start w:val="1"/>
      <w:numFmt w:val="bullet"/>
      <w:lvlText w:val=""/>
      <w:lvlJc w:val="left"/>
      <w:pPr>
        <w:tabs>
          <w:tab w:val="num" w:pos="4932"/>
        </w:tabs>
        <w:ind w:left="4932" w:hanging="360"/>
      </w:pPr>
      <w:rPr>
        <w:rFonts w:ascii="Wingdings" w:hAnsi="Wingdings" w:hint="default"/>
      </w:rPr>
    </w:lvl>
    <w:lvl w:ilvl="3" w:tplc="04090001" w:tentative="1">
      <w:start w:val="1"/>
      <w:numFmt w:val="bullet"/>
      <w:lvlText w:val=""/>
      <w:lvlJc w:val="left"/>
      <w:pPr>
        <w:tabs>
          <w:tab w:val="num" w:pos="5652"/>
        </w:tabs>
        <w:ind w:left="5652" w:hanging="360"/>
      </w:pPr>
      <w:rPr>
        <w:rFonts w:ascii="Symbol" w:hAnsi="Symbol" w:hint="default"/>
      </w:rPr>
    </w:lvl>
    <w:lvl w:ilvl="4" w:tplc="04090003" w:tentative="1">
      <w:start w:val="1"/>
      <w:numFmt w:val="bullet"/>
      <w:lvlText w:val="o"/>
      <w:lvlJc w:val="left"/>
      <w:pPr>
        <w:tabs>
          <w:tab w:val="num" w:pos="6372"/>
        </w:tabs>
        <w:ind w:left="6372" w:hanging="360"/>
      </w:pPr>
      <w:rPr>
        <w:rFonts w:ascii="Courier New" w:hAnsi="Courier New" w:cs="Courier New" w:hint="default"/>
      </w:rPr>
    </w:lvl>
    <w:lvl w:ilvl="5" w:tplc="04090005" w:tentative="1">
      <w:start w:val="1"/>
      <w:numFmt w:val="bullet"/>
      <w:lvlText w:val=""/>
      <w:lvlJc w:val="left"/>
      <w:pPr>
        <w:tabs>
          <w:tab w:val="num" w:pos="7092"/>
        </w:tabs>
        <w:ind w:left="7092" w:hanging="360"/>
      </w:pPr>
      <w:rPr>
        <w:rFonts w:ascii="Wingdings" w:hAnsi="Wingdings" w:hint="default"/>
      </w:rPr>
    </w:lvl>
    <w:lvl w:ilvl="6" w:tplc="04090001" w:tentative="1">
      <w:start w:val="1"/>
      <w:numFmt w:val="bullet"/>
      <w:lvlText w:val=""/>
      <w:lvlJc w:val="left"/>
      <w:pPr>
        <w:tabs>
          <w:tab w:val="num" w:pos="7812"/>
        </w:tabs>
        <w:ind w:left="7812" w:hanging="360"/>
      </w:pPr>
      <w:rPr>
        <w:rFonts w:ascii="Symbol" w:hAnsi="Symbol" w:hint="default"/>
      </w:rPr>
    </w:lvl>
    <w:lvl w:ilvl="7" w:tplc="04090003" w:tentative="1">
      <w:start w:val="1"/>
      <w:numFmt w:val="bullet"/>
      <w:lvlText w:val="o"/>
      <w:lvlJc w:val="left"/>
      <w:pPr>
        <w:tabs>
          <w:tab w:val="num" w:pos="8532"/>
        </w:tabs>
        <w:ind w:left="8532" w:hanging="360"/>
      </w:pPr>
      <w:rPr>
        <w:rFonts w:ascii="Courier New" w:hAnsi="Courier New" w:cs="Courier New" w:hint="default"/>
      </w:rPr>
    </w:lvl>
    <w:lvl w:ilvl="8" w:tplc="04090005" w:tentative="1">
      <w:start w:val="1"/>
      <w:numFmt w:val="bullet"/>
      <w:lvlText w:val=""/>
      <w:lvlJc w:val="left"/>
      <w:pPr>
        <w:tabs>
          <w:tab w:val="num" w:pos="9252"/>
        </w:tabs>
        <w:ind w:left="9252" w:hanging="360"/>
      </w:pPr>
      <w:rPr>
        <w:rFonts w:ascii="Wingdings" w:hAnsi="Wingdings" w:hint="default"/>
      </w:rPr>
    </w:lvl>
  </w:abstractNum>
  <w:abstractNum w:abstractNumId="23" w15:restartNumberingAfterBreak="0">
    <w:nsid w:val="4E7349AD"/>
    <w:multiLevelType w:val="hybridMultilevel"/>
    <w:tmpl w:val="22904B36"/>
    <w:lvl w:ilvl="0" w:tplc="033EBD28">
      <w:start w:val="2"/>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24" w15:restartNumberingAfterBreak="0">
    <w:nsid w:val="516145AF"/>
    <w:multiLevelType w:val="hybridMultilevel"/>
    <w:tmpl w:val="5B10ECC6"/>
    <w:lvl w:ilvl="0" w:tplc="69B235B8">
      <w:start w:val="1"/>
      <w:numFmt w:val="upperRoman"/>
      <w:lvlText w:val="%1."/>
      <w:lvlJc w:val="left"/>
      <w:pPr>
        <w:ind w:left="1855" w:hanging="720"/>
      </w:pPr>
      <w:rPr>
        <w:rFonts w:hint="default"/>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5" w15:restartNumberingAfterBreak="0">
    <w:nsid w:val="5BF17232"/>
    <w:multiLevelType w:val="hybridMultilevel"/>
    <w:tmpl w:val="70ECA0FC"/>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6"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201E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9" w15:restartNumberingAfterBreak="0">
    <w:nsid w:val="6A434DAB"/>
    <w:multiLevelType w:val="hybridMultilevel"/>
    <w:tmpl w:val="A7866236"/>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30" w15:restartNumberingAfterBreak="0">
    <w:nsid w:val="70C455D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72F97F22"/>
    <w:multiLevelType w:val="hybridMultilevel"/>
    <w:tmpl w:val="8E36302C"/>
    <w:lvl w:ilvl="0" w:tplc="F55EA580">
      <w:start w:val="1"/>
      <w:numFmt w:val="upperRoman"/>
      <w:lvlText w:val="%1."/>
      <w:lvlJc w:val="left"/>
      <w:pPr>
        <w:ind w:left="1364" w:hanging="72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2"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9"/>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8"/>
  </w:num>
  <w:num w:numId="15">
    <w:abstractNumId w:val="19"/>
  </w:num>
  <w:num w:numId="16">
    <w:abstractNumId w:val="12"/>
  </w:num>
  <w:num w:numId="17">
    <w:abstractNumId w:val="30"/>
  </w:num>
  <w:num w:numId="18">
    <w:abstractNumId w:val="27"/>
  </w:num>
  <w:num w:numId="19">
    <w:abstractNumId w:val="17"/>
  </w:num>
  <w:num w:numId="20">
    <w:abstractNumId w:val="26"/>
  </w:num>
  <w:num w:numId="21">
    <w:abstractNumId w:val="32"/>
  </w:num>
  <w:num w:numId="22">
    <w:abstractNumId w:val="10"/>
  </w:num>
  <w:num w:numId="23">
    <w:abstractNumId w:val="16"/>
  </w:num>
  <w:num w:numId="24">
    <w:abstractNumId w:val="24"/>
  </w:num>
  <w:num w:numId="25">
    <w:abstractNumId w:val="31"/>
  </w:num>
  <w:num w:numId="26">
    <w:abstractNumId w:val="20"/>
  </w:num>
  <w:num w:numId="27">
    <w:abstractNumId w:val="14"/>
  </w:num>
  <w:num w:numId="28">
    <w:abstractNumId w:val="22"/>
  </w:num>
  <w:num w:numId="29">
    <w:abstractNumId w:val="23"/>
  </w:num>
  <w:num w:numId="30">
    <w:abstractNumId w:val="29"/>
  </w:num>
  <w:num w:numId="31">
    <w:abstractNumId w:val="21"/>
  </w:num>
  <w:num w:numId="32">
    <w:abstractNumId w:val="15"/>
  </w:num>
  <w:num w:numId="33">
    <w:abstractNumId w:val="13"/>
  </w:num>
  <w:num w:numId="34">
    <w:abstractNumId w:val="18"/>
  </w:num>
  <w:num w:numId="35">
    <w:abstractNumId w:val="25"/>
    <w:lvlOverride w:ilvl="0">
      <w:lvl w:ilvl="0" w:tplc="0410000F">
        <w:start w:val="1"/>
        <w:numFmt w:val="decimal"/>
        <w:lvlText w:val="%1."/>
        <w:lvlJc w:val="left"/>
        <w:pPr>
          <w:ind w:left="1287" w:hanging="360"/>
        </w:pPr>
      </w:lvl>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D5D67"/>
    <w:rsid w:val="00017F94"/>
    <w:rsid w:val="00023842"/>
    <w:rsid w:val="000334F9"/>
    <w:rsid w:val="00045FEB"/>
    <w:rsid w:val="00047F24"/>
    <w:rsid w:val="0007329A"/>
    <w:rsid w:val="0007796D"/>
    <w:rsid w:val="000B7790"/>
    <w:rsid w:val="00111F2F"/>
    <w:rsid w:val="0014365E"/>
    <w:rsid w:val="00143C66"/>
    <w:rsid w:val="00176178"/>
    <w:rsid w:val="001F525A"/>
    <w:rsid w:val="00223272"/>
    <w:rsid w:val="0024779E"/>
    <w:rsid w:val="00257168"/>
    <w:rsid w:val="002744B8"/>
    <w:rsid w:val="002832AC"/>
    <w:rsid w:val="002D7C93"/>
    <w:rsid w:val="00305801"/>
    <w:rsid w:val="0036142D"/>
    <w:rsid w:val="003916DE"/>
    <w:rsid w:val="003D5AD0"/>
    <w:rsid w:val="003D5D67"/>
    <w:rsid w:val="00421996"/>
    <w:rsid w:val="00441C3B"/>
    <w:rsid w:val="00446FE5"/>
    <w:rsid w:val="00452396"/>
    <w:rsid w:val="004837D8"/>
    <w:rsid w:val="004A3207"/>
    <w:rsid w:val="004B6862"/>
    <w:rsid w:val="004E2EED"/>
    <w:rsid w:val="004E468C"/>
    <w:rsid w:val="005505B7"/>
    <w:rsid w:val="00573BE5"/>
    <w:rsid w:val="00586ED3"/>
    <w:rsid w:val="00596AA9"/>
    <w:rsid w:val="005D79EE"/>
    <w:rsid w:val="005F2FEB"/>
    <w:rsid w:val="006053F6"/>
    <w:rsid w:val="006F0475"/>
    <w:rsid w:val="0071601D"/>
    <w:rsid w:val="00722C2C"/>
    <w:rsid w:val="007A62E6"/>
    <w:rsid w:val="007E3927"/>
    <w:rsid w:val="007F20FA"/>
    <w:rsid w:val="0080684C"/>
    <w:rsid w:val="008636B9"/>
    <w:rsid w:val="00871C75"/>
    <w:rsid w:val="008776DC"/>
    <w:rsid w:val="009446C0"/>
    <w:rsid w:val="00946836"/>
    <w:rsid w:val="009705C8"/>
    <w:rsid w:val="009C1CF4"/>
    <w:rsid w:val="009F6B74"/>
    <w:rsid w:val="00A3029F"/>
    <w:rsid w:val="00A30353"/>
    <w:rsid w:val="00AA11E2"/>
    <w:rsid w:val="00AC3823"/>
    <w:rsid w:val="00AE323C"/>
    <w:rsid w:val="00AF0CB5"/>
    <w:rsid w:val="00B00181"/>
    <w:rsid w:val="00B00B0D"/>
    <w:rsid w:val="00B33BDC"/>
    <w:rsid w:val="00B45F2E"/>
    <w:rsid w:val="00B765F7"/>
    <w:rsid w:val="00BA0CA9"/>
    <w:rsid w:val="00C02897"/>
    <w:rsid w:val="00C97039"/>
    <w:rsid w:val="00CB5702"/>
    <w:rsid w:val="00D01888"/>
    <w:rsid w:val="00D3439C"/>
    <w:rsid w:val="00D4242C"/>
    <w:rsid w:val="00D86402"/>
    <w:rsid w:val="00DB1831"/>
    <w:rsid w:val="00DC0CC0"/>
    <w:rsid w:val="00DD3BFD"/>
    <w:rsid w:val="00DF6678"/>
    <w:rsid w:val="00E0299A"/>
    <w:rsid w:val="00E828CA"/>
    <w:rsid w:val="00E85C74"/>
    <w:rsid w:val="00EA2D69"/>
    <w:rsid w:val="00EA6547"/>
    <w:rsid w:val="00EF2E22"/>
    <w:rsid w:val="00EF4226"/>
    <w:rsid w:val="00F11053"/>
    <w:rsid w:val="00F35BAF"/>
    <w:rsid w:val="00F660DF"/>
    <w:rsid w:val="00F94664"/>
    <w:rsid w:val="00F9573C"/>
    <w:rsid w:val="00F95C08"/>
    <w:rsid w:val="00FA501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CAFB3C"/>
  <w15:docId w15:val="{A1B1B129-509D-4884-B50C-E4160DF06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h1"/>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Footnote Reference),BVI fnr, BVI fnr,Footnote symbol,Footnote,Footnote Reference Superscript,SUPERS,-E Fußnotenzeichen,Fußnotenzeichen"/>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uiPriority w:val="39"/>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h1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table" w:styleId="Effetsdetableau3D1">
    <w:name w:val="Table 3D effects 1"/>
    <w:basedOn w:val="TableauNormal"/>
    <w:semiHidden/>
    <w:rsid w:val="003D5AD0"/>
    <w:pPr>
      <w:suppressAutoHyphens/>
      <w:spacing w:after="0" w:line="240" w:lineRule="atLeast"/>
    </w:pPr>
    <w:rPr>
      <w:rFonts w:ascii="Times New Roman" w:eastAsiaTheme="minorEastAsia" w:hAnsi="Times New Roman" w:cs="Times New Roman"/>
      <w:sz w:val="20"/>
      <w:szCs w:val="20"/>
      <w:lang w:val="fr-BE" w:eastAsia="fr-B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3D5AD0"/>
    <w:pPr>
      <w:suppressAutoHyphens/>
      <w:spacing w:after="0" w:line="240" w:lineRule="atLeast"/>
    </w:pPr>
    <w:rPr>
      <w:rFonts w:ascii="Times New Roman" w:eastAsiaTheme="minorEastAsia" w:hAnsi="Times New Roman" w:cs="Times New Roman"/>
      <w:sz w:val="20"/>
      <w:szCs w:val="20"/>
      <w:lang w:val="fr-BE" w:eastAsia="fr-B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3D5AD0"/>
    <w:pPr>
      <w:suppressAutoHyphens/>
      <w:spacing w:after="0" w:line="240" w:lineRule="atLeast"/>
    </w:pPr>
    <w:rPr>
      <w:rFonts w:ascii="Times New Roman" w:eastAsiaTheme="minorEastAsia" w:hAnsi="Times New Roman" w:cs="Times New Roman"/>
      <w:sz w:val="20"/>
      <w:szCs w:val="20"/>
      <w:lang w:val="fr-BE" w:eastAsia="fr-B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3D5AD0"/>
    <w:pPr>
      <w:suppressAutoHyphens/>
      <w:spacing w:after="0" w:line="240" w:lineRule="atLeast"/>
    </w:pPr>
    <w:rPr>
      <w:rFonts w:ascii="Times New Roman" w:eastAsiaTheme="minorEastAsia" w:hAnsi="Times New Roman" w:cs="Times New Roman"/>
      <w:sz w:val="20"/>
      <w:szCs w:val="20"/>
      <w:lang w:val="fr-BE" w:eastAsia="fr-B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3D5AD0"/>
    <w:pPr>
      <w:suppressAutoHyphens/>
      <w:spacing w:after="0" w:line="240" w:lineRule="atLeast"/>
    </w:pPr>
    <w:rPr>
      <w:rFonts w:ascii="Times New Roman" w:eastAsiaTheme="minorEastAsia" w:hAnsi="Times New Roman" w:cs="Times New Roman"/>
      <w:sz w:val="20"/>
      <w:szCs w:val="20"/>
      <w:lang w:val="fr-BE" w:eastAsia="fr-B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3D5AD0"/>
    <w:pPr>
      <w:suppressAutoHyphens/>
      <w:spacing w:after="0" w:line="240" w:lineRule="atLeast"/>
    </w:pPr>
    <w:rPr>
      <w:rFonts w:ascii="Times New Roman" w:eastAsiaTheme="minorEastAsia" w:hAnsi="Times New Roman" w:cs="Times New Roman"/>
      <w:color w:val="000080"/>
      <w:sz w:val="20"/>
      <w:szCs w:val="20"/>
      <w:lang w:val="fr-BE" w:eastAsia="fr-B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3D5AD0"/>
    <w:pPr>
      <w:suppressAutoHyphens/>
      <w:spacing w:after="0" w:line="240" w:lineRule="atLeast"/>
    </w:pPr>
    <w:rPr>
      <w:rFonts w:ascii="Times New Roman" w:eastAsiaTheme="minorEastAsia" w:hAnsi="Times New Roman" w:cs="Times New Roman"/>
      <w:sz w:val="20"/>
      <w:szCs w:val="20"/>
      <w:lang w:val="fr-BE" w:eastAsia="fr-B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3D5AD0"/>
    <w:pPr>
      <w:suppressAutoHyphens/>
      <w:spacing w:after="0" w:line="240" w:lineRule="atLeast"/>
    </w:pPr>
    <w:rPr>
      <w:rFonts w:ascii="Times New Roman" w:eastAsiaTheme="minorEastAsia" w:hAnsi="Times New Roman" w:cs="Times New Roman"/>
      <w:color w:val="FFFFFF"/>
      <w:sz w:val="20"/>
      <w:szCs w:val="20"/>
      <w:lang w:val="fr-BE" w:eastAsia="fr-B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3D5AD0"/>
    <w:pPr>
      <w:suppressAutoHyphens/>
      <w:spacing w:after="0" w:line="240" w:lineRule="atLeast"/>
    </w:pPr>
    <w:rPr>
      <w:rFonts w:ascii="Times New Roman" w:eastAsiaTheme="minorEastAsia" w:hAnsi="Times New Roman" w:cs="Times New Roman"/>
      <w:sz w:val="20"/>
      <w:szCs w:val="20"/>
      <w:lang w:val="fr-BE" w:eastAsia="fr-B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3D5AD0"/>
    <w:pPr>
      <w:suppressAutoHyphens/>
      <w:spacing w:after="0" w:line="240" w:lineRule="atLeast"/>
    </w:pPr>
    <w:rPr>
      <w:rFonts w:ascii="Times New Roman" w:eastAsiaTheme="minorEastAsia" w:hAnsi="Times New Roman" w:cs="Times New Roman"/>
      <w:sz w:val="20"/>
      <w:szCs w:val="20"/>
      <w:lang w:val="fr-BE" w:eastAsia="fr-B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3D5AD0"/>
    <w:pPr>
      <w:suppressAutoHyphens/>
      <w:spacing w:after="0" w:line="240" w:lineRule="atLeast"/>
    </w:pPr>
    <w:rPr>
      <w:rFonts w:ascii="Times New Roman" w:eastAsiaTheme="minorEastAsia" w:hAnsi="Times New Roman" w:cs="Times New Roman"/>
      <w:b/>
      <w:bCs/>
      <w:sz w:val="20"/>
      <w:szCs w:val="20"/>
      <w:lang w:val="fr-BE" w:eastAsia="fr-B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3D5AD0"/>
    <w:pPr>
      <w:suppressAutoHyphens/>
      <w:spacing w:after="0" w:line="240" w:lineRule="atLeast"/>
    </w:pPr>
    <w:rPr>
      <w:rFonts w:ascii="Times New Roman" w:eastAsiaTheme="minorEastAsia" w:hAnsi="Times New Roman" w:cs="Times New Roman"/>
      <w:b/>
      <w:bCs/>
      <w:sz w:val="20"/>
      <w:szCs w:val="20"/>
      <w:lang w:val="fr-BE" w:eastAsia="fr-B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3D5AD0"/>
    <w:pPr>
      <w:suppressAutoHyphens/>
      <w:spacing w:after="0" w:line="240" w:lineRule="atLeast"/>
    </w:pPr>
    <w:rPr>
      <w:rFonts w:ascii="Times New Roman" w:eastAsiaTheme="minorEastAsia" w:hAnsi="Times New Roman" w:cs="Times New Roman"/>
      <w:b/>
      <w:bCs/>
      <w:sz w:val="20"/>
      <w:szCs w:val="20"/>
      <w:lang w:val="fr-BE" w:eastAsia="fr-B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3D5AD0"/>
    <w:pPr>
      <w:suppressAutoHyphens/>
      <w:spacing w:after="0" w:line="240" w:lineRule="atLeast"/>
    </w:pPr>
    <w:rPr>
      <w:rFonts w:ascii="Times New Roman" w:eastAsiaTheme="minorEastAsia" w:hAnsi="Times New Roman" w:cs="Times New Roman"/>
      <w:sz w:val="20"/>
      <w:szCs w:val="20"/>
      <w:lang w:val="fr-BE" w:eastAsia="fr-B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3D5AD0"/>
    <w:pPr>
      <w:suppressAutoHyphens/>
      <w:spacing w:after="0" w:line="240" w:lineRule="atLeast"/>
    </w:pPr>
    <w:rPr>
      <w:rFonts w:ascii="Times New Roman" w:eastAsiaTheme="minorEastAsia" w:hAnsi="Times New Roman" w:cs="Times New Roman"/>
      <w:sz w:val="20"/>
      <w:szCs w:val="20"/>
      <w:lang w:val="fr-BE" w:eastAsia="fr-B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3D5AD0"/>
    <w:pPr>
      <w:suppressAutoHyphens/>
      <w:spacing w:after="0" w:line="240" w:lineRule="atLeast"/>
    </w:pPr>
    <w:rPr>
      <w:rFonts w:ascii="Times New Roman" w:eastAsiaTheme="minorEastAsia" w:hAnsi="Times New Roman" w:cs="Times New Roman"/>
      <w:sz w:val="20"/>
      <w:szCs w:val="20"/>
      <w:lang w:val="fr-BE" w:eastAsia="fr-B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3D5AD0"/>
    <w:pPr>
      <w:suppressAutoHyphens/>
      <w:spacing w:after="0" w:line="240" w:lineRule="atLeast"/>
    </w:pPr>
    <w:rPr>
      <w:rFonts w:ascii="Times New Roman" w:eastAsiaTheme="minorEastAsia" w:hAnsi="Times New Roman" w:cs="Times New Roman"/>
      <w:sz w:val="20"/>
      <w:szCs w:val="20"/>
      <w:lang w:val="fr-BE" w:eastAsia="fr-B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semiHidden/>
    <w:rsid w:val="003D5AD0"/>
    <w:pPr>
      <w:suppressAutoHyphens/>
      <w:spacing w:after="0" w:line="240" w:lineRule="atLeast"/>
    </w:pPr>
    <w:rPr>
      <w:rFonts w:ascii="Times New Roman" w:eastAsiaTheme="minorEastAsia" w:hAnsi="Times New Roman" w:cs="Times New Roman"/>
      <w:sz w:val="20"/>
      <w:szCs w:val="20"/>
      <w:lang w:val="fr-BE" w:eastAsia="fr-B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3D5AD0"/>
    <w:pPr>
      <w:suppressAutoHyphens/>
      <w:spacing w:after="0" w:line="240" w:lineRule="atLeast"/>
    </w:pPr>
    <w:rPr>
      <w:rFonts w:ascii="Times New Roman" w:eastAsiaTheme="minorEastAsia" w:hAnsi="Times New Roman" w:cs="Times New Roman"/>
      <w:sz w:val="20"/>
      <w:szCs w:val="20"/>
      <w:lang w:val="fr-BE" w:eastAsia="fr-B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3D5AD0"/>
    <w:pPr>
      <w:suppressAutoHyphens/>
      <w:spacing w:after="0" w:line="240" w:lineRule="atLeast"/>
    </w:pPr>
    <w:rPr>
      <w:rFonts w:ascii="Times New Roman" w:eastAsiaTheme="minorEastAsia" w:hAnsi="Times New Roman" w:cs="Times New Roman"/>
      <w:sz w:val="20"/>
      <w:szCs w:val="20"/>
      <w:lang w:val="fr-BE" w:eastAsia="fr-B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3D5AD0"/>
    <w:pPr>
      <w:suppressAutoHyphens/>
      <w:spacing w:after="0" w:line="240" w:lineRule="atLeast"/>
    </w:pPr>
    <w:rPr>
      <w:rFonts w:ascii="Times New Roman" w:eastAsiaTheme="minorEastAsia" w:hAnsi="Times New Roman" w:cs="Times New Roman"/>
      <w:sz w:val="20"/>
      <w:szCs w:val="20"/>
      <w:lang w:val="fr-BE" w:eastAsia="fr-B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3D5AD0"/>
    <w:pPr>
      <w:suppressAutoHyphens/>
      <w:spacing w:after="0" w:line="240" w:lineRule="atLeast"/>
    </w:pPr>
    <w:rPr>
      <w:rFonts w:ascii="Times New Roman" w:eastAsiaTheme="minorEastAsia" w:hAnsi="Times New Roman" w:cs="Times New Roman"/>
      <w:sz w:val="20"/>
      <w:szCs w:val="20"/>
      <w:lang w:val="fr-BE" w:eastAsia="fr-B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3D5AD0"/>
    <w:pPr>
      <w:suppressAutoHyphens/>
      <w:spacing w:after="0" w:line="240" w:lineRule="atLeast"/>
    </w:pPr>
    <w:rPr>
      <w:rFonts w:ascii="Times New Roman" w:eastAsiaTheme="minorEastAsia" w:hAnsi="Times New Roman" w:cs="Times New Roman"/>
      <w:sz w:val="20"/>
      <w:szCs w:val="20"/>
      <w:lang w:val="fr-BE" w:eastAsia="fr-B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3D5AD0"/>
    <w:pPr>
      <w:suppressAutoHyphens/>
      <w:spacing w:after="0" w:line="240" w:lineRule="atLeast"/>
    </w:pPr>
    <w:rPr>
      <w:rFonts w:ascii="Times New Roman" w:eastAsiaTheme="minorEastAsia" w:hAnsi="Times New Roman" w:cs="Times New Roman"/>
      <w:b/>
      <w:bCs/>
      <w:sz w:val="20"/>
      <w:szCs w:val="20"/>
      <w:lang w:val="fr-BE" w:eastAsia="fr-B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3D5AD0"/>
    <w:pPr>
      <w:suppressAutoHyphens/>
      <w:spacing w:after="0" w:line="240" w:lineRule="atLeast"/>
    </w:pPr>
    <w:rPr>
      <w:rFonts w:ascii="Times New Roman" w:eastAsiaTheme="minorEastAsia" w:hAnsi="Times New Roman" w:cs="Times New Roman"/>
      <w:sz w:val="20"/>
      <w:szCs w:val="20"/>
      <w:lang w:val="fr-BE" w:eastAsia="fr-B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3D5AD0"/>
    <w:pPr>
      <w:suppressAutoHyphens/>
      <w:spacing w:after="0" w:line="240" w:lineRule="atLeast"/>
    </w:pPr>
    <w:rPr>
      <w:rFonts w:ascii="Times New Roman" w:eastAsiaTheme="minorEastAsia" w:hAnsi="Times New Roman" w:cs="Times New Roman"/>
      <w:sz w:val="20"/>
      <w:szCs w:val="20"/>
      <w:lang w:val="fr-BE" w:eastAsia="fr-B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3D5AD0"/>
    <w:pPr>
      <w:suppressAutoHyphens/>
      <w:spacing w:after="0" w:line="240" w:lineRule="atLeast"/>
    </w:pPr>
    <w:rPr>
      <w:rFonts w:ascii="Times New Roman" w:eastAsiaTheme="minorEastAsia" w:hAnsi="Times New Roman" w:cs="Times New Roman"/>
      <w:sz w:val="20"/>
      <w:szCs w:val="20"/>
      <w:lang w:val="fr-BE" w:eastAsia="fr-B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3D5AD0"/>
    <w:pPr>
      <w:suppressAutoHyphens/>
      <w:spacing w:after="0" w:line="240" w:lineRule="atLeast"/>
    </w:pPr>
    <w:rPr>
      <w:rFonts w:ascii="Times New Roman" w:eastAsiaTheme="minorEastAsia" w:hAnsi="Times New Roman" w:cs="Times New Roman"/>
      <w:sz w:val="20"/>
      <w:szCs w:val="20"/>
      <w:lang w:val="fr-BE" w:eastAsia="fr-B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3D5AD0"/>
    <w:pPr>
      <w:suppressAutoHyphens/>
      <w:spacing w:after="0" w:line="240" w:lineRule="atLeast"/>
    </w:pPr>
    <w:rPr>
      <w:rFonts w:ascii="Times New Roman" w:eastAsiaTheme="minorEastAsia" w:hAnsi="Times New Roman" w:cs="Times New Roman"/>
      <w:sz w:val="20"/>
      <w:szCs w:val="20"/>
      <w:lang w:val="fr-BE" w:eastAsia="fr-B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3D5AD0"/>
    <w:pPr>
      <w:suppressAutoHyphens/>
      <w:spacing w:after="0" w:line="240" w:lineRule="atLeast"/>
    </w:pPr>
    <w:rPr>
      <w:rFonts w:ascii="Times New Roman" w:eastAsiaTheme="minorEastAsia" w:hAnsi="Times New Roman" w:cs="Times New Roman"/>
      <w:sz w:val="20"/>
      <w:szCs w:val="20"/>
      <w:lang w:val="fr-BE" w:eastAsia="fr-B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3D5AD0"/>
    <w:pPr>
      <w:suppressAutoHyphens/>
      <w:spacing w:after="0" w:line="240" w:lineRule="atLeast"/>
    </w:pPr>
    <w:rPr>
      <w:rFonts w:ascii="Times New Roman" w:eastAsiaTheme="minorEastAsia" w:hAnsi="Times New Roman" w:cs="Times New Roman"/>
      <w:sz w:val="20"/>
      <w:szCs w:val="20"/>
      <w:lang w:val="fr-BE" w:eastAsia="fr-B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3D5AD0"/>
    <w:pPr>
      <w:suppressAutoHyphens/>
      <w:spacing w:after="0" w:line="240" w:lineRule="atLeast"/>
    </w:pPr>
    <w:rPr>
      <w:rFonts w:ascii="Times New Roman" w:eastAsiaTheme="minorEastAsia" w:hAnsi="Times New Roman" w:cs="Times New Roman"/>
      <w:sz w:val="20"/>
      <w:szCs w:val="20"/>
      <w:lang w:val="fr-BE" w:eastAsia="fr-B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3D5AD0"/>
    <w:pPr>
      <w:suppressAutoHyphens/>
      <w:spacing w:after="0" w:line="240" w:lineRule="atLeast"/>
    </w:pPr>
    <w:rPr>
      <w:rFonts w:ascii="Times New Roman" w:eastAsiaTheme="minorEastAsia" w:hAnsi="Times New Roman" w:cs="Times New Roman"/>
      <w:sz w:val="20"/>
      <w:szCs w:val="20"/>
      <w:lang w:val="fr-BE" w:eastAsia="fr-B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3D5AD0"/>
    <w:pPr>
      <w:suppressAutoHyphens/>
      <w:spacing w:after="0" w:line="240" w:lineRule="atLeast"/>
    </w:pPr>
    <w:rPr>
      <w:rFonts w:ascii="Times New Roman" w:eastAsiaTheme="minorEastAsia" w:hAnsi="Times New Roman" w:cs="Times New Roman"/>
      <w:sz w:val="20"/>
      <w:szCs w:val="20"/>
      <w:lang w:val="fr-BE" w:eastAsia="fr-B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3D5AD0"/>
    <w:pPr>
      <w:suppressAutoHyphens/>
      <w:spacing w:after="0" w:line="240" w:lineRule="atLeast"/>
    </w:pPr>
    <w:rPr>
      <w:rFonts w:ascii="Times New Roman" w:eastAsiaTheme="minorEastAsia" w:hAnsi="Times New Roman" w:cs="Times New Roman"/>
      <w:sz w:val="20"/>
      <w:szCs w:val="20"/>
      <w:lang w:val="fr-BE" w:eastAsia="fr-B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3D5AD0"/>
    <w:pPr>
      <w:suppressAutoHyphens/>
      <w:spacing w:after="0" w:line="240" w:lineRule="atLeast"/>
    </w:pPr>
    <w:rPr>
      <w:rFonts w:ascii="Times New Roman" w:eastAsiaTheme="minorEastAsia" w:hAnsi="Times New Roman" w:cs="Times New Roman"/>
      <w:sz w:val="20"/>
      <w:szCs w:val="20"/>
      <w:lang w:val="fr-BE" w:eastAsia="fr-B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3D5AD0"/>
    <w:pPr>
      <w:suppressAutoHyphens/>
      <w:spacing w:after="0" w:line="240" w:lineRule="atLeast"/>
    </w:pPr>
    <w:rPr>
      <w:rFonts w:ascii="Times New Roman" w:eastAsiaTheme="minorEastAsia" w:hAnsi="Times New Roman" w:cs="Times New Roman"/>
      <w:sz w:val="20"/>
      <w:szCs w:val="20"/>
      <w:lang w:val="fr-BE" w:eastAsia="fr-B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rsid w:val="003D5AD0"/>
    <w:pPr>
      <w:suppressAutoHyphens/>
      <w:spacing w:after="0" w:line="240" w:lineRule="atLeast"/>
    </w:pPr>
    <w:rPr>
      <w:rFonts w:ascii="Times New Roman" w:eastAsiaTheme="minorEastAsia" w:hAnsi="Times New Roman" w:cs="Times New Roman"/>
      <w:sz w:val="20"/>
      <w:szCs w:val="20"/>
      <w:lang w:val="fr-BE" w:eastAsia="fr-B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3D5AD0"/>
    <w:pPr>
      <w:suppressAutoHyphens/>
      <w:spacing w:after="0" w:line="240" w:lineRule="atLeast"/>
    </w:pPr>
    <w:rPr>
      <w:rFonts w:ascii="Times New Roman" w:eastAsiaTheme="minorEastAsia" w:hAnsi="Times New Roman" w:cs="Times New Roman"/>
      <w:sz w:val="20"/>
      <w:szCs w:val="20"/>
      <w:lang w:val="fr-BE" w:eastAsia="fr-B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3D5AD0"/>
    <w:pPr>
      <w:suppressAutoHyphens/>
      <w:spacing w:after="0" w:line="240" w:lineRule="atLeast"/>
    </w:pPr>
    <w:rPr>
      <w:rFonts w:ascii="Times New Roman" w:eastAsiaTheme="minorEastAsia"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3D5AD0"/>
    <w:pPr>
      <w:suppressAutoHyphens/>
      <w:spacing w:after="0" w:line="240" w:lineRule="atLeast"/>
    </w:pPr>
    <w:rPr>
      <w:rFonts w:ascii="Times New Roman" w:eastAsiaTheme="minorEastAsia" w:hAnsi="Times New Roman" w:cs="Times New Roman"/>
      <w:sz w:val="20"/>
      <w:szCs w:val="20"/>
      <w:lang w:val="fr-BE" w:eastAsia="fr-B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rsid w:val="003D5AD0"/>
    <w:pPr>
      <w:suppressAutoHyphens/>
      <w:spacing w:after="0" w:line="240" w:lineRule="atLeast"/>
    </w:pPr>
    <w:rPr>
      <w:rFonts w:ascii="Times New Roman" w:eastAsiaTheme="minorEastAsia" w:hAnsi="Times New Roman" w:cs="Times New Roman"/>
      <w:sz w:val="20"/>
      <w:szCs w:val="20"/>
      <w:lang w:val="fr-BE" w:eastAsia="fr-B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3D5AD0"/>
    <w:pPr>
      <w:suppressAutoHyphens/>
      <w:spacing w:after="0" w:line="240" w:lineRule="atLeast"/>
    </w:pPr>
    <w:rPr>
      <w:rFonts w:ascii="Times New Roman" w:eastAsiaTheme="minorEastAsia" w:hAnsi="Times New Roman" w:cs="Times New Roman"/>
      <w:sz w:val="20"/>
      <w:szCs w:val="20"/>
      <w:lang w:val="fr-BE" w:eastAsia="fr-B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aragraphedeliste">
    <w:name w:val="List Paragraph"/>
    <w:basedOn w:val="Normal"/>
    <w:uiPriority w:val="34"/>
    <w:qFormat/>
    <w:rsid w:val="006053F6"/>
    <w:pPr>
      <w:kinsoku/>
      <w:overflowPunct/>
      <w:autoSpaceDE/>
      <w:autoSpaceDN/>
      <w:adjustRightInd/>
      <w:snapToGrid/>
      <w:ind w:left="720"/>
      <w:contextualSpacing/>
    </w:pPr>
    <w:rPr>
      <w:rFonts w:eastAsiaTheme="minorEastAsia"/>
      <w:lang w:val="en-GB"/>
    </w:rPr>
  </w:style>
  <w:style w:type="character" w:customStyle="1" w:styleId="HChGChar">
    <w:name w:val="_ H _Ch_G Char"/>
    <w:link w:val="HChG"/>
    <w:uiPriority w:val="99"/>
    <w:rsid w:val="006053F6"/>
    <w:rPr>
      <w:rFonts w:ascii="Times New Roman" w:eastAsiaTheme="minorHAnsi" w:hAnsi="Times New Roman" w:cs="Times New Roman"/>
      <w:b/>
      <w:sz w:val="28"/>
      <w:szCs w:val="20"/>
      <w:lang w:eastAsia="en-US"/>
    </w:rPr>
  </w:style>
  <w:style w:type="paragraph" w:customStyle="1" w:styleId="Tablebody">
    <w:name w:val="Table body"/>
    <w:basedOn w:val="Normal"/>
    <w:link w:val="TablebodyChar"/>
    <w:rsid w:val="004B6862"/>
    <w:pPr>
      <w:tabs>
        <w:tab w:val="left" w:pos="397"/>
        <w:tab w:val="left" w:pos="794"/>
        <w:tab w:val="left" w:pos="1191"/>
        <w:tab w:val="left" w:pos="1588"/>
        <w:tab w:val="left" w:pos="1985"/>
        <w:tab w:val="left" w:pos="2381"/>
        <w:tab w:val="left" w:pos="2778"/>
        <w:tab w:val="left" w:pos="3175"/>
        <w:tab w:val="left" w:pos="3572"/>
        <w:tab w:val="left" w:pos="3969"/>
      </w:tabs>
      <w:suppressAutoHyphens w:val="0"/>
      <w:kinsoku/>
      <w:overflowPunct/>
      <w:autoSpaceDE/>
      <w:autoSpaceDN/>
      <w:adjustRightInd/>
      <w:snapToGrid/>
      <w:spacing w:before="60" w:after="60" w:line="210" w:lineRule="atLeast"/>
    </w:pPr>
    <w:rPr>
      <w:rFonts w:ascii="Cambria" w:eastAsia="Calibri" w:hAnsi="Cambria"/>
      <w:szCs w:val="22"/>
      <w:lang w:val="en-GB"/>
    </w:rPr>
  </w:style>
  <w:style w:type="paragraph" w:customStyle="1" w:styleId="Tableheader">
    <w:name w:val="Table header"/>
    <w:basedOn w:val="Tablebody"/>
    <w:rsid w:val="004B6862"/>
  </w:style>
  <w:style w:type="character" w:customStyle="1" w:styleId="TablebodyChar">
    <w:name w:val="Table body Char"/>
    <w:basedOn w:val="Policepardfaut"/>
    <w:link w:val="Tablebody"/>
    <w:rsid w:val="004B6862"/>
    <w:rPr>
      <w:rFonts w:ascii="Cambria" w:eastAsia="Calibri" w:hAnsi="Cambria" w:cs="Times New Roman"/>
      <w:sz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26</Pages>
  <Words>9705</Words>
  <Characters>49691</Characters>
  <Application>Microsoft Office Word</Application>
  <DocSecurity>0</DocSecurity>
  <Lines>2615</Lines>
  <Paragraphs>1024</Paragraphs>
  <ScaleCrop>false</ScaleCrop>
  <HeadingPairs>
    <vt:vector size="2" baseType="variant">
      <vt:variant>
        <vt:lpstr>Titre</vt:lpstr>
      </vt:variant>
      <vt:variant>
        <vt:i4>1</vt:i4>
      </vt:variant>
    </vt:vector>
  </HeadingPairs>
  <TitlesOfParts>
    <vt:vector size="1" baseType="lpstr">
      <vt:lpstr>ECE/TRANS/WP.29/GRBP/2020/16</vt:lpstr>
    </vt:vector>
  </TitlesOfParts>
  <Company>DCM</Company>
  <LinksUpToDate>false</LinksUpToDate>
  <CharactersWithSpaces>58372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ECE/TRANS/WP.29/GRBP/2020/16</dc:title>
  <dc:subject/>
  <dc:creator>Marie DESCHAMPS</dc:creator>
  <cp:keywords/>
  <cp:lastModifiedBy>Marie DESCHAMPS</cp:lastModifiedBy>
  <cp:revision>2</cp:revision>
  <cp:lastPrinted>2014-05-14T10:59:00Z</cp:lastPrinted>
  <dcterms:created xsi:type="dcterms:W3CDTF">2020-07-23T08:57:00Z</dcterms:created>
  <dcterms:modified xsi:type="dcterms:W3CDTF">2020-07-23T08:57:00Z</dcterms:modified>
</cp:coreProperties>
</file>