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20D5591" w14:textId="77777777" w:rsidTr="00B20551">
        <w:trPr>
          <w:cantSplit/>
          <w:trHeight w:hRule="exact" w:val="851"/>
        </w:trPr>
        <w:tc>
          <w:tcPr>
            <w:tcW w:w="1276" w:type="dxa"/>
            <w:tcBorders>
              <w:bottom w:val="single" w:sz="4" w:space="0" w:color="auto"/>
            </w:tcBorders>
            <w:vAlign w:val="bottom"/>
          </w:tcPr>
          <w:p w14:paraId="7E8EECB0" w14:textId="77777777" w:rsidR="009E6CB7" w:rsidRDefault="009E6CB7" w:rsidP="00B20551">
            <w:pPr>
              <w:spacing w:after="80"/>
            </w:pPr>
          </w:p>
        </w:tc>
        <w:tc>
          <w:tcPr>
            <w:tcW w:w="2268" w:type="dxa"/>
            <w:tcBorders>
              <w:bottom w:val="single" w:sz="4" w:space="0" w:color="auto"/>
            </w:tcBorders>
            <w:vAlign w:val="bottom"/>
          </w:tcPr>
          <w:p w14:paraId="4C1B0E0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4F6FB23" w14:textId="33DD5A87" w:rsidR="009E6CB7" w:rsidRPr="00D47EEA" w:rsidRDefault="005D773D" w:rsidP="007E2877">
            <w:pPr>
              <w:jc w:val="right"/>
            </w:pPr>
            <w:r w:rsidRPr="005D773D">
              <w:rPr>
                <w:sz w:val="40"/>
              </w:rPr>
              <w:t>ECE</w:t>
            </w:r>
            <w:r>
              <w:t>/TRANS/WP.29/2020/124</w:t>
            </w:r>
          </w:p>
        </w:tc>
      </w:tr>
      <w:tr w:rsidR="009E6CB7" w14:paraId="078F2EAE" w14:textId="77777777" w:rsidTr="00B20551">
        <w:trPr>
          <w:cantSplit/>
          <w:trHeight w:hRule="exact" w:val="2835"/>
        </w:trPr>
        <w:tc>
          <w:tcPr>
            <w:tcW w:w="1276" w:type="dxa"/>
            <w:tcBorders>
              <w:top w:val="single" w:sz="4" w:space="0" w:color="auto"/>
              <w:bottom w:val="single" w:sz="12" w:space="0" w:color="auto"/>
            </w:tcBorders>
          </w:tcPr>
          <w:p w14:paraId="64986C12" w14:textId="77777777" w:rsidR="009E6CB7" w:rsidRDefault="00686A48" w:rsidP="00B20551">
            <w:pPr>
              <w:spacing w:before="120"/>
            </w:pPr>
            <w:r>
              <w:rPr>
                <w:noProof/>
                <w:lang w:val="fr-CH" w:eastAsia="fr-CH"/>
              </w:rPr>
              <w:drawing>
                <wp:inline distT="0" distB="0" distL="0" distR="0" wp14:anchorId="4475AFD4" wp14:editId="71E7299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76EAE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1F274A" w14:textId="77777777" w:rsidR="009E6CB7" w:rsidRDefault="007E2877" w:rsidP="007E2877">
            <w:pPr>
              <w:spacing w:before="240" w:line="240" w:lineRule="exact"/>
            </w:pPr>
            <w:r>
              <w:t>Distr.: General</w:t>
            </w:r>
          </w:p>
          <w:p w14:paraId="55332DA1" w14:textId="0EFFD8F1" w:rsidR="007E2877" w:rsidRDefault="00036204" w:rsidP="007E2877">
            <w:pPr>
              <w:spacing w:line="240" w:lineRule="exact"/>
            </w:pPr>
            <w:r>
              <w:t>26</w:t>
            </w:r>
            <w:r w:rsidR="005D773D">
              <w:t xml:space="preserve"> August</w:t>
            </w:r>
            <w:r w:rsidR="007E2877">
              <w:t xml:space="preserve"> 2020</w:t>
            </w:r>
          </w:p>
          <w:p w14:paraId="276A5AF9" w14:textId="77777777" w:rsidR="007E2877" w:rsidRDefault="007E2877" w:rsidP="007E2877">
            <w:pPr>
              <w:spacing w:line="240" w:lineRule="exact"/>
            </w:pPr>
          </w:p>
          <w:p w14:paraId="3630C1FF" w14:textId="77777777" w:rsidR="007E2877" w:rsidRDefault="007E2877" w:rsidP="007E2877">
            <w:pPr>
              <w:spacing w:line="240" w:lineRule="exact"/>
            </w:pPr>
            <w:r>
              <w:t>Original: English</w:t>
            </w:r>
          </w:p>
        </w:tc>
      </w:tr>
    </w:tbl>
    <w:p w14:paraId="7BAC1D41" w14:textId="77777777" w:rsidR="006B549A" w:rsidRPr="0057572B" w:rsidRDefault="006B549A" w:rsidP="006B549A">
      <w:pPr>
        <w:spacing w:before="120"/>
        <w:rPr>
          <w:b/>
          <w:sz w:val="28"/>
          <w:szCs w:val="28"/>
        </w:rPr>
      </w:pPr>
      <w:r w:rsidRPr="0057572B">
        <w:rPr>
          <w:b/>
          <w:sz w:val="28"/>
          <w:szCs w:val="28"/>
        </w:rPr>
        <w:t>Economic Commission for Europe</w:t>
      </w:r>
    </w:p>
    <w:p w14:paraId="14EB502F" w14:textId="77777777" w:rsidR="006B549A" w:rsidRPr="0057572B" w:rsidRDefault="006B549A" w:rsidP="006B549A">
      <w:pPr>
        <w:spacing w:before="120"/>
        <w:rPr>
          <w:sz w:val="28"/>
          <w:szCs w:val="28"/>
        </w:rPr>
      </w:pPr>
      <w:r w:rsidRPr="0057572B">
        <w:rPr>
          <w:sz w:val="28"/>
          <w:szCs w:val="28"/>
        </w:rPr>
        <w:t>Inland Transport Committee</w:t>
      </w:r>
    </w:p>
    <w:p w14:paraId="226FE16F" w14:textId="77777777" w:rsidR="006B549A" w:rsidRPr="0057572B" w:rsidRDefault="006B549A" w:rsidP="006B549A">
      <w:pPr>
        <w:spacing w:before="120"/>
        <w:rPr>
          <w:b/>
          <w:sz w:val="24"/>
          <w:szCs w:val="24"/>
        </w:rPr>
      </w:pPr>
      <w:r w:rsidRPr="0057572B">
        <w:rPr>
          <w:b/>
          <w:sz w:val="24"/>
          <w:szCs w:val="24"/>
        </w:rPr>
        <w:t>World Forum for Harmonization of Vehicle Regulations</w:t>
      </w:r>
    </w:p>
    <w:p w14:paraId="3928284E" w14:textId="77777777" w:rsidR="006B549A" w:rsidRDefault="006B549A" w:rsidP="006B549A">
      <w:pPr>
        <w:tabs>
          <w:tab w:val="center" w:pos="4819"/>
        </w:tabs>
        <w:spacing w:before="120"/>
        <w:rPr>
          <w:b/>
          <w:lang w:val="en-US"/>
        </w:rPr>
      </w:pPr>
      <w:r>
        <w:rPr>
          <w:b/>
          <w:lang w:val="en-US"/>
        </w:rPr>
        <w:t>182nd session</w:t>
      </w:r>
    </w:p>
    <w:p w14:paraId="549F0F07" w14:textId="110DADC7" w:rsidR="006B549A" w:rsidRPr="005D773D" w:rsidRDefault="006B549A" w:rsidP="006B549A">
      <w:pPr>
        <w:rPr>
          <w:lang w:val="en-US"/>
        </w:rPr>
      </w:pPr>
      <w:r w:rsidRPr="005D773D">
        <w:rPr>
          <w:lang w:val="en-US"/>
        </w:rPr>
        <w:t xml:space="preserve">Geneva, </w:t>
      </w:r>
      <w:r w:rsidR="005D773D" w:rsidRPr="005D773D">
        <w:rPr>
          <w:lang w:val="en-US"/>
        </w:rPr>
        <w:t xml:space="preserve">10-12 November </w:t>
      </w:r>
      <w:r w:rsidRPr="005D773D">
        <w:rPr>
          <w:lang w:val="en-US"/>
        </w:rPr>
        <w:t>2020</w:t>
      </w:r>
    </w:p>
    <w:p w14:paraId="75105F73" w14:textId="5D01CE26" w:rsidR="006B549A" w:rsidRPr="005D773D" w:rsidRDefault="006B549A" w:rsidP="006B549A">
      <w:r w:rsidRPr="005D773D">
        <w:t>Item 4.</w:t>
      </w:r>
      <w:r w:rsidR="005D773D" w:rsidRPr="005D773D">
        <w:t>1</w:t>
      </w:r>
      <w:r w:rsidRPr="005D773D">
        <w:t>7.1</w:t>
      </w:r>
      <w:r w:rsidR="005D773D" w:rsidRPr="005D773D">
        <w:t>.</w:t>
      </w:r>
      <w:r w:rsidRPr="005D773D">
        <w:t xml:space="preserve"> of the provisional agenda</w:t>
      </w:r>
    </w:p>
    <w:p w14:paraId="102AABCD" w14:textId="77777777" w:rsidR="006B549A" w:rsidRPr="005D773D" w:rsidRDefault="006B549A" w:rsidP="006B549A">
      <w:r w:rsidRPr="005D773D">
        <w:rPr>
          <w:b/>
        </w:rPr>
        <w:t>1958 Agreement:</w:t>
      </w:r>
    </w:p>
    <w:p w14:paraId="500D960A" w14:textId="2CBC1C29" w:rsidR="006B549A" w:rsidRPr="0057572B" w:rsidRDefault="005D773D" w:rsidP="006B549A">
      <w:r w:rsidRPr="005D773D">
        <w:rPr>
          <w:b/>
        </w:rPr>
        <w:t>Proposals for amendments to Mutual Resolution</w:t>
      </w:r>
    </w:p>
    <w:p w14:paraId="3441CACF" w14:textId="1701C480" w:rsidR="006B549A" w:rsidRPr="0067721C" w:rsidRDefault="006B549A" w:rsidP="00036204">
      <w:pPr>
        <w:keepNext/>
        <w:keepLines/>
        <w:tabs>
          <w:tab w:val="right" w:pos="851"/>
        </w:tabs>
        <w:spacing w:before="360" w:after="240" w:line="300" w:lineRule="exact"/>
        <w:ind w:left="1134" w:right="1134" w:hanging="1134"/>
        <w:rPr>
          <w:rFonts w:eastAsia="MS Mincho"/>
          <w:b/>
          <w:bCs/>
          <w:sz w:val="28"/>
        </w:rPr>
      </w:pPr>
      <w:r w:rsidRPr="0057572B">
        <w:rPr>
          <w:rFonts w:eastAsia="MS Mincho"/>
          <w:b/>
          <w:bCs/>
          <w:sz w:val="28"/>
        </w:rPr>
        <w:tab/>
      </w:r>
      <w:r w:rsidRPr="0057572B">
        <w:rPr>
          <w:rFonts w:eastAsia="MS Mincho"/>
          <w:b/>
          <w:bCs/>
          <w:sz w:val="28"/>
        </w:rPr>
        <w:tab/>
      </w:r>
      <w:r w:rsidR="00036204" w:rsidRPr="00036204">
        <w:rPr>
          <w:rFonts w:eastAsia="MS Mincho"/>
          <w:b/>
          <w:bCs/>
          <w:sz w:val="28"/>
        </w:rPr>
        <w:t>Proposal for Amendment 1 to Mutual Resolution No. 3 Concerning Vehicle Interior Air Quality (VIAQ)</w:t>
      </w:r>
    </w:p>
    <w:p w14:paraId="5B0E447C" w14:textId="77777777" w:rsidR="006B549A" w:rsidRPr="0067721C" w:rsidRDefault="006B549A" w:rsidP="006B549A">
      <w:pPr>
        <w:pStyle w:val="H1G"/>
      </w:pPr>
      <w:r w:rsidRPr="0067721C">
        <w:rPr>
          <w:rFonts w:eastAsia="MS Mincho"/>
        </w:rPr>
        <w:tab/>
      </w:r>
      <w:r w:rsidRPr="0067721C">
        <w:rPr>
          <w:rFonts w:eastAsia="MS Mincho"/>
        </w:rPr>
        <w:tab/>
      </w:r>
      <w:r w:rsidRPr="00667CBC">
        <w:t xml:space="preserve">Submitted by </w:t>
      </w:r>
      <w:r>
        <w:t>t</w:t>
      </w:r>
      <w:r w:rsidRPr="00221B7C">
        <w:t>he Working Party on Pollution and Energy</w:t>
      </w:r>
      <w:r w:rsidRPr="008F4C12">
        <w:rPr>
          <w:rStyle w:val="FootnoteReference"/>
          <w:b w:val="0"/>
          <w:sz w:val="20"/>
          <w:lang w:val="en-US"/>
        </w:rPr>
        <w:footnoteReference w:customMarkFollows="1" w:id="2"/>
        <w:t>*</w:t>
      </w:r>
      <w:r>
        <w:t xml:space="preserve"> </w:t>
      </w:r>
    </w:p>
    <w:p w14:paraId="4D66285B" w14:textId="2BEAC4DC" w:rsidR="006B549A" w:rsidRDefault="006B549A" w:rsidP="006B549A">
      <w:pPr>
        <w:ind w:left="1134" w:right="1134"/>
        <w:jc w:val="both"/>
        <w:rPr>
          <w:lang w:val="en-US"/>
        </w:rPr>
      </w:pPr>
      <w:r>
        <w:rPr>
          <w:spacing w:val="3"/>
        </w:rPr>
        <w:tab/>
      </w:r>
      <w:r w:rsidRPr="0067721C">
        <w:rPr>
          <w:spacing w:val="3"/>
        </w:rPr>
        <w:tab/>
      </w:r>
      <w:r w:rsidRPr="00F508E9">
        <w:rPr>
          <w:lang w:val="en-US"/>
        </w:rPr>
        <w:t xml:space="preserve">The text reproduced below was adopted by the Working Party on Pollution and Energy (GRPE) at its eighty-first session (ECE/TRANS/WP.29/GRPE/81) and is based on </w:t>
      </w:r>
      <w:r w:rsidRPr="006B549A">
        <w:rPr>
          <w:lang w:val="en-US"/>
        </w:rPr>
        <w:t>ECE/TRANS/WP.29/GRPE/2020/16</w:t>
      </w:r>
      <w:r w:rsidRPr="00F508E9">
        <w:rPr>
          <w:lang w:val="en-US"/>
        </w:rPr>
        <w:t xml:space="preserve">. It is a proposal for </w:t>
      </w:r>
      <w:r w:rsidRPr="006B549A">
        <w:rPr>
          <w:lang w:val="en-US"/>
        </w:rPr>
        <w:t>an amendment to Mutual Resolution (M.R.3) of the 1958 and the 1998 Agreements concerning Vehicle Interior Air Quality (VIAQ)</w:t>
      </w:r>
      <w:r w:rsidRPr="004033E0">
        <w:rPr>
          <w:lang w:val="en-US"/>
        </w:rPr>
        <w:t xml:space="preserve">. </w:t>
      </w:r>
      <w:r w:rsidRPr="00C82D01">
        <w:rPr>
          <w:lang w:val="en-US"/>
        </w:rPr>
        <w:t xml:space="preserve">It is submitted to the World Forum for Harmonization of Vehicle Regulations (WP.29) and to the Executive Committee (AC.3) of the 1998 Agreement for consideration at </w:t>
      </w:r>
      <w:r>
        <w:rPr>
          <w:lang w:val="en-US"/>
        </w:rPr>
        <w:t>its</w:t>
      </w:r>
      <w:r w:rsidRPr="004033E0">
        <w:rPr>
          <w:lang w:val="en-US"/>
        </w:rPr>
        <w:t xml:space="preserve"> </w:t>
      </w:r>
      <w:r>
        <w:rPr>
          <w:lang w:val="en-US"/>
        </w:rPr>
        <w:t>November</w:t>
      </w:r>
      <w:r w:rsidRPr="004033E0">
        <w:rPr>
          <w:lang w:val="en-US"/>
        </w:rPr>
        <w:t xml:space="preserve"> 2020 sessions</w:t>
      </w:r>
      <w:r>
        <w:rPr>
          <w:lang w:val="en-US"/>
        </w:rPr>
        <w:t>.</w:t>
      </w:r>
    </w:p>
    <w:p w14:paraId="0C041A8A" w14:textId="77777777" w:rsidR="00444E4B" w:rsidRPr="00444E4B" w:rsidRDefault="00444E4B" w:rsidP="00444E4B">
      <w:pPr>
        <w:spacing w:before="240" w:after="60"/>
        <w:ind w:left="1134"/>
        <w:outlineLvl w:val="0"/>
        <w:rPr>
          <w:rFonts w:ascii="Arial" w:eastAsia="MS Mincho" w:hAnsi="Arial" w:cs="Arial"/>
          <w:b/>
          <w:bCs/>
          <w:kern w:val="28"/>
          <w:sz w:val="32"/>
          <w:szCs w:val="32"/>
          <w:lang w:eastAsia="en-US"/>
        </w:rPr>
      </w:pPr>
      <w:r w:rsidRPr="00444E4B">
        <w:rPr>
          <w:rFonts w:ascii="Arial" w:eastAsia="MS Mincho" w:hAnsi="Arial" w:cs="Arial"/>
          <w:b/>
          <w:bCs/>
          <w:kern w:val="28"/>
          <w:sz w:val="32"/>
          <w:szCs w:val="32"/>
          <w:lang w:eastAsia="en-US"/>
        </w:rPr>
        <w:br w:type="page"/>
      </w:r>
      <w:bookmarkStart w:id="0" w:name="_Toc451724645"/>
      <w:bookmarkStart w:id="1" w:name="_Toc471898451"/>
    </w:p>
    <w:p w14:paraId="45C4887A" w14:textId="782FEA3C" w:rsidR="00444E4B" w:rsidRPr="00444E4B" w:rsidRDefault="00444E4B" w:rsidP="00036204">
      <w:pPr>
        <w:rPr>
          <w:rFonts w:eastAsia="MS Mincho"/>
          <w:sz w:val="28"/>
          <w:lang w:eastAsia="en-US"/>
        </w:rPr>
      </w:pPr>
      <w:bookmarkStart w:id="2" w:name="_Toc528835399"/>
      <w:bookmarkStart w:id="3" w:name="_Hlk528835427"/>
      <w:bookmarkEnd w:id="0"/>
      <w:bookmarkEnd w:id="1"/>
      <w:r w:rsidRPr="00444E4B">
        <w:rPr>
          <w:rFonts w:eastAsia="MS Mincho"/>
          <w:sz w:val="28"/>
          <w:lang w:eastAsia="en-US"/>
        </w:rPr>
        <w:lastRenderedPageBreak/>
        <w:t xml:space="preserve">Contents </w:t>
      </w:r>
    </w:p>
    <w:p w14:paraId="1FB47927" w14:textId="77777777" w:rsidR="00444E4B" w:rsidRPr="00444E4B" w:rsidRDefault="00444E4B" w:rsidP="00036204">
      <w:pPr>
        <w:tabs>
          <w:tab w:val="left" w:pos="9214"/>
        </w:tabs>
        <w:spacing w:after="120"/>
        <w:rPr>
          <w:rFonts w:eastAsia="MS Mincho"/>
          <w:i/>
          <w:iCs/>
          <w:sz w:val="18"/>
          <w:szCs w:val="18"/>
          <w:lang w:eastAsia="en-US"/>
        </w:rPr>
      </w:pPr>
      <w:r w:rsidRPr="00444E4B">
        <w:rPr>
          <w:rFonts w:eastAsia="MS Mincho"/>
          <w:i/>
          <w:iCs/>
          <w:sz w:val="18"/>
          <w:szCs w:val="18"/>
          <w:lang w:eastAsia="en-US"/>
        </w:rPr>
        <w:tab/>
        <w:t>Page</w:t>
      </w:r>
    </w:p>
    <w:p w14:paraId="699895EC" w14:textId="641BDBBA"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t>I.</w:t>
      </w:r>
      <w:r w:rsidRPr="00444E4B">
        <w:rPr>
          <w:rFonts w:eastAsia="MS Mincho"/>
          <w:noProof/>
          <w:lang w:eastAsia="en-US"/>
        </w:rPr>
        <w:tab/>
        <w:t>Statement of technical rationale and justification</w:t>
      </w:r>
      <w:r w:rsidRPr="00444E4B">
        <w:rPr>
          <w:rFonts w:eastAsia="MS Mincho"/>
          <w:noProof/>
          <w:lang w:eastAsia="en-US"/>
        </w:rPr>
        <w:tab/>
      </w:r>
      <w:r w:rsidRPr="00444E4B">
        <w:rPr>
          <w:rFonts w:eastAsia="MS Mincho"/>
          <w:noProof/>
          <w:lang w:eastAsia="en-US"/>
        </w:rPr>
        <w:tab/>
      </w:r>
      <w:r w:rsidR="00031D5C">
        <w:rPr>
          <w:rFonts w:eastAsia="MS Mincho"/>
          <w:noProof/>
          <w:lang w:eastAsia="en-US"/>
        </w:rPr>
        <w:t>3</w:t>
      </w:r>
    </w:p>
    <w:p w14:paraId="1DBC66E3" w14:textId="1835C46B"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A.</w:t>
      </w:r>
      <w:r w:rsidRPr="00444E4B">
        <w:rPr>
          <w:rFonts w:eastAsia="MS Mincho"/>
          <w:noProof/>
          <w:lang w:eastAsia="en-US"/>
        </w:rPr>
        <w:tab/>
        <w:t>Introduction</w:t>
      </w:r>
      <w:r w:rsidRPr="00444E4B">
        <w:rPr>
          <w:rFonts w:eastAsia="MS Mincho"/>
          <w:noProof/>
          <w:lang w:eastAsia="en-US"/>
        </w:rPr>
        <w:tab/>
      </w:r>
      <w:r w:rsidRPr="00444E4B">
        <w:rPr>
          <w:rFonts w:eastAsia="MS Mincho"/>
          <w:noProof/>
          <w:lang w:eastAsia="en-US"/>
        </w:rPr>
        <w:tab/>
      </w:r>
      <w:r w:rsidR="00031D5C">
        <w:rPr>
          <w:rFonts w:eastAsia="MS Mincho"/>
          <w:noProof/>
          <w:lang w:eastAsia="en-US"/>
        </w:rPr>
        <w:t>3</w:t>
      </w:r>
    </w:p>
    <w:p w14:paraId="5FC3D85F" w14:textId="28185B1C"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B.</w:t>
      </w:r>
      <w:r w:rsidRPr="00444E4B">
        <w:rPr>
          <w:rFonts w:eastAsia="MS Mincho"/>
          <w:noProof/>
          <w:lang w:eastAsia="en-US"/>
        </w:rPr>
        <w:tab/>
        <w:t>Procedural background</w:t>
      </w:r>
      <w:r w:rsidRPr="00444E4B">
        <w:rPr>
          <w:rFonts w:eastAsia="MS Mincho"/>
          <w:noProof/>
          <w:lang w:eastAsia="en-US"/>
        </w:rPr>
        <w:tab/>
      </w:r>
      <w:r w:rsidRPr="00444E4B">
        <w:rPr>
          <w:rFonts w:eastAsia="MS Mincho"/>
          <w:noProof/>
          <w:lang w:eastAsia="en-US"/>
        </w:rPr>
        <w:tab/>
      </w:r>
      <w:r w:rsidR="00031D5C">
        <w:rPr>
          <w:rFonts w:eastAsia="MS Mincho"/>
          <w:noProof/>
          <w:lang w:eastAsia="en-US"/>
        </w:rPr>
        <w:t>3</w:t>
      </w:r>
    </w:p>
    <w:p w14:paraId="7750A068" w14:textId="50D6F079"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C.</w:t>
      </w:r>
      <w:r w:rsidRPr="00444E4B">
        <w:rPr>
          <w:rFonts w:eastAsia="MS Mincho"/>
          <w:noProof/>
          <w:lang w:eastAsia="en-US"/>
        </w:rPr>
        <w:tab/>
        <w:t>Existing regulations and standards</w:t>
      </w:r>
      <w:r w:rsidRPr="00444E4B">
        <w:rPr>
          <w:rFonts w:eastAsia="MS Mincho"/>
          <w:noProof/>
          <w:lang w:eastAsia="en-US"/>
        </w:rPr>
        <w:tab/>
      </w:r>
      <w:r w:rsidRPr="00444E4B">
        <w:rPr>
          <w:rFonts w:eastAsia="MS Mincho"/>
          <w:noProof/>
          <w:lang w:eastAsia="en-US"/>
        </w:rPr>
        <w:tab/>
      </w:r>
      <w:r w:rsidR="00031D5C">
        <w:rPr>
          <w:rFonts w:eastAsia="MS Mincho"/>
          <w:noProof/>
          <w:lang w:eastAsia="en-US"/>
        </w:rPr>
        <w:t>4</w:t>
      </w:r>
    </w:p>
    <w:p w14:paraId="6B26A533" w14:textId="45AF8DA5"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D.</w:t>
      </w:r>
      <w:r w:rsidRPr="00444E4B">
        <w:rPr>
          <w:rFonts w:eastAsia="MS Mincho"/>
          <w:noProof/>
          <w:lang w:eastAsia="en-US"/>
        </w:rPr>
        <w:tab/>
        <w:t>Technical rationale and justification</w:t>
      </w:r>
      <w:r w:rsidRPr="00444E4B">
        <w:rPr>
          <w:rFonts w:eastAsia="MS Mincho"/>
          <w:noProof/>
          <w:lang w:eastAsia="en-US"/>
        </w:rPr>
        <w:tab/>
      </w:r>
      <w:r w:rsidRPr="00444E4B">
        <w:rPr>
          <w:rFonts w:eastAsia="MS Mincho"/>
          <w:noProof/>
          <w:lang w:eastAsia="en-US"/>
        </w:rPr>
        <w:tab/>
      </w:r>
      <w:r w:rsidR="00031D5C">
        <w:rPr>
          <w:rFonts w:eastAsia="MS Mincho"/>
          <w:noProof/>
          <w:lang w:eastAsia="en-US"/>
        </w:rPr>
        <w:t>5</w:t>
      </w:r>
    </w:p>
    <w:p w14:paraId="449C7343" w14:textId="10A3258E"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E.</w:t>
      </w:r>
      <w:r w:rsidRPr="00444E4B">
        <w:rPr>
          <w:rFonts w:eastAsia="MS Mincho"/>
          <w:noProof/>
          <w:lang w:eastAsia="en-US"/>
        </w:rPr>
        <w:tab/>
        <w:t>Technical feasibility, anticipated costs and benefits</w:t>
      </w:r>
      <w:r w:rsidRPr="00444E4B">
        <w:rPr>
          <w:rFonts w:eastAsia="MS Mincho"/>
          <w:noProof/>
          <w:lang w:eastAsia="en-US"/>
        </w:rPr>
        <w:tab/>
      </w:r>
      <w:r w:rsidRPr="00444E4B">
        <w:rPr>
          <w:rFonts w:eastAsia="MS Mincho"/>
          <w:noProof/>
          <w:lang w:eastAsia="en-US"/>
        </w:rPr>
        <w:tab/>
      </w:r>
      <w:r w:rsidR="00031D5C">
        <w:rPr>
          <w:rFonts w:eastAsia="MS Mincho"/>
          <w:noProof/>
          <w:lang w:eastAsia="en-US"/>
        </w:rPr>
        <w:t>8</w:t>
      </w:r>
    </w:p>
    <w:p w14:paraId="40FEB42C" w14:textId="210C5CBA"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t>II.</w:t>
      </w:r>
      <w:r w:rsidRPr="00444E4B">
        <w:rPr>
          <w:rFonts w:eastAsia="MS Mincho"/>
          <w:noProof/>
          <w:lang w:eastAsia="en-US"/>
        </w:rPr>
        <w:tab/>
        <w:t>Interior air emissions from interior materials</w:t>
      </w:r>
      <w:r w:rsidRPr="00444E4B">
        <w:rPr>
          <w:rFonts w:eastAsia="MS Mincho"/>
          <w:noProof/>
          <w:lang w:eastAsia="en-US"/>
        </w:rPr>
        <w:tab/>
      </w:r>
      <w:r w:rsidRPr="00444E4B">
        <w:rPr>
          <w:rFonts w:eastAsia="MS Mincho"/>
          <w:noProof/>
          <w:lang w:eastAsia="en-US"/>
        </w:rPr>
        <w:tab/>
      </w:r>
      <w:r w:rsidR="00031D5C">
        <w:rPr>
          <w:rFonts w:eastAsia="MS Mincho"/>
          <w:noProof/>
          <w:lang w:eastAsia="en-US"/>
        </w:rPr>
        <w:t>9</w:t>
      </w:r>
    </w:p>
    <w:p w14:paraId="0652C5DE" w14:textId="35B6FB9A"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1.</w:t>
      </w:r>
      <w:r w:rsidRPr="00444E4B">
        <w:rPr>
          <w:rFonts w:eastAsia="MS Mincho"/>
          <w:noProof/>
          <w:lang w:eastAsia="en-US"/>
        </w:rPr>
        <w:tab/>
        <w:t>Purpose</w:t>
      </w:r>
      <w:r w:rsidRPr="00444E4B">
        <w:rPr>
          <w:rFonts w:eastAsia="MS Mincho"/>
          <w:noProof/>
          <w:lang w:eastAsia="en-US"/>
        </w:rPr>
        <w:tab/>
      </w:r>
      <w:r w:rsidRPr="00444E4B">
        <w:rPr>
          <w:rFonts w:eastAsia="MS Mincho"/>
          <w:noProof/>
          <w:lang w:eastAsia="en-US"/>
        </w:rPr>
        <w:tab/>
      </w:r>
      <w:r w:rsidR="00031D5C">
        <w:rPr>
          <w:rFonts w:eastAsia="MS Mincho"/>
          <w:noProof/>
          <w:lang w:eastAsia="en-US"/>
        </w:rPr>
        <w:t>9</w:t>
      </w:r>
    </w:p>
    <w:p w14:paraId="307D8CDF" w14:textId="525DBF5A"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2.</w:t>
      </w:r>
      <w:r w:rsidRPr="00444E4B">
        <w:rPr>
          <w:rFonts w:eastAsia="MS Mincho"/>
          <w:noProof/>
          <w:lang w:eastAsia="en-US"/>
        </w:rPr>
        <w:tab/>
        <w:t>Scope and application</w:t>
      </w:r>
      <w:r w:rsidRPr="00444E4B">
        <w:rPr>
          <w:rFonts w:eastAsia="MS Mincho"/>
          <w:noProof/>
          <w:lang w:eastAsia="en-US"/>
        </w:rPr>
        <w:tab/>
      </w:r>
      <w:r w:rsidRPr="00444E4B">
        <w:rPr>
          <w:rFonts w:eastAsia="MS Mincho"/>
          <w:noProof/>
          <w:lang w:eastAsia="en-US"/>
        </w:rPr>
        <w:tab/>
      </w:r>
      <w:r w:rsidR="00031D5C">
        <w:rPr>
          <w:rFonts w:eastAsia="MS Mincho"/>
          <w:noProof/>
          <w:lang w:eastAsia="en-US"/>
        </w:rPr>
        <w:t>9</w:t>
      </w:r>
    </w:p>
    <w:p w14:paraId="5B921BD4" w14:textId="3DCCDD2F"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3.</w:t>
      </w:r>
      <w:r w:rsidRPr="00444E4B">
        <w:rPr>
          <w:rFonts w:eastAsia="MS Mincho"/>
          <w:noProof/>
          <w:lang w:eastAsia="en-US"/>
        </w:rPr>
        <w:tab/>
        <w:t>Definitions</w:t>
      </w:r>
      <w:r w:rsidRPr="00444E4B">
        <w:rPr>
          <w:rFonts w:eastAsia="MS Mincho"/>
          <w:noProof/>
          <w:lang w:eastAsia="en-US"/>
        </w:rPr>
        <w:tab/>
      </w:r>
      <w:r w:rsidRPr="00444E4B">
        <w:rPr>
          <w:rFonts w:eastAsia="MS Mincho"/>
          <w:noProof/>
          <w:lang w:eastAsia="en-US"/>
        </w:rPr>
        <w:tab/>
      </w:r>
      <w:r w:rsidR="00031D5C">
        <w:rPr>
          <w:rFonts w:eastAsia="MS Mincho"/>
          <w:noProof/>
          <w:lang w:eastAsia="en-US"/>
        </w:rPr>
        <w:t>9</w:t>
      </w:r>
    </w:p>
    <w:p w14:paraId="0F428589" w14:textId="0E9D2C2A"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4.</w:t>
      </w:r>
      <w:r w:rsidRPr="00444E4B">
        <w:rPr>
          <w:rFonts w:eastAsia="MS Mincho"/>
          <w:noProof/>
          <w:lang w:eastAsia="en-US"/>
        </w:rPr>
        <w:tab/>
        <w:t>Abbreviations</w:t>
      </w:r>
      <w:r w:rsidRPr="00444E4B">
        <w:rPr>
          <w:rFonts w:eastAsia="MS Mincho"/>
          <w:noProof/>
          <w:lang w:eastAsia="en-US"/>
        </w:rPr>
        <w:tab/>
      </w:r>
      <w:r w:rsidRPr="00444E4B">
        <w:rPr>
          <w:rFonts w:eastAsia="MS Mincho"/>
          <w:noProof/>
          <w:lang w:eastAsia="en-US"/>
        </w:rPr>
        <w:tab/>
        <w:t>1</w:t>
      </w:r>
      <w:r w:rsidR="00031D5C">
        <w:rPr>
          <w:rFonts w:eastAsia="MS Mincho"/>
          <w:noProof/>
          <w:lang w:eastAsia="en-US"/>
        </w:rPr>
        <w:t>0</w:t>
      </w:r>
    </w:p>
    <w:p w14:paraId="0609935E" w14:textId="1A3C493F"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5.</w:t>
      </w:r>
      <w:r w:rsidRPr="00444E4B">
        <w:rPr>
          <w:rFonts w:eastAsia="MS Mincho"/>
          <w:noProof/>
          <w:lang w:eastAsia="en-US"/>
        </w:rPr>
        <w:tab/>
        <w:t>General provisions</w:t>
      </w:r>
      <w:r w:rsidRPr="00444E4B">
        <w:rPr>
          <w:rFonts w:eastAsia="MS Mincho"/>
          <w:noProof/>
          <w:lang w:eastAsia="en-US"/>
        </w:rPr>
        <w:tab/>
      </w:r>
      <w:r w:rsidRPr="00444E4B">
        <w:rPr>
          <w:rFonts w:eastAsia="MS Mincho"/>
          <w:noProof/>
          <w:lang w:eastAsia="en-US"/>
        </w:rPr>
        <w:tab/>
        <w:t>1</w:t>
      </w:r>
      <w:r w:rsidR="00031D5C">
        <w:rPr>
          <w:rFonts w:eastAsia="MS Mincho"/>
          <w:noProof/>
          <w:lang w:eastAsia="en-US"/>
        </w:rPr>
        <w:t>0</w:t>
      </w:r>
    </w:p>
    <w:p w14:paraId="38673246" w14:textId="50084BD1"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6.</w:t>
      </w:r>
      <w:r w:rsidRPr="00444E4B">
        <w:rPr>
          <w:rFonts w:eastAsia="MS Mincho"/>
          <w:noProof/>
          <w:lang w:eastAsia="en-US"/>
        </w:rPr>
        <w:tab/>
        <w:t>Normative references</w:t>
      </w:r>
      <w:r w:rsidRPr="00444E4B">
        <w:rPr>
          <w:rFonts w:eastAsia="MS Mincho"/>
          <w:noProof/>
          <w:lang w:eastAsia="en-US"/>
        </w:rPr>
        <w:tab/>
      </w:r>
      <w:r w:rsidRPr="00444E4B">
        <w:rPr>
          <w:rFonts w:eastAsia="MS Mincho"/>
          <w:noProof/>
          <w:lang w:eastAsia="en-US"/>
        </w:rPr>
        <w:tab/>
        <w:t>1</w:t>
      </w:r>
      <w:r w:rsidR="00031D5C">
        <w:rPr>
          <w:rFonts w:eastAsia="MS Mincho"/>
          <w:noProof/>
          <w:lang w:eastAsia="en-US"/>
        </w:rPr>
        <w:t>1</w:t>
      </w:r>
    </w:p>
    <w:p w14:paraId="6A0078F3" w14:textId="72AABC2F"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7.</w:t>
      </w:r>
      <w:r w:rsidRPr="00444E4B">
        <w:rPr>
          <w:rFonts w:eastAsia="MS Mincho"/>
          <w:noProof/>
          <w:lang w:eastAsia="en-US"/>
        </w:rPr>
        <w:tab/>
        <w:t>Requirements for the test vehicle</w:t>
      </w:r>
      <w:r w:rsidRPr="00444E4B">
        <w:rPr>
          <w:rFonts w:eastAsia="MS Mincho"/>
          <w:noProof/>
          <w:lang w:eastAsia="en-US"/>
        </w:rPr>
        <w:tab/>
      </w:r>
      <w:r w:rsidRPr="00444E4B">
        <w:rPr>
          <w:rFonts w:eastAsia="MS Mincho"/>
          <w:noProof/>
          <w:lang w:eastAsia="en-US"/>
        </w:rPr>
        <w:tab/>
        <w:t>1</w:t>
      </w:r>
      <w:r w:rsidR="00031D5C">
        <w:rPr>
          <w:rFonts w:eastAsia="MS Mincho"/>
          <w:noProof/>
          <w:lang w:eastAsia="en-US"/>
        </w:rPr>
        <w:t>1</w:t>
      </w:r>
    </w:p>
    <w:p w14:paraId="2F2CF418" w14:textId="4242E2E7"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8.</w:t>
      </w:r>
      <w:r w:rsidRPr="00444E4B">
        <w:rPr>
          <w:rFonts w:eastAsia="MS Mincho"/>
          <w:noProof/>
          <w:lang w:eastAsia="en-US"/>
        </w:rPr>
        <w:tab/>
        <w:t>Requirements for the test apparatus, instrument, and equipment</w:t>
      </w:r>
      <w:r w:rsidRPr="00444E4B">
        <w:rPr>
          <w:rFonts w:eastAsia="MS Mincho"/>
          <w:noProof/>
          <w:lang w:eastAsia="en-US"/>
        </w:rPr>
        <w:tab/>
      </w:r>
      <w:r w:rsidRPr="00444E4B">
        <w:rPr>
          <w:rFonts w:eastAsia="MS Mincho"/>
          <w:noProof/>
          <w:lang w:eastAsia="en-US"/>
        </w:rPr>
        <w:tab/>
        <w:t>1</w:t>
      </w:r>
      <w:r w:rsidR="00031D5C">
        <w:rPr>
          <w:rFonts w:eastAsia="MS Mincho"/>
          <w:noProof/>
          <w:lang w:eastAsia="en-US"/>
        </w:rPr>
        <w:t>2</w:t>
      </w:r>
    </w:p>
    <w:p w14:paraId="6A9D132F" w14:textId="0EDF5517"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9.</w:t>
      </w:r>
      <w:r w:rsidRPr="00444E4B">
        <w:rPr>
          <w:rFonts w:eastAsia="MS Mincho"/>
          <w:noProof/>
          <w:lang w:eastAsia="en-US"/>
        </w:rPr>
        <w:tab/>
        <w:t>Test procedure, test mode, and test conditions</w:t>
      </w:r>
      <w:r w:rsidRPr="00444E4B">
        <w:rPr>
          <w:rFonts w:eastAsia="MS Mincho"/>
          <w:noProof/>
          <w:lang w:eastAsia="en-US"/>
        </w:rPr>
        <w:tab/>
      </w:r>
      <w:r w:rsidRPr="00444E4B">
        <w:rPr>
          <w:rFonts w:eastAsia="MS Mincho"/>
          <w:noProof/>
          <w:lang w:eastAsia="en-US"/>
        </w:rPr>
        <w:tab/>
        <w:t>1</w:t>
      </w:r>
      <w:r w:rsidR="00031D5C">
        <w:rPr>
          <w:rFonts w:eastAsia="MS Mincho"/>
          <w:noProof/>
          <w:lang w:eastAsia="en-US"/>
        </w:rPr>
        <w:t>4</w:t>
      </w:r>
    </w:p>
    <w:p w14:paraId="26F5E371" w14:textId="4DC8A064"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10.</w:t>
      </w:r>
      <w:r w:rsidRPr="00444E4B">
        <w:rPr>
          <w:rFonts w:eastAsia="MS Mincho"/>
          <w:noProof/>
          <w:lang w:eastAsia="en-US"/>
        </w:rPr>
        <w:tab/>
        <w:t>Calculation, presentation of results, precision and uncertainty</w:t>
      </w:r>
      <w:r w:rsidRPr="00444E4B">
        <w:rPr>
          <w:rFonts w:eastAsia="MS Mincho"/>
          <w:noProof/>
          <w:lang w:eastAsia="en-US"/>
        </w:rPr>
        <w:tab/>
      </w:r>
      <w:r w:rsidRPr="00444E4B">
        <w:rPr>
          <w:rFonts w:eastAsia="MS Mincho"/>
          <w:noProof/>
          <w:lang w:eastAsia="en-US"/>
        </w:rPr>
        <w:tab/>
      </w:r>
      <w:r w:rsidR="000B091B" w:rsidRPr="004A683B">
        <w:rPr>
          <w:rFonts w:eastAsia="MS Mincho"/>
          <w:noProof/>
          <w:lang w:eastAsia="en-US"/>
        </w:rPr>
        <w:t>1</w:t>
      </w:r>
      <w:r w:rsidR="00031D5C" w:rsidRPr="004A683B">
        <w:rPr>
          <w:rFonts w:eastAsia="MS Mincho"/>
          <w:noProof/>
          <w:lang w:eastAsia="en-US"/>
        </w:rPr>
        <w:t>7</w:t>
      </w:r>
      <w:bookmarkStart w:id="4" w:name="_GoBack"/>
      <w:bookmarkEnd w:id="4"/>
    </w:p>
    <w:p w14:paraId="42233912" w14:textId="7AD394A1"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11.</w:t>
      </w:r>
      <w:r w:rsidRPr="00444E4B">
        <w:rPr>
          <w:rFonts w:eastAsia="MS Mincho"/>
          <w:noProof/>
          <w:lang w:eastAsia="en-US"/>
        </w:rPr>
        <w:tab/>
        <w:t>Performance characteristics</w:t>
      </w:r>
      <w:r w:rsidRPr="00444E4B">
        <w:rPr>
          <w:rFonts w:eastAsia="MS Mincho"/>
          <w:noProof/>
          <w:lang w:eastAsia="en-US"/>
        </w:rPr>
        <w:tab/>
      </w:r>
      <w:r w:rsidRPr="00444E4B">
        <w:rPr>
          <w:rFonts w:eastAsia="MS Mincho"/>
          <w:noProof/>
          <w:lang w:eastAsia="en-US"/>
        </w:rPr>
        <w:tab/>
      </w:r>
      <w:r w:rsidR="000B091B">
        <w:rPr>
          <w:rFonts w:eastAsia="MS Mincho"/>
          <w:noProof/>
          <w:lang w:eastAsia="en-US"/>
        </w:rPr>
        <w:t>1</w:t>
      </w:r>
      <w:r w:rsidR="00031D5C">
        <w:rPr>
          <w:rFonts w:eastAsia="MS Mincho"/>
          <w:noProof/>
          <w:lang w:eastAsia="en-US"/>
        </w:rPr>
        <w:t>7</w:t>
      </w:r>
    </w:p>
    <w:p w14:paraId="5C514B44" w14:textId="0B820392"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12.</w:t>
      </w:r>
      <w:r w:rsidRPr="00444E4B">
        <w:rPr>
          <w:rFonts w:eastAsia="MS Mincho"/>
          <w:noProof/>
          <w:lang w:eastAsia="en-US"/>
        </w:rPr>
        <w:tab/>
        <w:t>Quality assurance/quality control</w:t>
      </w:r>
      <w:r w:rsidRPr="00444E4B">
        <w:rPr>
          <w:rFonts w:eastAsia="MS Mincho"/>
          <w:noProof/>
          <w:lang w:eastAsia="en-US"/>
        </w:rPr>
        <w:tab/>
      </w:r>
      <w:r w:rsidRPr="00444E4B">
        <w:rPr>
          <w:rFonts w:eastAsia="MS Mincho"/>
          <w:noProof/>
          <w:lang w:eastAsia="en-US"/>
        </w:rPr>
        <w:tab/>
      </w:r>
      <w:r w:rsidR="000B091B">
        <w:rPr>
          <w:rFonts w:eastAsia="MS Mincho"/>
          <w:noProof/>
          <w:lang w:eastAsia="en-US"/>
        </w:rPr>
        <w:t>1</w:t>
      </w:r>
      <w:r w:rsidR="00031D5C">
        <w:rPr>
          <w:rFonts w:eastAsia="MS Mincho"/>
          <w:noProof/>
          <w:lang w:eastAsia="en-US"/>
        </w:rPr>
        <w:t>7</w:t>
      </w:r>
    </w:p>
    <w:p w14:paraId="35C166D7" w14:textId="1DD1E930"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t>III.</w:t>
      </w:r>
      <w:r w:rsidRPr="00444E4B">
        <w:rPr>
          <w:rFonts w:eastAsia="MS Mincho"/>
          <w:noProof/>
          <w:lang w:eastAsia="en-US"/>
        </w:rPr>
        <w:tab/>
      </w:r>
      <w:r w:rsidRPr="00444E4B">
        <w:rPr>
          <w:rFonts w:eastAsia="MS Mincho"/>
          <w:lang w:val="en-US" w:eastAsia="en-US"/>
        </w:rPr>
        <w:t>Emission entering to the vehicle cabin with exhaust gases</w:t>
      </w:r>
      <w:r w:rsidRPr="00444E4B">
        <w:rPr>
          <w:rFonts w:eastAsia="MS Mincho"/>
          <w:noProof/>
          <w:lang w:eastAsia="en-US"/>
        </w:rPr>
        <w:tab/>
      </w:r>
      <w:r w:rsidRPr="00444E4B">
        <w:rPr>
          <w:rFonts w:eastAsia="MS Mincho"/>
          <w:noProof/>
          <w:lang w:eastAsia="en-US"/>
        </w:rPr>
        <w:tab/>
      </w:r>
      <w:r w:rsidR="00031D5C">
        <w:rPr>
          <w:rFonts w:eastAsia="MS Mincho"/>
          <w:noProof/>
          <w:lang w:eastAsia="en-US"/>
        </w:rPr>
        <w:t>19</w:t>
      </w:r>
    </w:p>
    <w:p w14:paraId="5793189A" w14:textId="45484899"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1.</w:t>
      </w:r>
      <w:r w:rsidRPr="00444E4B">
        <w:rPr>
          <w:rFonts w:eastAsia="MS Mincho"/>
          <w:noProof/>
          <w:lang w:eastAsia="en-US"/>
        </w:rPr>
        <w:tab/>
        <w:t>Purpose</w:t>
      </w:r>
      <w:r w:rsidRPr="00444E4B">
        <w:rPr>
          <w:rFonts w:eastAsia="MS Mincho"/>
          <w:noProof/>
          <w:lang w:eastAsia="en-US"/>
        </w:rPr>
        <w:tab/>
      </w:r>
      <w:r w:rsidRPr="00444E4B">
        <w:rPr>
          <w:rFonts w:eastAsia="MS Mincho"/>
          <w:noProof/>
          <w:lang w:eastAsia="en-US"/>
        </w:rPr>
        <w:tab/>
      </w:r>
      <w:r w:rsidR="00031D5C">
        <w:rPr>
          <w:rFonts w:eastAsia="MS Mincho"/>
          <w:noProof/>
          <w:lang w:eastAsia="en-US"/>
        </w:rPr>
        <w:t>19</w:t>
      </w:r>
    </w:p>
    <w:p w14:paraId="4123A543" w14:textId="4457BF4C"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2.</w:t>
      </w:r>
      <w:r w:rsidRPr="00444E4B">
        <w:rPr>
          <w:rFonts w:eastAsia="MS Mincho"/>
          <w:noProof/>
          <w:lang w:eastAsia="en-US"/>
        </w:rPr>
        <w:tab/>
        <w:t>Scope and application</w:t>
      </w:r>
      <w:r w:rsidRPr="00444E4B">
        <w:rPr>
          <w:rFonts w:eastAsia="MS Mincho"/>
          <w:noProof/>
          <w:lang w:eastAsia="en-US"/>
        </w:rPr>
        <w:tab/>
      </w:r>
      <w:r w:rsidRPr="00444E4B">
        <w:rPr>
          <w:rFonts w:eastAsia="MS Mincho"/>
          <w:noProof/>
          <w:lang w:eastAsia="en-US"/>
        </w:rPr>
        <w:tab/>
      </w:r>
      <w:r w:rsidR="00031D5C">
        <w:rPr>
          <w:rFonts w:eastAsia="MS Mincho"/>
          <w:noProof/>
          <w:lang w:eastAsia="en-US"/>
        </w:rPr>
        <w:t>19</w:t>
      </w:r>
    </w:p>
    <w:p w14:paraId="0F87C29A" w14:textId="7EAE4FBA"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3.</w:t>
      </w:r>
      <w:r w:rsidRPr="00444E4B">
        <w:rPr>
          <w:rFonts w:eastAsia="MS Mincho"/>
          <w:noProof/>
          <w:lang w:eastAsia="en-US"/>
        </w:rPr>
        <w:tab/>
        <w:t>Definitions</w:t>
      </w:r>
      <w:r w:rsidRPr="00444E4B">
        <w:rPr>
          <w:rFonts w:eastAsia="MS Mincho"/>
          <w:noProof/>
          <w:lang w:eastAsia="en-US"/>
        </w:rPr>
        <w:tab/>
      </w:r>
      <w:r w:rsidRPr="00444E4B">
        <w:rPr>
          <w:rFonts w:eastAsia="MS Mincho"/>
          <w:noProof/>
          <w:lang w:eastAsia="en-US"/>
        </w:rPr>
        <w:tab/>
      </w:r>
      <w:r w:rsidR="00031D5C">
        <w:rPr>
          <w:rFonts w:eastAsia="MS Mincho"/>
          <w:noProof/>
          <w:lang w:eastAsia="en-US"/>
        </w:rPr>
        <w:t>19</w:t>
      </w:r>
    </w:p>
    <w:p w14:paraId="66413774" w14:textId="23327D55"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4.</w:t>
      </w:r>
      <w:r w:rsidRPr="00444E4B">
        <w:rPr>
          <w:rFonts w:eastAsia="MS Mincho"/>
          <w:noProof/>
          <w:lang w:eastAsia="en-US"/>
        </w:rPr>
        <w:tab/>
        <w:t>Abbreviations</w:t>
      </w:r>
      <w:r w:rsidRPr="00444E4B">
        <w:rPr>
          <w:rFonts w:eastAsia="MS Mincho"/>
          <w:noProof/>
          <w:lang w:eastAsia="en-US"/>
        </w:rPr>
        <w:tab/>
      </w:r>
      <w:r w:rsidRPr="00444E4B">
        <w:rPr>
          <w:rFonts w:eastAsia="MS Mincho"/>
          <w:noProof/>
          <w:lang w:eastAsia="en-US"/>
        </w:rPr>
        <w:tab/>
      </w:r>
      <w:r w:rsidR="00031D5C">
        <w:rPr>
          <w:rFonts w:eastAsia="MS Mincho"/>
          <w:noProof/>
          <w:lang w:eastAsia="en-US"/>
        </w:rPr>
        <w:t>19</w:t>
      </w:r>
    </w:p>
    <w:p w14:paraId="6EF94F1B" w14:textId="693551F7"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5.</w:t>
      </w:r>
      <w:r w:rsidRPr="00444E4B">
        <w:rPr>
          <w:rFonts w:eastAsia="MS Mincho"/>
          <w:noProof/>
          <w:lang w:eastAsia="en-US"/>
        </w:rPr>
        <w:tab/>
        <w:t>General provisions</w:t>
      </w:r>
      <w:r w:rsidRPr="00444E4B">
        <w:rPr>
          <w:rFonts w:eastAsia="MS Mincho"/>
          <w:noProof/>
          <w:lang w:eastAsia="en-US"/>
        </w:rPr>
        <w:tab/>
      </w:r>
      <w:r w:rsidRPr="00444E4B">
        <w:rPr>
          <w:rFonts w:eastAsia="MS Mincho"/>
          <w:noProof/>
          <w:lang w:eastAsia="en-US"/>
        </w:rPr>
        <w:tab/>
      </w:r>
      <w:r w:rsidR="00031D5C">
        <w:rPr>
          <w:rFonts w:eastAsia="MS Mincho"/>
          <w:noProof/>
          <w:lang w:eastAsia="en-US"/>
        </w:rPr>
        <w:t>19</w:t>
      </w:r>
    </w:p>
    <w:p w14:paraId="6D5CA336" w14:textId="2D0E58B7"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6.</w:t>
      </w:r>
      <w:r w:rsidRPr="00444E4B">
        <w:rPr>
          <w:rFonts w:eastAsia="MS Mincho"/>
          <w:noProof/>
          <w:lang w:eastAsia="en-US"/>
        </w:rPr>
        <w:tab/>
        <w:t>Normative references</w:t>
      </w:r>
      <w:r w:rsidRPr="00444E4B">
        <w:rPr>
          <w:rFonts w:eastAsia="MS Mincho"/>
          <w:noProof/>
          <w:lang w:eastAsia="en-US"/>
        </w:rPr>
        <w:tab/>
      </w:r>
      <w:r w:rsidRPr="00444E4B">
        <w:rPr>
          <w:rFonts w:eastAsia="MS Mincho"/>
          <w:noProof/>
          <w:lang w:eastAsia="en-US"/>
        </w:rPr>
        <w:tab/>
        <w:t>2</w:t>
      </w:r>
      <w:r w:rsidR="004A683B">
        <w:rPr>
          <w:rFonts w:eastAsia="MS Mincho"/>
          <w:noProof/>
          <w:lang w:eastAsia="en-US"/>
        </w:rPr>
        <w:t>0</w:t>
      </w:r>
    </w:p>
    <w:p w14:paraId="15EE37BF" w14:textId="0F06C7BF"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7.</w:t>
      </w:r>
      <w:r w:rsidRPr="00444E4B">
        <w:rPr>
          <w:rFonts w:eastAsia="MS Mincho"/>
          <w:noProof/>
          <w:lang w:eastAsia="en-US"/>
        </w:rPr>
        <w:tab/>
        <w:t>Requirements for the test vehicle</w:t>
      </w:r>
      <w:r w:rsidRPr="00444E4B">
        <w:rPr>
          <w:rFonts w:eastAsia="MS Mincho"/>
          <w:noProof/>
          <w:lang w:eastAsia="en-US"/>
        </w:rPr>
        <w:tab/>
      </w:r>
      <w:r w:rsidRPr="00444E4B">
        <w:rPr>
          <w:rFonts w:eastAsia="MS Mincho"/>
          <w:noProof/>
          <w:lang w:eastAsia="en-US"/>
        </w:rPr>
        <w:tab/>
        <w:t>2</w:t>
      </w:r>
      <w:r w:rsidR="004A683B">
        <w:rPr>
          <w:rFonts w:eastAsia="MS Mincho"/>
          <w:noProof/>
          <w:lang w:eastAsia="en-US"/>
        </w:rPr>
        <w:t>0</w:t>
      </w:r>
    </w:p>
    <w:p w14:paraId="6EDD47DE" w14:textId="605DC72E"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8.</w:t>
      </w:r>
      <w:r w:rsidRPr="00444E4B">
        <w:rPr>
          <w:rFonts w:eastAsia="MS Mincho"/>
          <w:noProof/>
          <w:lang w:eastAsia="en-US"/>
        </w:rPr>
        <w:tab/>
        <w:t>Requirements for the test apparatus, instrument, equipment and facility</w:t>
      </w:r>
      <w:r w:rsidRPr="00444E4B">
        <w:rPr>
          <w:rFonts w:eastAsia="MS Mincho"/>
          <w:noProof/>
          <w:lang w:eastAsia="en-US"/>
        </w:rPr>
        <w:tab/>
      </w:r>
      <w:r w:rsidRPr="00444E4B">
        <w:rPr>
          <w:rFonts w:eastAsia="MS Mincho"/>
          <w:noProof/>
          <w:lang w:eastAsia="en-US"/>
        </w:rPr>
        <w:tab/>
        <w:t>2</w:t>
      </w:r>
      <w:r w:rsidR="004A683B">
        <w:rPr>
          <w:rFonts w:eastAsia="MS Mincho"/>
          <w:noProof/>
          <w:lang w:eastAsia="en-US"/>
        </w:rPr>
        <w:t>0</w:t>
      </w:r>
    </w:p>
    <w:p w14:paraId="3A1AF34E" w14:textId="42AE829D"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i/>
          <w:iCs/>
          <w:sz w:val="18"/>
          <w:szCs w:val="18"/>
          <w:lang w:eastAsia="en-US"/>
        </w:rPr>
      </w:pPr>
      <w:r w:rsidRPr="00444E4B">
        <w:rPr>
          <w:rFonts w:eastAsia="MS Mincho"/>
          <w:noProof/>
          <w:lang w:eastAsia="en-US"/>
        </w:rPr>
        <w:tab/>
      </w:r>
      <w:r w:rsidRPr="00444E4B">
        <w:rPr>
          <w:rFonts w:eastAsia="MS Mincho"/>
          <w:noProof/>
          <w:lang w:eastAsia="en-US"/>
        </w:rPr>
        <w:tab/>
        <w:t>9.</w:t>
      </w:r>
      <w:r w:rsidRPr="00444E4B">
        <w:rPr>
          <w:rFonts w:eastAsia="MS Mincho"/>
          <w:noProof/>
          <w:lang w:eastAsia="en-US"/>
        </w:rPr>
        <w:tab/>
        <w:t>Test procedure, test mode, and test conditions</w:t>
      </w:r>
      <w:r w:rsidRPr="00444E4B">
        <w:rPr>
          <w:rFonts w:eastAsia="MS Mincho"/>
          <w:noProof/>
          <w:lang w:eastAsia="en-US"/>
        </w:rPr>
        <w:tab/>
      </w:r>
      <w:r w:rsidRPr="00444E4B">
        <w:rPr>
          <w:rFonts w:eastAsia="MS Mincho"/>
          <w:noProof/>
          <w:lang w:eastAsia="en-US"/>
        </w:rPr>
        <w:tab/>
        <w:t>2</w:t>
      </w:r>
      <w:r w:rsidR="004A683B">
        <w:rPr>
          <w:rFonts w:eastAsia="MS Mincho"/>
          <w:noProof/>
          <w:lang w:eastAsia="en-US"/>
        </w:rPr>
        <w:t>2</w:t>
      </w:r>
    </w:p>
    <w:p w14:paraId="36F4C14B" w14:textId="0B16A6E6"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10.</w:t>
      </w:r>
      <w:r w:rsidRPr="00444E4B">
        <w:rPr>
          <w:rFonts w:eastAsia="MS Mincho"/>
          <w:noProof/>
          <w:lang w:eastAsia="en-US"/>
        </w:rPr>
        <w:tab/>
        <w:t>Calculation, presentation of results, precision and uncertainty</w:t>
      </w:r>
      <w:r w:rsidRPr="00444E4B">
        <w:rPr>
          <w:rFonts w:eastAsia="MS Mincho"/>
          <w:noProof/>
          <w:lang w:eastAsia="en-US"/>
        </w:rPr>
        <w:tab/>
      </w:r>
      <w:r w:rsidRPr="00444E4B">
        <w:rPr>
          <w:rFonts w:eastAsia="MS Mincho"/>
          <w:noProof/>
          <w:lang w:eastAsia="en-US"/>
        </w:rPr>
        <w:tab/>
        <w:t>2</w:t>
      </w:r>
      <w:r w:rsidR="004A683B">
        <w:rPr>
          <w:rFonts w:eastAsia="MS Mincho"/>
          <w:noProof/>
          <w:lang w:eastAsia="en-US"/>
        </w:rPr>
        <w:t>3</w:t>
      </w:r>
    </w:p>
    <w:p w14:paraId="66A8186F" w14:textId="41D505FE"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11.</w:t>
      </w:r>
      <w:r w:rsidRPr="00444E4B">
        <w:rPr>
          <w:rFonts w:eastAsia="MS Mincho"/>
          <w:noProof/>
          <w:lang w:eastAsia="en-US"/>
        </w:rPr>
        <w:tab/>
        <w:t>Performance characteristics</w:t>
      </w:r>
      <w:r w:rsidRPr="00444E4B">
        <w:rPr>
          <w:rFonts w:eastAsia="MS Mincho"/>
          <w:noProof/>
          <w:lang w:eastAsia="en-US"/>
        </w:rPr>
        <w:tab/>
      </w:r>
      <w:r w:rsidRPr="00444E4B">
        <w:rPr>
          <w:rFonts w:eastAsia="MS Mincho"/>
          <w:noProof/>
          <w:lang w:eastAsia="en-US"/>
        </w:rPr>
        <w:tab/>
        <w:t>2</w:t>
      </w:r>
      <w:r w:rsidR="004A683B">
        <w:rPr>
          <w:rFonts w:eastAsia="MS Mincho"/>
          <w:noProof/>
          <w:lang w:eastAsia="en-US"/>
        </w:rPr>
        <w:t>3</w:t>
      </w:r>
    </w:p>
    <w:p w14:paraId="59BE5162" w14:textId="3CFE8508"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Pr="00444E4B">
        <w:rPr>
          <w:rFonts w:eastAsia="MS Mincho"/>
          <w:noProof/>
          <w:lang w:eastAsia="en-US"/>
        </w:rPr>
        <w:tab/>
        <w:t>12.</w:t>
      </w:r>
      <w:r w:rsidRPr="00444E4B">
        <w:rPr>
          <w:rFonts w:eastAsia="MS Mincho"/>
          <w:noProof/>
          <w:lang w:eastAsia="en-US"/>
        </w:rPr>
        <w:tab/>
        <w:t>Quality assurance/quality control</w:t>
      </w:r>
      <w:r w:rsidRPr="00444E4B">
        <w:rPr>
          <w:rFonts w:eastAsia="MS Mincho"/>
          <w:noProof/>
          <w:lang w:eastAsia="en-US"/>
        </w:rPr>
        <w:tab/>
      </w:r>
      <w:r w:rsidRPr="00444E4B">
        <w:rPr>
          <w:rFonts w:eastAsia="MS Mincho"/>
          <w:noProof/>
          <w:lang w:eastAsia="en-US"/>
        </w:rPr>
        <w:tab/>
        <w:t>2</w:t>
      </w:r>
      <w:r w:rsidR="004A683B">
        <w:rPr>
          <w:rFonts w:eastAsia="MS Mincho"/>
          <w:noProof/>
          <w:lang w:eastAsia="en-US"/>
        </w:rPr>
        <w:t>3</w:t>
      </w:r>
    </w:p>
    <w:p w14:paraId="75450E7D" w14:textId="77777777" w:rsidR="00444E4B" w:rsidRPr="00444E4B" w:rsidRDefault="00444E4B" w:rsidP="00036204">
      <w:pPr>
        <w:spacing w:after="110"/>
        <w:rPr>
          <w:rFonts w:eastAsia="MS Mincho"/>
          <w:lang w:val="en-US" w:eastAsia="en-US"/>
        </w:rPr>
      </w:pPr>
      <w:r w:rsidRPr="00444E4B">
        <w:rPr>
          <w:rFonts w:eastAsia="MS Mincho"/>
          <w:lang w:val="en-US" w:eastAsia="en-US"/>
        </w:rPr>
        <w:t>Annexes</w:t>
      </w:r>
    </w:p>
    <w:p w14:paraId="7549D535" w14:textId="0D666ACD"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008D25DE">
        <w:rPr>
          <w:rFonts w:eastAsia="MS Mincho"/>
          <w:noProof/>
          <w:lang w:eastAsia="en-US"/>
        </w:rPr>
        <w:t>1</w:t>
      </w:r>
      <w:r w:rsidRPr="00444E4B">
        <w:rPr>
          <w:rFonts w:eastAsia="MS Mincho"/>
          <w:noProof/>
          <w:lang w:eastAsia="en-US"/>
        </w:rPr>
        <w:tab/>
        <w:t>Whole vehicle chamber</w:t>
      </w:r>
      <w:r w:rsidRPr="00444E4B">
        <w:rPr>
          <w:rFonts w:eastAsia="MS Mincho"/>
          <w:noProof/>
          <w:lang w:eastAsia="en-US"/>
        </w:rPr>
        <w:tab/>
      </w:r>
      <w:r w:rsidRPr="00444E4B">
        <w:rPr>
          <w:rFonts w:eastAsia="MS Mincho"/>
          <w:noProof/>
          <w:lang w:eastAsia="en-US"/>
        </w:rPr>
        <w:tab/>
      </w:r>
      <w:r w:rsidR="000B091B">
        <w:rPr>
          <w:rFonts w:eastAsia="MS Mincho"/>
          <w:noProof/>
          <w:lang w:eastAsia="en-US"/>
        </w:rPr>
        <w:t>2</w:t>
      </w:r>
      <w:r w:rsidR="004A683B">
        <w:rPr>
          <w:rFonts w:eastAsia="MS Mincho"/>
          <w:noProof/>
          <w:lang w:eastAsia="en-US"/>
        </w:rPr>
        <w:t>6</w:t>
      </w:r>
    </w:p>
    <w:p w14:paraId="2C853F93" w14:textId="25504042"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008D25DE">
        <w:rPr>
          <w:rFonts w:eastAsia="MS Mincho"/>
          <w:noProof/>
          <w:lang w:eastAsia="en-US"/>
        </w:rPr>
        <w:t>2</w:t>
      </w:r>
      <w:r w:rsidRPr="00444E4B">
        <w:rPr>
          <w:rFonts w:eastAsia="MS Mincho"/>
          <w:noProof/>
          <w:lang w:eastAsia="en-US"/>
        </w:rPr>
        <w:tab/>
        <w:t>Sampling position for measurement of emissions from interior materials</w:t>
      </w:r>
      <w:r w:rsidRPr="00444E4B">
        <w:rPr>
          <w:rFonts w:eastAsia="MS Mincho"/>
          <w:noProof/>
          <w:lang w:eastAsia="en-US"/>
        </w:rPr>
        <w:tab/>
      </w:r>
      <w:r w:rsidRPr="00444E4B">
        <w:rPr>
          <w:rFonts w:eastAsia="MS Mincho"/>
          <w:noProof/>
          <w:lang w:eastAsia="en-US"/>
        </w:rPr>
        <w:tab/>
      </w:r>
      <w:r w:rsidR="000B091B">
        <w:rPr>
          <w:rFonts w:eastAsia="MS Mincho"/>
          <w:noProof/>
          <w:lang w:eastAsia="en-US"/>
        </w:rPr>
        <w:t>2</w:t>
      </w:r>
      <w:r w:rsidR="004A683B">
        <w:rPr>
          <w:rFonts w:eastAsia="MS Mincho"/>
          <w:noProof/>
          <w:lang w:eastAsia="en-US"/>
        </w:rPr>
        <w:t>7</w:t>
      </w:r>
    </w:p>
    <w:p w14:paraId="0EE4C4D8" w14:textId="5544F21F"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008D25DE">
        <w:rPr>
          <w:rFonts w:eastAsia="MS Mincho"/>
          <w:noProof/>
          <w:lang w:eastAsia="en-US"/>
        </w:rPr>
        <w:t>3</w:t>
      </w:r>
      <w:r w:rsidRPr="00444E4B">
        <w:rPr>
          <w:rFonts w:eastAsia="MS Mincho"/>
          <w:noProof/>
          <w:lang w:eastAsia="en-US"/>
        </w:rPr>
        <w:tab/>
        <w:t>Test schedule</w:t>
      </w:r>
      <w:r w:rsidRPr="00444E4B">
        <w:rPr>
          <w:rFonts w:eastAsia="MS Mincho"/>
          <w:noProof/>
          <w:lang w:eastAsia="en-US"/>
        </w:rPr>
        <w:tab/>
      </w:r>
      <w:r w:rsidRPr="00444E4B">
        <w:rPr>
          <w:rFonts w:eastAsia="MS Mincho"/>
          <w:noProof/>
          <w:lang w:eastAsia="en-US"/>
        </w:rPr>
        <w:tab/>
      </w:r>
      <w:r w:rsidR="004A683B">
        <w:rPr>
          <w:rFonts w:eastAsia="MS Mincho"/>
          <w:noProof/>
          <w:lang w:eastAsia="en-US"/>
        </w:rPr>
        <w:t>28</w:t>
      </w:r>
    </w:p>
    <w:p w14:paraId="79604F28" w14:textId="7519CDB0"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008D25DE">
        <w:rPr>
          <w:rFonts w:eastAsia="MS Mincho"/>
          <w:noProof/>
          <w:lang w:eastAsia="en-US"/>
        </w:rPr>
        <w:t>4</w:t>
      </w:r>
      <w:r w:rsidRPr="00444E4B">
        <w:rPr>
          <w:rFonts w:eastAsia="MS Mincho"/>
          <w:noProof/>
          <w:lang w:eastAsia="en-US"/>
        </w:rPr>
        <w:tab/>
        <w:t>Test report of interior air emissions measurement from interior materials</w:t>
      </w:r>
      <w:r w:rsidRPr="00444E4B">
        <w:rPr>
          <w:rFonts w:eastAsia="MS Mincho"/>
          <w:noProof/>
          <w:lang w:eastAsia="en-US"/>
        </w:rPr>
        <w:tab/>
      </w:r>
      <w:r w:rsidRPr="00444E4B">
        <w:rPr>
          <w:rFonts w:eastAsia="MS Mincho"/>
          <w:noProof/>
          <w:lang w:eastAsia="en-US"/>
        </w:rPr>
        <w:tab/>
        <w:t>3</w:t>
      </w:r>
      <w:r w:rsidR="004A683B">
        <w:rPr>
          <w:rFonts w:eastAsia="MS Mincho"/>
          <w:noProof/>
          <w:lang w:eastAsia="en-US"/>
        </w:rPr>
        <w:t>0</w:t>
      </w:r>
    </w:p>
    <w:p w14:paraId="7EC9B6AD" w14:textId="3DEB11E7"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S Mincho"/>
          <w:noProof/>
          <w:lang w:eastAsia="en-US"/>
        </w:rPr>
      </w:pPr>
      <w:r w:rsidRPr="00444E4B">
        <w:rPr>
          <w:rFonts w:eastAsia="MS Mincho"/>
          <w:noProof/>
          <w:lang w:eastAsia="en-US"/>
        </w:rPr>
        <w:tab/>
      </w:r>
      <w:r w:rsidR="008D25DE">
        <w:rPr>
          <w:rFonts w:eastAsia="MS Mincho"/>
          <w:noProof/>
          <w:lang w:eastAsia="en-US"/>
        </w:rPr>
        <w:t>5</w:t>
      </w:r>
      <w:r w:rsidRPr="00444E4B">
        <w:rPr>
          <w:rFonts w:eastAsia="MS Mincho"/>
          <w:noProof/>
          <w:lang w:eastAsia="en-US"/>
        </w:rPr>
        <w:tab/>
        <w:t>Idle test setup</w:t>
      </w:r>
      <w:r w:rsidRPr="00444E4B">
        <w:rPr>
          <w:rFonts w:eastAsia="MS Mincho"/>
          <w:noProof/>
          <w:lang w:eastAsia="en-US"/>
        </w:rPr>
        <w:tab/>
      </w:r>
      <w:r w:rsidRPr="00444E4B">
        <w:rPr>
          <w:rFonts w:eastAsia="MS Mincho"/>
          <w:noProof/>
          <w:lang w:eastAsia="en-US"/>
        </w:rPr>
        <w:tab/>
      </w:r>
      <w:r w:rsidR="000B091B">
        <w:rPr>
          <w:rFonts w:eastAsia="MS Mincho"/>
          <w:noProof/>
          <w:lang w:eastAsia="en-US"/>
        </w:rPr>
        <w:t>3</w:t>
      </w:r>
      <w:r w:rsidR="004A683B">
        <w:rPr>
          <w:rFonts w:eastAsia="MS Mincho"/>
          <w:noProof/>
          <w:lang w:eastAsia="en-US"/>
        </w:rPr>
        <w:t>6</w:t>
      </w:r>
    </w:p>
    <w:p w14:paraId="78E28B6A" w14:textId="5D580D5B" w:rsidR="00444E4B" w:rsidRPr="00444E4B" w:rsidRDefault="00444E4B" w:rsidP="00036204">
      <w:pPr>
        <w:tabs>
          <w:tab w:val="right" w:pos="850"/>
          <w:tab w:val="left" w:pos="1134"/>
          <w:tab w:val="left" w:pos="1559"/>
          <w:tab w:val="left" w:pos="1984"/>
          <w:tab w:val="left" w:leader="dot" w:pos="8931"/>
          <w:tab w:val="right" w:pos="9498"/>
        </w:tabs>
        <w:spacing w:after="110"/>
        <w:ind w:left="1559" w:hanging="1559"/>
        <w:rPr>
          <w:rFonts w:eastAsia="Malgun Gothic"/>
          <w:b/>
          <w:sz w:val="28"/>
          <w:lang w:eastAsia="ko-KR"/>
        </w:rPr>
      </w:pPr>
      <w:r w:rsidRPr="00444E4B">
        <w:rPr>
          <w:rFonts w:eastAsia="MS Mincho"/>
          <w:noProof/>
          <w:lang w:eastAsia="en-US"/>
        </w:rPr>
        <w:tab/>
      </w:r>
      <w:r w:rsidR="008D25DE">
        <w:rPr>
          <w:rFonts w:eastAsia="MS Mincho"/>
          <w:noProof/>
          <w:lang w:eastAsia="en-US"/>
        </w:rPr>
        <w:t>6</w:t>
      </w:r>
      <w:r w:rsidRPr="00444E4B">
        <w:rPr>
          <w:rFonts w:eastAsia="MS Mincho"/>
          <w:noProof/>
          <w:lang w:eastAsia="en-US"/>
        </w:rPr>
        <w:tab/>
        <w:t>Test report of emissions entering to the vehicle cabin with exhaust gases</w:t>
      </w:r>
      <w:r w:rsidRPr="00444E4B">
        <w:rPr>
          <w:rFonts w:eastAsia="MS Mincho"/>
          <w:noProof/>
          <w:lang w:eastAsia="en-US"/>
        </w:rPr>
        <w:tab/>
      </w:r>
      <w:r w:rsidRPr="00444E4B">
        <w:rPr>
          <w:rFonts w:eastAsia="MS Mincho"/>
          <w:noProof/>
          <w:lang w:eastAsia="en-US"/>
        </w:rPr>
        <w:tab/>
      </w:r>
      <w:r w:rsidR="000B091B">
        <w:rPr>
          <w:rFonts w:eastAsia="MS Mincho"/>
          <w:noProof/>
          <w:lang w:eastAsia="en-US"/>
        </w:rPr>
        <w:t>3</w:t>
      </w:r>
      <w:bookmarkEnd w:id="3"/>
      <w:r w:rsidR="004A683B">
        <w:rPr>
          <w:rFonts w:eastAsia="MS Mincho"/>
          <w:noProof/>
          <w:lang w:eastAsia="en-US"/>
        </w:rPr>
        <w:t>7</w:t>
      </w:r>
      <w:r w:rsidRPr="00444E4B">
        <w:rPr>
          <w:rFonts w:eastAsia="Malgun Gothic"/>
          <w:lang w:eastAsia="ko-KR"/>
        </w:rPr>
        <w:br w:type="page"/>
      </w:r>
    </w:p>
    <w:p w14:paraId="260B4DA2"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bookmarkStart w:id="5" w:name="_Toc528835400"/>
      <w:bookmarkEnd w:id="2"/>
      <w:r w:rsidRPr="00444E4B">
        <w:rPr>
          <w:rFonts w:eastAsia="MS Mincho"/>
          <w:b/>
          <w:sz w:val="28"/>
          <w:lang w:eastAsia="en-US"/>
        </w:rPr>
        <w:lastRenderedPageBreak/>
        <w:tab/>
        <w:t>I.</w:t>
      </w:r>
      <w:r w:rsidRPr="00444E4B">
        <w:rPr>
          <w:rFonts w:eastAsia="MS Mincho"/>
          <w:b/>
          <w:sz w:val="28"/>
          <w:lang w:eastAsia="en-US"/>
        </w:rPr>
        <w:tab/>
        <w:t>Statement of technical rationale and justification</w:t>
      </w:r>
      <w:bookmarkEnd w:id="5"/>
    </w:p>
    <w:p w14:paraId="1AADF787" w14:textId="77777777" w:rsidR="00444E4B" w:rsidRPr="00444E4B" w:rsidRDefault="00444E4B" w:rsidP="00444E4B">
      <w:pPr>
        <w:keepNext/>
        <w:keepLines/>
        <w:tabs>
          <w:tab w:val="right" w:pos="851"/>
        </w:tabs>
        <w:spacing w:before="360" w:after="240" w:line="270" w:lineRule="exact"/>
        <w:ind w:left="1134" w:right="1134" w:hanging="1134"/>
        <w:rPr>
          <w:rFonts w:eastAsia="MS Mincho"/>
          <w:b/>
          <w:sz w:val="24"/>
          <w:lang w:eastAsia="ja-JP"/>
        </w:rPr>
      </w:pPr>
      <w:r w:rsidRPr="00444E4B">
        <w:rPr>
          <w:rFonts w:eastAsia="MS Mincho"/>
          <w:b/>
          <w:sz w:val="24"/>
          <w:lang w:eastAsia="en-US"/>
        </w:rPr>
        <w:tab/>
      </w:r>
      <w:bookmarkStart w:id="6" w:name="_Toc528835401"/>
      <w:r w:rsidRPr="00444E4B">
        <w:rPr>
          <w:rFonts w:eastAsia="MS Mincho"/>
          <w:b/>
          <w:sz w:val="24"/>
          <w:lang w:eastAsia="en-US"/>
        </w:rPr>
        <w:t>A.</w:t>
      </w:r>
      <w:r w:rsidRPr="00444E4B">
        <w:rPr>
          <w:rFonts w:eastAsia="MS Mincho"/>
          <w:b/>
          <w:sz w:val="24"/>
          <w:lang w:eastAsia="en-US"/>
        </w:rPr>
        <w:tab/>
        <w:t>Introduction</w:t>
      </w:r>
      <w:bookmarkEnd w:id="6"/>
    </w:p>
    <w:p w14:paraId="1EFDA7F3"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1.</w:t>
      </w:r>
      <w:r w:rsidRPr="00444E4B">
        <w:rPr>
          <w:rFonts w:eastAsia="MS Mincho"/>
          <w:lang w:eastAsia="en-US"/>
        </w:rPr>
        <w:tab/>
        <w:t>A variety of materials are being used for the construction of the interiors of vehicles. The materials used in the manufacturing of the vehicle include plastics, adhesives, cleaning products, plasticizers, paint, sealers, lubrication compounds, and many others.</w:t>
      </w:r>
    </w:p>
    <w:p w14:paraId="0420C7B5"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2.</w:t>
      </w:r>
      <w:r w:rsidRPr="00444E4B">
        <w:rPr>
          <w:rFonts w:eastAsia="MS Mincho"/>
          <w:lang w:eastAsia="en-US"/>
        </w:rPr>
        <w:tab/>
        <w:t>Various kinds of chemical substances may be emitted from the interior materials inside the vehicle cabin. Some of the chemical substances may contain components, such as Volatile Organic Compounds (VOCs) including carbonyls like the aldehydes, some of them are not harmful to the human body, but some of them are known to cause various health issues. The amount of chemical substances emitted from interior materials may be particularly high, especially during the early stages of vehicle life.</w:t>
      </w:r>
    </w:p>
    <w:p w14:paraId="789A2798"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w:t>
      </w:r>
      <w:r w:rsidRPr="00444E4B">
        <w:rPr>
          <w:rFonts w:eastAsia="MS Mincho"/>
          <w:lang w:eastAsia="en-US"/>
        </w:rPr>
        <w:tab/>
      </w:r>
      <w:r w:rsidRPr="00444E4B">
        <w:rPr>
          <w:rFonts w:eastAsia="MS Mincho"/>
          <w:lang w:val="en-US" w:eastAsia="ko-KR"/>
        </w:rPr>
        <w:t xml:space="preserve">Another </w:t>
      </w:r>
      <w:r w:rsidRPr="00444E4B">
        <w:rPr>
          <w:rFonts w:eastAsia="MS Mincho" w:hint="eastAsia"/>
          <w:lang w:val="en-US" w:eastAsia="ko-KR"/>
        </w:rPr>
        <w:t xml:space="preserve">source of </w:t>
      </w:r>
      <w:r w:rsidRPr="00444E4B">
        <w:rPr>
          <w:rFonts w:eastAsia="MS Mincho"/>
          <w:lang w:val="en-US" w:eastAsia="ko-KR"/>
        </w:rPr>
        <w:t>harmful</w:t>
      </w:r>
      <w:r w:rsidRPr="00444E4B">
        <w:rPr>
          <w:rFonts w:eastAsia="MS Mincho" w:hint="eastAsia"/>
          <w:lang w:val="en-US" w:eastAsia="ko-KR"/>
        </w:rPr>
        <w:t xml:space="preserve"> </w:t>
      </w:r>
      <w:r w:rsidRPr="00444E4B">
        <w:rPr>
          <w:rFonts w:eastAsia="MS Mincho"/>
          <w:lang w:val="en-US" w:eastAsia="ko-KR"/>
        </w:rPr>
        <w:t>substances</w:t>
      </w:r>
      <w:r w:rsidRPr="00444E4B">
        <w:rPr>
          <w:rFonts w:eastAsia="MS Mincho" w:hint="eastAsia"/>
          <w:lang w:val="en-US" w:eastAsia="ko-KR"/>
        </w:rPr>
        <w:t xml:space="preserve"> coming in</w:t>
      </w:r>
      <w:r w:rsidRPr="00444E4B">
        <w:rPr>
          <w:rFonts w:eastAsia="MS Mincho"/>
          <w:lang w:val="en-US" w:eastAsia="en-US"/>
        </w:rPr>
        <w:t xml:space="preserve">to the cabin </w:t>
      </w:r>
      <w:r w:rsidRPr="00444E4B">
        <w:rPr>
          <w:rFonts w:eastAsia="MS Mincho" w:hint="eastAsia"/>
          <w:lang w:val="en-US" w:eastAsia="ko-KR"/>
        </w:rPr>
        <w:t>include</w:t>
      </w:r>
      <w:r w:rsidRPr="00444E4B">
        <w:rPr>
          <w:rFonts w:eastAsia="MS Mincho"/>
          <w:lang w:val="en-US" w:eastAsia="en-US"/>
        </w:rPr>
        <w:t xml:space="preserve"> vehicle exhaust gases, fuel vapors</w:t>
      </w:r>
      <w:r w:rsidRPr="00444E4B">
        <w:rPr>
          <w:rFonts w:eastAsia="MS Mincho" w:hint="eastAsia"/>
          <w:lang w:val="en-US" w:eastAsia="ko-KR"/>
        </w:rPr>
        <w:t>,</w:t>
      </w:r>
      <w:r w:rsidRPr="00444E4B">
        <w:rPr>
          <w:rFonts w:eastAsia="MS Mincho"/>
          <w:lang w:val="en-US" w:eastAsia="en-US"/>
        </w:rPr>
        <w:t xml:space="preserve"> and</w:t>
      </w:r>
      <w:r w:rsidRPr="00444E4B">
        <w:rPr>
          <w:rFonts w:eastAsia="MS Mincho" w:hint="eastAsia"/>
          <w:lang w:val="en-US" w:eastAsia="ko-KR"/>
        </w:rPr>
        <w:t xml:space="preserve"> the outside air pollution</w:t>
      </w:r>
      <w:r w:rsidRPr="00444E4B">
        <w:rPr>
          <w:rFonts w:eastAsia="MS Mincho"/>
          <w:lang w:val="en-US" w:eastAsia="en-US"/>
        </w:rPr>
        <w:t>. Main components include substances such as CO, NO, NO</w:t>
      </w:r>
      <w:r w:rsidRPr="00444E4B">
        <w:rPr>
          <w:rFonts w:eastAsia="MS Mincho"/>
          <w:vertAlign w:val="subscript"/>
          <w:lang w:val="en-US" w:eastAsia="en-US"/>
        </w:rPr>
        <w:t>2</w:t>
      </w:r>
      <w:r w:rsidRPr="00444E4B">
        <w:rPr>
          <w:rFonts w:eastAsia="MS Mincho"/>
          <w:lang w:val="en-US" w:eastAsia="en-US"/>
        </w:rPr>
        <w:t>, SO</w:t>
      </w:r>
      <w:r w:rsidRPr="00444E4B">
        <w:rPr>
          <w:rFonts w:eastAsia="MS Mincho"/>
          <w:vertAlign w:val="subscript"/>
          <w:lang w:val="en-US" w:eastAsia="en-US"/>
        </w:rPr>
        <w:t>2</w:t>
      </w:r>
      <w:r w:rsidRPr="00444E4B">
        <w:rPr>
          <w:rFonts w:eastAsia="MS Mincho"/>
          <w:lang w:val="en-US" w:eastAsia="en-US"/>
        </w:rPr>
        <w:t>, volatile organic compounds (VOC) and particulate matter (PM).</w:t>
      </w:r>
    </w:p>
    <w:p w14:paraId="4CEDDEF0"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w:t>
      </w:r>
      <w:r w:rsidRPr="00444E4B">
        <w:rPr>
          <w:rFonts w:eastAsia="MS Mincho"/>
          <w:lang w:eastAsia="en-US"/>
        </w:rPr>
        <w:tab/>
        <w:t>Health effects vary depending on the individual driver and passenger’s health and physical condition as well as exposure time and concentration of chemical substances. This Mutual Resolution supports the effort to ensure that levels of these chemical substances are measured under real exposure conditions.</w:t>
      </w:r>
    </w:p>
    <w:p w14:paraId="5C8E8C9B"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5.</w:t>
      </w:r>
      <w:r w:rsidRPr="00444E4B">
        <w:rPr>
          <w:rFonts w:eastAsia="MS Mincho"/>
          <w:lang w:eastAsia="en-US"/>
        </w:rPr>
        <w:tab/>
        <w:t>Many countries throughout the world have already introduced standards concerning vehicle interior air quality. Several countries have established regulations or guidelines regarding emissions from interior materials, exhaust gases. Although these test procedures are very similar, there are many differences in test conditions.</w:t>
      </w:r>
    </w:p>
    <w:p w14:paraId="63B4F3F8"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6.</w:t>
      </w:r>
      <w:r w:rsidRPr="00444E4B">
        <w:rPr>
          <w:rFonts w:eastAsia="MS Mincho"/>
          <w:lang w:eastAsia="en-US"/>
        </w:rPr>
        <w:tab/>
        <w:t xml:space="preserve">This Mutual Resolution outlines the provisions and harmonized test procedure for the measurement of interior emissions, </w:t>
      </w:r>
      <w:proofErr w:type="gramStart"/>
      <w:r w:rsidRPr="00444E4B">
        <w:rPr>
          <w:rFonts w:eastAsia="MS Mincho"/>
          <w:lang w:eastAsia="en-US"/>
        </w:rPr>
        <w:t>taking into account</w:t>
      </w:r>
      <w:proofErr w:type="gramEnd"/>
      <w:r w:rsidRPr="00444E4B">
        <w:rPr>
          <w:rFonts w:eastAsia="MS Mincho"/>
          <w:lang w:eastAsia="en-US"/>
        </w:rPr>
        <w:t xml:space="preserve"> existing standards. It will encourage the reduced use of materials, and chemicals that can be harmful to humans, improving of cabin sealing and air ventilation system. It also encourages the increased use of emission-friendly materials, improving the air quality inside the passenger cabin.</w:t>
      </w:r>
    </w:p>
    <w:p w14:paraId="30004CE2"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7.</w:t>
      </w:r>
      <w:r w:rsidRPr="00444E4B">
        <w:rPr>
          <w:rFonts w:eastAsia="MS Mincho"/>
          <w:lang w:eastAsia="en-US"/>
        </w:rPr>
        <w:tab/>
        <w:t>Experts also have an interest in global harmonization since it offers more efficient development, adaptation to technical progress, and potential collaboration. It also facilitates the exchange of information between interested parties.</w:t>
      </w:r>
    </w:p>
    <w:p w14:paraId="16924123"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8.</w:t>
      </w:r>
      <w:r w:rsidRPr="00444E4B">
        <w:rPr>
          <w:rFonts w:eastAsia="MS Mincho"/>
          <w:lang w:eastAsia="en-US"/>
        </w:rPr>
        <w:tab/>
        <w:t>The regulatory stringency of legislation is expected to be different from region to region for the foreseeable future due to the different levels of development, different regional cultures, and the costs associated with interior emission control technology. Therefore, the setting of interior emission limit values is not part of this recommendation.</w:t>
      </w:r>
    </w:p>
    <w:p w14:paraId="03D996B0" w14:textId="77777777" w:rsidR="00444E4B" w:rsidRPr="00444E4B" w:rsidRDefault="00444E4B" w:rsidP="00444E4B">
      <w:pPr>
        <w:keepNext/>
        <w:keepLines/>
        <w:tabs>
          <w:tab w:val="right" w:pos="851"/>
        </w:tabs>
        <w:spacing w:before="360" w:after="240" w:line="270" w:lineRule="exact"/>
        <w:ind w:left="1134" w:right="1134" w:hanging="1134"/>
        <w:rPr>
          <w:rFonts w:eastAsia="MS Mincho"/>
          <w:b/>
          <w:sz w:val="24"/>
          <w:lang w:eastAsia="ja-JP"/>
        </w:rPr>
      </w:pPr>
      <w:r w:rsidRPr="00444E4B">
        <w:rPr>
          <w:rFonts w:eastAsia="MS Mincho"/>
          <w:b/>
          <w:sz w:val="24"/>
          <w:lang w:eastAsia="en-US"/>
        </w:rPr>
        <w:tab/>
      </w:r>
      <w:bookmarkStart w:id="7" w:name="_Toc528835402"/>
      <w:r w:rsidRPr="00444E4B">
        <w:rPr>
          <w:rFonts w:eastAsia="MS Mincho"/>
          <w:b/>
          <w:sz w:val="24"/>
          <w:lang w:eastAsia="en-US"/>
        </w:rPr>
        <w:t>B.</w:t>
      </w:r>
      <w:r w:rsidRPr="00444E4B">
        <w:rPr>
          <w:rFonts w:eastAsia="MS Mincho"/>
          <w:b/>
          <w:sz w:val="24"/>
          <w:lang w:eastAsia="en-US"/>
        </w:rPr>
        <w:tab/>
        <w:t>Procedural background</w:t>
      </w:r>
      <w:bookmarkEnd w:id="7"/>
    </w:p>
    <w:p w14:paraId="4D768F8A"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9.</w:t>
      </w:r>
      <w:r w:rsidRPr="00444E4B">
        <w:rPr>
          <w:rFonts w:eastAsia="MS Mincho"/>
          <w:lang w:eastAsia="en-US"/>
        </w:rPr>
        <w:tab/>
        <w:t>At their November 2014 sessions, the World Forum for Harmonization of Vehicle Regulations (WP.29) and the Executive Committee of the 1998 Agreement (AC.3) endorsed the proposed action plan to, in a first stage, collect information, review existing standards and develop recommendations. AC.3 noted the several aspects linked to VIAQ including safety matters (ECE/TRANS/WP.29/1112, para. 133).</w:t>
      </w:r>
    </w:p>
    <w:p w14:paraId="586D8469"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10.</w:t>
      </w:r>
      <w:r w:rsidRPr="00444E4B">
        <w:rPr>
          <w:rFonts w:eastAsia="MS Mincho"/>
          <w:lang w:eastAsia="en-US"/>
        </w:rPr>
        <w:tab/>
        <w:t>The Informal Working Group (IWG) on VIAQ under the Working Party on Pollution and Energy (GRPE) reported the new recommendation of vehicle interior air quality that focuses on the interior air emissions generated from interior materials, in a first stage and on exhaust gases entering to a vehicle cabin in the second stage of work.</w:t>
      </w:r>
    </w:p>
    <w:p w14:paraId="7C7DA3D5"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11.</w:t>
      </w:r>
      <w:r w:rsidRPr="00444E4B">
        <w:rPr>
          <w:rFonts w:eastAsia="MS Mincho"/>
          <w:lang w:eastAsia="en-US"/>
        </w:rPr>
        <w:tab/>
        <w:t xml:space="preserve">The Mutual Resolution (M.R.3) provides the provisions and harmonized test procedure for the measurement of interior air emissions, </w:t>
      </w:r>
      <w:proofErr w:type="gramStart"/>
      <w:r w:rsidRPr="00444E4B">
        <w:rPr>
          <w:rFonts w:eastAsia="MS Mincho"/>
          <w:lang w:eastAsia="en-US"/>
        </w:rPr>
        <w:t>taking into account</w:t>
      </w:r>
      <w:proofErr w:type="gramEnd"/>
      <w:r w:rsidRPr="00444E4B">
        <w:rPr>
          <w:rFonts w:eastAsia="MS Mincho"/>
          <w:lang w:eastAsia="en-US"/>
        </w:rPr>
        <w:t xml:space="preserve"> existing standards.</w:t>
      </w:r>
    </w:p>
    <w:p w14:paraId="7B030D99" w14:textId="77777777" w:rsidR="00444E4B" w:rsidRPr="00444E4B" w:rsidRDefault="00444E4B" w:rsidP="00444E4B">
      <w:pPr>
        <w:keepNext/>
        <w:keepLines/>
        <w:tabs>
          <w:tab w:val="right" w:pos="851"/>
        </w:tabs>
        <w:spacing w:before="360" w:after="240" w:line="270" w:lineRule="exact"/>
        <w:ind w:left="1134" w:right="1134" w:hanging="1134"/>
        <w:rPr>
          <w:rFonts w:eastAsia="MS Mincho"/>
          <w:b/>
          <w:sz w:val="24"/>
          <w:lang w:eastAsia="en-US"/>
        </w:rPr>
      </w:pPr>
      <w:r w:rsidRPr="00444E4B">
        <w:rPr>
          <w:rFonts w:eastAsia="MS Mincho"/>
          <w:b/>
          <w:sz w:val="24"/>
          <w:lang w:eastAsia="en-US"/>
        </w:rPr>
        <w:lastRenderedPageBreak/>
        <w:tab/>
      </w:r>
      <w:bookmarkStart w:id="8" w:name="_Toc528835403"/>
      <w:r w:rsidRPr="00444E4B">
        <w:rPr>
          <w:rFonts w:eastAsia="MS Mincho"/>
          <w:b/>
          <w:sz w:val="24"/>
          <w:lang w:eastAsia="en-US"/>
        </w:rPr>
        <w:t>C.</w:t>
      </w:r>
      <w:r w:rsidRPr="00444E4B">
        <w:rPr>
          <w:rFonts w:eastAsia="MS Mincho"/>
          <w:b/>
          <w:sz w:val="24"/>
          <w:lang w:eastAsia="en-US"/>
        </w:rPr>
        <w:tab/>
        <w:t>Existing regulations and standards</w:t>
      </w:r>
      <w:bookmarkEnd w:id="8"/>
    </w:p>
    <w:p w14:paraId="3F2DA416" w14:textId="77777777" w:rsidR="00444E4B" w:rsidRPr="00444E4B" w:rsidRDefault="00444E4B" w:rsidP="00444E4B">
      <w:pPr>
        <w:spacing w:after="120"/>
        <w:ind w:left="1134" w:right="1134"/>
        <w:jc w:val="both"/>
        <w:rPr>
          <w:rFonts w:eastAsia="MS PGothic"/>
          <w:szCs w:val="14"/>
          <w:lang w:eastAsia="en-US"/>
        </w:rPr>
      </w:pPr>
      <w:r w:rsidRPr="00444E4B">
        <w:rPr>
          <w:rFonts w:eastAsia="MS PGothic"/>
          <w:szCs w:val="14"/>
          <w:lang w:eastAsia="en-US"/>
        </w:rPr>
        <w:t>12.</w:t>
      </w:r>
      <w:r w:rsidRPr="00444E4B">
        <w:rPr>
          <w:rFonts w:eastAsia="MS PGothic"/>
          <w:szCs w:val="14"/>
          <w:lang w:eastAsia="en-US"/>
        </w:rPr>
        <w:tab/>
        <w:t>Many countries throughout the world have already introduced standards concerning vehicle interior air quality. Several countries have established regulations or guidelines regarding emissions from interior materials. Although these test procedures are very similar, there are many differences in test conditions.</w:t>
      </w:r>
    </w:p>
    <w:p w14:paraId="54FCC36C" w14:textId="77777777" w:rsidR="00444E4B" w:rsidRPr="00444E4B" w:rsidRDefault="00444E4B" w:rsidP="00444E4B">
      <w:pPr>
        <w:spacing w:after="120"/>
        <w:ind w:left="1134" w:right="1134"/>
        <w:jc w:val="both"/>
        <w:rPr>
          <w:rFonts w:eastAsia="MS PGothic"/>
          <w:szCs w:val="14"/>
          <w:lang w:eastAsia="en-US"/>
        </w:rPr>
      </w:pPr>
      <w:r w:rsidRPr="00444E4B">
        <w:rPr>
          <w:rFonts w:eastAsia="MS PGothic"/>
          <w:szCs w:val="14"/>
          <w:lang w:eastAsia="en-US"/>
        </w:rPr>
        <w:t>13.</w:t>
      </w:r>
      <w:r w:rsidRPr="00444E4B">
        <w:rPr>
          <w:rFonts w:eastAsia="MS PGothic"/>
          <w:szCs w:val="14"/>
          <w:lang w:eastAsia="en-US"/>
        </w:rPr>
        <w:tab/>
        <w:t>Experts also have an interest in global harmonization since it offers more efficient development, adaptation to technical progress, and potential collaboration. It also facilitates the exchange of information between interested parties.</w:t>
      </w:r>
    </w:p>
    <w:p w14:paraId="7FE1E17E" w14:textId="747BFF30" w:rsidR="00444E4B" w:rsidRPr="00444E4B" w:rsidRDefault="00444E4B" w:rsidP="00444E4B">
      <w:pPr>
        <w:spacing w:after="120"/>
        <w:ind w:left="1134" w:right="1134"/>
        <w:jc w:val="both"/>
        <w:rPr>
          <w:rFonts w:eastAsia="MS PGothic"/>
          <w:szCs w:val="14"/>
          <w:lang w:eastAsia="en-US"/>
        </w:rPr>
      </w:pPr>
      <w:r w:rsidRPr="00444E4B">
        <w:rPr>
          <w:rFonts w:eastAsia="MS PGothic"/>
          <w:szCs w:val="14"/>
          <w:lang w:eastAsia="en-US"/>
        </w:rPr>
        <w:t>14.</w:t>
      </w:r>
      <w:r w:rsidRPr="00444E4B">
        <w:rPr>
          <w:rFonts w:eastAsia="MS PGothic"/>
          <w:szCs w:val="14"/>
          <w:lang w:eastAsia="en-US"/>
        </w:rPr>
        <w:tab/>
        <w:t xml:space="preserve">The </w:t>
      </w:r>
      <w:r w:rsidR="00A45E2A">
        <w:rPr>
          <w:rFonts w:eastAsia="MS PGothic"/>
          <w:szCs w:val="14"/>
          <w:lang w:eastAsia="en-US"/>
        </w:rPr>
        <w:t>IWG on VIAQ</w:t>
      </w:r>
      <w:r w:rsidRPr="00444E4B">
        <w:rPr>
          <w:rFonts w:eastAsia="MS PGothic"/>
          <w:szCs w:val="14"/>
          <w:lang w:eastAsia="en-US"/>
        </w:rPr>
        <w:t xml:space="preserve"> conducted comprehensive studies of the existing individual contents regarding management of the interior air quality of vehicles. The bases of this harmonized set of recommendations are national standards from Republic of Korea, China, and the International Organization for Standardization (ISO), as well as Original Equipment Manufacturers (OEM) voluntary standards like Japan Automobile Manufacturers Association (JAMA) (JAMA Report No. 98).</w:t>
      </w:r>
    </w:p>
    <w:p w14:paraId="1794A81F" w14:textId="77777777" w:rsidR="00444E4B" w:rsidRPr="00444E4B" w:rsidRDefault="00444E4B" w:rsidP="00444E4B">
      <w:pPr>
        <w:spacing w:after="120"/>
        <w:ind w:left="1134" w:right="1134"/>
        <w:jc w:val="both"/>
        <w:rPr>
          <w:rFonts w:eastAsia="MS PGothic"/>
          <w:szCs w:val="14"/>
          <w:lang w:eastAsia="en-US"/>
        </w:rPr>
      </w:pPr>
      <w:r w:rsidRPr="00444E4B">
        <w:rPr>
          <w:rFonts w:eastAsia="MS PGothic"/>
          <w:szCs w:val="14"/>
          <w:lang w:eastAsia="en-US"/>
        </w:rPr>
        <w:t>15.</w:t>
      </w:r>
      <w:r w:rsidRPr="00444E4B">
        <w:rPr>
          <w:rFonts w:eastAsia="MS PGothic"/>
          <w:szCs w:val="14"/>
          <w:lang w:eastAsia="en-US"/>
        </w:rPr>
        <w:tab/>
        <w:t>Examples of existing regulations and standards:</w:t>
      </w:r>
    </w:p>
    <w:p w14:paraId="3D025ECA" w14:textId="77777777" w:rsidR="00444E4B" w:rsidRPr="00444E4B" w:rsidRDefault="00444E4B" w:rsidP="00444E4B">
      <w:pPr>
        <w:spacing w:after="120"/>
        <w:ind w:left="1701" w:right="1134"/>
        <w:jc w:val="both"/>
        <w:rPr>
          <w:rFonts w:eastAsia="MS PGothic"/>
          <w:szCs w:val="14"/>
          <w:lang w:eastAsia="en-US"/>
        </w:rPr>
      </w:pPr>
      <w:r w:rsidRPr="00444E4B">
        <w:rPr>
          <w:rFonts w:eastAsia="MS PGothic"/>
          <w:szCs w:val="14"/>
          <w:lang w:eastAsia="en-US"/>
        </w:rPr>
        <w:t>(a)</w:t>
      </w:r>
      <w:r w:rsidRPr="00444E4B">
        <w:rPr>
          <w:rFonts w:eastAsia="MS PGothic"/>
          <w:szCs w:val="14"/>
          <w:lang w:eastAsia="en-US"/>
        </w:rPr>
        <w:tab/>
        <w:t>Republic of Korea</w:t>
      </w:r>
    </w:p>
    <w:p w14:paraId="1EFB47B2"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Automobile Management Act Article 33_3, 18 December 2012 "Interior air quality management for newly produced vehicles".</w:t>
      </w:r>
    </w:p>
    <w:p w14:paraId="28FA491D"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Ministry of Land, Infrastructure and Transport Announcement No. 2019_144, 27 March 2019 "The management standards of the interior air quality of new manufactured vehicles".</w:t>
      </w:r>
    </w:p>
    <w:p w14:paraId="24D3A206"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Korea established whole vehicle VIAQ requirements with the 2007 publication of "The management standards of the interior air quality of new manufactured vehicles". This notification outlines test procedures and emissions limits for specific VOCs, consideration of motor vehicle manufactures and sellers, and the release of VIAQ test results.</w:t>
      </w:r>
    </w:p>
    <w:p w14:paraId="65FB7467" w14:textId="77777777" w:rsidR="00444E4B" w:rsidRPr="00444E4B" w:rsidRDefault="00444E4B" w:rsidP="00444E4B">
      <w:pPr>
        <w:spacing w:after="120"/>
        <w:ind w:left="1701" w:right="1134"/>
        <w:jc w:val="both"/>
        <w:rPr>
          <w:rFonts w:eastAsia="MS PGothic"/>
          <w:szCs w:val="14"/>
          <w:lang w:eastAsia="en-US"/>
        </w:rPr>
      </w:pPr>
      <w:r w:rsidRPr="00444E4B">
        <w:rPr>
          <w:rFonts w:eastAsia="MS PGothic"/>
          <w:szCs w:val="14"/>
          <w:lang w:eastAsia="en-US"/>
        </w:rPr>
        <w:t>(b)</w:t>
      </w:r>
      <w:r w:rsidRPr="00444E4B">
        <w:rPr>
          <w:rFonts w:eastAsia="MS PGothic"/>
          <w:szCs w:val="14"/>
          <w:lang w:eastAsia="en-US"/>
        </w:rPr>
        <w:tab/>
        <w:t>China</w:t>
      </w:r>
    </w:p>
    <w:p w14:paraId="7AAD8468"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HJ/T 400_07 December 2007 "Determination of Volatile Organic Compounds and Carbonyl Com-pounds in Cabins of Vehicles".</w:t>
      </w:r>
    </w:p>
    <w:p w14:paraId="6DBD86AF"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GB/T 27630-2011 01 March 2012 "Guideline for air quality assessment of Passenger car".</w:t>
      </w:r>
    </w:p>
    <w:p w14:paraId="1AE4DFFD"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In China’s standard, the Ministry of Environmental Protection and State Administration of Quality Supervision, Inspection and Quarantine, prescribed different concentration limits for eight VOCs, and is currently under revision to become a mandatory national standard.</w:t>
      </w:r>
    </w:p>
    <w:p w14:paraId="59719C7D" w14:textId="77777777" w:rsidR="00444E4B" w:rsidRPr="00444E4B" w:rsidRDefault="00444E4B" w:rsidP="00444E4B">
      <w:pPr>
        <w:keepNext/>
        <w:keepLines/>
        <w:spacing w:after="120"/>
        <w:ind w:left="1701" w:right="1134"/>
        <w:jc w:val="both"/>
        <w:rPr>
          <w:rFonts w:eastAsia="MS PGothic"/>
          <w:szCs w:val="14"/>
          <w:lang w:eastAsia="en-US"/>
        </w:rPr>
      </w:pPr>
      <w:r w:rsidRPr="00444E4B">
        <w:rPr>
          <w:rFonts w:eastAsia="MS PGothic"/>
          <w:szCs w:val="14"/>
          <w:lang w:eastAsia="en-US"/>
        </w:rPr>
        <w:t>(c)</w:t>
      </w:r>
      <w:r w:rsidRPr="00444E4B">
        <w:rPr>
          <w:rFonts w:eastAsia="MS PGothic"/>
          <w:szCs w:val="14"/>
          <w:lang w:eastAsia="en-US"/>
        </w:rPr>
        <w:tab/>
        <w:t>Russian Federation</w:t>
      </w:r>
    </w:p>
    <w:p w14:paraId="768D4E5C" w14:textId="77777777" w:rsidR="00444E4B" w:rsidRPr="00444E4B" w:rsidRDefault="00444E4B" w:rsidP="00444E4B">
      <w:pPr>
        <w:keepNext/>
        <w:keepLines/>
        <w:spacing w:after="120"/>
        <w:ind w:left="2268" w:right="1134"/>
        <w:jc w:val="both"/>
        <w:rPr>
          <w:rFonts w:eastAsia="MS PGothic"/>
          <w:szCs w:val="14"/>
          <w:lang w:eastAsia="en-US"/>
        </w:rPr>
      </w:pPr>
      <w:r w:rsidRPr="00444E4B">
        <w:rPr>
          <w:rFonts w:eastAsia="MS PGothic"/>
          <w:szCs w:val="14"/>
          <w:lang w:eastAsia="en-US"/>
        </w:rPr>
        <w:t>GOST 33554-2015 "Motor vehicles –Pollutant content in the interior of driver’s cab and passenger compartment. Technical requirements and test methods".</w:t>
      </w:r>
    </w:p>
    <w:p w14:paraId="26040F4B"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In the Russian Federation, test methods and regulations have focused on carbon monoxide, nitrogen oxides, formaldehyde, saturated hydrocarbons and methane emissions from vehicle exhaust gases that can enter the vehicle interior air during driving. The national standard GOST 33554-2015 was developed in 2015 to set limits for concentration of combustion products and certain hydrocarbons in vehicle interior air.</w:t>
      </w:r>
    </w:p>
    <w:p w14:paraId="04CB6B12"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 xml:space="preserve">The expert from the Russian Federation stated that the work should not only focus on the interior air emissions generated from interior materials but also on the air pollutants entering the vehicle together with the intake air and through leakages from outside. GRPE considered the inclusion in the scope of </w:t>
      </w:r>
      <w:r w:rsidRPr="00444E4B">
        <w:rPr>
          <w:rFonts w:eastAsia="MS PGothic"/>
          <w:szCs w:val="14"/>
          <w:lang w:eastAsia="en-US"/>
        </w:rPr>
        <w:lastRenderedPageBreak/>
        <w:t>interior air pollutants from the outside air as a possible extension of the mandate at a later stage (ECE/TRANS/WP.29/GRPE/71).</w:t>
      </w:r>
    </w:p>
    <w:p w14:paraId="0AD73535" w14:textId="77777777" w:rsidR="00444E4B" w:rsidRPr="00444E4B" w:rsidRDefault="00444E4B" w:rsidP="00444E4B">
      <w:pPr>
        <w:spacing w:after="120"/>
        <w:ind w:left="1701" w:right="1134"/>
        <w:jc w:val="both"/>
        <w:rPr>
          <w:rFonts w:eastAsia="MS PGothic"/>
          <w:szCs w:val="14"/>
          <w:lang w:eastAsia="en-US"/>
        </w:rPr>
      </w:pPr>
      <w:r w:rsidRPr="00444E4B">
        <w:rPr>
          <w:rFonts w:eastAsia="MS PGothic"/>
          <w:szCs w:val="14"/>
          <w:lang w:eastAsia="en-US"/>
        </w:rPr>
        <w:t>(d)</w:t>
      </w:r>
      <w:r w:rsidRPr="00444E4B">
        <w:rPr>
          <w:rFonts w:eastAsia="MS PGothic"/>
          <w:szCs w:val="14"/>
          <w:lang w:eastAsia="en-US"/>
        </w:rPr>
        <w:tab/>
        <w:t>ISO Standards</w:t>
      </w:r>
    </w:p>
    <w:p w14:paraId="7D20F769"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ISO 12219-1:2012 "Interior air of road vehicles - Part 1: Whole vehicle test chamber – Specification and method for the determination of volatile organic compounds in cabin interiors".</w:t>
      </w:r>
    </w:p>
    <w:p w14:paraId="74C06A15"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The ISO Group TC22/TC146 SC6 JWG13 harmonized the vehicle interior air test method based on existing Korean, German Association of the Automotive Industry (VDA) and JAMA testing methods. The ISO 12219-1 testing method is adjusted VOC exposure in common user conditions: when sitting in a vehicle, ambient mode, when entering the vehicle after parking in the sun, parking mode and during driving, driving mode.</w:t>
      </w:r>
    </w:p>
    <w:p w14:paraId="14B29A0C" w14:textId="77777777" w:rsidR="00444E4B" w:rsidRPr="00444E4B" w:rsidRDefault="00444E4B" w:rsidP="00444E4B">
      <w:pPr>
        <w:spacing w:after="120"/>
        <w:ind w:left="2268" w:right="1134"/>
        <w:jc w:val="both"/>
        <w:rPr>
          <w:rFonts w:eastAsia="MS PGothic"/>
          <w:szCs w:val="14"/>
          <w:lang w:eastAsia="en-US"/>
        </w:rPr>
      </w:pPr>
      <w:r w:rsidRPr="00444E4B">
        <w:rPr>
          <w:rFonts w:eastAsia="MS PGothic"/>
          <w:szCs w:val="14"/>
          <w:lang w:eastAsia="en-US"/>
        </w:rPr>
        <w:t>The JAMA voluntary standard was adopted to ISO 12219-1 standard in 2013.</w:t>
      </w:r>
    </w:p>
    <w:p w14:paraId="22CC7FEC" w14:textId="77777777" w:rsidR="00444E4B" w:rsidRPr="00444E4B" w:rsidRDefault="00444E4B" w:rsidP="00444E4B">
      <w:pPr>
        <w:keepNext/>
        <w:keepLines/>
        <w:tabs>
          <w:tab w:val="right" w:pos="851"/>
        </w:tabs>
        <w:spacing w:before="360" w:after="240" w:line="270" w:lineRule="exact"/>
        <w:ind w:left="1134" w:right="1134" w:hanging="1134"/>
        <w:rPr>
          <w:rFonts w:eastAsia="MS Mincho"/>
          <w:b/>
          <w:sz w:val="24"/>
          <w:lang w:eastAsia="en-US"/>
        </w:rPr>
      </w:pPr>
      <w:r w:rsidRPr="00444E4B">
        <w:rPr>
          <w:rFonts w:eastAsia="MS Mincho"/>
          <w:b/>
          <w:sz w:val="24"/>
          <w:lang w:eastAsia="en-US"/>
        </w:rPr>
        <w:tab/>
      </w:r>
      <w:bookmarkStart w:id="9" w:name="_Toc528835404"/>
      <w:r w:rsidRPr="00444E4B">
        <w:rPr>
          <w:rFonts w:eastAsia="MS Mincho"/>
          <w:b/>
          <w:sz w:val="24"/>
          <w:lang w:eastAsia="en-US"/>
        </w:rPr>
        <w:t>D.</w:t>
      </w:r>
      <w:r w:rsidRPr="00444E4B">
        <w:rPr>
          <w:rFonts w:eastAsia="MS Mincho"/>
          <w:b/>
          <w:sz w:val="24"/>
          <w:lang w:eastAsia="en-US"/>
        </w:rPr>
        <w:tab/>
        <w:t>Technical rationale and justification</w:t>
      </w:r>
      <w:bookmarkEnd w:id="9"/>
    </w:p>
    <w:p w14:paraId="1A54581A"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16.</w:t>
      </w:r>
      <w:r w:rsidRPr="00444E4B">
        <w:rPr>
          <w:rFonts w:eastAsia="MS Mincho"/>
          <w:lang w:eastAsia="en-US"/>
        </w:rPr>
        <w:tab/>
        <w:t>This section introduces the main working items discussed and the technical rationale for developing a harmonized test procedure for the measurement of interior air emissions emitted from interior materials and entering to the cabin with exhaust gases.</w:t>
      </w:r>
    </w:p>
    <w:p w14:paraId="30C4AF58"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17.</w:t>
      </w:r>
      <w:r w:rsidRPr="00444E4B">
        <w:rPr>
          <w:rFonts w:eastAsia="MS Mincho"/>
          <w:lang w:eastAsia="en-US"/>
        </w:rPr>
        <w:tab/>
        <w:t>The concentration of VOC in the vehicle cabin air can easily be different depending on temperature, humidity, pressure, sunlight, vehicle storage conditions, vehicle age, etc. The concentration of CO, NO, NO</w:t>
      </w:r>
      <w:r w:rsidRPr="00444E4B">
        <w:rPr>
          <w:rFonts w:eastAsia="MS Mincho"/>
          <w:vertAlign w:val="subscript"/>
          <w:lang w:eastAsia="en-US"/>
        </w:rPr>
        <w:t>2</w:t>
      </w:r>
      <w:r w:rsidRPr="00444E4B">
        <w:rPr>
          <w:rFonts w:eastAsia="MS Mincho"/>
          <w:lang w:eastAsia="en-US"/>
        </w:rPr>
        <w:t>, CH</w:t>
      </w:r>
      <w:r w:rsidRPr="00444E4B">
        <w:rPr>
          <w:rFonts w:eastAsia="MS Mincho"/>
          <w:vertAlign w:val="subscript"/>
          <w:lang w:eastAsia="en-US"/>
        </w:rPr>
        <w:t>2</w:t>
      </w:r>
      <w:r w:rsidRPr="00444E4B">
        <w:rPr>
          <w:rFonts w:eastAsia="MS Mincho"/>
          <w:lang w:eastAsia="en-US"/>
        </w:rPr>
        <w:t>O, PM and other harmful substances in the vehicle interior air depends on fuel type, design of exhaust system, vehicle tightness, ventilation and air conditioning system mode, vehicle speed, wind direction and velocity, etc. Therefore, it is important to standardize the test procedures to ensure valid results.</w:t>
      </w:r>
    </w:p>
    <w:p w14:paraId="04878AE7" w14:textId="77777777"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tab/>
        <w:t>1.</w:t>
      </w:r>
      <w:r w:rsidRPr="00444E4B">
        <w:rPr>
          <w:rFonts w:eastAsia="MS Mincho"/>
          <w:b/>
          <w:lang w:eastAsia="en-US"/>
        </w:rPr>
        <w:tab/>
        <w:t>Vehicle category</w:t>
      </w:r>
    </w:p>
    <w:p w14:paraId="5EE881C7"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18.</w:t>
      </w:r>
      <w:r w:rsidRPr="00444E4B">
        <w:rPr>
          <w:rFonts w:eastAsia="MS Mincho"/>
          <w:lang w:eastAsia="en-US"/>
        </w:rPr>
        <w:tab/>
        <w:t>Vehicle category was discussed very intensively. The review of existing standards showed differences. Some only covered small passenger vehicles, other even included buses and heavy-duty vehicles.</w:t>
      </w:r>
    </w:p>
    <w:p w14:paraId="18C7A289" w14:textId="7909EA2A" w:rsidR="00444E4B" w:rsidRPr="00444E4B" w:rsidRDefault="00444E4B" w:rsidP="00444E4B">
      <w:pPr>
        <w:spacing w:after="120"/>
        <w:ind w:left="1134" w:right="1134"/>
        <w:jc w:val="both"/>
        <w:rPr>
          <w:rFonts w:eastAsia="MS Mincho"/>
          <w:lang w:eastAsia="en-US"/>
        </w:rPr>
      </w:pPr>
      <w:r w:rsidRPr="00444E4B">
        <w:rPr>
          <w:rFonts w:eastAsia="MS Mincho"/>
          <w:lang w:eastAsia="en-US"/>
        </w:rPr>
        <w:t>19.</w:t>
      </w:r>
      <w:r w:rsidRPr="00444E4B">
        <w:rPr>
          <w:rFonts w:eastAsia="MS Mincho"/>
          <w:lang w:eastAsia="en-US"/>
        </w:rPr>
        <w:tab/>
        <w:t xml:space="preserve">It was generally agreed to include passenger vehicles. However, light duty trucks, which are used as passenger vehicles should be included. It was furthermore agreed to exclude busses used for public transport and trucks used only for transport of goods. Vehicle category 1-1 </w:t>
      </w:r>
      <w:r w:rsidR="00A45E2A" w:rsidRPr="00A45E2A">
        <w:rPr>
          <w:rFonts w:eastAsia="MS Mincho"/>
          <w:lang w:eastAsia="en-US"/>
        </w:rPr>
        <w:t>as defined in Special Resolution No.1 (TRANS/WP.29/1045) would be used</w:t>
      </w:r>
      <w:r w:rsidRPr="00444E4B">
        <w:rPr>
          <w:rFonts w:eastAsia="MS Mincho"/>
          <w:lang w:eastAsia="en-US"/>
        </w:rPr>
        <w:t>. Although Vehicle category 1-1 is primarily passenger vehicles, it can be extended to other vehicle categories in order to align with their domestic classification due to the different classifications of vehicle categories from region to region.</w:t>
      </w:r>
    </w:p>
    <w:p w14:paraId="3DB3232F" w14:textId="77777777"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tab/>
        <w:t>2.</w:t>
      </w:r>
      <w:r w:rsidRPr="00444E4B">
        <w:rPr>
          <w:rFonts w:eastAsia="MS Mincho"/>
          <w:b/>
          <w:lang w:eastAsia="en-US"/>
        </w:rPr>
        <w:tab/>
        <w:t>New vehicle</w:t>
      </w:r>
    </w:p>
    <w:p w14:paraId="1C598B82" w14:textId="77777777" w:rsidR="00444E4B" w:rsidRPr="00444E4B" w:rsidRDefault="00444E4B" w:rsidP="00444E4B">
      <w:pPr>
        <w:spacing w:after="120"/>
        <w:ind w:left="1134" w:right="1134"/>
        <w:jc w:val="both"/>
        <w:rPr>
          <w:rFonts w:eastAsia="MS Mincho"/>
          <w:lang w:eastAsia="en-US"/>
        </w:rPr>
      </w:pPr>
      <w:r w:rsidRPr="00444E4B">
        <w:rPr>
          <w:rFonts w:eastAsia="MS Mincho"/>
          <w:lang w:val="en-US" w:eastAsia="en-US"/>
        </w:rPr>
        <w:t>20</w:t>
      </w:r>
      <w:r w:rsidRPr="00444E4B">
        <w:rPr>
          <w:rFonts w:eastAsia="MS Mincho"/>
          <w:lang w:eastAsia="en-US"/>
        </w:rPr>
        <w:t>.</w:t>
      </w:r>
      <w:r w:rsidRPr="00444E4B">
        <w:rPr>
          <w:rFonts w:eastAsia="MS Mincho"/>
          <w:lang w:eastAsia="en-US"/>
        </w:rPr>
        <w:tab/>
      </w:r>
      <w:r w:rsidRPr="00444E4B">
        <w:rPr>
          <w:rFonts w:eastAsia="MS Mincho"/>
          <w:lang w:val="en-US" w:eastAsia="en-US"/>
        </w:rPr>
        <w:t>For the purpose of</w:t>
      </w:r>
      <w:r w:rsidRPr="00444E4B">
        <w:rPr>
          <w:rFonts w:eastAsia="MS Mincho"/>
          <w:lang w:eastAsia="en-US"/>
        </w:rPr>
        <w:t xml:space="preserve"> measurement </w:t>
      </w:r>
      <w:r w:rsidRPr="00444E4B">
        <w:rPr>
          <w:rFonts w:eastAsia="MS Mincho"/>
          <w:lang w:val="en-US" w:eastAsia="en-US"/>
        </w:rPr>
        <w:t xml:space="preserve">of </w:t>
      </w:r>
      <w:r w:rsidRPr="00444E4B">
        <w:rPr>
          <w:rFonts w:eastAsia="MS Mincho"/>
          <w:lang w:eastAsia="en-US"/>
        </w:rPr>
        <w:t xml:space="preserve">interior air emissions from interior materials the vehicle tested is intended to be a new vehicle from serial production. A new vehicle is directly transported from the production line to the testing lab. The test vehicle shall be driven less than 80 km of driving, i.e. less than 80 km on the vehicle odometer. Shipping the vehicle is allowed. </w:t>
      </w:r>
    </w:p>
    <w:p w14:paraId="3249AE01" w14:textId="77777777" w:rsidR="00444E4B" w:rsidRPr="00444E4B" w:rsidRDefault="00444E4B" w:rsidP="00444E4B">
      <w:pPr>
        <w:spacing w:after="120"/>
        <w:ind w:left="1134" w:right="1134"/>
        <w:jc w:val="both"/>
        <w:rPr>
          <w:rFonts w:eastAsia="MS Mincho"/>
          <w:lang w:val="en-US" w:eastAsia="en-US"/>
        </w:rPr>
      </w:pPr>
      <w:r w:rsidRPr="00444E4B">
        <w:rPr>
          <w:rFonts w:eastAsia="MS Mincho"/>
          <w:lang w:val="en-US" w:eastAsia="en-US"/>
        </w:rPr>
        <w:t>21.</w:t>
      </w:r>
      <w:r w:rsidRPr="00444E4B">
        <w:rPr>
          <w:rFonts w:eastAsia="MS Mincho"/>
          <w:lang w:val="en-US" w:eastAsia="en-US"/>
        </w:rPr>
        <w:tab/>
        <w:t xml:space="preserve">For the purpose of </w:t>
      </w:r>
      <w:r w:rsidRPr="00444E4B">
        <w:rPr>
          <w:rFonts w:eastAsia="MS Mincho"/>
          <w:lang w:eastAsia="en-US"/>
        </w:rPr>
        <w:t>measurement</w:t>
      </w:r>
      <w:r w:rsidRPr="00444E4B">
        <w:rPr>
          <w:rFonts w:eastAsia="MS Mincho"/>
          <w:lang w:val="en-US" w:eastAsia="en-US"/>
        </w:rPr>
        <w:t xml:space="preserve"> of </w:t>
      </w:r>
      <w:r w:rsidRPr="00444E4B">
        <w:rPr>
          <w:rFonts w:eastAsia="MS Mincho"/>
          <w:lang w:eastAsia="en-US"/>
        </w:rPr>
        <w:t xml:space="preserve">interior air emissions </w:t>
      </w:r>
      <w:proofErr w:type="gramStart"/>
      <w:r w:rsidRPr="00444E4B">
        <w:rPr>
          <w:rFonts w:eastAsia="MS Mincho"/>
          <w:lang w:eastAsia="en-US"/>
        </w:rPr>
        <w:t>entering into</w:t>
      </w:r>
      <w:proofErr w:type="gramEnd"/>
      <w:r w:rsidRPr="00444E4B">
        <w:rPr>
          <w:rFonts w:eastAsia="MS Mincho"/>
          <w:lang w:eastAsia="en-US"/>
        </w:rPr>
        <w:t xml:space="preserve"> the cabin with exhaust gases the vehicle tested is intended to be a new vehicle from serial production. The tested vehicle shall be run-in for at least 3000 km.</w:t>
      </w:r>
    </w:p>
    <w:p w14:paraId="4FA5238B"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22.</w:t>
      </w:r>
      <w:r w:rsidRPr="00444E4B">
        <w:rPr>
          <w:rFonts w:eastAsia="MS Mincho"/>
          <w:lang w:eastAsia="en-US"/>
        </w:rPr>
        <w:tab/>
        <w:t xml:space="preserve">Used vehicles, prototypes, or developed test vehicles are not included, because these vehicles are likely to be constructed with materials and components not from serial production or contaminated during their use phase by non-original materials, users, and use conditions. </w:t>
      </w:r>
    </w:p>
    <w:p w14:paraId="0D517AC5" w14:textId="77777777"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lastRenderedPageBreak/>
        <w:tab/>
        <w:t>3.</w:t>
      </w:r>
      <w:r w:rsidRPr="00444E4B">
        <w:rPr>
          <w:rFonts w:eastAsia="MS Mincho"/>
          <w:b/>
          <w:lang w:eastAsia="en-US"/>
        </w:rPr>
        <w:tab/>
        <w:t>Vehicle test age for the measurement of emissions from interior materials</w:t>
      </w:r>
    </w:p>
    <w:p w14:paraId="09DF80EE"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23.</w:t>
      </w:r>
      <w:r w:rsidRPr="00444E4B">
        <w:rPr>
          <w:rFonts w:eastAsia="MS Mincho"/>
          <w:lang w:eastAsia="en-US"/>
        </w:rPr>
        <w:tab/>
        <w:t>The ideal condition for the test vehicle would be to measure on the production date, since the amount of chemical substances is particularly high in the early stage of vehicle life. The material emission rate and interior concentrations of substances decrease over time. The sooner the measurement is taken, the higher the concentration results. However, it is very difficult for the customer, or laboratory person to get the new vehicle on the production date, the concentration rapidly decreases during that time, and it will cause a big deviation of test results.</w:t>
      </w:r>
    </w:p>
    <w:p w14:paraId="5E61E820"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24.</w:t>
      </w:r>
      <w:r w:rsidRPr="00444E4B">
        <w:rPr>
          <w:rFonts w:eastAsia="MS Mincho"/>
          <w:lang w:eastAsia="en-US"/>
        </w:rPr>
        <w:tab/>
        <w:t>The test age of a vehicle should be close to the age of the vehicle at hand over to the customer. Existing standards therefore define an average time of approximately one month. Variations can be high, to create reproducible results it was decided to adapt to existing definitions, taking 28 ± 5 days as the vehicle test age range.</w:t>
      </w:r>
    </w:p>
    <w:p w14:paraId="6D130045" w14:textId="77777777"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tab/>
        <w:t>4.</w:t>
      </w:r>
      <w:r w:rsidRPr="00444E4B">
        <w:rPr>
          <w:rFonts w:eastAsia="MS Mincho"/>
          <w:b/>
          <w:lang w:eastAsia="en-US"/>
        </w:rPr>
        <w:tab/>
        <w:t xml:space="preserve">Test vehicle mileage for the measurement of emissions </w:t>
      </w:r>
      <w:proofErr w:type="gramStart"/>
      <w:r w:rsidRPr="00444E4B">
        <w:rPr>
          <w:rFonts w:eastAsia="MS Mincho"/>
          <w:b/>
          <w:lang w:eastAsia="en-US"/>
        </w:rPr>
        <w:t>entering into</w:t>
      </w:r>
      <w:proofErr w:type="gramEnd"/>
      <w:r w:rsidRPr="00444E4B">
        <w:rPr>
          <w:rFonts w:eastAsia="MS Mincho"/>
          <w:b/>
          <w:lang w:eastAsia="en-US"/>
        </w:rPr>
        <w:t xml:space="preserve"> the cabin with exhaust gases</w:t>
      </w:r>
    </w:p>
    <w:p w14:paraId="0CFE3F72"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25.</w:t>
      </w:r>
      <w:r w:rsidRPr="00444E4B">
        <w:rPr>
          <w:rFonts w:eastAsia="MS Mincho"/>
          <w:lang w:eastAsia="en-US"/>
        </w:rPr>
        <w:tab/>
        <w:t>The test mileage of a vehicle should in the range from 3000 to 15000 km to ensure running-in the engine and other vehicle components.</w:t>
      </w:r>
    </w:p>
    <w:p w14:paraId="10D4ACF1" w14:textId="77777777"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tab/>
        <w:t>5.</w:t>
      </w:r>
      <w:r w:rsidRPr="00444E4B">
        <w:rPr>
          <w:rFonts w:eastAsia="MS Mincho"/>
          <w:b/>
          <w:lang w:eastAsia="en-US"/>
        </w:rPr>
        <w:tab/>
        <w:t xml:space="preserve">Test modes </w:t>
      </w:r>
      <w:r w:rsidRPr="00444E4B">
        <w:rPr>
          <w:rFonts w:eastAsia="MS Mincho"/>
          <w:b/>
          <w:lang w:val="en-US" w:eastAsia="en-US"/>
        </w:rPr>
        <w:t>for the purpose of</w:t>
      </w:r>
      <w:r w:rsidRPr="00444E4B">
        <w:rPr>
          <w:rFonts w:eastAsia="MS Mincho"/>
          <w:b/>
          <w:lang w:eastAsia="en-US"/>
        </w:rPr>
        <w:t xml:space="preserve"> measurement </w:t>
      </w:r>
      <w:r w:rsidRPr="00444E4B">
        <w:rPr>
          <w:rFonts w:eastAsia="MS Mincho"/>
          <w:b/>
          <w:lang w:val="en-US" w:eastAsia="en-US"/>
        </w:rPr>
        <w:t xml:space="preserve">of </w:t>
      </w:r>
      <w:r w:rsidRPr="00444E4B">
        <w:rPr>
          <w:rFonts w:eastAsia="MS Mincho"/>
          <w:b/>
          <w:lang w:eastAsia="en-US"/>
        </w:rPr>
        <w:t>interior air emissions from interior materials</w:t>
      </w:r>
    </w:p>
    <w:p w14:paraId="49FB59B0"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26.</w:t>
      </w:r>
      <w:r w:rsidRPr="00444E4B">
        <w:rPr>
          <w:rFonts w:eastAsia="MS Mincho"/>
          <w:lang w:eastAsia="en-US"/>
        </w:rPr>
        <w:tab/>
        <w:t>In order to get reproducible and comparable results it was decided to create a test method which is done in a highly defined environment. This can only be achieved inside a laboratory. Thus, real driving testing in varying outside conditions is not possible. Typical laboratory methods used today to measure interior air quality are Ambient, Parking and Driving modes.</w:t>
      </w:r>
    </w:p>
    <w:p w14:paraId="4AACA15C"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27.</w:t>
      </w:r>
      <w:r w:rsidRPr="00444E4B">
        <w:rPr>
          <w:rFonts w:eastAsia="MS Mincho"/>
          <w:lang w:eastAsia="en-US"/>
        </w:rPr>
        <w:tab/>
        <w:t xml:space="preserve">Ambient mode simulates vehicles parked in the garage overnight using standard ambient conditions of 21°C to 27°C with no air exchange. There were different opinions on test temperature for ambient mode. The expert of Korea presented the test results between 23°C and 25°C, which showed no significant deviation between these temperatures. Test temperature of the ambient mode was set up </w:t>
      </w:r>
      <w:r w:rsidRPr="00444E4B">
        <w:rPr>
          <w:rFonts w:eastAsia="MS PGothic"/>
          <w:szCs w:val="14"/>
          <w:lang w:eastAsia="en-US"/>
        </w:rPr>
        <w:t>"</w:t>
      </w:r>
      <w:r w:rsidRPr="00444E4B">
        <w:rPr>
          <w:rFonts w:eastAsia="MS Mincho"/>
          <w:lang w:eastAsia="en-US"/>
        </w:rPr>
        <w:t>23.0°C -25.0°C as close as possible to 25.0°C</w:t>
      </w:r>
      <w:r w:rsidRPr="00444E4B">
        <w:rPr>
          <w:rFonts w:eastAsia="MS PGothic"/>
          <w:szCs w:val="14"/>
          <w:lang w:eastAsia="en-US"/>
        </w:rPr>
        <w:t>"</w:t>
      </w:r>
      <w:r w:rsidRPr="00444E4B">
        <w:rPr>
          <w:rFonts w:eastAsia="MS Mincho"/>
          <w:lang w:eastAsia="en-US"/>
        </w:rPr>
        <w:t xml:space="preserve"> </w:t>
      </w:r>
      <w:proofErr w:type="gramStart"/>
      <w:r w:rsidRPr="00444E4B">
        <w:rPr>
          <w:rFonts w:eastAsia="MS Mincho"/>
          <w:lang w:eastAsia="en-US"/>
        </w:rPr>
        <w:t>taking into account</w:t>
      </w:r>
      <w:proofErr w:type="gramEnd"/>
      <w:r w:rsidRPr="00444E4B">
        <w:rPr>
          <w:rFonts w:eastAsia="MS Mincho"/>
          <w:lang w:eastAsia="en-US"/>
        </w:rPr>
        <w:t xml:space="preserve"> the technical point. It was shown that a soak time of 16 ± 1</w:t>
      </w:r>
      <w:r w:rsidRPr="00444E4B">
        <w:rPr>
          <w:rFonts w:eastAsia="MS Mincho"/>
          <w:lang w:val="en-US" w:eastAsia="en-US"/>
        </w:rPr>
        <w:t xml:space="preserve"> </w:t>
      </w:r>
      <w:r w:rsidRPr="00444E4B">
        <w:rPr>
          <w:rFonts w:eastAsia="MS Mincho"/>
          <w:lang w:eastAsia="en-US"/>
        </w:rPr>
        <w:t xml:space="preserve">h is </w:t>
      </w:r>
      <w:proofErr w:type="gramStart"/>
      <w:r w:rsidRPr="00444E4B">
        <w:rPr>
          <w:rFonts w:eastAsia="MS Mincho"/>
          <w:lang w:eastAsia="en-US"/>
        </w:rPr>
        <w:t>sufficient</w:t>
      </w:r>
      <w:proofErr w:type="gramEnd"/>
      <w:r w:rsidRPr="00444E4B">
        <w:rPr>
          <w:rFonts w:eastAsia="MS Mincho"/>
          <w:lang w:eastAsia="en-US"/>
        </w:rPr>
        <w:t xml:space="preserve"> to bring all vehicle parts to the temperature of the ambient mode. Shorter soak times would give deviation in measurement results, long soak times would lead to longer working hours and less test capacity in the laboratory and therefore higher costs.</w:t>
      </w:r>
    </w:p>
    <w:p w14:paraId="5BB719E4"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28.</w:t>
      </w:r>
      <w:r w:rsidRPr="00444E4B">
        <w:rPr>
          <w:rFonts w:eastAsia="MS Mincho"/>
          <w:lang w:eastAsia="en-US"/>
        </w:rPr>
        <w:tab/>
        <w:t>Parking mode simulates vehicles parked outside in the sunlight at elevated temperatures using a fixed radiation heat. Heating the vehicle to a constant temperature would not consider the difference between well and badly insulated vehicles. Therefore, applying a constant solar load better represents a real parking situation. It was analysed that a solar load of 400 ± 50 W/m</w:t>
      </w:r>
      <w:r w:rsidRPr="00444E4B">
        <w:rPr>
          <w:rFonts w:eastAsia="MS Mincho"/>
          <w:vertAlign w:val="superscript"/>
          <w:lang w:eastAsia="en-US"/>
        </w:rPr>
        <w:t>2</w:t>
      </w:r>
      <w:r w:rsidRPr="00444E4B">
        <w:rPr>
          <w:rFonts w:eastAsia="MS Mincho"/>
          <w:lang w:eastAsia="en-US"/>
        </w:rPr>
        <w:t xml:space="preserve"> reflects best a worldwide average. A soak time of 4 h has been shown to be </w:t>
      </w:r>
      <w:proofErr w:type="gramStart"/>
      <w:r w:rsidRPr="00444E4B">
        <w:rPr>
          <w:rFonts w:eastAsia="MS Mincho"/>
          <w:lang w:eastAsia="en-US"/>
        </w:rPr>
        <w:t>sufficient</w:t>
      </w:r>
      <w:proofErr w:type="gramEnd"/>
      <w:r w:rsidRPr="00444E4B">
        <w:rPr>
          <w:rFonts w:eastAsia="MS Mincho"/>
          <w:lang w:eastAsia="en-US"/>
        </w:rPr>
        <w:t xml:space="preserve"> to reach a constant interior air temperature. The emissions of Formaldehyde are measured in parking mode as a marker for emissions at elevated temperatures.</w:t>
      </w:r>
    </w:p>
    <w:p w14:paraId="1A692702"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29.</w:t>
      </w:r>
      <w:r w:rsidRPr="00444E4B">
        <w:rPr>
          <w:rFonts w:eastAsia="MS Mincho"/>
          <w:lang w:eastAsia="en-US"/>
        </w:rPr>
        <w:tab/>
        <w:t>Driving mode simulates driving under a parked idling condition after the vehicle has been parked in the sun. The mode starts at an elevated temperature with climate control system on. The concentrations measured in the driving mode are close to the concentration customers are facing when driving in a vehicle. Of all test modes these concentrations are best suited to be taken for toxicological exposure evaluation.</w:t>
      </w:r>
    </w:p>
    <w:p w14:paraId="4F0A2FC6" w14:textId="60832CB0"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tab/>
      </w:r>
      <w:r w:rsidR="00392718">
        <w:rPr>
          <w:rFonts w:eastAsia="MS Mincho"/>
          <w:b/>
          <w:lang w:eastAsia="en-US"/>
        </w:rPr>
        <w:t>6</w:t>
      </w:r>
      <w:r w:rsidRPr="00444E4B">
        <w:rPr>
          <w:rFonts w:eastAsia="MS Mincho"/>
          <w:b/>
          <w:lang w:eastAsia="en-US"/>
        </w:rPr>
        <w:t>.</w:t>
      </w:r>
      <w:r w:rsidRPr="00444E4B">
        <w:rPr>
          <w:rFonts w:eastAsia="MS Mincho"/>
          <w:b/>
          <w:lang w:eastAsia="en-US"/>
        </w:rPr>
        <w:tab/>
        <w:t xml:space="preserve">Test modes </w:t>
      </w:r>
      <w:r w:rsidRPr="00444E4B">
        <w:rPr>
          <w:rFonts w:eastAsia="MS Mincho"/>
          <w:b/>
          <w:lang w:val="en-US" w:eastAsia="en-US"/>
        </w:rPr>
        <w:t>for the purpose of</w:t>
      </w:r>
      <w:r w:rsidRPr="00444E4B">
        <w:rPr>
          <w:rFonts w:eastAsia="MS Mincho"/>
          <w:b/>
          <w:lang w:eastAsia="en-US"/>
        </w:rPr>
        <w:t xml:space="preserve"> measurement</w:t>
      </w:r>
      <w:r w:rsidRPr="00444E4B">
        <w:rPr>
          <w:rFonts w:eastAsia="MS Mincho"/>
          <w:b/>
          <w:lang w:val="en-US" w:eastAsia="en-US"/>
        </w:rPr>
        <w:t xml:space="preserve"> of </w:t>
      </w:r>
      <w:r w:rsidRPr="00444E4B">
        <w:rPr>
          <w:rFonts w:eastAsia="MS Mincho"/>
          <w:b/>
          <w:lang w:eastAsia="en-US"/>
        </w:rPr>
        <w:t xml:space="preserve">interior air emissions </w:t>
      </w:r>
      <w:proofErr w:type="gramStart"/>
      <w:r w:rsidRPr="00444E4B">
        <w:rPr>
          <w:rFonts w:eastAsia="MS Mincho"/>
          <w:b/>
          <w:lang w:eastAsia="en-US"/>
        </w:rPr>
        <w:t>entering into</w:t>
      </w:r>
      <w:proofErr w:type="gramEnd"/>
      <w:r w:rsidRPr="00444E4B">
        <w:rPr>
          <w:rFonts w:eastAsia="MS Mincho"/>
          <w:b/>
          <w:lang w:eastAsia="en-US"/>
        </w:rPr>
        <w:t xml:space="preserve"> the cabin with exhaust gases</w:t>
      </w:r>
    </w:p>
    <w:p w14:paraId="54D793AC"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30.</w:t>
      </w:r>
      <w:r w:rsidRPr="00444E4B">
        <w:rPr>
          <w:rFonts w:eastAsia="MS Mincho"/>
          <w:lang w:eastAsia="en-US"/>
        </w:rPr>
        <w:tab/>
        <w:t>In order to measure</w:t>
      </w:r>
      <w:r w:rsidRPr="00444E4B">
        <w:rPr>
          <w:rFonts w:eastAsia="MS Mincho"/>
          <w:lang w:val="en-US" w:eastAsia="en-US"/>
        </w:rPr>
        <w:t xml:space="preserve"> </w:t>
      </w:r>
      <w:r w:rsidRPr="00444E4B">
        <w:rPr>
          <w:rFonts w:eastAsia="MS Mincho"/>
          <w:lang w:eastAsia="en-US"/>
        </w:rPr>
        <w:t xml:space="preserve">emissions </w:t>
      </w:r>
      <w:proofErr w:type="gramStart"/>
      <w:r w:rsidRPr="00444E4B">
        <w:rPr>
          <w:rFonts w:eastAsia="MS Mincho"/>
          <w:lang w:eastAsia="en-US"/>
        </w:rPr>
        <w:t>entering into</w:t>
      </w:r>
      <w:proofErr w:type="gramEnd"/>
      <w:r w:rsidRPr="00444E4B">
        <w:rPr>
          <w:rFonts w:eastAsia="MS Mincho"/>
          <w:lang w:eastAsia="en-US"/>
        </w:rPr>
        <w:t xml:space="preserve"> the cabin with exhaust gases the tests should be conducted outside to reproduce real driving conditions in idle and constant speed modes. </w:t>
      </w:r>
    </w:p>
    <w:p w14:paraId="6D491808"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31.</w:t>
      </w:r>
      <w:r w:rsidRPr="00444E4B">
        <w:rPr>
          <w:rFonts w:eastAsia="MS Mincho"/>
          <w:lang w:eastAsia="en-US"/>
        </w:rPr>
        <w:tab/>
        <w:t xml:space="preserve">Idle mode simulates a vehicle parked outside with its rear facing the wind direction. In this case it is possible that exhaust gases </w:t>
      </w:r>
      <w:proofErr w:type="gramStart"/>
      <w:r w:rsidRPr="00444E4B">
        <w:rPr>
          <w:rFonts w:eastAsia="MS Mincho"/>
          <w:lang w:eastAsia="en-US"/>
        </w:rPr>
        <w:t>enter into</w:t>
      </w:r>
      <w:proofErr w:type="gramEnd"/>
      <w:r w:rsidRPr="00444E4B">
        <w:rPr>
          <w:rFonts w:eastAsia="MS Mincho"/>
          <w:lang w:eastAsia="en-US"/>
        </w:rPr>
        <w:t xml:space="preserve"> the vehicle cabin through leakages of the vehicle body and through the ventilation system. The worst conditions were observed </w:t>
      </w:r>
      <w:r w:rsidRPr="00444E4B">
        <w:rPr>
          <w:rFonts w:eastAsia="MS Mincho"/>
          <w:lang w:eastAsia="en-US"/>
        </w:rPr>
        <w:lastRenderedPageBreak/>
        <w:t>when recirculation of air in the vehicle cabin is ON and the wind speed was in a range from 1 to 3 m/s.</w:t>
      </w:r>
    </w:p>
    <w:p w14:paraId="282BCFFC"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32.</w:t>
      </w:r>
      <w:r w:rsidRPr="00444E4B">
        <w:rPr>
          <w:rFonts w:eastAsia="MS Mincho"/>
          <w:lang w:eastAsia="en-US"/>
        </w:rPr>
        <w:tab/>
        <w:t xml:space="preserve">Constant speed movement mode simulates real driving conditions in the city. </w:t>
      </w:r>
    </w:p>
    <w:p w14:paraId="33D6D1BC" w14:textId="405C424E"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tab/>
      </w:r>
      <w:r w:rsidR="00392718">
        <w:rPr>
          <w:rFonts w:eastAsia="MS Mincho"/>
          <w:b/>
          <w:lang w:eastAsia="en-US"/>
        </w:rPr>
        <w:t>7</w:t>
      </w:r>
      <w:r w:rsidRPr="00444E4B">
        <w:rPr>
          <w:rFonts w:eastAsia="MS Mincho"/>
          <w:b/>
          <w:lang w:eastAsia="en-US"/>
        </w:rPr>
        <w:t>.</w:t>
      </w:r>
      <w:r w:rsidRPr="00444E4B">
        <w:rPr>
          <w:rFonts w:eastAsia="MS Mincho"/>
          <w:b/>
          <w:lang w:eastAsia="en-US"/>
        </w:rPr>
        <w:tab/>
        <w:t>Substances to be measured</w:t>
      </w:r>
    </w:p>
    <w:p w14:paraId="5338F54F"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w:t>
      </w:r>
      <w:r w:rsidRPr="00444E4B">
        <w:rPr>
          <w:rFonts w:eastAsia="MS Mincho"/>
          <w:lang w:val="en-US" w:eastAsia="en-US"/>
        </w:rPr>
        <w:t>3</w:t>
      </w:r>
      <w:r w:rsidRPr="00444E4B">
        <w:rPr>
          <w:rFonts w:eastAsia="MS Mincho"/>
          <w:lang w:eastAsia="en-US"/>
        </w:rPr>
        <w:t>.</w:t>
      </w:r>
      <w:r w:rsidRPr="00444E4B">
        <w:rPr>
          <w:rFonts w:eastAsia="MS Mincho"/>
          <w:lang w:eastAsia="en-US"/>
        </w:rPr>
        <w:tab/>
        <w:t>There are multiple substances emitted from the new vehicle interior materials. The most relevant substances based on the groups knowledge and the current standards were considered Formaldehyde, Acetaldehyde, Benzene, Toluene, Xylene, Ethylbenzene, Styrene, and Acrolein.</w:t>
      </w:r>
    </w:p>
    <w:p w14:paraId="4B27B3A3"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34.</w:t>
      </w:r>
      <w:r w:rsidRPr="00444E4B">
        <w:rPr>
          <w:rFonts w:eastAsia="MS Mincho"/>
          <w:lang w:eastAsia="en-US"/>
        </w:rPr>
        <w:tab/>
        <w:t xml:space="preserve">The most harmful substances, contained in exhaust gases which could </w:t>
      </w:r>
      <w:proofErr w:type="gramStart"/>
      <w:r w:rsidRPr="00444E4B">
        <w:rPr>
          <w:rFonts w:eastAsia="MS Mincho"/>
          <w:lang w:eastAsia="en-US"/>
        </w:rPr>
        <w:t>enter into</w:t>
      </w:r>
      <w:proofErr w:type="gramEnd"/>
      <w:r w:rsidRPr="00444E4B">
        <w:rPr>
          <w:rFonts w:eastAsia="MS Mincho"/>
          <w:lang w:eastAsia="en-US"/>
        </w:rPr>
        <w:t xml:space="preserve"> the vehicle cabin are Nit</w:t>
      </w:r>
      <w:proofErr w:type="spellStart"/>
      <w:r w:rsidRPr="00444E4B">
        <w:rPr>
          <w:rFonts w:eastAsia="MS Mincho"/>
          <w:lang w:val="en-US" w:eastAsia="en-US"/>
        </w:rPr>
        <w:t>rogen</w:t>
      </w:r>
      <w:proofErr w:type="spellEnd"/>
      <w:r w:rsidRPr="00444E4B">
        <w:rPr>
          <w:rFonts w:eastAsia="MS Mincho"/>
          <w:lang w:eastAsia="en-US"/>
        </w:rPr>
        <w:t xml:space="preserve"> monoxide, Nitrogen dioxide, and Carbon monoxide.</w:t>
      </w:r>
    </w:p>
    <w:p w14:paraId="4D23492F"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35.</w:t>
      </w:r>
      <w:r w:rsidRPr="00444E4B">
        <w:rPr>
          <w:rFonts w:eastAsia="MS Mincho"/>
          <w:lang w:eastAsia="en-US"/>
        </w:rPr>
        <w:tab/>
        <w:t>However, due to the different levels of development, different regional cultures, and the costs associated with interior air quality control technology, the regulatory stringency is expected to be different from region to region for the foreseeable future. The setting of interior emission concentration limit values, therefore, is not part of this recommendation for the time being. These substances limit values will be set by Contracting Parties depending on their situation.</w:t>
      </w:r>
    </w:p>
    <w:p w14:paraId="5DBB692A" w14:textId="7BC8B6D3"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tab/>
      </w:r>
      <w:r w:rsidR="00392718">
        <w:rPr>
          <w:rFonts w:eastAsia="MS Mincho"/>
          <w:b/>
          <w:lang w:eastAsia="en-US"/>
        </w:rPr>
        <w:t>8</w:t>
      </w:r>
      <w:r w:rsidRPr="00444E4B">
        <w:rPr>
          <w:rFonts w:eastAsia="MS Mincho"/>
          <w:b/>
          <w:lang w:eastAsia="en-US"/>
        </w:rPr>
        <w:t>.</w:t>
      </w:r>
      <w:r w:rsidRPr="00444E4B">
        <w:rPr>
          <w:rFonts w:eastAsia="MS Mincho"/>
          <w:b/>
          <w:lang w:eastAsia="en-US"/>
        </w:rPr>
        <w:tab/>
        <w:t>Transportation and storage conditions for the purpose of emissions from interior materials</w:t>
      </w:r>
    </w:p>
    <w:p w14:paraId="79BE48F8"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36.</w:t>
      </w:r>
      <w:r w:rsidRPr="00444E4B">
        <w:rPr>
          <w:rFonts w:eastAsia="MS Mincho"/>
          <w:lang w:eastAsia="en-US"/>
        </w:rPr>
        <w:tab/>
        <w:t xml:space="preserve">The VIAQ test is easily affected by test environment, such as transportation conditions, storage conditions, temperature, humidity, and cabin ventilation. In new vehicles, the concentration of substances is gradually decreased over time. Therefore, it is important to set the conditions to reduce the flexibilities in the test procedures. The vehicle </w:t>
      </w:r>
      <w:proofErr w:type="gramStart"/>
      <w:r w:rsidRPr="00444E4B">
        <w:rPr>
          <w:rFonts w:eastAsia="MS Mincho"/>
          <w:lang w:eastAsia="en-US"/>
        </w:rPr>
        <w:t>has to</w:t>
      </w:r>
      <w:proofErr w:type="gramEnd"/>
      <w:r w:rsidRPr="00444E4B">
        <w:rPr>
          <w:rFonts w:eastAsia="MS Mincho"/>
          <w:lang w:eastAsia="en-US"/>
        </w:rPr>
        <w:t xml:space="preserve"> be taken out of transportation mode and needs to be switched into customer mode prior to testing.</w:t>
      </w:r>
    </w:p>
    <w:p w14:paraId="140254B2"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37.</w:t>
      </w:r>
      <w:r w:rsidRPr="00444E4B">
        <w:rPr>
          <w:rFonts w:eastAsia="MS Mincho"/>
          <w:lang w:eastAsia="en-US"/>
        </w:rPr>
        <w:tab/>
        <w:t>The base condition of the vehicle should be, closed doors and windows, and Heating, Ventilation and Air Conditioning (HVAC) system in recirculation mode to avoid contamination from outside pollutants. Therefore, test vehicles should be kept in the original status as close as possible. In addition, due to weather conditions, especially during the summer and winter, it will be recommended to keep exposure to sun limited and follow the normal production storage process.</w:t>
      </w:r>
    </w:p>
    <w:p w14:paraId="3877FB38"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38.</w:t>
      </w:r>
      <w:r w:rsidRPr="00444E4B">
        <w:rPr>
          <w:rFonts w:eastAsia="MS Mincho"/>
          <w:lang w:eastAsia="en-US"/>
        </w:rPr>
        <w:tab/>
        <w:t xml:space="preserve">Storage conditions in the plant or factory site before transportation are difficult to control. Therefore, storage conditions in the plant were not included in this test </w:t>
      </w:r>
      <w:proofErr w:type="gramStart"/>
      <w:r w:rsidRPr="00444E4B">
        <w:rPr>
          <w:rFonts w:eastAsia="MS Mincho"/>
          <w:lang w:eastAsia="en-US"/>
        </w:rPr>
        <w:t>procedure, but</w:t>
      </w:r>
      <w:proofErr w:type="gramEnd"/>
      <w:r w:rsidRPr="00444E4B">
        <w:rPr>
          <w:rFonts w:eastAsia="MS Mincho"/>
          <w:lang w:eastAsia="en-US"/>
        </w:rPr>
        <w:t xml:space="preserve"> should follow the normal production process.</w:t>
      </w:r>
    </w:p>
    <w:p w14:paraId="6DED62EA"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39.</w:t>
      </w:r>
      <w:bookmarkStart w:id="10" w:name="_Hlk2775467"/>
      <w:r w:rsidRPr="00444E4B">
        <w:rPr>
          <w:rFonts w:eastAsia="MS Mincho"/>
          <w:lang w:eastAsia="en-US"/>
        </w:rPr>
        <w:tab/>
        <w:t xml:space="preserve">For the purpose of emissions </w:t>
      </w:r>
      <w:proofErr w:type="gramStart"/>
      <w:r w:rsidRPr="00444E4B">
        <w:rPr>
          <w:rFonts w:eastAsia="MS Mincho"/>
          <w:lang w:eastAsia="en-US"/>
        </w:rPr>
        <w:t>entering into</w:t>
      </w:r>
      <w:proofErr w:type="gramEnd"/>
      <w:r w:rsidRPr="00444E4B">
        <w:rPr>
          <w:rFonts w:eastAsia="MS Mincho"/>
          <w:lang w:eastAsia="en-US"/>
        </w:rPr>
        <w:t xml:space="preserve"> the cabin with exhaust gases</w:t>
      </w:r>
      <w:bookmarkEnd w:id="10"/>
      <w:r w:rsidRPr="00444E4B">
        <w:rPr>
          <w:rFonts w:eastAsia="MS Mincho"/>
          <w:lang w:eastAsia="en-US"/>
        </w:rPr>
        <w:t xml:space="preserve"> there are no special requirements.</w:t>
      </w:r>
    </w:p>
    <w:p w14:paraId="46F8A777" w14:textId="42F9ED3C"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tab/>
      </w:r>
      <w:r w:rsidR="00392718">
        <w:rPr>
          <w:rFonts w:eastAsia="MS Mincho"/>
          <w:b/>
          <w:lang w:eastAsia="en-US"/>
        </w:rPr>
        <w:t>9</w:t>
      </w:r>
      <w:r w:rsidRPr="00444E4B">
        <w:rPr>
          <w:rFonts w:eastAsia="MS Mincho"/>
          <w:b/>
          <w:lang w:eastAsia="en-US"/>
        </w:rPr>
        <w:t>.</w:t>
      </w:r>
      <w:r w:rsidRPr="00444E4B">
        <w:rPr>
          <w:rFonts w:eastAsia="MS Mincho"/>
          <w:b/>
          <w:lang w:eastAsia="en-US"/>
        </w:rPr>
        <w:tab/>
        <w:t>Repeated measurements</w:t>
      </w:r>
    </w:p>
    <w:p w14:paraId="4C3D4ED4"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40.</w:t>
      </w:r>
      <w:r w:rsidRPr="00444E4B">
        <w:rPr>
          <w:rFonts w:eastAsia="MS Mincho"/>
          <w:lang w:eastAsia="en-US"/>
        </w:rPr>
        <w:tab/>
        <w:t xml:space="preserve">To establish quality control, it is recommended to measure several vehicles and take multiple air samples of one vehicle for one result. It could be shown that vehicle measures according to this method do not differ much. Therefore, it was decided because of cost reasons that measuring one vehicle and taking just one sample of VOC and one sample of Aldehydes are </w:t>
      </w:r>
      <w:proofErr w:type="gramStart"/>
      <w:r w:rsidRPr="00444E4B">
        <w:rPr>
          <w:rFonts w:eastAsia="MS Mincho"/>
          <w:lang w:eastAsia="en-US"/>
        </w:rPr>
        <w:t>sufficient</w:t>
      </w:r>
      <w:proofErr w:type="gramEnd"/>
      <w:r w:rsidRPr="00444E4B">
        <w:rPr>
          <w:rFonts w:eastAsia="MS Mincho"/>
          <w:lang w:eastAsia="en-US"/>
        </w:rPr>
        <w:t xml:space="preserve"> for one result. However, general quality measures must not be neglected and should be periodically assessed.</w:t>
      </w:r>
    </w:p>
    <w:p w14:paraId="6706099C" w14:textId="345E6099" w:rsidR="00444E4B" w:rsidRPr="00444E4B" w:rsidRDefault="00444E4B" w:rsidP="00444E4B">
      <w:pPr>
        <w:keepNext/>
        <w:keepLines/>
        <w:tabs>
          <w:tab w:val="right" w:pos="851"/>
        </w:tabs>
        <w:spacing w:before="240" w:after="120" w:line="240" w:lineRule="exact"/>
        <w:ind w:left="1134" w:right="1134" w:hanging="1134"/>
        <w:rPr>
          <w:rFonts w:eastAsia="MS Mincho"/>
          <w:b/>
          <w:lang w:eastAsia="en-US"/>
        </w:rPr>
      </w:pPr>
      <w:r w:rsidRPr="00444E4B">
        <w:rPr>
          <w:rFonts w:eastAsia="MS Mincho"/>
          <w:b/>
          <w:lang w:eastAsia="en-US"/>
        </w:rPr>
        <w:tab/>
      </w:r>
      <w:r w:rsidR="00392718">
        <w:rPr>
          <w:rFonts w:eastAsia="MS Mincho"/>
          <w:b/>
          <w:lang w:eastAsia="en-US"/>
        </w:rPr>
        <w:t>10</w:t>
      </w:r>
      <w:r w:rsidRPr="00444E4B">
        <w:rPr>
          <w:rFonts w:eastAsia="MS Mincho"/>
          <w:b/>
          <w:lang w:eastAsia="en-US"/>
        </w:rPr>
        <w:t>.</w:t>
      </w:r>
      <w:r w:rsidRPr="00444E4B">
        <w:rPr>
          <w:rFonts w:eastAsia="MS Mincho"/>
          <w:b/>
          <w:lang w:eastAsia="en-US"/>
        </w:rPr>
        <w:tab/>
        <w:t>Vehicle families</w:t>
      </w:r>
    </w:p>
    <w:p w14:paraId="6DAB8368"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41.</w:t>
      </w:r>
      <w:r w:rsidRPr="00444E4B">
        <w:rPr>
          <w:rFonts w:eastAsia="MS Mincho"/>
          <w:lang w:eastAsia="en-US"/>
        </w:rPr>
        <w:tab/>
        <w:t xml:space="preserve">Out of cost perspective it is recommended to group vehicles with similar vehicle interiors in vehicle families and measure only the worst case vehicle. For the purpose of emissions from interior materials the vehicles with dark exterior and interior colour should have the highest heat impact and therefore the highest emissions. Furthermore, </w:t>
      </w:r>
      <w:bookmarkStart w:id="11" w:name="_Hlk2775487"/>
      <w:r w:rsidRPr="00444E4B">
        <w:rPr>
          <w:rFonts w:eastAsia="MS Mincho"/>
          <w:lang w:eastAsia="en-US"/>
        </w:rPr>
        <w:t>worst case vehicles should be equipped with</w:t>
      </w:r>
      <w:bookmarkEnd w:id="11"/>
      <w:r w:rsidRPr="00444E4B">
        <w:rPr>
          <w:rFonts w:eastAsia="MS Mincho"/>
          <w:lang w:eastAsia="en-US"/>
        </w:rPr>
        <w:t xml:space="preserve"> highest </w:t>
      </w:r>
      <w:proofErr w:type="gramStart"/>
      <w:r w:rsidRPr="00444E4B">
        <w:rPr>
          <w:rFonts w:eastAsia="MS Mincho"/>
          <w:lang w:eastAsia="en-US"/>
        </w:rPr>
        <w:t>amount</w:t>
      </w:r>
      <w:proofErr w:type="gramEnd"/>
      <w:r w:rsidRPr="00444E4B">
        <w:rPr>
          <w:rFonts w:eastAsia="MS Mincho"/>
          <w:lang w:eastAsia="en-US"/>
        </w:rPr>
        <w:t xml:space="preserve"> of interior extras like sunroof, active seats, climate system, etc. Outside compartment parts like engines, tyres, batteries etc. will not have an impact on indoor air emissions and can be neglected in worst vehicle concepts. For the </w:t>
      </w:r>
      <w:r w:rsidRPr="00444E4B">
        <w:rPr>
          <w:rFonts w:eastAsia="MS Mincho"/>
          <w:lang w:eastAsia="en-US"/>
        </w:rPr>
        <w:lastRenderedPageBreak/>
        <w:t xml:space="preserve">purpose of emissions </w:t>
      </w:r>
      <w:proofErr w:type="gramStart"/>
      <w:r w:rsidRPr="00444E4B">
        <w:rPr>
          <w:rFonts w:eastAsia="MS Mincho"/>
          <w:lang w:eastAsia="en-US"/>
        </w:rPr>
        <w:t>entering into</w:t>
      </w:r>
      <w:proofErr w:type="gramEnd"/>
      <w:r w:rsidRPr="00444E4B">
        <w:rPr>
          <w:rFonts w:eastAsia="MS Mincho"/>
          <w:lang w:eastAsia="en-US"/>
        </w:rPr>
        <w:t xml:space="preserve"> the cabin with exhaust gases only serial equipment for air purification is allowed in the test cars. </w:t>
      </w:r>
    </w:p>
    <w:p w14:paraId="67DD0F89" w14:textId="77777777" w:rsidR="00444E4B" w:rsidRPr="00444E4B" w:rsidRDefault="00444E4B" w:rsidP="00444E4B">
      <w:pPr>
        <w:keepNext/>
        <w:keepLines/>
        <w:tabs>
          <w:tab w:val="right" w:pos="851"/>
        </w:tabs>
        <w:spacing w:before="360" w:after="240" w:line="270" w:lineRule="exact"/>
        <w:ind w:left="1134" w:right="1134" w:hanging="1134"/>
        <w:rPr>
          <w:rFonts w:eastAsia="MS Mincho"/>
          <w:b/>
          <w:sz w:val="24"/>
          <w:lang w:eastAsia="en-US"/>
        </w:rPr>
      </w:pPr>
      <w:r w:rsidRPr="00444E4B">
        <w:rPr>
          <w:rFonts w:eastAsia="MS Mincho"/>
          <w:b/>
          <w:sz w:val="24"/>
          <w:lang w:eastAsia="en-US"/>
        </w:rPr>
        <w:tab/>
      </w:r>
      <w:bookmarkStart w:id="12" w:name="_Toc528835405"/>
      <w:r w:rsidRPr="00444E4B">
        <w:rPr>
          <w:rFonts w:eastAsia="MS Mincho"/>
          <w:b/>
          <w:sz w:val="24"/>
          <w:lang w:eastAsia="en-US"/>
        </w:rPr>
        <w:t>E.</w:t>
      </w:r>
      <w:r w:rsidRPr="00444E4B">
        <w:rPr>
          <w:rFonts w:eastAsia="MS Mincho"/>
          <w:b/>
          <w:sz w:val="24"/>
          <w:lang w:eastAsia="en-US"/>
        </w:rPr>
        <w:tab/>
        <w:t>Technical feasibility, anticipated costs and benefits</w:t>
      </w:r>
      <w:bookmarkEnd w:id="12"/>
    </w:p>
    <w:p w14:paraId="26A9E432" w14:textId="77777777" w:rsidR="00444E4B" w:rsidRPr="00444E4B" w:rsidRDefault="00444E4B" w:rsidP="00444E4B">
      <w:pPr>
        <w:keepNext/>
        <w:keepLines/>
        <w:spacing w:after="120"/>
        <w:ind w:left="1134" w:right="1134"/>
        <w:jc w:val="both"/>
        <w:rPr>
          <w:rFonts w:eastAsia="MS Mincho"/>
          <w:lang w:eastAsia="en-US"/>
        </w:rPr>
      </w:pPr>
      <w:r w:rsidRPr="00444E4B">
        <w:rPr>
          <w:rFonts w:eastAsia="MS Mincho"/>
          <w:lang w:eastAsia="en-US"/>
        </w:rPr>
        <w:t>42.</w:t>
      </w:r>
      <w:r w:rsidRPr="00444E4B">
        <w:rPr>
          <w:rFonts w:eastAsia="MS Mincho"/>
          <w:lang w:eastAsia="en-US"/>
        </w:rPr>
        <w:tab/>
        <w:t>This Mutual Resolution has been developed by drawing on the experience of many stakeholders, including regulatory authorities, vehicle manufacturers and technical consultants. This Mutual Resolution has been designed to update and improve upon existing standards. The requirements are based on existing concepts in present standards in different contracting parties.</w:t>
      </w:r>
    </w:p>
    <w:p w14:paraId="5EA41B71"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43.</w:t>
      </w:r>
      <w:r w:rsidRPr="00444E4B">
        <w:rPr>
          <w:rFonts w:eastAsia="MS Mincho"/>
          <w:lang w:eastAsia="en-US"/>
        </w:rPr>
        <w:tab/>
        <w:t xml:space="preserve">Since this Mutual Resolution is based on existing standards, Contracting Parties are invited to adopt the test procedure for the measurement of interior emissions. </w:t>
      </w:r>
      <w:proofErr w:type="gramStart"/>
      <w:r w:rsidRPr="00444E4B">
        <w:rPr>
          <w:rFonts w:eastAsia="MS Mincho"/>
          <w:lang w:eastAsia="en-US"/>
        </w:rPr>
        <w:t>Particular test</w:t>
      </w:r>
      <w:proofErr w:type="gramEnd"/>
      <w:r w:rsidRPr="00444E4B">
        <w:rPr>
          <w:rFonts w:eastAsia="MS Mincho"/>
          <w:lang w:eastAsia="en-US"/>
        </w:rPr>
        <w:t xml:space="preserve"> modes would be subject to optional acceptance by Contracting Parties depending on their situations. Therefore, no economic or technical feasibility study was deemed necessary. When transposing this VIAQ recommendation into national standards, Contracting Parties are invited to consider the economic feasibility of the VIAQ recommendation within the context of their own country.</w:t>
      </w:r>
    </w:p>
    <w:p w14:paraId="58BDB09D"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44.</w:t>
      </w:r>
      <w:r w:rsidRPr="00444E4B">
        <w:rPr>
          <w:rFonts w:eastAsia="MS Mincho"/>
          <w:lang w:eastAsia="en-US"/>
        </w:rPr>
        <w:tab/>
        <w:t>This Mutual Resolution does not hold regulatory status within Contracting Parties. Contracting Parties and manufactures refer to the VIAQ recommendation when used for the assessment on vehicle interior air quality with the technical prescriptions of their own standards or regulations.</w:t>
      </w:r>
    </w:p>
    <w:p w14:paraId="002D6CD4"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45.</w:t>
      </w:r>
      <w:r w:rsidRPr="00444E4B">
        <w:rPr>
          <w:rFonts w:eastAsia="MS Mincho"/>
          <w:lang w:eastAsia="en-US"/>
        </w:rPr>
        <w:tab/>
        <w:t>The principal economic benefit of the VIAQ recommendation will be a reduction in the variety of tests for the same, or substantially similar, test requirements.</w:t>
      </w:r>
    </w:p>
    <w:p w14:paraId="69B4A2CE"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46.</w:t>
      </w:r>
      <w:r w:rsidRPr="00444E4B">
        <w:rPr>
          <w:rFonts w:eastAsia="MS Mincho"/>
          <w:lang w:eastAsia="en-US"/>
        </w:rPr>
        <w:tab/>
        <w:t>Depending on how different Contracting Parties implement this Mutual Resolution, there may be benefits to facilitate the trade of VIAQ management, with harmonized test requirements among the respective Contracting Parties. Encouraging the use of environmentally-friendly materials and improvement of air ventilation and purification systems for the vehicle industry might be rationalized with the harmonized test requirements.</w:t>
      </w:r>
    </w:p>
    <w:p w14:paraId="51D6B5F8"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47.</w:t>
      </w:r>
      <w:r w:rsidRPr="00444E4B">
        <w:rPr>
          <w:rFonts w:eastAsia="MS Mincho"/>
          <w:lang w:eastAsia="en-US"/>
        </w:rPr>
        <w:tab/>
        <w:t>Safety benefits resulting from this Mutual Resolution depend on the permissible substance limit level in the national standards.</w:t>
      </w:r>
    </w:p>
    <w:p w14:paraId="350FB9FF"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48.</w:t>
      </w:r>
      <w:r w:rsidRPr="00444E4B">
        <w:rPr>
          <w:rFonts w:eastAsia="MS Mincho"/>
          <w:lang w:eastAsia="en-US"/>
        </w:rPr>
        <w:tab/>
        <w:t>It is not possible to assess, at this moment, the total costs linked to this Mutual Resolution. However, the harmonization of the test procedure will reduce the global cost of VIAQ management in the countries which will apply the VIAQ recommendation through an administrative procedure.</w:t>
      </w:r>
    </w:p>
    <w:p w14:paraId="375F2961" w14:textId="77777777" w:rsidR="00444E4B" w:rsidRPr="00444E4B" w:rsidRDefault="00444E4B" w:rsidP="00444E4B">
      <w:pPr>
        <w:spacing w:after="120"/>
        <w:ind w:left="1134" w:right="1134"/>
        <w:jc w:val="both"/>
        <w:rPr>
          <w:rFonts w:eastAsia="MS Mincho"/>
          <w:lang w:eastAsia="en-US"/>
        </w:rPr>
      </w:pPr>
      <w:r w:rsidRPr="00444E4B">
        <w:rPr>
          <w:rFonts w:eastAsia="MS Mincho"/>
          <w:lang w:eastAsia="en-US"/>
        </w:rPr>
        <w:t>49.</w:t>
      </w:r>
      <w:r w:rsidRPr="00444E4B">
        <w:rPr>
          <w:rFonts w:eastAsia="MS Mincho"/>
          <w:lang w:eastAsia="en-US"/>
        </w:rPr>
        <w:tab/>
        <w:t>Safety benefits are anticipated, but it is not yet possible to assess them in terms of the overall effect on human health.</w:t>
      </w:r>
    </w:p>
    <w:p w14:paraId="58C33B7D" w14:textId="77777777" w:rsidR="00444E4B" w:rsidRPr="00444E4B" w:rsidRDefault="00444E4B" w:rsidP="00444E4B">
      <w:pPr>
        <w:suppressAutoHyphens w:val="0"/>
        <w:spacing w:line="240" w:lineRule="auto"/>
        <w:rPr>
          <w:rFonts w:eastAsia="MS Mincho"/>
          <w:b/>
          <w:sz w:val="28"/>
          <w:lang w:eastAsia="en-US"/>
        </w:rPr>
      </w:pPr>
      <w:r w:rsidRPr="00444E4B">
        <w:rPr>
          <w:rFonts w:eastAsia="MS Mincho"/>
          <w:b/>
          <w:sz w:val="28"/>
          <w:lang w:eastAsia="en-US"/>
        </w:rPr>
        <w:br w:type="page"/>
      </w:r>
    </w:p>
    <w:p w14:paraId="54CE0EAA"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lastRenderedPageBreak/>
        <w:tab/>
      </w:r>
      <w:r w:rsidRPr="00444E4B">
        <w:rPr>
          <w:rFonts w:eastAsia="MS Mincho"/>
          <w:b/>
          <w:sz w:val="28"/>
          <w:lang w:eastAsia="en-US"/>
        </w:rPr>
        <w:tab/>
      </w:r>
      <w:bookmarkStart w:id="13" w:name="_Toc528835406"/>
      <w:r w:rsidRPr="00444E4B">
        <w:rPr>
          <w:rFonts w:eastAsia="MS Mincho"/>
          <w:b/>
          <w:sz w:val="28"/>
          <w:lang w:eastAsia="en-US"/>
        </w:rPr>
        <w:t>II.</w:t>
      </w:r>
      <w:r w:rsidRPr="00444E4B">
        <w:rPr>
          <w:rFonts w:eastAsia="MS Mincho"/>
          <w:b/>
          <w:sz w:val="28"/>
          <w:lang w:eastAsia="en-US"/>
        </w:rPr>
        <w:tab/>
      </w:r>
      <w:r w:rsidRPr="00444E4B">
        <w:rPr>
          <w:rFonts w:eastAsia="MS Mincho"/>
          <w:b/>
          <w:sz w:val="28"/>
          <w:lang w:eastAsia="en-US"/>
        </w:rPr>
        <w:tab/>
        <w:t xml:space="preserve">Interior air emissions from interior materials </w:t>
      </w:r>
      <w:bookmarkEnd w:id="13"/>
    </w:p>
    <w:p w14:paraId="00156AF3" w14:textId="77777777" w:rsidR="00444E4B" w:rsidRPr="00444E4B" w:rsidRDefault="00444E4B" w:rsidP="00DE7FCA">
      <w:pPr>
        <w:pStyle w:val="HChG"/>
        <w:rPr>
          <w:rFonts w:eastAsia="MS Mincho"/>
          <w:lang w:eastAsia="en-US"/>
        </w:rPr>
      </w:pPr>
      <w:bookmarkStart w:id="14" w:name="_Toc284586942"/>
      <w:bookmarkStart w:id="15" w:name="_Toc284587040"/>
      <w:bookmarkStart w:id="16" w:name="_Toc284587291"/>
      <w:bookmarkStart w:id="17" w:name="_Toc289686183"/>
      <w:r w:rsidRPr="00444E4B">
        <w:rPr>
          <w:rFonts w:eastAsia="MS Mincho"/>
          <w:lang w:eastAsia="en-US"/>
        </w:rPr>
        <w:tab/>
      </w:r>
      <w:r w:rsidRPr="00444E4B">
        <w:rPr>
          <w:rFonts w:eastAsia="MS Mincho"/>
          <w:lang w:eastAsia="en-US"/>
        </w:rPr>
        <w:tab/>
      </w:r>
      <w:bookmarkStart w:id="18" w:name="_Toc528835407"/>
      <w:r w:rsidRPr="00444E4B">
        <w:rPr>
          <w:rFonts w:eastAsia="MS Mincho"/>
          <w:lang w:eastAsia="en-US"/>
        </w:rPr>
        <w:t>1.</w:t>
      </w:r>
      <w:r w:rsidRPr="00444E4B">
        <w:rPr>
          <w:rFonts w:eastAsia="MS Mincho"/>
          <w:lang w:eastAsia="en-US"/>
        </w:rPr>
        <w:tab/>
      </w:r>
      <w:r w:rsidRPr="00444E4B">
        <w:rPr>
          <w:rFonts w:eastAsia="MS Mincho"/>
          <w:lang w:eastAsia="en-US"/>
        </w:rPr>
        <w:tab/>
        <w:t>Purpose</w:t>
      </w:r>
      <w:bookmarkEnd w:id="14"/>
      <w:bookmarkEnd w:id="15"/>
      <w:bookmarkEnd w:id="16"/>
      <w:bookmarkEnd w:id="17"/>
      <w:bookmarkEnd w:id="18"/>
    </w:p>
    <w:p w14:paraId="50B4A1ED" w14:textId="77777777" w:rsidR="00444E4B" w:rsidRPr="00444E4B" w:rsidRDefault="00444E4B" w:rsidP="00444E4B">
      <w:pPr>
        <w:spacing w:after="120"/>
        <w:ind w:left="2268" w:right="1134"/>
        <w:jc w:val="both"/>
        <w:rPr>
          <w:rFonts w:eastAsia="Malgun Gothic"/>
          <w:lang w:val="en-US" w:eastAsia="en-US"/>
        </w:rPr>
      </w:pPr>
      <w:bookmarkStart w:id="19" w:name="_Toc284586943"/>
      <w:bookmarkStart w:id="20" w:name="_Toc284587041"/>
      <w:bookmarkStart w:id="21" w:name="_Toc284587292"/>
      <w:bookmarkStart w:id="22" w:name="_Toc289686184"/>
      <w:r w:rsidRPr="00444E4B">
        <w:rPr>
          <w:rFonts w:eastAsia="Malgun Gothic"/>
          <w:lang w:val="en-US" w:eastAsia="en-US"/>
        </w:rPr>
        <w:t>The part II of the</w:t>
      </w:r>
      <w:r w:rsidRPr="00444E4B">
        <w:rPr>
          <w:rFonts w:eastAsia="Malgun Gothic" w:hint="eastAsia"/>
          <w:lang w:val="en-US" w:eastAsia="en-US"/>
        </w:rPr>
        <w:t xml:space="preserve"> Mutual Resolution</w:t>
      </w:r>
      <w:r w:rsidRPr="00444E4B">
        <w:rPr>
          <w:rFonts w:eastAsia="Malgun Gothic"/>
          <w:lang w:val="en-US" w:eastAsia="en-US"/>
        </w:rPr>
        <w:t xml:space="preserve"> </w:t>
      </w:r>
      <w:r w:rsidRPr="00444E4B">
        <w:rPr>
          <w:rFonts w:eastAsia="Malgun Gothic" w:hint="eastAsia"/>
          <w:lang w:val="en-US" w:eastAsia="en-US"/>
        </w:rPr>
        <w:t xml:space="preserve">contains the provisions and </w:t>
      </w:r>
      <w:r w:rsidRPr="00444E4B">
        <w:rPr>
          <w:rFonts w:eastAsia="Malgun Gothic"/>
          <w:lang w:val="en-US" w:eastAsia="en-US"/>
        </w:rPr>
        <w:t xml:space="preserve">harmonized </w:t>
      </w:r>
      <w:r w:rsidRPr="00444E4B">
        <w:rPr>
          <w:rFonts w:eastAsia="Malgun Gothic" w:hint="eastAsia"/>
          <w:lang w:val="en-US" w:eastAsia="en-US"/>
        </w:rPr>
        <w:t xml:space="preserve">test procedure for the measurement of interior air emission from interior materials, concerning </w:t>
      </w:r>
      <w:r w:rsidRPr="00444E4B">
        <w:rPr>
          <w:rFonts w:eastAsia="Malgun Gothic"/>
          <w:lang w:val="en-US" w:eastAsia="en-US"/>
        </w:rPr>
        <w:t>the protection of passengers and driver from chemical emissions emitted from interior</w:t>
      </w:r>
      <w:r w:rsidRPr="00444E4B">
        <w:rPr>
          <w:rFonts w:eastAsia="Malgun Gothic" w:hint="eastAsia"/>
          <w:lang w:val="en-US" w:eastAsia="en-US"/>
        </w:rPr>
        <w:t xml:space="preserve"> materials used for the construction of vehicles.</w:t>
      </w:r>
    </w:p>
    <w:p w14:paraId="3CB4DD09" w14:textId="77777777" w:rsidR="00444E4B" w:rsidRPr="00444E4B" w:rsidRDefault="00444E4B" w:rsidP="00DE7FCA">
      <w:pPr>
        <w:pStyle w:val="HChG"/>
        <w:rPr>
          <w:rFonts w:eastAsia="MS Mincho"/>
          <w:lang w:eastAsia="en-US"/>
        </w:rPr>
      </w:pPr>
      <w:r w:rsidRPr="00444E4B">
        <w:rPr>
          <w:rFonts w:eastAsia="MS Mincho"/>
          <w:lang w:eastAsia="en-US"/>
        </w:rPr>
        <w:tab/>
      </w:r>
      <w:r w:rsidRPr="00444E4B">
        <w:rPr>
          <w:rFonts w:eastAsia="MS Mincho"/>
          <w:lang w:eastAsia="en-US"/>
        </w:rPr>
        <w:tab/>
      </w:r>
      <w:bookmarkStart w:id="23" w:name="_Toc528835408"/>
      <w:r w:rsidRPr="00444E4B">
        <w:rPr>
          <w:rFonts w:eastAsia="MS Mincho"/>
          <w:lang w:eastAsia="en-US"/>
        </w:rPr>
        <w:t>2.</w:t>
      </w:r>
      <w:r w:rsidRPr="00444E4B">
        <w:rPr>
          <w:rFonts w:eastAsia="MS Mincho"/>
          <w:lang w:eastAsia="en-US"/>
        </w:rPr>
        <w:tab/>
      </w:r>
      <w:r w:rsidRPr="00444E4B">
        <w:rPr>
          <w:rFonts w:eastAsia="MS Mincho"/>
          <w:lang w:eastAsia="en-US"/>
        </w:rPr>
        <w:tab/>
        <w:t>Scope</w:t>
      </w:r>
      <w:bookmarkEnd w:id="19"/>
      <w:bookmarkEnd w:id="20"/>
      <w:bookmarkEnd w:id="21"/>
      <w:bookmarkEnd w:id="22"/>
      <w:r w:rsidRPr="00444E4B">
        <w:rPr>
          <w:rFonts w:eastAsia="MS Mincho"/>
          <w:lang w:eastAsia="en-US"/>
        </w:rPr>
        <w:t xml:space="preserve"> and application</w:t>
      </w:r>
      <w:bookmarkEnd w:id="23"/>
    </w:p>
    <w:p w14:paraId="019084E1" w14:textId="77777777" w:rsidR="00444E4B" w:rsidRPr="00444E4B" w:rsidRDefault="00444E4B" w:rsidP="00444E4B">
      <w:pPr>
        <w:spacing w:after="120"/>
        <w:ind w:left="2268" w:right="1134"/>
        <w:jc w:val="both"/>
        <w:rPr>
          <w:rFonts w:eastAsia="MS Mincho"/>
          <w:b/>
          <w:lang w:eastAsia="en-US"/>
        </w:rPr>
      </w:pPr>
      <w:r w:rsidRPr="00444E4B">
        <w:rPr>
          <w:rFonts w:eastAsia="MS Mincho" w:hint="eastAsia"/>
          <w:b/>
          <w:lang w:eastAsia="en-US"/>
        </w:rPr>
        <w:tab/>
      </w:r>
      <w:r w:rsidRPr="00444E4B">
        <w:rPr>
          <w:rFonts w:eastAsia="MS Mincho"/>
          <w:lang w:eastAsia="en-US"/>
        </w:rPr>
        <w:t>This Mutual Resolution applies to category 1-1 vehicle, as defined in the Special Resolution No. 1.</w:t>
      </w:r>
      <w:r w:rsidRPr="00444E4B">
        <w:rPr>
          <w:rFonts w:eastAsia="MS Mincho"/>
          <w:sz w:val="18"/>
          <w:vertAlign w:val="superscript"/>
          <w:lang w:eastAsia="en-US"/>
        </w:rPr>
        <w:footnoteReference w:id="3"/>
      </w:r>
    </w:p>
    <w:p w14:paraId="204660B7"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bookmarkStart w:id="24" w:name="Definitions"/>
      <w:bookmarkStart w:id="25" w:name="_Toc284587295"/>
      <w:bookmarkStart w:id="26" w:name="_Toc284587044"/>
      <w:bookmarkEnd w:id="24"/>
      <w:r w:rsidRPr="00444E4B">
        <w:rPr>
          <w:rFonts w:eastAsia="MS Mincho"/>
          <w:b/>
          <w:sz w:val="28"/>
          <w:lang w:eastAsia="en-US"/>
        </w:rPr>
        <w:tab/>
      </w:r>
      <w:r w:rsidRPr="00444E4B">
        <w:rPr>
          <w:rFonts w:eastAsia="MS Mincho"/>
          <w:b/>
          <w:sz w:val="28"/>
          <w:lang w:eastAsia="en-US"/>
        </w:rPr>
        <w:tab/>
      </w:r>
      <w:bookmarkStart w:id="27" w:name="_Toc528835409"/>
      <w:r w:rsidRPr="00444E4B">
        <w:rPr>
          <w:rFonts w:eastAsia="MS Mincho"/>
          <w:b/>
          <w:sz w:val="28"/>
          <w:lang w:eastAsia="en-US"/>
        </w:rPr>
        <w:t>3.</w:t>
      </w:r>
      <w:r w:rsidRPr="00444E4B">
        <w:rPr>
          <w:rFonts w:eastAsia="MS Mincho"/>
          <w:b/>
          <w:sz w:val="28"/>
          <w:lang w:eastAsia="en-US"/>
        </w:rPr>
        <w:tab/>
      </w:r>
      <w:r w:rsidRPr="00444E4B">
        <w:rPr>
          <w:rFonts w:eastAsia="MS Mincho"/>
          <w:b/>
          <w:sz w:val="28"/>
          <w:lang w:eastAsia="en-US"/>
        </w:rPr>
        <w:tab/>
        <w:t>Definitions</w:t>
      </w:r>
      <w:bookmarkEnd w:id="27"/>
    </w:p>
    <w:p w14:paraId="46F91011" w14:textId="77777777" w:rsidR="00444E4B" w:rsidRPr="00444E4B" w:rsidRDefault="00444E4B" w:rsidP="00444E4B">
      <w:pPr>
        <w:spacing w:after="120"/>
        <w:ind w:left="1701" w:right="1134" w:firstLine="567"/>
        <w:jc w:val="both"/>
        <w:rPr>
          <w:rFonts w:eastAsia="MS Mincho"/>
          <w:lang w:eastAsia="en-US"/>
        </w:rPr>
      </w:pPr>
      <w:r w:rsidRPr="00444E4B">
        <w:rPr>
          <w:rFonts w:eastAsia="MS Mincho"/>
          <w:lang w:eastAsia="en-US"/>
        </w:rPr>
        <w:t>For the purpose of this re</w:t>
      </w:r>
      <w:r w:rsidRPr="00444E4B">
        <w:rPr>
          <w:rFonts w:eastAsia="MS Mincho" w:hint="eastAsia"/>
          <w:lang w:eastAsia="ko-KR"/>
        </w:rPr>
        <w:t>commendation</w:t>
      </w:r>
      <w:r w:rsidRPr="00444E4B">
        <w:rPr>
          <w:rFonts w:eastAsia="MS Mincho"/>
          <w:lang w:eastAsia="ko-KR"/>
        </w:rPr>
        <w:t>,</w:t>
      </w:r>
      <w:r w:rsidRPr="00444E4B">
        <w:rPr>
          <w:rFonts w:eastAsia="MS Mincho"/>
          <w:lang w:eastAsia="en-US"/>
        </w:rPr>
        <w:t xml:space="preserve"> the following definitions apply:</w:t>
      </w:r>
    </w:p>
    <w:p w14:paraId="5BEA3B5F"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3.1.</w:t>
      </w:r>
      <w:r w:rsidRPr="00444E4B">
        <w:rPr>
          <w:rFonts w:eastAsia="MS Mincho"/>
          <w:lang w:eastAsia="en-US"/>
        </w:rPr>
        <w:tab/>
      </w:r>
      <w:r w:rsidRPr="00444E4B">
        <w:rPr>
          <w:rFonts w:eastAsia="MS Mincho"/>
          <w:iCs/>
          <w:lang w:eastAsia="en-US"/>
        </w:rPr>
        <w:t>"</w:t>
      </w:r>
      <w:r w:rsidRPr="00444E4B">
        <w:rPr>
          <w:rFonts w:eastAsia="MS Mincho"/>
          <w:i/>
          <w:lang w:eastAsia="en-US"/>
        </w:rPr>
        <w:t>Test vehicle</w:t>
      </w:r>
      <w:r w:rsidRPr="00444E4B">
        <w:rPr>
          <w:rFonts w:eastAsia="MS Mincho"/>
          <w:iCs/>
          <w:lang w:eastAsia="en-US"/>
        </w:rPr>
        <w:t>"</w:t>
      </w:r>
      <w:r w:rsidRPr="00444E4B">
        <w:rPr>
          <w:rFonts w:eastAsia="MS Mincho"/>
          <w:lang w:eastAsia="en-US"/>
        </w:rPr>
        <w:t xml:space="preserve"> means the new vehicle to be tested. The test age of the vehicles </w:t>
      </w:r>
      <w:proofErr w:type="gramStart"/>
      <w:r w:rsidRPr="00444E4B">
        <w:rPr>
          <w:rFonts w:eastAsia="MS Mincho"/>
          <w:lang w:eastAsia="en-US"/>
        </w:rPr>
        <w:t>has to</w:t>
      </w:r>
      <w:proofErr w:type="gramEnd"/>
      <w:r w:rsidRPr="00444E4B">
        <w:rPr>
          <w:rFonts w:eastAsia="MS Mincho"/>
          <w:lang w:eastAsia="en-US"/>
        </w:rPr>
        <w:t xml:space="preserve"> be 28d ± 5 day after the production date;</w:t>
      </w:r>
    </w:p>
    <w:p w14:paraId="43F48FEA" w14:textId="77777777" w:rsidR="00444E4B" w:rsidRPr="00444E4B" w:rsidRDefault="00444E4B" w:rsidP="00444E4B">
      <w:pPr>
        <w:spacing w:after="120"/>
        <w:ind w:left="2259" w:right="1134" w:hanging="1125"/>
        <w:jc w:val="both"/>
        <w:rPr>
          <w:rFonts w:eastAsia="Malgun Gothic"/>
          <w:lang w:eastAsia="ko-KR"/>
        </w:rPr>
      </w:pPr>
      <w:r w:rsidRPr="00444E4B">
        <w:rPr>
          <w:rFonts w:eastAsia="MS Mincho"/>
          <w:lang w:eastAsia="en-US"/>
        </w:rPr>
        <w:t>3.2.</w:t>
      </w:r>
      <w:r w:rsidRPr="00444E4B">
        <w:rPr>
          <w:rFonts w:eastAsia="MS Mincho"/>
          <w:lang w:eastAsia="en-US"/>
        </w:rPr>
        <w:tab/>
      </w:r>
      <w:r w:rsidRPr="00444E4B">
        <w:rPr>
          <w:rFonts w:eastAsia="MS Mincho"/>
          <w:iCs/>
          <w:lang w:eastAsia="en-US"/>
        </w:rPr>
        <w:t>"</w:t>
      </w:r>
      <w:r w:rsidRPr="00444E4B">
        <w:rPr>
          <w:rFonts w:eastAsia="MS Mincho"/>
          <w:i/>
          <w:lang w:eastAsia="en-US"/>
        </w:rPr>
        <w:t>Production date</w:t>
      </w:r>
      <w:r w:rsidRPr="00444E4B">
        <w:rPr>
          <w:rFonts w:eastAsia="MS Mincho"/>
          <w:iCs/>
          <w:lang w:eastAsia="en-US"/>
        </w:rPr>
        <w:t>"</w:t>
      </w:r>
      <w:r w:rsidRPr="00444E4B">
        <w:rPr>
          <w:rFonts w:eastAsia="MS Mincho"/>
          <w:lang w:eastAsia="en-US"/>
        </w:rPr>
        <w:t xml:space="preserve"> is the date a new vehicle leaves the production line</w:t>
      </w:r>
      <w:r w:rsidRPr="00444E4B">
        <w:rPr>
          <w:rFonts w:eastAsia="Malgun Gothic" w:hint="eastAsia"/>
          <w:lang w:eastAsia="ko-KR"/>
        </w:rPr>
        <w:t>;</w:t>
      </w:r>
    </w:p>
    <w:p w14:paraId="1841ED23" w14:textId="77777777" w:rsidR="00444E4B" w:rsidRPr="00444E4B" w:rsidRDefault="00444E4B" w:rsidP="00444E4B">
      <w:pPr>
        <w:spacing w:after="120"/>
        <w:ind w:left="2259" w:right="1134" w:hanging="1125"/>
        <w:jc w:val="both"/>
        <w:rPr>
          <w:rFonts w:eastAsia="Malgun Gothic"/>
          <w:lang w:eastAsia="ko-KR"/>
        </w:rPr>
      </w:pPr>
      <w:r w:rsidRPr="00444E4B">
        <w:rPr>
          <w:rFonts w:eastAsia="MS Mincho"/>
          <w:lang w:eastAsia="en-US"/>
        </w:rPr>
        <w:t>3.3.</w:t>
      </w:r>
      <w:r w:rsidRPr="00444E4B">
        <w:rPr>
          <w:rFonts w:eastAsia="MS Mincho"/>
          <w:lang w:eastAsia="en-US"/>
        </w:rPr>
        <w:tab/>
        <w:t>"</w:t>
      </w:r>
      <w:r w:rsidRPr="00444E4B">
        <w:rPr>
          <w:rFonts w:eastAsia="MS Mincho"/>
          <w:i/>
          <w:lang w:eastAsia="en-US"/>
        </w:rPr>
        <w:t>Test substances</w:t>
      </w:r>
      <w:r w:rsidRPr="00444E4B">
        <w:rPr>
          <w:rFonts w:eastAsia="MS Mincho"/>
          <w:lang w:eastAsia="en-US"/>
        </w:rPr>
        <w:t>" means substances to be measured in air. Measured substances are Volatile Organic Compounds (VOCs) and the carbonyl compounds. VOCs range in volatility from n-C6 to n-C16 whose boiling point is in the range from (50 °C to 100 °C) to (240 °C to 260 °C). Carbonyl compounds include the aldehydes and ketones. In the test procedure the measured compounds are grouped by the term (VOC) and (carbonyl compounds) because each group currently requires two unique active sampling and analytical methods for measuring the test substances</w:t>
      </w:r>
      <w:r w:rsidRPr="00444E4B">
        <w:rPr>
          <w:rFonts w:eastAsia="Malgun Gothic" w:hint="eastAsia"/>
          <w:lang w:val="en-US" w:eastAsia="ko-KR"/>
        </w:rPr>
        <w:t>;</w:t>
      </w:r>
    </w:p>
    <w:p w14:paraId="3433051F" w14:textId="77777777" w:rsidR="00444E4B" w:rsidRPr="00444E4B" w:rsidRDefault="00444E4B" w:rsidP="00444E4B">
      <w:pPr>
        <w:spacing w:after="120"/>
        <w:ind w:left="2268" w:right="1134" w:hanging="1134"/>
        <w:jc w:val="both"/>
        <w:rPr>
          <w:rFonts w:eastAsia="Malgun Gothic"/>
          <w:lang w:eastAsia="ko-KR"/>
        </w:rPr>
      </w:pPr>
      <w:r w:rsidRPr="00444E4B">
        <w:rPr>
          <w:rFonts w:eastAsia="MS Mincho"/>
          <w:lang w:eastAsia="ja-JP"/>
        </w:rPr>
        <w:t>3.3.1.</w:t>
      </w:r>
      <w:r w:rsidRPr="00444E4B">
        <w:rPr>
          <w:rFonts w:eastAsia="MS Mincho"/>
          <w:lang w:eastAsia="ja-JP"/>
        </w:rPr>
        <w:tab/>
      </w:r>
      <w:r w:rsidRPr="00444E4B">
        <w:rPr>
          <w:rFonts w:eastAsia="MS Mincho"/>
          <w:lang w:eastAsia="en-US"/>
        </w:rPr>
        <w:t>"</w:t>
      </w:r>
      <w:r w:rsidRPr="00444E4B">
        <w:rPr>
          <w:rFonts w:eastAsia="MS Mincho"/>
          <w:i/>
          <w:lang w:eastAsia="ja-JP"/>
        </w:rPr>
        <w:t>Carbonyl compounds</w:t>
      </w:r>
      <w:r w:rsidRPr="00444E4B">
        <w:rPr>
          <w:rFonts w:eastAsia="MS Mincho"/>
          <w:lang w:eastAsia="en-US"/>
        </w:rPr>
        <w:t>"</w:t>
      </w:r>
      <w:r w:rsidRPr="00444E4B">
        <w:rPr>
          <w:rFonts w:eastAsia="MS Mincho"/>
          <w:lang w:eastAsia="ja-JP"/>
        </w:rPr>
        <w:t xml:space="preserve"> means Formaldehyde, Acetaldehyde and Acrolein. Carbonyl compounds are to be measured according to ISO 16000-3</w:t>
      </w:r>
      <w:r w:rsidRPr="00444E4B">
        <w:rPr>
          <w:rFonts w:eastAsia="Malgun Gothic" w:hint="eastAsia"/>
          <w:lang w:eastAsia="ko-KR"/>
        </w:rPr>
        <w:t>;</w:t>
      </w:r>
    </w:p>
    <w:p w14:paraId="245852F3" w14:textId="77777777" w:rsidR="00444E4B" w:rsidRPr="00444E4B" w:rsidRDefault="00444E4B" w:rsidP="00444E4B">
      <w:pPr>
        <w:spacing w:after="120"/>
        <w:ind w:left="2268" w:right="1134" w:hanging="1134"/>
        <w:jc w:val="both"/>
        <w:rPr>
          <w:rFonts w:eastAsia="Malgun Gothic"/>
          <w:lang w:eastAsia="ko-KR"/>
        </w:rPr>
      </w:pPr>
      <w:r w:rsidRPr="00444E4B">
        <w:rPr>
          <w:rFonts w:eastAsia="MS Mincho"/>
          <w:lang w:eastAsia="ja-JP"/>
        </w:rPr>
        <w:t>3.3.2.</w:t>
      </w:r>
      <w:r w:rsidRPr="00444E4B">
        <w:rPr>
          <w:rFonts w:eastAsia="MS Mincho"/>
          <w:lang w:eastAsia="ja-JP"/>
        </w:rPr>
        <w:tab/>
      </w:r>
      <w:r w:rsidRPr="00444E4B">
        <w:rPr>
          <w:rFonts w:eastAsia="MS Mincho"/>
          <w:lang w:eastAsia="ja-JP"/>
        </w:rPr>
        <w:tab/>
      </w:r>
      <w:r w:rsidRPr="00444E4B">
        <w:rPr>
          <w:rFonts w:eastAsia="MS Mincho"/>
          <w:lang w:eastAsia="en-US"/>
        </w:rPr>
        <w:t>"</w:t>
      </w:r>
      <w:r w:rsidRPr="00444E4B">
        <w:rPr>
          <w:rFonts w:eastAsia="MS Mincho"/>
          <w:i/>
          <w:lang w:eastAsia="ja-JP"/>
        </w:rPr>
        <w:t>VOCs</w:t>
      </w:r>
      <w:r w:rsidRPr="00444E4B">
        <w:rPr>
          <w:rFonts w:eastAsia="MS Mincho"/>
          <w:lang w:eastAsia="en-US"/>
        </w:rPr>
        <w:t>"</w:t>
      </w:r>
      <w:r w:rsidRPr="00444E4B">
        <w:rPr>
          <w:rFonts w:eastAsia="MS Mincho"/>
          <w:lang w:eastAsia="ja-JP"/>
        </w:rPr>
        <w:t xml:space="preserve"> means </w:t>
      </w:r>
      <w:r w:rsidRPr="00444E4B">
        <w:rPr>
          <w:rFonts w:eastAsia="MS Mincho"/>
          <w:lang w:eastAsia="en-US"/>
        </w:rPr>
        <w:t>Volatile Organic Compounds ranging in volatility from n-C6 to n-C16,</w:t>
      </w:r>
      <w:r w:rsidRPr="00444E4B">
        <w:rPr>
          <w:rFonts w:eastAsia="Malgun Gothic" w:hint="eastAsia"/>
          <w:lang w:eastAsia="ko-KR"/>
        </w:rPr>
        <w:t xml:space="preserve"> e.g. </w:t>
      </w:r>
      <w:r w:rsidRPr="00444E4B">
        <w:rPr>
          <w:rFonts w:eastAsia="MS Mincho"/>
          <w:lang w:eastAsia="ja-JP"/>
        </w:rPr>
        <w:t>Benzene, Toluene, Xylene, Ethylbenzene and Styrene. VOCs are to be measured according to ISO 16000-6</w:t>
      </w:r>
      <w:r w:rsidRPr="00444E4B">
        <w:rPr>
          <w:rFonts w:eastAsia="Malgun Gothic" w:hint="eastAsia"/>
          <w:lang w:eastAsia="ko-KR"/>
        </w:rPr>
        <w:t>;</w:t>
      </w:r>
    </w:p>
    <w:p w14:paraId="6B730233" w14:textId="77777777" w:rsidR="00444E4B" w:rsidRPr="00444E4B" w:rsidRDefault="00444E4B" w:rsidP="00444E4B">
      <w:pPr>
        <w:spacing w:after="120"/>
        <w:ind w:left="2268" w:right="1134" w:hanging="1134"/>
        <w:jc w:val="both"/>
        <w:rPr>
          <w:rFonts w:eastAsia="Malgun Gothic"/>
          <w:lang w:eastAsia="ko-KR"/>
        </w:rPr>
      </w:pPr>
      <w:r w:rsidRPr="00444E4B">
        <w:rPr>
          <w:rFonts w:eastAsia="MS Mincho"/>
          <w:lang w:eastAsia="ja-JP"/>
        </w:rPr>
        <w:t>3.3.3.</w:t>
      </w:r>
      <w:r w:rsidRPr="00444E4B">
        <w:rPr>
          <w:rFonts w:eastAsia="MS Mincho"/>
          <w:lang w:eastAsia="ja-JP"/>
        </w:rPr>
        <w:tab/>
      </w:r>
      <w:r w:rsidRPr="00444E4B">
        <w:rPr>
          <w:rFonts w:eastAsia="MS Mincho"/>
          <w:lang w:eastAsia="en-US"/>
        </w:rPr>
        <w:t>"</w:t>
      </w:r>
      <w:r w:rsidRPr="00444E4B">
        <w:rPr>
          <w:rFonts w:eastAsia="MS Mincho"/>
          <w:i/>
          <w:lang w:eastAsia="ja-JP"/>
        </w:rPr>
        <w:t>Alternative VOC Measurement Method</w:t>
      </w:r>
      <w:r w:rsidRPr="00444E4B">
        <w:rPr>
          <w:rFonts w:eastAsia="MS Mincho"/>
          <w:lang w:eastAsia="en-US"/>
        </w:rPr>
        <w:t>"</w:t>
      </w:r>
      <w:r w:rsidRPr="00444E4B">
        <w:rPr>
          <w:rFonts w:eastAsia="MS Mincho"/>
          <w:lang w:eastAsia="ja-JP"/>
        </w:rPr>
        <w:t xml:space="preserve"> means a method that is proven equivalent to ISO 16000-3 or 16000-6. Two possible alternative methods could be an advancement to the current active sampling and desorption method 16000-6 or a direct sampling measurement method</w:t>
      </w:r>
      <w:r w:rsidRPr="00444E4B">
        <w:rPr>
          <w:rFonts w:eastAsia="Malgun Gothic" w:hint="eastAsia"/>
          <w:lang w:eastAsia="ko-KR"/>
        </w:rPr>
        <w:t>;</w:t>
      </w:r>
    </w:p>
    <w:p w14:paraId="36285B22"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3.4.</w:t>
      </w:r>
      <w:r w:rsidRPr="00444E4B">
        <w:rPr>
          <w:rFonts w:eastAsia="MS Mincho"/>
          <w:lang w:eastAsia="en-US"/>
        </w:rPr>
        <w:tab/>
      </w:r>
      <w:r w:rsidRPr="00444E4B">
        <w:rPr>
          <w:rFonts w:eastAsia="MS Mincho"/>
          <w:iCs/>
          <w:lang w:eastAsia="en-US"/>
        </w:rPr>
        <w:t>"</w:t>
      </w:r>
      <w:r w:rsidRPr="00444E4B">
        <w:rPr>
          <w:rFonts w:eastAsia="MS Mincho"/>
          <w:i/>
          <w:lang w:eastAsia="en-US"/>
        </w:rPr>
        <w:t>Background concentration</w:t>
      </w:r>
      <w:r w:rsidRPr="00444E4B">
        <w:rPr>
          <w:rFonts w:eastAsia="MS Mincho"/>
          <w:iCs/>
          <w:lang w:eastAsia="en-US"/>
        </w:rPr>
        <w:t>"</w:t>
      </w:r>
      <w:r w:rsidRPr="00444E4B">
        <w:rPr>
          <w:rFonts w:eastAsia="MS Mincho"/>
          <w:lang w:eastAsia="en-US"/>
        </w:rPr>
        <w:t xml:space="preserve"> means the test substance concentrations in the whole-vehicle test chamber when the test vehicle is inside;</w:t>
      </w:r>
    </w:p>
    <w:p w14:paraId="453D03E3"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3.5.</w:t>
      </w:r>
      <w:r w:rsidRPr="00444E4B">
        <w:rPr>
          <w:rFonts w:eastAsia="MS Mincho"/>
          <w:lang w:eastAsia="en-US"/>
        </w:rPr>
        <w:tab/>
      </w:r>
      <w:r w:rsidRPr="00444E4B">
        <w:rPr>
          <w:rFonts w:eastAsia="MS Mincho"/>
          <w:iCs/>
          <w:lang w:eastAsia="en-US"/>
        </w:rPr>
        <w:t>"</w:t>
      </w:r>
      <w:r w:rsidRPr="00444E4B">
        <w:rPr>
          <w:rFonts w:eastAsia="MS Mincho"/>
          <w:i/>
          <w:lang w:eastAsia="en-US"/>
        </w:rPr>
        <w:t>Ambient mode</w:t>
      </w:r>
      <w:r w:rsidRPr="00444E4B">
        <w:rPr>
          <w:rFonts w:eastAsia="MS Mincho"/>
          <w:iCs/>
          <w:lang w:eastAsia="en-US"/>
        </w:rPr>
        <w:t>"</w:t>
      </w:r>
      <w:r w:rsidRPr="00444E4B">
        <w:rPr>
          <w:rFonts w:eastAsia="MS Mincho"/>
          <w:lang w:eastAsia="en-US"/>
        </w:rPr>
        <w:t xml:space="preserve"> refer to the mode in which sampling of substances in the interior air of a test vehicle under standardized ambient temperature conditions is performed, defined by 23.0-25.0 °C, </w:t>
      </w:r>
      <w:r w:rsidRPr="00444E4B">
        <w:rPr>
          <w:rFonts w:eastAsia="MS Mincho"/>
          <w:lang w:val="en-US" w:eastAsia="en-US"/>
        </w:rPr>
        <w:t>as</w:t>
      </w:r>
      <w:r w:rsidRPr="00444E4B">
        <w:rPr>
          <w:rFonts w:eastAsia="MS Mincho"/>
          <w:lang w:eastAsia="en-US"/>
        </w:rPr>
        <w:t xml:space="preserve"> close as possible to 25.0°C;</w:t>
      </w:r>
    </w:p>
    <w:p w14:paraId="50CB01D1"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3.6.</w:t>
      </w:r>
      <w:r w:rsidRPr="00444E4B">
        <w:rPr>
          <w:rFonts w:eastAsia="MS Mincho"/>
          <w:lang w:eastAsia="en-US"/>
        </w:rPr>
        <w:tab/>
      </w:r>
      <w:r w:rsidRPr="00444E4B">
        <w:rPr>
          <w:rFonts w:eastAsia="MS Mincho"/>
          <w:iCs/>
          <w:lang w:eastAsia="en-US"/>
        </w:rPr>
        <w:t>"</w:t>
      </w:r>
      <w:r w:rsidRPr="00444E4B">
        <w:rPr>
          <w:rFonts w:eastAsia="MS Mincho"/>
          <w:i/>
          <w:lang w:eastAsia="en-US"/>
        </w:rPr>
        <w:t>Parking mode</w:t>
      </w:r>
      <w:r w:rsidRPr="00444E4B">
        <w:rPr>
          <w:rFonts w:eastAsia="MS Mincho"/>
          <w:iCs/>
          <w:lang w:eastAsia="en-US"/>
        </w:rPr>
        <w:t>"</w:t>
      </w:r>
      <w:r w:rsidRPr="00444E4B">
        <w:rPr>
          <w:rFonts w:eastAsia="MS Mincho"/>
          <w:lang w:eastAsia="en-US"/>
        </w:rPr>
        <w:t xml:space="preserve"> refer to the mode in which sampling of substances in the interior air of a test vehicle under elevated temperatures resulting from defined external heat radiation is performed;</w:t>
      </w:r>
    </w:p>
    <w:p w14:paraId="17118D6A"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3.7.</w:t>
      </w:r>
      <w:r w:rsidRPr="00444E4B">
        <w:rPr>
          <w:rFonts w:eastAsia="MS Mincho"/>
          <w:lang w:eastAsia="en-US"/>
        </w:rPr>
        <w:tab/>
      </w:r>
      <w:r w:rsidRPr="00444E4B">
        <w:rPr>
          <w:rFonts w:eastAsia="MS Mincho"/>
          <w:iCs/>
          <w:lang w:eastAsia="en-US"/>
        </w:rPr>
        <w:t>"</w:t>
      </w:r>
      <w:r w:rsidRPr="00444E4B">
        <w:rPr>
          <w:rFonts w:eastAsia="MS Mincho"/>
          <w:i/>
          <w:lang w:eastAsia="en-US"/>
        </w:rPr>
        <w:t>Driving mode</w:t>
      </w:r>
      <w:r w:rsidRPr="00444E4B">
        <w:rPr>
          <w:rFonts w:eastAsia="MS Mincho"/>
          <w:iCs/>
          <w:lang w:eastAsia="en-US"/>
        </w:rPr>
        <w:t>"</w:t>
      </w:r>
      <w:r w:rsidRPr="00444E4B">
        <w:rPr>
          <w:rFonts w:eastAsia="MS Mincho"/>
          <w:lang w:eastAsia="en-US"/>
        </w:rPr>
        <w:t xml:space="preserve"> refer to the mode in which sampling of substances in the interior air of a test vehicle, under standardized conditions starting at elevated temperatures and with the engine on using air conditioning. Driving is </w:t>
      </w:r>
      <w:r w:rsidRPr="00444E4B">
        <w:rPr>
          <w:rFonts w:eastAsia="MS Mincho"/>
          <w:lang w:eastAsia="en-US"/>
        </w:rPr>
        <w:lastRenderedPageBreak/>
        <w:t>simulated with an idle test procedure of a vehicle driven after being parked in the sun;</w:t>
      </w:r>
    </w:p>
    <w:p w14:paraId="176AD0DC"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 xml:space="preserve">3.8. </w:t>
      </w:r>
      <w:r w:rsidRPr="00444E4B">
        <w:rPr>
          <w:rFonts w:eastAsia="MS Mincho"/>
          <w:lang w:eastAsia="en-US"/>
        </w:rPr>
        <w:tab/>
      </w:r>
      <w:r w:rsidRPr="00444E4B">
        <w:rPr>
          <w:rFonts w:eastAsia="MS Mincho"/>
          <w:iCs/>
          <w:lang w:eastAsia="en-US"/>
        </w:rPr>
        <w:t>"</w:t>
      </w:r>
      <w:r w:rsidRPr="00444E4B">
        <w:rPr>
          <w:rFonts w:eastAsia="MS Mincho"/>
          <w:i/>
          <w:lang w:eastAsia="en-US"/>
        </w:rPr>
        <w:t>Breathing zone</w:t>
      </w:r>
      <w:r w:rsidRPr="00444E4B">
        <w:rPr>
          <w:rFonts w:eastAsia="MS Mincho"/>
          <w:iCs/>
          <w:lang w:eastAsia="en-US"/>
        </w:rPr>
        <w:t>"</w:t>
      </w:r>
      <w:r w:rsidRPr="00444E4B">
        <w:rPr>
          <w:rFonts w:eastAsia="MS Mincho"/>
          <w:lang w:eastAsia="en-US"/>
        </w:rPr>
        <w:t xml:space="preserve"> the semi-sphere area with 50 cm radius in front of the driver's face;</w:t>
      </w:r>
    </w:p>
    <w:p w14:paraId="77DB47FC"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3.9.</w:t>
      </w:r>
      <w:r w:rsidRPr="00444E4B">
        <w:rPr>
          <w:rFonts w:eastAsia="MS Mincho"/>
          <w:lang w:eastAsia="en-US"/>
        </w:rPr>
        <w:tab/>
      </w:r>
      <w:r w:rsidRPr="00444E4B">
        <w:rPr>
          <w:rFonts w:eastAsia="MS Mincho"/>
          <w:iCs/>
          <w:lang w:eastAsia="en-US"/>
        </w:rPr>
        <w:t>"</w:t>
      </w:r>
      <w:r w:rsidRPr="00444E4B">
        <w:rPr>
          <w:rFonts w:eastAsia="MS Mincho"/>
          <w:i/>
          <w:lang w:eastAsia="en-US"/>
        </w:rPr>
        <w:t>Sampling train</w:t>
      </w:r>
      <w:r w:rsidRPr="00444E4B">
        <w:rPr>
          <w:rFonts w:eastAsia="MS Mincho"/>
          <w:iCs/>
          <w:lang w:eastAsia="en-US"/>
        </w:rPr>
        <w:t>"</w:t>
      </w:r>
      <w:r w:rsidRPr="00444E4B">
        <w:rPr>
          <w:rFonts w:eastAsia="MS Mincho"/>
          <w:lang w:eastAsia="en-US"/>
        </w:rPr>
        <w:t xml:space="preserve"> means the apparatus to collect the air sample inside the test vehicle cabin from the breathing zone and to collect the air sample from in the whole vehicle test chamber, trapping the test substances in sorbent tubes under standardized conditions;</w:t>
      </w:r>
    </w:p>
    <w:p w14:paraId="32657400"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3.10.</w:t>
      </w:r>
      <w:r w:rsidRPr="00444E4B">
        <w:rPr>
          <w:rFonts w:eastAsia="MS Mincho"/>
          <w:lang w:eastAsia="en-US"/>
        </w:rPr>
        <w:tab/>
        <w:t>"</w:t>
      </w:r>
      <w:r w:rsidRPr="00444E4B">
        <w:rPr>
          <w:rFonts w:eastAsia="MS Mincho"/>
          <w:i/>
          <w:lang w:eastAsia="en-US"/>
        </w:rPr>
        <w:t>Category 1 vehicle</w:t>
      </w:r>
      <w:r w:rsidRPr="00444E4B">
        <w:rPr>
          <w:rFonts w:eastAsia="MS Mincho"/>
          <w:lang w:eastAsia="en-US"/>
        </w:rPr>
        <w:t>" means a power driven vehicle with four or more wheels designed and constructed primarily for the carriage of (a) person(s);</w:t>
      </w:r>
    </w:p>
    <w:p w14:paraId="791FFBBD"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3.11.</w:t>
      </w:r>
      <w:r w:rsidRPr="00444E4B">
        <w:rPr>
          <w:rFonts w:eastAsia="MS Mincho"/>
          <w:lang w:eastAsia="en-US"/>
        </w:rPr>
        <w:tab/>
        <w:t>"</w:t>
      </w:r>
      <w:r w:rsidRPr="00444E4B">
        <w:rPr>
          <w:rFonts w:eastAsia="MS Mincho"/>
          <w:i/>
          <w:lang w:eastAsia="en-US"/>
        </w:rPr>
        <w:t>Category 1-1 vehicle</w:t>
      </w:r>
      <w:r w:rsidRPr="00444E4B">
        <w:rPr>
          <w:rFonts w:eastAsia="MS Mincho"/>
          <w:lang w:eastAsia="en-US"/>
        </w:rPr>
        <w:t>" means a category 1 vehicle comprising not more than eight seating positions in addition to the driver’s seating position. A category 1-1 vehicle cannot have standing passengers.</w:t>
      </w:r>
    </w:p>
    <w:p w14:paraId="5B097666"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bookmarkStart w:id="28" w:name="_Toc284586946"/>
      <w:bookmarkStart w:id="29" w:name="_Toc284587064"/>
      <w:bookmarkStart w:id="30" w:name="_Toc284587315"/>
      <w:bookmarkStart w:id="31" w:name="_Toc289686187"/>
      <w:bookmarkEnd w:id="25"/>
      <w:bookmarkEnd w:id="26"/>
      <w:r w:rsidRPr="00444E4B">
        <w:rPr>
          <w:rFonts w:eastAsia="MS Mincho"/>
          <w:b/>
          <w:sz w:val="28"/>
          <w:lang w:eastAsia="en-US"/>
        </w:rPr>
        <w:tab/>
      </w:r>
      <w:r w:rsidRPr="00444E4B">
        <w:rPr>
          <w:rFonts w:eastAsia="MS Mincho"/>
          <w:b/>
          <w:sz w:val="28"/>
          <w:lang w:eastAsia="en-US"/>
        </w:rPr>
        <w:tab/>
      </w:r>
      <w:bookmarkStart w:id="32" w:name="_Toc528835410"/>
      <w:r w:rsidRPr="00444E4B">
        <w:rPr>
          <w:rFonts w:eastAsia="MS Mincho"/>
          <w:b/>
          <w:sz w:val="28"/>
          <w:lang w:eastAsia="en-US"/>
        </w:rPr>
        <w:t>4.</w:t>
      </w:r>
      <w:r w:rsidRPr="00444E4B">
        <w:rPr>
          <w:rFonts w:eastAsia="MS Mincho"/>
          <w:b/>
          <w:sz w:val="28"/>
          <w:lang w:eastAsia="en-US"/>
        </w:rPr>
        <w:tab/>
      </w:r>
      <w:r w:rsidRPr="00444E4B">
        <w:rPr>
          <w:rFonts w:eastAsia="MS Mincho"/>
          <w:b/>
          <w:sz w:val="28"/>
          <w:lang w:eastAsia="en-US"/>
        </w:rPr>
        <w:tab/>
        <w:t>Abbreviations</w:t>
      </w:r>
      <w:bookmarkEnd w:id="32"/>
    </w:p>
    <w:p w14:paraId="151000E6" w14:textId="77777777" w:rsidR="00444E4B" w:rsidRPr="00444E4B" w:rsidRDefault="00444E4B" w:rsidP="00444E4B">
      <w:pPr>
        <w:spacing w:after="120"/>
        <w:ind w:left="2259" w:right="1134" w:hanging="1125"/>
        <w:jc w:val="both"/>
        <w:rPr>
          <w:rFonts w:eastAsia="MS Mincho"/>
          <w:szCs w:val="24"/>
          <w:lang w:eastAsia="en-US"/>
        </w:rPr>
      </w:pPr>
      <w:bookmarkStart w:id="33" w:name="_Toc284586948"/>
      <w:bookmarkStart w:id="34" w:name="_Toc284587066"/>
      <w:bookmarkStart w:id="35" w:name="_Toc284587317"/>
      <w:bookmarkStart w:id="36" w:name="_Toc289686189"/>
      <w:bookmarkEnd w:id="28"/>
      <w:bookmarkEnd w:id="29"/>
      <w:bookmarkEnd w:id="30"/>
      <w:bookmarkEnd w:id="31"/>
      <w:r w:rsidRPr="00444E4B">
        <w:rPr>
          <w:rFonts w:eastAsia="MS Mincho"/>
          <w:lang w:eastAsia="en-US"/>
        </w:rPr>
        <w:t>4.1.</w:t>
      </w:r>
      <w:r w:rsidRPr="00444E4B">
        <w:rPr>
          <w:rFonts w:eastAsia="MS Mincho"/>
          <w:lang w:eastAsia="en-US"/>
        </w:rPr>
        <w:tab/>
        <w:t>General abbreviations</w:t>
      </w:r>
      <w:bookmarkEnd w:id="33"/>
      <w:bookmarkEnd w:id="34"/>
      <w:bookmarkEnd w:id="35"/>
      <w:bookmarkEnd w:id="36"/>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444E4B" w:rsidRPr="00444E4B" w14:paraId="38EF2813" w14:textId="77777777" w:rsidTr="00E677EA">
        <w:trPr>
          <w:trHeight w:val="305"/>
        </w:trPr>
        <w:tc>
          <w:tcPr>
            <w:tcW w:w="1701" w:type="dxa"/>
          </w:tcPr>
          <w:p w14:paraId="21FF22DE" w14:textId="77777777" w:rsidR="00444E4B" w:rsidRPr="00444E4B" w:rsidRDefault="00444E4B" w:rsidP="00444E4B">
            <w:pPr>
              <w:spacing w:after="120"/>
              <w:ind w:left="-71" w:right="213"/>
              <w:jc w:val="both"/>
              <w:rPr>
                <w:rFonts w:eastAsia="MS Mincho"/>
                <w:lang w:eastAsia="en-US"/>
              </w:rPr>
            </w:pPr>
            <w:r w:rsidRPr="00444E4B">
              <w:rPr>
                <w:rFonts w:eastAsia="MS Mincho"/>
                <w:lang w:eastAsia="ko-KR"/>
              </w:rPr>
              <w:t>VIAQ</w:t>
            </w:r>
          </w:p>
        </w:tc>
        <w:tc>
          <w:tcPr>
            <w:tcW w:w="4678" w:type="dxa"/>
          </w:tcPr>
          <w:p w14:paraId="53E951AC" w14:textId="77777777" w:rsidR="00444E4B" w:rsidRPr="00444E4B" w:rsidRDefault="00444E4B" w:rsidP="00444E4B">
            <w:pPr>
              <w:spacing w:after="120"/>
              <w:ind w:left="213"/>
              <w:jc w:val="both"/>
              <w:rPr>
                <w:rFonts w:eastAsia="MS Mincho"/>
                <w:lang w:eastAsia="en-US"/>
              </w:rPr>
            </w:pPr>
            <w:r w:rsidRPr="00444E4B">
              <w:rPr>
                <w:rFonts w:eastAsia="MS Mincho"/>
                <w:szCs w:val="24"/>
                <w:lang w:eastAsia="ja-JP"/>
              </w:rPr>
              <w:t>Vehicle Interior Air Quality</w:t>
            </w:r>
          </w:p>
        </w:tc>
      </w:tr>
      <w:tr w:rsidR="00444E4B" w:rsidRPr="00444E4B" w14:paraId="2E162E9C" w14:textId="77777777" w:rsidTr="00E677EA">
        <w:trPr>
          <w:trHeight w:val="305"/>
        </w:trPr>
        <w:tc>
          <w:tcPr>
            <w:tcW w:w="1701" w:type="dxa"/>
          </w:tcPr>
          <w:p w14:paraId="49E12CA8" w14:textId="77777777" w:rsidR="00444E4B" w:rsidRPr="00444E4B" w:rsidRDefault="00444E4B" w:rsidP="00444E4B">
            <w:pPr>
              <w:spacing w:after="120"/>
              <w:ind w:left="-71" w:right="213"/>
              <w:jc w:val="both"/>
              <w:rPr>
                <w:rFonts w:eastAsia="MS Mincho"/>
                <w:lang w:eastAsia="en-US"/>
              </w:rPr>
            </w:pPr>
            <w:r w:rsidRPr="00444E4B">
              <w:rPr>
                <w:rFonts w:eastAsia="MS Mincho"/>
                <w:szCs w:val="24"/>
                <w:lang w:eastAsia="ja-JP"/>
              </w:rPr>
              <w:t>GC-MS</w:t>
            </w:r>
          </w:p>
        </w:tc>
        <w:tc>
          <w:tcPr>
            <w:tcW w:w="4678" w:type="dxa"/>
          </w:tcPr>
          <w:p w14:paraId="5E7AF502" w14:textId="77777777" w:rsidR="00444E4B" w:rsidRPr="00444E4B" w:rsidRDefault="00444E4B" w:rsidP="00444E4B">
            <w:pPr>
              <w:spacing w:after="120"/>
              <w:ind w:left="213"/>
              <w:jc w:val="both"/>
              <w:rPr>
                <w:rFonts w:eastAsia="MS Mincho"/>
                <w:lang w:eastAsia="en-US"/>
              </w:rPr>
            </w:pPr>
            <w:r w:rsidRPr="00444E4B">
              <w:rPr>
                <w:rFonts w:eastAsia="MS Mincho"/>
                <w:szCs w:val="24"/>
                <w:lang w:eastAsia="ja-JP"/>
              </w:rPr>
              <w:t>Gas Chromatograph – Mass Spectrometry</w:t>
            </w:r>
          </w:p>
        </w:tc>
      </w:tr>
      <w:tr w:rsidR="00444E4B" w:rsidRPr="00444E4B" w14:paraId="2A0DBC7E" w14:textId="77777777" w:rsidTr="00E677EA">
        <w:trPr>
          <w:trHeight w:val="305"/>
        </w:trPr>
        <w:tc>
          <w:tcPr>
            <w:tcW w:w="1701" w:type="dxa"/>
          </w:tcPr>
          <w:p w14:paraId="2406EB31"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HPLC</w:t>
            </w:r>
          </w:p>
        </w:tc>
        <w:tc>
          <w:tcPr>
            <w:tcW w:w="4678" w:type="dxa"/>
          </w:tcPr>
          <w:p w14:paraId="38798C72"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High Performance Liquid Chromatograph</w:t>
            </w:r>
          </w:p>
        </w:tc>
      </w:tr>
      <w:tr w:rsidR="00444E4B" w:rsidRPr="00444E4B" w14:paraId="781643EC" w14:textId="77777777" w:rsidTr="00E677EA">
        <w:trPr>
          <w:trHeight w:val="305"/>
        </w:trPr>
        <w:tc>
          <w:tcPr>
            <w:tcW w:w="1701" w:type="dxa"/>
          </w:tcPr>
          <w:p w14:paraId="6C0507C3"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DNPH</w:t>
            </w:r>
          </w:p>
        </w:tc>
        <w:tc>
          <w:tcPr>
            <w:tcW w:w="4678" w:type="dxa"/>
          </w:tcPr>
          <w:p w14:paraId="1807A373" w14:textId="77777777" w:rsidR="00444E4B" w:rsidRPr="00444E4B" w:rsidRDefault="00444E4B" w:rsidP="00444E4B">
            <w:pPr>
              <w:spacing w:after="120"/>
              <w:ind w:left="-71" w:right="213" w:firstLine="284"/>
              <w:jc w:val="both"/>
              <w:rPr>
                <w:rFonts w:eastAsia="MS Mincho"/>
                <w:lang w:eastAsia="ko-KR"/>
              </w:rPr>
            </w:pPr>
            <w:r w:rsidRPr="00444E4B">
              <w:rPr>
                <w:rFonts w:eastAsia="MS Mincho"/>
                <w:lang w:eastAsia="ko-KR"/>
              </w:rPr>
              <w:t>Dinitrophenylhydrazine</w:t>
            </w:r>
          </w:p>
        </w:tc>
      </w:tr>
      <w:tr w:rsidR="00444E4B" w:rsidRPr="00444E4B" w14:paraId="2A2392E8" w14:textId="77777777" w:rsidTr="00E677EA">
        <w:tc>
          <w:tcPr>
            <w:tcW w:w="1701" w:type="dxa"/>
          </w:tcPr>
          <w:p w14:paraId="0938AA13"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VOCs</w:t>
            </w:r>
          </w:p>
        </w:tc>
        <w:tc>
          <w:tcPr>
            <w:tcW w:w="4678" w:type="dxa"/>
          </w:tcPr>
          <w:p w14:paraId="5DE15FC3"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Volatile Organic Compounds</w:t>
            </w:r>
          </w:p>
        </w:tc>
      </w:tr>
      <w:tr w:rsidR="00444E4B" w:rsidRPr="00444E4B" w14:paraId="02318080" w14:textId="77777777" w:rsidTr="00E677EA">
        <w:tc>
          <w:tcPr>
            <w:tcW w:w="1701" w:type="dxa"/>
          </w:tcPr>
          <w:p w14:paraId="31C7AAAB"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HVAC</w:t>
            </w:r>
          </w:p>
        </w:tc>
        <w:tc>
          <w:tcPr>
            <w:tcW w:w="4678" w:type="dxa"/>
          </w:tcPr>
          <w:p w14:paraId="53EB3A89"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Heating, Ventilation and Air Conditioning</w:t>
            </w:r>
          </w:p>
        </w:tc>
      </w:tr>
    </w:tbl>
    <w:p w14:paraId="401B631A" w14:textId="77777777" w:rsidR="00444E4B" w:rsidRPr="00444E4B" w:rsidRDefault="00444E4B" w:rsidP="00444E4B">
      <w:pPr>
        <w:spacing w:after="120"/>
        <w:ind w:left="2259" w:right="1134" w:hanging="1125"/>
        <w:jc w:val="both"/>
        <w:rPr>
          <w:rFonts w:eastAsia="MS Mincho"/>
          <w:szCs w:val="24"/>
          <w:lang w:eastAsia="en-US"/>
        </w:rPr>
      </w:pPr>
      <w:r w:rsidRPr="00444E4B">
        <w:rPr>
          <w:rFonts w:eastAsia="MS Mincho"/>
          <w:lang w:eastAsia="en-US"/>
        </w:rPr>
        <w:t>4.2.</w:t>
      </w:r>
      <w:r w:rsidRPr="00444E4B">
        <w:rPr>
          <w:rFonts w:eastAsia="MS Mincho"/>
          <w:lang w:eastAsia="en-US"/>
        </w:rPr>
        <w:tab/>
        <w:t>Chemical symbols and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444E4B" w:rsidRPr="00444E4B" w14:paraId="293AA0E6" w14:textId="77777777" w:rsidTr="00E677EA">
        <w:trPr>
          <w:trHeight w:val="305"/>
        </w:trPr>
        <w:tc>
          <w:tcPr>
            <w:tcW w:w="1701" w:type="dxa"/>
          </w:tcPr>
          <w:p w14:paraId="75B5A38D"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CH</w:t>
            </w:r>
            <w:r w:rsidRPr="00444E4B">
              <w:rPr>
                <w:rFonts w:eastAsia="MS Mincho"/>
                <w:vertAlign w:val="subscript"/>
                <w:lang w:eastAsia="ko-KR"/>
              </w:rPr>
              <w:t>2</w:t>
            </w:r>
            <w:r w:rsidRPr="00444E4B">
              <w:rPr>
                <w:rFonts w:eastAsia="MS Mincho"/>
                <w:lang w:eastAsia="ko-KR"/>
              </w:rPr>
              <w:t>O</w:t>
            </w:r>
          </w:p>
        </w:tc>
        <w:tc>
          <w:tcPr>
            <w:tcW w:w="4678" w:type="dxa"/>
          </w:tcPr>
          <w:p w14:paraId="54505786"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Formaldehyde [CAS#: 50-00-0]</w:t>
            </w:r>
          </w:p>
        </w:tc>
      </w:tr>
      <w:tr w:rsidR="00444E4B" w:rsidRPr="00444E4B" w14:paraId="79629275" w14:textId="77777777" w:rsidTr="00E677EA">
        <w:trPr>
          <w:trHeight w:val="305"/>
        </w:trPr>
        <w:tc>
          <w:tcPr>
            <w:tcW w:w="1701" w:type="dxa"/>
          </w:tcPr>
          <w:p w14:paraId="493B5CA3"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C</w:t>
            </w:r>
            <w:r w:rsidRPr="00444E4B">
              <w:rPr>
                <w:rFonts w:eastAsia="MS Mincho"/>
                <w:vertAlign w:val="subscript"/>
                <w:lang w:eastAsia="ko-KR"/>
              </w:rPr>
              <w:t>2</w:t>
            </w:r>
            <w:r w:rsidRPr="00444E4B">
              <w:rPr>
                <w:rFonts w:eastAsia="MS Mincho"/>
                <w:lang w:eastAsia="ko-KR"/>
              </w:rPr>
              <w:t>H</w:t>
            </w:r>
            <w:r w:rsidRPr="00444E4B">
              <w:rPr>
                <w:rFonts w:eastAsia="MS Mincho"/>
                <w:vertAlign w:val="subscript"/>
                <w:lang w:eastAsia="ko-KR"/>
              </w:rPr>
              <w:t>4</w:t>
            </w:r>
            <w:r w:rsidRPr="00444E4B">
              <w:rPr>
                <w:rFonts w:eastAsia="MS Mincho"/>
                <w:lang w:eastAsia="ko-KR"/>
              </w:rPr>
              <w:t>O</w:t>
            </w:r>
          </w:p>
        </w:tc>
        <w:tc>
          <w:tcPr>
            <w:tcW w:w="4678" w:type="dxa"/>
          </w:tcPr>
          <w:p w14:paraId="055DC531"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Acetaldehyde [CAS#: 75-07-0]</w:t>
            </w:r>
          </w:p>
        </w:tc>
      </w:tr>
      <w:tr w:rsidR="00444E4B" w:rsidRPr="00444E4B" w14:paraId="31AC964C" w14:textId="77777777" w:rsidTr="00E677EA">
        <w:trPr>
          <w:trHeight w:val="305"/>
        </w:trPr>
        <w:tc>
          <w:tcPr>
            <w:tcW w:w="1701" w:type="dxa"/>
          </w:tcPr>
          <w:p w14:paraId="55999268"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C</w:t>
            </w:r>
            <w:r w:rsidRPr="00444E4B">
              <w:rPr>
                <w:rFonts w:eastAsia="MS Mincho"/>
                <w:vertAlign w:val="subscript"/>
                <w:lang w:eastAsia="ko-KR"/>
              </w:rPr>
              <w:t>3</w:t>
            </w:r>
            <w:r w:rsidRPr="00444E4B">
              <w:rPr>
                <w:rFonts w:eastAsia="MS Mincho"/>
                <w:lang w:eastAsia="ko-KR"/>
              </w:rPr>
              <w:t>H</w:t>
            </w:r>
            <w:r w:rsidRPr="00444E4B">
              <w:rPr>
                <w:rFonts w:eastAsia="MS Mincho"/>
                <w:vertAlign w:val="subscript"/>
                <w:lang w:eastAsia="ko-KR"/>
              </w:rPr>
              <w:t>4</w:t>
            </w:r>
            <w:r w:rsidRPr="00444E4B">
              <w:rPr>
                <w:rFonts w:eastAsia="MS Mincho"/>
                <w:lang w:eastAsia="ko-KR"/>
              </w:rPr>
              <w:t>O</w:t>
            </w:r>
          </w:p>
        </w:tc>
        <w:tc>
          <w:tcPr>
            <w:tcW w:w="4678" w:type="dxa"/>
          </w:tcPr>
          <w:p w14:paraId="7F927C04"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Acrolein, Acrylic Aldehyde [CAS#: 107-02-8]</w:t>
            </w:r>
          </w:p>
        </w:tc>
      </w:tr>
      <w:tr w:rsidR="00444E4B" w:rsidRPr="00444E4B" w14:paraId="51E05218" w14:textId="77777777" w:rsidTr="00E677EA">
        <w:trPr>
          <w:trHeight w:val="305"/>
        </w:trPr>
        <w:tc>
          <w:tcPr>
            <w:tcW w:w="1701" w:type="dxa"/>
          </w:tcPr>
          <w:p w14:paraId="450EAA5D"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C</w:t>
            </w:r>
            <w:r w:rsidRPr="00444E4B">
              <w:rPr>
                <w:rFonts w:eastAsia="MS Mincho"/>
                <w:vertAlign w:val="subscript"/>
                <w:lang w:eastAsia="ko-KR"/>
              </w:rPr>
              <w:t>6</w:t>
            </w:r>
            <w:r w:rsidRPr="00444E4B">
              <w:rPr>
                <w:rFonts w:eastAsia="MS Mincho"/>
                <w:lang w:eastAsia="ko-KR"/>
              </w:rPr>
              <w:t>H</w:t>
            </w:r>
            <w:r w:rsidRPr="00444E4B">
              <w:rPr>
                <w:rFonts w:eastAsia="MS Mincho"/>
                <w:vertAlign w:val="subscript"/>
                <w:lang w:eastAsia="ko-KR"/>
              </w:rPr>
              <w:t>6</w:t>
            </w:r>
          </w:p>
        </w:tc>
        <w:tc>
          <w:tcPr>
            <w:tcW w:w="4678" w:type="dxa"/>
          </w:tcPr>
          <w:p w14:paraId="5EAA99EF"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Benzene [CAS#: 71-43-2]</w:t>
            </w:r>
          </w:p>
        </w:tc>
      </w:tr>
      <w:tr w:rsidR="00444E4B" w:rsidRPr="00444E4B" w14:paraId="3DBE5BCD" w14:textId="77777777" w:rsidTr="00E677EA">
        <w:tc>
          <w:tcPr>
            <w:tcW w:w="1701" w:type="dxa"/>
          </w:tcPr>
          <w:p w14:paraId="25BA4E9E"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C</w:t>
            </w:r>
            <w:r w:rsidRPr="00444E4B">
              <w:rPr>
                <w:rFonts w:eastAsia="MS Mincho"/>
                <w:vertAlign w:val="subscript"/>
                <w:lang w:eastAsia="ko-KR"/>
              </w:rPr>
              <w:t>8</w:t>
            </w:r>
            <w:r w:rsidRPr="00444E4B">
              <w:rPr>
                <w:rFonts w:eastAsia="MS Mincho"/>
                <w:lang w:eastAsia="ko-KR"/>
              </w:rPr>
              <w:t>H</w:t>
            </w:r>
            <w:r w:rsidRPr="00444E4B">
              <w:rPr>
                <w:rFonts w:eastAsia="MS Mincho"/>
                <w:vertAlign w:val="subscript"/>
                <w:lang w:eastAsia="ko-KR"/>
              </w:rPr>
              <w:t>10</w:t>
            </w:r>
          </w:p>
        </w:tc>
        <w:tc>
          <w:tcPr>
            <w:tcW w:w="4678" w:type="dxa"/>
          </w:tcPr>
          <w:p w14:paraId="7766CC73"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Ethyl benzene [CAS#: 100-41-4]</w:t>
            </w:r>
          </w:p>
        </w:tc>
      </w:tr>
      <w:tr w:rsidR="00444E4B" w:rsidRPr="00444E4B" w14:paraId="0C42D9A1" w14:textId="77777777" w:rsidTr="00E677EA">
        <w:tc>
          <w:tcPr>
            <w:tcW w:w="1701" w:type="dxa"/>
          </w:tcPr>
          <w:p w14:paraId="4AD4A369"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C</w:t>
            </w:r>
            <w:r w:rsidRPr="00444E4B">
              <w:rPr>
                <w:rFonts w:eastAsia="MS Mincho"/>
                <w:vertAlign w:val="subscript"/>
                <w:lang w:eastAsia="ko-KR"/>
              </w:rPr>
              <w:t>8</w:t>
            </w:r>
            <w:r w:rsidRPr="00444E4B">
              <w:rPr>
                <w:rFonts w:eastAsia="MS Mincho"/>
                <w:lang w:eastAsia="ko-KR"/>
              </w:rPr>
              <w:t>H</w:t>
            </w:r>
            <w:r w:rsidRPr="00444E4B">
              <w:rPr>
                <w:rFonts w:eastAsia="MS Mincho"/>
                <w:vertAlign w:val="subscript"/>
                <w:lang w:eastAsia="ko-KR"/>
              </w:rPr>
              <w:t>8</w:t>
            </w:r>
          </w:p>
        </w:tc>
        <w:tc>
          <w:tcPr>
            <w:tcW w:w="4678" w:type="dxa"/>
          </w:tcPr>
          <w:p w14:paraId="5A8DC81D"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Styrene [CAS#: 100-42-5]</w:t>
            </w:r>
          </w:p>
        </w:tc>
      </w:tr>
      <w:tr w:rsidR="00444E4B" w:rsidRPr="00444E4B" w14:paraId="2A3B5D86" w14:textId="77777777" w:rsidTr="00E677EA">
        <w:tc>
          <w:tcPr>
            <w:tcW w:w="1701" w:type="dxa"/>
          </w:tcPr>
          <w:p w14:paraId="7BA3A7D6"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C</w:t>
            </w:r>
            <w:r w:rsidRPr="00444E4B">
              <w:rPr>
                <w:rFonts w:eastAsia="MS Mincho"/>
                <w:vertAlign w:val="subscript"/>
                <w:lang w:eastAsia="ko-KR"/>
              </w:rPr>
              <w:t>7</w:t>
            </w:r>
            <w:r w:rsidRPr="00444E4B">
              <w:rPr>
                <w:rFonts w:eastAsia="MS Mincho"/>
                <w:lang w:eastAsia="ko-KR"/>
              </w:rPr>
              <w:t>H</w:t>
            </w:r>
            <w:r w:rsidRPr="00444E4B">
              <w:rPr>
                <w:rFonts w:eastAsia="MS Mincho"/>
                <w:vertAlign w:val="subscript"/>
                <w:lang w:eastAsia="ko-KR"/>
              </w:rPr>
              <w:t>8</w:t>
            </w:r>
          </w:p>
        </w:tc>
        <w:tc>
          <w:tcPr>
            <w:tcW w:w="4678" w:type="dxa"/>
          </w:tcPr>
          <w:p w14:paraId="506ABF57"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Toluene [CAS#: 108-88-3]</w:t>
            </w:r>
          </w:p>
        </w:tc>
      </w:tr>
      <w:tr w:rsidR="00444E4B" w:rsidRPr="00444E4B" w14:paraId="58252A47" w14:textId="77777777" w:rsidTr="00E677EA">
        <w:tc>
          <w:tcPr>
            <w:tcW w:w="1701" w:type="dxa"/>
          </w:tcPr>
          <w:p w14:paraId="427FAD41" w14:textId="77777777" w:rsidR="00444E4B" w:rsidRPr="00444E4B" w:rsidRDefault="00444E4B" w:rsidP="00444E4B">
            <w:pPr>
              <w:spacing w:after="120"/>
              <w:ind w:left="-71" w:right="213"/>
              <w:jc w:val="both"/>
              <w:rPr>
                <w:rFonts w:eastAsia="MS Mincho"/>
                <w:lang w:eastAsia="ko-KR"/>
              </w:rPr>
            </w:pPr>
            <w:r w:rsidRPr="00444E4B">
              <w:rPr>
                <w:rFonts w:eastAsia="MS Mincho"/>
                <w:lang w:eastAsia="ko-KR"/>
              </w:rPr>
              <w:t>C</w:t>
            </w:r>
            <w:r w:rsidRPr="00444E4B">
              <w:rPr>
                <w:rFonts w:eastAsia="MS Mincho"/>
                <w:vertAlign w:val="subscript"/>
                <w:lang w:eastAsia="ko-KR"/>
              </w:rPr>
              <w:t>8</w:t>
            </w:r>
            <w:r w:rsidRPr="00444E4B">
              <w:rPr>
                <w:rFonts w:eastAsia="MS Mincho"/>
                <w:lang w:eastAsia="ko-KR"/>
              </w:rPr>
              <w:t>H</w:t>
            </w:r>
            <w:r w:rsidRPr="00444E4B">
              <w:rPr>
                <w:rFonts w:eastAsia="MS Mincho"/>
                <w:vertAlign w:val="subscript"/>
                <w:lang w:eastAsia="ko-KR"/>
              </w:rPr>
              <w:t>10</w:t>
            </w:r>
          </w:p>
        </w:tc>
        <w:tc>
          <w:tcPr>
            <w:tcW w:w="4678" w:type="dxa"/>
          </w:tcPr>
          <w:p w14:paraId="37266CB5" w14:textId="77777777" w:rsidR="00444E4B" w:rsidRPr="00444E4B" w:rsidRDefault="00444E4B" w:rsidP="00444E4B">
            <w:pPr>
              <w:spacing w:after="120"/>
              <w:ind w:left="213" w:right="213"/>
              <w:jc w:val="both"/>
              <w:rPr>
                <w:rFonts w:eastAsia="MS Mincho"/>
                <w:lang w:eastAsia="ko-KR"/>
              </w:rPr>
            </w:pPr>
            <w:r w:rsidRPr="00444E4B">
              <w:rPr>
                <w:rFonts w:eastAsia="MS Mincho"/>
                <w:lang w:eastAsia="ko-KR"/>
              </w:rPr>
              <w:t>Xylene [CAS#: 1330-20-7]</w:t>
            </w:r>
          </w:p>
        </w:tc>
      </w:tr>
    </w:tbl>
    <w:p w14:paraId="24D3CD6C"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tab/>
      </w:r>
      <w:r w:rsidRPr="00444E4B">
        <w:rPr>
          <w:rFonts w:eastAsia="MS Mincho"/>
          <w:b/>
          <w:sz w:val="28"/>
          <w:lang w:eastAsia="en-US"/>
        </w:rPr>
        <w:tab/>
      </w:r>
      <w:bookmarkStart w:id="37" w:name="_Toc528835411"/>
      <w:r w:rsidRPr="00444E4B">
        <w:rPr>
          <w:rFonts w:eastAsia="MS Mincho"/>
          <w:b/>
          <w:sz w:val="28"/>
          <w:lang w:eastAsia="en-US"/>
        </w:rPr>
        <w:t>5.</w:t>
      </w:r>
      <w:r w:rsidRPr="00444E4B">
        <w:rPr>
          <w:rFonts w:eastAsia="MS Mincho"/>
          <w:b/>
          <w:sz w:val="28"/>
          <w:lang w:eastAsia="en-US"/>
        </w:rPr>
        <w:tab/>
      </w:r>
      <w:r w:rsidRPr="00444E4B">
        <w:rPr>
          <w:rFonts w:eastAsia="MS Mincho"/>
          <w:b/>
          <w:sz w:val="28"/>
          <w:lang w:eastAsia="en-US"/>
        </w:rPr>
        <w:tab/>
        <w:t>General provisions</w:t>
      </w:r>
      <w:bookmarkEnd w:id="37"/>
    </w:p>
    <w:p w14:paraId="6C7C63BA"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5.1.</w:t>
      </w:r>
      <w:r w:rsidRPr="00444E4B">
        <w:rPr>
          <w:rFonts w:eastAsia="MS Mincho"/>
          <w:lang w:eastAsia="en-US"/>
        </w:rPr>
        <w:tab/>
        <w:t xml:space="preserve">When instructed to include this test procedure in national standards, Contracting Parties are invited to adopt this Mutual Resolution for the measurement of interior air emissions from interior materials. </w:t>
      </w:r>
    </w:p>
    <w:p w14:paraId="7B0AB8F3"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5.2.</w:t>
      </w:r>
      <w:r w:rsidRPr="00444E4B">
        <w:rPr>
          <w:rFonts w:eastAsia="MS Mincho"/>
          <w:lang w:eastAsia="en-US"/>
        </w:rPr>
        <w:tab/>
        <w:t>This Mutual Resolution does not hold regulatory status within Contracting Parties. Contracting Parties refer to the VIAQ recommendation when used for the assessment on vehicle interior air quality with the technical prescriptions of their own standards or regulations.</w:t>
      </w:r>
    </w:p>
    <w:p w14:paraId="65662F25"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5.3.</w:t>
      </w:r>
      <w:r w:rsidRPr="00444E4B">
        <w:rPr>
          <w:rFonts w:eastAsia="MS Mincho"/>
          <w:lang w:eastAsia="en-US"/>
        </w:rPr>
        <w:tab/>
        <w:t xml:space="preserve">There are several test methods available for assessing vehicle interior air quality and this Mutual Resolution </w:t>
      </w:r>
      <w:proofErr w:type="gramStart"/>
      <w:r w:rsidRPr="00444E4B">
        <w:rPr>
          <w:rFonts w:eastAsia="MS Mincho"/>
          <w:lang w:eastAsia="en-US"/>
        </w:rPr>
        <w:t>takes into account</w:t>
      </w:r>
      <w:proofErr w:type="gramEnd"/>
      <w:r w:rsidRPr="00444E4B">
        <w:rPr>
          <w:rFonts w:eastAsia="MS Mincho"/>
          <w:lang w:eastAsia="en-US"/>
        </w:rPr>
        <w:t xml:space="preserve"> these existing standards. There are three test modes, each with their own testing method. These test modes would be subject to optional acceptance by Contracting Parties </w:t>
      </w:r>
      <w:r w:rsidRPr="00444E4B">
        <w:rPr>
          <w:rFonts w:eastAsia="MS Mincho"/>
          <w:lang w:eastAsia="en-US"/>
        </w:rPr>
        <w:lastRenderedPageBreak/>
        <w:t>depending on their situations. Contracting Parties may optionally decide to the test mode.</w:t>
      </w:r>
    </w:p>
    <w:p w14:paraId="1C2B9BCD"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5.4.</w:t>
      </w:r>
      <w:r w:rsidRPr="00444E4B">
        <w:rPr>
          <w:rFonts w:eastAsia="MS Mincho"/>
          <w:lang w:eastAsia="en-US"/>
        </w:rPr>
        <w:tab/>
        <w:t>This Mutual Resolution will encourage the reduced use of materials, and chemicals that can be harmful to humans. It also encourages the increased use of environmentally-friendly materials, improving the environmental air quality inside the passenger cabin.</w:t>
      </w:r>
    </w:p>
    <w:p w14:paraId="5004B687"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5.5.</w:t>
      </w:r>
      <w:r w:rsidRPr="00444E4B">
        <w:rPr>
          <w:rFonts w:eastAsia="MS Mincho"/>
          <w:lang w:eastAsia="en-US"/>
        </w:rPr>
        <w:tab/>
        <w:t>Substances to be measured are Formaldehyde, Acetaldehyde, Benzene, Toluene, Xylene, Ethylbenzene, Styrene, and Acrolein.</w:t>
      </w:r>
    </w:p>
    <w:p w14:paraId="5FDB3594" w14:textId="77777777" w:rsidR="00444E4B" w:rsidRPr="00444E4B" w:rsidRDefault="00444E4B" w:rsidP="00444E4B">
      <w:pPr>
        <w:spacing w:after="120"/>
        <w:ind w:left="2259" w:right="1134" w:hanging="1125"/>
        <w:jc w:val="both"/>
        <w:rPr>
          <w:rFonts w:eastAsia="MS Mincho"/>
          <w:lang w:eastAsia="en-US"/>
        </w:rPr>
      </w:pPr>
      <w:r w:rsidRPr="00444E4B">
        <w:rPr>
          <w:rFonts w:eastAsia="MS Mincho"/>
          <w:lang w:eastAsia="en-US"/>
        </w:rPr>
        <w:t>5.6.</w:t>
      </w:r>
      <w:r w:rsidRPr="00444E4B">
        <w:rPr>
          <w:rFonts w:eastAsia="MS Mincho"/>
          <w:lang w:eastAsia="en-US"/>
        </w:rPr>
        <w:tab/>
        <w:t>Due to the different levels of development, different regional cultures, and the costs associated with interior emission control technology, the regulatory stringency is expected to be different from region to region for the foreseeable future. The setting of interior emission limit values, therefore, is not part of this recommendation for the time being.</w:t>
      </w:r>
    </w:p>
    <w:p w14:paraId="77A3551D"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tab/>
      </w:r>
      <w:r w:rsidRPr="00444E4B">
        <w:rPr>
          <w:rFonts w:eastAsia="MS Mincho"/>
          <w:b/>
          <w:sz w:val="28"/>
          <w:lang w:eastAsia="en-US"/>
        </w:rPr>
        <w:tab/>
      </w:r>
      <w:bookmarkStart w:id="38" w:name="_Toc528835412"/>
      <w:r w:rsidRPr="00444E4B">
        <w:rPr>
          <w:rFonts w:eastAsia="MS Mincho"/>
          <w:b/>
          <w:sz w:val="28"/>
          <w:lang w:eastAsia="en-US"/>
        </w:rPr>
        <w:t>6.</w:t>
      </w:r>
      <w:r w:rsidRPr="00444E4B">
        <w:rPr>
          <w:rFonts w:eastAsia="MS Mincho"/>
          <w:b/>
          <w:sz w:val="28"/>
          <w:lang w:eastAsia="en-US"/>
        </w:rPr>
        <w:tab/>
      </w:r>
      <w:r w:rsidRPr="00444E4B">
        <w:rPr>
          <w:rFonts w:eastAsia="MS Mincho"/>
          <w:b/>
          <w:sz w:val="28"/>
          <w:lang w:eastAsia="en-US"/>
        </w:rPr>
        <w:tab/>
        <w:t>Normative references</w:t>
      </w:r>
      <w:bookmarkEnd w:id="38"/>
    </w:p>
    <w:p w14:paraId="50053E62"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6.1.</w:t>
      </w:r>
      <w:r w:rsidRPr="00444E4B">
        <w:rPr>
          <w:rFonts w:eastAsia="MS Mincho"/>
          <w:lang w:eastAsia="ja-JP"/>
        </w:rPr>
        <w:tab/>
      </w:r>
      <w:r w:rsidRPr="00444E4B">
        <w:rPr>
          <w:rFonts w:eastAsia="MS Mincho"/>
          <w:lang w:eastAsia="ja-JP"/>
        </w:rPr>
        <w:tab/>
        <w:t>ISO 16000-3, Indoor air — Part 3: Determination of formaldehyde and other carbonyl compounds in indoor air and test chamber air — Active sampling method.</w:t>
      </w:r>
    </w:p>
    <w:p w14:paraId="74371163"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6.2.</w:t>
      </w:r>
      <w:r w:rsidRPr="00444E4B">
        <w:rPr>
          <w:rFonts w:eastAsia="MS Mincho"/>
          <w:lang w:eastAsia="ja-JP"/>
        </w:rPr>
        <w:tab/>
      </w:r>
      <w:r w:rsidRPr="00444E4B">
        <w:rPr>
          <w:rFonts w:eastAsia="MS Mincho"/>
          <w:lang w:eastAsia="ja-JP"/>
        </w:rPr>
        <w:tab/>
        <w:t xml:space="preserve">ISO 16000-6:2011, Indoor air — Part 6: Determination of volatile organic compounds in indoor and test chamber air by active sampling on </w:t>
      </w:r>
      <w:proofErr w:type="spellStart"/>
      <w:r w:rsidRPr="00444E4B">
        <w:rPr>
          <w:rFonts w:eastAsia="MS Mincho"/>
          <w:lang w:eastAsia="ja-JP"/>
        </w:rPr>
        <w:t>Tenax</w:t>
      </w:r>
      <w:proofErr w:type="spellEnd"/>
      <w:r w:rsidRPr="00444E4B">
        <w:rPr>
          <w:rFonts w:eastAsia="MS Mincho"/>
          <w:lang w:eastAsia="ja-JP"/>
        </w:rPr>
        <w:t xml:space="preserve"> TA® sorbent, thermal desorption and gas chromatography using Mass </w:t>
      </w:r>
      <w:r w:rsidRPr="00444E4B">
        <w:rPr>
          <w:rFonts w:eastAsia="MS Mincho"/>
          <w:szCs w:val="24"/>
          <w:lang w:eastAsia="ja-JP"/>
        </w:rPr>
        <w:t>Spectrometry</w:t>
      </w:r>
      <w:r w:rsidRPr="00444E4B">
        <w:rPr>
          <w:rFonts w:eastAsia="MS Mincho"/>
          <w:lang w:eastAsia="ja-JP"/>
        </w:rPr>
        <w:t xml:space="preserve"> (MS) or</w:t>
      </w:r>
      <w:r w:rsidRPr="00444E4B">
        <w:rPr>
          <w:rFonts w:eastAsia="MS Mincho"/>
          <w:lang w:eastAsia="en-US"/>
        </w:rPr>
        <w:t xml:space="preserve"> </w:t>
      </w:r>
      <w:r w:rsidRPr="00444E4B">
        <w:rPr>
          <w:rFonts w:eastAsia="MS Mincho"/>
          <w:lang w:eastAsia="ja-JP"/>
        </w:rPr>
        <w:t xml:space="preserve">Mass </w:t>
      </w:r>
      <w:r w:rsidRPr="00444E4B">
        <w:rPr>
          <w:rFonts w:eastAsia="MS Mincho"/>
          <w:szCs w:val="24"/>
          <w:lang w:eastAsia="ja-JP"/>
        </w:rPr>
        <w:t>Spectrometry</w:t>
      </w:r>
      <w:r w:rsidRPr="00444E4B">
        <w:rPr>
          <w:rFonts w:eastAsia="MS Mincho"/>
          <w:lang w:eastAsia="ja-JP"/>
        </w:rPr>
        <w:t>–Flame Ionization Detector (MS-FID).</w:t>
      </w:r>
    </w:p>
    <w:p w14:paraId="7FA2F05B"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tab/>
      </w:r>
      <w:r w:rsidRPr="00444E4B">
        <w:rPr>
          <w:rFonts w:eastAsia="MS Mincho"/>
          <w:b/>
          <w:sz w:val="28"/>
          <w:lang w:eastAsia="en-US"/>
        </w:rPr>
        <w:tab/>
      </w:r>
      <w:bookmarkStart w:id="39" w:name="_Toc528835413"/>
      <w:r w:rsidRPr="00444E4B">
        <w:rPr>
          <w:rFonts w:eastAsia="MS Mincho"/>
          <w:b/>
          <w:sz w:val="28"/>
          <w:lang w:eastAsia="en-US"/>
        </w:rPr>
        <w:t>7.</w:t>
      </w:r>
      <w:r w:rsidRPr="00444E4B">
        <w:rPr>
          <w:rFonts w:eastAsia="MS Mincho"/>
          <w:b/>
          <w:sz w:val="28"/>
          <w:lang w:eastAsia="en-US"/>
        </w:rPr>
        <w:tab/>
      </w:r>
      <w:r w:rsidRPr="00444E4B">
        <w:rPr>
          <w:rFonts w:eastAsia="MS Mincho"/>
          <w:b/>
          <w:sz w:val="28"/>
          <w:lang w:eastAsia="en-US"/>
        </w:rPr>
        <w:tab/>
        <w:t>Requirements for the test vehicle</w:t>
      </w:r>
      <w:bookmarkEnd w:id="39"/>
    </w:p>
    <w:p w14:paraId="28EBDAC1"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7.1.</w:t>
      </w:r>
      <w:r w:rsidRPr="00444E4B">
        <w:rPr>
          <w:rFonts w:eastAsia="MS Mincho"/>
          <w:lang w:eastAsia="ja-JP"/>
        </w:rPr>
        <w:tab/>
      </w:r>
      <w:r w:rsidRPr="00444E4B">
        <w:rPr>
          <w:rFonts w:eastAsia="MS Mincho"/>
          <w:lang w:eastAsia="ja-JP"/>
        </w:rPr>
        <w:tab/>
        <w:t>Test vehicles should only be new vehicles from serial production. Used vehicles are not included. The selection of vehicles should be based on a worst case interior to minimize testing cost. Vehicles with dark exterior and preferably black or dark interior colour are recommended for elevated temperature modes. Furthermore, grouping vehicles in families with similar interior emissions is also recommended. This approach can be based on summing up vehicles with the same interior line and similar interior volume.</w:t>
      </w:r>
    </w:p>
    <w:p w14:paraId="7B33F627"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7.2.</w:t>
      </w:r>
      <w:r w:rsidRPr="00444E4B">
        <w:rPr>
          <w:rFonts w:eastAsia="MS Mincho"/>
          <w:lang w:eastAsia="ja-JP"/>
        </w:rPr>
        <w:tab/>
      </w:r>
      <w:r w:rsidRPr="00444E4B">
        <w:rPr>
          <w:rFonts w:eastAsia="MS Mincho"/>
          <w:lang w:eastAsia="ja-JP"/>
        </w:rPr>
        <w:tab/>
        <w:t>The new vehicle, one not driven more than 80 km and within 28 d ± 5 d after the sign-off date in the production line to be tested shall have been manufactured by the normal production process.</w:t>
      </w:r>
    </w:p>
    <w:p w14:paraId="1377206B"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7.3.</w:t>
      </w:r>
      <w:r w:rsidRPr="00444E4B">
        <w:rPr>
          <w:rFonts w:eastAsia="MS Mincho"/>
          <w:lang w:eastAsia="ja-JP"/>
        </w:rPr>
        <w:tab/>
      </w:r>
      <w:r w:rsidRPr="00444E4B">
        <w:rPr>
          <w:rFonts w:eastAsia="MS Mincho"/>
          <w:lang w:eastAsia="ja-JP"/>
        </w:rPr>
        <w:tab/>
        <w:t>Transportation conditions from the assembly plant to the storing place and to the test facility</w:t>
      </w:r>
    </w:p>
    <w:p w14:paraId="5C237239"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7.3.1.</w:t>
      </w:r>
      <w:r w:rsidRPr="00444E4B">
        <w:rPr>
          <w:rFonts w:eastAsia="MS Mincho"/>
          <w:lang w:eastAsia="ja-JP"/>
        </w:rPr>
        <w:tab/>
      </w:r>
      <w:r w:rsidRPr="00444E4B">
        <w:rPr>
          <w:rFonts w:eastAsia="MS Mincho"/>
          <w:lang w:eastAsia="ja-JP"/>
        </w:rPr>
        <w:tab/>
        <w:t>Transportation of the vehicle should follow the normal transportation process.</w:t>
      </w:r>
    </w:p>
    <w:p w14:paraId="56E1EE3D"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7.3.2.</w:t>
      </w:r>
      <w:r w:rsidRPr="00444E4B">
        <w:rPr>
          <w:rFonts w:eastAsia="MS Mincho"/>
          <w:lang w:eastAsia="ja-JP"/>
        </w:rPr>
        <w:tab/>
      </w:r>
      <w:r w:rsidRPr="00444E4B">
        <w:rPr>
          <w:rFonts w:eastAsia="MS Mincho"/>
          <w:lang w:eastAsia="ja-JP"/>
        </w:rPr>
        <w:tab/>
        <w:t>All windows and doors should remain closed. HVAC outlets should remain closed to avoid contamination.</w:t>
      </w:r>
    </w:p>
    <w:p w14:paraId="347D8BD4"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7.3.3.</w:t>
      </w:r>
      <w:r w:rsidRPr="00444E4B">
        <w:rPr>
          <w:rFonts w:eastAsia="MS Mincho"/>
          <w:lang w:eastAsia="ja-JP"/>
        </w:rPr>
        <w:tab/>
      </w:r>
      <w:r w:rsidRPr="00444E4B">
        <w:rPr>
          <w:rFonts w:eastAsia="MS Mincho"/>
          <w:lang w:eastAsia="ja-JP"/>
        </w:rPr>
        <w:tab/>
        <w:t>Ensure that no external off-gassing materials will be transported in the same cargo area. Minimize high solar load during all transportations. Documentation of all deviations from the normal transportation process in the test protocol shall be reported in the comments.</w:t>
      </w:r>
    </w:p>
    <w:p w14:paraId="4F6A0C8C"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7.3.4.</w:t>
      </w:r>
      <w:r w:rsidRPr="00444E4B">
        <w:rPr>
          <w:rFonts w:eastAsia="MS Mincho"/>
          <w:lang w:eastAsia="ja-JP"/>
        </w:rPr>
        <w:tab/>
      </w:r>
      <w:r w:rsidRPr="00444E4B">
        <w:rPr>
          <w:rFonts w:eastAsia="MS Mincho"/>
          <w:lang w:eastAsia="ja-JP"/>
        </w:rPr>
        <w:tab/>
        <w:t>Influence of the driver shall be as low as possible. The vehicle driver and handlers shall avoid the following: no smoking, eating, transportation of external items, and no perfume, inside or near the test vehicle.</w:t>
      </w:r>
    </w:p>
    <w:p w14:paraId="32702A1B"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7.3.5.</w:t>
      </w:r>
      <w:r w:rsidRPr="00444E4B">
        <w:rPr>
          <w:rFonts w:eastAsia="MS Mincho"/>
          <w:lang w:eastAsia="ja-JP"/>
        </w:rPr>
        <w:tab/>
      </w:r>
      <w:r w:rsidRPr="00444E4B">
        <w:rPr>
          <w:rFonts w:eastAsia="MS Mincho"/>
          <w:lang w:eastAsia="ja-JP"/>
        </w:rPr>
        <w:tab/>
        <w:t>Protection covers used shall be the protection that will be used normally for transportation of the remaining production vehicles. Absorbers are only allowed if used in the normal transportation process.</w:t>
      </w:r>
    </w:p>
    <w:p w14:paraId="140C2015"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7.4.</w:t>
      </w:r>
      <w:r w:rsidRPr="00444E4B">
        <w:rPr>
          <w:rFonts w:eastAsia="MS Mincho"/>
          <w:lang w:eastAsia="ja-JP"/>
        </w:rPr>
        <w:tab/>
      </w:r>
      <w:r w:rsidRPr="00444E4B">
        <w:rPr>
          <w:rFonts w:eastAsia="MS Mincho"/>
          <w:lang w:eastAsia="ja-JP"/>
        </w:rPr>
        <w:tab/>
        <w:t>Storing conditions for the vehicle</w:t>
      </w:r>
    </w:p>
    <w:p w14:paraId="30378A0A"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lastRenderedPageBreak/>
        <w:t>7.4.1.</w:t>
      </w:r>
      <w:r w:rsidRPr="00444E4B">
        <w:rPr>
          <w:rFonts w:eastAsia="MS Mincho"/>
          <w:lang w:eastAsia="ja-JP"/>
        </w:rPr>
        <w:tab/>
      </w:r>
      <w:r w:rsidRPr="00444E4B">
        <w:rPr>
          <w:rFonts w:eastAsia="MS Mincho"/>
          <w:lang w:eastAsia="ja-JP"/>
        </w:rPr>
        <w:tab/>
        <w:t>All windows, doors, and HVAC outlets keep closed to avoid from contamination and avoid direct sunlight.</w:t>
      </w:r>
    </w:p>
    <w:p w14:paraId="5DB77540"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7.4.2.</w:t>
      </w:r>
      <w:r w:rsidRPr="00444E4B">
        <w:rPr>
          <w:rFonts w:eastAsia="MS Mincho"/>
          <w:lang w:eastAsia="ja-JP"/>
        </w:rPr>
        <w:tab/>
        <w:t>Do not use any cleaning agent to remove any residues. Dust wiping, vacuuming, and cleaning with clear water is possible. Clear water cleaning form outside is possible.</w:t>
      </w:r>
    </w:p>
    <w:p w14:paraId="621A0D5C"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7.4.3.</w:t>
      </w:r>
      <w:r w:rsidRPr="00444E4B">
        <w:rPr>
          <w:rFonts w:eastAsia="MS Mincho"/>
          <w:lang w:eastAsia="ja-JP"/>
        </w:rPr>
        <w:tab/>
      </w:r>
      <w:r w:rsidRPr="00444E4B">
        <w:rPr>
          <w:rFonts w:eastAsia="MS Mincho"/>
          <w:lang w:eastAsia="ja-JP"/>
        </w:rPr>
        <w:tab/>
        <w:t>No extra fuelling, only the first fuel at production shall be within the fuelling system.</w:t>
      </w:r>
    </w:p>
    <w:p w14:paraId="1C7F7EF5"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7.4.4.</w:t>
      </w:r>
      <w:r w:rsidRPr="00444E4B">
        <w:rPr>
          <w:rFonts w:eastAsia="MS Mincho"/>
          <w:lang w:eastAsia="ja-JP"/>
        </w:rPr>
        <w:tab/>
      </w:r>
      <w:r w:rsidRPr="00444E4B">
        <w:rPr>
          <w:rFonts w:eastAsia="MS Mincho"/>
          <w:lang w:eastAsia="ja-JP"/>
        </w:rPr>
        <w:tab/>
        <w:t>Workers should carefully deal with the vehicle to prevent contamination.</w:t>
      </w:r>
    </w:p>
    <w:p w14:paraId="62362C22"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7.4.5.</w:t>
      </w:r>
      <w:r w:rsidRPr="00444E4B">
        <w:rPr>
          <w:rFonts w:eastAsia="MS Mincho"/>
          <w:lang w:eastAsia="ja-JP"/>
        </w:rPr>
        <w:tab/>
        <w:t>Remove all protecting covers, foils, papers, stickers, absorbers, etc. at least 24 hours before measurement.</w:t>
      </w:r>
    </w:p>
    <w:p w14:paraId="5347F7DB"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7.5.</w:t>
      </w:r>
      <w:r w:rsidRPr="00444E4B">
        <w:rPr>
          <w:rFonts w:eastAsia="MS Mincho"/>
          <w:lang w:eastAsia="ja-JP"/>
        </w:rPr>
        <w:tab/>
      </w:r>
      <w:r w:rsidRPr="00444E4B">
        <w:rPr>
          <w:rFonts w:eastAsia="MS Mincho"/>
          <w:lang w:eastAsia="ja-JP"/>
        </w:rPr>
        <w:tab/>
        <w:t>Storing conditions for the vehicle 24 hours before measurement</w:t>
      </w:r>
    </w:p>
    <w:p w14:paraId="0AFC6ECB"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7.5.1.</w:t>
      </w:r>
      <w:r w:rsidRPr="00444E4B">
        <w:rPr>
          <w:rFonts w:eastAsia="MS Mincho"/>
          <w:lang w:eastAsia="ja-JP"/>
        </w:rPr>
        <w:tab/>
      </w:r>
      <w:r w:rsidRPr="00444E4B">
        <w:rPr>
          <w:rFonts w:eastAsia="MS Mincho"/>
          <w:lang w:eastAsia="ja-JP"/>
        </w:rPr>
        <w:tab/>
        <w:t>Storage shall be for 24 hours, of soak time before measurement nearby the test facility. Control the soak storage temperature as close as possible to room temperature between 20-30 °C.</w:t>
      </w:r>
    </w:p>
    <w:p w14:paraId="11331A3F" w14:textId="77777777" w:rsidR="00444E4B" w:rsidRPr="00444E4B" w:rsidRDefault="00444E4B" w:rsidP="00444E4B">
      <w:pPr>
        <w:keepNext/>
        <w:keepLines/>
        <w:tabs>
          <w:tab w:val="right" w:pos="851"/>
        </w:tabs>
        <w:spacing w:before="360" w:after="240" w:line="300" w:lineRule="exact"/>
        <w:ind w:left="2268" w:right="1134" w:hanging="1134"/>
        <w:rPr>
          <w:rFonts w:eastAsia="MS Mincho"/>
          <w:b/>
          <w:sz w:val="28"/>
          <w:lang w:eastAsia="en-US"/>
        </w:rPr>
      </w:pPr>
      <w:bookmarkStart w:id="40" w:name="_Toc528835414"/>
      <w:r w:rsidRPr="00444E4B">
        <w:rPr>
          <w:rFonts w:eastAsia="MS Mincho"/>
          <w:b/>
          <w:sz w:val="28"/>
          <w:lang w:eastAsia="en-US"/>
        </w:rPr>
        <w:t>8.</w:t>
      </w:r>
      <w:r w:rsidRPr="00444E4B">
        <w:rPr>
          <w:rFonts w:eastAsia="MS Mincho"/>
          <w:b/>
          <w:sz w:val="28"/>
          <w:lang w:eastAsia="en-US"/>
        </w:rPr>
        <w:tab/>
      </w:r>
      <w:r w:rsidRPr="00444E4B">
        <w:rPr>
          <w:rFonts w:eastAsia="MS Mincho"/>
          <w:b/>
          <w:sz w:val="28"/>
          <w:lang w:eastAsia="en-US"/>
        </w:rPr>
        <w:tab/>
        <w:t>Requirements for the test apparatus, instrument, and equipment</w:t>
      </w:r>
      <w:bookmarkEnd w:id="40"/>
    </w:p>
    <w:p w14:paraId="708294B6"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8.1.</w:t>
      </w:r>
      <w:r w:rsidRPr="00444E4B">
        <w:rPr>
          <w:rFonts w:eastAsia="MS Mincho"/>
          <w:lang w:eastAsia="ja-JP"/>
        </w:rPr>
        <w:tab/>
      </w:r>
      <w:r w:rsidRPr="00444E4B">
        <w:rPr>
          <w:rFonts w:eastAsia="MS Mincho"/>
          <w:lang w:eastAsia="ja-JP"/>
        </w:rPr>
        <w:tab/>
        <w:t>Whole vehicle test chamber</w:t>
      </w:r>
    </w:p>
    <w:p w14:paraId="5C90024D"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8.1.1.</w:t>
      </w:r>
      <w:r w:rsidRPr="00444E4B">
        <w:rPr>
          <w:rFonts w:eastAsia="MS Mincho"/>
          <w:lang w:eastAsia="ja-JP"/>
        </w:rPr>
        <w:tab/>
      </w:r>
      <w:r w:rsidRPr="00444E4B">
        <w:rPr>
          <w:rFonts w:eastAsia="MS Mincho"/>
          <w:lang w:eastAsia="ja-JP"/>
        </w:rPr>
        <w:tab/>
        <w:t>The whole vehicle test chamber shall be large enough to accommodate the complete test vehicle and include a heating, cooling, humidity, ventilation, and filter system for the air and solar lights if necessary.</w:t>
      </w:r>
    </w:p>
    <w:p w14:paraId="1BB52B4D"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8.1.2.</w:t>
      </w:r>
      <w:r w:rsidRPr="00444E4B">
        <w:rPr>
          <w:rFonts w:eastAsia="MS Mincho"/>
          <w:lang w:eastAsia="ja-JP"/>
        </w:rPr>
        <w:tab/>
      </w:r>
      <w:r w:rsidRPr="00444E4B">
        <w:rPr>
          <w:rFonts w:eastAsia="MS Mincho"/>
          <w:lang w:eastAsia="ja-JP"/>
        </w:rPr>
        <w:tab/>
        <w:t>The whole vehicle test chamber shall be capable of maintaining a temperature between 23.0 to 25.0 °C.</w:t>
      </w:r>
    </w:p>
    <w:p w14:paraId="104AEEF5"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8.1.3.</w:t>
      </w:r>
      <w:r w:rsidRPr="00444E4B">
        <w:rPr>
          <w:rFonts w:eastAsia="MS Mincho"/>
          <w:lang w:eastAsia="ja-JP"/>
        </w:rPr>
        <w:tab/>
      </w:r>
      <w:r w:rsidRPr="00444E4B">
        <w:rPr>
          <w:rFonts w:eastAsia="MS Mincho"/>
          <w:lang w:eastAsia="ja-JP"/>
        </w:rPr>
        <w:tab/>
        <w:t>Relative Humidity (RH) during the ambient mode in the whole vehicle test chamber should be 50 percent RH ± 10 percent RH.</w:t>
      </w:r>
    </w:p>
    <w:p w14:paraId="25BDF982"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8.1.4.</w:t>
      </w:r>
      <w:r w:rsidRPr="00444E4B">
        <w:rPr>
          <w:rFonts w:eastAsia="MS Mincho"/>
          <w:lang w:eastAsia="ja-JP"/>
        </w:rPr>
        <w:tab/>
      </w:r>
      <w:r w:rsidRPr="00444E4B">
        <w:rPr>
          <w:rFonts w:eastAsia="MS Mincho"/>
          <w:lang w:eastAsia="ja-JP"/>
        </w:rPr>
        <w:tab/>
        <w:t>Relative humidity during the ambient, parking, and driving modes in the whole vehicle test chamber shall be documented.</w:t>
      </w:r>
    </w:p>
    <w:p w14:paraId="0419B52A"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8.1.5.</w:t>
      </w:r>
      <w:r w:rsidRPr="00444E4B">
        <w:rPr>
          <w:rFonts w:eastAsia="MS Mincho"/>
          <w:lang w:eastAsia="ja-JP"/>
        </w:rPr>
        <w:tab/>
      </w:r>
      <w:r w:rsidRPr="00444E4B">
        <w:rPr>
          <w:rFonts w:eastAsia="MS Mincho"/>
          <w:lang w:eastAsia="ja-JP"/>
        </w:rPr>
        <w:tab/>
        <w:t xml:space="preserve">The maximum background concentration for each test substance shall not exceed 20 </w:t>
      </w:r>
      <w:proofErr w:type="spellStart"/>
      <w:r w:rsidRPr="00444E4B">
        <w:rPr>
          <w:rFonts w:eastAsia="MS Mincho"/>
          <w:lang w:eastAsia="ja-JP"/>
        </w:rPr>
        <w:t>μg</w:t>
      </w:r>
      <w:proofErr w:type="spellEnd"/>
      <w:r w:rsidRPr="00444E4B">
        <w:rPr>
          <w:rFonts w:eastAsia="MS Mincho"/>
          <w:lang w:eastAsia="ja-JP"/>
        </w:rPr>
        <w:t>/m</w:t>
      </w:r>
      <w:r w:rsidRPr="00444E4B">
        <w:rPr>
          <w:rFonts w:eastAsia="MS Mincho"/>
          <w:vertAlign w:val="superscript"/>
          <w:lang w:eastAsia="ja-JP"/>
        </w:rPr>
        <w:t>3</w:t>
      </w:r>
      <w:r w:rsidRPr="00444E4B">
        <w:rPr>
          <w:rFonts w:eastAsia="MS Mincho"/>
          <w:lang w:eastAsia="ja-JP"/>
        </w:rPr>
        <w:t xml:space="preserve"> for each single component or a maximum of 10 percent of the respective target or limit value, whichever is less. If this is not met, the source of the contamination shall be identified and removed or covered to exclude it from the test result.</w:t>
      </w:r>
    </w:p>
    <w:p w14:paraId="6947C3ED"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8.1.6.</w:t>
      </w:r>
      <w:r w:rsidRPr="00444E4B">
        <w:rPr>
          <w:rFonts w:eastAsia="MS Mincho"/>
          <w:lang w:eastAsia="ja-JP"/>
        </w:rPr>
        <w:tab/>
      </w:r>
      <w:r w:rsidRPr="00444E4B">
        <w:rPr>
          <w:rFonts w:eastAsia="MS Mincho"/>
          <w:lang w:eastAsia="ja-JP"/>
        </w:rPr>
        <w:tab/>
        <w:t>The air exchange rate of the whole vehicle test chamber should be a minimum of twice per hour.</w:t>
      </w:r>
    </w:p>
    <w:p w14:paraId="013459BB"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8.2.</w:t>
      </w:r>
      <w:r w:rsidRPr="00444E4B">
        <w:rPr>
          <w:rFonts w:eastAsia="MS Mincho"/>
          <w:lang w:eastAsia="ja-JP"/>
        </w:rPr>
        <w:tab/>
      </w:r>
      <w:r w:rsidRPr="00444E4B">
        <w:rPr>
          <w:rFonts w:eastAsia="MS Mincho"/>
          <w:lang w:eastAsia="ja-JP"/>
        </w:rPr>
        <w:tab/>
        <w:t>Heating radiator</w:t>
      </w:r>
    </w:p>
    <w:p w14:paraId="50630D5C"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8.2.1.</w:t>
      </w:r>
      <w:r w:rsidRPr="00444E4B">
        <w:rPr>
          <w:rFonts w:eastAsia="MS Mincho"/>
          <w:lang w:eastAsia="ja-JP"/>
        </w:rPr>
        <w:tab/>
      </w:r>
      <w:r w:rsidRPr="00444E4B">
        <w:rPr>
          <w:rFonts w:eastAsia="MS Mincho"/>
          <w:lang w:eastAsia="ja-JP"/>
        </w:rPr>
        <w:tab/>
        <w:t>Infrared radiator, halogen radiator or other radiators to simulate sunlight.  Wavelengths &lt;300 nm shall be filtered out. The heating radiators used shall be powered to create a radiation density at the reference measurement point in the middle of the roof surface of the test vehicle of 400 W/m</w:t>
      </w:r>
      <w:r w:rsidRPr="00444E4B">
        <w:rPr>
          <w:rFonts w:eastAsia="MS Mincho"/>
          <w:vertAlign w:val="superscript"/>
          <w:lang w:eastAsia="ja-JP"/>
        </w:rPr>
        <w:t>2</w:t>
      </w:r>
      <w:r w:rsidRPr="00444E4B">
        <w:rPr>
          <w:rFonts w:eastAsia="MS Mincho"/>
          <w:lang w:eastAsia="ja-JP"/>
        </w:rPr>
        <w:t xml:space="preserve"> ± 50 W/m</w:t>
      </w:r>
      <w:r w:rsidRPr="00444E4B">
        <w:rPr>
          <w:rFonts w:eastAsia="MS Mincho"/>
          <w:vertAlign w:val="superscript"/>
          <w:lang w:eastAsia="ja-JP"/>
        </w:rPr>
        <w:t>2</w:t>
      </w:r>
      <w:r w:rsidRPr="00444E4B">
        <w:rPr>
          <w:rFonts w:eastAsia="MS Mincho"/>
          <w:lang w:eastAsia="ja-JP"/>
        </w:rPr>
        <w:t xml:space="preserve"> equal to 350 W/m</w:t>
      </w:r>
      <w:r w:rsidRPr="00444E4B">
        <w:rPr>
          <w:rFonts w:eastAsia="MS Mincho"/>
          <w:vertAlign w:val="superscript"/>
          <w:lang w:eastAsia="ja-JP"/>
        </w:rPr>
        <w:t>2</w:t>
      </w:r>
      <w:r w:rsidRPr="00444E4B">
        <w:rPr>
          <w:rFonts w:eastAsia="MS Mincho"/>
          <w:lang w:eastAsia="ja-JP"/>
        </w:rPr>
        <w:t xml:space="preserve"> to 450 W/m</w:t>
      </w:r>
      <w:r w:rsidRPr="00444E4B">
        <w:rPr>
          <w:rFonts w:eastAsia="MS Mincho"/>
          <w:vertAlign w:val="superscript"/>
          <w:lang w:eastAsia="ja-JP"/>
        </w:rPr>
        <w:t>2</w:t>
      </w:r>
      <w:r w:rsidRPr="00444E4B">
        <w:rPr>
          <w:rFonts w:eastAsia="MS Mincho"/>
          <w:lang w:eastAsia="ja-JP"/>
        </w:rPr>
        <w:t>.</w:t>
      </w:r>
    </w:p>
    <w:p w14:paraId="030465A2"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8.2.2.</w:t>
      </w:r>
      <w:r w:rsidRPr="00444E4B">
        <w:rPr>
          <w:rFonts w:eastAsia="MS Mincho"/>
          <w:lang w:eastAsia="ja-JP"/>
        </w:rPr>
        <w:tab/>
      </w:r>
      <w:r w:rsidRPr="00444E4B">
        <w:rPr>
          <w:rFonts w:eastAsia="MS Mincho"/>
          <w:lang w:eastAsia="ja-JP"/>
        </w:rPr>
        <w:tab/>
        <w:t>The heating area shall cover at least the area of the test vehicle cabin and an additional 0.5 m more on each side of the lower part of the glazing footprint, see Annex I. Position the heating radiators on the roof with a shining angle of 90° to the heating area. The shining angle can be slightly modified to correct to achieve uniformity of the solar load. There shall be no heating radiators shining from the side. The heating area shall be calibrated in squares of 25 cm × 25 cm with a radiation density of 400 W/m</w:t>
      </w:r>
      <w:r w:rsidRPr="00444E4B">
        <w:rPr>
          <w:rFonts w:eastAsia="MS Mincho"/>
          <w:vertAlign w:val="superscript"/>
          <w:lang w:eastAsia="ja-JP"/>
        </w:rPr>
        <w:t>2</w:t>
      </w:r>
      <w:r w:rsidRPr="00444E4B">
        <w:rPr>
          <w:rFonts w:eastAsia="MS Mincho"/>
          <w:lang w:eastAsia="ja-JP"/>
        </w:rPr>
        <w:t xml:space="preserve"> ± 50 W/m</w:t>
      </w:r>
      <w:r w:rsidRPr="00444E4B">
        <w:rPr>
          <w:rFonts w:eastAsia="MS Mincho"/>
          <w:vertAlign w:val="superscript"/>
          <w:lang w:eastAsia="ja-JP"/>
        </w:rPr>
        <w:t>2</w:t>
      </w:r>
      <w:r w:rsidRPr="00444E4B">
        <w:rPr>
          <w:rFonts w:eastAsia="MS Mincho"/>
          <w:lang w:eastAsia="ja-JP"/>
        </w:rPr>
        <w:t>. The required radiation density shall be available directly after the lamps are switched on. This should be within a few minutes. The irradiation shall be measured in accordance with ISO 9060.</w:t>
      </w:r>
    </w:p>
    <w:p w14:paraId="5ABBA34F" w14:textId="10C22A4B"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lastRenderedPageBreak/>
        <w:t>8.2.3.</w:t>
      </w:r>
      <w:r w:rsidRPr="00444E4B">
        <w:rPr>
          <w:rFonts w:eastAsia="MS Mincho"/>
          <w:lang w:eastAsia="ja-JP"/>
        </w:rPr>
        <w:tab/>
      </w:r>
      <w:r w:rsidRPr="00444E4B">
        <w:rPr>
          <w:rFonts w:eastAsia="MS Mincho"/>
          <w:lang w:eastAsia="ja-JP"/>
        </w:rPr>
        <w:tab/>
        <w:t xml:space="preserve">Take care not to have </w:t>
      </w:r>
      <w:r w:rsidR="00A45E2A">
        <w:rPr>
          <w:rFonts w:eastAsia="MS Mincho"/>
          <w:lang w:eastAsia="ja-JP"/>
        </w:rPr>
        <w:t xml:space="preserve">a </w:t>
      </w:r>
      <w:r w:rsidRPr="00444E4B">
        <w:rPr>
          <w:rFonts w:eastAsia="MS Mincho"/>
          <w:lang w:eastAsia="ja-JP"/>
        </w:rPr>
        <w:t>too short distance between radiator and surface in order to avoid hot spots.</w:t>
      </w:r>
    </w:p>
    <w:p w14:paraId="6B74F506"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8.3.</w:t>
      </w:r>
      <w:r w:rsidRPr="00444E4B">
        <w:rPr>
          <w:rFonts w:eastAsia="MS Mincho"/>
          <w:lang w:eastAsia="ja-JP"/>
        </w:rPr>
        <w:tab/>
      </w:r>
      <w:r w:rsidRPr="00444E4B">
        <w:rPr>
          <w:rFonts w:eastAsia="MS Mincho"/>
          <w:lang w:eastAsia="ja-JP"/>
        </w:rPr>
        <w:tab/>
        <w:t>Sampling trains</w:t>
      </w:r>
    </w:p>
    <w:p w14:paraId="00E8EA88"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8.3.1.</w:t>
      </w:r>
      <w:r w:rsidRPr="00444E4B">
        <w:rPr>
          <w:rFonts w:eastAsia="MS Mincho"/>
          <w:lang w:eastAsia="ja-JP"/>
        </w:rPr>
        <w:tab/>
        <w:t>Requirements for VOCs and carbonyl compounds sampling and measurement of the air in the cabin of the test vehicle and in the whole vehicle test chamber.</w:t>
      </w:r>
    </w:p>
    <w:p w14:paraId="027A26EC"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8.3.2.</w:t>
      </w:r>
      <w:r w:rsidRPr="00444E4B">
        <w:rPr>
          <w:rFonts w:eastAsia="MS Mincho"/>
          <w:lang w:eastAsia="ja-JP"/>
        </w:rPr>
        <w:tab/>
        <w:t>Sampling from inside the test vehicle shall have four sampling trains or a single sample inlet but split into four parallel sampling trains. Two for the VOC measurements in parallel and two for the carbonyl compound measurements in parallel in the test vehicle. The second method sample is an analytical backup only. One sampling line with a manifold for the division of the sampling flow outside the test vehicle is allowed. The sample train consists of the sampling line, heated if necessary, the sorbent tube and the DNPH cartridge for carbonyl compounds, the gas meters and the pumps.</w:t>
      </w:r>
    </w:p>
    <w:p w14:paraId="2333D21A"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8.3.3.</w:t>
      </w:r>
      <w:r w:rsidRPr="00444E4B">
        <w:rPr>
          <w:rFonts w:eastAsia="MS Mincho"/>
          <w:lang w:eastAsia="ja-JP"/>
        </w:rPr>
        <w:tab/>
      </w:r>
      <w:r w:rsidRPr="00444E4B">
        <w:rPr>
          <w:rFonts w:eastAsia="MS Mincho"/>
          <w:lang w:eastAsia="ja-JP"/>
        </w:rPr>
        <w:tab/>
        <w:t>Sampling in the whole vehicle test chamber. Four sampling trains are used to determine the background concentration of VOCs and carbonyl compounds in the whole vehicle test chamber. The sampling trains are identical to those of paragraph 8.3.</w:t>
      </w:r>
      <w:r w:rsidRPr="00444E4B">
        <w:rPr>
          <w:rFonts w:eastAsia="Malgun Gothic" w:hint="eastAsia"/>
          <w:lang w:eastAsia="ko-KR"/>
        </w:rPr>
        <w:t>2</w:t>
      </w:r>
      <w:r w:rsidRPr="00444E4B">
        <w:rPr>
          <w:rFonts w:eastAsia="MS Mincho"/>
          <w:lang w:eastAsia="ja-JP"/>
        </w:rPr>
        <w:t>., apart from the sampling line, which is much shorter and not heated.</w:t>
      </w:r>
    </w:p>
    <w:p w14:paraId="160FEE6C"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8.3.4.</w:t>
      </w:r>
      <w:r w:rsidRPr="00444E4B">
        <w:rPr>
          <w:rFonts w:eastAsia="MS Mincho"/>
          <w:lang w:eastAsia="ja-JP"/>
        </w:rPr>
        <w:tab/>
      </w:r>
      <w:r w:rsidRPr="00444E4B">
        <w:rPr>
          <w:rFonts w:eastAsia="MS Mincho"/>
          <w:lang w:eastAsia="ja-JP"/>
        </w:rPr>
        <w:tab/>
        <w:t xml:space="preserve">Prior to sampling, the sampling system shall be checked under the sampling load conditions for air-tightness. Do not skip this critical step because leaks have a high impact on the test results due to the large backpressure of the tubes and cartridges. To check for </w:t>
      </w:r>
      <w:proofErr w:type="gramStart"/>
      <w:r w:rsidRPr="00444E4B">
        <w:rPr>
          <w:rFonts w:eastAsia="MS Mincho"/>
          <w:lang w:eastAsia="ja-JP"/>
        </w:rPr>
        <w:t>leaks</w:t>
      </w:r>
      <w:proofErr w:type="gramEnd"/>
      <w:r w:rsidRPr="00444E4B">
        <w:rPr>
          <w:rFonts w:eastAsia="MS Mincho"/>
          <w:lang w:eastAsia="ja-JP"/>
        </w:rPr>
        <w:t xml:space="preserve"> plug the inlet to the sample system. Then use a vacuum pump to bring the sampling system to 21 inches of Hg vacuum then close a valve between the sample system and the pump. After 30 seconds, the sample system vacuum must be greater than 20 inches of Hg to proceed. If not, find and fix leak and repeat to proceed. Do not change the sample trains in any way after the leak check procedure is performed. Other equivalent leak checks can be employed.  </w:t>
      </w:r>
    </w:p>
    <w:p w14:paraId="7C3A6E8C"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8.3.5.</w:t>
      </w:r>
      <w:r w:rsidRPr="00444E4B">
        <w:rPr>
          <w:rFonts w:eastAsia="MS Mincho"/>
          <w:lang w:eastAsia="ja-JP"/>
        </w:rPr>
        <w:tab/>
      </w:r>
      <w:r w:rsidRPr="00444E4B">
        <w:rPr>
          <w:rFonts w:eastAsia="MS Mincho"/>
          <w:lang w:eastAsia="ja-JP"/>
        </w:rPr>
        <w:tab/>
        <w:t>Sampling lines are the tubing between the sampling points inside the test vehicle or via the manifold outside the test vehicle to the VOC sorbent tubes or DNPH cartridges respectively, see Annex I.</w:t>
      </w:r>
    </w:p>
    <w:p w14:paraId="68AFFA17"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8.3.6.</w:t>
      </w:r>
      <w:r w:rsidRPr="00444E4B">
        <w:rPr>
          <w:rFonts w:eastAsia="MS Mincho"/>
          <w:lang w:eastAsia="ja-JP"/>
        </w:rPr>
        <w:tab/>
      </w:r>
      <w:r w:rsidRPr="00444E4B">
        <w:rPr>
          <w:rFonts w:eastAsia="MS Mincho"/>
          <w:lang w:eastAsia="ja-JP"/>
        </w:rPr>
        <w:tab/>
        <w:t>The sampling line shall be constructed as follows:</w:t>
      </w:r>
    </w:p>
    <w:p w14:paraId="421A24F0" w14:textId="77777777" w:rsidR="00444E4B" w:rsidRPr="00444E4B" w:rsidRDefault="00444E4B" w:rsidP="00444E4B">
      <w:pPr>
        <w:spacing w:after="120"/>
        <w:ind w:left="2835" w:right="1134" w:hanging="567"/>
        <w:jc w:val="both"/>
        <w:rPr>
          <w:rFonts w:eastAsia="MS Mincho"/>
          <w:lang w:eastAsia="ja-JP"/>
        </w:rPr>
      </w:pPr>
      <w:r w:rsidRPr="00444E4B">
        <w:rPr>
          <w:rFonts w:eastAsia="MS Mincho"/>
          <w:lang w:eastAsia="ja-JP"/>
        </w:rPr>
        <w:t>(a)</w:t>
      </w:r>
      <w:r w:rsidRPr="00444E4B">
        <w:rPr>
          <w:rFonts w:eastAsia="MS Mincho"/>
          <w:lang w:eastAsia="ja-JP"/>
        </w:rPr>
        <w:tab/>
        <w:t>As short as possible (maximum 5 m) with an internal diameter of 4 mm or more;</w:t>
      </w:r>
    </w:p>
    <w:p w14:paraId="0007EA33" w14:textId="77777777" w:rsidR="00444E4B" w:rsidRPr="00444E4B" w:rsidRDefault="00444E4B" w:rsidP="00444E4B">
      <w:pPr>
        <w:spacing w:after="120"/>
        <w:ind w:left="2835" w:right="1134" w:hanging="567"/>
        <w:jc w:val="both"/>
        <w:rPr>
          <w:rFonts w:eastAsia="MS Mincho"/>
          <w:lang w:eastAsia="ja-JP"/>
        </w:rPr>
      </w:pPr>
      <w:r w:rsidRPr="00444E4B">
        <w:rPr>
          <w:rFonts w:eastAsia="MS Mincho"/>
          <w:lang w:eastAsia="ja-JP"/>
        </w:rPr>
        <w:t>(b)</w:t>
      </w:r>
      <w:r w:rsidRPr="00444E4B">
        <w:rPr>
          <w:rFonts w:eastAsia="MS Mincho"/>
          <w:lang w:eastAsia="ja-JP"/>
        </w:rPr>
        <w:tab/>
        <w:t>Of inert, non-emitting and non-absorbing/non-adsorbing material, e.g. stainless steel or polytetrafluoroethylene (PTFE) or glass;</w:t>
      </w:r>
    </w:p>
    <w:p w14:paraId="4AB0664A" w14:textId="77777777" w:rsidR="00444E4B" w:rsidRPr="00444E4B" w:rsidRDefault="00444E4B" w:rsidP="00444E4B">
      <w:pPr>
        <w:spacing w:after="120"/>
        <w:ind w:left="2835" w:right="1134" w:hanging="567"/>
        <w:jc w:val="both"/>
        <w:rPr>
          <w:rFonts w:eastAsia="MS Mincho"/>
          <w:lang w:eastAsia="ja-JP"/>
        </w:rPr>
      </w:pPr>
      <w:r w:rsidRPr="00444E4B">
        <w:rPr>
          <w:rFonts w:eastAsia="MS Mincho"/>
          <w:lang w:eastAsia="ja-JP"/>
        </w:rPr>
        <w:t>(c)</w:t>
      </w:r>
      <w:r w:rsidRPr="00444E4B">
        <w:rPr>
          <w:rFonts w:eastAsia="MS Mincho"/>
          <w:lang w:eastAsia="ja-JP"/>
        </w:rPr>
        <w:tab/>
        <w:t>Proven that there are no contaminations or sink effects in the sampling line;</w:t>
      </w:r>
    </w:p>
    <w:p w14:paraId="6C5114D3" w14:textId="77777777" w:rsidR="00444E4B" w:rsidRPr="00444E4B" w:rsidRDefault="00444E4B" w:rsidP="00444E4B">
      <w:pPr>
        <w:spacing w:after="120"/>
        <w:ind w:left="2835" w:right="1134" w:hanging="567"/>
        <w:jc w:val="both"/>
        <w:rPr>
          <w:rFonts w:eastAsia="MS Mincho"/>
          <w:lang w:eastAsia="ja-JP"/>
        </w:rPr>
      </w:pPr>
      <w:r w:rsidRPr="00444E4B">
        <w:rPr>
          <w:rFonts w:eastAsia="MS Mincho"/>
          <w:lang w:eastAsia="ja-JP"/>
        </w:rPr>
        <w:t>(d)</w:t>
      </w:r>
      <w:r w:rsidRPr="00444E4B">
        <w:rPr>
          <w:rFonts w:eastAsia="MS Mincho"/>
          <w:lang w:eastAsia="ja-JP"/>
        </w:rPr>
        <w:tab/>
        <w:t>With heating device, if necessary, to prevent condensation or deposition on the inner walls. Best practice is to control temperature to about 20 °C above air temperature inside the test vehicle.</w:t>
      </w:r>
    </w:p>
    <w:p w14:paraId="7D98D85C"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8.3.7.</w:t>
      </w:r>
      <w:r w:rsidRPr="00444E4B">
        <w:rPr>
          <w:rFonts w:eastAsia="MS Mincho"/>
          <w:lang w:eastAsia="ja-JP"/>
        </w:rPr>
        <w:tab/>
      </w:r>
      <w:r w:rsidRPr="00444E4B">
        <w:rPr>
          <w:rFonts w:eastAsia="MS Mincho"/>
          <w:lang w:eastAsia="ja-JP"/>
        </w:rPr>
        <w:tab/>
        <w:t>The tubing should be inserted between the door and the door frame or between the door frame and the glazing and should be sufficiently non-compressible to ensure an unimpeded flow of air.</w:t>
      </w:r>
    </w:p>
    <w:p w14:paraId="6BB14F69"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8.3.8.</w:t>
      </w:r>
      <w:r w:rsidRPr="00444E4B">
        <w:rPr>
          <w:rFonts w:eastAsia="MS Mincho"/>
          <w:lang w:eastAsia="ja-JP"/>
        </w:rPr>
        <w:tab/>
      </w:r>
      <w:r w:rsidRPr="00444E4B">
        <w:rPr>
          <w:rFonts w:eastAsia="MS Mincho"/>
          <w:lang w:eastAsia="ja-JP"/>
        </w:rPr>
        <w:tab/>
        <w:t xml:space="preserve">The chamber sampling line in the whole vehicle test chamber is placed near the test vehicle and goes to sorbent tubes or DNPH cartridges in parallel. The chamber sampling line is identical to that described in the preceding vehicle sample </w:t>
      </w:r>
      <w:proofErr w:type="gramStart"/>
      <w:r w:rsidRPr="00444E4B">
        <w:rPr>
          <w:rFonts w:eastAsia="MS Mincho"/>
          <w:lang w:eastAsia="ja-JP"/>
        </w:rPr>
        <w:t>line</w:t>
      </w:r>
      <w:proofErr w:type="gramEnd"/>
      <w:r w:rsidRPr="00444E4B">
        <w:rPr>
          <w:rFonts w:eastAsia="MS Mincho"/>
          <w:lang w:eastAsia="ja-JP"/>
        </w:rPr>
        <w:t xml:space="preserve"> but no heating is necessary. This second sampling line is needed to monitor the background concentration of the whole vehicle test chamber.  This measurement is taken after the 24 hours temperature acclimation phase and just prior to opening the vehicle doors for the VOC conditioning phase.</w:t>
      </w:r>
    </w:p>
    <w:p w14:paraId="0C405114"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8.4.</w:t>
      </w:r>
      <w:r w:rsidRPr="00444E4B">
        <w:rPr>
          <w:rFonts w:eastAsia="MS Mincho"/>
          <w:lang w:eastAsia="ja-JP"/>
        </w:rPr>
        <w:tab/>
        <w:t>Analytical equipment and materials</w:t>
      </w:r>
    </w:p>
    <w:p w14:paraId="1A732F54"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lastRenderedPageBreak/>
        <w:t>8.4.1.</w:t>
      </w:r>
      <w:r w:rsidRPr="00444E4B">
        <w:rPr>
          <w:rFonts w:eastAsia="MS Mincho"/>
          <w:lang w:eastAsia="ja-JP"/>
        </w:rPr>
        <w:tab/>
      </w:r>
      <w:r w:rsidRPr="00444E4B">
        <w:rPr>
          <w:rFonts w:eastAsia="MS Mincho"/>
          <w:lang w:eastAsia="ja-JP"/>
        </w:rPr>
        <w:tab/>
        <w:t>The analytical equipment used for the determination of VOCs and carbonyl compounds or formaldehyde alone shall be in accordance with ISO 16000-6 (VOCs) or ISO 16000-3 (carbonyl compounds), respectively. Alternative VOC Measurement Methods can be used if the method is proven equivalent to ISO 16000-3 or 16000-6.</w:t>
      </w:r>
    </w:p>
    <w:p w14:paraId="4FEB72CB"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8.4.2.</w:t>
      </w:r>
      <w:r w:rsidRPr="00444E4B">
        <w:rPr>
          <w:rFonts w:eastAsia="MS Mincho"/>
          <w:lang w:eastAsia="ja-JP"/>
        </w:rPr>
        <w:tab/>
      </w:r>
      <w:r w:rsidRPr="00444E4B">
        <w:rPr>
          <w:rFonts w:eastAsia="MS Mincho"/>
          <w:lang w:eastAsia="ja-JP"/>
        </w:rPr>
        <w:tab/>
        <w:t>It shall be proven for the VOC sorbent tubes and the DNPH cartridges that there is no breakthrough. This can be identified by a back-up sorbent tube that is analysed separately, specified in ISO 16017-1.</w:t>
      </w:r>
    </w:p>
    <w:p w14:paraId="169FC850"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8.5.</w:t>
      </w:r>
      <w:r w:rsidRPr="00444E4B">
        <w:rPr>
          <w:rFonts w:eastAsia="MS Mincho"/>
          <w:lang w:eastAsia="ja-JP"/>
        </w:rPr>
        <w:tab/>
      </w:r>
      <w:r w:rsidRPr="00444E4B">
        <w:rPr>
          <w:rFonts w:eastAsia="MS Mincho"/>
          <w:lang w:eastAsia="ja-JP"/>
        </w:rPr>
        <w:tab/>
        <w:t>Blank measurements</w:t>
      </w:r>
    </w:p>
    <w:p w14:paraId="0AD4747D"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8.5.1.</w:t>
      </w:r>
      <w:r w:rsidRPr="00444E4B">
        <w:rPr>
          <w:rFonts w:eastAsia="MS Mincho"/>
          <w:lang w:eastAsia="ja-JP"/>
        </w:rPr>
        <w:tab/>
      </w:r>
      <w:r w:rsidRPr="00444E4B">
        <w:rPr>
          <w:rFonts w:eastAsia="MS Mincho"/>
          <w:lang w:eastAsia="ja-JP"/>
        </w:rPr>
        <w:tab/>
        <w:t>Field blanks</w:t>
      </w:r>
    </w:p>
    <w:p w14:paraId="1385A792"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8.5.1.1.</w:t>
      </w:r>
      <w:r w:rsidRPr="00444E4B">
        <w:rPr>
          <w:rFonts w:eastAsia="MS Mincho"/>
          <w:lang w:eastAsia="ja-JP"/>
        </w:rPr>
        <w:tab/>
      </w:r>
      <w:r w:rsidRPr="00444E4B">
        <w:rPr>
          <w:rFonts w:eastAsia="MS Mincho"/>
          <w:lang w:eastAsia="ja-JP"/>
        </w:rPr>
        <w:tab/>
        <w:t>The samples used as field blanks for VOCs and carbonyl compounds shall be from the same batch and treated in the same way as those used for sampling and analysis, including all devices and handlings, except that no gas is drawn through the sampling trains. Never remove the caps of the field blanks.</w:t>
      </w:r>
    </w:p>
    <w:p w14:paraId="097A3C72"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8.5.1.2.</w:t>
      </w:r>
      <w:r w:rsidRPr="00444E4B">
        <w:rPr>
          <w:rFonts w:eastAsia="MS Mincho"/>
          <w:lang w:eastAsia="ja-JP"/>
        </w:rPr>
        <w:tab/>
      </w:r>
      <w:r w:rsidRPr="00444E4B">
        <w:rPr>
          <w:rFonts w:eastAsia="MS Mincho"/>
          <w:lang w:eastAsia="ja-JP"/>
        </w:rPr>
        <w:tab/>
        <w:t>A field blank procedure shall be performed at least before each measurement series. A series is consecutive measurements of several vehicles.</w:t>
      </w:r>
    </w:p>
    <w:p w14:paraId="316DA1EE"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8.5.1.3.</w:t>
      </w:r>
      <w:r w:rsidRPr="00444E4B">
        <w:rPr>
          <w:rFonts w:eastAsia="MS Mincho"/>
          <w:lang w:eastAsia="ja-JP"/>
        </w:rPr>
        <w:tab/>
      </w:r>
      <w:r w:rsidRPr="00444E4B">
        <w:rPr>
          <w:rFonts w:eastAsia="MS Mincho"/>
          <w:lang w:eastAsia="ja-JP"/>
        </w:rPr>
        <w:tab/>
        <w:t>The field blank shall not be deducted from the measured value.</w:t>
      </w:r>
    </w:p>
    <w:p w14:paraId="55E9E9FF"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8.5.1.4.</w:t>
      </w:r>
      <w:r w:rsidRPr="00444E4B">
        <w:rPr>
          <w:rFonts w:eastAsia="MS Mincho"/>
          <w:lang w:eastAsia="ja-JP"/>
        </w:rPr>
        <w:tab/>
      </w:r>
      <w:r w:rsidRPr="00444E4B">
        <w:rPr>
          <w:rFonts w:eastAsia="MS Mincho"/>
          <w:lang w:eastAsia="ja-JP"/>
        </w:rPr>
        <w:tab/>
        <w:t>All field blanks shall be reported with the corresponding measured values.</w:t>
      </w:r>
    </w:p>
    <w:p w14:paraId="09C2C0DE"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eastAsia="ja-JP"/>
        </w:rPr>
        <w:t>8.5.1.5.</w:t>
      </w:r>
      <w:r w:rsidRPr="00444E4B">
        <w:rPr>
          <w:rFonts w:eastAsia="MS Mincho"/>
          <w:lang w:eastAsia="ja-JP"/>
        </w:rPr>
        <w:tab/>
      </w:r>
      <w:r w:rsidRPr="00444E4B">
        <w:rPr>
          <w:rFonts w:eastAsia="MS Mincho"/>
          <w:lang w:eastAsia="ja-JP"/>
        </w:rPr>
        <w:tab/>
        <w:t>The requirements for analytical and GC–MS blanks are specified in ISO 16000-3 and ISO 16000-6.</w:t>
      </w:r>
    </w:p>
    <w:p w14:paraId="0F6DC757" w14:textId="77777777" w:rsidR="00444E4B" w:rsidRPr="00444E4B" w:rsidRDefault="00444E4B" w:rsidP="00444E4B">
      <w:pPr>
        <w:keepNext/>
        <w:keepLines/>
        <w:tabs>
          <w:tab w:val="right" w:pos="851"/>
        </w:tabs>
        <w:spacing w:before="360" w:after="240" w:line="300" w:lineRule="exact"/>
        <w:ind w:left="2268" w:right="1134" w:hanging="1134"/>
        <w:rPr>
          <w:rFonts w:eastAsia="MS Mincho"/>
          <w:b/>
          <w:sz w:val="28"/>
          <w:lang w:eastAsia="en-US"/>
        </w:rPr>
      </w:pPr>
      <w:bookmarkStart w:id="41" w:name="_Toc528835415"/>
      <w:r w:rsidRPr="00444E4B">
        <w:rPr>
          <w:rFonts w:eastAsia="MS Mincho" w:hint="eastAsia"/>
          <w:b/>
          <w:sz w:val="28"/>
          <w:lang w:eastAsia="en-US"/>
        </w:rPr>
        <w:t>9.</w:t>
      </w:r>
      <w:r w:rsidRPr="00444E4B">
        <w:rPr>
          <w:rFonts w:eastAsia="MS Mincho" w:hint="eastAsia"/>
          <w:b/>
          <w:sz w:val="28"/>
          <w:lang w:eastAsia="en-US"/>
        </w:rPr>
        <w:tab/>
      </w:r>
      <w:r w:rsidRPr="00444E4B">
        <w:rPr>
          <w:rFonts w:eastAsia="MS Mincho" w:hint="eastAsia"/>
          <w:b/>
          <w:sz w:val="28"/>
          <w:lang w:eastAsia="en-US"/>
        </w:rPr>
        <w:tab/>
        <w:t>Test procedure, test mode, and test conditions</w:t>
      </w:r>
      <w:bookmarkEnd w:id="41"/>
    </w:p>
    <w:p w14:paraId="0184FB0C"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.1</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r>
      <w:r w:rsidRPr="00444E4B">
        <w:rPr>
          <w:rFonts w:eastAsia="Malgun Gothic"/>
          <w:lang w:eastAsia="ko-KR"/>
        </w:rPr>
        <w:t>The preparation procedure is divided into three parts:</w:t>
      </w:r>
    </w:p>
    <w:p w14:paraId="659FB5CD" w14:textId="77777777" w:rsidR="00444E4B" w:rsidRPr="00444E4B" w:rsidRDefault="00444E4B" w:rsidP="00444E4B">
      <w:pPr>
        <w:spacing w:after="120"/>
        <w:ind w:left="1701" w:right="1134" w:firstLine="567"/>
        <w:jc w:val="both"/>
        <w:rPr>
          <w:rFonts w:eastAsia="Malgun Gothic"/>
          <w:lang w:eastAsia="ko-KR"/>
        </w:rPr>
      </w:pPr>
      <w:r w:rsidRPr="00444E4B">
        <w:rPr>
          <w:rFonts w:eastAsia="Malgun Gothic"/>
          <w:lang w:eastAsia="ko-KR"/>
        </w:rPr>
        <w:t>(a)</w:t>
      </w:r>
      <w:r w:rsidRPr="00444E4B">
        <w:rPr>
          <w:rFonts w:eastAsia="Malgun Gothic"/>
          <w:lang w:eastAsia="ko-KR"/>
        </w:rPr>
        <w:tab/>
        <w:t>Conditioning of the whole vehicle test chamber;</w:t>
      </w:r>
    </w:p>
    <w:p w14:paraId="3B0E6D63" w14:textId="77777777" w:rsidR="00444E4B" w:rsidRPr="00444E4B" w:rsidRDefault="00444E4B" w:rsidP="00444E4B">
      <w:pPr>
        <w:spacing w:after="120"/>
        <w:ind w:left="1701" w:right="1134" w:firstLine="567"/>
        <w:jc w:val="both"/>
        <w:rPr>
          <w:rFonts w:eastAsia="Malgun Gothic"/>
          <w:lang w:eastAsia="ko-KR"/>
        </w:rPr>
      </w:pPr>
      <w:r w:rsidRPr="00444E4B">
        <w:rPr>
          <w:rFonts w:eastAsia="Malgun Gothic"/>
          <w:lang w:eastAsia="ko-KR"/>
        </w:rPr>
        <w:t>(</w:t>
      </w:r>
      <w:r w:rsidRPr="00444E4B">
        <w:rPr>
          <w:rFonts w:eastAsia="Malgun Gothic" w:hint="eastAsia"/>
          <w:lang w:eastAsia="ko-KR"/>
        </w:rPr>
        <w:t>b</w:t>
      </w:r>
      <w:r w:rsidRPr="00444E4B">
        <w:rPr>
          <w:rFonts w:eastAsia="Malgun Gothic"/>
          <w:lang w:eastAsia="ko-KR"/>
        </w:rPr>
        <w:t>)</w:t>
      </w:r>
      <w:r w:rsidRPr="00444E4B">
        <w:rPr>
          <w:rFonts w:eastAsia="Malgun Gothic"/>
          <w:lang w:eastAsia="ko-KR"/>
        </w:rPr>
        <w:tab/>
        <w:t>Conditioning of the test vehicle;</w:t>
      </w:r>
    </w:p>
    <w:p w14:paraId="33875432" w14:textId="77777777" w:rsidR="00444E4B" w:rsidRPr="00444E4B" w:rsidRDefault="00444E4B" w:rsidP="00444E4B">
      <w:pPr>
        <w:spacing w:after="120"/>
        <w:ind w:left="1701" w:right="1134" w:firstLine="567"/>
        <w:jc w:val="both"/>
        <w:rPr>
          <w:rFonts w:eastAsia="Malgun Gothic"/>
          <w:lang w:eastAsia="ko-KR"/>
        </w:rPr>
      </w:pPr>
      <w:r w:rsidRPr="00444E4B">
        <w:rPr>
          <w:rFonts w:eastAsia="Malgun Gothic"/>
          <w:lang w:eastAsia="ko-KR"/>
        </w:rPr>
        <w:t>(</w:t>
      </w:r>
      <w:r w:rsidRPr="00444E4B">
        <w:rPr>
          <w:rFonts w:eastAsia="Malgun Gothic" w:hint="eastAsia"/>
          <w:lang w:eastAsia="ko-KR"/>
        </w:rPr>
        <w:t>c</w:t>
      </w:r>
      <w:r w:rsidRPr="00444E4B">
        <w:rPr>
          <w:rFonts w:eastAsia="Malgun Gothic"/>
          <w:lang w:eastAsia="ko-KR"/>
        </w:rPr>
        <w:t>)</w:t>
      </w:r>
      <w:r w:rsidRPr="00444E4B">
        <w:rPr>
          <w:rFonts w:eastAsia="Malgun Gothic"/>
          <w:lang w:eastAsia="ko-KR"/>
        </w:rPr>
        <w:tab/>
        <w:t>Performing sampling and analytical measurements.</w:t>
      </w:r>
    </w:p>
    <w:p w14:paraId="69B5C4D9"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.2</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Preparation and preconditioning of the whole vehicle test chamber, the vehicle, sample trains, and the field blanks.</w:t>
      </w:r>
    </w:p>
    <w:p w14:paraId="7D4DABFE"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w:t>
      </w:r>
      <w:r w:rsidRPr="00444E4B">
        <w:rPr>
          <w:rFonts w:eastAsia="Malgun Gothic"/>
          <w:lang w:eastAsia="ko-KR"/>
        </w:rPr>
        <w:t>2.1.</w:t>
      </w:r>
      <w:r w:rsidRPr="00444E4B">
        <w:rPr>
          <w:rFonts w:eastAsia="Malgun Gothic" w:hint="eastAsia"/>
          <w:lang w:eastAsia="ko-KR"/>
        </w:rPr>
        <w:tab/>
      </w:r>
      <w:r w:rsidRPr="00444E4B">
        <w:rPr>
          <w:rFonts w:eastAsia="Malgun Gothic" w:hint="eastAsia"/>
          <w:lang w:eastAsia="ko-KR"/>
        </w:rPr>
        <w:tab/>
      </w:r>
      <w:r w:rsidRPr="00444E4B">
        <w:rPr>
          <w:rFonts w:eastAsia="Malgun Gothic"/>
          <w:lang w:eastAsia="ko-KR"/>
        </w:rPr>
        <w:t>Preparation</w:t>
      </w:r>
    </w:p>
    <w:p w14:paraId="27CC3672" w14:textId="77777777" w:rsidR="00444E4B" w:rsidRPr="00444E4B" w:rsidRDefault="00444E4B" w:rsidP="00444E4B">
      <w:pPr>
        <w:spacing w:after="120"/>
        <w:ind w:left="2835" w:right="1134" w:hanging="567"/>
        <w:jc w:val="both"/>
        <w:rPr>
          <w:rFonts w:eastAsia="Malgun Gothic"/>
          <w:lang w:eastAsia="ko-KR"/>
        </w:rPr>
      </w:pPr>
      <w:r w:rsidRPr="00444E4B">
        <w:rPr>
          <w:rFonts w:eastAsia="Malgun Gothic"/>
          <w:lang w:eastAsia="ko-KR"/>
        </w:rPr>
        <w:t>(a)</w:t>
      </w:r>
      <w:r w:rsidRPr="00444E4B">
        <w:rPr>
          <w:rFonts w:eastAsia="Malgun Gothic"/>
          <w:lang w:eastAsia="ko-KR"/>
        </w:rPr>
        <w:tab/>
        <w:t>Connect the test apparatus with the test vehicle. Attach the cables and sampling lines to the door frame so that, when the doors are closed, there is a nearly airtight sealing. Furthermore, the sampling line for VOCs and carbonyl compounds sampling shall be installed in the test vehicle. The sample is positioned as specified in Annex I;</w:t>
      </w:r>
    </w:p>
    <w:p w14:paraId="605180F7" w14:textId="77777777" w:rsidR="00444E4B" w:rsidRPr="00444E4B" w:rsidRDefault="00444E4B" w:rsidP="00444E4B">
      <w:pPr>
        <w:spacing w:after="120"/>
        <w:ind w:left="2835" w:right="1134" w:hanging="567"/>
        <w:jc w:val="both"/>
        <w:rPr>
          <w:rFonts w:eastAsia="Malgun Gothic"/>
          <w:lang w:eastAsia="ko-KR"/>
        </w:rPr>
      </w:pPr>
      <w:r w:rsidRPr="00444E4B">
        <w:rPr>
          <w:rFonts w:eastAsia="Malgun Gothic" w:hint="eastAsia"/>
          <w:lang w:eastAsia="ko-KR"/>
        </w:rPr>
        <w:t>(b)</w:t>
      </w:r>
      <w:r w:rsidRPr="00444E4B">
        <w:rPr>
          <w:rFonts w:eastAsia="Malgun Gothic" w:hint="eastAsia"/>
          <w:lang w:eastAsia="ko-KR"/>
        </w:rPr>
        <w:tab/>
      </w:r>
      <w:r w:rsidRPr="00444E4B">
        <w:rPr>
          <w:rFonts w:eastAsia="Malgun Gothic"/>
          <w:lang w:eastAsia="ko-KR"/>
        </w:rPr>
        <w:t>Connect the sampling line with the manifold and the manifold with the sampling trains for VOCs and carbonyl compounds measurements outside the test vehicle;</w:t>
      </w:r>
    </w:p>
    <w:p w14:paraId="31CD5D7F" w14:textId="77777777" w:rsidR="00444E4B" w:rsidRPr="00444E4B" w:rsidRDefault="00444E4B" w:rsidP="00444E4B">
      <w:pPr>
        <w:spacing w:after="120"/>
        <w:ind w:left="2835" w:right="1134" w:hanging="567"/>
        <w:jc w:val="both"/>
        <w:rPr>
          <w:rFonts w:eastAsia="Malgun Gothic"/>
          <w:lang w:eastAsia="ko-KR"/>
        </w:rPr>
      </w:pPr>
      <w:r w:rsidRPr="00444E4B">
        <w:rPr>
          <w:rFonts w:eastAsia="Malgun Gothic" w:hint="eastAsia"/>
          <w:lang w:eastAsia="ko-KR"/>
        </w:rPr>
        <w:t>(c)</w:t>
      </w:r>
      <w:r w:rsidRPr="00444E4B">
        <w:rPr>
          <w:rFonts w:eastAsia="Malgun Gothic" w:hint="eastAsia"/>
          <w:lang w:eastAsia="ko-KR"/>
        </w:rPr>
        <w:tab/>
      </w:r>
      <w:r w:rsidRPr="00444E4B">
        <w:rPr>
          <w:rFonts w:eastAsia="Malgun Gothic"/>
          <w:lang w:eastAsia="ko-KR"/>
        </w:rPr>
        <w:t>Connect the test apparatus within the whole vehicle test chamber;</w:t>
      </w:r>
    </w:p>
    <w:p w14:paraId="2E889BD7" w14:textId="77777777" w:rsidR="00444E4B" w:rsidRPr="00444E4B" w:rsidRDefault="00444E4B" w:rsidP="00444E4B">
      <w:pPr>
        <w:spacing w:after="120"/>
        <w:ind w:left="2835" w:right="1134" w:hanging="567"/>
        <w:jc w:val="both"/>
        <w:rPr>
          <w:rFonts w:eastAsia="Malgun Gothic"/>
          <w:lang w:eastAsia="ko-KR"/>
        </w:rPr>
      </w:pPr>
      <w:r w:rsidRPr="00444E4B">
        <w:rPr>
          <w:rFonts w:eastAsia="Malgun Gothic" w:hint="eastAsia"/>
          <w:lang w:eastAsia="ko-KR"/>
        </w:rPr>
        <w:t>(d)</w:t>
      </w:r>
      <w:r w:rsidRPr="00444E4B">
        <w:rPr>
          <w:rFonts w:eastAsia="Malgun Gothic" w:hint="eastAsia"/>
          <w:lang w:eastAsia="ko-KR"/>
        </w:rPr>
        <w:tab/>
      </w:r>
      <w:r w:rsidRPr="00444E4B">
        <w:rPr>
          <w:rFonts w:eastAsia="Malgun Gothic"/>
          <w:lang w:eastAsia="ko-KR"/>
        </w:rPr>
        <w:t>Install the heating radiators and the other installations listed in 6.1.</w:t>
      </w:r>
    </w:p>
    <w:p w14:paraId="49CF649E"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.2.2</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r>
      <w:r w:rsidRPr="00444E4B">
        <w:rPr>
          <w:rFonts w:eastAsia="Malgun Gothic"/>
          <w:lang w:eastAsia="ko-KR"/>
        </w:rPr>
        <w:t>Preconditioning of the whole vehicle test chamber</w:t>
      </w:r>
    </w:p>
    <w:p w14:paraId="3453CF40" w14:textId="77777777" w:rsidR="00444E4B" w:rsidRPr="00444E4B" w:rsidRDefault="00444E4B" w:rsidP="00444E4B">
      <w:pPr>
        <w:spacing w:after="120"/>
        <w:ind w:left="2268" w:right="1134" w:hanging="1134"/>
        <w:jc w:val="both"/>
        <w:rPr>
          <w:rFonts w:eastAsia="Malgun Gothic"/>
          <w:lang w:eastAsia="ko-KR"/>
        </w:rPr>
      </w:pPr>
      <w:r w:rsidRPr="00444E4B">
        <w:rPr>
          <w:rFonts w:eastAsia="Malgun Gothic"/>
          <w:lang w:eastAsia="ko-KR"/>
        </w:rPr>
        <w:t>9</w:t>
      </w:r>
      <w:r w:rsidRPr="00444E4B">
        <w:rPr>
          <w:rFonts w:eastAsia="Malgun Gothic" w:hint="eastAsia"/>
          <w:lang w:eastAsia="ko-KR"/>
        </w:rPr>
        <w:t>.2.2.1</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Adjust the temperature of the whole vehicle test chamber to 23</w:t>
      </w:r>
      <w:r w:rsidRPr="00444E4B">
        <w:rPr>
          <w:rFonts w:eastAsia="Malgun Gothic" w:hint="eastAsia"/>
          <w:lang w:eastAsia="ko-KR"/>
        </w:rPr>
        <w:t>.</w:t>
      </w:r>
      <w:r w:rsidRPr="00444E4B">
        <w:rPr>
          <w:rFonts w:eastAsia="Malgun Gothic"/>
          <w:lang w:eastAsia="ko-KR"/>
        </w:rPr>
        <w:t>0-25</w:t>
      </w:r>
      <w:r w:rsidRPr="00444E4B">
        <w:rPr>
          <w:rFonts w:eastAsia="Malgun Gothic" w:hint="eastAsia"/>
          <w:lang w:eastAsia="ko-KR"/>
        </w:rPr>
        <w:t>.</w:t>
      </w:r>
      <w:r w:rsidRPr="00444E4B">
        <w:rPr>
          <w:rFonts w:eastAsia="Malgun Gothic"/>
          <w:lang w:eastAsia="ko-KR"/>
        </w:rPr>
        <w:t>0 °C</w:t>
      </w:r>
      <w:r w:rsidRPr="00444E4B">
        <w:rPr>
          <w:rFonts w:eastAsia="Malgun Gothic" w:hint="eastAsia"/>
          <w:lang w:eastAsia="ko-KR"/>
        </w:rPr>
        <w:t>,</w:t>
      </w:r>
      <w:r w:rsidRPr="00444E4B">
        <w:rPr>
          <w:rFonts w:eastAsia="Malgun Gothic"/>
          <w:lang w:eastAsia="ko-KR"/>
        </w:rPr>
        <w:t xml:space="preserve"> as close as possib</w:t>
      </w:r>
      <w:r w:rsidRPr="00444E4B">
        <w:rPr>
          <w:rFonts w:eastAsia="Malgun Gothic" w:hint="eastAsia"/>
          <w:lang w:eastAsia="ko-KR"/>
        </w:rPr>
        <w:t>l</w:t>
      </w:r>
      <w:r w:rsidRPr="00444E4B">
        <w:rPr>
          <w:rFonts w:eastAsia="Malgun Gothic"/>
          <w:lang w:eastAsia="ko-KR"/>
        </w:rPr>
        <w:t>e to 25.0 °C</w:t>
      </w:r>
      <w:r w:rsidRPr="00444E4B" w:rsidDel="002F6E3F">
        <w:rPr>
          <w:rFonts w:eastAsia="Malgun Gothic"/>
          <w:lang w:eastAsia="ko-KR"/>
        </w:rPr>
        <w:t xml:space="preserve"> </w:t>
      </w:r>
      <w:r w:rsidRPr="00444E4B">
        <w:rPr>
          <w:rFonts w:eastAsia="Malgun Gothic"/>
          <w:lang w:eastAsia="ko-KR"/>
        </w:rPr>
        <w:t xml:space="preserve">during the ambient mode test. There may be the need for a heating or cooling device. The humidity should be 50 </w:t>
      </w:r>
      <w:r w:rsidRPr="00444E4B">
        <w:rPr>
          <w:rFonts w:eastAsia="MS Mincho"/>
          <w:lang w:eastAsia="ja-JP"/>
        </w:rPr>
        <w:t>percent</w:t>
      </w:r>
      <w:r w:rsidRPr="00444E4B">
        <w:rPr>
          <w:rFonts w:eastAsia="Malgun Gothic"/>
          <w:lang w:eastAsia="ko-KR"/>
        </w:rPr>
        <w:t xml:space="preserve"> RH ± 10 </w:t>
      </w:r>
      <w:r w:rsidRPr="00444E4B">
        <w:rPr>
          <w:rFonts w:eastAsia="MS Mincho"/>
          <w:lang w:eastAsia="ja-JP"/>
        </w:rPr>
        <w:t>percent</w:t>
      </w:r>
      <w:r w:rsidRPr="00444E4B">
        <w:rPr>
          <w:rFonts w:eastAsia="Malgun Gothic"/>
          <w:lang w:eastAsia="ko-KR"/>
        </w:rPr>
        <w:t> RH in the ambient mode.</w:t>
      </w:r>
    </w:p>
    <w:p w14:paraId="0E429987"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.2.2.2</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 xml:space="preserve">The whole vehicle test chamber should be under good ventilation, and the air exchange rate should be twice per hour or higher. The interior materials of the whole vehicle test chamber shall have no appreciable emissions regarding the </w:t>
      </w:r>
      <w:r w:rsidRPr="00444E4B">
        <w:rPr>
          <w:rFonts w:eastAsia="Malgun Gothic"/>
          <w:lang w:eastAsia="ko-KR"/>
        </w:rPr>
        <w:lastRenderedPageBreak/>
        <w:t xml:space="preserve">indoor air inside the test vehicle, see paragraph </w:t>
      </w:r>
      <w:r w:rsidRPr="00444E4B">
        <w:rPr>
          <w:rFonts w:eastAsia="MS Mincho"/>
          <w:lang w:eastAsia="ja-JP"/>
        </w:rPr>
        <w:t>8.3.</w:t>
      </w:r>
      <w:r w:rsidRPr="00444E4B">
        <w:rPr>
          <w:rFonts w:eastAsia="Malgun Gothic" w:hint="eastAsia"/>
          <w:lang w:eastAsia="ko-KR"/>
        </w:rPr>
        <w:t>8</w:t>
      </w:r>
      <w:r w:rsidRPr="00444E4B">
        <w:rPr>
          <w:rFonts w:eastAsia="Malgun Gothic"/>
          <w:lang w:eastAsia="ko-KR"/>
        </w:rPr>
        <w:t>. about measuring the background concentration. The probe is positioned 1</w:t>
      </w:r>
      <w:r w:rsidRPr="00444E4B">
        <w:rPr>
          <w:rFonts w:eastAsia="Malgun Gothic" w:hint="eastAsia"/>
          <w:lang w:eastAsia="ko-KR"/>
        </w:rPr>
        <w:t>.0</w:t>
      </w:r>
      <w:r w:rsidRPr="00444E4B">
        <w:rPr>
          <w:rFonts w:eastAsia="Malgun Gothic"/>
          <w:lang w:eastAsia="ko-KR"/>
        </w:rPr>
        <w:t xml:space="preserve"> m from the vehicle, see paragraph 9</w:t>
      </w:r>
      <w:r w:rsidRPr="00444E4B">
        <w:rPr>
          <w:rFonts w:eastAsia="Malgun Gothic" w:hint="eastAsia"/>
          <w:lang w:eastAsia="ko-KR"/>
        </w:rPr>
        <w:t>.4.1.1.</w:t>
      </w:r>
      <w:r w:rsidRPr="00444E4B">
        <w:rPr>
          <w:rFonts w:eastAsia="Malgun Gothic"/>
          <w:lang w:eastAsia="ko-KR"/>
        </w:rPr>
        <w:t xml:space="preserve"> for when and Annex I for where to take the measurement.</w:t>
      </w:r>
    </w:p>
    <w:p w14:paraId="2C088A44"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.2.2.3</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The heating of the interior of the cabin and the surfaces of the test vehicle is performed by solar load radiators from outside the test vehicle</w:t>
      </w:r>
      <w:r w:rsidRPr="00444E4B">
        <w:rPr>
          <w:rFonts w:eastAsia="Malgun Gothic" w:hint="eastAsia"/>
          <w:lang w:eastAsia="ko-KR"/>
        </w:rPr>
        <w:t xml:space="preserve"> during the driving mode</w:t>
      </w:r>
      <w:r w:rsidRPr="00444E4B">
        <w:rPr>
          <w:rFonts w:eastAsia="Malgun Gothic"/>
          <w:lang w:eastAsia="ko-KR"/>
        </w:rPr>
        <w:t>.</w:t>
      </w:r>
    </w:p>
    <w:p w14:paraId="5EAD0B59"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.2.3</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r>
      <w:r w:rsidRPr="00444E4B">
        <w:rPr>
          <w:rFonts w:eastAsia="Malgun Gothic"/>
          <w:lang w:eastAsia="ko-KR"/>
        </w:rPr>
        <w:t>Preconditioning of the test vehicle</w:t>
      </w:r>
    </w:p>
    <w:p w14:paraId="2F993B76"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.2.3.1</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The essential conditions for the surroundings are as follows.</w:t>
      </w:r>
      <w:r w:rsidRPr="00444E4B">
        <w:rPr>
          <w:rFonts w:eastAsia="Malgun Gothic" w:hint="eastAsia"/>
          <w:lang w:eastAsia="ko-KR"/>
        </w:rPr>
        <w:t xml:space="preserve"> </w:t>
      </w:r>
      <w:r w:rsidRPr="00444E4B">
        <w:rPr>
          <w:rFonts w:eastAsia="Malgun Gothic"/>
          <w:lang w:eastAsia="ko-KR"/>
        </w:rPr>
        <w:t>The temperature during the ambient mode is adjusted to 23.0 to 25.0°C</w:t>
      </w:r>
      <w:r w:rsidRPr="00444E4B">
        <w:rPr>
          <w:rFonts w:eastAsia="Malgun Gothic" w:hint="eastAsia"/>
          <w:lang w:eastAsia="ko-KR"/>
        </w:rPr>
        <w:t>,</w:t>
      </w:r>
      <w:r w:rsidRPr="00444E4B">
        <w:rPr>
          <w:rFonts w:eastAsia="Malgun Gothic"/>
          <w:lang w:eastAsia="ko-KR"/>
        </w:rPr>
        <w:t xml:space="preserve"> as close as possib</w:t>
      </w:r>
      <w:r w:rsidRPr="00444E4B">
        <w:rPr>
          <w:rFonts w:eastAsia="Malgun Gothic" w:hint="eastAsia"/>
          <w:lang w:eastAsia="ko-KR"/>
        </w:rPr>
        <w:t>l</w:t>
      </w:r>
      <w:r w:rsidRPr="00444E4B">
        <w:rPr>
          <w:rFonts w:eastAsia="Malgun Gothic"/>
          <w:lang w:eastAsia="ko-KR"/>
        </w:rPr>
        <w:t>e to 25.0 °C</w:t>
      </w:r>
      <w:r w:rsidRPr="00444E4B" w:rsidDel="002F6E3F">
        <w:rPr>
          <w:rFonts w:eastAsia="Malgun Gothic" w:hint="eastAsia"/>
          <w:lang w:eastAsia="ko-KR"/>
        </w:rPr>
        <w:t xml:space="preserve"> </w:t>
      </w:r>
      <w:r w:rsidRPr="00444E4B">
        <w:rPr>
          <w:rFonts w:eastAsia="Malgun Gothic"/>
          <w:lang w:eastAsia="ko-KR"/>
        </w:rPr>
        <w:t>via the whole test chamber conditioning system. The preconditioning is started by opening the door for 30 to 60 minutes. After this, the door is closed for 1</w:t>
      </w:r>
      <w:r w:rsidRPr="00444E4B">
        <w:rPr>
          <w:rFonts w:eastAsia="Malgun Gothic" w:hint="eastAsia"/>
          <w:lang w:eastAsia="ko-KR"/>
        </w:rPr>
        <w:t>6</w:t>
      </w:r>
      <w:r w:rsidRPr="00444E4B">
        <w:rPr>
          <w:rFonts w:eastAsia="Malgun Gothic"/>
          <w:lang w:eastAsia="ko-KR"/>
        </w:rPr>
        <w:t xml:space="preserve">h ± </w:t>
      </w:r>
      <w:r w:rsidRPr="00444E4B">
        <w:rPr>
          <w:rFonts w:eastAsia="Malgun Gothic" w:hint="eastAsia"/>
          <w:lang w:eastAsia="ko-KR"/>
        </w:rPr>
        <w:t>1</w:t>
      </w:r>
      <w:r w:rsidRPr="00444E4B">
        <w:rPr>
          <w:rFonts w:eastAsia="Malgun Gothic"/>
          <w:lang w:eastAsia="ko-KR"/>
        </w:rPr>
        <w:t>h soak time, see Annex III.</w:t>
      </w:r>
    </w:p>
    <w:p w14:paraId="248AE773"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w:t>
      </w:r>
      <w:r w:rsidRPr="00444E4B">
        <w:rPr>
          <w:rFonts w:eastAsia="Malgun Gothic"/>
          <w:lang w:eastAsia="ko-KR"/>
        </w:rPr>
        <w:t>2.4.</w:t>
      </w:r>
      <w:r w:rsidRPr="00444E4B">
        <w:rPr>
          <w:rFonts w:eastAsia="Malgun Gothic" w:hint="eastAsia"/>
          <w:lang w:eastAsia="ko-KR"/>
        </w:rPr>
        <w:tab/>
      </w:r>
      <w:r w:rsidRPr="00444E4B">
        <w:rPr>
          <w:rFonts w:eastAsia="Malgun Gothic" w:hint="eastAsia"/>
          <w:lang w:eastAsia="ko-KR"/>
        </w:rPr>
        <w:tab/>
      </w:r>
      <w:r w:rsidRPr="00444E4B">
        <w:rPr>
          <w:rFonts w:eastAsia="Malgun Gothic"/>
          <w:lang w:eastAsia="ko-KR"/>
        </w:rPr>
        <w:t>Background Samples and Field blanks</w:t>
      </w:r>
    </w:p>
    <w:p w14:paraId="7FDDE87C"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.2.4.1</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Prepare the background samples and field blanks before the measurements are started, see paragraph 8.5. Install background sorbent tube samples for VOCs and one DNPH cartridge for carbonyl compounds in the sampling trains to measure the background concentration of the whole vehicle test chamber. The field blanks shall be handled in the same way as those used for VOC or carbonyl compound measurements, but without drawing air through the sampling trains. The field blanks samples shall remain sealed and retained for analysis with the interior air samples.</w:t>
      </w:r>
    </w:p>
    <w:p w14:paraId="7F2CE8B6"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.2.4.2</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Perform at least one field blank set for each measurement series. Analytical GC–MS or HPLC blanks shall be performed according to paragraph 8.5.</w:t>
      </w:r>
    </w:p>
    <w:p w14:paraId="78E87E22"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.3</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t>Overview of test mode conditions</w:t>
      </w:r>
    </w:p>
    <w:p w14:paraId="0A3BCD79"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.3.1</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t>A</w:t>
      </w:r>
      <w:r w:rsidRPr="00444E4B">
        <w:rPr>
          <w:rFonts w:eastAsia="Malgun Gothic"/>
          <w:lang w:eastAsia="ko-KR"/>
        </w:rPr>
        <w:t>mbient mode</w:t>
      </w:r>
    </w:p>
    <w:p w14:paraId="33465CD2" w14:textId="77777777" w:rsidR="00444E4B" w:rsidRPr="00444E4B" w:rsidRDefault="00444E4B" w:rsidP="00444E4B">
      <w:pPr>
        <w:spacing w:after="120"/>
        <w:ind w:left="2268" w:right="1134"/>
        <w:jc w:val="both"/>
        <w:rPr>
          <w:rFonts w:eastAsia="Malgun Gothic"/>
          <w:lang w:eastAsia="ko-KR"/>
        </w:rPr>
      </w:pPr>
      <w:r w:rsidRPr="00444E4B">
        <w:rPr>
          <w:rFonts w:eastAsia="Malgun Gothic" w:hint="eastAsia"/>
          <w:lang w:eastAsia="ko-KR"/>
        </w:rPr>
        <w:t>V</w:t>
      </w:r>
      <w:r w:rsidRPr="00444E4B">
        <w:rPr>
          <w:rFonts w:eastAsia="Malgun Gothic"/>
          <w:lang w:eastAsia="ko-KR"/>
        </w:rPr>
        <w:t>ehicle ambient mode is at the specified temperature, 23.0 to 25.0 °C</w:t>
      </w:r>
      <w:r w:rsidRPr="00444E4B">
        <w:rPr>
          <w:rFonts w:eastAsia="Malgun Gothic" w:hint="eastAsia"/>
          <w:lang w:eastAsia="ko-KR"/>
        </w:rPr>
        <w:t>,</w:t>
      </w:r>
      <w:r w:rsidRPr="00444E4B">
        <w:rPr>
          <w:rFonts w:eastAsia="Malgun Gothic"/>
          <w:lang w:eastAsia="ko-KR"/>
        </w:rPr>
        <w:t xml:space="preserve"> as close as possib</w:t>
      </w:r>
      <w:r w:rsidRPr="00444E4B">
        <w:rPr>
          <w:rFonts w:eastAsia="Malgun Gothic" w:hint="eastAsia"/>
          <w:lang w:eastAsia="ko-KR"/>
        </w:rPr>
        <w:t>l</w:t>
      </w:r>
      <w:r w:rsidRPr="00444E4B">
        <w:rPr>
          <w:rFonts w:eastAsia="Malgun Gothic"/>
          <w:lang w:eastAsia="ko-KR"/>
        </w:rPr>
        <w:t xml:space="preserve">e to 25.0 °C for </w:t>
      </w:r>
      <w:r w:rsidRPr="00444E4B">
        <w:rPr>
          <w:rFonts w:eastAsia="Malgun Gothic" w:hint="eastAsia"/>
          <w:lang w:eastAsia="ko-KR"/>
        </w:rPr>
        <w:t xml:space="preserve">16 </w:t>
      </w:r>
      <w:r w:rsidRPr="00444E4B">
        <w:rPr>
          <w:rFonts w:eastAsia="Malgun Gothic"/>
          <w:lang w:eastAsia="ko-KR"/>
        </w:rPr>
        <w:t>±</w:t>
      </w:r>
      <w:r w:rsidRPr="00444E4B">
        <w:rPr>
          <w:rFonts w:eastAsia="Malgun Gothic" w:hint="eastAsia"/>
          <w:lang w:eastAsia="ko-KR"/>
        </w:rPr>
        <w:t xml:space="preserve"> 1 </w:t>
      </w:r>
      <w:r w:rsidRPr="00444E4B">
        <w:rPr>
          <w:rFonts w:eastAsia="Malgun Gothic"/>
          <w:lang w:eastAsia="ko-KR"/>
        </w:rPr>
        <w:t>h, for example overnight. At the end of the soak period, the sampling of VOCs and carbonyl compounds in the interior air is to be performed.</w:t>
      </w:r>
    </w:p>
    <w:p w14:paraId="2D63B12B"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.3.2</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t>P</w:t>
      </w:r>
      <w:r w:rsidRPr="00444E4B">
        <w:rPr>
          <w:rFonts w:eastAsia="Malgun Gothic"/>
          <w:lang w:eastAsia="ko-KR"/>
        </w:rPr>
        <w:t>arking mode</w:t>
      </w:r>
    </w:p>
    <w:p w14:paraId="64908008" w14:textId="77777777" w:rsidR="00444E4B" w:rsidRPr="00444E4B" w:rsidRDefault="00444E4B" w:rsidP="00444E4B">
      <w:pPr>
        <w:spacing w:after="120"/>
        <w:ind w:left="2268" w:right="1134"/>
        <w:jc w:val="both"/>
        <w:rPr>
          <w:rFonts w:eastAsia="Malgun Gothic"/>
          <w:lang w:eastAsia="ko-KR"/>
        </w:rPr>
      </w:pPr>
      <w:r w:rsidRPr="00444E4B">
        <w:rPr>
          <w:rFonts w:eastAsia="Malgun Gothic" w:hint="eastAsia"/>
          <w:lang w:eastAsia="ko-KR"/>
        </w:rPr>
        <w:t>V</w:t>
      </w:r>
      <w:r w:rsidRPr="00444E4B">
        <w:rPr>
          <w:rFonts w:eastAsia="Malgun Gothic"/>
          <w:lang w:eastAsia="ko-KR"/>
        </w:rPr>
        <w:t>ehicle parking period is at the specified solar load for 4 hours at the end of which the sampling of carbonyl compounds in the interior air is to be performed.</w:t>
      </w:r>
    </w:p>
    <w:p w14:paraId="168CA2B4"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.3.3</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t>D</w:t>
      </w:r>
      <w:r w:rsidRPr="00444E4B">
        <w:rPr>
          <w:rFonts w:eastAsia="Malgun Gothic"/>
          <w:lang w:eastAsia="ko-KR"/>
        </w:rPr>
        <w:t>riving mode</w:t>
      </w:r>
    </w:p>
    <w:p w14:paraId="2C4A872B" w14:textId="77777777" w:rsidR="00444E4B" w:rsidRPr="00444E4B" w:rsidRDefault="00444E4B" w:rsidP="00444E4B">
      <w:pPr>
        <w:spacing w:after="120"/>
        <w:ind w:left="2268" w:right="1134"/>
        <w:jc w:val="both"/>
        <w:rPr>
          <w:rFonts w:eastAsia="Malgun Gothic"/>
          <w:lang w:eastAsia="ko-KR"/>
        </w:rPr>
      </w:pPr>
      <w:r w:rsidRPr="00444E4B">
        <w:rPr>
          <w:rFonts w:eastAsia="Malgun Gothic"/>
          <w:lang w:eastAsia="ko-KR"/>
        </w:rPr>
        <w:t>T</w:t>
      </w:r>
      <w:r w:rsidRPr="00444E4B">
        <w:rPr>
          <w:rFonts w:eastAsia="Malgun Gothic" w:hint="eastAsia"/>
          <w:lang w:eastAsia="ko-KR"/>
        </w:rPr>
        <w:t xml:space="preserve">his test </w:t>
      </w:r>
      <w:r w:rsidRPr="00444E4B">
        <w:rPr>
          <w:rFonts w:eastAsia="Malgun Gothic"/>
          <w:lang w:eastAsia="ko-KR"/>
        </w:rPr>
        <w:t>mode that simulates the operation of the test vehicle after it is parking at elevated temperature within 30 min during which the sampling of VOCs and carbonyl compounds in the interior air is to be performed.</w:t>
      </w:r>
    </w:p>
    <w:p w14:paraId="423043CE"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.4</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t>T</w:t>
      </w:r>
      <w:r w:rsidRPr="00444E4B">
        <w:rPr>
          <w:rFonts w:eastAsia="Malgun Gothic"/>
          <w:lang w:eastAsia="ko-KR"/>
        </w:rPr>
        <w:t>est procedure</w:t>
      </w:r>
    </w:p>
    <w:p w14:paraId="50A5FEBE" w14:textId="77777777" w:rsidR="00444E4B" w:rsidRPr="00444E4B" w:rsidRDefault="00444E4B" w:rsidP="00444E4B">
      <w:pPr>
        <w:spacing w:after="120"/>
        <w:ind w:left="1701" w:right="1134" w:firstLine="567"/>
        <w:jc w:val="both"/>
        <w:rPr>
          <w:rFonts w:eastAsia="Malgun Gothic"/>
          <w:lang w:eastAsia="ko-KR"/>
        </w:rPr>
      </w:pPr>
      <w:r w:rsidRPr="00444E4B">
        <w:rPr>
          <w:rFonts w:eastAsia="Malgun Gothic"/>
          <w:lang w:eastAsia="ko-KR"/>
        </w:rPr>
        <w:t>Store vehicle at 20 to 30 °C for 24 hours before start.</w:t>
      </w:r>
    </w:p>
    <w:p w14:paraId="0B2A8EC0"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9.4.1.</w:t>
      </w:r>
      <w:r w:rsidRPr="00444E4B">
        <w:rPr>
          <w:rFonts w:eastAsia="Malgun Gothic"/>
          <w:lang w:eastAsia="ko-KR"/>
        </w:rPr>
        <w:tab/>
      </w:r>
      <w:r w:rsidRPr="00444E4B">
        <w:rPr>
          <w:rFonts w:eastAsia="Malgun Gothic"/>
          <w:lang w:eastAsia="ko-KR"/>
        </w:rPr>
        <w:tab/>
        <w:t>Ambient mode</w:t>
      </w:r>
    </w:p>
    <w:p w14:paraId="7AB3196A"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.4.1.1</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After the conditions of the whole test chamber have been controlled to 23.0-25.0 °C</w:t>
      </w:r>
      <w:r w:rsidRPr="00444E4B">
        <w:rPr>
          <w:rFonts w:eastAsia="Malgun Gothic" w:hint="eastAsia"/>
          <w:lang w:eastAsia="ko-KR"/>
        </w:rPr>
        <w:t>,</w:t>
      </w:r>
      <w:r w:rsidRPr="00444E4B">
        <w:rPr>
          <w:rFonts w:eastAsia="Malgun Gothic"/>
          <w:lang w:eastAsia="ko-KR"/>
        </w:rPr>
        <w:t xml:space="preserve"> as close as possib</w:t>
      </w:r>
      <w:r w:rsidRPr="00444E4B">
        <w:rPr>
          <w:rFonts w:eastAsia="Malgun Gothic" w:hint="eastAsia"/>
          <w:lang w:eastAsia="ko-KR"/>
        </w:rPr>
        <w:t>l</w:t>
      </w:r>
      <w:r w:rsidRPr="00444E4B">
        <w:rPr>
          <w:rFonts w:eastAsia="Malgun Gothic"/>
          <w:lang w:eastAsia="ko-KR"/>
        </w:rPr>
        <w:t>e to 25.0 °C</w:t>
      </w:r>
      <w:r w:rsidRPr="00444E4B" w:rsidDel="002F6E3F">
        <w:rPr>
          <w:rFonts w:eastAsia="Malgun Gothic" w:hint="eastAsia"/>
          <w:lang w:eastAsia="ko-KR"/>
        </w:rPr>
        <w:t xml:space="preserve"> </w:t>
      </w:r>
      <w:r w:rsidRPr="00444E4B">
        <w:rPr>
          <w:rFonts w:eastAsia="Malgun Gothic"/>
          <w:lang w:eastAsia="ko-KR"/>
        </w:rPr>
        <w:t xml:space="preserve">and 50 </w:t>
      </w:r>
      <w:r w:rsidRPr="00444E4B">
        <w:rPr>
          <w:rFonts w:eastAsia="MS Mincho"/>
          <w:lang w:eastAsia="ja-JP"/>
        </w:rPr>
        <w:t>percent</w:t>
      </w:r>
      <w:r w:rsidRPr="00444E4B">
        <w:rPr>
          <w:rFonts w:eastAsia="Malgun Gothic"/>
          <w:lang w:eastAsia="ko-KR"/>
        </w:rPr>
        <w:t xml:space="preserve"> RH ± 10 </w:t>
      </w:r>
      <w:r w:rsidRPr="00444E4B">
        <w:rPr>
          <w:rFonts w:eastAsia="MS Mincho"/>
          <w:lang w:eastAsia="ja-JP"/>
        </w:rPr>
        <w:t>percent</w:t>
      </w:r>
      <w:r w:rsidRPr="00444E4B">
        <w:rPr>
          <w:rFonts w:eastAsia="Malgun Gothic"/>
          <w:lang w:eastAsia="ko-KR"/>
        </w:rPr>
        <w:t xml:space="preserve"> RH and the air exchange rate in the test chamber has been adjusted to a recommended value of at least twice per hour, the test procedure is started. </w:t>
      </w:r>
      <w:proofErr w:type="gramStart"/>
      <w:r w:rsidRPr="00444E4B">
        <w:rPr>
          <w:rFonts w:eastAsia="Malgun Gothic"/>
          <w:lang w:eastAsia="ko-KR"/>
        </w:rPr>
        <w:t>At this time</w:t>
      </w:r>
      <w:proofErr w:type="gramEnd"/>
      <w:r w:rsidRPr="00444E4B">
        <w:rPr>
          <w:rFonts w:eastAsia="Malgun Gothic"/>
          <w:lang w:eastAsia="ko-KR"/>
        </w:rPr>
        <w:t>, turn on the four sampling trains in the whole vehicle test chamber to determine the VOCs and carbonyl compounds background concentrations, two thermal desorption sampling trains for VOCs and two DNPH cartridge sampling trains for carbonyl compounds. The probe is positioned 1</w:t>
      </w:r>
      <w:r w:rsidRPr="00444E4B">
        <w:rPr>
          <w:rFonts w:eastAsia="Malgun Gothic" w:hint="eastAsia"/>
          <w:lang w:eastAsia="ko-KR"/>
        </w:rPr>
        <w:t>.0</w:t>
      </w:r>
      <w:r w:rsidRPr="00444E4B">
        <w:rPr>
          <w:rFonts w:eastAsia="Malgun Gothic"/>
          <w:lang w:eastAsia="ko-KR"/>
        </w:rPr>
        <w:t xml:space="preserve"> m from the vehicle, see Annex I. The relative humidity and the temperature are measured in the same position. After the chamber sample is finished start the conditioning of the test vehicle by opening all doors for 30 to </w:t>
      </w:r>
      <w:r w:rsidRPr="00444E4B">
        <w:rPr>
          <w:rFonts w:eastAsia="Malgun Gothic" w:hint="eastAsia"/>
          <w:lang w:eastAsia="ko-KR"/>
        </w:rPr>
        <w:t>6</w:t>
      </w:r>
      <w:r w:rsidRPr="00444E4B">
        <w:rPr>
          <w:rFonts w:eastAsia="Malgun Gothic"/>
          <w:lang w:eastAsia="ko-KR"/>
        </w:rPr>
        <w:t>0 minutes.</w:t>
      </w:r>
      <w:r w:rsidRPr="00444E4B">
        <w:rPr>
          <w:rFonts w:eastAsia="Malgun Gothic" w:hint="eastAsia"/>
          <w:lang w:eastAsia="ko-KR"/>
        </w:rPr>
        <w:t xml:space="preserve"> </w:t>
      </w:r>
      <w:r w:rsidRPr="00444E4B">
        <w:rPr>
          <w:rFonts w:eastAsia="Malgun Gothic"/>
          <w:lang w:eastAsia="ko-KR"/>
        </w:rPr>
        <w:lastRenderedPageBreak/>
        <w:t>Install the sampling train including the two VOC sorbent tubes and the two DNPH cartridges, and leak-check the sampling train. An overview of the number of samples to be taken is given in Annex III.</w:t>
      </w:r>
    </w:p>
    <w:p w14:paraId="43E2E427"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.4.1.</w:t>
      </w:r>
      <w:r w:rsidRPr="00444E4B">
        <w:rPr>
          <w:rFonts w:eastAsia="Malgun Gothic"/>
          <w:lang w:eastAsia="ko-KR"/>
        </w:rPr>
        <w:t>2.</w:t>
      </w:r>
      <w:r w:rsidRPr="00444E4B">
        <w:rPr>
          <w:rFonts w:eastAsia="Malgun Gothic" w:hint="eastAsia"/>
          <w:lang w:eastAsia="ko-KR"/>
        </w:rPr>
        <w:tab/>
      </w:r>
      <w:r w:rsidRPr="00444E4B">
        <w:rPr>
          <w:rFonts w:eastAsia="Malgun Gothic"/>
          <w:lang w:eastAsia="ko-KR"/>
        </w:rPr>
        <w:t xml:space="preserve">Continue by conditioning the whole-vehicle test chamber and close all doors of the test vehicle for </w:t>
      </w:r>
      <w:r w:rsidRPr="00444E4B">
        <w:rPr>
          <w:rFonts w:eastAsia="Malgun Gothic" w:hint="eastAsia"/>
          <w:lang w:eastAsia="ko-KR"/>
        </w:rPr>
        <w:t xml:space="preserve">16 h </w:t>
      </w:r>
      <w:r w:rsidRPr="00444E4B">
        <w:rPr>
          <w:rFonts w:eastAsia="Malgun Gothic"/>
          <w:lang w:eastAsia="ko-KR"/>
        </w:rPr>
        <w:t>±</w:t>
      </w:r>
      <w:r w:rsidRPr="00444E4B">
        <w:rPr>
          <w:rFonts w:eastAsia="Malgun Gothic" w:hint="eastAsia"/>
          <w:lang w:eastAsia="ko-KR"/>
        </w:rPr>
        <w:t xml:space="preserve"> 1 h</w:t>
      </w:r>
      <w:r w:rsidRPr="00444E4B">
        <w:rPr>
          <w:rFonts w:eastAsia="Malgun Gothic"/>
          <w:lang w:eastAsia="ko-KR"/>
        </w:rPr>
        <w:t>, e.g. overnight, at 23.0 to 25.0 °C</w:t>
      </w:r>
      <w:r w:rsidRPr="00444E4B">
        <w:rPr>
          <w:rFonts w:eastAsia="Malgun Gothic" w:hint="eastAsia"/>
          <w:lang w:eastAsia="ko-KR"/>
        </w:rPr>
        <w:t>,</w:t>
      </w:r>
      <w:r w:rsidRPr="00444E4B">
        <w:rPr>
          <w:rFonts w:eastAsia="Malgun Gothic"/>
          <w:lang w:eastAsia="ko-KR"/>
        </w:rPr>
        <w:t xml:space="preserve"> as close as possib</w:t>
      </w:r>
      <w:r w:rsidRPr="00444E4B">
        <w:rPr>
          <w:rFonts w:eastAsia="Malgun Gothic" w:hint="eastAsia"/>
          <w:lang w:eastAsia="ko-KR"/>
        </w:rPr>
        <w:t>l</w:t>
      </w:r>
      <w:r w:rsidRPr="00444E4B">
        <w:rPr>
          <w:rFonts w:eastAsia="Malgun Gothic"/>
          <w:lang w:eastAsia="ko-KR"/>
        </w:rPr>
        <w:t>e to 25.0 °C</w:t>
      </w:r>
      <w:r w:rsidRPr="00444E4B" w:rsidDel="00C83D3C">
        <w:rPr>
          <w:rFonts w:eastAsia="Malgun Gothic"/>
          <w:lang w:eastAsia="ko-KR"/>
        </w:rPr>
        <w:t xml:space="preserve"> </w:t>
      </w:r>
      <w:r w:rsidRPr="00444E4B">
        <w:rPr>
          <w:rFonts w:eastAsia="Malgun Gothic"/>
          <w:lang w:eastAsia="ko-KR"/>
        </w:rPr>
        <w:t xml:space="preserve">and 50 </w:t>
      </w:r>
      <w:r w:rsidRPr="00444E4B">
        <w:rPr>
          <w:rFonts w:eastAsia="MS Mincho"/>
          <w:lang w:eastAsia="ja-JP"/>
        </w:rPr>
        <w:t>percent</w:t>
      </w:r>
      <w:r w:rsidRPr="00444E4B">
        <w:rPr>
          <w:rFonts w:eastAsia="Malgun Gothic"/>
          <w:lang w:eastAsia="ko-KR"/>
        </w:rPr>
        <w:t xml:space="preserve"> RH ± 10 </w:t>
      </w:r>
      <w:r w:rsidRPr="00444E4B">
        <w:rPr>
          <w:rFonts w:eastAsia="MS Mincho"/>
          <w:lang w:eastAsia="ja-JP"/>
        </w:rPr>
        <w:t>percent</w:t>
      </w:r>
      <w:r w:rsidRPr="00444E4B">
        <w:rPr>
          <w:rFonts w:eastAsia="Malgun Gothic"/>
          <w:lang w:eastAsia="ko-KR"/>
        </w:rPr>
        <w:t xml:space="preserve"> RH and keep the air exchange rate in the whole vehicle test chamber at a minimum of twice per hour, this is a recommended value. There is no dynamic ventilation of the test vehicle.</w:t>
      </w:r>
    </w:p>
    <w:p w14:paraId="725794B1" w14:textId="77777777" w:rsidR="00444E4B" w:rsidRPr="00444E4B" w:rsidRDefault="00444E4B" w:rsidP="00444E4B">
      <w:pPr>
        <w:spacing w:after="120"/>
        <w:ind w:left="2214" w:right="1134" w:hanging="1080"/>
        <w:jc w:val="both"/>
        <w:rPr>
          <w:rFonts w:eastAsia="Malgun Gothic"/>
          <w:lang w:eastAsia="ko-KR"/>
        </w:rPr>
      </w:pPr>
      <w:r w:rsidRPr="00444E4B">
        <w:rPr>
          <w:rFonts w:eastAsia="Malgun Gothic"/>
          <w:lang w:eastAsia="ko-KR"/>
        </w:rPr>
        <w:t>9</w:t>
      </w:r>
      <w:r w:rsidRPr="00444E4B">
        <w:rPr>
          <w:rFonts w:eastAsia="Malgun Gothic" w:hint="eastAsia"/>
          <w:lang w:eastAsia="ko-KR"/>
        </w:rPr>
        <w:t>.4.1.</w:t>
      </w:r>
      <w:r w:rsidRPr="00444E4B">
        <w:rPr>
          <w:rFonts w:eastAsia="Malgun Gothic"/>
          <w:lang w:eastAsia="ko-KR"/>
        </w:rPr>
        <w:t>3.</w:t>
      </w:r>
      <w:r w:rsidRPr="00444E4B">
        <w:rPr>
          <w:rFonts w:eastAsia="Malgun Gothic" w:hint="eastAsia"/>
          <w:lang w:eastAsia="ko-KR"/>
        </w:rPr>
        <w:tab/>
      </w:r>
      <w:r w:rsidRPr="00444E4B">
        <w:rPr>
          <w:rFonts w:eastAsia="Malgun Gothic"/>
          <w:lang w:eastAsia="ko-KR"/>
        </w:rPr>
        <w:t>Before the sampling starts, purge the dead volume of the sampling line. Turn on the pumps of the four sampling trains, two for VOCs and two for carbonyl compounds, each in parallel. Perform the sampling of air samples in the test vehicle cabin in the ambient mode at room temperature, 23.0 to 25.0 °C</w:t>
      </w:r>
      <w:r w:rsidRPr="00444E4B">
        <w:rPr>
          <w:rFonts w:eastAsia="Malgun Gothic" w:hint="eastAsia"/>
          <w:lang w:eastAsia="ko-KR"/>
        </w:rPr>
        <w:t>,</w:t>
      </w:r>
      <w:r w:rsidRPr="00444E4B">
        <w:rPr>
          <w:rFonts w:eastAsia="Malgun Gothic"/>
          <w:lang w:eastAsia="ko-KR"/>
        </w:rPr>
        <w:t xml:space="preserve"> as close as possib</w:t>
      </w:r>
      <w:r w:rsidRPr="00444E4B">
        <w:rPr>
          <w:rFonts w:eastAsia="Malgun Gothic" w:hint="eastAsia"/>
          <w:lang w:eastAsia="ko-KR"/>
        </w:rPr>
        <w:t>l</w:t>
      </w:r>
      <w:r w:rsidRPr="00444E4B">
        <w:rPr>
          <w:rFonts w:eastAsia="Malgun Gothic"/>
          <w:lang w:eastAsia="ko-KR"/>
        </w:rPr>
        <w:t xml:space="preserve">e to 25.0 °C, for 30 min. Adjust the flow rate to maximum </w:t>
      </w:r>
      <w:r w:rsidRPr="00444E4B">
        <w:rPr>
          <w:rFonts w:eastAsia="Malgun Gothic" w:hint="eastAsia"/>
          <w:lang w:eastAsia="ko-KR"/>
        </w:rPr>
        <w:t>0.2</w:t>
      </w:r>
      <w:r w:rsidRPr="00444E4B">
        <w:rPr>
          <w:rFonts w:eastAsia="Malgun Gothic"/>
          <w:lang w:eastAsia="ko-KR"/>
        </w:rPr>
        <w:t> l/min for VOCs and 1.0 l/min for carbonyl compound measurements. The measurement procedures specified in ISO 16000-6 and ISO 16000-3 shall be followed.</w:t>
      </w:r>
    </w:p>
    <w:p w14:paraId="24F0330D" w14:textId="77777777" w:rsidR="00444E4B" w:rsidRPr="00444E4B" w:rsidRDefault="00444E4B" w:rsidP="00444E4B">
      <w:pPr>
        <w:spacing w:after="120"/>
        <w:ind w:left="2214" w:right="1134" w:hanging="1080"/>
        <w:jc w:val="both"/>
        <w:rPr>
          <w:rFonts w:eastAsia="Malgun Gothic"/>
          <w:lang w:eastAsia="ko-KR"/>
        </w:rPr>
      </w:pPr>
      <w:r w:rsidRPr="00444E4B">
        <w:rPr>
          <w:rFonts w:eastAsia="Malgun Gothic"/>
          <w:lang w:eastAsia="ko-KR"/>
        </w:rPr>
        <w:t>9.4.1.4</w:t>
      </w:r>
      <w:r w:rsidRPr="00C765AF">
        <w:rPr>
          <w:rFonts w:eastAsia="Malgun Gothic"/>
          <w:lang w:eastAsia="ko-KR"/>
        </w:rPr>
        <w:t>.</w:t>
      </w:r>
      <w:r w:rsidRPr="00444E4B">
        <w:rPr>
          <w:rFonts w:eastAsia="Malgun Gothic"/>
          <w:lang w:eastAsia="ko-KR"/>
        </w:rPr>
        <w:tab/>
        <w:t>Turn off the pumps for the VOCs and carbonyl compounds sampling, read and register the measurement volumes and take the VOC sorbent tubes and DNPH cartridges, which are placed outside the vehicle cabin, out of the sampling train. Seal the sorbent tubes or cartridges and analyse according to ISO 16000-6 and ISO 16000-3.</w:t>
      </w:r>
    </w:p>
    <w:p w14:paraId="2DE3512A"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9.4.2.</w:t>
      </w:r>
      <w:r w:rsidRPr="00444E4B">
        <w:rPr>
          <w:rFonts w:eastAsia="Malgun Gothic"/>
          <w:lang w:eastAsia="ko-KR"/>
        </w:rPr>
        <w:tab/>
      </w:r>
      <w:r w:rsidRPr="00444E4B">
        <w:rPr>
          <w:rFonts w:eastAsia="Malgun Gothic"/>
          <w:lang w:eastAsia="ko-KR"/>
        </w:rPr>
        <w:tab/>
        <w:t>Parking mode</w:t>
      </w:r>
    </w:p>
    <w:p w14:paraId="04AD9120"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.4.2.1</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Start the parking mode with the heating-up procedure. The following tasks shall be performed.</w:t>
      </w:r>
      <w:r w:rsidRPr="00444E4B">
        <w:rPr>
          <w:rFonts w:eastAsia="Malgun Gothic" w:hint="eastAsia"/>
          <w:lang w:eastAsia="ko-KR"/>
        </w:rPr>
        <w:t xml:space="preserve"> </w:t>
      </w:r>
      <w:r w:rsidRPr="00444E4B">
        <w:rPr>
          <w:rFonts w:eastAsia="Malgun Gothic"/>
          <w:lang w:eastAsia="ko-KR"/>
        </w:rPr>
        <w:t>Start heating with the heating radiators, see paragraph 8.2. The irradiation is adjusted to 400 W/m</w:t>
      </w:r>
      <w:r w:rsidRPr="00444E4B">
        <w:rPr>
          <w:rFonts w:eastAsia="Malgun Gothic"/>
          <w:vertAlign w:val="superscript"/>
          <w:lang w:eastAsia="ko-KR"/>
        </w:rPr>
        <w:t>2</w:t>
      </w:r>
      <w:r w:rsidRPr="00444E4B">
        <w:rPr>
          <w:rFonts w:eastAsia="Malgun Gothic"/>
          <w:lang w:eastAsia="ko-KR"/>
        </w:rPr>
        <w:t xml:space="preserve"> ± 50 W/m</w:t>
      </w:r>
      <w:r w:rsidRPr="00444E4B">
        <w:rPr>
          <w:rFonts w:eastAsia="Malgun Gothic"/>
          <w:vertAlign w:val="superscript"/>
          <w:lang w:eastAsia="ko-KR"/>
        </w:rPr>
        <w:t>2</w:t>
      </w:r>
      <w:r w:rsidRPr="00444E4B">
        <w:rPr>
          <w:rFonts w:eastAsia="Malgun Gothic"/>
          <w:lang w:eastAsia="ko-KR"/>
        </w:rPr>
        <w:t xml:space="preserve"> and maintained at that level for 4.5 hours,</w:t>
      </w:r>
      <w:r w:rsidRPr="00444E4B">
        <w:rPr>
          <w:rFonts w:eastAsia="Malgun Gothic" w:hint="eastAsia"/>
          <w:lang w:eastAsia="ko-KR"/>
        </w:rPr>
        <w:t xml:space="preserve"> </w:t>
      </w:r>
      <w:r w:rsidRPr="00444E4B">
        <w:rPr>
          <w:rFonts w:eastAsia="Malgun Gothic"/>
          <w:lang w:eastAsia="ko-KR"/>
        </w:rPr>
        <w:t>see Annex III.</w:t>
      </w:r>
      <w:r w:rsidRPr="00444E4B">
        <w:rPr>
          <w:rFonts w:eastAsia="Malgun Gothic" w:hint="eastAsia"/>
          <w:lang w:eastAsia="ko-KR"/>
        </w:rPr>
        <w:t xml:space="preserve"> </w:t>
      </w:r>
      <w:r w:rsidRPr="00444E4B">
        <w:rPr>
          <w:rFonts w:eastAsia="Malgun Gothic"/>
          <w:lang w:eastAsia="ko-KR"/>
        </w:rPr>
        <w:t>Adjust the air exchange rate to twice per hour or higher; this is a recommended value for the whole vehicle test chamber.</w:t>
      </w:r>
    </w:p>
    <w:p w14:paraId="11A53C70"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.4.2.2</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Install the two DNPH cartridges in the two sampling trains for the test vehicle measurement and two for the whole vehicle test chamber. Before the sampling begins, check the sampling train for leaks, see paragraph 8.3.3. and purge the dead volume. Turn the pumps of the four sampling trains on. Perform formaldehyde sampling in the test vehicle cabin at elevated temperatures for 30 min. The flow rate is adjusted to maximum 1.0 l/min for carbonyl compound measurements. The measurement procedure specified in ISO 16000-3 shall be followed.</w:t>
      </w:r>
    </w:p>
    <w:p w14:paraId="0B0C56ED"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.4.2.3</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Turn off the pumps for the formaldehyde sampling and take the DNPH cartridges out of the sampling train to be analysed according to ISO 16000-3. Read and register the measurement volumes.</w:t>
      </w:r>
    </w:p>
    <w:p w14:paraId="736F8B73" w14:textId="77777777" w:rsidR="00444E4B" w:rsidRPr="00444E4B" w:rsidRDefault="00444E4B" w:rsidP="00444E4B">
      <w:pPr>
        <w:spacing w:after="120"/>
        <w:ind w:left="1134" w:right="1134"/>
        <w:jc w:val="both"/>
        <w:rPr>
          <w:rFonts w:eastAsia="Malgun Gothic"/>
          <w:lang w:eastAsia="ko-KR"/>
        </w:rPr>
      </w:pPr>
      <w:r w:rsidRPr="00444E4B">
        <w:rPr>
          <w:rFonts w:eastAsia="Malgun Gothic"/>
          <w:lang w:eastAsia="ko-KR"/>
        </w:rPr>
        <w:t>9</w:t>
      </w:r>
      <w:r w:rsidRPr="00444E4B">
        <w:rPr>
          <w:rFonts w:eastAsia="Malgun Gothic" w:hint="eastAsia"/>
          <w:lang w:eastAsia="ko-KR"/>
        </w:rPr>
        <w:t>.4.3</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t>Driving mode</w:t>
      </w:r>
    </w:p>
    <w:p w14:paraId="1945B450" w14:textId="77777777" w:rsidR="00444E4B" w:rsidRPr="00444E4B" w:rsidRDefault="00444E4B" w:rsidP="00444E4B">
      <w:pPr>
        <w:spacing w:after="120"/>
        <w:ind w:left="2259" w:right="1134" w:hanging="1125"/>
        <w:jc w:val="both"/>
        <w:rPr>
          <w:rFonts w:eastAsia="Malgun Gothic"/>
          <w:lang w:eastAsia="ko-KR"/>
        </w:rPr>
      </w:pPr>
      <w:r w:rsidRPr="00444E4B">
        <w:rPr>
          <w:rFonts w:eastAsia="Malgun Gothic"/>
          <w:lang w:eastAsia="ko-KR"/>
        </w:rPr>
        <w:t>9</w:t>
      </w:r>
      <w:r w:rsidRPr="00444E4B">
        <w:rPr>
          <w:rFonts w:eastAsia="Malgun Gothic" w:hint="eastAsia"/>
          <w:lang w:eastAsia="ko-KR"/>
        </w:rPr>
        <w:t>.4.3</w:t>
      </w:r>
      <w:r w:rsidRPr="00444E4B">
        <w:rPr>
          <w:rFonts w:eastAsia="Malgun Gothic"/>
          <w:lang w:eastAsia="ko-KR"/>
        </w:rPr>
        <w:t>.</w:t>
      </w:r>
      <w:r w:rsidRPr="00444E4B">
        <w:rPr>
          <w:rFonts w:eastAsia="Malgun Gothic" w:hint="eastAsia"/>
          <w:lang w:eastAsia="ko-KR"/>
        </w:rPr>
        <w:t>1</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Before starting of driving mode</w:t>
      </w:r>
      <w:r w:rsidRPr="00444E4B" w:rsidDel="00821C70">
        <w:rPr>
          <w:rFonts w:eastAsia="Malgun Gothic"/>
          <w:lang w:eastAsia="ko-KR"/>
        </w:rPr>
        <w:t>,</w:t>
      </w:r>
      <w:r w:rsidRPr="00444E4B">
        <w:rPr>
          <w:rFonts w:eastAsia="Malgun Gothic"/>
          <w:lang w:eastAsia="ko-KR"/>
        </w:rPr>
        <w:t xml:space="preserve"> install the two VOC sorbent tubes and the two DNPH cartridges, check the sampling train for leaks, see paragraph 8.3.3. and purge the dead volume. Connect the exhaust pipe of the test vehicle with the ventilation system of test chamber to remove the exhaust gases outdoors.</w:t>
      </w:r>
    </w:p>
    <w:p w14:paraId="22232C84" w14:textId="77777777" w:rsidR="00444E4B" w:rsidRPr="00444E4B" w:rsidRDefault="00444E4B" w:rsidP="00444E4B">
      <w:pPr>
        <w:spacing w:after="120"/>
        <w:ind w:left="2268" w:right="1134" w:hanging="1134"/>
        <w:jc w:val="both"/>
        <w:rPr>
          <w:rFonts w:eastAsia="Malgun Gothic"/>
          <w:lang w:eastAsia="ko-KR"/>
        </w:rPr>
      </w:pPr>
      <w:r w:rsidRPr="00444E4B">
        <w:rPr>
          <w:rFonts w:eastAsia="Malgun Gothic"/>
          <w:lang w:eastAsia="ko-KR"/>
        </w:rPr>
        <w:t>9</w:t>
      </w:r>
      <w:r w:rsidRPr="00444E4B">
        <w:rPr>
          <w:rFonts w:eastAsia="Malgun Gothic" w:hint="eastAsia"/>
          <w:lang w:eastAsia="ko-KR"/>
        </w:rPr>
        <w:t>.4.3</w:t>
      </w:r>
      <w:r w:rsidRPr="00444E4B">
        <w:rPr>
          <w:rFonts w:eastAsia="Malgun Gothic"/>
          <w:lang w:eastAsia="ko-KR"/>
        </w:rPr>
        <w:t>.</w:t>
      </w:r>
      <w:r w:rsidRPr="00444E4B">
        <w:rPr>
          <w:rFonts w:eastAsia="Malgun Gothic" w:hint="eastAsia"/>
          <w:lang w:eastAsia="ko-KR"/>
        </w:rPr>
        <w:t>2</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 xml:space="preserve">Open the driver’s door, start the engine. Turn on the air conditioning. Set vehicle temperature at 23 °C in the case of an automatic conditioning system or the lowest operation for semi-automatic and manual conditioning systems. For test vehicles without automatic air-conditioning systems, the fan is in highest performance mode with fresh-air ventilation, see Annex III. Close the driver’s door. Complete these steps of the procedure in 60 seconds; meaning, after a maximum of 60 seconds of engine running the driver’s door shall be closed. The doors and windows of test vehicle shall remain closed during the entire driving mode. Engine must be running during the entire mode at the </w:t>
      </w:r>
      <w:r w:rsidRPr="00444E4B">
        <w:rPr>
          <w:rFonts w:eastAsia="Malgun Gothic"/>
          <w:lang w:eastAsia="ko-KR"/>
        </w:rPr>
        <w:lastRenderedPageBreak/>
        <w:t>vehicle’s idling speed with the minimum frequency of idling declared by the manufacturer.</w:t>
      </w:r>
    </w:p>
    <w:p w14:paraId="3A6F9A6C" w14:textId="77777777" w:rsidR="00444E4B" w:rsidRPr="00444E4B" w:rsidRDefault="00444E4B" w:rsidP="00444E4B">
      <w:pPr>
        <w:spacing w:after="120"/>
        <w:ind w:left="2268" w:right="1134" w:hanging="1134"/>
        <w:jc w:val="both"/>
        <w:rPr>
          <w:rFonts w:eastAsia="Malgun Gothic"/>
          <w:lang w:eastAsia="ko-KR"/>
        </w:rPr>
      </w:pPr>
      <w:r w:rsidRPr="00444E4B">
        <w:rPr>
          <w:rFonts w:eastAsia="Malgun Gothic"/>
          <w:lang w:eastAsia="ko-KR"/>
        </w:rPr>
        <w:t>9</w:t>
      </w:r>
      <w:r w:rsidRPr="00444E4B">
        <w:rPr>
          <w:rFonts w:eastAsia="Malgun Gothic" w:hint="eastAsia"/>
          <w:lang w:eastAsia="ko-KR"/>
        </w:rPr>
        <w:t>.4.3</w:t>
      </w:r>
      <w:r w:rsidRPr="00444E4B">
        <w:rPr>
          <w:rFonts w:eastAsia="Malgun Gothic"/>
          <w:lang w:eastAsia="ko-KR"/>
        </w:rPr>
        <w:t>.</w:t>
      </w:r>
      <w:r w:rsidRPr="00444E4B">
        <w:rPr>
          <w:rFonts w:eastAsia="Malgun Gothic" w:hint="eastAsia"/>
          <w:lang w:eastAsia="ko-KR"/>
        </w:rPr>
        <w:t>3</w:t>
      </w:r>
      <w:r w:rsidRPr="00444E4B">
        <w:rPr>
          <w:rFonts w:eastAsia="Malgun Gothic"/>
          <w:lang w:eastAsia="ko-KR"/>
        </w:rPr>
        <w:t>.</w:t>
      </w:r>
      <w:r w:rsidRPr="00444E4B">
        <w:rPr>
          <w:rFonts w:eastAsia="Malgun Gothic" w:hint="eastAsia"/>
          <w:lang w:eastAsia="ko-KR"/>
        </w:rPr>
        <w:tab/>
      </w:r>
      <w:r w:rsidRPr="00444E4B">
        <w:rPr>
          <w:rFonts w:eastAsia="Malgun Gothic"/>
          <w:lang w:eastAsia="ko-KR"/>
        </w:rPr>
        <w:t xml:space="preserve">After 60 seconds of closing the door, turn on the pumps of the four sampling trains, two for VOCs and two for carbonyl compounds, each in parallel. The sampling of air samples in the test vehicle cabin is performed at elevated temperature for 30 min. The flow rate is adjusted to maximum </w:t>
      </w:r>
      <w:r w:rsidRPr="00444E4B">
        <w:rPr>
          <w:rFonts w:eastAsia="Malgun Gothic" w:hint="eastAsia"/>
          <w:lang w:eastAsia="ko-KR"/>
        </w:rPr>
        <w:t>0.2</w:t>
      </w:r>
      <w:r w:rsidRPr="00444E4B">
        <w:rPr>
          <w:rFonts w:eastAsia="Malgun Gothic"/>
          <w:lang w:eastAsia="ko-KR"/>
        </w:rPr>
        <w:t xml:space="preserve"> l/min for VOCs and 1.0 l/min for carbonyl compound measurements. The measurement procedures specified in ISO 16000-6 (VOCs) and ISO 16000-3 (carbonyl compounds) shall be followed.</w:t>
      </w:r>
    </w:p>
    <w:p w14:paraId="6683EC3C" w14:textId="77777777" w:rsidR="00444E4B" w:rsidRPr="00444E4B" w:rsidRDefault="00444E4B" w:rsidP="00444E4B">
      <w:pPr>
        <w:spacing w:after="120"/>
        <w:ind w:left="2268" w:right="1134" w:hanging="1134"/>
        <w:jc w:val="both"/>
        <w:rPr>
          <w:rFonts w:eastAsia="Malgun Gothic"/>
          <w:lang w:eastAsia="ko-KR"/>
        </w:rPr>
      </w:pPr>
      <w:r w:rsidRPr="00444E4B">
        <w:rPr>
          <w:rFonts w:eastAsia="Malgun Gothic"/>
          <w:lang w:eastAsia="ko-KR"/>
        </w:rPr>
        <w:t>9</w:t>
      </w:r>
      <w:r w:rsidRPr="00444E4B">
        <w:rPr>
          <w:rFonts w:eastAsia="Malgun Gothic" w:hint="eastAsia"/>
          <w:lang w:eastAsia="ko-KR"/>
        </w:rPr>
        <w:t>.4.3</w:t>
      </w:r>
      <w:r w:rsidRPr="00444E4B">
        <w:rPr>
          <w:rFonts w:eastAsia="Malgun Gothic"/>
          <w:lang w:eastAsia="ko-KR"/>
        </w:rPr>
        <w:t>.</w:t>
      </w:r>
      <w:r w:rsidRPr="00444E4B">
        <w:rPr>
          <w:rFonts w:eastAsia="Malgun Gothic" w:hint="eastAsia"/>
          <w:lang w:eastAsia="ko-KR"/>
        </w:rPr>
        <w:t>4</w:t>
      </w:r>
      <w:r w:rsidRPr="00444E4B">
        <w:rPr>
          <w:rFonts w:eastAsia="Malgun Gothic"/>
          <w:lang w:eastAsia="ko-KR"/>
        </w:rPr>
        <w:t>.</w:t>
      </w:r>
      <w:r w:rsidRPr="00444E4B">
        <w:rPr>
          <w:rFonts w:eastAsia="Malgun Gothic" w:hint="eastAsia"/>
          <w:lang w:eastAsia="ko-KR"/>
        </w:rPr>
        <w:tab/>
      </w:r>
      <w:r w:rsidRPr="00444E4B">
        <w:rPr>
          <w:rFonts w:eastAsia="Malgun Gothic" w:hint="eastAsia"/>
          <w:lang w:eastAsia="ko-KR"/>
        </w:rPr>
        <w:tab/>
      </w:r>
      <w:r w:rsidRPr="00444E4B">
        <w:rPr>
          <w:rFonts w:eastAsia="Malgun Gothic"/>
          <w:lang w:eastAsia="ko-KR"/>
        </w:rPr>
        <w:t>Turn off the engine. Stop the pumps of the sampling trains and the heating radiators/lamps. The sampling volumes shall be read and registered. The VOC sorbent tubes and DNPH cartridges shall be taken out of the sampling train for the analysis as specified in ISO 16000-6 and ISO 16000-3.</w:t>
      </w:r>
      <w:r w:rsidRPr="00444E4B">
        <w:rPr>
          <w:rFonts w:eastAsia="Malgun Gothic" w:hint="eastAsia"/>
          <w:lang w:eastAsia="ko-KR"/>
        </w:rPr>
        <w:t xml:space="preserve"> </w:t>
      </w:r>
      <w:r w:rsidRPr="00444E4B">
        <w:rPr>
          <w:rFonts w:eastAsia="Malgun Gothic"/>
          <w:lang w:eastAsia="ko-KR"/>
        </w:rPr>
        <w:t>Stop the continuous measurements for temperature and relative humidity.</w:t>
      </w:r>
      <w:r w:rsidRPr="00444E4B">
        <w:rPr>
          <w:rFonts w:eastAsia="Malgun Gothic" w:hint="eastAsia"/>
          <w:lang w:eastAsia="ko-KR"/>
        </w:rPr>
        <w:t xml:space="preserve"> </w:t>
      </w:r>
      <w:r w:rsidRPr="00444E4B">
        <w:rPr>
          <w:rFonts w:eastAsia="Malgun Gothic"/>
          <w:lang w:eastAsia="ko-KR"/>
        </w:rPr>
        <w:t>This is the end of the test mode.</w:t>
      </w:r>
    </w:p>
    <w:p w14:paraId="6E0AB32E" w14:textId="77777777" w:rsidR="00444E4B" w:rsidRPr="00444E4B" w:rsidRDefault="00444E4B" w:rsidP="00444E4B">
      <w:pPr>
        <w:keepNext/>
        <w:keepLines/>
        <w:tabs>
          <w:tab w:val="right" w:pos="851"/>
        </w:tabs>
        <w:spacing w:before="360" w:after="240" w:line="300" w:lineRule="exact"/>
        <w:ind w:left="2268" w:right="1134" w:hanging="1134"/>
        <w:rPr>
          <w:rFonts w:eastAsia="MS Mincho"/>
          <w:b/>
          <w:sz w:val="28"/>
          <w:lang w:eastAsia="en-US"/>
        </w:rPr>
      </w:pPr>
      <w:bookmarkStart w:id="42" w:name="_Toc528835416"/>
      <w:r w:rsidRPr="00444E4B">
        <w:rPr>
          <w:rFonts w:eastAsia="MS Mincho" w:hint="eastAsia"/>
          <w:b/>
          <w:sz w:val="28"/>
          <w:lang w:eastAsia="en-US"/>
        </w:rPr>
        <w:t>10.</w:t>
      </w:r>
      <w:r w:rsidRPr="00444E4B">
        <w:rPr>
          <w:rFonts w:eastAsia="MS Mincho" w:hint="eastAsia"/>
          <w:b/>
          <w:sz w:val="28"/>
          <w:lang w:eastAsia="en-US"/>
        </w:rPr>
        <w:tab/>
      </w:r>
      <w:r w:rsidRPr="00444E4B">
        <w:rPr>
          <w:rFonts w:eastAsia="MS Mincho" w:hint="eastAsia"/>
          <w:b/>
          <w:sz w:val="28"/>
          <w:lang w:eastAsia="en-US"/>
        </w:rPr>
        <w:tab/>
      </w:r>
      <w:r w:rsidRPr="00444E4B">
        <w:rPr>
          <w:rFonts w:eastAsia="MS Mincho"/>
          <w:b/>
          <w:sz w:val="28"/>
          <w:lang w:eastAsia="en-US"/>
        </w:rPr>
        <w:t>Calculation, presentation of results, precision and uncertainty</w:t>
      </w:r>
      <w:bookmarkEnd w:id="42"/>
    </w:p>
    <w:p w14:paraId="2B88CF71" w14:textId="77777777" w:rsidR="00444E4B" w:rsidRPr="00444E4B" w:rsidRDefault="00444E4B" w:rsidP="00444E4B">
      <w:pPr>
        <w:spacing w:after="120"/>
        <w:ind w:left="2268" w:right="1134"/>
        <w:jc w:val="both"/>
        <w:rPr>
          <w:rFonts w:eastAsia="Malgun Gothic"/>
          <w:lang w:eastAsia="en-US"/>
        </w:rPr>
      </w:pPr>
      <w:r w:rsidRPr="00444E4B">
        <w:rPr>
          <w:rFonts w:eastAsia="Malgun Gothic"/>
          <w:lang w:eastAsia="en-US"/>
        </w:rPr>
        <w:t>Calculation and presentation of results are performed according to ISO 16000-6 and ISO 16000-3. The precision and uncertainty shall also be followed as specified in ISO 16000-6 and ISO 16000-3. Data reporting shall use the format in Annex IV. Additions to the report should be agreed on between the client and the laboratory.</w:t>
      </w:r>
    </w:p>
    <w:p w14:paraId="3A8AF2E6" w14:textId="77777777" w:rsidR="00444E4B" w:rsidRPr="00444E4B" w:rsidRDefault="00444E4B" w:rsidP="00444E4B">
      <w:pPr>
        <w:keepNext/>
        <w:keepLines/>
        <w:tabs>
          <w:tab w:val="right" w:pos="851"/>
        </w:tabs>
        <w:spacing w:before="360" w:after="240" w:line="300" w:lineRule="exact"/>
        <w:ind w:left="2268" w:right="1134" w:hanging="1134"/>
        <w:rPr>
          <w:rFonts w:eastAsia="MS Mincho"/>
          <w:b/>
          <w:sz w:val="28"/>
          <w:lang w:eastAsia="en-US"/>
        </w:rPr>
      </w:pPr>
      <w:bookmarkStart w:id="43" w:name="_Toc528835417"/>
      <w:r w:rsidRPr="00444E4B">
        <w:rPr>
          <w:rFonts w:eastAsia="MS Mincho"/>
          <w:b/>
          <w:sz w:val="28"/>
          <w:lang w:eastAsia="en-US"/>
        </w:rPr>
        <w:t>11.</w:t>
      </w:r>
      <w:r w:rsidRPr="00444E4B">
        <w:rPr>
          <w:rFonts w:eastAsia="MS Mincho"/>
          <w:b/>
          <w:sz w:val="28"/>
          <w:lang w:eastAsia="en-US"/>
        </w:rPr>
        <w:tab/>
      </w:r>
      <w:r w:rsidRPr="00444E4B">
        <w:rPr>
          <w:rFonts w:eastAsia="MS Mincho" w:hint="eastAsia"/>
          <w:b/>
          <w:sz w:val="28"/>
          <w:lang w:eastAsia="en-US"/>
        </w:rPr>
        <w:tab/>
      </w:r>
      <w:r w:rsidRPr="00444E4B">
        <w:rPr>
          <w:rFonts w:eastAsia="MS Mincho"/>
          <w:b/>
          <w:sz w:val="28"/>
          <w:lang w:eastAsia="en-US"/>
        </w:rPr>
        <w:t>Performance characteristics</w:t>
      </w:r>
      <w:bookmarkEnd w:id="43"/>
    </w:p>
    <w:p w14:paraId="7F953B04" w14:textId="77777777" w:rsidR="00444E4B" w:rsidRPr="00444E4B" w:rsidRDefault="00444E4B" w:rsidP="00444E4B">
      <w:pPr>
        <w:spacing w:after="120"/>
        <w:ind w:left="2268" w:right="1134"/>
        <w:jc w:val="both"/>
        <w:rPr>
          <w:rFonts w:eastAsia="Malgun Gothic"/>
          <w:lang w:eastAsia="en-US"/>
        </w:rPr>
      </w:pPr>
      <w:r w:rsidRPr="00444E4B">
        <w:rPr>
          <w:rFonts w:eastAsia="Malgun Gothic"/>
          <w:lang w:eastAsia="en-US"/>
        </w:rPr>
        <w:t>The detection limits and standard deviations for VOCs given in ISO 16000-6 and for carbonyl compounds in ISO 16000-3 shall be met in this measurement procedure. The condition to meet these performance characteristics is that there are no contaminations or sink effects in the sampling lines. This shall be proven before the measurements and shall be documented.</w:t>
      </w:r>
    </w:p>
    <w:p w14:paraId="1B060403" w14:textId="77777777" w:rsidR="00444E4B" w:rsidRPr="00444E4B" w:rsidRDefault="00444E4B" w:rsidP="00444E4B">
      <w:pPr>
        <w:keepNext/>
        <w:keepLines/>
        <w:tabs>
          <w:tab w:val="right" w:pos="851"/>
        </w:tabs>
        <w:spacing w:before="360" w:after="240" w:line="300" w:lineRule="exact"/>
        <w:ind w:left="2268" w:right="1134" w:hanging="1134"/>
        <w:rPr>
          <w:rFonts w:eastAsia="MS Mincho"/>
          <w:b/>
          <w:sz w:val="28"/>
          <w:lang w:eastAsia="en-US"/>
        </w:rPr>
      </w:pPr>
      <w:bookmarkStart w:id="44" w:name="_Toc528835418"/>
      <w:r w:rsidRPr="00444E4B">
        <w:rPr>
          <w:rFonts w:eastAsia="MS Mincho"/>
          <w:b/>
          <w:sz w:val="28"/>
          <w:lang w:eastAsia="en-US"/>
        </w:rPr>
        <w:t>12.</w:t>
      </w:r>
      <w:r w:rsidRPr="00444E4B">
        <w:rPr>
          <w:rFonts w:eastAsia="MS Mincho"/>
          <w:b/>
          <w:sz w:val="28"/>
          <w:lang w:eastAsia="en-US"/>
        </w:rPr>
        <w:tab/>
      </w:r>
      <w:r w:rsidRPr="00444E4B">
        <w:rPr>
          <w:rFonts w:eastAsia="MS Mincho" w:hint="eastAsia"/>
          <w:b/>
          <w:sz w:val="28"/>
          <w:lang w:eastAsia="en-US"/>
        </w:rPr>
        <w:tab/>
      </w:r>
      <w:r w:rsidRPr="00444E4B">
        <w:rPr>
          <w:rFonts w:eastAsia="MS Mincho"/>
          <w:b/>
          <w:sz w:val="28"/>
          <w:lang w:eastAsia="en-US"/>
        </w:rPr>
        <w:t>Quality assurance/quality control</w:t>
      </w:r>
      <w:bookmarkEnd w:id="44"/>
    </w:p>
    <w:p w14:paraId="50D4AECC" w14:textId="77777777" w:rsidR="00444E4B" w:rsidRPr="00444E4B" w:rsidRDefault="00444E4B" w:rsidP="00444E4B">
      <w:pPr>
        <w:spacing w:after="120"/>
        <w:ind w:left="2268" w:right="1134"/>
        <w:jc w:val="both"/>
        <w:rPr>
          <w:rFonts w:eastAsia="Malgun Gothic"/>
          <w:lang w:eastAsia="en-US"/>
        </w:rPr>
      </w:pPr>
      <w:r w:rsidRPr="00444E4B">
        <w:rPr>
          <w:rFonts w:eastAsia="Malgun Gothic"/>
          <w:lang w:eastAsia="en-US"/>
        </w:rPr>
        <w:t>An appropriate level of quality control shall be employed following ISO 16000-3 and ISO 16000-6, namely:</w:t>
      </w:r>
    </w:p>
    <w:p w14:paraId="0A429B6F" w14:textId="77777777" w:rsidR="00444E4B" w:rsidRPr="00444E4B" w:rsidRDefault="00444E4B" w:rsidP="00444E4B">
      <w:pPr>
        <w:spacing w:after="120"/>
        <w:ind w:left="2835" w:right="1134" w:hanging="567"/>
        <w:jc w:val="both"/>
        <w:rPr>
          <w:rFonts w:eastAsia="Malgun Gothic"/>
          <w:lang w:eastAsia="en-US"/>
        </w:rPr>
      </w:pPr>
      <w:r w:rsidRPr="00444E4B">
        <w:rPr>
          <w:rFonts w:eastAsia="Malgun Gothic"/>
          <w:lang w:eastAsia="en-US"/>
        </w:rPr>
        <w:t>(a)</w:t>
      </w:r>
      <w:r w:rsidRPr="00444E4B">
        <w:rPr>
          <w:rFonts w:eastAsia="Malgun Gothic"/>
          <w:lang w:eastAsia="en-US"/>
        </w:rPr>
        <w:tab/>
        <w:t>Field blanks are prepared according to 9.2.4.;</w:t>
      </w:r>
    </w:p>
    <w:p w14:paraId="3851A434" w14:textId="77777777" w:rsidR="00444E4B" w:rsidRPr="00444E4B" w:rsidRDefault="00444E4B" w:rsidP="00444E4B">
      <w:pPr>
        <w:spacing w:after="120"/>
        <w:ind w:left="2835" w:right="1134" w:hanging="567"/>
        <w:jc w:val="both"/>
        <w:rPr>
          <w:rFonts w:eastAsia="Malgun Gothic"/>
          <w:lang w:eastAsia="en-US"/>
        </w:rPr>
      </w:pPr>
      <w:r w:rsidRPr="00444E4B">
        <w:rPr>
          <w:rFonts w:eastAsia="Malgun Gothic"/>
          <w:lang w:eastAsia="en-US"/>
        </w:rPr>
        <w:t>(</w:t>
      </w:r>
      <w:r w:rsidRPr="00444E4B">
        <w:rPr>
          <w:rFonts w:eastAsia="Malgun Gothic" w:hint="eastAsia"/>
          <w:lang w:eastAsia="ko-KR"/>
        </w:rPr>
        <w:t>b</w:t>
      </w:r>
      <w:r w:rsidRPr="00444E4B">
        <w:rPr>
          <w:rFonts w:eastAsia="Malgun Gothic"/>
          <w:lang w:eastAsia="en-US"/>
        </w:rPr>
        <w:t>)</w:t>
      </w:r>
      <w:r w:rsidRPr="00444E4B">
        <w:rPr>
          <w:rFonts w:eastAsia="Malgun Gothic"/>
          <w:lang w:eastAsia="en-US"/>
        </w:rPr>
        <w:tab/>
        <w:t xml:space="preserve">The field blank level is acceptable if artefact peaks are no greater than 10 </w:t>
      </w:r>
      <w:r w:rsidRPr="00444E4B">
        <w:rPr>
          <w:rFonts w:eastAsia="MS Mincho"/>
          <w:lang w:eastAsia="ja-JP"/>
        </w:rPr>
        <w:t>percent</w:t>
      </w:r>
      <w:r w:rsidRPr="00444E4B">
        <w:rPr>
          <w:rFonts w:eastAsia="Malgun Gothic"/>
          <w:lang w:eastAsia="en-US"/>
        </w:rPr>
        <w:t xml:space="preserve"> of the typical areas of the VOCs and carbonyl compounds of interest;</w:t>
      </w:r>
    </w:p>
    <w:p w14:paraId="2F151F2E" w14:textId="77777777" w:rsidR="00444E4B" w:rsidRPr="00444E4B" w:rsidRDefault="00444E4B" w:rsidP="00444E4B">
      <w:pPr>
        <w:spacing w:after="120"/>
        <w:ind w:left="2835" w:right="1134" w:hanging="567"/>
        <w:jc w:val="both"/>
        <w:rPr>
          <w:rFonts w:eastAsia="Malgun Gothic"/>
          <w:lang w:eastAsia="en-US"/>
        </w:rPr>
      </w:pPr>
      <w:r w:rsidRPr="00444E4B">
        <w:rPr>
          <w:rFonts w:eastAsia="Malgun Gothic"/>
          <w:lang w:eastAsia="en-US"/>
        </w:rPr>
        <w:t>(</w:t>
      </w:r>
      <w:r w:rsidRPr="00444E4B">
        <w:rPr>
          <w:rFonts w:eastAsia="Malgun Gothic" w:hint="eastAsia"/>
          <w:lang w:eastAsia="en-US"/>
        </w:rPr>
        <w:t>c</w:t>
      </w:r>
      <w:r w:rsidRPr="00444E4B">
        <w:rPr>
          <w:rFonts w:eastAsia="Malgun Gothic"/>
          <w:lang w:eastAsia="en-US"/>
        </w:rPr>
        <w:t>)</w:t>
      </w:r>
      <w:r w:rsidRPr="00444E4B">
        <w:rPr>
          <w:rFonts w:eastAsia="Malgun Gothic"/>
          <w:lang w:eastAsia="en-US"/>
        </w:rPr>
        <w:tab/>
        <w:t>Desorption efficiency of VOCs and carbonyl compounds should be checked according to ISO 16000-3</w:t>
      </w:r>
      <w:r w:rsidRPr="00444E4B">
        <w:rPr>
          <w:rFonts w:eastAsia="Malgun Gothic" w:hint="eastAsia"/>
          <w:lang w:eastAsia="en-US"/>
        </w:rPr>
        <w:t xml:space="preserve"> </w:t>
      </w:r>
      <w:r w:rsidRPr="00444E4B">
        <w:rPr>
          <w:rFonts w:eastAsia="Malgun Gothic"/>
          <w:lang w:eastAsia="en-US"/>
        </w:rPr>
        <w:t>and ISO 16000-6;</w:t>
      </w:r>
    </w:p>
    <w:p w14:paraId="5859FBB4" w14:textId="77777777" w:rsidR="00444E4B" w:rsidRPr="00444E4B" w:rsidRDefault="00444E4B" w:rsidP="00444E4B">
      <w:pPr>
        <w:spacing w:after="120"/>
        <w:ind w:left="2835" w:right="1134" w:hanging="567"/>
        <w:jc w:val="both"/>
        <w:rPr>
          <w:rFonts w:eastAsia="Malgun Gothic"/>
          <w:lang w:eastAsia="en-US"/>
        </w:rPr>
      </w:pPr>
      <w:r w:rsidRPr="00444E4B">
        <w:rPr>
          <w:rFonts w:eastAsia="Malgun Gothic" w:hint="eastAsia"/>
          <w:lang w:eastAsia="en-US"/>
        </w:rPr>
        <w:t>(d)</w:t>
      </w:r>
      <w:r w:rsidRPr="00444E4B">
        <w:rPr>
          <w:rFonts w:eastAsia="Malgun Gothic" w:hint="eastAsia"/>
          <w:lang w:eastAsia="en-US"/>
        </w:rPr>
        <w:tab/>
        <w:t>T</w:t>
      </w:r>
      <w:r w:rsidRPr="00444E4B">
        <w:rPr>
          <w:rFonts w:eastAsia="Malgun Gothic"/>
          <w:lang w:eastAsia="en-US"/>
        </w:rPr>
        <w:t>he collection efficiency can be assessed by using back-up tubes or taking samples of different sampling volumes less than the safe sampling volume;</w:t>
      </w:r>
    </w:p>
    <w:p w14:paraId="0F1A19FC" w14:textId="77777777" w:rsidR="00444E4B" w:rsidRPr="00444E4B" w:rsidRDefault="00444E4B" w:rsidP="00444E4B">
      <w:pPr>
        <w:spacing w:after="120"/>
        <w:ind w:left="2835" w:right="1134" w:hanging="567"/>
        <w:jc w:val="both"/>
        <w:rPr>
          <w:rFonts w:eastAsia="Malgun Gothic"/>
          <w:lang w:eastAsia="en-US"/>
        </w:rPr>
      </w:pPr>
      <w:r w:rsidRPr="00444E4B">
        <w:rPr>
          <w:rFonts w:eastAsia="Malgun Gothic"/>
          <w:lang w:eastAsia="en-US"/>
        </w:rPr>
        <w:t>(</w:t>
      </w:r>
      <w:r w:rsidRPr="00444E4B">
        <w:rPr>
          <w:rFonts w:eastAsia="Malgun Gothic" w:hint="eastAsia"/>
          <w:lang w:eastAsia="en-US"/>
        </w:rPr>
        <w:t>e</w:t>
      </w:r>
      <w:r w:rsidRPr="00444E4B">
        <w:rPr>
          <w:rFonts w:eastAsia="Malgun Gothic"/>
          <w:lang w:eastAsia="en-US"/>
        </w:rPr>
        <w:t>)</w:t>
      </w:r>
      <w:r w:rsidRPr="00444E4B">
        <w:rPr>
          <w:rFonts w:eastAsia="Malgun Gothic"/>
          <w:lang w:eastAsia="en-US"/>
        </w:rPr>
        <w:tab/>
        <w:t xml:space="preserve">Repeatability of the measuring method shall be determined, e.g. using collection and analysis of duplicate samples — a coefficient of variation ≤15 </w:t>
      </w:r>
      <w:r w:rsidRPr="00444E4B">
        <w:rPr>
          <w:rFonts w:eastAsia="MS Mincho"/>
          <w:lang w:eastAsia="ja-JP"/>
        </w:rPr>
        <w:t>percent</w:t>
      </w:r>
      <w:r w:rsidRPr="00444E4B">
        <w:rPr>
          <w:rFonts w:eastAsia="Malgun Gothic"/>
          <w:lang w:eastAsia="en-US"/>
        </w:rPr>
        <w:t xml:space="preserve"> (ISO 16000-3 and ISO 16000-6) from the duplicate measurements should be reached;</w:t>
      </w:r>
    </w:p>
    <w:p w14:paraId="77639A1B" w14:textId="77777777" w:rsidR="00444E4B" w:rsidRPr="00444E4B" w:rsidRDefault="00444E4B" w:rsidP="00444E4B">
      <w:pPr>
        <w:spacing w:after="120"/>
        <w:ind w:left="2835" w:right="1134" w:hanging="567"/>
        <w:jc w:val="both"/>
        <w:rPr>
          <w:rFonts w:eastAsia="Malgun Gothic"/>
          <w:lang w:eastAsia="en-US"/>
        </w:rPr>
      </w:pPr>
      <w:r w:rsidRPr="00444E4B">
        <w:rPr>
          <w:rFonts w:eastAsia="Malgun Gothic" w:hint="eastAsia"/>
          <w:lang w:eastAsia="en-US"/>
        </w:rPr>
        <w:t>(f)</w:t>
      </w:r>
      <w:r w:rsidRPr="00444E4B">
        <w:rPr>
          <w:rFonts w:eastAsia="Malgun Gothic" w:hint="eastAsia"/>
          <w:lang w:eastAsia="en-US"/>
        </w:rPr>
        <w:tab/>
      </w:r>
      <w:r w:rsidRPr="00444E4B">
        <w:rPr>
          <w:rFonts w:eastAsia="Malgun Gothic"/>
          <w:lang w:eastAsia="en-US"/>
        </w:rPr>
        <w:t xml:space="preserve">The recovery of C6 to C16 hydrocarbons shall be 95 </w:t>
      </w:r>
      <w:r w:rsidRPr="00444E4B">
        <w:rPr>
          <w:rFonts w:eastAsia="MS Mincho"/>
          <w:lang w:eastAsia="ja-JP"/>
        </w:rPr>
        <w:t>percent</w:t>
      </w:r>
      <w:r w:rsidRPr="00444E4B">
        <w:rPr>
          <w:rFonts w:eastAsia="Malgun Gothic"/>
          <w:lang w:eastAsia="en-US"/>
        </w:rPr>
        <w:t xml:space="preserve"> mass fraction (ISO 16000-6);</w:t>
      </w:r>
    </w:p>
    <w:p w14:paraId="431BFB8A" w14:textId="77777777" w:rsidR="00444E4B" w:rsidRPr="00444E4B" w:rsidRDefault="00444E4B" w:rsidP="00444E4B">
      <w:pPr>
        <w:spacing w:after="120"/>
        <w:ind w:left="2835" w:right="1134" w:hanging="567"/>
        <w:jc w:val="both"/>
        <w:rPr>
          <w:rFonts w:eastAsia="MS Mincho"/>
          <w:szCs w:val="24"/>
          <w:lang w:eastAsia="ja-JP"/>
        </w:rPr>
      </w:pPr>
      <w:r w:rsidRPr="00444E4B">
        <w:rPr>
          <w:rFonts w:eastAsia="Malgun Gothic" w:hint="eastAsia"/>
          <w:lang w:eastAsia="en-US"/>
        </w:rPr>
        <w:lastRenderedPageBreak/>
        <w:t>(g)</w:t>
      </w:r>
      <w:r w:rsidRPr="00444E4B">
        <w:rPr>
          <w:rFonts w:eastAsia="Malgun Gothic" w:hint="eastAsia"/>
          <w:lang w:eastAsia="en-US"/>
        </w:rPr>
        <w:tab/>
      </w:r>
      <w:r w:rsidRPr="00444E4B">
        <w:rPr>
          <w:rFonts w:eastAsia="Malgun Gothic"/>
          <w:lang w:eastAsia="en-US"/>
        </w:rPr>
        <w:t>Documentation illustrating traceable calibrations for temperature, humidity, and flow measurements.</w:t>
      </w:r>
    </w:p>
    <w:p w14:paraId="238DAF2E" w14:textId="77777777" w:rsidR="00444E4B" w:rsidRPr="00444E4B" w:rsidRDefault="00444E4B" w:rsidP="00444E4B">
      <w:pPr>
        <w:suppressAutoHyphens w:val="0"/>
        <w:spacing w:line="240" w:lineRule="auto"/>
        <w:rPr>
          <w:rFonts w:eastAsia="MS Mincho"/>
          <w:b/>
          <w:sz w:val="28"/>
          <w:lang w:eastAsia="en-US"/>
        </w:rPr>
      </w:pPr>
      <w:r w:rsidRPr="00444E4B">
        <w:rPr>
          <w:rFonts w:eastAsia="MS Mincho"/>
          <w:lang w:eastAsia="en-US"/>
        </w:rPr>
        <w:br w:type="page"/>
      </w:r>
    </w:p>
    <w:p w14:paraId="0D864D95" w14:textId="02CD83DA" w:rsidR="00444E4B" w:rsidRPr="00444E4B" w:rsidRDefault="00444E4B" w:rsidP="005676A6">
      <w:pPr>
        <w:keepNext/>
        <w:keepLines/>
        <w:tabs>
          <w:tab w:val="right" w:pos="851"/>
        </w:tabs>
        <w:spacing w:before="360" w:after="240" w:line="300" w:lineRule="exact"/>
        <w:ind w:left="2259" w:right="1134" w:hanging="1125"/>
        <w:rPr>
          <w:rFonts w:eastAsia="MS Mincho"/>
          <w:b/>
          <w:sz w:val="28"/>
          <w:lang w:val="en-US" w:eastAsia="en-US"/>
        </w:rPr>
      </w:pPr>
      <w:r w:rsidRPr="00444E4B">
        <w:rPr>
          <w:rFonts w:eastAsia="MS Mincho"/>
          <w:b/>
          <w:sz w:val="28"/>
          <w:lang w:val="en-US" w:eastAsia="en-US"/>
        </w:rPr>
        <w:lastRenderedPageBreak/>
        <w:t>III.</w:t>
      </w:r>
      <w:r w:rsidRPr="00444E4B">
        <w:rPr>
          <w:rFonts w:eastAsia="MS Mincho"/>
          <w:b/>
          <w:sz w:val="28"/>
          <w:lang w:val="en-US" w:eastAsia="en-US"/>
        </w:rPr>
        <w:tab/>
        <w:t>Emission entering to the vehicle cabin with exhaust gases</w:t>
      </w:r>
    </w:p>
    <w:p w14:paraId="745B06BF"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1.</w:t>
      </w:r>
      <w:r w:rsidRPr="00444E4B">
        <w:rPr>
          <w:rFonts w:eastAsia="MS Mincho"/>
          <w:b/>
          <w:sz w:val="28"/>
          <w:lang w:val="en-US" w:eastAsia="en-US"/>
        </w:rPr>
        <w:tab/>
      </w:r>
      <w:r w:rsidRPr="00444E4B">
        <w:rPr>
          <w:rFonts w:eastAsia="MS Mincho"/>
          <w:b/>
          <w:sz w:val="28"/>
          <w:lang w:val="en-US" w:eastAsia="en-US"/>
        </w:rPr>
        <w:tab/>
        <w:t>Purpose</w:t>
      </w:r>
    </w:p>
    <w:p w14:paraId="631EC160" w14:textId="77777777" w:rsidR="00444E4B" w:rsidRPr="00444E4B" w:rsidRDefault="00444E4B" w:rsidP="00444E4B">
      <w:pPr>
        <w:spacing w:after="120"/>
        <w:ind w:left="2268" w:right="1134"/>
        <w:jc w:val="both"/>
        <w:rPr>
          <w:rFonts w:eastAsia="Malgun Gothic"/>
          <w:lang w:val="en-US" w:eastAsia="en-US"/>
        </w:rPr>
      </w:pPr>
      <w:r w:rsidRPr="00444E4B">
        <w:rPr>
          <w:rFonts w:eastAsia="Malgun Gothic"/>
          <w:lang w:val="en-US" w:eastAsia="en-US"/>
        </w:rPr>
        <w:t xml:space="preserve">The part III of the Mutual Resolution contains the provisions and harmonized test procedure for the measurement of interior air quality concerning the protection of the driver and passengers from harmful emissions </w:t>
      </w:r>
      <w:r w:rsidRPr="00444E4B">
        <w:rPr>
          <w:rFonts w:eastAsia="MS Mincho"/>
          <w:lang w:val="en-US" w:eastAsia="en-US"/>
        </w:rPr>
        <w:t>entering the vehicle cabin with exhaust gases</w:t>
      </w:r>
      <w:r w:rsidRPr="00444E4B">
        <w:rPr>
          <w:rFonts w:eastAsia="Malgun Gothic"/>
          <w:lang w:val="en-US" w:eastAsia="en-US"/>
        </w:rPr>
        <w:t>.</w:t>
      </w:r>
    </w:p>
    <w:p w14:paraId="2DED609C" w14:textId="77777777" w:rsidR="00444E4B" w:rsidRPr="00444E4B" w:rsidRDefault="00444E4B" w:rsidP="00990E9B">
      <w:pPr>
        <w:pStyle w:val="HChG"/>
        <w:rPr>
          <w:rFonts w:eastAsia="MS Mincho"/>
          <w:lang w:val="en-US" w:eastAsia="en-US"/>
        </w:rPr>
      </w:pPr>
      <w:r w:rsidRPr="00444E4B">
        <w:rPr>
          <w:rFonts w:eastAsia="MS Mincho"/>
          <w:lang w:val="en-US" w:eastAsia="en-US"/>
        </w:rPr>
        <w:tab/>
      </w:r>
      <w:r w:rsidRPr="00444E4B">
        <w:rPr>
          <w:rFonts w:eastAsia="MS Mincho"/>
          <w:lang w:val="en-US" w:eastAsia="en-US"/>
        </w:rPr>
        <w:tab/>
        <w:t>2.</w:t>
      </w:r>
      <w:r w:rsidRPr="00444E4B">
        <w:rPr>
          <w:rFonts w:eastAsia="MS Mincho"/>
          <w:lang w:val="en-US" w:eastAsia="en-US"/>
        </w:rPr>
        <w:tab/>
      </w:r>
      <w:r w:rsidRPr="00444E4B">
        <w:rPr>
          <w:rFonts w:eastAsia="MS Mincho"/>
          <w:lang w:val="en-US" w:eastAsia="en-US"/>
        </w:rPr>
        <w:tab/>
        <w:t>Scope and application</w:t>
      </w:r>
    </w:p>
    <w:p w14:paraId="06A00742" w14:textId="77777777" w:rsidR="00444E4B" w:rsidRPr="00444E4B" w:rsidRDefault="00444E4B" w:rsidP="00444E4B">
      <w:pPr>
        <w:spacing w:after="120"/>
        <w:ind w:left="2268" w:right="1134"/>
        <w:jc w:val="both"/>
        <w:rPr>
          <w:rFonts w:eastAsia="MS Mincho"/>
          <w:b/>
          <w:lang w:val="en-US" w:eastAsia="en-US"/>
        </w:rPr>
      </w:pPr>
      <w:r w:rsidRPr="00444E4B">
        <w:rPr>
          <w:rFonts w:eastAsia="MS Mincho"/>
          <w:b/>
          <w:lang w:val="en-US" w:eastAsia="en-US"/>
        </w:rPr>
        <w:tab/>
      </w:r>
      <w:r w:rsidRPr="00444E4B">
        <w:rPr>
          <w:rFonts w:eastAsia="MS Mincho"/>
          <w:lang w:val="en-US" w:eastAsia="en-US"/>
        </w:rPr>
        <w:t>This part of Mutual Resolution applies to category 1-1 vehicle, as defined in the Special Resolution No. 1.</w:t>
      </w:r>
      <w:r w:rsidRPr="00444E4B">
        <w:rPr>
          <w:rFonts w:eastAsia="MS Mincho"/>
          <w:sz w:val="18"/>
          <w:vertAlign w:val="superscript"/>
          <w:lang w:val="en-US" w:eastAsia="en-US"/>
        </w:rPr>
        <w:footnoteReference w:id="4"/>
      </w:r>
    </w:p>
    <w:p w14:paraId="44432680"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3.</w:t>
      </w:r>
      <w:r w:rsidRPr="00444E4B">
        <w:rPr>
          <w:rFonts w:eastAsia="MS Mincho"/>
          <w:b/>
          <w:sz w:val="28"/>
          <w:lang w:val="en-US" w:eastAsia="en-US"/>
        </w:rPr>
        <w:tab/>
      </w:r>
      <w:r w:rsidRPr="00444E4B">
        <w:rPr>
          <w:rFonts w:eastAsia="MS Mincho"/>
          <w:b/>
          <w:sz w:val="28"/>
          <w:lang w:val="en-US" w:eastAsia="en-US"/>
        </w:rPr>
        <w:tab/>
        <w:t>Definitions</w:t>
      </w:r>
    </w:p>
    <w:p w14:paraId="5F28C6D4" w14:textId="77777777" w:rsidR="00444E4B" w:rsidRPr="00444E4B" w:rsidRDefault="00444E4B" w:rsidP="00444E4B">
      <w:pPr>
        <w:spacing w:after="120"/>
        <w:ind w:left="1701" w:right="1134" w:firstLine="567"/>
        <w:jc w:val="both"/>
        <w:rPr>
          <w:rFonts w:eastAsia="MS Mincho"/>
          <w:lang w:val="en-US" w:eastAsia="en-US"/>
        </w:rPr>
      </w:pPr>
      <w:r w:rsidRPr="00444E4B">
        <w:rPr>
          <w:rFonts w:eastAsia="MS Mincho"/>
          <w:lang w:val="en-US" w:eastAsia="en-US"/>
        </w:rPr>
        <w:t>For the purpose of this part</w:t>
      </w:r>
      <w:r w:rsidRPr="00444E4B">
        <w:rPr>
          <w:rFonts w:eastAsia="MS Mincho"/>
          <w:lang w:val="en-US" w:eastAsia="ko-KR"/>
        </w:rPr>
        <w:t>,</w:t>
      </w:r>
      <w:r w:rsidRPr="00444E4B">
        <w:rPr>
          <w:rFonts w:eastAsia="MS Mincho"/>
          <w:lang w:val="en-US" w:eastAsia="en-US"/>
        </w:rPr>
        <w:t xml:space="preserve"> the following definitions apply:</w:t>
      </w:r>
    </w:p>
    <w:p w14:paraId="3A60940C"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3.1.</w:t>
      </w:r>
      <w:r w:rsidRPr="00444E4B">
        <w:rPr>
          <w:rFonts w:eastAsia="MS Mincho"/>
          <w:lang w:val="en-US" w:eastAsia="en-US"/>
        </w:rPr>
        <w:tab/>
      </w:r>
      <w:r w:rsidRPr="00444E4B">
        <w:rPr>
          <w:rFonts w:eastAsia="MS Mincho"/>
          <w:iCs/>
          <w:lang w:val="en-US" w:eastAsia="en-US"/>
        </w:rPr>
        <w:t>"</w:t>
      </w:r>
      <w:r w:rsidRPr="00444E4B">
        <w:rPr>
          <w:rFonts w:eastAsia="MS Mincho"/>
          <w:i/>
          <w:lang w:val="en-US" w:eastAsia="en-US"/>
        </w:rPr>
        <w:t>Test vehicle</w:t>
      </w:r>
      <w:r w:rsidRPr="00444E4B">
        <w:rPr>
          <w:rFonts w:eastAsia="MS Mincho"/>
          <w:iCs/>
          <w:lang w:val="en-US" w:eastAsia="en-US"/>
        </w:rPr>
        <w:t>"</w:t>
      </w:r>
      <w:r w:rsidRPr="00444E4B">
        <w:rPr>
          <w:rFonts w:eastAsia="MS Mincho"/>
          <w:lang w:val="en-US" w:eastAsia="en-US"/>
        </w:rPr>
        <w:t xml:space="preserve"> means the new vehicle from series production to be tested, mileage from 3,000 – 15,000 km;</w:t>
      </w:r>
    </w:p>
    <w:p w14:paraId="261C72D1"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3.2.</w:t>
      </w:r>
      <w:r w:rsidRPr="00444E4B">
        <w:rPr>
          <w:rFonts w:eastAsia="MS Mincho"/>
          <w:lang w:val="en-US" w:eastAsia="en-US"/>
        </w:rPr>
        <w:tab/>
        <w:t>"</w:t>
      </w:r>
      <w:r w:rsidRPr="00444E4B">
        <w:rPr>
          <w:rFonts w:eastAsia="MS Mincho"/>
          <w:i/>
          <w:lang w:val="en-US" w:eastAsia="en-US"/>
        </w:rPr>
        <w:t>Test substances</w:t>
      </w:r>
      <w:r w:rsidRPr="00444E4B">
        <w:rPr>
          <w:rFonts w:eastAsia="MS Mincho"/>
          <w:lang w:val="en-US" w:eastAsia="en-US"/>
        </w:rPr>
        <w:t>" means the substances to be measured and are carbon monoxide (CO), nitrogen monoxide (NO), nitrogen dioxide (NO</w:t>
      </w:r>
      <w:r w:rsidRPr="00444E4B">
        <w:rPr>
          <w:rFonts w:eastAsia="MS Mincho"/>
          <w:vertAlign w:val="subscript"/>
          <w:lang w:val="en-US" w:eastAsia="en-US"/>
        </w:rPr>
        <w:t>2</w:t>
      </w:r>
      <w:r w:rsidRPr="00444E4B">
        <w:rPr>
          <w:rFonts w:eastAsia="MS Mincho"/>
          <w:lang w:val="en-US" w:eastAsia="en-US"/>
        </w:rPr>
        <w:t>);</w:t>
      </w:r>
    </w:p>
    <w:p w14:paraId="2C6D8954"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3.3.</w:t>
      </w:r>
      <w:r w:rsidRPr="00444E4B">
        <w:rPr>
          <w:rFonts w:eastAsia="MS Mincho"/>
          <w:lang w:val="en-US" w:eastAsia="en-US"/>
        </w:rPr>
        <w:tab/>
      </w:r>
      <w:r w:rsidRPr="00444E4B">
        <w:rPr>
          <w:rFonts w:eastAsia="MS Mincho"/>
          <w:iCs/>
          <w:lang w:val="en-US" w:eastAsia="en-US"/>
        </w:rPr>
        <w:t>"</w:t>
      </w:r>
      <w:r w:rsidRPr="00444E4B">
        <w:rPr>
          <w:rFonts w:eastAsia="MS Mincho"/>
          <w:i/>
          <w:lang w:val="en-US" w:eastAsia="en-US"/>
        </w:rPr>
        <w:t>Background concentration</w:t>
      </w:r>
      <w:r w:rsidRPr="00444E4B">
        <w:rPr>
          <w:rFonts w:eastAsia="MS Mincho"/>
          <w:iCs/>
          <w:lang w:val="en-US" w:eastAsia="en-US"/>
        </w:rPr>
        <w:t>"</w:t>
      </w:r>
      <w:r w:rsidRPr="00444E4B">
        <w:rPr>
          <w:rFonts w:eastAsia="MS Mincho"/>
          <w:lang w:val="en-US" w:eastAsia="en-US"/>
        </w:rPr>
        <w:t xml:space="preserve"> means the test substance concentrations in the ambient air when the test vehicle engine is OFF;</w:t>
      </w:r>
    </w:p>
    <w:p w14:paraId="013A2759"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3.4.</w:t>
      </w:r>
      <w:r w:rsidRPr="00444E4B">
        <w:rPr>
          <w:rFonts w:eastAsia="MS Mincho"/>
          <w:lang w:val="en-US" w:eastAsia="en-US"/>
        </w:rPr>
        <w:tab/>
      </w:r>
      <w:r w:rsidRPr="00444E4B">
        <w:rPr>
          <w:rFonts w:eastAsia="MS Mincho"/>
          <w:iCs/>
          <w:lang w:val="en-US" w:eastAsia="en-US"/>
        </w:rPr>
        <w:t>"</w:t>
      </w:r>
      <w:r w:rsidRPr="00444E4B">
        <w:rPr>
          <w:rFonts w:eastAsia="MS Mincho"/>
          <w:i/>
          <w:lang w:val="en-US" w:eastAsia="en-US"/>
        </w:rPr>
        <w:t>Idle test</w:t>
      </w:r>
      <w:r w:rsidRPr="00444E4B">
        <w:rPr>
          <w:rFonts w:eastAsia="MS Mincho"/>
          <w:iCs/>
          <w:lang w:val="en-US" w:eastAsia="en-US"/>
        </w:rPr>
        <w:t>"</w:t>
      </w:r>
      <w:r w:rsidRPr="00444E4B">
        <w:rPr>
          <w:rFonts w:eastAsia="MS Mincho"/>
          <w:lang w:val="en-US" w:eastAsia="en-US"/>
        </w:rPr>
        <w:t xml:space="preserve"> refers to the test in which test substances are sampled from the interior air of a test vehicle parked outside with its rear facing the wind direction and with the engine running at minimal idle speed;</w:t>
      </w:r>
    </w:p>
    <w:p w14:paraId="2F042DEA"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3.5.</w:t>
      </w:r>
      <w:r w:rsidRPr="00444E4B">
        <w:rPr>
          <w:rFonts w:eastAsia="MS Mincho"/>
          <w:lang w:val="en-US" w:eastAsia="en-US"/>
        </w:rPr>
        <w:tab/>
      </w:r>
      <w:r w:rsidRPr="00444E4B">
        <w:rPr>
          <w:rFonts w:eastAsia="MS Mincho"/>
          <w:iCs/>
          <w:lang w:val="en-US" w:eastAsia="en-US"/>
        </w:rPr>
        <w:t>"</w:t>
      </w:r>
      <w:r w:rsidRPr="00444E4B">
        <w:rPr>
          <w:rFonts w:eastAsia="MS Mincho"/>
          <w:i/>
          <w:lang w:val="en-US" w:eastAsia="en-US"/>
        </w:rPr>
        <w:t>Constant speed test</w:t>
      </w:r>
      <w:r w:rsidRPr="00444E4B">
        <w:rPr>
          <w:rFonts w:eastAsia="MS Mincho"/>
          <w:iCs/>
          <w:lang w:val="en-US" w:eastAsia="en-US"/>
        </w:rPr>
        <w:t>"</w:t>
      </w:r>
      <w:r w:rsidRPr="00444E4B">
        <w:rPr>
          <w:rFonts w:eastAsia="MS Mincho"/>
          <w:lang w:val="en-US" w:eastAsia="en-US"/>
        </w:rPr>
        <w:t xml:space="preserve"> refer to the test in which test substances are sampled from the interior air of a test vehicle moving at a constant speed;</w:t>
      </w:r>
    </w:p>
    <w:p w14:paraId="4E6246C5"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3.6.</w:t>
      </w:r>
      <w:r w:rsidRPr="00444E4B">
        <w:rPr>
          <w:rFonts w:eastAsia="MS Mincho"/>
          <w:lang w:val="en-US" w:eastAsia="en-US"/>
        </w:rPr>
        <w:tab/>
        <w:t>"</w:t>
      </w:r>
      <w:r w:rsidRPr="00444E4B">
        <w:rPr>
          <w:rFonts w:eastAsia="MS Mincho"/>
          <w:i/>
          <w:lang w:val="en-US" w:eastAsia="en-US"/>
        </w:rPr>
        <w:t>Sampling point</w:t>
      </w:r>
      <w:r w:rsidRPr="00444E4B">
        <w:rPr>
          <w:rFonts w:eastAsia="MS Mincho"/>
          <w:lang w:val="en-US" w:eastAsia="en-US"/>
        </w:rPr>
        <w:t>" means a point between the headrests of the front seats.</w:t>
      </w:r>
    </w:p>
    <w:p w14:paraId="2B41D3F7"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4.</w:t>
      </w:r>
      <w:r w:rsidRPr="00444E4B">
        <w:rPr>
          <w:rFonts w:eastAsia="MS Mincho"/>
          <w:b/>
          <w:sz w:val="28"/>
          <w:lang w:val="en-US" w:eastAsia="en-US"/>
        </w:rPr>
        <w:tab/>
      </w:r>
      <w:r w:rsidRPr="00444E4B">
        <w:rPr>
          <w:rFonts w:eastAsia="MS Mincho"/>
          <w:b/>
          <w:sz w:val="28"/>
          <w:lang w:val="en-US" w:eastAsia="en-US"/>
        </w:rPr>
        <w:tab/>
        <w:t>Abbreviations</w:t>
      </w:r>
    </w:p>
    <w:p w14:paraId="176D652D" w14:textId="77777777" w:rsidR="00444E4B" w:rsidRPr="00444E4B" w:rsidRDefault="00444E4B" w:rsidP="00444E4B">
      <w:pPr>
        <w:spacing w:after="120"/>
        <w:ind w:left="2259" w:right="1134" w:hanging="1125"/>
        <w:jc w:val="both"/>
        <w:rPr>
          <w:rFonts w:eastAsia="MS Mincho"/>
          <w:szCs w:val="24"/>
          <w:lang w:val="en-US" w:eastAsia="en-US"/>
        </w:rPr>
      </w:pPr>
      <w:r w:rsidRPr="00444E4B">
        <w:rPr>
          <w:rFonts w:eastAsia="MS Mincho"/>
          <w:lang w:val="en-US" w:eastAsia="en-US"/>
        </w:rPr>
        <w:t>4.1.</w:t>
      </w:r>
      <w:r w:rsidRPr="00444E4B">
        <w:rPr>
          <w:rFonts w:eastAsia="MS Mincho"/>
          <w:lang w:val="en-US" w:eastAsia="en-US"/>
        </w:rPr>
        <w:tab/>
        <w:t>General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444E4B" w:rsidRPr="00444E4B" w14:paraId="11519D7F" w14:textId="77777777" w:rsidTr="00E677EA">
        <w:trPr>
          <w:trHeight w:val="305"/>
        </w:trPr>
        <w:tc>
          <w:tcPr>
            <w:tcW w:w="1701" w:type="dxa"/>
          </w:tcPr>
          <w:p w14:paraId="5ACF3CE6" w14:textId="77777777" w:rsidR="00444E4B" w:rsidRPr="00444E4B" w:rsidRDefault="00444E4B" w:rsidP="00444E4B">
            <w:pPr>
              <w:spacing w:after="120"/>
              <w:ind w:left="-71" w:right="213"/>
              <w:jc w:val="both"/>
              <w:rPr>
                <w:rFonts w:eastAsia="MS Mincho"/>
                <w:lang w:val="en-US" w:eastAsia="en-US"/>
              </w:rPr>
            </w:pPr>
            <w:r w:rsidRPr="00444E4B">
              <w:rPr>
                <w:rFonts w:eastAsia="MS Mincho"/>
                <w:lang w:val="en-US" w:eastAsia="ko-KR"/>
              </w:rPr>
              <w:t>VIAQ</w:t>
            </w:r>
          </w:p>
        </w:tc>
        <w:tc>
          <w:tcPr>
            <w:tcW w:w="4678" w:type="dxa"/>
          </w:tcPr>
          <w:p w14:paraId="5B601D51" w14:textId="77777777" w:rsidR="00444E4B" w:rsidRPr="00444E4B" w:rsidRDefault="00444E4B" w:rsidP="00444E4B">
            <w:pPr>
              <w:spacing w:after="120"/>
              <w:ind w:left="213"/>
              <w:jc w:val="both"/>
              <w:rPr>
                <w:rFonts w:eastAsia="MS Mincho"/>
                <w:lang w:val="en-US" w:eastAsia="en-US"/>
              </w:rPr>
            </w:pPr>
            <w:r w:rsidRPr="00444E4B">
              <w:rPr>
                <w:rFonts w:eastAsia="MS Mincho"/>
                <w:szCs w:val="24"/>
                <w:lang w:val="en-US" w:eastAsia="ja-JP"/>
              </w:rPr>
              <w:t>Vehicle Interior Air Quality</w:t>
            </w:r>
          </w:p>
        </w:tc>
      </w:tr>
      <w:tr w:rsidR="00444E4B" w:rsidRPr="00444E4B" w14:paraId="361F19CA" w14:textId="77777777" w:rsidTr="00E677EA">
        <w:trPr>
          <w:trHeight w:val="305"/>
        </w:trPr>
        <w:tc>
          <w:tcPr>
            <w:tcW w:w="1701" w:type="dxa"/>
          </w:tcPr>
          <w:p w14:paraId="0313C84A" w14:textId="77777777" w:rsidR="00444E4B" w:rsidRPr="00444E4B" w:rsidRDefault="00444E4B" w:rsidP="00444E4B">
            <w:pPr>
              <w:spacing w:after="120"/>
              <w:ind w:left="-71" w:right="213"/>
              <w:jc w:val="both"/>
              <w:rPr>
                <w:rFonts w:eastAsia="MS Mincho"/>
                <w:lang w:val="en-US" w:eastAsia="en-US"/>
              </w:rPr>
            </w:pPr>
            <w:r w:rsidRPr="00444E4B">
              <w:rPr>
                <w:rFonts w:eastAsia="MS Mincho"/>
                <w:lang w:val="en-US" w:eastAsia="ko-KR"/>
              </w:rPr>
              <w:t>HVAC</w:t>
            </w:r>
          </w:p>
        </w:tc>
        <w:tc>
          <w:tcPr>
            <w:tcW w:w="4678" w:type="dxa"/>
          </w:tcPr>
          <w:p w14:paraId="28F7665F" w14:textId="77777777" w:rsidR="00444E4B" w:rsidRPr="00444E4B" w:rsidRDefault="00444E4B" w:rsidP="00444E4B">
            <w:pPr>
              <w:spacing w:after="120"/>
              <w:ind w:left="213"/>
              <w:jc w:val="both"/>
              <w:rPr>
                <w:rFonts w:eastAsia="MS Mincho"/>
                <w:lang w:val="en-US" w:eastAsia="en-US"/>
              </w:rPr>
            </w:pPr>
            <w:r w:rsidRPr="00444E4B">
              <w:rPr>
                <w:rFonts w:eastAsia="MS Mincho"/>
                <w:lang w:val="en-US" w:eastAsia="ko-KR"/>
              </w:rPr>
              <w:t>Heating, Ventilation and Air Conditioning</w:t>
            </w:r>
          </w:p>
        </w:tc>
      </w:tr>
    </w:tbl>
    <w:p w14:paraId="622D2B9A" w14:textId="77777777" w:rsidR="00444E4B" w:rsidRPr="00444E4B" w:rsidRDefault="00444E4B" w:rsidP="00444E4B">
      <w:pPr>
        <w:spacing w:after="120"/>
        <w:ind w:left="2259" w:right="1134" w:hanging="1125"/>
        <w:jc w:val="both"/>
        <w:rPr>
          <w:rFonts w:eastAsia="MS Mincho"/>
          <w:szCs w:val="24"/>
          <w:lang w:val="en-US" w:eastAsia="en-US"/>
        </w:rPr>
      </w:pPr>
      <w:r w:rsidRPr="00444E4B">
        <w:rPr>
          <w:rFonts w:eastAsia="MS Mincho"/>
          <w:lang w:val="en-US" w:eastAsia="en-US"/>
        </w:rPr>
        <w:t>4.2.</w:t>
      </w:r>
      <w:r w:rsidRPr="00444E4B">
        <w:rPr>
          <w:rFonts w:eastAsia="MS Mincho"/>
          <w:lang w:val="en-US" w:eastAsia="en-US"/>
        </w:rPr>
        <w:tab/>
        <w:t>Chemical symbols and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444E4B" w:rsidRPr="00444E4B" w14:paraId="4D8EC18B" w14:textId="77777777" w:rsidTr="00E677EA">
        <w:trPr>
          <w:trHeight w:val="305"/>
        </w:trPr>
        <w:tc>
          <w:tcPr>
            <w:tcW w:w="1701" w:type="dxa"/>
          </w:tcPr>
          <w:p w14:paraId="79EEAF40" w14:textId="77777777" w:rsidR="00444E4B" w:rsidRPr="00444E4B" w:rsidRDefault="00444E4B" w:rsidP="00444E4B">
            <w:pPr>
              <w:spacing w:after="120"/>
              <w:ind w:left="-71" w:right="213"/>
              <w:jc w:val="both"/>
              <w:rPr>
                <w:rFonts w:eastAsia="MS Mincho"/>
                <w:lang w:val="en-US" w:eastAsia="ko-KR"/>
              </w:rPr>
            </w:pPr>
            <w:r w:rsidRPr="00444E4B">
              <w:rPr>
                <w:rFonts w:eastAsia="MS Mincho"/>
                <w:lang w:val="en-US" w:eastAsia="ko-KR"/>
              </w:rPr>
              <w:t>CO</w:t>
            </w:r>
          </w:p>
        </w:tc>
        <w:tc>
          <w:tcPr>
            <w:tcW w:w="4678" w:type="dxa"/>
          </w:tcPr>
          <w:p w14:paraId="54C61133" w14:textId="77777777" w:rsidR="00444E4B" w:rsidRPr="00444E4B" w:rsidRDefault="00444E4B" w:rsidP="00444E4B">
            <w:pPr>
              <w:spacing w:after="120"/>
              <w:ind w:left="213" w:right="213"/>
              <w:jc w:val="both"/>
              <w:rPr>
                <w:rFonts w:eastAsia="MS Mincho"/>
                <w:lang w:val="en-US" w:eastAsia="ko-KR"/>
              </w:rPr>
            </w:pPr>
            <w:r w:rsidRPr="00444E4B">
              <w:rPr>
                <w:rFonts w:eastAsia="MS Mincho"/>
                <w:lang w:val="en-US" w:eastAsia="ko-KR"/>
              </w:rPr>
              <w:t>Carbon monoxide [CAS#: 201230-82-2]</w:t>
            </w:r>
          </w:p>
        </w:tc>
      </w:tr>
      <w:tr w:rsidR="00444E4B" w:rsidRPr="00444E4B" w14:paraId="468EC088" w14:textId="77777777" w:rsidTr="00E677EA">
        <w:trPr>
          <w:trHeight w:val="305"/>
        </w:trPr>
        <w:tc>
          <w:tcPr>
            <w:tcW w:w="1701" w:type="dxa"/>
          </w:tcPr>
          <w:p w14:paraId="78A3E089" w14:textId="77777777" w:rsidR="00444E4B" w:rsidRPr="00444E4B" w:rsidRDefault="00444E4B" w:rsidP="00444E4B">
            <w:pPr>
              <w:spacing w:after="120"/>
              <w:ind w:left="-71" w:right="213"/>
              <w:jc w:val="both"/>
              <w:rPr>
                <w:rFonts w:eastAsia="MS Mincho"/>
                <w:lang w:val="en-US" w:eastAsia="ko-KR"/>
              </w:rPr>
            </w:pPr>
            <w:r w:rsidRPr="00444E4B">
              <w:rPr>
                <w:rFonts w:eastAsia="MS Mincho"/>
                <w:lang w:val="en-US" w:eastAsia="ko-KR"/>
              </w:rPr>
              <w:t>NO</w:t>
            </w:r>
          </w:p>
        </w:tc>
        <w:tc>
          <w:tcPr>
            <w:tcW w:w="4678" w:type="dxa"/>
          </w:tcPr>
          <w:p w14:paraId="41E9EF51" w14:textId="77777777" w:rsidR="00444E4B" w:rsidRPr="00444E4B" w:rsidRDefault="00444E4B" w:rsidP="00444E4B">
            <w:pPr>
              <w:spacing w:after="120"/>
              <w:ind w:left="213" w:right="213"/>
              <w:jc w:val="both"/>
              <w:rPr>
                <w:rFonts w:eastAsia="MS Mincho"/>
                <w:lang w:val="en-US" w:eastAsia="ko-KR"/>
              </w:rPr>
            </w:pPr>
            <w:r w:rsidRPr="00444E4B">
              <w:rPr>
                <w:rFonts w:eastAsia="MS Mincho"/>
                <w:lang w:val="en-US" w:eastAsia="ko-KR"/>
              </w:rPr>
              <w:t>Nitrogen monoxide [CAS#: 10102-43-9]</w:t>
            </w:r>
          </w:p>
        </w:tc>
      </w:tr>
      <w:tr w:rsidR="00444E4B" w:rsidRPr="00444E4B" w14:paraId="6D1EA26B" w14:textId="77777777" w:rsidTr="00E677EA">
        <w:trPr>
          <w:trHeight w:val="305"/>
        </w:trPr>
        <w:tc>
          <w:tcPr>
            <w:tcW w:w="1701" w:type="dxa"/>
          </w:tcPr>
          <w:p w14:paraId="6D7CED88" w14:textId="77777777" w:rsidR="00444E4B" w:rsidRPr="00444E4B" w:rsidRDefault="00444E4B" w:rsidP="00444E4B">
            <w:pPr>
              <w:spacing w:after="120"/>
              <w:ind w:left="-71" w:right="213"/>
              <w:jc w:val="both"/>
              <w:rPr>
                <w:rFonts w:eastAsia="MS Mincho"/>
                <w:lang w:val="en-US" w:eastAsia="ko-KR"/>
              </w:rPr>
            </w:pPr>
            <w:r w:rsidRPr="00444E4B">
              <w:rPr>
                <w:rFonts w:eastAsia="MS Mincho"/>
                <w:lang w:val="en-US" w:eastAsia="ko-KR"/>
              </w:rPr>
              <w:t>NO</w:t>
            </w:r>
            <w:r w:rsidRPr="00444E4B">
              <w:rPr>
                <w:rFonts w:eastAsia="MS Mincho"/>
                <w:vertAlign w:val="subscript"/>
                <w:lang w:val="en-US" w:eastAsia="ko-KR"/>
              </w:rPr>
              <w:t>2</w:t>
            </w:r>
          </w:p>
        </w:tc>
        <w:tc>
          <w:tcPr>
            <w:tcW w:w="4678" w:type="dxa"/>
          </w:tcPr>
          <w:p w14:paraId="6CB16939" w14:textId="77777777" w:rsidR="00444E4B" w:rsidRPr="00444E4B" w:rsidRDefault="00444E4B" w:rsidP="00444E4B">
            <w:pPr>
              <w:spacing w:after="120"/>
              <w:ind w:left="213" w:right="213"/>
              <w:jc w:val="both"/>
              <w:rPr>
                <w:rFonts w:eastAsia="MS Mincho"/>
                <w:lang w:val="en-US" w:eastAsia="ko-KR"/>
              </w:rPr>
            </w:pPr>
            <w:r w:rsidRPr="00444E4B">
              <w:rPr>
                <w:rFonts w:eastAsia="MS Mincho"/>
                <w:lang w:val="en-US" w:eastAsia="ko-KR"/>
              </w:rPr>
              <w:t>Nitrogen dioxide [CAS#: 10102-44-0]</w:t>
            </w:r>
          </w:p>
        </w:tc>
      </w:tr>
    </w:tbl>
    <w:p w14:paraId="4B49E6AB"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5.</w:t>
      </w:r>
      <w:r w:rsidRPr="00444E4B">
        <w:rPr>
          <w:rFonts w:eastAsia="MS Mincho"/>
          <w:b/>
          <w:sz w:val="28"/>
          <w:lang w:val="en-US" w:eastAsia="en-US"/>
        </w:rPr>
        <w:tab/>
      </w:r>
      <w:r w:rsidRPr="00444E4B">
        <w:rPr>
          <w:rFonts w:eastAsia="MS Mincho"/>
          <w:b/>
          <w:sz w:val="28"/>
          <w:lang w:val="en-US" w:eastAsia="en-US"/>
        </w:rPr>
        <w:tab/>
        <w:t>General provisions</w:t>
      </w:r>
    </w:p>
    <w:p w14:paraId="6D231B70"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5.1.</w:t>
      </w:r>
      <w:r w:rsidRPr="00444E4B">
        <w:rPr>
          <w:rFonts w:eastAsia="MS Mincho"/>
          <w:lang w:val="en-US" w:eastAsia="en-US"/>
        </w:rPr>
        <w:tab/>
        <w:t xml:space="preserve">When instructed to include this test procedure in national standards, Contracting Parties are invited to adopt this part of Mutual Resolution </w:t>
      </w:r>
      <w:r w:rsidRPr="00444E4B">
        <w:rPr>
          <w:rFonts w:eastAsia="MS Mincho"/>
          <w:lang w:val="en-US" w:eastAsia="en-US"/>
        </w:rPr>
        <w:lastRenderedPageBreak/>
        <w:t xml:space="preserve">regarding the measurement of interior air emissions </w:t>
      </w:r>
      <w:proofErr w:type="gramStart"/>
      <w:r w:rsidRPr="00444E4B">
        <w:rPr>
          <w:rFonts w:eastAsia="MS Mincho"/>
          <w:lang w:val="en-US" w:eastAsia="en-US"/>
        </w:rPr>
        <w:t>entering into</w:t>
      </w:r>
      <w:proofErr w:type="gramEnd"/>
      <w:r w:rsidRPr="00444E4B">
        <w:rPr>
          <w:rFonts w:eastAsia="MS Mincho"/>
          <w:lang w:val="en-US" w:eastAsia="en-US"/>
        </w:rPr>
        <w:t xml:space="preserve"> the cabin with exhaust gases. </w:t>
      </w:r>
    </w:p>
    <w:p w14:paraId="76E09869"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5.2.</w:t>
      </w:r>
      <w:r w:rsidRPr="00444E4B">
        <w:rPr>
          <w:rFonts w:eastAsia="MS Mincho"/>
          <w:lang w:val="en-US" w:eastAsia="en-US"/>
        </w:rPr>
        <w:tab/>
        <w:t>This part of the Mutual Resolution does not hold regulatory status within Contracting Parties. Contracting Parties refer to the VIAQ recommendation when used for the assessment on vehicle interior air quality with the technical prescriptions of their own standards or regulations.</w:t>
      </w:r>
    </w:p>
    <w:p w14:paraId="2143F6BF"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5.3.</w:t>
      </w:r>
      <w:r w:rsidRPr="00444E4B">
        <w:rPr>
          <w:rFonts w:eastAsia="MS Mincho"/>
          <w:lang w:val="en-US" w:eastAsia="en-US"/>
        </w:rPr>
        <w:tab/>
        <w:t xml:space="preserve">There are several test methods available for assessing vehicle interior air quality and this Mutual Resolution </w:t>
      </w:r>
      <w:proofErr w:type="gramStart"/>
      <w:r w:rsidRPr="00444E4B">
        <w:rPr>
          <w:rFonts w:eastAsia="MS Mincho"/>
          <w:lang w:val="en-US" w:eastAsia="en-US"/>
        </w:rPr>
        <w:t>takes into account</w:t>
      </w:r>
      <w:proofErr w:type="gramEnd"/>
      <w:r w:rsidRPr="00444E4B">
        <w:rPr>
          <w:rFonts w:eastAsia="MS Mincho"/>
          <w:lang w:val="en-US" w:eastAsia="en-US"/>
        </w:rPr>
        <w:t xml:space="preserve"> these existing standards. There are two type of tests, each with their own testing methodology. These test modes would be subject to optional acceptance by Contracting Parties depending on their situations. Contracting Parties may optionally decide on the test type.</w:t>
      </w:r>
    </w:p>
    <w:p w14:paraId="475DC7F1"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5.4.</w:t>
      </w:r>
      <w:r w:rsidRPr="00444E4B">
        <w:rPr>
          <w:rFonts w:eastAsia="MS Mincho"/>
          <w:lang w:val="en-US" w:eastAsia="en-US"/>
        </w:rPr>
        <w:tab/>
        <w:t>This part of Mutual Resolution will encourage the improvement of vehicle body and air heating, ventilation and conditioning system design to increase air quality inside the passenger cabin.</w:t>
      </w:r>
    </w:p>
    <w:p w14:paraId="73CC381F"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5.5.</w:t>
      </w:r>
      <w:r w:rsidRPr="00444E4B">
        <w:rPr>
          <w:rFonts w:eastAsia="MS Mincho"/>
          <w:lang w:val="en-US" w:eastAsia="en-US"/>
        </w:rPr>
        <w:tab/>
        <w:t>Due to the different levels of development, different regional cultures, and the costs associated with interior air quality control technology, the regulatory stringency is expected to be different from region to region for the foreseeable future. The setting of interior pollutant concentration limit values, therefore, is not part of this recommendation for the time being.</w:t>
      </w:r>
    </w:p>
    <w:p w14:paraId="7C91F9B7"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6.</w:t>
      </w:r>
      <w:r w:rsidRPr="00444E4B">
        <w:rPr>
          <w:rFonts w:eastAsia="MS Mincho"/>
          <w:b/>
          <w:sz w:val="28"/>
          <w:lang w:val="en-US" w:eastAsia="en-US"/>
        </w:rPr>
        <w:tab/>
      </w:r>
      <w:r w:rsidRPr="00444E4B">
        <w:rPr>
          <w:rFonts w:eastAsia="MS Mincho"/>
          <w:b/>
          <w:sz w:val="28"/>
          <w:lang w:val="en-US" w:eastAsia="en-US"/>
        </w:rPr>
        <w:tab/>
        <w:t>Normative references</w:t>
      </w:r>
    </w:p>
    <w:p w14:paraId="0725D673" w14:textId="77777777" w:rsidR="00444E4B" w:rsidRPr="00444E4B" w:rsidRDefault="00444E4B" w:rsidP="00444E4B">
      <w:pPr>
        <w:spacing w:after="120"/>
        <w:ind w:left="2268" w:right="1134" w:hanging="1134"/>
        <w:jc w:val="both"/>
        <w:rPr>
          <w:rFonts w:eastAsia="MS Mincho"/>
          <w:lang w:eastAsia="ja-JP"/>
        </w:rPr>
      </w:pPr>
      <w:r w:rsidRPr="00444E4B">
        <w:rPr>
          <w:rFonts w:eastAsia="MS Mincho"/>
          <w:lang w:val="en-US" w:eastAsia="ja-JP"/>
        </w:rPr>
        <w:t>6.1.</w:t>
      </w:r>
      <w:r w:rsidRPr="00444E4B">
        <w:rPr>
          <w:rFonts w:eastAsia="MS Mincho"/>
          <w:lang w:val="en-US" w:eastAsia="ja-JP"/>
        </w:rPr>
        <w:tab/>
      </w:r>
      <w:r w:rsidRPr="00444E4B">
        <w:rPr>
          <w:rFonts w:eastAsia="MS Mincho"/>
          <w:lang w:val="en-US" w:eastAsia="ja-JP"/>
        </w:rPr>
        <w:tab/>
        <w:t>ISO 16000-1:2004 Indoor air – Part 1: General aspects of sampling strategy.</w:t>
      </w:r>
    </w:p>
    <w:p w14:paraId="51A09BB8" w14:textId="77777777" w:rsidR="00444E4B" w:rsidRPr="00444E4B" w:rsidRDefault="00444E4B" w:rsidP="00444E4B">
      <w:pPr>
        <w:spacing w:after="120"/>
        <w:ind w:left="2268" w:right="1134" w:hanging="1134"/>
        <w:jc w:val="both"/>
        <w:rPr>
          <w:rFonts w:eastAsia="MS Mincho"/>
          <w:lang w:val="en-US" w:eastAsia="ja-JP"/>
        </w:rPr>
      </w:pPr>
      <w:r w:rsidRPr="00444E4B">
        <w:rPr>
          <w:rFonts w:eastAsia="MS Mincho"/>
          <w:lang w:val="en-US" w:eastAsia="ja-JP"/>
        </w:rPr>
        <w:t>6.2.</w:t>
      </w:r>
      <w:r w:rsidRPr="00444E4B">
        <w:rPr>
          <w:rFonts w:eastAsia="MS Mincho"/>
          <w:lang w:val="en-US" w:eastAsia="ja-JP"/>
        </w:rPr>
        <w:tab/>
        <w:t xml:space="preserve">UN Regulation No. 83 - Rev.5 – </w:t>
      </w:r>
      <w:r w:rsidRPr="00444E4B">
        <w:rPr>
          <w:rFonts w:eastAsia="MS Mincho"/>
          <w:lang w:eastAsia="en-US"/>
        </w:rPr>
        <w:t xml:space="preserve">Uniform provisions concerning the approval of vehicles </w:t>
      </w:r>
      <w:proofErr w:type="gramStart"/>
      <w:r w:rsidRPr="00444E4B">
        <w:rPr>
          <w:rFonts w:eastAsia="MS Mincho"/>
          <w:lang w:eastAsia="en-US"/>
        </w:rPr>
        <w:t>with regard to</w:t>
      </w:r>
      <w:proofErr w:type="gramEnd"/>
      <w:r w:rsidRPr="00444E4B">
        <w:rPr>
          <w:rFonts w:eastAsia="MS Mincho"/>
          <w:lang w:eastAsia="en-US"/>
        </w:rPr>
        <w:t xml:space="preserve"> the emission of pollutants according to engine fuel requirements</w:t>
      </w:r>
      <w:r w:rsidRPr="00444E4B">
        <w:rPr>
          <w:rFonts w:eastAsia="MS Mincho"/>
          <w:lang w:val="en-US" w:eastAsia="ja-JP"/>
        </w:rPr>
        <w:t xml:space="preserve"> (</w:t>
      </w:r>
      <w:r w:rsidRPr="00444E4B">
        <w:rPr>
          <w:rFonts w:eastAsia="MS Mincho"/>
          <w:lang w:eastAsia="en-US"/>
        </w:rPr>
        <w:t>Annex 4a - Appendix 7</w:t>
      </w:r>
      <w:r w:rsidRPr="00444E4B">
        <w:rPr>
          <w:rFonts w:eastAsia="MS Mincho"/>
          <w:lang w:val="en-US" w:eastAsia="ja-JP"/>
        </w:rPr>
        <w:t>).</w:t>
      </w:r>
    </w:p>
    <w:p w14:paraId="1982C68D"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7.</w:t>
      </w:r>
      <w:r w:rsidRPr="00444E4B">
        <w:rPr>
          <w:rFonts w:eastAsia="MS Mincho"/>
          <w:b/>
          <w:sz w:val="28"/>
          <w:lang w:val="en-US" w:eastAsia="en-US"/>
        </w:rPr>
        <w:tab/>
      </w:r>
      <w:r w:rsidRPr="00444E4B">
        <w:rPr>
          <w:rFonts w:eastAsia="MS Mincho"/>
          <w:b/>
          <w:sz w:val="28"/>
          <w:lang w:val="en-US" w:eastAsia="en-US"/>
        </w:rPr>
        <w:tab/>
        <w:t>Requirements for the test vehicle</w:t>
      </w:r>
    </w:p>
    <w:p w14:paraId="4907C77E" w14:textId="2147F34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7.1.</w:t>
      </w:r>
      <w:r w:rsidRPr="00444E4B">
        <w:rPr>
          <w:rFonts w:eastAsia="MS Mincho"/>
          <w:lang w:val="en-US" w:eastAsia="en-US"/>
        </w:rPr>
        <w:tab/>
        <w:t xml:space="preserve">Test vehicles should only be new vehicles from serial production. Used vehicles are not included. The selection of vehicles should be based on a worst case to minimize testing cost. For the purpose of emissions </w:t>
      </w:r>
      <w:proofErr w:type="gramStart"/>
      <w:r w:rsidRPr="00444E4B">
        <w:rPr>
          <w:rFonts w:eastAsia="MS Mincho"/>
          <w:lang w:val="en-US" w:eastAsia="en-US"/>
        </w:rPr>
        <w:t>entering into</w:t>
      </w:r>
      <w:proofErr w:type="gramEnd"/>
      <w:r w:rsidRPr="00444E4B">
        <w:rPr>
          <w:rFonts w:eastAsia="MS Mincho"/>
          <w:lang w:val="en-US" w:eastAsia="en-US"/>
        </w:rPr>
        <w:t xml:space="preserve"> the cabin with exhaust gases equipment for air purification is only allowed in the test cars if it is serial equipment. </w:t>
      </w:r>
    </w:p>
    <w:p w14:paraId="4A7D166C" w14:textId="77777777" w:rsidR="00444E4B" w:rsidRPr="00444E4B" w:rsidRDefault="00444E4B" w:rsidP="00444E4B">
      <w:pPr>
        <w:spacing w:after="120"/>
        <w:ind w:left="2268" w:right="1134" w:hanging="1134"/>
        <w:jc w:val="both"/>
        <w:rPr>
          <w:rFonts w:eastAsia="MS Mincho"/>
          <w:lang w:val="en-US" w:eastAsia="ja-JP"/>
        </w:rPr>
      </w:pPr>
      <w:r w:rsidRPr="00444E4B">
        <w:rPr>
          <w:rFonts w:eastAsia="MS Mincho"/>
          <w:lang w:val="en-US" w:eastAsia="ja-JP"/>
        </w:rPr>
        <w:t>7.2.</w:t>
      </w:r>
      <w:r w:rsidRPr="00444E4B">
        <w:rPr>
          <w:rFonts w:eastAsia="MS Mincho"/>
          <w:lang w:val="en-US" w:eastAsia="ja-JP"/>
        </w:rPr>
        <w:tab/>
      </w:r>
      <w:r w:rsidRPr="00444E4B">
        <w:rPr>
          <w:rFonts w:eastAsia="MS Mincho"/>
          <w:lang w:val="en-US" w:eastAsia="ja-JP"/>
        </w:rPr>
        <w:tab/>
        <w:t>The new vehicle should have been run in for between 3000 and 15000 km.</w:t>
      </w:r>
    </w:p>
    <w:p w14:paraId="3BD20B6B" w14:textId="77777777" w:rsidR="00444E4B" w:rsidRPr="00444E4B" w:rsidRDefault="00444E4B" w:rsidP="00444E4B">
      <w:pPr>
        <w:spacing w:after="120"/>
        <w:ind w:left="2268" w:right="1134" w:hanging="1134"/>
        <w:jc w:val="both"/>
        <w:rPr>
          <w:rFonts w:eastAsia="MS Mincho"/>
          <w:lang w:val="en-US" w:eastAsia="ja-JP"/>
        </w:rPr>
      </w:pPr>
      <w:r w:rsidRPr="00444E4B">
        <w:rPr>
          <w:rFonts w:eastAsia="MS Mincho"/>
          <w:lang w:val="en-US" w:eastAsia="ja-JP"/>
        </w:rPr>
        <w:t>7.3.</w:t>
      </w:r>
      <w:r w:rsidRPr="00444E4B">
        <w:rPr>
          <w:rFonts w:eastAsia="MS Mincho"/>
          <w:lang w:val="en-US" w:eastAsia="ja-JP"/>
        </w:rPr>
        <w:tab/>
        <w:t>General inspection of the test vehicle should be performed before testing.</w:t>
      </w:r>
    </w:p>
    <w:p w14:paraId="040CEE14" w14:textId="77777777" w:rsidR="00444E4B" w:rsidRPr="00444E4B" w:rsidRDefault="00444E4B" w:rsidP="00444E4B">
      <w:pPr>
        <w:keepNext/>
        <w:keepLines/>
        <w:tabs>
          <w:tab w:val="right" w:pos="851"/>
        </w:tabs>
        <w:spacing w:before="360" w:after="240" w:line="300" w:lineRule="exact"/>
        <w:ind w:left="2268" w:right="1134" w:hanging="1134"/>
        <w:rPr>
          <w:rFonts w:eastAsia="MS Mincho"/>
          <w:b/>
          <w:sz w:val="28"/>
          <w:lang w:val="en-US" w:eastAsia="en-US"/>
        </w:rPr>
      </w:pPr>
      <w:r w:rsidRPr="00444E4B">
        <w:rPr>
          <w:rFonts w:eastAsia="MS Mincho"/>
          <w:b/>
          <w:sz w:val="28"/>
          <w:lang w:val="en-US" w:eastAsia="en-US"/>
        </w:rPr>
        <w:t>8.</w:t>
      </w:r>
      <w:r w:rsidRPr="00444E4B">
        <w:rPr>
          <w:rFonts w:eastAsia="MS Mincho"/>
          <w:b/>
          <w:sz w:val="28"/>
          <w:lang w:val="en-US" w:eastAsia="en-US"/>
        </w:rPr>
        <w:tab/>
      </w:r>
      <w:r w:rsidRPr="00444E4B">
        <w:rPr>
          <w:rFonts w:eastAsia="MS Mincho"/>
          <w:b/>
          <w:sz w:val="28"/>
          <w:lang w:val="en-US" w:eastAsia="en-US"/>
        </w:rPr>
        <w:tab/>
        <w:t>Requirements for the test apparatus, instrument, equipment and facility</w:t>
      </w:r>
    </w:p>
    <w:p w14:paraId="7F161F72" w14:textId="77777777" w:rsidR="00444E4B" w:rsidRPr="00444E4B" w:rsidRDefault="00444E4B" w:rsidP="00444E4B">
      <w:pPr>
        <w:spacing w:after="120"/>
        <w:ind w:left="2268" w:right="1134" w:hanging="1134"/>
        <w:jc w:val="both"/>
        <w:rPr>
          <w:rFonts w:eastAsia="MS Mincho"/>
          <w:lang w:val="en-US" w:eastAsia="ja-JP"/>
        </w:rPr>
      </w:pPr>
      <w:r w:rsidRPr="00444E4B">
        <w:rPr>
          <w:rFonts w:eastAsia="MS Mincho"/>
          <w:lang w:val="en-US" w:eastAsia="ja-JP"/>
        </w:rPr>
        <w:t>8.1.</w:t>
      </w:r>
      <w:r w:rsidRPr="00444E4B">
        <w:rPr>
          <w:rFonts w:eastAsia="MS Mincho"/>
          <w:lang w:val="en-US" w:eastAsia="ja-JP"/>
        </w:rPr>
        <w:tab/>
      </w:r>
      <w:r w:rsidRPr="00444E4B">
        <w:rPr>
          <w:rFonts w:eastAsia="MS Mincho"/>
          <w:lang w:val="en-US" w:eastAsia="ja-JP"/>
        </w:rPr>
        <w:tab/>
        <w:t>Test facility.</w:t>
      </w:r>
    </w:p>
    <w:p w14:paraId="0EC162BC"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8.1.1.</w:t>
      </w:r>
      <w:r w:rsidRPr="00444E4B">
        <w:rPr>
          <w:rFonts w:eastAsia="MS Mincho"/>
          <w:lang w:val="en-US" w:eastAsia="en-US"/>
        </w:rPr>
        <w:tab/>
        <w:t xml:space="preserve">During the tests contamination from outside sources </w:t>
      </w:r>
      <w:proofErr w:type="gramStart"/>
      <w:r w:rsidRPr="00444E4B">
        <w:rPr>
          <w:rFonts w:eastAsia="MS Mincho"/>
          <w:lang w:val="en-US" w:eastAsia="en-US"/>
        </w:rPr>
        <w:t>has to</w:t>
      </w:r>
      <w:proofErr w:type="gramEnd"/>
      <w:r w:rsidRPr="00444E4B">
        <w:rPr>
          <w:rFonts w:eastAsia="MS Mincho"/>
          <w:lang w:val="en-US" w:eastAsia="en-US"/>
        </w:rPr>
        <w:t xml:space="preserve"> be prevented. Therefore, background measurements of the test substances </w:t>
      </w:r>
      <w:proofErr w:type="gramStart"/>
      <w:r w:rsidRPr="00444E4B">
        <w:rPr>
          <w:rFonts w:eastAsia="MS Mincho"/>
          <w:lang w:val="en-US" w:eastAsia="en-US"/>
        </w:rPr>
        <w:t>have to</w:t>
      </w:r>
      <w:proofErr w:type="gramEnd"/>
      <w:r w:rsidRPr="00444E4B">
        <w:rPr>
          <w:rFonts w:eastAsia="MS Mincho"/>
          <w:lang w:val="en-US" w:eastAsia="en-US"/>
        </w:rPr>
        <w:t xml:space="preserve"> be done before and after the test and in constant speed mode. Background concentrations </w:t>
      </w:r>
      <w:proofErr w:type="gramStart"/>
      <w:r w:rsidRPr="00444E4B">
        <w:rPr>
          <w:rFonts w:eastAsia="MS Mincho"/>
          <w:lang w:val="en-US" w:eastAsia="en-US"/>
        </w:rPr>
        <w:t>have to</w:t>
      </w:r>
      <w:proofErr w:type="gramEnd"/>
      <w:r w:rsidRPr="00444E4B">
        <w:rPr>
          <w:rFonts w:eastAsia="MS Mincho"/>
          <w:lang w:val="en-US" w:eastAsia="en-US"/>
        </w:rPr>
        <w:t xml:space="preserve"> be less than 25% of limit concentration. Difference between measurements of background concentrations before and after the test runs should not be more than 10% of limit concentration. </w:t>
      </w:r>
    </w:p>
    <w:p w14:paraId="2BF585C3"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8.1.2.</w:t>
      </w:r>
      <w:r w:rsidRPr="00444E4B">
        <w:rPr>
          <w:rFonts w:eastAsia="MS Mincho"/>
          <w:lang w:val="en-US" w:eastAsia="en-US"/>
        </w:rPr>
        <w:tab/>
        <w:t xml:space="preserve">For the purpose of an idle test it is possible to use natural wind (if within the specification) or an air blower to provide uniform air flow along the tested vehicle with a velocity of </w:t>
      </w:r>
      <w:r w:rsidRPr="00444E4B">
        <w:rPr>
          <w:rFonts w:eastAsia="MS Mincho"/>
          <w:lang w:val="en-US" w:eastAsia="ja-JP"/>
        </w:rPr>
        <w:t xml:space="preserve">2±1 m/s. </w:t>
      </w:r>
    </w:p>
    <w:p w14:paraId="05195DEA"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8.1.3</w:t>
      </w:r>
      <w:r w:rsidRPr="00444E4B">
        <w:rPr>
          <w:rFonts w:eastAsia="MS Mincho"/>
          <w:lang w:val="en-US" w:eastAsia="en-US"/>
        </w:rPr>
        <w:tab/>
        <w:t>Test facility for idle test is an open parking zone.</w:t>
      </w:r>
    </w:p>
    <w:p w14:paraId="393485D7"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lastRenderedPageBreak/>
        <w:t>8.1.4.</w:t>
      </w:r>
      <w:r w:rsidRPr="00444E4B">
        <w:rPr>
          <w:rFonts w:eastAsia="MS Mincho"/>
          <w:lang w:val="en-US" w:eastAsia="en-US"/>
        </w:rPr>
        <w:tab/>
        <w:t>Test road for constant speed test is a paved road with a gradient of maximum 6.0%.</w:t>
      </w:r>
    </w:p>
    <w:p w14:paraId="2EFF6CE9" w14:textId="77777777" w:rsidR="00444E4B" w:rsidRPr="00444E4B" w:rsidRDefault="00444E4B" w:rsidP="00444E4B">
      <w:pPr>
        <w:spacing w:after="120"/>
        <w:ind w:left="2268" w:right="1134" w:hanging="1134"/>
        <w:jc w:val="both"/>
        <w:rPr>
          <w:rFonts w:eastAsia="MS Mincho"/>
          <w:lang w:val="en-US" w:eastAsia="ja-JP"/>
        </w:rPr>
      </w:pPr>
      <w:r w:rsidRPr="00444E4B">
        <w:rPr>
          <w:rFonts w:eastAsia="MS Mincho"/>
          <w:lang w:val="en-US" w:eastAsia="ja-JP"/>
        </w:rPr>
        <w:t>8.2.</w:t>
      </w:r>
      <w:r w:rsidRPr="00444E4B">
        <w:rPr>
          <w:rFonts w:eastAsia="MS Mincho"/>
          <w:lang w:val="en-US" w:eastAsia="ja-JP"/>
        </w:rPr>
        <w:tab/>
        <w:t>Measurement method.</w:t>
      </w:r>
    </w:p>
    <w:p w14:paraId="1801FE63" w14:textId="77777777" w:rsidR="00444E4B" w:rsidRPr="00444E4B" w:rsidRDefault="00444E4B" w:rsidP="00444E4B">
      <w:pPr>
        <w:spacing w:after="120"/>
        <w:ind w:left="2268" w:right="1134" w:hanging="1134"/>
        <w:jc w:val="both"/>
        <w:rPr>
          <w:rFonts w:eastAsia="MS Mincho"/>
          <w:lang w:val="en-US" w:eastAsia="ja-JP"/>
        </w:rPr>
      </w:pPr>
      <w:r w:rsidRPr="00444E4B">
        <w:rPr>
          <w:rFonts w:eastAsia="MS Mincho"/>
          <w:lang w:val="en-US" w:eastAsia="ja-JP"/>
        </w:rPr>
        <w:t>8.2.1.</w:t>
      </w:r>
      <w:r w:rsidRPr="00444E4B">
        <w:rPr>
          <w:rFonts w:eastAsia="MS Mincho"/>
          <w:lang w:val="en-US" w:eastAsia="ja-JP"/>
        </w:rPr>
        <w:tab/>
        <w:t>Measurement of test substances concentration in interior air is possible with using of either on-line or off-line measurement.</w:t>
      </w:r>
    </w:p>
    <w:p w14:paraId="1F88EA58" w14:textId="77777777" w:rsidR="00444E4B" w:rsidRPr="00444E4B" w:rsidRDefault="00444E4B" w:rsidP="00444E4B">
      <w:pPr>
        <w:spacing w:after="120"/>
        <w:ind w:left="2268" w:right="1134" w:hanging="1134"/>
        <w:jc w:val="both"/>
        <w:rPr>
          <w:rFonts w:eastAsia="MS Mincho"/>
          <w:lang w:val="en-US" w:eastAsia="ja-JP"/>
        </w:rPr>
      </w:pPr>
      <w:r w:rsidRPr="00444E4B">
        <w:rPr>
          <w:rFonts w:eastAsia="MS Mincho"/>
          <w:lang w:val="en-US" w:eastAsia="ja-JP"/>
        </w:rPr>
        <w:t>8.2.2.</w:t>
      </w:r>
      <w:r w:rsidRPr="00444E4B">
        <w:rPr>
          <w:rFonts w:eastAsia="MS Mincho"/>
          <w:lang w:val="en-US" w:eastAsia="ja-JP"/>
        </w:rPr>
        <w:tab/>
        <w:t>On-line measurement should be the preferred method and is carried out directly inside the tested vehicle with appropriate gas analysis equipment.</w:t>
      </w:r>
    </w:p>
    <w:p w14:paraId="6292E54B" w14:textId="77777777" w:rsidR="00444E4B" w:rsidRPr="00444E4B" w:rsidRDefault="00444E4B" w:rsidP="00444E4B">
      <w:pPr>
        <w:spacing w:after="120"/>
        <w:ind w:left="2268" w:right="1134" w:hanging="1134"/>
        <w:jc w:val="both"/>
        <w:rPr>
          <w:rFonts w:eastAsia="MS Mincho"/>
          <w:lang w:val="en-US" w:eastAsia="ja-JP"/>
        </w:rPr>
      </w:pPr>
      <w:r w:rsidRPr="00444E4B">
        <w:rPr>
          <w:rFonts w:eastAsia="MS Mincho"/>
          <w:lang w:val="en-US" w:eastAsia="ja-JP"/>
        </w:rPr>
        <w:t>8.2.3.</w:t>
      </w:r>
      <w:r w:rsidRPr="00444E4B">
        <w:rPr>
          <w:rFonts w:eastAsia="MS Mincho"/>
          <w:lang w:val="en-US" w:eastAsia="ja-JP"/>
        </w:rPr>
        <w:tab/>
        <w:t xml:space="preserve">Off-line measurement </w:t>
      </w:r>
      <w:r w:rsidRPr="00444E4B">
        <w:rPr>
          <w:rFonts w:eastAsia="MS Mincho"/>
          <w:lang w:val="en-US" w:eastAsia="en-US"/>
        </w:rPr>
        <w:t>should only be used in case of impossibility to maintain on-line measurement equipment inside the vehicle and is carried</w:t>
      </w:r>
      <w:r w:rsidRPr="00444E4B">
        <w:rPr>
          <w:rFonts w:eastAsia="MS Mincho"/>
          <w:lang w:val="en-US" w:eastAsia="ja-JP"/>
        </w:rPr>
        <w:t xml:space="preserve"> out by sampling of interior air probes in </w:t>
      </w:r>
      <w:r w:rsidRPr="00444E4B">
        <w:rPr>
          <w:rFonts w:eastAsia="MS Mincho"/>
          <w:lang w:val="en-US" w:eastAsia="en-US"/>
        </w:rPr>
        <w:t>sealed bags.</w:t>
      </w:r>
    </w:p>
    <w:p w14:paraId="38735858"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8.3.</w:t>
      </w:r>
      <w:r w:rsidRPr="00444E4B">
        <w:rPr>
          <w:rFonts w:eastAsia="MS Mincho"/>
          <w:lang w:val="en-US" w:eastAsia="ja-JP"/>
        </w:rPr>
        <w:tab/>
        <w:t>Sampling method.</w:t>
      </w:r>
    </w:p>
    <w:p w14:paraId="3C11099A"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8.3.1.</w:t>
      </w:r>
      <w:r w:rsidRPr="00444E4B">
        <w:rPr>
          <w:rFonts w:eastAsia="MS Mincho"/>
          <w:lang w:val="en-US" w:eastAsia="ja-JP"/>
        </w:rPr>
        <w:tab/>
        <w:t xml:space="preserve">Sampling method in case of off-line measurement should be as follows: </w:t>
      </w:r>
    </w:p>
    <w:p w14:paraId="74AA266B"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8.3.2.</w:t>
      </w:r>
      <w:r w:rsidRPr="00444E4B">
        <w:rPr>
          <w:rFonts w:eastAsia="MS Mincho"/>
          <w:lang w:val="en-US" w:eastAsia="ja-JP"/>
        </w:rPr>
        <w:tab/>
        <w:t xml:space="preserve">The sampling system shall consist </w:t>
      </w:r>
      <w:proofErr w:type="gramStart"/>
      <w:r w:rsidRPr="00444E4B">
        <w:rPr>
          <w:rFonts w:eastAsia="MS Mincho"/>
          <w:lang w:val="en-US" w:eastAsia="ja-JP"/>
        </w:rPr>
        <w:t>of:</w:t>
      </w:r>
      <w:proofErr w:type="gramEnd"/>
      <w:r w:rsidRPr="00444E4B">
        <w:rPr>
          <w:rFonts w:eastAsia="MS Mincho"/>
          <w:lang w:val="en-US" w:eastAsia="ja-JP"/>
        </w:rPr>
        <w:t xml:space="preserve"> invertor for power supply to sampling system, air pump with flow rate of 2 l/min, air flow meter, clock, sampling bag of at least 30 l</w:t>
      </w:r>
      <w:r w:rsidRPr="00444E4B">
        <w:rPr>
          <w:rFonts w:eastAsia="MS Mincho"/>
          <w:lang w:val="en-US" w:eastAsia="en-US"/>
        </w:rPr>
        <w:t xml:space="preserve"> </w:t>
      </w:r>
      <w:r w:rsidRPr="00444E4B">
        <w:rPr>
          <w:rFonts w:eastAsia="MS Mincho"/>
          <w:lang w:val="en-US" w:eastAsia="ja-JP"/>
        </w:rPr>
        <w:t xml:space="preserve">and connecting tubes. </w:t>
      </w:r>
    </w:p>
    <w:p w14:paraId="3E90D008"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8.3.3.</w:t>
      </w:r>
      <w:r w:rsidRPr="00444E4B">
        <w:rPr>
          <w:rFonts w:eastAsia="MS Mincho"/>
          <w:lang w:val="en-US" w:eastAsia="ja-JP"/>
        </w:rPr>
        <w:tab/>
        <w:t>The flow rate and duration of sampling is set in accordance with the required sample volume necessary for two parallel samples from one sampling point and is regulated by the requirements of the appropriate measurement procedures and the analytical parameters of the gas analyzer used.</w:t>
      </w:r>
    </w:p>
    <w:p w14:paraId="548991CE" w14:textId="77777777" w:rsidR="00444E4B" w:rsidRPr="00444E4B" w:rsidRDefault="00444E4B" w:rsidP="00444E4B">
      <w:pPr>
        <w:spacing w:after="120"/>
        <w:ind w:left="2259" w:right="1134" w:firstLine="9"/>
        <w:jc w:val="both"/>
        <w:rPr>
          <w:rFonts w:eastAsia="MS Mincho"/>
          <w:lang w:val="en-US" w:eastAsia="ja-JP"/>
        </w:rPr>
      </w:pPr>
      <w:r w:rsidRPr="00444E4B">
        <w:rPr>
          <w:rFonts w:eastAsia="MS Mincho"/>
          <w:lang w:val="en-US" w:eastAsia="en-US"/>
        </w:rPr>
        <w:t>In case of emissions measurement from exhaust gases with on-line gas analyzers for CO, NO, NO</w:t>
      </w:r>
      <w:r w:rsidRPr="00444E4B">
        <w:rPr>
          <w:rFonts w:eastAsia="MS Mincho"/>
          <w:vertAlign w:val="subscript"/>
          <w:lang w:val="en-US" w:eastAsia="en-US"/>
        </w:rPr>
        <w:t>2</w:t>
      </w:r>
      <w:r w:rsidRPr="00444E4B">
        <w:rPr>
          <w:rFonts w:eastAsia="MS Mincho"/>
          <w:lang w:val="en-US" w:eastAsia="en-US"/>
        </w:rPr>
        <w:t xml:space="preserve"> at least 5 measurements </w:t>
      </w:r>
      <w:proofErr w:type="gramStart"/>
      <w:r w:rsidRPr="00444E4B">
        <w:rPr>
          <w:rFonts w:eastAsia="MS Mincho"/>
          <w:lang w:val="en-US" w:eastAsia="en-US"/>
        </w:rPr>
        <w:t>during</w:t>
      </w:r>
      <w:proofErr w:type="gramEnd"/>
      <w:r w:rsidRPr="00444E4B">
        <w:rPr>
          <w:rFonts w:eastAsia="MS Mincho"/>
          <w:lang w:val="en-US" w:eastAsia="en-US"/>
        </w:rPr>
        <w:t xml:space="preserve"> 15 minutes have to be collected and then use averaged value as a result.</w:t>
      </w:r>
    </w:p>
    <w:p w14:paraId="3CAB6FF1"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8.4.</w:t>
      </w:r>
      <w:r w:rsidRPr="00444E4B">
        <w:rPr>
          <w:rFonts w:eastAsia="MS Mincho"/>
          <w:lang w:val="en-US" w:eastAsia="ja-JP"/>
        </w:rPr>
        <w:tab/>
        <w:t>Test substance concentration measurement methods.</w:t>
      </w:r>
    </w:p>
    <w:p w14:paraId="17F23DCE" w14:textId="77777777" w:rsidR="00444E4B" w:rsidRPr="00444E4B" w:rsidRDefault="00444E4B" w:rsidP="00444E4B">
      <w:pPr>
        <w:spacing w:after="120"/>
        <w:ind w:left="2259" w:right="1134" w:hanging="1125"/>
        <w:jc w:val="both"/>
        <w:rPr>
          <w:rFonts w:eastAsia="MS Mincho"/>
          <w:lang w:val="pt-BR" w:eastAsia="ja-JP"/>
        </w:rPr>
      </w:pPr>
      <w:r w:rsidRPr="00444E4B">
        <w:rPr>
          <w:rFonts w:eastAsia="MS Mincho"/>
          <w:lang w:val="pt-BR" w:eastAsia="ja-JP"/>
        </w:rPr>
        <w:t>8.4.1.</w:t>
      </w:r>
      <w:r w:rsidRPr="00444E4B">
        <w:rPr>
          <w:rFonts w:eastAsia="MS Mincho"/>
          <w:lang w:val="pt-BR" w:eastAsia="ja-JP"/>
        </w:rPr>
        <w:tab/>
        <w:t xml:space="preserve">For </w:t>
      </w:r>
      <w:proofErr w:type="spellStart"/>
      <w:r w:rsidRPr="00444E4B">
        <w:rPr>
          <w:rFonts w:eastAsia="MS Mincho"/>
          <w:lang w:val="pt-BR" w:eastAsia="ja-JP"/>
        </w:rPr>
        <w:t>nitrogen</w:t>
      </w:r>
      <w:proofErr w:type="spellEnd"/>
      <w:r w:rsidRPr="00444E4B">
        <w:rPr>
          <w:rFonts w:eastAsia="MS Mincho"/>
          <w:lang w:val="pt-BR" w:eastAsia="ja-JP"/>
        </w:rPr>
        <w:t xml:space="preserve"> oxides (NO, NO</w:t>
      </w:r>
      <w:r w:rsidRPr="00444E4B">
        <w:rPr>
          <w:rFonts w:eastAsia="MS Mincho"/>
          <w:vertAlign w:val="subscript"/>
          <w:lang w:val="pt-BR" w:eastAsia="ja-JP"/>
        </w:rPr>
        <w:t>2</w:t>
      </w:r>
      <w:r w:rsidRPr="00444E4B">
        <w:rPr>
          <w:rFonts w:eastAsia="MS Mincho"/>
          <w:lang w:val="pt-BR" w:eastAsia="ja-JP"/>
        </w:rPr>
        <w:t>):</w:t>
      </w:r>
    </w:p>
    <w:p w14:paraId="4339C5BA" w14:textId="77777777" w:rsidR="00444E4B" w:rsidRPr="00444E4B" w:rsidRDefault="00444E4B" w:rsidP="00444E4B">
      <w:pPr>
        <w:numPr>
          <w:ilvl w:val="0"/>
          <w:numId w:val="24"/>
        </w:numPr>
        <w:spacing w:after="120"/>
        <w:ind w:right="1134"/>
        <w:jc w:val="both"/>
        <w:rPr>
          <w:rFonts w:eastAsia="MS Mincho"/>
          <w:lang w:val="en-US" w:eastAsia="ja-JP"/>
        </w:rPr>
      </w:pPr>
      <w:r w:rsidRPr="00444E4B">
        <w:rPr>
          <w:rFonts w:eastAsia="MS Mincho"/>
          <w:lang w:val="en-US" w:eastAsia="ja-JP"/>
        </w:rPr>
        <w:t>Chemiluminescence (CLD);</w:t>
      </w:r>
    </w:p>
    <w:p w14:paraId="1A634BC3" w14:textId="77777777" w:rsidR="00444E4B" w:rsidRPr="00444E4B" w:rsidRDefault="00444E4B" w:rsidP="00444E4B">
      <w:pPr>
        <w:numPr>
          <w:ilvl w:val="0"/>
          <w:numId w:val="24"/>
        </w:numPr>
        <w:spacing w:after="120"/>
        <w:ind w:right="1134"/>
        <w:jc w:val="both"/>
        <w:rPr>
          <w:rFonts w:eastAsia="MS Mincho"/>
          <w:lang w:val="en-US" w:eastAsia="ja-JP"/>
        </w:rPr>
      </w:pPr>
      <w:r w:rsidRPr="00444E4B">
        <w:rPr>
          <w:rFonts w:eastAsia="MS Mincho"/>
          <w:lang w:val="en-US" w:eastAsia="ja-JP"/>
        </w:rPr>
        <w:t>High-sensitive electrochemical detection (ECD).</w:t>
      </w:r>
    </w:p>
    <w:p w14:paraId="6E5E2D7C"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8.4.2.</w:t>
      </w:r>
      <w:r w:rsidRPr="00444E4B">
        <w:rPr>
          <w:rFonts w:eastAsia="MS Mincho"/>
          <w:lang w:val="en-US" w:eastAsia="ja-JP"/>
        </w:rPr>
        <w:tab/>
      </w:r>
      <w:r w:rsidRPr="00444E4B">
        <w:rPr>
          <w:rFonts w:eastAsia="MS Mincho"/>
          <w:lang w:val="en-US" w:eastAsia="ja-JP"/>
        </w:rPr>
        <w:tab/>
        <w:t>For carbon monoxide (CO):</w:t>
      </w:r>
    </w:p>
    <w:p w14:paraId="2E03F059" w14:textId="77777777" w:rsidR="00444E4B" w:rsidRPr="00444E4B" w:rsidRDefault="00444E4B" w:rsidP="00444E4B">
      <w:pPr>
        <w:numPr>
          <w:ilvl w:val="0"/>
          <w:numId w:val="25"/>
        </w:numPr>
        <w:spacing w:after="120"/>
        <w:ind w:right="1134"/>
        <w:jc w:val="both"/>
        <w:rPr>
          <w:rFonts w:eastAsia="MS Mincho"/>
          <w:lang w:val="en-US" w:eastAsia="ja-JP"/>
        </w:rPr>
      </w:pPr>
      <w:r w:rsidRPr="00444E4B">
        <w:rPr>
          <w:rFonts w:eastAsia="MS Mincho"/>
          <w:lang w:val="en-US" w:eastAsia="ja-JP"/>
        </w:rPr>
        <w:t>Infrared photoacoustic spectroscopy (IRPAS);</w:t>
      </w:r>
    </w:p>
    <w:p w14:paraId="68285B60" w14:textId="77777777" w:rsidR="00444E4B" w:rsidRPr="00444E4B" w:rsidRDefault="00444E4B" w:rsidP="00444E4B">
      <w:pPr>
        <w:numPr>
          <w:ilvl w:val="0"/>
          <w:numId w:val="25"/>
        </w:numPr>
        <w:spacing w:after="120"/>
        <w:ind w:right="1134"/>
        <w:jc w:val="both"/>
        <w:rPr>
          <w:rFonts w:eastAsia="MS Mincho"/>
          <w:lang w:val="en-US" w:eastAsia="ja-JP"/>
        </w:rPr>
      </w:pPr>
      <w:r w:rsidRPr="00444E4B">
        <w:rPr>
          <w:rFonts w:eastAsia="MS Mincho"/>
          <w:lang w:val="en-US" w:eastAsia="ja-JP"/>
        </w:rPr>
        <w:t>Electrochemical detection (ECD);</w:t>
      </w:r>
    </w:p>
    <w:p w14:paraId="6F4651EE" w14:textId="77777777" w:rsidR="00444E4B" w:rsidRPr="00444E4B" w:rsidRDefault="00444E4B" w:rsidP="00444E4B">
      <w:pPr>
        <w:numPr>
          <w:ilvl w:val="0"/>
          <w:numId w:val="25"/>
        </w:numPr>
        <w:spacing w:after="120"/>
        <w:ind w:right="1134"/>
        <w:jc w:val="both"/>
        <w:rPr>
          <w:rFonts w:eastAsia="MS Mincho"/>
          <w:lang w:val="en-US" w:eastAsia="ja-JP"/>
        </w:rPr>
      </w:pPr>
      <w:proofErr w:type="gramStart"/>
      <w:r w:rsidRPr="00444E4B">
        <w:rPr>
          <w:rFonts w:eastAsia="MS Mincho"/>
          <w:lang w:val="en-US" w:eastAsia="ja-JP"/>
        </w:rPr>
        <w:t>None dispersive</w:t>
      </w:r>
      <w:proofErr w:type="gramEnd"/>
      <w:r w:rsidRPr="00444E4B">
        <w:rPr>
          <w:rFonts w:eastAsia="MS Mincho"/>
          <w:lang w:val="en-US" w:eastAsia="ja-JP"/>
        </w:rPr>
        <w:t xml:space="preserve"> Infrared detector (NDIR).</w:t>
      </w:r>
    </w:p>
    <w:p w14:paraId="77C2126A"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8.5.</w:t>
      </w:r>
      <w:r w:rsidRPr="00444E4B">
        <w:rPr>
          <w:rFonts w:eastAsia="MS Mincho"/>
          <w:lang w:val="en-US" w:eastAsia="ja-JP"/>
        </w:rPr>
        <w:tab/>
        <w:t>Test substance concentration measurement limits.</w:t>
      </w:r>
    </w:p>
    <w:p w14:paraId="6B496F8E"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8.5.1.</w:t>
      </w:r>
      <w:r w:rsidRPr="00444E4B">
        <w:rPr>
          <w:rFonts w:eastAsia="MS Mincho"/>
          <w:lang w:val="en-US" w:eastAsia="en-US"/>
        </w:rPr>
        <w:tab/>
        <w:t>The measuring equipment should provide the lower and upper limits of measurable concentrations of the test substances at the presence of other components as in the table below.</w:t>
      </w:r>
    </w:p>
    <w:tbl>
      <w:tblPr>
        <w:tblStyle w:val="TableGrid1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6"/>
        <w:gridCol w:w="2623"/>
        <w:gridCol w:w="2621"/>
      </w:tblGrid>
      <w:tr w:rsidR="00712C04" w:rsidRPr="00712C04" w14:paraId="3138DB45" w14:textId="77777777" w:rsidTr="00712C04">
        <w:trPr>
          <w:tblHeader/>
        </w:trPr>
        <w:tc>
          <w:tcPr>
            <w:tcW w:w="2126" w:type="dxa"/>
            <w:tcBorders>
              <w:top w:val="single" w:sz="4" w:space="0" w:color="auto"/>
              <w:bottom w:val="single" w:sz="12" w:space="0" w:color="auto"/>
            </w:tcBorders>
            <w:shd w:val="clear" w:color="auto" w:fill="auto"/>
            <w:vAlign w:val="bottom"/>
            <w:hideMark/>
          </w:tcPr>
          <w:p w14:paraId="7B498EF2" w14:textId="77777777" w:rsidR="00444E4B" w:rsidRPr="00712C04" w:rsidRDefault="00444E4B" w:rsidP="00712C04">
            <w:pPr>
              <w:spacing w:before="80" w:after="80" w:line="200" w:lineRule="exact"/>
              <w:ind w:right="113"/>
              <w:rPr>
                <w:rFonts w:ascii="Times New Roman" w:hAnsi="Times New Roman"/>
                <w:i/>
                <w:sz w:val="16"/>
                <w:lang w:val="en-US" w:eastAsia="ru-RU"/>
              </w:rPr>
            </w:pPr>
            <w:r w:rsidRPr="00712C04">
              <w:rPr>
                <w:rFonts w:ascii="Times New Roman" w:hAnsi="Times New Roman"/>
                <w:i/>
                <w:sz w:val="16"/>
                <w:lang w:val="en-US" w:eastAsia="ru-RU"/>
              </w:rPr>
              <w:t>Test substance</w:t>
            </w:r>
          </w:p>
        </w:tc>
        <w:tc>
          <w:tcPr>
            <w:tcW w:w="2623" w:type="dxa"/>
            <w:tcBorders>
              <w:top w:val="single" w:sz="4" w:space="0" w:color="auto"/>
              <w:bottom w:val="single" w:sz="12" w:space="0" w:color="auto"/>
            </w:tcBorders>
            <w:shd w:val="clear" w:color="auto" w:fill="auto"/>
            <w:vAlign w:val="bottom"/>
            <w:hideMark/>
          </w:tcPr>
          <w:p w14:paraId="4FFDDD90" w14:textId="77777777" w:rsidR="00444E4B" w:rsidRPr="00712C04" w:rsidRDefault="00444E4B" w:rsidP="00712C04">
            <w:pPr>
              <w:spacing w:before="80" w:after="80" w:line="200" w:lineRule="exact"/>
              <w:ind w:right="113"/>
              <w:rPr>
                <w:rFonts w:ascii="Times New Roman" w:hAnsi="Times New Roman"/>
                <w:i/>
                <w:sz w:val="16"/>
                <w:lang w:val="en-US" w:eastAsia="ru-RU"/>
              </w:rPr>
            </w:pPr>
            <w:r w:rsidRPr="00712C04">
              <w:rPr>
                <w:rFonts w:ascii="Times New Roman" w:hAnsi="Times New Roman"/>
                <w:i/>
                <w:sz w:val="16"/>
                <w:lang w:val="en-US" w:eastAsia="ru-RU"/>
              </w:rPr>
              <w:t>Lower limit of measurement, not less than, mg/m</w:t>
            </w:r>
            <w:r w:rsidRPr="00712C04">
              <w:rPr>
                <w:rFonts w:ascii="Times New Roman" w:hAnsi="Times New Roman"/>
                <w:i/>
                <w:sz w:val="16"/>
                <w:vertAlign w:val="superscript"/>
                <w:lang w:val="en-US" w:eastAsia="ru-RU"/>
              </w:rPr>
              <w:t>3</w:t>
            </w:r>
          </w:p>
        </w:tc>
        <w:tc>
          <w:tcPr>
            <w:tcW w:w="2621" w:type="dxa"/>
            <w:tcBorders>
              <w:top w:val="single" w:sz="4" w:space="0" w:color="auto"/>
              <w:bottom w:val="single" w:sz="12" w:space="0" w:color="auto"/>
            </w:tcBorders>
            <w:shd w:val="clear" w:color="auto" w:fill="auto"/>
            <w:vAlign w:val="bottom"/>
            <w:hideMark/>
          </w:tcPr>
          <w:p w14:paraId="5929BCB2" w14:textId="77777777" w:rsidR="00444E4B" w:rsidRPr="00712C04" w:rsidRDefault="00444E4B" w:rsidP="00712C04">
            <w:pPr>
              <w:spacing w:before="80" w:after="80" w:line="200" w:lineRule="exact"/>
              <w:ind w:right="113"/>
              <w:rPr>
                <w:rFonts w:ascii="Times New Roman" w:hAnsi="Times New Roman"/>
                <w:i/>
                <w:sz w:val="16"/>
                <w:lang w:val="en-US" w:eastAsia="ru-RU"/>
              </w:rPr>
            </w:pPr>
            <w:r w:rsidRPr="00712C04">
              <w:rPr>
                <w:rFonts w:ascii="Times New Roman" w:hAnsi="Times New Roman"/>
                <w:i/>
                <w:sz w:val="16"/>
                <w:lang w:val="en-US" w:eastAsia="ru-RU"/>
              </w:rPr>
              <w:t>Upper limit of measurement, not more than, mg/m</w:t>
            </w:r>
            <w:r w:rsidRPr="00712C04">
              <w:rPr>
                <w:rFonts w:ascii="Times New Roman" w:hAnsi="Times New Roman"/>
                <w:i/>
                <w:sz w:val="16"/>
                <w:vertAlign w:val="superscript"/>
                <w:lang w:val="en-US" w:eastAsia="ru-RU"/>
              </w:rPr>
              <w:t>3</w:t>
            </w:r>
          </w:p>
        </w:tc>
      </w:tr>
      <w:tr w:rsidR="00712C04" w:rsidRPr="00712C04" w14:paraId="5C923EED" w14:textId="77777777" w:rsidTr="00712C04">
        <w:trPr>
          <w:trHeight w:hRule="exact" w:val="113"/>
        </w:trPr>
        <w:tc>
          <w:tcPr>
            <w:tcW w:w="2126" w:type="dxa"/>
            <w:tcBorders>
              <w:top w:val="single" w:sz="12" w:space="0" w:color="auto"/>
            </w:tcBorders>
            <w:shd w:val="clear" w:color="auto" w:fill="auto"/>
          </w:tcPr>
          <w:p w14:paraId="6D40C167" w14:textId="77777777" w:rsidR="00712C04" w:rsidRPr="00712C04" w:rsidRDefault="00712C04" w:rsidP="00712C04">
            <w:pPr>
              <w:spacing w:before="40" w:after="120"/>
              <w:ind w:right="113"/>
              <w:rPr>
                <w:rFonts w:ascii="Times New Roman" w:hAnsi="Times New Roman"/>
                <w:sz w:val="20"/>
                <w:lang w:val="en-US" w:eastAsia="ru-RU"/>
              </w:rPr>
            </w:pPr>
          </w:p>
        </w:tc>
        <w:tc>
          <w:tcPr>
            <w:tcW w:w="2623" w:type="dxa"/>
            <w:tcBorders>
              <w:top w:val="single" w:sz="12" w:space="0" w:color="auto"/>
            </w:tcBorders>
            <w:shd w:val="clear" w:color="auto" w:fill="auto"/>
          </w:tcPr>
          <w:p w14:paraId="6848765D" w14:textId="77777777" w:rsidR="00712C04" w:rsidRPr="00712C04" w:rsidRDefault="00712C04" w:rsidP="00712C04">
            <w:pPr>
              <w:spacing w:before="40" w:after="120"/>
              <w:ind w:right="113"/>
              <w:rPr>
                <w:rFonts w:ascii="Times New Roman" w:hAnsi="Times New Roman"/>
                <w:sz w:val="20"/>
                <w:lang w:val="en-US" w:eastAsia="ru-RU"/>
              </w:rPr>
            </w:pPr>
          </w:p>
        </w:tc>
        <w:tc>
          <w:tcPr>
            <w:tcW w:w="2621" w:type="dxa"/>
            <w:tcBorders>
              <w:top w:val="single" w:sz="12" w:space="0" w:color="auto"/>
            </w:tcBorders>
            <w:shd w:val="clear" w:color="auto" w:fill="auto"/>
          </w:tcPr>
          <w:p w14:paraId="3EF1C7FE" w14:textId="77777777" w:rsidR="00712C04" w:rsidRPr="00712C04" w:rsidRDefault="00712C04" w:rsidP="00712C04">
            <w:pPr>
              <w:spacing w:before="40" w:after="120"/>
              <w:ind w:right="113"/>
              <w:rPr>
                <w:rFonts w:ascii="Times New Roman" w:hAnsi="Times New Roman"/>
                <w:sz w:val="20"/>
                <w:lang w:val="en-US" w:eastAsia="ru-RU"/>
              </w:rPr>
            </w:pPr>
          </w:p>
        </w:tc>
      </w:tr>
      <w:tr w:rsidR="00712C04" w:rsidRPr="00712C04" w14:paraId="557E8BB6" w14:textId="77777777" w:rsidTr="00712C04">
        <w:tc>
          <w:tcPr>
            <w:tcW w:w="2126" w:type="dxa"/>
            <w:shd w:val="clear" w:color="auto" w:fill="auto"/>
            <w:hideMark/>
          </w:tcPr>
          <w:p w14:paraId="7184FA43" w14:textId="77777777" w:rsidR="00444E4B" w:rsidRPr="00712C04" w:rsidRDefault="00444E4B" w:rsidP="00712C04">
            <w:pPr>
              <w:spacing w:before="40" w:after="120"/>
              <w:ind w:right="113"/>
              <w:rPr>
                <w:rFonts w:ascii="Times New Roman" w:hAnsi="Times New Roman"/>
                <w:sz w:val="20"/>
                <w:lang w:val="en-US" w:eastAsia="ru-RU"/>
              </w:rPr>
            </w:pPr>
            <w:r w:rsidRPr="00712C04">
              <w:rPr>
                <w:rFonts w:ascii="Times New Roman" w:hAnsi="Times New Roman"/>
                <w:sz w:val="20"/>
                <w:lang w:val="en-US" w:eastAsia="ru-RU"/>
              </w:rPr>
              <w:t>Nitrogen monoxide NO</w:t>
            </w:r>
          </w:p>
        </w:tc>
        <w:tc>
          <w:tcPr>
            <w:tcW w:w="2623" w:type="dxa"/>
            <w:shd w:val="clear" w:color="auto" w:fill="auto"/>
            <w:hideMark/>
          </w:tcPr>
          <w:p w14:paraId="1581D953" w14:textId="77777777" w:rsidR="00444E4B" w:rsidRPr="00712C04" w:rsidRDefault="00444E4B" w:rsidP="00712C04">
            <w:pPr>
              <w:spacing w:before="40" w:after="120"/>
              <w:ind w:right="113"/>
              <w:rPr>
                <w:rFonts w:ascii="Times New Roman" w:hAnsi="Times New Roman"/>
                <w:sz w:val="20"/>
                <w:lang w:val="en-US" w:eastAsia="ru-RU"/>
              </w:rPr>
            </w:pPr>
            <w:r w:rsidRPr="00712C04">
              <w:rPr>
                <w:rFonts w:ascii="Times New Roman" w:hAnsi="Times New Roman"/>
                <w:sz w:val="20"/>
                <w:lang w:val="en-US" w:eastAsia="ru-RU"/>
              </w:rPr>
              <w:t>0.03</w:t>
            </w:r>
          </w:p>
        </w:tc>
        <w:tc>
          <w:tcPr>
            <w:tcW w:w="2621" w:type="dxa"/>
            <w:shd w:val="clear" w:color="auto" w:fill="auto"/>
            <w:hideMark/>
          </w:tcPr>
          <w:p w14:paraId="317AF7BB" w14:textId="77777777" w:rsidR="00444E4B" w:rsidRPr="00712C04" w:rsidRDefault="00444E4B" w:rsidP="00712C04">
            <w:pPr>
              <w:spacing w:before="40" w:after="120"/>
              <w:ind w:right="113"/>
              <w:rPr>
                <w:rFonts w:ascii="Times New Roman" w:hAnsi="Times New Roman"/>
                <w:sz w:val="20"/>
                <w:lang w:val="en-US" w:eastAsia="ru-RU"/>
              </w:rPr>
            </w:pPr>
            <w:r w:rsidRPr="00712C04">
              <w:rPr>
                <w:rFonts w:ascii="Times New Roman" w:hAnsi="Times New Roman"/>
                <w:sz w:val="20"/>
                <w:lang w:val="en-US" w:eastAsia="ru-RU"/>
              </w:rPr>
              <w:t>4.0</w:t>
            </w:r>
          </w:p>
        </w:tc>
      </w:tr>
      <w:tr w:rsidR="00444E4B" w:rsidRPr="00712C04" w14:paraId="746D3B2D" w14:textId="77777777" w:rsidTr="00712C04">
        <w:tc>
          <w:tcPr>
            <w:tcW w:w="2126" w:type="dxa"/>
            <w:shd w:val="clear" w:color="auto" w:fill="auto"/>
            <w:hideMark/>
          </w:tcPr>
          <w:p w14:paraId="72C2A998" w14:textId="77777777" w:rsidR="00444E4B" w:rsidRPr="00712C04" w:rsidRDefault="00444E4B" w:rsidP="00712C04">
            <w:pPr>
              <w:spacing w:before="40" w:after="120"/>
              <w:ind w:right="113"/>
              <w:rPr>
                <w:rFonts w:ascii="Times New Roman" w:hAnsi="Times New Roman"/>
                <w:sz w:val="20"/>
                <w:lang w:val="en-US" w:eastAsia="ru-RU"/>
              </w:rPr>
            </w:pPr>
            <w:r w:rsidRPr="00712C04">
              <w:rPr>
                <w:rFonts w:ascii="Times New Roman" w:hAnsi="Times New Roman"/>
                <w:sz w:val="20"/>
                <w:lang w:val="en-US" w:eastAsia="ru-RU"/>
              </w:rPr>
              <w:t>Nitrogen dioxide NO</w:t>
            </w:r>
            <w:r w:rsidRPr="00712C04">
              <w:rPr>
                <w:rFonts w:ascii="Times New Roman" w:hAnsi="Times New Roman"/>
                <w:sz w:val="20"/>
                <w:vertAlign w:val="subscript"/>
                <w:lang w:val="en-US" w:eastAsia="ru-RU"/>
              </w:rPr>
              <w:t>2</w:t>
            </w:r>
          </w:p>
        </w:tc>
        <w:tc>
          <w:tcPr>
            <w:tcW w:w="2623" w:type="dxa"/>
            <w:shd w:val="clear" w:color="auto" w:fill="auto"/>
            <w:hideMark/>
          </w:tcPr>
          <w:p w14:paraId="30F11C50" w14:textId="77777777" w:rsidR="00444E4B" w:rsidRPr="00712C04" w:rsidRDefault="00444E4B" w:rsidP="00712C04">
            <w:pPr>
              <w:spacing w:before="40" w:after="120"/>
              <w:ind w:right="113"/>
              <w:rPr>
                <w:rFonts w:ascii="Times New Roman" w:hAnsi="Times New Roman"/>
                <w:sz w:val="20"/>
                <w:lang w:val="en-US" w:eastAsia="ru-RU"/>
              </w:rPr>
            </w:pPr>
            <w:r w:rsidRPr="00712C04">
              <w:rPr>
                <w:rFonts w:ascii="Times New Roman" w:hAnsi="Times New Roman"/>
                <w:sz w:val="20"/>
                <w:lang w:val="en-US" w:eastAsia="ru-RU"/>
              </w:rPr>
              <w:t>0.02</w:t>
            </w:r>
          </w:p>
        </w:tc>
        <w:tc>
          <w:tcPr>
            <w:tcW w:w="2621" w:type="dxa"/>
            <w:shd w:val="clear" w:color="auto" w:fill="auto"/>
            <w:hideMark/>
          </w:tcPr>
          <w:p w14:paraId="2CD7F8B6" w14:textId="77777777" w:rsidR="00444E4B" w:rsidRPr="00712C04" w:rsidRDefault="00444E4B" w:rsidP="00712C04">
            <w:pPr>
              <w:spacing w:before="40" w:after="120"/>
              <w:ind w:right="113"/>
              <w:rPr>
                <w:rFonts w:ascii="Times New Roman" w:hAnsi="Times New Roman"/>
                <w:sz w:val="20"/>
                <w:lang w:val="en-US" w:eastAsia="ru-RU"/>
              </w:rPr>
            </w:pPr>
            <w:r w:rsidRPr="00712C04">
              <w:rPr>
                <w:rFonts w:ascii="Times New Roman" w:hAnsi="Times New Roman"/>
                <w:sz w:val="20"/>
                <w:lang w:val="en-US" w:eastAsia="ru-RU"/>
              </w:rPr>
              <w:t>2.0</w:t>
            </w:r>
          </w:p>
        </w:tc>
      </w:tr>
      <w:tr w:rsidR="00712C04" w:rsidRPr="00712C04" w14:paraId="1B6D277A" w14:textId="77777777" w:rsidTr="00712C04">
        <w:tc>
          <w:tcPr>
            <w:tcW w:w="2126" w:type="dxa"/>
            <w:tcBorders>
              <w:bottom w:val="single" w:sz="12" w:space="0" w:color="auto"/>
            </w:tcBorders>
            <w:shd w:val="clear" w:color="auto" w:fill="auto"/>
            <w:hideMark/>
          </w:tcPr>
          <w:p w14:paraId="1D841E1E" w14:textId="77777777" w:rsidR="00444E4B" w:rsidRPr="00712C04" w:rsidRDefault="00444E4B" w:rsidP="00712C04">
            <w:pPr>
              <w:spacing w:before="40" w:after="120"/>
              <w:ind w:right="113"/>
              <w:rPr>
                <w:rFonts w:ascii="Times New Roman" w:hAnsi="Times New Roman"/>
                <w:sz w:val="20"/>
                <w:lang w:val="en-US" w:eastAsia="ru-RU"/>
              </w:rPr>
            </w:pPr>
            <w:r w:rsidRPr="00712C04">
              <w:rPr>
                <w:rFonts w:ascii="Times New Roman" w:hAnsi="Times New Roman"/>
                <w:sz w:val="20"/>
                <w:lang w:val="en-US" w:eastAsia="ru-RU"/>
              </w:rPr>
              <w:t>Carbon monoxide СО</w:t>
            </w:r>
          </w:p>
        </w:tc>
        <w:tc>
          <w:tcPr>
            <w:tcW w:w="2623" w:type="dxa"/>
            <w:tcBorders>
              <w:bottom w:val="single" w:sz="12" w:space="0" w:color="auto"/>
            </w:tcBorders>
            <w:shd w:val="clear" w:color="auto" w:fill="auto"/>
            <w:hideMark/>
          </w:tcPr>
          <w:p w14:paraId="7084269C" w14:textId="77777777" w:rsidR="00444E4B" w:rsidRPr="00712C04" w:rsidRDefault="00444E4B" w:rsidP="00712C04">
            <w:pPr>
              <w:spacing w:before="40" w:after="120"/>
              <w:ind w:right="113"/>
              <w:rPr>
                <w:rFonts w:ascii="Times New Roman" w:hAnsi="Times New Roman"/>
                <w:sz w:val="20"/>
                <w:lang w:val="en-US" w:eastAsia="ru-RU"/>
              </w:rPr>
            </w:pPr>
            <w:r w:rsidRPr="00712C04">
              <w:rPr>
                <w:rFonts w:ascii="Times New Roman" w:hAnsi="Times New Roman"/>
                <w:sz w:val="20"/>
                <w:lang w:val="en-US" w:eastAsia="ru-RU"/>
              </w:rPr>
              <w:t>1.0</w:t>
            </w:r>
          </w:p>
        </w:tc>
        <w:tc>
          <w:tcPr>
            <w:tcW w:w="2621" w:type="dxa"/>
            <w:tcBorders>
              <w:bottom w:val="single" w:sz="12" w:space="0" w:color="auto"/>
            </w:tcBorders>
            <w:shd w:val="clear" w:color="auto" w:fill="auto"/>
            <w:hideMark/>
          </w:tcPr>
          <w:p w14:paraId="18CA13FA" w14:textId="77777777" w:rsidR="00444E4B" w:rsidRPr="00712C04" w:rsidRDefault="00444E4B" w:rsidP="00712C04">
            <w:pPr>
              <w:spacing w:before="40" w:after="120"/>
              <w:ind w:right="113"/>
              <w:rPr>
                <w:rFonts w:ascii="Times New Roman" w:hAnsi="Times New Roman"/>
                <w:sz w:val="20"/>
                <w:lang w:val="en-US" w:eastAsia="ru-RU"/>
              </w:rPr>
            </w:pPr>
            <w:r w:rsidRPr="00712C04">
              <w:rPr>
                <w:rFonts w:ascii="Times New Roman" w:hAnsi="Times New Roman"/>
                <w:sz w:val="20"/>
                <w:lang w:val="en-US" w:eastAsia="ru-RU"/>
              </w:rPr>
              <w:t>50.0</w:t>
            </w:r>
          </w:p>
        </w:tc>
      </w:tr>
    </w:tbl>
    <w:p w14:paraId="495AAD2F" w14:textId="77777777" w:rsidR="00444E4B" w:rsidRPr="00444E4B" w:rsidRDefault="00444E4B" w:rsidP="00990E9B">
      <w:pPr>
        <w:spacing w:before="120" w:after="120"/>
        <w:ind w:left="2257" w:right="1134" w:hanging="1123"/>
        <w:jc w:val="both"/>
        <w:rPr>
          <w:rFonts w:eastAsia="MS Mincho"/>
          <w:lang w:val="en-US" w:eastAsia="ja-JP"/>
        </w:rPr>
      </w:pPr>
      <w:r w:rsidRPr="00444E4B">
        <w:rPr>
          <w:rFonts w:eastAsia="MS Mincho"/>
          <w:lang w:val="en-US" w:eastAsia="ja-JP"/>
        </w:rPr>
        <w:t>8.6.</w:t>
      </w:r>
      <w:r w:rsidRPr="00444E4B">
        <w:rPr>
          <w:rFonts w:eastAsia="MS Mincho"/>
          <w:lang w:val="en-US" w:eastAsia="ja-JP"/>
        </w:rPr>
        <w:tab/>
        <w:t>Additional measurement equipment.</w:t>
      </w:r>
    </w:p>
    <w:p w14:paraId="36B2AE1B"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8.6.1.</w:t>
      </w:r>
      <w:r w:rsidRPr="00444E4B">
        <w:rPr>
          <w:rFonts w:eastAsia="MS Mincho"/>
          <w:lang w:val="en-US" w:eastAsia="ja-JP"/>
        </w:rPr>
        <w:tab/>
        <w:t xml:space="preserve">For tests using additional measurement equipment the following are to be used: thermometer, relative humidity meter, barometer, anemometer. Limit of permissible basic error for the </w:t>
      </w:r>
      <w:proofErr w:type="gramStart"/>
      <w:r w:rsidRPr="00444E4B">
        <w:rPr>
          <w:rFonts w:eastAsia="MS Mincho"/>
          <w:lang w:val="en-US" w:eastAsia="ja-JP"/>
        </w:rPr>
        <w:t>above mentioned</w:t>
      </w:r>
      <w:proofErr w:type="gramEnd"/>
      <w:r w:rsidRPr="00444E4B">
        <w:rPr>
          <w:rFonts w:eastAsia="MS Mincho"/>
          <w:lang w:val="en-US" w:eastAsia="ja-JP"/>
        </w:rPr>
        <w:t xml:space="preserve"> equipment is presented in the table.</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1"/>
        <w:gridCol w:w="3669"/>
      </w:tblGrid>
      <w:tr w:rsidR="00712C04" w:rsidRPr="00712C04" w14:paraId="5401A689" w14:textId="77777777" w:rsidTr="00712C04">
        <w:trPr>
          <w:tblHeader/>
        </w:trPr>
        <w:tc>
          <w:tcPr>
            <w:tcW w:w="3701" w:type="dxa"/>
            <w:tcBorders>
              <w:top w:val="single" w:sz="4" w:space="0" w:color="auto"/>
              <w:bottom w:val="single" w:sz="12" w:space="0" w:color="auto"/>
            </w:tcBorders>
            <w:shd w:val="clear" w:color="auto" w:fill="auto"/>
            <w:vAlign w:val="bottom"/>
          </w:tcPr>
          <w:p w14:paraId="7FCE06F7" w14:textId="77777777" w:rsidR="00444E4B" w:rsidRPr="00712C04" w:rsidRDefault="00444E4B" w:rsidP="00712C04">
            <w:pPr>
              <w:spacing w:before="80" w:after="80" w:line="200" w:lineRule="exact"/>
              <w:ind w:right="113"/>
              <w:rPr>
                <w:i/>
                <w:sz w:val="16"/>
                <w:lang w:val="en-US" w:eastAsia="ja-JP"/>
              </w:rPr>
            </w:pPr>
            <w:r w:rsidRPr="00712C04">
              <w:rPr>
                <w:i/>
                <w:sz w:val="16"/>
                <w:lang w:val="en-US" w:eastAsia="ja-JP"/>
              </w:rPr>
              <w:lastRenderedPageBreak/>
              <w:t>Parameter</w:t>
            </w:r>
          </w:p>
        </w:tc>
        <w:tc>
          <w:tcPr>
            <w:tcW w:w="3669" w:type="dxa"/>
            <w:tcBorders>
              <w:top w:val="single" w:sz="4" w:space="0" w:color="auto"/>
              <w:bottom w:val="single" w:sz="12" w:space="0" w:color="auto"/>
            </w:tcBorders>
            <w:shd w:val="clear" w:color="auto" w:fill="auto"/>
            <w:vAlign w:val="bottom"/>
          </w:tcPr>
          <w:p w14:paraId="1DEE24AC" w14:textId="77777777" w:rsidR="00444E4B" w:rsidRPr="00712C04" w:rsidRDefault="00444E4B" w:rsidP="00712C04">
            <w:pPr>
              <w:spacing w:before="80" w:after="80" w:line="200" w:lineRule="exact"/>
              <w:ind w:right="113"/>
              <w:rPr>
                <w:i/>
                <w:sz w:val="16"/>
                <w:lang w:val="en-US" w:eastAsia="ja-JP"/>
              </w:rPr>
            </w:pPr>
            <w:r w:rsidRPr="00712C04">
              <w:rPr>
                <w:i/>
                <w:sz w:val="16"/>
                <w:lang w:val="en-US" w:eastAsia="ja-JP"/>
              </w:rPr>
              <w:t>Limit of permissible basic error</w:t>
            </w:r>
          </w:p>
        </w:tc>
      </w:tr>
      <w:tr w:rsidR="00712C04" w:rsidRPr="00712C04" w14:paraId="74A5F3E9" w14:textId="77777777" w:rsidTr="00712C04">
        <w:trPr>
          <w:trHeight w:hRule="exact" w:val="113"/>
        </w:trPr>
        <w:tc>
          <w:tcPr>
            <w:tcW w:w="3701" w:type="dxa"/>
            <w:tcBorders>
              <w:top w:val="single" w:sz="12" w:space="0" w:color="auto"/>
            </w:tcBorders>
            <w:shd w:val="clear" w:color="auto" w:fill="auto"/>
          </w:tcPr>
          <w:p w14:paraId="5E5EBD9E" w14:textId="77777777" w:rsidR="00712C04" w:rsidRPr="00712C04" w:rsidRDefault="00712C04" w:rsidP="00712C04">
            <w:pPr>
              <w:spacing w:before="40" w:after="120"/>
              <w:ind w:right="113"/>
              <w:rPr>
                <w:lang w:val="en-US" w:eastAsia="ja-JP"/>
              </w:rPr>
            </w:pPr>
          </w:p>
        </w:tc>
        <w:tc>
          <w:tcPr>
            <w:tcW w:w="3669" w:type="dxa"/>
            <w:tcBorders>
              <w:top w:val="single" w:sz="12" w:space="0" w:color="auto"/>
            </w:tcBorders>
            <w:shd w:val="clear" w:color="auto" w:fill="auto"/>
          </w:tcPr>
          <w:p w14:paraId="739D4D28" w14:textId="77777777" w:rsidR="00712C04" w:rsidRPr="00712C04" w:rsidRDefault="00712C04" w:rsidP="00712C04">
            <w:pPr>
              <w:spacing w:before="40" w:after="120"/>
              <w:ind w:right="113"/>
              <w:rPr>
                <w:lang w:val="en-US" w:eastAsia="ja-JP"/>
              </w:rPr>
            </w:pPr>
          </w:p>
        </w:tc>
      </w:tr>
      <w:tr w:rsidR="00444E4B" w:rsidRPr="00712C04" w14:paraId="1EB8D7CE" w14:textId="77777777" w:rsidTr="00712C04">
        <w:tc>
          <w:tcPr>
            <w:tcW w:w="3701" w:type="dxa"/>
            <w:shd w:val="clear" w:color="auto" w:fill="auto"/>
          </w:tcPr>
          <w:p w14:paraId="1D8B1F91" w14:textId="77777777" w:rsidR="00444E4B" w:rsidRPr="00712C04" w:rsidRDefault="00444E4B" w:rsidP="00712C04">
            <w:pPr>
              <w:spacing w:before="40" w:after="120"/>
              <w:ind w:right="113"/>
              <w:rPr>
                <w:lang w:val="en-US" w:eastAsia="ja-JP"/>
              </w:rPr>
            </w:pPr>
            <w:r w:rsidRPr="00712C04">
              <w:rPr>
                <w:lang w:val="en-US" w:eastAsia="ja-JP"/>
              </w:rPr>
              <w:t>Temperature</w:t>
            </w:r>
          </w:p>
        </w:tc>
        <w:tc>
          <w:tcPr>
            <w:tcW w:w="3669" w:type="dxa"/>
            <w:shd w:val="clear" w:color="auto" w:fill="auto"/>
          </w:tcPr>
          <w:p w14:paraId="7D46C322" w14:textId="77777777" w:rsidR="00444E4B" w:rsidRPr="00712C04" w:rsidRDefault="00444E4B" w:rsidP="00712C04">
            <w:pPr>
              <w:spacing w:before="40" w:after="120"/>
              <w:ind w:right="113"/>
              <w:rPr>
                <w:lang w:val="en-US" w:eastAsia="ja-JP"/>
              </w:rPr>
            </w:pPr>
            <w:r w:rsidRPr="00712C04">
              <w:rPr>
                <w:lang w:val="en-US" w:eastAsia="ja-JP"/>
              </w:rPr>
              <w:t>±1</w:t>
            </w:r>
            <w:r w:rsidRPr="00712C04">
              <w:rPr>
                <w:vertAlign w:val="superscript"/>
                <w:lang w:val="en-US" w:eastAsia="ja-JP"/>
              </w:rPr>
              <w:t>o</w:t>
            </w:r>
            <w:r w:rsidRPr="00712C04">
              <w:rPr>
                <w:lang w:val="en-US" w:eastAsia="ja-JP"/>
              </w:rPr>
              <w:t>C</w:t>
            </w:r>
          </w:p>
        </w:tc>
      </w:tr>
      <w:tr w:rsidR="00444E4B" w:rsidRPr="00712C04" w14:paraId="4C085CE1" w14:textId="77777777" w:rsidTr="00712C04">
        <w:tc>
          <w:tcPr>
            <w:tcW w:w="3701" w:type="dxa"/>
            <w:shd w:val="clear" w:color="auto" w:fill="auto"/>
          </w:tcPr>
          <w:p w14:paraId="343BB568" w14:textId="77777777" w:rsidR="00444E4B" w:rsidRPr="00712C04" w:rsidRDefault="00444E4B" w:rsidP="00712C04">
            <w:pPr>
              <w:spacing w:before="40" w:after="120"/>
              <w:ind w:right="113"/>
              <w:rPr>
                <w:lang w:val="en-US" w:eastAsia="ja-JP"/>
              </w:rPr>
            </w:pPr>
            <w:r w:rsidRPr="00712C04">
              <w:rPr>
                <w:lang w:val="en-US" w:eastAsia="ja-JP"/>
              </w:rPr>
              <w:t>Relative humidity</w:t>
            </w:r>
          </w:p>
        </w:tc>
        <w:tc>
          <w:tcPr>
            <w:tcW w:w="3669" w:type="dxa"/>
            <w:shd w:val="clear" w:color="auto" w:fill="auto"/>
          </w:tcPr>
          <w:p w14:paraId="71AB19C4" w14:textId="77777777" w:rsidR="00444E4B" w:rsidRPr="00712C04" w:rsidRDefault="00444E4B" w:rsidP="00712C04">
            <w:pPr>
              <w:spacing w:before="40" w:after="120"/>
              <w:ind w:right="113"/>
              <w:rPr>
                <w:lang w:val="en-US" w:eastAsia="ja-JP"/>
              </w:rPr>
            </w:pPr>
            <w:r w:rsidRPr="00712C04">
              <w:rPr>
                <w:lang w:val="en-US" w:eastAsia="ja-JP"/>
              </w:rPr>
              <w:t>±2.5%</w:t>
            </w:r>
          </w:p>
        </w:tc>
      </w:tr>
      <w:tr w:rsidR="00444E4B" w:rsidRPr="00712C04" w14:paraId="21ACCBDB" w14:textId="77777777" w:rsidTr="00712C04">
        <w:tc>
          <w:tcPr>
            <w:tcW w:w="3701" w:type="dxa"/>
            <w:shd w:val="clear" w:color="auto" w:fill="auto"/>
          </w:tcPr>
          <w:p w14:paraId="77DFF422" w14:textId="77777777" w:rsidR="00444E4B" w:rsidRPr="00712C04" w:rsidRDefault="00444E4B" w:rsidP="00712C04">
            <w:pPr>
              <w:spacing w:before="40" w:after="120"/>
              <w:ind w:right="113"/>
              <w:rPr>
                <w:lang w:val="en-US" w:eastAsia="ja-JP"/>
              </w:rPr>
            </w:pPr>
            <w:r w:rsidRPr="00712C04">
              <w:rPr>
                <w:lang w:val="en-US" w:eastAsia="ja-JP"/>
              </w:rPr>
              <w:t>Atmospheric pressure</w:t>
            </w:r>
          </w:p>
        </w:tc>
        <w:tc>
          <w:tcPr>
            <w:tcW w:w="3669" w:type="dxa"/>
            <w:shd w:val="clear" w:color="auto" w:fill="auto"/>
          </w:tcPr>
          <w:p w14:paraId="65A5B8BB" w14:textId="77777777" w:rsidR="00444E4B" w:rsidRPr="00712C04" w:rsidRDefault="00444E4B" w:rsidP="00712C04">
            <w:pPr>
              <w:spacing w:before="40" w:after="120"/>
              <w:ind w:right="113"/>
              <w:rPr>
                <w:lang w:val="en-US" w:eastAsia="ja-JP"/>
              </w:rPr>
            </w:pPr>
            <w:r w:rsidRPr="00712C04">
              <w:rPr>
                <w:lang w:val="en-US" w:eastAsia="ja-JP"/>
              </w:rPr>
              <w:t>±0.1 kPa</w:t>
            </w:r>
          </w:p>
        </w:tc>
      </w:tr>
      <w:tr w:rsidR="00444E4B" w:rsidRPr="00712C04" w14:paraId="223578E3" w14:textId="77777777" w:rsidTr="00712C04">
        <w:tc>
          <w:tcPr>
            <w:tcW w:w="3701" w:type="dxa"/>
            <w:shd w:val="clear" w:color="auto" w:fill="auto"/>
          </w:tcPr>
          <w:p w14:paraId="7D1555F0" w14:textId="77777777" w:rsidR="00444E4B" w:rsidRPr="00712C04" w:rsidRDefault="00444E4B" w:rsidP="00712C04">
            <w:pPr>
              <w:spacing w:before="40" w:after="120"/>
              <w:ind w:right="113"/>
              <w:rPr>
                <w:lang w:val="en-US" w:eastAsia="ja-JP"/>
              </w:rPr>
            </w:pPr>
            <w:r w:rsidRPr="00712C04">
              <w:rPr>
                <w:lang w:val="en-US" w:eastAsia="ja-JP"/>
              </w:rPr>
              <w:t>Wind velocity</w:t>
            </w:r>
          </w:p>
        </w:tc>
        <w:tc>
          <w:tcPr>
            <w:tcW w:w="3669" w:type="dxa"/>
            <w:shd w:val="clear" w:color="auto" w:fill="auto"/>
          </w:tcPr>
          <w:p w14:paraId="368EE009" w14:textId="77777777" w:rsidR="00444E4B" w:rsidRPr="00712C04" w:rsidRDefault="00444E4B" w:rsidP="00712C04">
            <w:pPr>
              <w:spacing w:before="40" w:after="120"/>
              <w:ind w:right="113"/>
              <w:rPr>
                <w:lang w:val="en-US" w:eastAsia="ja-JP"/>
              </w:rPr>
            </w:pPr>
            <w:proofErr w:type="gramStart"/>
            <w:r w:rsidRPr="00712C04">
              <w:rPr>
                <w:lang w:val="en-US" w:eastAsia="ja-JP"/>
              </w:rPr>
              <w:t>±(</w:t>
            </w:r>
            <w:proofErr w:type="gramEnd"/>
            <w:r w:rsidRPr="00712C04">
              <w:rPr>
                <w:lang w:val="en-US" w:eastAsia="ja-JP"/>
              </w:rPr>
              <w:t>0.2 +2% from measured value) m/s</w:t>
            </w:r>
          </w:p>
        </w:tc>
      </w:tr>
      <w:tr w:rsidR="00444E4B" w:rsidRPr="00712C04" w14:paraId="69E55440" w14:textId="77777777" w:rsidTr="00712C04">
        <w:tc>
          <w:tcPr>
            <w:tcW w:w="3701" w:type="dxa"/>
            <w:tcBorders>
              <w:bottom w:val="single" w:sz="12" w:space="0" w:color="auto"/>
            </w:tcBorders>
            <w:shd w:val="clear" w:color="auto" w:fill="auto"/>
          </w:tcPr>
          <w:p w14:paraId="786B581B" w14:textId="77777777" w:rsidR="00444E4B" w:rsidRPr="00712C04" w:rsidRDefault="00444E4B" w:rsidP="00712C04">
            <w:pPr>
              <w:spacing w:before="40" w:after="120"/>
              <w:ind w:right="113"/>
              <w:rPr>
                <w:lang w:val="en-US" w:eastAsia="ja-JP"/>
              </w:rPr>
            </w:pPr>
            <w:r w:rsidRPr="00712C04">
              <w:rPr>
                <w:lang w:val="en-US" w:eastAsia="ja-JP"/>
              </w:rPr>
              <w:t>Flow rate</w:t>
            </w:r>
          </w:p>
        </w:tc>
        <w:tc>
          <w:tcPr>
            <w:tcW w:w="3669" w:type="dxa"/>
            <w:tcBorders>
              <w:bottom w:val="single" w:sz="12" w:space="0" w:color="auto"/>
            </w:tcBorders>
            <w:shd w:val="clear" w:color="auto" w:fill="auto"/>
          </w:tcPr>
          <w:p w14:paraId="491FF420" w14:textId="77777777" w:rsidR="00444E4B" w:rsidRPr="00712C04" w:rsidRDefault="00444E4B" w:rsidP="00712C04">
            <w:pPr>
              <w:spacing w:before="40" w:after="120"/>
              <w:ind w:right="113"/>
              <w:rPr>
                <w:lang w:val="en-US" w:eastAsia="ja-JP"/>
              </w:rPr>
            </w:pPr>
            <w:r w:rsidRPr="00712C04">
              <w:rPr>
                <w:lang w:val="en-US" w:eastAsia="ja-JP"/>
              </w:rPr>
              <w:t>±5%</w:t>
            </w:r>
          </w:p>
        </w:tc>
      </w:tr>
    </w:tbl>
    <w:p w14:paraId="6C7CA68F" w14:textId="77777777" w:rsidR="00444E4B" w:rsidRPr="00444E4B" w:rsidRDefault="00444E4B" w:rsidP="00990E9B">
      <w:pPr>
        <w:pStyle w:val="HChG"/>
        <w:ind w:left="2268"/>
        <w:rPr>
          <w:rFonts w:eastAsia="MS Mincho"/>
          <w:lang w:val="en-US" w:eastAsia="en-US"/>
        </w:rPr>
      </w:pPr>
      <w:r w:rsidRPr="00444E4B">
        <w:rPr>
          <w:rFonts w:eastAsia="MS Mincho"/>
          <w:lang w:val="en-US" w:eastAsia="en-US"/>
        </w:rPr>
        <w:t>9.</w:t>
      </w:r>
      <w:r w:rsidRPr="00444E4B">
        <w:rPr>
          <w:rFonts w:eastAsia="MS Mincho"/>
          <w:lang w:val="en-US" w:eastAsia="en-US"/>
        </w:rPr>
        <w:tab/>
      </w:r>
      <w:r w:rsidRPr="00444E4B">
        <w:rPr>
          <w:rFonts w:eastAsia="MS Mincho"/>
          <w:lang w:val="en-US" w:eastAsia="en-US"/>
        </w:rPr>
        <w:tab/>
        <w:t>Test procedure, test mode, and test conditions</w:t>
      </w:r>
    </w:p>
    <w:p w14:paraId="050EC020"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9.1.</w:t>
      </w:r>
      <w:r w:rsidRPr="00444E4B">
        <w:rPr>
          <w:rFonts w:eastAsia="MS Mincho"/>
          <w:lang w:val="en-US" w:eastAsia="ja-JP"/>
        </w:rPr>
        <w:tab/>
        <w:t>The preparation procedure.</w:t>
      </w:r>
    </w:p>
    <w:p w14:paraId="21ED4EFD"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9.1.1.</w:t>
      </w:r>
      <w:r w:rsidRPr="00444E4B">
        <w:rPr>
          <w:rFonts w:eastAsia="MS Mincho"/>
          <w:lang w:val="en-US" w:eastAsia="ja-JP"/>
        </w:rPr>
        <w:tab/>
        <w:t>Take out cabin air filter and replace by new uncontaminated one.</w:t>
      </w:r>
    </w:p>
    <w:p w14:paraId="27FBFEB4"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9.1.2.</w:t>
      </w:r>
      <w:r w:rsidRPr="00444E4B">
        <w:rPr>
          <w:rFonts w:eastAsia="MS Mincho"/>
          <w:lang w:val="en-US" w:eastAsia="ja-JP"/>
        </w:rPr>
        <w:tab/>
        <w:t>Check vehicle for tightness (sealings, windows, doors, trunk, roof). A vehicle with defective components should not be tested.</w:t>
      </w:r>
    </w:p>
    <w:p w14:paraId="0966FB1D"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9.1.3.</w:t>
      </w:r>
      <w:r w:rsidRPr="00444E4B">
        <w:rPr>
          <w:rFonts w:eastAsia="MS Mincho"/>
          <w:lang w:val="en-US" w:eastAsia="ja-JP"/>
        </w:rPr>
        <w:tab/>
        <w:t>Ensure exhaust pipe is representative of serial production. Visually check exhaust pipe for tightness.</w:t>
      </w:r>
    </w:p>
    <w:p w14:paraId="4EBC3218"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9.1.4.</w:t>
      </w:r>
      <w:r w:rsidRPr="00444E4B">
        <w:rPr>
          <w:rFonts w:eastAsia="MS Mincho"/>
          <w:lang w:val="en-US" w:eastAsia="ja-JP"/>
        </w:rPr>
        <w:tab/>
        <w:t>Before testing substance concentration, the measurement equipment or sampling system should be placed inside the test vehicle and warmed up ahead of the test start time in accordance with the equipment manual.</w:t>
      </w:r>
    </w:p>
    <w:p w14:paraId="24DAA327"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9.2.</w:t>
      </w:r>
      <w:r w:rsidRPr="00444E4B">
        <w:rPr>
          <w:rFonts w:eastAsia="MS Mincho"/>
          <w:lang w:val="en-US" w:eastAsia="ja-JP"/>
        </w:rPr>
        <w:tab/>
        <w:t>Test conditions.</w:t>
      </w:r>
    </w:p>
    <w:p w14:paraId="72B1E03D"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9.2.1.</w:t>
      </w:r>
      <w:r w:rsidRPr="00444E4B">
        <w:rPr>
          <w:rFonts w:eastAsia="MS Mincho"/>
          <w:lang w:val="en-US" w:eastAsia="ja-JP"/>
        </w:rPr>
        <w:tab/>
        <w:t>Ambient temperature in the range from -7°C to 30°C.</w:t>
      </w:r>
    </w:p>
    <w:p w14:paraId="2CF47288"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9.2.2.</w:t>
      </w:r>
      <w:r w:rsidRPr="00444E4B">
        <w:rPr>
          <w:rFonts w:eastAsia="MS Mincho"/>
          <w:lang w:val="en-US" w:eastAsia="ja-JP"/>
        </w:rPr>
        <w:tab/>
        <w:t>Relative humidity from 30% to 90%.</w:t>
      </w:r>
    </w:p>
    <w:p w14:paraId="38DA9450"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9.2.3.</w:t>
      </w:r>
      <w:r w:rsidRPr="00444E4B">
        <w:rPr>
          <w:rFonts w:eastAsia="MS Mincho"/>
          <w:lang w:val="en-US" w:eastAsia="ja-JP"/>
        </w:rPr>
        <w:tab/>
        <w:t>Atmospheric pressure from 85 to 110 kPa</w:t>
      </w:r>
    </w:p>
    <w:p w14:paraId="347890CA"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9.3.</w:t>
      </w:r>
      <w:r w:rsidRPr="00444E4B">
        <w:rPr>
          <w:rFonts w:eastAsia="MS Mincho"/>
          <w:lang w:val="en-US" w:eastAsia="ja-JP"/>
        </w:rPr>
        <w:tab/>
        <w:t>Idle test.</w:t>
      </w:r>
    </w:p>
    <w:p w14:paraId="1057530D"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9.3.1.</w:t>
      </w:r>
      <w:r w:rsidRPr="00444E4B">
        <w:rPr>
          <w:rFonts w:eastAsia="MS Mincho"/>
          <w:lang w:val="en-US" w:eastAsia="ja-JP"/>
        </w:rPr>
        <w:tab/>
        <w:t>Ensure the wind speed is equal to 2±1 m/s in case of testing at natural air movement.</w:t>
      </w:r>
    </w:p>
    <w:p w14:paraId="0119E002"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9.3.2.</w:t>
      </w:r>
      <w:r w:rsidRPr="00444E4B">
        <w:rPr>
          <w:rFonts w:eastAsia="MS Mincho"/>
          <w:lang w:val="en-US" w:eastAsia="ja-JP"/>
        </w:rPr>
        <w:tab/>
        <w:t>Park the vehicle in a position so the wind direction, natural or simulated, achieves a linear speed of air perpendicular to the rear of the test vehicle.</w:t>
      </w:r>
    </w:p>
    <w:p w14:paraId="58B36EBD"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9.3.3.</w:t>
      </w:r>
      <w:r w:rsidRPr="00444E4B">
        <w:rPr>
          <w:rFonts w:eastAsia="MS Mincho"/>
          <w:lang w:val="en-US" w:eastAsia="ja-JP"/>
        </w:rPr>
        <w:tab/>
        <w:t>Locate the sensors to measure wind speed, temperature and humidity on the vehicle center line behind the test vehicle 0.5 m from the rear of the vehicle and 1.0 m from ground. During sampling, the sensors shall continually monitor at this location.</w:t>
      </w:r>
    </w:p>
    <w:p w14:paraId="76AC2379"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9.3.4.</w:t>
      </w:r>
      <w:r w:rsidRPr="00444E4B">
        <w:rPr>
          <w:rFonts w:eastAsia="MS Mincho"/>
          <w:lang w:val="en-US" w:eastAsia="ja-JP"/>
        </w:rPr>
        <w:tab/>
        <w:t>Verify the uniformity of the wind to ensure it is constant across the width of the vehicle within the airflow tolerance and perpendicular to the rear of the vehicle.  To verify the uniformity, measure the wind speed at two additional points 0.5 m on each side of the vehicle prior to sampling (see Annex V). To verify the wind is perpendicular to the vehicle, use a multi-axis flow meter or another method to verify that the cross wind is less than 15% of the wind airflow at all three locations prior to testing.</w:t>
      </w:r>
    </w:p>
    <w:p w14:paraId="44D9C3F4"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ja-JP"/>
        </w:rPr>
        <w:t>9.3.5.</w:t>
      </w:r>
      <w:r w:rsidRPr="00444E4B">
        <w:rPr>
          <w:rFonts w:eastAsia="MS Mincho"/>
          <w:lang w:val="en-US" w:eastAsia="ja-JP"/>
        </w:rPr>
        <w:tab/>
      </w:r>
      <w:r w:rsidRPr="00444E4B">
        <w:rPr>
          <w:rFonts w:eastAsia="MS Mincho"/>
          <w:lang w:val="en-US" w:eastAsia="en-US"/>
        </w:rPr>
        <w:t>Start the engine and warm-up vehicle by driving for a minimum 15 minutes.</w:t>
      </w:r>
    </w:p>
    <w:p w14:paraId="713F502A"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en-US"/>
        </w:rPr>
        <w:t>9.3.6.</w:t>
      </w:r>
      <w:r w:rsidRPr="00444E4B">
        <w:rPr>
          <w:rFonts w:eastAsia="MS Mincho"/>
          <w:lang w:val="en-US" w:eastAsia="en-US"/>
        </w:rPr>
        <w:tab/>
      </w:r>
      <w:r w:rsidRPr="00444E4B">
        <w:rPr>
          <w:rFonts w:eastAsia="MS Mincho"/>
          <w:lang w:val="en-US" w:eastAsia="ja-JP"/>
        </w:rPr>
        <w:t>After warm-up, park the vehicle by backing into the previous position, such that the wind will force the exhaust gases back towards the vehicle. Set the vehicle’s climate system to air conditioner: OFF; recirculation: ON and make sure that outside flaps do not open during test; temperature: manual and coolest level; fan: highest level; dashboard vent: all open and horizontal, and rear vents: closed.</w:t>
      </w:r>
    </w:p>
    <w:p w14:paraId="24F34402" w14:textId="77777777" w:rsidR="00444E4B" w:rsidRPr="00444E4B" w:rsidDel="00B70718" w:rsidRDefault="00444E4B" w:rsidP="00444E4B">
      <w:pPr>
        <w:spacing w:after="120"/>
        <w:ind w:left="2259" w:right="1134" w:hanging="1125"/>
        <w:jc w:val="both"/>
        <w:rPr>
          <w:rFonts w:eastAsia="MS Mincho"/>
          <w:lang w:val="en-US" w:eastAsia="ja-JP"/>
        </w:rPr>
      </w:pPr>
      <w:r w:rsidRPr="00444E4B" w:rsidDel="00B70718">
        <w:rPr>
          <w:rFonts w:eastAsia="MS Mincho"/>
          <w:lang w:val="en-US" w:eastAsia="ja-JP"/>
        </w:rPr>
        <w:lastRenderedPageBreak/>
        <w:t>9.3.7.</w:t>
      </w:r>
      <w:r w:rsidRPr="00444E4B" w:rsidDel="00B70718">
        <w:rPr>
          <w:rFonts w:eastAsia="MS Mincho"/>
          <w:lang w:val="en-US" w:eastAsia="ja-JP"/>
        </w:rPr>
        <w:tab/>
        <w:t>With the engine off, ventilate vehicle for 5 minutes with all doors and windows open. Then close the doors and windows. Check the door seals, windows, doors, trunk, and roof.</w:t>
      </w:r>
    </w:p>
    <w:p w14:paraId="2384D82C"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9.3.8.</w:t>
      </w:r>
      <w:r w:rsidRPr="00444E4B">
        <w:rPr>
          <w:rFonts w:eastAsia="MS Mincho"/>
          <w:lang w:val="en-US" w:eastAsia="ja-JP"/>
        </w:rPr>
        <w:tab/>
        <w:t xml:space="preserve">During sampling, no people shall be inside the test vehicle. With the engine off, measure the background test substances concentrations. Start measuring wind speed, temperature and humidity at the center point 0.5 m behind the vehicle and 1.0 m from ground. Sample </w:t>
      </w:r>
      <w:r w:rsidRPr="00444E4B">
        <w:rPr>
          <w:rFonts w:eastAsia="MS Mincho"/>
          <w:lang w:val="en-US" w:eastAsia="en-US"/>
        </w:rPr>
        <w:t xml:space="preserve">at least 5 </w:t>
      </w:r>
      <w:r w:rsidRPr="00444E4B">
        <w:rPr>
          <w:rFonts w:eastAsia="MS Mincho"/>
          <w:lang w:val="en-US" w:eastAsia="ja-JP"/>
        </w:rPr>
        <w:t xml:space="preserve">air </w:t>
      </w:r>
      <w:r w:rsidRPr="00444E4B">
        <w:rPr>
          <w:rFonts w:eastAsia="MS Mincho"/>
          <w:lang w:val="en-US" w:eastAsia="en-US"/>
        </w:rPr>
        <w:t xml:space="preserve">measurements </w:t>
      </w:r>
      <w:r w:rsidRPr="00444E4B">
        <w:rPr>
          <w:rFonts w:eastAsia="MS Mincho"/>
          <w:lang w:val="en-US" w:eastAsia="ja-JP"/>
        </w:rPr>
        <w:t xml:space="preserve">from a location between the front seats </w:t>
      </w:r>
      <w:proofErr w:type="gramStart"/>
      <w:r w:rsidRPr="00444E4B">
        <w:rPr>
          <w:rFonts w:eastAsia="MS Mincho"/>
          <w:lang w:val="en-US" w:eastAsia="en-US"/>
        </w:rPr>
        <w:t>during</w:t>
      </w:r>
      <w:proofErr w:type="gramEnd"/>
      <w:r w:rsidRPr="00444E4B">
        <w:rPr>
          <w:rFonts w:eastAsia="MS Mincho"/>
          <w:lang w:val="en-US" w:eastAsia="en-US"/>
        </w:rPr>
        <w:t xml:space="preserve"> 15 minutes and then use the averaged value as a result</w:t>
      </w:r>
      <w:r w:rsidRPr="00444E4B">
        <w:rPr>
          <w:rFonts w:eastAsia="MS Mincho"/>
          <w:lang w:val="en-US" w:eastAsia="ja-JP"/>
        </w:rPr>
        <w:t>. If sampling into a bag for off-line analysis then take two samples, each over 15 minutes, one sample for the reported measurement and one as a backup in case of failure. Stop all measurements and proceed to the idle measurement.</w:t>
      </w:r>
    </w:p>
    <w:p w14:paraId="3A65C27D"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ja-JP"/>
        </w:rPr>
        <w:t>9.3.9.</w:t>
      </w:r>
      <w:r w:rsidRPr="00444E4B">
        <w:rPr>
          <w:rFonts w:eastAsia="MS Mincho"/>
          <w:lang w:val="en-US" w:eastAsia="ja-JP"/>
        </w:rPr>
        <w:tab/>
      </w:r>
      <w:r w:rsidRPr="00444E4B">
        <w:rPr>
          <w:rFonts w:eastAsia="MS Mincho"/>
          <w:lang w:val="en-US" w:eastAsia="en-US"/>
        </w:rPr>
        <w:t xml:space="preserve">Open the door, start the engine, confirm the climate system settings, exit and close the door. This operation should take about one minute. With the engine running in an idle condition measure the vehicle interior test substances concentration level. Start measuring wind speed, temperature and humidity at the center point 0.5 m behind the vehicle and 1.0 m from ground. Sample at least 5 air measurements from a location between the front seats, take </w:t>
      </w:r>
      <w:proofErr w:type="gramStart"/>
      <w:r w:rsidRPr="00444E4B">
        <w:rPr>
          <w:rFonts w:eastAsia="MS Mincho"/>
          <w:lang w:val="en-US" w:eastAsia="en-US"/>
        </w:rPr>
        <w:t>during</w:t>
      </w:r>
      <w:proofErr w:type="gramEnd"/>
      <w:r w:rsidRPr="00444E4B">
        <w:rPr>
          <w:rFonts w:eastAsia="MS Mincho"/>
          <w:lang w:val="en-US" w:eastAsia="en-US"/>
        </w:rPr>
        <w:t xml:space="preserve"> 15 minutes. If sampling into a bag for post analysis then take two samples</w:t>
      </w:r>
      <w:r w:rsidRPr="00444E4B">
        <w:rPr>
          <w:rFonts w:eastAsia="MS Mincho"/>
          <w:lang w:val="en-US" w:eastAsia="ja-JP"/>
        </w:rPr>
        <w:t>, each</w:t>
      </w:r>
      <w:r w:rsidRPr="00444E4B">
        <w:rPr>
          <w:rFonts w:eastAsia="MS Mincho"/>
          <w:lang w:val="en-US" w:eastAsia="en-US"/>
        </w:rPr>
        <w:t xml:space="preserve"> over 15 minutes, one sample for the reported measurement and one as a backup in case of failure. </w:t>
      </w:r>
    </w:p>
    <w:p w14:paraId="6CE2F938"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9.3.10.</w:t>
      </w:r>
      <w:r w:rsidRPr="00444E4B">
        <w:rPr>
          <w:rFonts w:eastAsia="MS Mincho"/>
          <w:lang w:val="en-US" w:eastAsia="en-US"/>
        </w:rPr>
        <w:tab/>
        <w:t>Stop all measurements, open the door and switch engine off. Take another background measurement according to paragraph 9.3.8. Vehicle idle test is complete.</w:t>
      </w:r>
    </w:p>
    <w:p w14:paraId="5A7FC1F1" w14:textId="0BABB26F"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9.4.</w:t>
      </w:r>
      <w:r w:rsidRPr="00444E4B">
        <w:rPr>
          <w:rFonts w:eastAsia="MS Mincho"/>
          <w:lang w:val="en-US" w:eastAsia="ja-JP"/>
        </w:rPr>
        <w:tab/>
        <w:t xml:space="preserve">Constant speed </w:t>
      </w:r>
      <w:r w:rsidR="00145DA7">
        <w:rPr>
          <w:rFonts w:eastAsia="MS Mincho"/>
          <w:lang w:val="en-US" w:eastAsia="ja-JP"/>
        </w:rPr>
        <w:t>test</w:t>
      </w:r>
      <w:r w:rsidRPr="00444E4B">
        <w:rPr>
          <w:rFonts w:eastAsia="MS Mincho"/>
          <w:lang w:val="en-US" w:eastAsia="ja-JP"/>
        </w:rPr>
        <w:t>.</w:t>
      </w:r>
    </w:p>
    <w:p w14:paraId="72402A44"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ja-JP"/>
        </w:rPr>
        <w:t>9.4.1.</w:t>
      </w:r>
      <w:r w:rsidRPr="00444E4B">
        <w:rPr>
          <w:rFonts w:eastAsia="MS Mincho"/>
          <w:lang w:val="en-US" w:eastAsia="ja-JP"/>
        </w:rPr>
        <w:tab/>
      </w:r>
      <w:r w:rsidRPr="00444E4B">
        <w:rPr>
          <w:rFonts w:eastAsia="MS Mincho"/>
          <w:lang w:val="en-US" w:eastAsia="en-US"/>
        </w:rPr>
        <w:t>Start the engine and warm-up vehicle by driving for a minimum 15 minutes.</w:t>
      </w:r>
    </w:p>
    <w:p w14:paraId="22A26C3D"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en-US"/>
        </w:rPr>
        <w:t>9.4.2.</w:t>
      </w:r>
      <w:r w:rsidRPr="00444E4B">
        <w:rPr>
          <w:rFonts w:eastAsia="MS Mincho"/>
          <w:lang w:val="en-US" w:eastAsia="en-US"/>
        </w:rPr>
        <w:tab/>
      </w:r>
      <w:r w:rsidRPr="00444E4B">
        <w:rPr>
          <w:rFonts w:eastAsia="MS Mincho"/>
          <w:lang w:val="en-US" w:eastAsia="ja-JP"/>
        </w:rPr>
        <w:t>After warm-up, park the vehicle and set the vehicle’s climate system to air conditioner: ON; recirculation: ON and make sure that outside flaps do not open during test; temperature setting: 20°C in automatic climate system or middle position for manual system; fan: highest level; dashboard vent: all open and horizontal, and rear seat vents: closed.</w:t>
      </w:r>
    </w:p>
    <w:p w14:paraId="4C1F2B9D"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9.4.3.</w:t>
      </w:r>
      <w:r w:rsidRPr="00444E4B">
        <w:rPr>
          <w:rFonts w:eastAsia="MS Mincho"/>
          <w:lang w:val="en-US" w:eastAsia="ja-JP"/>
        </w:rPr>
        <w:tab/>
        <w:t>With the engine off, ventilate vehicle for 5 minutes with all doors and windows open. Then close the doors and windows. Check the door seals, windows, doors, trunk, and roof.</w:t>
      </w:r>
    </w:p>
    <w:p w14:paraId="62D8FC80"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9.4.4.</w:t>
      </w:r>
      <w:r w:rsidRPr="00444E4B">
        <w:rPr>
          <w:rFonts w:eastAsia="MS Mincho"/>
          <w:lang w:val="en-US" w:eastAsia="ja-JP"/>
        </w:rPr>
        <w:tab/>
        <w:t>During sampling, no people shall be inside the test vehicle. With the engine off measure the background test substances concentrations. Start measuring wind speed, temperature and humidity at 1.0 m from ground. Sample at least 5 air measurements from a location between the front seats</w:t>
      </w:r>
      <w:r w:rsidRPr="00444E4B">
        <w:rPr>
          <w:rFonts w:eastAsia="MS Mincho"/>
          <w:lang w:val="en-US" w:eastAsia="en-US"/>
        </w:rPr>
        <w:t xml:space="preserve"> </w:t>
      </w:r>
      <w:proofErr w:type="gramStart"/>
      <w:r w:rsidRPr="00444E4B">
        <w:rPr>
          <w:rFonts w:eastAsia="MS Mincho"/>
          <w:lang w:val="en-US" w:eastAsia="en-US"/>
        </w:rPr>
        <w:t>during</w:t>
      </w:r>
      <w:proofErr w:type="gramEnd"/>
      <w:r w:rsidRPr="00444E4B">
        <w:rPr>
          <w:rFonts w:eastAsia="MS Mincho"/>
          <w:lang w:val="en-US" w:eastAsia="en-US"/>
        </w:rPr>
        <w:t xml:space="preserve"> 15 minutes and then use averaged value as a result</w:t>
      </w:r>
      <w:r w:rsidRPr="00444E4B">
        <w:rPr>
          <w:rFonts w:eastAsia="MS Mincho"/>
          <w:lang w:val="en-US" w:eastAsia="ja-JP"/>
        </w:rPr>
        <w:t xml:space="preserve">. If sampling into a bag for on-site analysis then take two samples, each over 15 minutes, one sample for the reported measurement and one as a backup in case of failure. Stop all measurements and proceed to the constant speed measurement. </w:t>
      </w:r>
    </w:p>
    <w:p w14:paraId="395BABDE"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ja-JP"/>
        </w:rPr>
        <w:t>9.4.5.</w:t>
      </w:r>
      <w:r w:rsidRPr="00444E4B">
        <w:rPr>
          <w:rFonts w:eastAsia="MS Mincho"/>
          <w:lang w:val="en-US" w:eastAsia="ja-JP"/>
        </w:rPr>
        <w:tab/>
      </w:r>
      <w:r w:rsidRPr="00444E4B">
        <w:rPr>
          <w:rFonts w:eastAsia="MS Mincho"/>
          <w:lang w:val="en-US" w:eastAsia="en-US"/>
        </w:rPr>
        <w:t xml:space="preserve">Start the engine, confirm the climate system settings. Only two persons are allowed inside the car during the driving test. Start driving and accelerate smoothly to a speed of 50 km/h. Measure the vehicle interior test substance concentration level. Sample at least 5 air measurements from a location between the front seats </w:t>
      </w:r>
      <w:proofErr w:type="gramStart"/>
      <w:r w:rsidRPr="00444E4B">
        <w:rPr>
          <w:rFonts w:eastAsia="MS Mincho"/>
          <w:lang w:val="en-US" w:eastAsia="en-US"/>
        </w:rPr>
        <w:t>during</w:t>
      </w:r>
      <w:proofErr w:type="gramEnd"/>
      <w:r w:rsidRPr="00444E4B">
        <w:rPr>
          <w:rFonts w:eastAsia="MS Mincho"/>
          <w:lang w:val="en-US" w:eastAsia="en-US"/>
        </w:rPr>
        <w:t xml:space="preserve"> 15 minutes. If sampling into a bag for post analysis then take two samples over 15 minutes, one sample for the reported measurement and one as a backup in case of failure. </w:t>
      </w:r>
    </w:p>
    <w:p w14:paraId="0CDD36AC"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9.4.6.</w:t>
      </w:r>
      <w:r w:rsidRPr="00444E4B">
        <w:rPr>
          <w:rFonts w:eastAsia="MS Mincho"/>
          <w:lang w:val="en-US" w:eastAsia="en-US"/>
        </w:rPr>
        <w:tab/>
        <w:t>Stop all measurements, park the vehicle and switch engine off. Take another background measurement according to paragraph 9.4.4. Vehicle constant speed test is complete.</w:t>
      </w:r>
    </w:p>
    <w:p w14:paraId="1D8721DA" w14:textId="77777777" w:rsidR="00444E4B" w:rsidRPr="00444E4B" w:rsidRDefault="00444E4B" w:rsidP="00444E4B">
      <w:pPr>
        <w:keepNext/>
        <w:keepLines/>
        <w:tabs>
          <w:tab w:val="right" w:pos="851"/>
        </w:tabs>
        <w:spacing w:before="360" w:after="240" w:line="300" w:lineRule="exact"/>
        <w:ind w:left="2268" w:right="1134" w:hanging="1134"/>
        <w:rPr>
          <w:rFonts w:eastAsia="MS Mincho"/>
          <w:b/>
          <w:sz w:val="28"/>
          <w:lang w:val="en-US" w:eastAsia="en-US"/>
        </w:rPr>
      </w:pPr>
      <w:r w:rsidRPr="00444E4B">
        <w:rPr>
          <w:rFonts w:eastAsia="MS Mincho"/>
          <w:b/>
          <w:sz w:val="28"/>
          <w:lang w:val="en-US" w:eastAsia="en-US"/>
        </w:rPr>
        <w:lastRenderedPageBreak/>
        <w:t>10.</w:t>
      </w:r>
      <w:r w:rsidRPr="00444E4B">
        <w:rPr>
          <w:rFonts w:eastAsia="MS Mincho"/>
          <w:b/>
          <w:sz w:val="28"/>
          <w:lang w:val="en-US" w:eastAsia="en-US"/>
        </w:rPr>
        <w:tab/>
      </w:r>
      <w:r w:rsidRPr="00444E4B">
        <w:rPr>
          <w:rFonts w:eastAsia="MS Mincho"/>
          <w:b/>
          <w:sz w:val="28"/>
          <w:lang w:val="en-US" w:eastAsia="en-US"/>
        </w:rPr>
        <w:tab/>
        <w:t>Calculation, presentation of results, precision and uncertainty</w:t>
      </w:r>
    </w:p>
    <w:p w14:paraId="642A78F7"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10.1.</w:t>
      </w:r>
      <w:r w:rsidRPr="00444E4B">
        <w:rPr>
          <w:rFonts w:eastAsia="MS Mincho"/>
          <w:lang w:val="en-US" w:eastAsia="en-US"/>
        </w:rPr>
        <w:tab/>
        <w:t>Calculation of results: take at least 5 measurements from gas analyzers and use mean values as results.</w:t>
      </w:r>
    </w:p>
    <w:p w14:paraId="4C6F9497" w14:textId="49F6214B"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10.2.</w:t>
      </w:r>
      <w:r w:rsidRPr="00444E4B">
        <w:rPr>
          <w:rFonts w:eastAsia="MS Mincho"/>
          <w:lang w:val="en-US" w:eastAsia="en-US"/>
        </w:rPr>
        <w:tab/>
        <w:t>Data reporting shall use the format in Annex VI. Additions to the report should be agreed on between the client and the laboratory.</w:t>
      </w:r>
    </w:p>
    <w:p w14:paraId="6FA43E2B" w14:textId="77777777" w:rsidR="00444E4B" w:rsidRPr="00444E4B" w:rsidRDefault="00444E4B" w:rsidP="00444E4B">
      <w:pPr>
        <w:keepNext/>
        <w:keepLines/>
        <w:tabs>
          <w:tab w:val="right" w:pos="851"/>
        </w:tabs>
        <w:spacing w:before="360" w:after="240" w:line="300" w:lineRule="exact"/>
        <w:ind w:left="2268" w:right="1134" w:hanging="1134"/>
        <w:rPr>
          <w:rFonts w:eastAsia="MS Mincho"/>
          <w:b/>
          <w:sz w:val="28"/>
          <w:lang w:val="en-US" w:eastAsia="en-US"/>
        </w:rPr>
      </w:pPr>
      <w:r w:rsidRPr="00444E4B">
        <w:rPr>
          <w:rFonts w:eastAsia="MS Mincho"/>
          <w:b/>
          <w:sz w:val="28"/>
          <w:lang w:val="en-US" w:eastAsia="en-US"/>
        </w:rPr>
        <w:t>11.</w:t>
      </w:r>
      <w:r w:rsidRPr="00444E4B">
        <w:rPr>
          <w:rFonts w:eastAsia="MS Mincho"/>
          <w:b/>
          <w:sz w:val="28"/>
          <w:lang w:val="en-US" w:eastAsia="en-US"/>
        </w:rPr>
        <w:tab/>
      </w:r>
      <w:r w:rsidRPr="00444E4B">
        <w:rPr>
          <w:rFonts w:eastAsia="MS Mincho"/>
          <w:b/>
          <w:sz w:val="28"/>
          <w:lang w:val="en-US" w:eastAsia="en-US"/>
        </w:rPr>
        <w:tab/>
        <w:t>Performance characteristics</w:t>
      </w:r>
    </w:p>
    <w:p w14:paraId="0AF1E53F"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11.1.</w:t>
      </w:r>
      <w:r w:rsidRPr="00444E4B">
        <w:rPr>
          <w:rFonts w:eastAsia="MS Mincho"/>
          <w:lang w:val="en-US" w:eastAsia="en-US"/>
        </w:rPr>
        <w:tab/>
        <w:t xml:space="preserve">Calibration procedure. </w:t>
      </w:r>
    </w:p>
    <w:p w14:paraId="7CF44B78"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11.1.1.</w:t>
      </w:r>
      <w:r w:rsidRPr="00444E4B">
        <w:rPr>
          <w:rFonts w:eastAsia="MS Mincho"/>
          <w:lang w:val="en-US" w:eastAsia="en-US"/>
        </w:rPr>
        <w:tab/>
        <w:t>Calibration should be done according to GTR 15.</w:t>
      </w:r>
    </w:p>
    <w:p w14:paraId="43003387"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en-US"/>
        </w:rPr>
        <w:t>11.1.2.</w:t>
      </w:r>
      <w:r w:rsidRPr="00444E4B">
        <w:rPr>
          <w:rFonts w:eastAsia="MS Mincho"/>
          <w:lang w:val="en-US" w:eastAsia="en-US"/>
        </w:rPr>
        <w:tab/>
        <w:t xml:space="preserve">Calibration can be done by certified gas mixtures or preparation </w:t>
      </w:r>
      <w:r w:rsidRPr="00444E4B">
        <w:rPr>
          <w:rFonts w:eastAsia="MS Mincho"/>
          <w:lang w:val="en-US" w:eastAsia="ja-JP"/>
        </w:rPr>
        <w:t>with a gas mixture generator (dynamic gas divider) used for the preparation of binary calibration gas mixtures within the permissible relative deviation of the dilution ratio from the nominal value within ±2%; calibration gas mixtures (CGM) of calibrated components (NO in nitrogen, NO</w:t>
      </w:r>
      <w:r w:rsidRPr="00444E4B">
        <w:rPr>
          <w:rFonts w:eastAsia="MS Mincho"/>
          <w:vertAlign w:val="subscript"/>
          <w:lang w:val="en-US" w:eastAsia="ja-JP"/>
        </w:rPr>
        <w:t>2</w:t>
      </w:r>
      <w:r w:rsidRPr="00444E4B">
        <w:rPr>
          <w:rFonts w:eastAsia="MS Mincho"/>
          <w:lang w:val="en-US" w:eastAsia="ja-JP"/>
        </w:rPr>
        <w:t xml:space="preserve"> in nitrogen, CO in nitrogen) with concentration error ±5%; diluent gas in a balloon (synthetic air or nitrogen) with minimum purity 99.999%; connecting tubes from chemically inert materials.</w:t>
      </w:r>
    </w:p>
    <w:p w14:paraId="79C5A279"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11.1.3.</w:t>
      </w:r>
      <w:r w:rsidRPr="00444E4B">
        <w:rPr>
          <w:rFonts w:eastAsia="MS Mincho"/>
          <w:lang w:val="en-US" w:eastAsia="ja-JP"/>
        </w:rPr>
        <w:tab/>
        <w:t>Preliminarily prepare 3 to 4 variants of dynamic gas divider valves setting to achieve analyzed gas concentration levels in the measurement range.</w:t>
      </w:r>
    </w:p>
    <w:p w14:paraId="2DF6F365"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11.1.4.</w:t>
      </w:r>
      <w:r w:rsidRPr="00444E4B">
        <w:rPr>
          <w:rFonts w:eastAsia="MS Mincho"/>
          <w:lang w:val="en-US" w:eastAsia="ja-JP"/>
        </w:rPr>
        <w:tab/>
        <w:t>Consistently set certain analyzed gas concentration level and measure it with calibrated gas analyzer. The difference between the set and measured concentration values (the main relative measurement error), should not exceed 25%.</w:t>
      </w:r>
    </w:p>
    <w:p w14:paraId="75E431D8" w14:textId="77777777" w:rsidR="00444E4B" w:rsidRPr="00444E4B" w:rsidRDefault="00444E4B" w:rsidP="00444E4B">
      <w:pPr>
        <w:spacing w:after="120"/>
        <w:ind w:left="2259" w:right="1134" w:hanging="1125"/>
        <w:jc w:val="both"/>
        <w:rPr>
          <w:rFonts w:eastAsia="MS Mincho"/>
          <w:lang w:val="en-US" w:eastAsia="ja-JP"/>
        </w:rPr>
      </w:pPr>
      <w:r w:rsidRPr="00444E4B">
        <w:rPr>
          <w:rFonts w:eastAsia="MS Mincho"/>
          <w:lang w:val="en-US" w:eastAsia="ja-JP"/>
        </w:rPr>
        <w:t>11.1.5.</w:t>
      </w:r>
      <w:r w:rsidRPr="00444E4B">
        <w:rPr>
          <w:rFonts w:eastAsia="MS Mincho"/>
          <w:lang w:val="en-US" w:eastAsia="ja-JP"/>
        </w:rPr>
        <w:tab/>
        <w:t xml:space="preserve">In case of </w:t>
      </w:r>
      <w:r w:rsidRPr="00444E4B">
        <w:rPr>
          <w:rFonts w:eastAsia="MS Mincho"/>
          <w:lang w:eastAsia="ja-JP"/>
        </w:rPr>
        <w:t>exceedance</w:t>
      </w:r>
      <w:r w:rsidRPr="00444E4B">
        <w:rPr>
          <w:rFonts w:eastAsia="MS Mincho"/>
          <w:lang w:val="en-US" w:eastAsia="ja-JP"/>
        </w:rPr>
        <w:t xml:space="preserve"> of allowable measurement error, perform the gas analyzer calibration procedure in accordance to the user manual.</w:t>
      </w:r>
    </w:p>
    <w:p w14:paraId="4E592899"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ja-JP"/>
        </w:rPr>
        <w:t>11.1.6.</w:t>
      </w:r>
      <w:r w:rsidRPr="00444E4B">
        <w:rPr>
          <w:rFonts w:eastAsia="MS Mincho"/>
          <w:lang w:val="en-US" w:eastAsia="ja-JP"/>
        </w:rPr>
        <w:tab/>
      </w:r>
      <w:proofErr w:type="gramStart"/>
      <w:r w:rsidRPr="00444E4B">
        <w:rPr>
          <w:rFonts w:eastAsia="MS Mincho"/>
          <w:lang w:val="en-US" w:eastAsia="ja-JP"/>
        </w:rPr>
        <w:t>One point</w:t>
      </w:r>
      <w:proofErr w:type="gramEnd"/>
      <w:r w:rsidRPr="00444E4B">
        <w:rPr>
          <w:rFonts w:eastAsia="MS Mincho"/>
          <w:lang w:val="en-US" w:eastAsia="ja-JP"/>
        </w:rPr>
        <w:t xml:space="preserve"> calibration should be checked before and after each test set.</w:t>
      </w:r>
    </w:p>
    <w:p w14:paraId="4D775C9C"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11.2.</w:t>
      </w:r>
      <w:r w:rsidRPr="00444E4B">
        <w:rPr>
          <w:rFonts w:eastAsia="MS Mincho"/>
          <w:lang w:val="en-US" w:eastAsia="en-US"/>
        </w:rPr>
        <w:tab/>
        <w:t xml:space="preserve">Cleaning procedure for </w:t>
      </w:r>
      <w:proofErr w:type="spellStart"/>
      <w:r w:rsidRPr="00444E4B">
        <w:rPr>
          <w:rFonts w:eastAsia="MS Mincho"/>
          <w:lang w:val="en-US" w:eastAsia="en-US"/>
        </w:rPr>
        <w:t>Tedlar</w:t>
      </w:r>
      <w:proofErr w:type="spellEnd"/>
      <w:r w:rsidRPr="00444E4B">
        <w:rPr>
          <w:rFonts w:eastAsia="MS Mincho"/>
          <w:lang w:val="en-US" w:eastAsia="en-US"/>
        </w:rPr>
        <w:t xml:space="preserve"> Bags.</w:t>
      </w:r>
    </w:p>
    <w:p w14:paraId="77289D24"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ja-JP"/>
        </w:rPr>
        <w:t>11.2.1.</w:t>
      </w:r>
      <w:r w:rsidRPr="00444E4B">
        <w:rPr>
          <w:rFonts w:eastAsia="MS Mincho"/>
          <w:lang w:val="en-US" w:eastAsia="ja-JP"/>
        </w:rPr>
        <w:tab/>
      </w:r>
      <w:r w:rsidRPr="00444E4B">
        <w:rPr>
          <w:rFonts w:eastAsia="MS Mincho"/>
          <w:lang w:val="en-US" w:eastAsia="en-US"/>
        </w:rPr>
        <w:t xml:space="preserve">The </w:t>
      </w:r>
      <w:proofErr w:type="spellStart"/>
      <w:r w:rsidRPr="00444E4B">
        <w:rPr>
          <w:rFonts w:eastAsia="MS Mincho"/>
          <w:lang w:val="en-US" w:eastAsia="en-US"/>
        </w:rPr>
        <w:t>Tedlar</w:t>
      </w:r>
      <w:proofErr w:type="spellEnd"/>
      <w:r w:rsidRPr="00444E4B">
        <w:rPr>
          <w:rFonts w:eastAsia="MS Mincho"/>
          <w:lang w:val="en-US" w:eastAsia="en-US"/>
        </w:rPr>
        <w:t xml:space="preserve"> Bag shall be filled with Nitrogen 5.0 to the half of the bag volume. Afterwards the bag is sealed by closing the port. The bag containing Nitrogen is heated up to 100°C for 24 hours in a dry oven. Afterwards the bag will be evacuated, filled again with Nitrogen to check the blind values using adsorbents like e.g. DNPH, </w:t>
      </w:r>
      <w:proofErr w:type="spellStart"/>
      <w:r w:rsidRPr="00444E4B">
        <w:rPr>
          <w:rFonts w:eastAsia="MS Mincho"/>
          <w:lang w:val="en-US" w:eastAsia="en-US"/>
        </w:rPr>
        <w:t>Tenax</w:t>
      </w:r>
      <w:proofErr w:type="spellEnd"/>
      <w:r w:rsidRPr="00444E4B">
        <w:rPr>
          <w:rFonts w:eastAsia="MS Mincho"/>
          <w:lang w:val="en-US" w:eastAsia="en-US"/>
        </w:rPr>
        <w:t xml:space="preserve"> or </w:t>
      </w:r>
      <w:proofErr w:type="spellStart"/>
      <w:r w:rsidRPr="00444E4B">
        <w:rPr>
          <w:rFonts w:eastAsia="MS Mincho"/>
          <w:lang w:val="en-US" w:eastAsia="en-US"/>
        </w:rPr>
        <w:t>Carbotrap</w:t>
      </w:r>
      <w:proofErr w:type="spellEnd"/>
      <w:r w:rsidRPr="00444E4B">
        <w:rPr>
          <w:rFonts w:eastAsia="MS Mincho"/>
          <w:lang w:val="en-US" w:eastAsia="en-US"/>
        </w:rPr>
        <w:t xml:space="preserve">. If the check is passed, the bag can be used, otherwise the cleaning procedure </w:t>
      </w:r>
      <w:proofErr w:type="gramStart"/>
      <w:r w:rsidRPr="00444E4B">
        <w:rPr>
          <w:rFonts w:eastAsia="MS Mincho"/>
          <w:lang w:val="en-US" w:eastAsia="en-US"/>
        </w:rPr>
        <w:t>has to</w:t>
      </w:r>
      <w:proofErr w:type="gramEnd"/>
      <w:r w:rsidRPr="00444E4B">
        <w:rPr>
          <w:rFonts w:eastAsia="MS Mincho"/>
          <w:lang w:val="en-US" w:eastAsia="en-US"/>
        </w:rPr>
        <w:t xml:space="preserve"> be repeated.</w:t>
      </w:r>
    </w:p>
    <w:p w14:paraId="6C21716D" w14:textId="77777777" w:rsidR="00444E4B" w:rsidRPr="00444E4B" w:rsidRDefault="00444E4B" w:rsidP="00444E4B">
      <w:pPr>
        <w:keepNext/>
        <w:keepLines/>
        <w:tabs>
          <w:tab w:val="right" w:pos="851"/>
        </w:tabs>
        <w:spacing w:before="360" w:after="240" w:line="300" w:lineRule="exact"/>
        <w:ind w:left="2268" w:right="1134" w:hanging="1134"/>
        <w:rPr>
          <w:rFonts w:eastAsia="MS Mincho"/>
          <w:b/>
          <w:sz w:val="28"/>
          <w:lang w:val="en-US" w:eastAsia="en-US"/>
        </w:rPr>
      </w:pPr>
      <w:r w:rsidRPr="00444E4B">
        <w:rPr>
          <w:rFonts w:eastAsia="MS Mincho"/>
          <w:b/>
          <w:sz w:val="28"/>
          <w:lang w:val="en-US" w:eastAsia="en-US"/>
        </w:rPr>
        <w:t>12.</w:t>
      </w:r>
      <w:r w:rsidRPr="00444E4B">
        <w:rPr>
          <w:rFonts w:eastAsia="MS Mincho"/>
          <w:b/>
          <w:sz w:val="28"/>
          <w:lang w:val="en-US" w:eastAsia="en-US"/>
        </w:rPr>
        <w:tab/>
      </w:r>
      <w:r w:rsidRPr="00444E4B">
        <w:rPr>
          <w:rFonts w:eastAsia="MS Mincho"/>
          <w:b/>
          <w:sz w:val="28"/>
          <w:lang w:val="en-US" w:eastAsia="en-US"/>
        </w:rPr>
        <w:tab/>
        <w:t>Quality assurance/quality control</w:t>
      </w:r>
    </w:p>
    <w:p w14:paraId="5A094C78"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12.1.</w:t>
      </w:r>
      <w:r w:rsidRPr="00444E4B">
        <w:rPr>
          <w:rFonts w:eastAsia="MS Mincho"/>
          <w:lang w:val="en-US" w:eastAsia="en-US"/>
        </w:rPr>
        <w:tab/>
        <w:t>The tests proceeded in accordance to paragraph 9</w:t>
      </w:r>
      <w:r w:rsidR="0095168E">
        <w:rPr>
          <w:rFonts w:eastAsia="MS Mincho"/>
          <w:lang w:val="en-US" w:eastAsia="en-US"/>
        </w:rPr>
        <w:t>.</w:t>
      </w:r>
      <w:r w:rsidRPr="00444E4B">
        <w:rPr>
          <w:rFonts w:eastAsia="MS Mincho"/>
          <w:lang w:val="en-US" w:eastAsia="en-US"/>
        </w:rPr>
        <w:t xml:space="preserve"> of part III are valid if all quality requirements listed in this paragraph are fulfilled.</w:t>
      </w:r>
    </w:p>
    <w:p w14:paraId="31C78AC2" w14:textId="77777777" w:rsid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12.2.</w:t>
      </w:r>
      <w:r w:rsidRPr="00444E4B">
        <w:rPr>
          <w:rFonts w:eastAsia="MS Mincho"/>
          <w:lang w:val="en-US" w:eastAsia="en-US"/>
        </w:rPr>
        <w:tab/>
        <w:t>Quality control requirements for idle test are listed in the table below.</w:t>
      </w:r>
    </w:p>
    <w:p w14:paraId="4F231549" w14:textId="77777777" w:rsidR="000B091B" w:rsidRDefault="000B091B">
      <w:pPr>
        <w:suppressAutoHyphens w:val="0"/>
        <w:spacing w:line="240" w:lineRule="auto"/>
        <w:rPr>
          <w:rFonts w:eastAsia="MS Mincho"/>
          <w:lang w:val="en-US" w:eastAsia="en-US"/>
        </w:rPr>
      </w:pPr>
      <w:r>
        <w:rPr>
          <w:rFonts w:eastAsia="MS Mincho"/>
          <w:lang w:val="en-US" w:eastAsia="en-US"/>
        </w:rPr>
        <w:br w:type="page"/>
      </w:r>
    </w:p>
    <w:tbl>
      <w:tblPr>
        <w:tblStyle w:val="TableGrid11"/>
        <w:tblW w:w="7354" w:type="dxa"/>
        <w:tblInd w:w="1131" w:type="dxa"/>
        <w:shd w:val="clear" w:color="auto" w:fill="FFFFFF"/>
        <w:tblLook w:val="0420" w:firstRow="1" w:lastRow="0" w:firstColumn="0" w:lastColumn="0" w:noHBand="0" w:noVBand="1"/>
      </w:tblPr>
      <w:tblGrid>
        <w:gridCol w:w="1237"/>
        <w:gridCol w:w="1726"/>
        <w:gridCol w:w="1669"/>
        <w:gridCol w:w="1258"/>
        <w:gridCol w:w="1464"/>
      </w:tblGrid>
      <w:tr w:rsidR="00444E4B" w:rsidRPr="00A36DD2" w14:paraId="14800C86" w14:textId="77777777" w:rsidTr="008D25DE">
        <w:trPr>
          <w:trHeight w:val="320"/>
          <w:tblHeader/>
        </w:trPr>
        <w:tc>
          <w:tcPr>
            <w:tcW w:w="1237" w:type="dxa"/>
            <w:tcBorders>
              <w:bottom w:val="single" w:sz="12" w:space="0" w:color="auto"/>
            </w:tcBorders>
            <w:shd w:val="clear" w:color="auto" w:fill="FFFFFF"/>
            <w:hideMark/>
          </w:tcPr>
          <w:p w14:paraId="0FF45F13" w14:textId="77777777" w:rsidR="00444E4B" w:rsidRPr="005676A6" w:rsidRDefault="00444E4B" w:rsidP="008D25DE">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lastRenderedPageBreak/>
              <w:t>Subclauses</w:t>
            </w:r>
          </w:p>
        </w:tc>
        <w:tc>
          <w:tcPr>
            <w:tcW w:w="1726" w:type="dxa"/>
            <w:tcBorders>
              <w:bottom w:val="single" w:sz="12" w:space="0" w:color="auto"/>
            </w:tcBorders>
            <w:shd w:val="clear" w:color="auto" w:fill="FFFFFF"/>
            <w:hideMark/>
          </w:tcPr>
          <w:p w14:paraId="2CF00F4E" w14:textId="77777777" w:rsidR="00444E4B" w:rsidRPr="005676A6" w:rsidRDefault="00444E4B" w:rsidP="008D25DE">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Description</w:t>
            </w:r>
          </w:p>
        </w:tc>
        <w:tc>
          <w:tcPr>
            <w:tcW w:w="1669" w:type="dxa"/>
            <w:tcBorders>
              <w:bottom w:val="single" w:sz="12" w:space="0" w:color="auto"/>
            </w:tcBorders>
            <w:shd w:val="clear" w:color="auto" w:fill="FFFFFF"/>
            <w:hideMark/>
          </w:tcPr>
          <w:p w14:paraId="1087EE0B" w14:textId="77777777" w:rsidR="00444E4B" w:rsidRPr="005676A6" w:rsidRDefault="00444E4B" w:rsidP="008D25DE">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Criterion</w:t>
            </w:r>
          </w:p>
        </w:tc>
        <w:tc>
          <w:tcPr>
            <w:tcW w:w="1258" w:type="dxa"/>
            <w:tcBorders>
              <w:bottom w:val="single" w:sz="12" w:space="0" w:color="auto"/>
            </w:tcBorders>
            <w:shd w:val="clear" w:color="auto" w:fill="FFFFFF"/>
            <w:hideMark/>
          </w:tcPr>
          <w:p w14:paraId="49C3D325" w14:textId="77777777" w:rsidR="00444E4B" w:rsidRPr="005676A6" w:rsidRDefault="00444E4B" w:rsidP="008D25DE">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Frequency</w:t>
            </w:r>
          </w:p>
        </w:tc>
        <w:tc>
          <w:tcPr>
            <w:tcW w:w="1464" w:type="dxa"/>
            <w:tcBorders>
              <w:bottom w:val="single" w:sz="12" w:space="0" w:color="auto"/>
            </w:tcBorders>
            <w:shd w:val="clear" w:color="auto" w:fill="FFFFFF"/>
            <w:hideMark/>
          </w:tcPr>
          <w:p w14:paraId="7888004A" w14:textId="77777777" w:rsidR="00444E4B" w:rsidRPr="005676A6" w:rsidRDefault="00444E4B" w:rsidP="008D25DE">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Comments</w:t>
            </w:r>
          </w:p>
        </w:tc>
      </w:tr>
      <w:tr w:rsidR="00444E4B" w:rsidRPr="00444E4B" w14:paraId="3F191E5D" w14:textId="77777777" w:rsidTr="008D25DE">
        <w:trPr>
          <w:trHeight w:val="471"/>
        </w:trPr>
        <w:tc>
          <w:tcPr>
            <w:tcW w:w="1237" w:type="dxa"/>
            <w:tcBorders>
              <w:top w:val="single" w:sz="12" w:space="0" w:color="auto"/>
            </w:tcBorders>
            <w:shd w:val="clear" w:color="auto" w:fill="FFFFFF"/>
            <w:hideMark/>
          </w:tcPr>
          <w:p w14:paraId="0F6D2B0D" w14:textId="77777777" w:rsidR="00444E4B" w:rsidRPr="0085176B" w:rsidRDefault="00444E4B" w:rsidP="00444E4B">
            <w:pPr>
              <w:jc w:val="both"/>
              <w:rPr>
                <w:rFonts w:asciiTheme="majorBidi" w:hAnsiTheme="majorBidi" w:cstheme="majorBidi"/>
                <w:sz w:val="18"/>
                <w:szCs w:val="18"/>
                <w:lang w:val="en-US"/>
              </w:rPr>
            </w:pPr>
            <w:r w:rsidRPr="0085176B">
              <w:rPr>
                <w:rFonts w:asciiTheme="majorBidi" w:hAnsiTheme="majorBidi" w:cstheme="majorBidi"/>
                <w:sz w:val="18"/>
                <w:szCs w:val="18"/>
                <w:lang w:val="en-US"/>
              </w:rPr>
              <w:t>9.3.1</w:t>
            </w:r>
          </w:p>
          <w:p w14:paraId="6A19584E" w14:textId="77777777" w:rsidR="00444E4B" w:rsidRPr="0085176B" w:rsidRDefault="00444E4B" w:rsidP="00444E4B">
            <w:pPr>
              <w:jc w:val="both"/>
              <w:rPr>
                <w:rFonts w:asciiTheme="majorBidi" w:hAnsiTheme="majorBidi" w:cstheme="majorBidi"/>
                <w:sz w:val="18"/>
                <w:szCs w:val="18"/>
                <w:lang w:val="en-US"/>
              </w:rPr>
            </w:pPr>
            <w:r w:rsidRPr="0085176B">
              <w:rPr>
                <w:rFonts w:asciiTheme="majorBidi" w:hAnsiTheme="majorBidi" w:cstheme="majorBidi"/>
                <w:sz w:val="18"/>
                <w:szCs w:val="18"/>
                <w:lang w:val="en-US"/>
              </w:rPr>
              <w:t>9.3.3</w:t>
            </w:r>
          </w:p>
        </w:tc>
        <w:tc>
          <w:tcPr>
            <w:tcW w:w="1726" w:type="dxa"/>
            <w:tcBorders>
              <w:top w:val="single" w:sz="12" w:space="0" w:color="auto"/>
            </w:tcBorders>
            <w:shd w:val="clear" w:color="auto" w:fill="FFFFFF"/>
            <w:hideMark/>
          </w:tcPr>
          <w:p w14:paraId="695D8638"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Wind speed</w:t>
            </w:r>
          </w:p>
        </w:tc>
        <w:tc>
          <w:tcPr>
            <w:tcW w:w="1669" w:type="dxa"/>
            <w:tcBorders>
              <w:top w:val="single" w:sz="12" w:space="0" w:color="auto"/>
            </w:tcBorders>
            <w:shd w:val="clear" w:color="auto" w:fill="FFFFFF"/>
            <w:hideMark/>
          </w:tcPr>
          <w:p w14:paraId="43F30309"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2±1 m/s</w:t>
            </w:r>
          </w:p>
        </w:tc>
        <w:tc>
          <w:tcPr>
            <w:tcW w:w="1258" w:type="dxa"/>
            <w:tcBorders>
              <w:top w:val="single" w:sz="12" w:space="0" w:color="auto"/>
            </w:tcBorders>
            <w:shd w:val="clear" w:color="auto" w:fill="FFFFFF"/>
            <w:hideMark/>
          </w:tcPr>
          <w:p w14:paraId="5CC8514D"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Each test</w:t>
            </w:r>
          </w:p>
        </w:tc>
        <w:tc>
          <w:tcPr>
            <w:tcW w:w="1464" w:type="dxa"/>
            <w:tcBorders>
              <w:top w:val="single" w:sz="12" w:space="0" w:color="auto"/>
            </w:tcBorders>
            <w:shd w:val="clear" w:color="auto" w:fill="FFFFFF"/>
            <w:hideMark/>
          </w:tcPr>
          <w:p w14:paraId="0BE3D96F" w14:textId="77777777" w:rsidR="00444E4B" w:rsidRPr="0085176B" w:rsidRDefault="00444E4B" w:rsidP="00444E4B">
            <w:pPr>
              <w:jc w:val="both"/>
              <w:rPr>
                <w:rFonts w:asciiTheme="majorBidi" w:hAnsiTheme="majorBidi" w:cstheme="majorBidi"/>
                <w:sz w:val="18"/>
                <w:szCs w:val="18"/>
                <w:lang w:val="ru-RU"/>
              </w:rPr>
            </w:pPr>
          </w:p>
        </w:tc>
      </w:tr>
      <w:tr w:rsidR="00444E4B" w:rsidRPr="00444E4B" w14:paraId="48D51BD3" w14:textId="77777777" w:rsidTr="000B091B">
        <w:trPr>
          <w:trHeight w:val="696"/>
        </w:trPr>
        <w:tc>
          <w:tcPr>
            <w:tcW w:w="1237" w:type="dxa"/>
            <w:shd w:val="clear" w:color="auto" w:fill="FFFFFF"/>
            <w:hideMark/>
          </w:tcPr>
          <w:p w14:paraId="41AEA19D"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9.3.2</w:t>
            </w:r>
          </w:p>
          <w:p w14:paraId="637AD6FB"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9.3.4</w:t>
            </w:r>
          </w:p>
        </w:tc>
        <w:tc>
          <w:tcPr>
            <w:tcW w:w="1726" w:type="dxa"/>
            <w:shd w:val="clear" w:color="auto" w:fill="FFFFFF"/>
            <w:hideMark/>
          </w:tcPr>
          <w:p w14:paraId="7A9637F1"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Wind direction</w:t>
            </w:r>
          </w:p>
        </w:tc>
        <w:tc>
          <w:tcPr>
            <w:tcW w:w="1669" w:type="dxa"/>
            <w:shd w:val="clear" w:color="auto" w:fill="FFFFFF"/>
            <w:hideMark/>
          </w:tcPr>
          <w:p w14:paraId="6FED13CE"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±15 deg.</w:t>
            </w:r>
          </w:p>
        </w:tc>
        <w:tc>
          <w:tcPr>
            <w:tcW w:w="1258" w:type="dxa"/>
            <w:shd w:val="clear" w:color="auto" w:fill="FFFFFF"/>
            <w:hideMark/>
          </w:tcPr>
          <w:p w14:paraId="751DBE65"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Each test</w:t>
            </w:r>
          </w:p>
        </w:tc>
        <w:tc>
          <w:tcPr>
            <w:tcW w:w="1464" w:type="dxa"/>
            <w:shd w:val="clear" w:color="auto" w:fill="FFFFFF"/>
            <w:hideMark/>
          </w:tcPr>
          <w:p w14:paraId="111E0C93" w14:textId="77777777" w:rsidR="00444E4B" w:rsidRPr="0085176B" w:rsidRDefault="00444E4B" w:rsidP="00444E4B">
            <w:pPr>
              <w:jc w:val="both"/>
              <w:rPr>
                <w:rFonts w:asciiTheme="majorBidi" w:hAnsiTheme="majorBidi" w:cstheme="majorBidi"/>
                <w:sz w:val="18"/>
                <w:szCs w:val="18"/>
                <w:lang w:val="en-US"/>
              </w:rPr>
            </w:pPr>
            <w:r w:rsidRPr="0085176B">
              <w:rPr>
                <w:rFonts w:asciiTheme="majorBidi" w:hAnsiTheme="majorBidi" w:cstheme="majorBidi"/>
                <w:sz w:val="18"/>
                <w:szCs w:val="18"/>
                <w:lang w:val="en-US"/>
              </w:rPr>
              <w:t>Perpendicular to rear of the test vehicle</w:t>
            </w:r>
          </w:p>
        </w:tc>
      </w:tr>
      <w:tr w:rsidR="00444E4B" w:rsidRPr="00444E4B" w14:paraId="557A7E5B" w14:textId="77777777" w:rsidTr="000B091B">
        <w:trPr>
          <w:trHeight w:val="233"/>
        </w:trPr>
        <w:tc>
          <w:tcPr>
            <w:tcW w:w="1237" w:type="dxa"/>
            <w:shd w:val="clear" w:color="auto" w:fill="FFFFFF"/>
            <w:hideMark/>
          </w:tcPr>
          <w:p w14:paraId="32993EE0"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9.3.3</w:t>
            </w:r>
          </w:p>
        </w:tc>
        <w:tc>
          <w:tcPr>
            <w:tcW w:w="1726" w:type="dxa"/>
            <w:shd w:val="clear" w:color="auto" w:fill="FFFFFF"/>
            <w:hideMark/>
          </w:tcPr>
          <w:p w14:paraId="3C0DED51"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Relative humidity</w:t>
            </w:r>
          </w:p>
        </w:tc>
        <w:tc>
          <w:tcPr>
            <w:tcW w:w="1669" w:type="dxa"/>
            <w:shd w:val="clear" w:color="auto" w:fill="FFFFFF"/>
            <w:hideMark/>
          </w:tcPr>
          <w:p w14:paraId="7D562360"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30 to 90%</w:t>
            </w:r>
          </w:p>
        </w:tc>
        <w:tc>
          <w:tcPr>
            <w:tcW w:w="1258" w:type="dxa"/>
            <w:shd w:val="clear" w:color="auto" w:fill="FFFFFF"/>
            <w:hideMark/>
          </w:tcPr>
          <w:p w14:paraId="6C9809BE"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Each test</w:t>
            </w:r>
          </w:p>
        </w:tc>
        <w:tc>
          <w:tcPr>
            <w:tcW w:w="1464" w:type="dxa"/>
            <w:shd w:val="clear" w:color="auto" w:fill="FFFFFF"/>
            <w:hideMark/>
          </w:tcPr>
          <w:p w14:paraId="1FBA9F35" w14:textId="77777777" w:rsidR="00444E4B" w:rsidRPr="0085176B" w:rsidRDefault="00444E4B" w:rsidP="00444E4B">
            <w:pPr>
              <w:jc w:val="both"/>
              <w:rPr>
                <w:rFonts w:asciiTheme="majorBidi" w:hAnsiTheme="majorBidi" w:cstheme="majorBidi"/>
                <w:sz w:val="18"/>
                <w:szCs w:val="18"/>
                <w:lang w:val="ru-RU"/>
              </w:rPr>
            </w:pPr>
          </w:p>
        </w:tc>
      </w:tr>
      <w:tr w:rsidR="00444E4B" w:rsidRPr="00444E4B" w14:paraId="703D9BEF" w14:textId="77777777" w:rsidTr="000B091B">
        <w:trPr>
          <w:trHeight w:val="550"/>
        </w:trPr>
        <w:tc>
          <w:tcPr>
            <w:tcW w:w="1237" w:type="dxa"/>
            <w:shd w:val="clear" w:color="auto" w:fill="FFFFFF"/>
            <w:hideMark/>
          </w:tcPr>
          <w:p w14:paraId="574E5B8C"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9.3.3</w:t>
            </w:r>
          </w:p>
        </w:tc>
        <w:tc>
          <w:tcPr>
            <w:tcW w:w="1726" w:type="dxa"/>
            <w:shd w:val="clear" w:color="auto" w:fill="FFFFFF"/>
            <w:hideMark/>
          </w:tcPr>
          <w:p w14:paraId="741AF8AD"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Atmospheric pressure</w:t>
            </w:r>
          </w:p>
        </w:tc>
        <w:tc>
          <w:tcPr>
            <w:tcW w:w="1669" w:type="dxa"/>
            <w:shd w:val="clear" w:color="auto" w:fill="FFFFFF"/>
            <w:hideMark/>
          </w:tcPr>
          <w:p w14:paraId="49C2F77D"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85 to 110 kPa</w:t>
            </w:r>
          </w:p>
        </w:tc>
        <w:tc>
          <w:tcPr>
            <w:tcW w:w="1258" w:type="dxa"/>
            <w:shd w:val="clear" w:color="auto" w:fill="FFFFFF"/>
            <w:hideMark/>
          </w:tcPr>
          <w:p w14:paraId="579D4CF4"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Each test</w:t>
            </w:r>
          </w:p>
        </w:tc>
        <w:tc>
          <w:tcPr>
            <w:tcW w:w="1464" w:type="dxa"/>
            <w:shd w:val="clear" w:color="auto" w:fill="FFFFFF"/>
            <w:hideMark/>
          </w:tcPr>
          <w:p w14:paraId="489DFE9D" w14:textId="77777777" w:rsidR="00444E4B" w:rsidRPr="0085176B" w:rsidRDefault="00444E4B" w:rsidP="00444E4B">
            <w:pPr>
              <w:jc w:val="both"/>
              <w:rPr>
                <w:rFonts w:asciiTheme="majorBidi" w:hAnsiTheme="majorBidi" w:cstheme="majorBidi"/>
                <w:sz w:val="18"/>
                <w:szCs w:val="18"/>
                <w:lang w:val="ru-RU"/>
              </w:rPr>
            </w:pPr>
          </w:p>
        </w:tc>
      </w:tr>
      <w:tr w:rsidR="00444E4B" w:rsidRPr="00444E4B" w14:paraId="1685915B" w14:textId="77777777" w:rsidTr="000B091B">
        <w:trPr>
          <w:trHeight w:val="416"/>
        </w:trPr>
        <w:tc>
          <w:tcPr>
            <w:tcW w:w="1237" w:type="dxa"/>
            <w:shd w:val="clear" w:color="auto" w:fill="FFFFFF"/>
          </w:tcPr>
          <w:p w14:paraId="069403EF"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9.3.3</w:t>
            </w:r>
          </w:p>
        </w:tc>
        <w:tc>
          <w:tcPr>
            <w:tcW w:w="1726" w:type="dxa"/>
            <w:shd w:val="clear" w:color="auto" w:fill="FFFFFF"/>
          </w:tcPr>
          <w:p w14:paraId="77678EB5"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Ambient temperature</w:t>
            </w:r>
          </w:p>
        </w:tc>
        <w:tc>
          <w:tcPr>
            <w:tcW w:w="1669" w:type="dxa"/>
            <w:shd w:val="clear" w:color="auto" w:fill="FFFFFF"/>
          </w:tcPr>
          <w:p w14:paraId="5ADAC05F" w14:textId="77777777" w:rsidR="00444E4B" w:rsidRPr="0085176B" w:rsidRDefault="00444E4B" w:rsidP="00444E4B">
            <w:pPr>
              <w:jc w:val="both"/>
              <w:rPr>
                <w:rFonts w:asciiTheme="majorBidi" w:hAnsiTheme="majorBidi" w:cstheme="majorBidi"/>
                <w:color w:val="000000"/>
                <w:kern w:val="24"/>
                <w:sz w:val="18"/>
                <w:szCs w:val="18"/>
                <w:lang w:val="en-US"/>
              </w:rPr>
            </w:pPr>
            <w:r w:rsidRPr="0085176B">
              <w:rPr>
                <w:rFonts w:asciiTheme="majorBidi" w:hAnsiTheme="majorBidi" w:cstheme="majorBidi"/>
                <w:color w:val="000000"/>
                <w:kern w:val="24"/>
                <w:sz w:val="18"/>
                <w:szCs w:val="18"/>
                <w:lang w:val="en-US"/>
              </w:rPr>
              <w:t>-7 to +30</w:t>
            </w:r>
            <w:r w:rsidRPr="0085176B">
              <w:rPr>
                <w:rFonts w:asciiTheme="majorBidi" w:hAnsiTheme="majorBidi" w:cstheme="majorBidi"/>
                <w:color w:val="000000"/>
                <w:kern w:val="24"/>
                <w:sz w:val="18"/>
                <w:szCs w:val="18"/>
                <w:vertAlign w:val="superscript"/>
                <w:lang w:val="en-US"/>
              </w:rPr>
              <w:t>o</w:t>
            </w:r>
            <w:r w:rsidRPr="0085176B">
              <w:rPr>
                <w:rFonts w:asciiTheme="majorBidi" w:hAnsiTheme="majorBidi" w:cstheme="majorBidi"/>
                <w:color w:val="000000"/>
                <w:kern w:val="24"/>
                <w:sz w:val="18"/>
                <w:szCs w:val="18"/>
                <w:lang w:val="en-US"/>
              </w:rPr>
              <w:t>C</w:t>
            </w:r>
          </w:p>
        </w:tc>
        <w:tc>
          <w:tcPr>
            <w:tcW w:w="1258" w:type="dxa"/>
            <w:shd w:val="clear" w:color="auto" w:fill="FFFFFF"/>
          </w:tcPr>
          <w:p w14:paraId="1512D7DA"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Each test</w:t>
            </w:r>
          </w:p>
        </w:tc>
        <w:tc>
          <w:tcPr>
            <w:tcW w:w="1464" w:type="dxa"/>
            <w:shd w:val="clear" w:color="auto" w:fill="FFFFFF"/>
          </w:tcPr>
          <w:p w14:paraId="0EEF89C9" w14:textId="77777777" w:rsidR="00444E4B" w:rsidRPr="0085176B" w:rsidRDefault="00444E4B" w:rsidP="00444E4B">
            <w:pPr>
              <w:jc w:val="both"/>
              <w:rPr>
                <w:rFonts w:asciiTheme="majorBidi" w:hAnsiTheme="majorBidi" w:cstheme="majorBidi"/>
                <w:sz w:val="18"/>
                <w:szCs w:val="18"/>
                <w:lang w:val="ru-RU"/>
              </w:rPr>
            </w:pPr>
          </w:p>
        </w:tc>
      </w:tr>
      <w:tr w:rsidR="00444E4B" w:rsidRPr="00444E4B" w14:paraId="664B76FB" w14:textId="77777777" w:rsidTr="000B091B">
        <w:trPr>
          <w:trHeight w:val="416"/>
        </w:trPr>
        <w:tc>
          <w:tcPr>
            <w:tcW w:w="1237" w:type="dxa"/>
            <w:shd w:val="clear" w:color="auto" w:fill="FFFFFF"/>
            <w:hideMark/>
          </w:tcPr>
          <w:p w14:paraId="1D25FF6A"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9.3.4</w:t>
            </w:r>
          </w:p>
        </w:tc>
        <w:tc>
          <w:tcPr>
            <w:tcW w:w="1726" w:type="dxa"/>
            <w:shd w:val="clear" w:color="auto" w:fill="FFFFFF"/>
            <w:hideMark/>
          </w:tcPr>
          <w:p w14:paraId="55C4578E"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Uniformity of the wind</w:t>
            </w:r>
          </w:p>
        </w:tc>
        <w:tc>
          <w:tcPr>
            <w:tcW w:w="1669" w:type="dxa"/>
            <w:shd w:val="clear" w:color="auto" w:fill="FFFFFF"/>
            <w:hideMark/>
          </w:tcPr>
          <w:p w14:paraId="685FB874"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±0,2 m/s</w:t>
            </w:r>
          </w:p>
        </w:tc>
        <w:tc>
          <w:tcPr>
            <w:tcW w:w="1258" w:type="dxa"/>
            <w:shd w:val="clear" w:color="auto" w:fill="FFFFFF"/>
            <w:hideMark/>
          </w:tcPr>
          <w:p w14:paraId="3B341A20"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Each test</w:t>
            </w:r>
          </w:p>
        </w:tc>
        <w:tc>
          <w:tcPr>
            <w:tcW w:w="1464" w:type="dxa"/>
            <w:shd w:val="clear" w:color="auto" w:fill="FFFFFF"/>
            <w:hideMark/>
          </w:tcPr>
          <w:p w14:paraId="58DB0B40" w14:textId="77777777" w:rsidR="00444E4B" w:rsidRPr="0085176B" w:rsidRDefault="00444E4B" w:rsidP="00444E4B">
            <w:pPr>
              <w:jc w:val="both"/>
              <w:rPr>
                <w:rFonts w:asciiTheme="majorBidi" w:hAnsiTheme="majorBidi" w:cstheme="majorBidi"/>
                <w:sz w:val="18"/>
                <w:szCs w:val="18"/>
                <w:lang w:val="en-US"/>
              </w:rPr>
            </w:pPr>
            <w:r w:rsidRPr="0085176B">
              <w:rPr>
                <w:rFonts w:asciiTheme="majorBidi" w:hAnsiTheme="majorBidi" w:cstheme="majorBidi"/>
                <w:sz w:val="18"/>
                <w:szCs w:val="18"/>
                <w:lang w:val="en-US"/>
              </w:rPr>
              <w:t xml:space="preserve">Measure the wind speed at two additional points 0.5 m on each side of the vehicle prior to sampling (see Annex V). </w:t>
            </w:r>
          </w:p>
        </w:tc>
      </w:tr>
      <w:tr w:rsidR="00444E4B" w:rsidRPr="00444E4B" w14:paraId="42F808E8" w14:textId="77777777" w:rsidTr="008D25DE">
        <w:trPr>
          <w:trHeight w:val="696"/>
        </w:trPr>
        <w:tc>
          <w:tcPr>
            <w:tcW w:w="1237" w:type="dxa"/>
            <w:tcBorders>
              <w:bottom w:val="single" w:sz="4" w:space="0" w:color="auto"/>
            </w:tcBorders>
            <w:shd w:val="clear" w:color="auto" w:fill="FFFFFF"/>
            <w:hideMark/>
          </w:tcPr>
          <w:p w14:paraId="78206820"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ru-RU"/>
              </w:rPr>
              <w:t>9.3.8</w:t>
            </w:r>
          </w:p>
        </w:tc>
        <w:tc>
          <w:tcPr>
            <w:tcW w:w="1726" w:type="dxa"/>
            <w:tcBorders>
              <w:bottom w:val="single" w:sz="4" w:space="0" w:color="auto"/>
            </w:tcBorders>
            <w:shd w:val="clear" w:color="auto" w:fill="FFFFFF"/>
            <w:hideMark/>
          </w:tcPr>
          <w:p w14:paraId="0E4797E0"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 xml:space="preserve">Background test substance concentrations </w:t>
            </w:r>
          </w:p>
        </w:tc>
        <w:tc>
          <w:tcPr>
            <w:tcW w:w="1669" w:type="dxa"/>
            <w:tcBorders>
              <w:bottom w:val="single" w:sz="4" w:space="0" w:color="auto"/>
            </w:tcBorders>
            <w:shd w:val="clear" w:color="auto" w:fill="FFFFFF"/>
            <w:hideMark/>
          </w:tcPr>
          <w:p w14:paraId="6B9A36C7"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&lt;25% of MAC*</w:t>
            </w:r>
          </w:p>
        </w:tc>
        <w:tc>
          <w:tcPr>
            <w:tcW w:w="1258" w:type="dxa"/>
            <w:tcBorders>
              <w:bottom w:val="single" w:sz="4" w:space="0" w:color="auto"/>
            </w:tcBorders>
            <w:shd w:val="clear" w:color="auto" w:fill="FFFFFF"/>
            <w:hideMark/>
          </w:tcPr>
          <w:p w14:paraId="1634584C"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Before test</w:t>
            </w:r>
          </w:p>
        </w:tc>
        <w:tc>
          <w:tcPr>
            <w:tcW w:w="1464" w:type="dxa"/>
            <w:tcBorders>
              <w:bottom w:val="single" w:sz="4" w:space="0" w:color="auto"/>
            </w:tcBorders>
            <w:shd w:val="clear" w:color="auto" w:fill="FFFFFF"/>
            <w:hideMark/>
          </w:tcPr>
          <w:p w14:paraId="712C1394" w14:textId="77777777" w:rsidR="00444E4B" w:rsidRPr="0085176B" w:rsidRDefault="00444E4B" w:rsidP="00444E4B">
            <w:pPr>
              <w:jc w:val="both"/>
              <w:rPr>
                <w:rFonts w:asciiTheme="majorBidi" w:hAnsiTheme="majorBidi" w:cstheme="majorBidi"/>
                <w:sz w:val="18"/>
                <w:szCs w:val="18"/>
                <w:lang w:val="en-US"/>
              </w:rPr>
            </w:pPr>
            <w:r w:rsidRPr="0085176B">
              <w:rPr>
                <w:rFonts w:asciiTheme="majorBidi" w:hAnsiTheme="majorBidi" w:cstheme="majorBidi"/>
                <w:sz w:val="18"/>
                <w:szCs w:val="18"/>
                <w:lang w:val="en-US"/>
              </w:rPr>
              <w:t>Control for all measured test substances</w:t>
            </w:r>
          </w:p>
        </w:tc>
      </w:tr>
      <w:tr w:rsidR="00444E4B" w:rsidRPr="00444E4B" w14:paraId="5C102D70" w14:textId="77777777" w:rsidTr="008D25DE">
        <w:trPr>
          <w:trHeight w:val="696"/>
        </w:trPr>
        <w:tc>
          <w:tcPr>
            <w:tcW w:w="1237" w:type="dxa"/>
            <w:tcBorders>
              <w:bottom w:val="single" w:sz="12" w:space="0" w:color="auto"/>
            </w:tcBorders>
            <w:shd w:val="clear" w:color="auto" w:fill="FFFFFF"/>
            <w:hideMark/>
          </w:tcPr>
          <w:p w14:paraId="407A74BD"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ru-RU"/>
              </w:rPr>
              <w:t>9.3.</w:t>
            </w:r>
            <w:r w:rsidRPr="0085176B">
              <w:rPr>
                <w:rFonts w:asciiTheme="majorBidi" w:hAnsiTheme="majorBidi" w:cstheme="majorBidi"/>
                <w:sz w:val="18"/>
                <w:szCs w:val="18"/>
                <w:lang w:val="en-US"/>
              </w:rPr>
              <w:t>10</w:t>
            </w:r>
          </w:p>
        </w:tc>
        <w:tc>
          <w:tcPr>
            <w:tcW w:w="1726" w:type="dxa"/>
            <w:tcBorders>
              <w:bottom w:val="single" w:sz="12" w:space="0" w:color="auto"/>
            </w:tcBorders>
            <w:shd w:val="clear" w:color="auto" w:fill="FFFFFF"/>
            <w:hideMark/>
          </w:tcPr>
          <w:p w14:paraId="34DD42F0"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 xml:space="preserve">Background test substance concentrations </w:t>
            </w:r>
          </w:p>
        </w:tc>
        <w:tc>
          <w:tcPr>
            <w:tcW w:w="1669" w:type="dxa"/>
            <w:tcBorders>
              <w:bottom w:val="single" w:sz="12" w:space="0" w:color="auto"/>
            </w:tcBorders>
            <w:shd w:val="clear" w:color="auto" w:fill="FFFFFF"/>
            <w:hideMark/>
          </w:tcPr>
          <w:p w14:paraId="275DC795" w14:textId="77777777" w:rsidR="00444E4B" w:rsidRPr="0085176B" w:rsidRDefault="00444E4B" w:rsidP="00444E4B">
            <w:pPr>
              <w:jc w:val="both"/>
              <w:rPr>
                <w:rFonts w:asciiTheme="majorBidi" w:hAnsiTheme="majorBidi" w:cstheme="majorBidi"/>
                <w:sz w:val="18"/>
                <w:szCs w:val="18"/>
                <w:lang w:val="en-US"/>
              </w:rPr>
            </w:pPr>
            <w:r w:rsidRPr="0085176B">
              <w:rPr>
                <w:rFonts w:asciiTheme="majorBidi" w:hAnsiTheme="majorBidi" w:cstheme="majorBidi"/>
                <w:sz w:val="18"/>
                <w:szCs w:val="18"/>
                <w:lang w:val="en-US"/>
              </w:rPr>
              <w:t>&lt;25% of MAC* and</w:t>
            </w:r>
          </w:p>
          <w:p w14:paraId="53BE632A" w14:textId="77777777" w:rsidR="00444E4B" w:rsidRPr="0085176B" w:rsidRDefault="00444E4B" w:rsidP="00444E4B">
            <w:pPr>
              <w:jc w:val="both"/>
              <w:rPr>
                <w:rFonts w:asciiTheme="majorBidi" w:hAnsiTheme="majorBidi" w:cstheme="majorBidi"/>
                <w:sz w:val="18"/>
                <w:szCs w:val="18"/>
                <w:lang w:val="en-US"/>
              </w:rPr>
            </w:pPr>
            <w:r w:rsidRPr="0085176B">
              <w:rPr>
                <w:rFonts w:asciiTheme="majorBidi" w:hAnsiTheme="majorBidi" w:cstheme="majorBidi"/>
                <w:sz w:val="18"/>
                <w:szCs w:val="18"/>
                <w:lang w:val="en-US"/>
              </w:rPr>
              <w:t>not more than 10% of MAC from concentrations before test (p.9.3.8)</w:t>
            </w:r>
          </w:p>
        </w:tc>
        <w:tc>
          <w:tcPr>
            <w:tcW w:w="1258" w:type="dxa"/>
            <w:tcBorders>
              <w:bottom w:val="single" w:sz="12" w:space="0" w:color="auto"/>
            </w:tcBorders>
            <w:shd w:val="clear" w:color="auto" w:fill="FFFFFF"/>
            <w:hideMark/>
          </w:tcPr>
          <w:p w14:paraId="49EF1966"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After test</w:t>
            </w:r>
          </w:p>
        </w:tc>
        <w:tc>
          <w:tcPr>
            <w:tcW w:w="1464" w:type="dxa"/>
            <w:tcBorders>
              <w:bottom w:val="single" w:sz="12" w:space="0" w:color="auto"/>
            </w:tcBorders>
            <w:shd w:val="clear" w:color="auto" w:fill="FFFFFF"/>
            <w:hideMark/>
          </w:tcPr>
          <w:p w14:paraId="74AE4168" w14:textId="77777777" w:rsidR="00444E4B" w:rsidRPr="0085176B" w:rsidRDefault="00444E4B" w:rsidP="00444E4B">
            <w:pPr>
              <w:jc w:val="both"/>
              <w:rPr>
                <w:rFonts w:asciiTheme="majorBidi" w:hAnsiTheme="majorBidi" w:cstheme="majorBidi"/>
                <w:sz w:val="18"/>
                <w:szCs w:val="18"/>
                <w:lang w:val="en-US"/>
              </w:rPr>
            </w:pPr>
            <w:r w:rsidRPr="0085176B">
              <w:rPr>
                <w:rFonts w:asciiTheme="majorBidi" w:hAnsiTheme="majorBidi" w:cstheme="majorBidi"/>
                <w:sz w:val="18"/>
                <w:szCs w:val="18"/>
                <w:lang w:val="en-US"/>
              </w:rPr>
              <w:t>Control for all measured test substances</w:t>
            </w:r>
          </w:p>
        </w:tc>
      </w:tr>
    </w:tbl>
    <w:p w14:paraId="73AC08DC"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*MAC – maximal allowable concentration set by contracting party</w:t>
      </w:r>
    </w:p>
    <w:p w14:paraId="29DCE4B2"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12.3.</w:t>
      </w:r>
      <w:r w:rsidRPr="00444E4B">
        <w:rPr>
          <w:rFonts w:eastAsia="MS Mincho"/>
          <w:lang w:val="en-US" w:eastAsia="en-US"/>
        </w:rPr>
        <w:tab/>
        <w:t>Quality control requirements for constant speed test are listed in the table below.</w:t>
      </w:r>
    </w:p>
    <w:tbl>
      <w:tblPr>
        <w:tblStyle w:val="TableGrid11"/>
        <w:tblW w:w="7354" w:type="dxa"/>
        <w:tblInd w:w="1131" w:type="dxa"/>
        <w:shd w:val="clear" w:color="auto" w:fill="FFFFFF"/>
        <w:tblLook w:val="0420" w:firstRow="1" w:lastRow="0" w:firstColumn="0" w:lastColumn="0" w:noHBand="0" w:noVBand="1"/>
      </w:tblPr>
      <w:tblGrid>
        <w:gridCol w:w="1244"/>
        <w:gridCol w:w="1731"/>
        <w:gridCol w:w="1673"/>
        <w:gridCol w:w="1268"/>
        <w:gridCol w:w="1438"/>
      </w:tblGrid>
      <w:tr w:rsidR="00444E4B" w:rsidRPr="00A36DD2" w14:paraId="7D10B4CA" w14:textId="77777777" w:rsidTr="008D25DE">
        <w:trPr>
          <w:trHeight w:val="309"/>
        </w:trPr>
        <w:tc>
          <w:tcPr>
            <w:tcW w:w="1244" w:type="dxa"/>
            <w:tcBorders>
              <w:bottom w:val="single" w:sz="12" w:space="0" w:color="auto"/>
            </w:tcBorders>
            <w:shd w:val="clear" w:color="auto" w:fill="FFFFFF"/>
            <w:hideMark/>
          </w:tcPr>
          <w:p w14:paraId="1A3E5569" w14:textId="77777777" w:rsidR="00444E4B" w:rsidRPr="005676A6" w:rsidRDefault="00444E4B" w:rsidP="008D25DE">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Subclauses</w:t>
            </w:r>
          </w:p>
        </w:tc>
        <w:tc>
          <w:tcPr>
            <w:tcW w:w="1731" w:type="dxa"/>
            <w:tcBorders>
              <w:bottom w:val="single" w:sz="12" w:space="0" w:color="auto"/>
            </w:tcBorders>
            <w:shd w:val="clear" w:color="auto" w:fill="FFFFFF"/>
            <w:hideMark/>
          </w:tcPr>
          <w:p w14:paraId="645F6154" w14:textId="77777777" w:rsidR="00444E4B" w:rsidRPr="005676A6" w:rsidRDefault="00444E4B" w:rsidP="008D25DE">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Description</w:t>
            </w:r>
          </w:p>
        </w:tc>
        <w:tc>
          <w:tcPr>
            <w:tcW w:w="1673" w:type="dxa"/>
            <w:tcBorders>
              <w:bottom w:val="single" w:sz="12" w:space="0" w:color="auto"/>
            </w:tcBorders>
            <w:shd w:val="clear" w:color="auto" w:fill="FFFFFF"/>
            <w:hideMark/>
          </w:tcPr>
          <w:p w14:paraId="3A25B898" w14:textId="77777777" w:rsidR="00444E4B" w:rsidRPr="005676A6" w:rsidRDefault="00444E4B" w:rsidP="008D25DE">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Criterion</w:t>
            </w:r>
          </w:p>
        </w:tc>
        <w:tc>
          <w:tcPr>
            <w:tcW w:w="1268" w:type="dxa"/>
            <w:tcBorders>
              <w:bottom w:val="single" w:sz="12" w:space="0" w:color="auto"/>
            </w:tcBorders>
            <w:shd w:val="clear" w:color="auto" w:fill="FFFFFF"/>
            <w:hideMark/>
          </w:tcPr>
          <w:p w14:paraId="54277A55" w14:textId="77777777" w:rsidR="00444E4B" w:rsidRPr="005676A6" w:rsidRDefault="00444E4B" w:rsidP="008D25DE">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Frequency</w:t>
            </w:r>
          </w:p>
        </w:tc>
        <w:tc>
          <w:tcPr>
            <w:tcW w:w="1438" w:type="dxa"/>
            <w:tcBorders>
              <w:bottom w:val="single" w:sz="12" w:space="0" w:color="auto"/>
            </w:tcBorders>
            <w:shd w:val="clear" w:color="auto" w:fill="FFFFFF"/>
            <w:hideMark/>
          </w:tcPr>
          <w:p w14:paraId="098CE3ED" w14:textId="77777777" w:rsidR="00444E4B" w:rsidRPr="005676A6" w:rsidRDefault="00444E4B" w:rsidP="008D25DE">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Comments</w:t>
            </w:r>
          </w:p>
        </w:tc>
      </w:tr>
      <w:tr w:rsidR="00444E4B" w:rsidRPr="00444E4B" w14:paraId="3505A8CA" w14:textId="77777777" w:rsidTr="008D25DE">
        <w:trPr>
          <w:trHeight w:val="413"/>
        </w:trPr>
        <w:tc>
          <w:tcPr>
            <w:tcW w:w="1244" w:type="dxa"/>
            <w:tcBorders>
              <w:top w:val="single" w:sz="12" w:space="0" w:color="auto"/>
            </w:tcBorders>
            <w:shd w:val="clear" w:color="auto" w:fill="FFFFFF"/>
          </w:tcPr>
          <w:p w14:paraId="04F4A458"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9.4.4</w:t>
            </w:r>
          </w:p>
        </w:tc>
        <w:tc>
          <w:tcPr>
            <w:tcW w:w="1731" w:type="dxa"/>
            <w:tcBorders>
              <w:top w:val="single" w:sz="12" w:space="0" w:color="auto"/>
            </w:tcBorders>
            <w:shd w:val="clear" w:color="auto" w:fill="FFFFFF"/>
          </w:tcPr>
          <w:p w14:paraId="38517A4B"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Ambient temperature</w:t>
            </w:r>
          </w:p>
        </w:tc>
        <w:tc>
          <w:tcPr>
            <w:tcW w:w="1673" w:type="dxa"/>
            <w:tcBorders>
              <w:top w:val="single" w:sz="12" w:space="0" w:color="auto"/>
            </w:tcBorders>
            <w:shd w:val="clear" w:color="auto" w:fill="FFFFFF"/>
          </w:tcPr>
          <w:p w14:paraId="28CD5D2C" w14:textId="77777777" w:rsidR="00444E4B" w:rsidRPr="0085176B" w:rsidRDefault="00444E4B" w:rsidP="00444E4B">
            <w:pPr>
              <w:jc w:val="both"/>
              <w:rPr>
                <w:rFonts w:asciiTheme="majorBidi" w:hAnsiTheme="majorBidi" w:cstheme="majorBidi"/>
                <w:color w:val="000000"/>
                <w:kern w:val="24"/>
                <w:sz w:val="18"/>
                <w:szCs w:val="18"/>
                <w:lang w:val="en-US"/>
              </w:rPr>
            </w:pPr>
            <w:r w:rsidRPr="0085176B">
              <w:rPr>
                <w:rFonts w:asciiTheme="majorBidi" w:hAnsiTheme="majorBidi" w:cstheme="majorBidi"/>
                <w:color w:val="000000"/>
                <w:kern w:val="24"/>
                <w:sz w:val="18"/>
                <w:szCs w:val="18"/>
                <w:lang w:val="en-US"/>
              </w:rPr>
              <w:t>-7 to +30</w:t>
            </w:r>
            <w:r w:rsidRPr="0085176B">
              <w:rPr>
                <w:rFonts w:asciiTheme="majorBidi" w:hAnsiTheme="majorBidi" w:cstheme="majorBidi"/>
                <w:color w:val="000000"/>
                <w:kern w:val="24"/>
                <w:sz w:val="18"/>
                <w:szCs w:val="18"/>
                <w:vertAlign w:val="superscript"/>
                <w:lang w:val="en-US"/>
              </w:rPr>
              <w:t>o</w:t>
            </w:r>
            <w:r w:rsidRPr="0085176B">
              <w:rPr>
                <w:rFonts w:asciiTheme="majorBidi" w:hAnsiTheme="majorBidi" w:cstheme="majorBidi"/>
                <w:color w:val="000000"/>
                <w:kern w:val="24"/>
                <w:sz w:val="18"/>
                <w:szCs w:val="18"/>
                <w:lang w:val="en-US"/>
              </w:rPr>
              <w:t>C</w:t>
            </w:r>
          </w:p>
        </w:tc>
        <w:tc>
          <w:tcPr>
            <w:tcW w:w="1268" w:type="dxa"/>
            <w:tcBorders>
              <w:top w:val="single" w:sz="12" w:space="0" w:color="auto"/>
            </w:tcBorders>
            <w:shd w:val="clear" w:color="auto" w:fill="FFFFFF"/>
          </w:tcPr>
          <w:p w14:paraId="697C373A"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Each test</w:t>
            </w:r>
          </w:p>
        </w:tc>
        <w:tc>
          <w:tcPr>
            <w:tcW w:w="1438" w:type="dxa"/>
            <w:tcBorders>
              <w:top w:val="single" w:sz="12" w:space="0" w:color="auto"/>
            </w:tcBorders>
            <w:shd w:val="clear" w:color="auto" w:fill="FFFFFF"/>
          </w:tcPr>
          <w:p w14:paraId="5D5F8888" w14:textId="77777777" w:rsidR="00444E4B" w:rsidRPr="0085176B" w:rsidRDefault="00444E4B" w:rsidP="00444E4B">
            <w:pPr>
              <w:jc w:val="both"/>
              <w:rPr>
                <w:rFonts w:asciiTheme="majorBidi" w:hAnsiTheme="majorBidi" w:cstheme="majorBidi"/>
                <w:sz w:val="18"/>
                <w:szCs w:val="18"/>
                <w:lang w:val="ru-RU"/>
              </w:rPr>
            </w:pPr>
          </w:p>
        </w:tc>
      </w:tr>
      <w:tr w:rsidR="00444E4B" w:rsidRPr="00444E4B" w14:paraId="05BDB4D5" w14:textId="77777777" w:rsidTr="00444E4B">
        <w:trPr>
          <w:trHeight w:val="208"/>
        </w:trPr>
        <w:tc>
          <w:tcPr>
            <w:tcW w:w="1244" w:type="dxa"/>
            <w:shd w:val="clear" w:color="auto" w:fill="FFFFFF"/>
          </w:tcPr>
          <w:p w14:paraId="35292FFD"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9.4.4</w:t>
            </w:r>
          </w:p>
        </w:tc>
        <w:tc>
          <w:tcPr>
            <w:tcW w:w="1731" w:type="dxa"/>
            <w:shd w:val="clear" w:color="auto" w:fill="FFFFFF"/>
          </w:tcPr>
          <w:p w14:paraId="0822D840"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Relative humidity</w:t>
            </w:r>
          </w:p>
        </w:tc>
        <w:tc>
          <w:tcPr>
            <w:tcW w:w="1673" w:type="dxa"/>
            <w:shd w:val="clear" w:color="auto" w:fill="FFFFFF"/>
          </w:tcPr>
          <w:p w14:paraId="3BCED2D6"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30 to 90%</w:t>
            </w:r>
          </w:p>
        </w:tc>
        <w:tc>
          <w:tcPr>
            <w:tcW w:w="1268" w:type="dxa"/>
            <w:shd w:val="clear" w:color="auto" w:fill="FFFFFF"/>
          </w:tcPr>
          <w:p w14:paraId="087B2F71"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Each test</w:t>
            </w:r>
          </w:p>
        </w:tc>
        <w:tc>
          <w:tcPr>
            <w:tcW w:w="1438" w:type="dxa"/>
            <w:shd w:val="clear" w:color="auto" w:fill="FFFFFF"/>
          </w:tcPr>
          <w:p w14:paraId="78D7B167" w14:textId="77777777" w:rsidR="00444E4B" w:rsidRPr="0085176B" w:rsidRDefault="00444E4B" w:rsidP="00444E4B">
            <w:pPr>
              <w:jc w:val="both"/>
              <w:rPr>
                <w:rFonts w:asciiTheme="majorBidi" w:hAnsiTheme="majorBidi" w:cstheme="majorBidi"/>
                <w:sz w:val="18"/>
                <w:szCs w:val="18"/>
                <w:lang w:val="ru-RU"/>
              </w:rPr>
            </w:pPr>
          </w:p>
        </w:tc>
      </w:tr>
      <w:tr w:rsidR="00444E4B" w:rsidRPr="00444E4B" w14:paraId="4D754082" w14:textId="77777777" w:rsidTr="00444E4B">
        <w:trPr>
          <w:trHeight w:val="98"/>
        </w:trPr>
        <w:tc>
          <w:tcPr>
            <w:tcW w:w="1244" w:type="dxa"/>
            <w:shd w:val="clear" w:color="auto" w:fill="FFFFFF"/>
          </w:tcPr>
          <w:p w14:paraId="59CEFEF5"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9.4.4</w:t>
            </w:r>
          </w:p>
        </w:tc>
        <w:tc>
          <w:tcPr>
            <w:tcW w:w="1731" w:type="dxa"/>
            <w:shd w:val="clear" w:color="auto" w:fill="FFFFFF"/>
          </w:tcPr>
          <w:p w14:paraId="7517E3F4"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Atmospheric pressure</w:t>
            </w:r>
          </w:p>
        </w:tc>
        <w:tc>
          <w:tcPr>
            <w:tcW w:w="1673" w:type="dxa"/>
            <w:shd w:val="clear" w:color="auto" w:fill="FFFFFF"/>
          </w:tcPr>
          <w:p w14:paraId="3090F783"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85 to 110 kPa</w:t>
            </w:r>
          </w:p>
        </w:tc>
        <w:tc>
          <w:tcPr>
            <w:tcW w:w="1268" w:type="dxa"/>
            <w:shd w:val="clear" w:color="auto" w:fill="FFFFFF"/>
          </w:tcPr>
          <w:p w14:paraId="44741769"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Each test</w:t>
            </w:r>
          </w:p>
        </w:tc>
        <w:tc>
          <w:tcPr>
            <w:tcW w:w="1438" w:type="dxa"/>
            <w:shd w:val="clear" w:color="auto" w:fill="FFFFFF"/>
          </w:tcPr>
          <w:p w14:paraId="34B2E12D" w14:textId="77777777" w:rsidR="00444E4B" w:rsidRPr="0085176B" w:rsidRDefault="00444E4B" w:rsidP="00444E4B">
            <w:pPr>
              <w:jc w:val="both"/>
              <w:rPr>
                <w:rFonts w:asciiTheme="majorBidi" w:hAnsiTheme="majorBidi" w:cstheme="majorBidi"/>
                <w:sz w:val="18"/>
                <w:szCs w:val="18"/>
                <w:lang w:val="ru-RU"/>
              </w:rPr>
            </w:pPr>
          </w:p>
        </w:tc>
      </w:tr>
      <w:tr w:rsidR="00444E4B" w:rsidRPr="00444E4B" w14:paraId="61130F2C" w14:textId="77777777" w:rsidTr="008D25DE">
        <w:trPr>
          <w:trHeight w:val="696"/>
        </w:trPr>
        <w:tc>
          <w:tcPr>
            <w:tcW w:w="1244" w:type="dxa"/>
            <w:tcBorders>
              <w:bottom w:val="single" w:sz="4" w:space="0" w:color="auto"/>
            </w:tcBorders>
            <w:shd w:val="clear" w:color="auto" w:fill="FFFFFF"/>
          </w:tcPr>
          <w:p w14:paraId="263887CE"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rPr>
              <w:t>9.</w:t>
            </w:r>
            <w:r w:rsidRPr="0085176B">
              <w:rPr>
                <w:rFonts w:asciiTheme="majorBidi" w:hAnsiTheme="majorBidi" w:cstheme="majorBidi"/>
                <w:color w:val="000000"/>
                <w:kern w:val="24"/>
                <w:sz w:val="18"/>
                <w:szCs w:val="18"/>
                <w:lang w:val="en-US"/>
              </w:rPr>
              <w:t>4.4</w:t>
            </w:r>
          </w:p>
        </w:tc>
        <w:tc>
          <w:tcPr>
            <w:tcW w:w="1731" w:type="dxa"/>
            <w:tcBorders>
              <w:bottom w:val="single" w:sz="4" w:space="0" w:color="auto"/>
            </w:tcBorders>
            <w:shd w:val="clear" w:color="auto" w:fill="FFFFFF"/>
          </w:tcPr>
          <w:p w14:paraId="61BEB5BD"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 xml:space="preserve">Background test substance concentrations </w:t>
            </w:r>
          </w:p>
        </w:tc>
        <w:tc>
          <w:tcPr>
            <w:tcW w:w="1673" w:type="dxa"/>
            <w:tcBorders>
              <w:bottom w:val="single" w:sz="4" w:space="0" w:color="auto"/>
            </w:tcBorders>
            <w:shd w:val="clear" w:color="auto" w:fill="FFFFFF"/>
          </w:tcPr>
          <w:p w14:paraId="6C4EED92"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&lt;25% of MAC*</w:t>
            </w:r>
          </w:p>
        </w:tc>
        <w:tc>
          <w:tcPr>
            <w:tcW w:w="1268" w:type="dxa"/>
            <w:tcBorders>
              <w:bottom w:val="single" w:sz="4" w:space="0" w:color="auto"/>
            </w:tcBorders>
            <w:shd w:val="clear" w:color="auto" w:fill="FFFFFF"/>
          </w:tcPr>
          <w:p w14:paraId="2AFCF90B"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Before test</w:t>
            </w:r>
          </w:p>
        </w:tc>
        <w:tc>
          <w:tcPr>
            <w:tcW w:w="1438" w:type="dxa"/>
            <w:tcBorders>
              <w:bottom w:val="single" w:sz="4" w:space="0" w:color="auto"/>
            </w:tcBorders>
            <w:shd w:val="clear" w:color="auto" w:fill="FFFFFF"/>
          </w:tcPr>
          <w:p w14:paraId="45EAF057" w14:textId="77777777" w:rsidR="00444E4B" w:rsidRPr="0085176B" w:rsidRDefault="00444E4B" w:rsidP="00444E4B">
            <w:pPr>
              <w:jc w:val="both"/>
              <w:rPr>
                <w:rFonts w:asciiTheme="majorBidi" w:hAnsiTheme="majorBidi" w:cstheme="majorBidi"/>
                <w:sz w:val="18"/>
                <w:szCs w:val="18"/>
                <w:lang w:val="en-US"/>
              </w:rPr>
            </w:pPr>
            <w:r w:rsidRPr="0085176B">
              <w:rPr>
                <w:rFonts w:asciiTheme="majorBidi" w:hAnsiTheme="majorBidi" w:cstheme="majorBidi"/>
                <w:color w:val="000000"/>
                <w:kern w:val="24"/>
                <w:sz w:val="18"/>
                <w:szCs w:val="18"/>
                <w:lang w:val="en-US"/>
              </w:rPr>
              <w:t>Control for all measured test substances</w:t>
            </w:r>
          </w:p>
        </w:tc>
      </w:tr>
      <w:tr w:rsidR="00444E4B" w:rsidRPr="00444E4B" w14:paraId="78065302" w14:textId="77777777" w:rsidTr="008D25DE">
        <w:trPr>
          <w:trHeight w:val="696"/>
        </w:trPr>
        <w:tc>
          <w:tcPr>
            <w:tcW w:w="1244" w:type="dxa"/>
            <w:tcBorders>
              <w:bottom w:val="single" w:sz="12" w:space="0" w:color="auto"/>
            </w:tcBorders>
            <w:shd w:val="clear" w:color="auto" w:fill="FFFFFF"/>
          </w:tcPr>
          <w:p w14:paraId="3339F575"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rPr>
              <w:t>9.</w:t>
            </w:r>
            <w:r w:rsidRPr="0085176B">
              <w:rPr>
                <w:rFonts w:asciiTheme="majorBidi" w:hAnsiTheme="majorBidi" w:cstheme="majorBidi"/>
                <w:color w:val="000000"/>
                <w:kern w:val="24"/>
                <w:sz w:val="18"/>
                <w:szCs w:val="18"/>
                <w:lang w:val="en-US"/>
              </w:rPr>
              <w:t>4</w:t>
            </w:r>
            <w:r w:rsidRPr="0085176B">
              <w:rPr>
                <w:rFonts w:asciiTheme="majorBidi" w:hAnsiTheme="majorBidi" w:cstheme="majorBidi"/>
                <w:color w:val="000000"/>
                <w:kern w:val="24"/>
                <w:sz w:val="18"/>
                <w:szCs w:val="18"/>
              </w:rPr>
              <w:t>.</w:t>
            </w:r>
            <w:r w:rsidRPr="0085176B">
              <w:rPr>
                <w:rFonts w:asciiTheme="majorBidi" w:hAnsiTheme="majorBidi" w:cstheme="majorBidi"/>
                <w:color w:val="000000"/>
                <w:kern w:val="24"/>
                <w:sz w:val="18"/>
                <w:szCs w:val="18"/>
                <w:lang w:val="en-US"/>
              </w:rPr>
              <w:t>6</w:t>
            </w:r>
          </w:p>
        </w:tc>
        <w:tc>
          <w:tcPr>
            <w:tcW w:w="1731" w:type="dxa"/>
            <w:tcBorders>
              <w:bottom w:val="single" w:sz="12" w:space="0" w:color="auto"/>
            </w:tcBorders>
            <w:shd w:val="clear" w:color="auto" w:fill="FFFFFF"/>
          </w:tcPr>
          <w:p w14:paraId="518A679D"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 xml:space="preserve">Background test substance concentrations </w:t>
            </w:r>
          </w:p>
        </w:tc>
        <w:tc>
          <w:tcPr>
            <w:tcW w:w="1673" w:type="dxa"/>
            <w:tcBorders>
              <w:bottom w:val="single" w:sz="12" w:space="0" w:color="auto"/>
            </w:tcBorders>
            <w:shd w:val="clear" w:color="auto" w:fill="FFFFFF"/>
          </w:tcPr>
          <w:p w14:paraId="45B5D145" w14:textId="77777777" w:rsidR="00444E4B" w:rsidRPr="0085176B" w:rsidRDefault="00444E4B" w:rsidP="00444E4B">
            <w:pPr>
              <w:suppressAutoHyphens w:val="0"/>
              <w:spacing w:line="240" w:lineRule="auto"/>
              <w:jc w:val="both"/>
              <w:rPr>
                <w:rFonts w:asciiTheme="majorBidi" w:eastAsia="Arial Unicode MS" w:hAnsiTheme="majorBidi" w:cstheme="majorBidi"/>
                <w:sz w:val="18"/>
                <w:szCs w:val="18"/>
                <w:lang w:val="en-US" w:eastAsia="ja-JP"/>
              </w:rPr>
            </w:pPr>
            <w:r w:rsidRPr="0085176B">
              <w:rPr>
                <w:rFonts w:asciiTheme="majorBidi" w:eastAsia="Arial Unicode MS" w:hAnsiTheme="majorBidi" w:cstheme="majorBidi"/>
                <w:color w:val="000000"/>
                <w:kern w:val="24"/>
                <w:sz w:val="18"/>
                <w:szCs w:val="18"/>
                <w:lang w:val="en-US" w:eastAsia="ja-JP"/>
              </w:rPr>
              <w:t>&lt;25% of MAC* and</w:t>
            </w:r>
          </w:p>
          <w:p w14:paraId="6B2A18BC" w14:textId="77777777" w:rsidR="00444E4B" w:rsidRPr="0085176B" w:rsidRDefault="00444E4B" w:rsidP="00444E4B">
            <w:pPr>
              <w:jc w:val="both"/>
              <w:rPr>
                <w:rFonts w:asciiTheme="majorBidi" w:hAnsiTheme="majorBidi" w:cstheme="majorBidi"/>
                <w:sz w:val="18"/>
                <w:szCs w:val="18"/>
                <w:lang w:val="en-US"/>
              </w:rPr>
            </w:pPr>
            <w:r w:rsidRPr="0085176B">
              <w:rPr>
                <w:rFonts w:asciiTheme="majorBidi" w:hAnsiTheme="majorBidi" w:cstheme="majorBidi"/>
                <w:color w:val="000000"/>
                <w:kern w:val="24"/>
                <w:sz w:val="18"/>
                <w:szCs w:val="18"/>
                <w:lang w:val="en-US"/>
              </w:rPr>
              <w:t>not more than 10% of MAC from concentrations before test (p.9.4.4)</w:t>
            </w:r>
          </w:p>
        </w:tc>
        <w:tc>
          <w:tcPr>
            <w:tcW w:w="1268" w:type="dxa"/>
            <w:tcBorders>
              <w:bottom w:val="single" w:sz="12" w:space="0" w:color="auto"/>
            </w:tcBorders>
            <w:shd w:val="clear" w:color="auto" w:fill="FFFFFF"/>
          </w:tcPr>
          <w:p w14:paraId="4903C7E0"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color w:val="000000"/>
                <w:kern w:val="24"/>
                <w:sz w:val="18"/>
                <w:szCs w:val="18"/>
                <w:lang w:val="en-US"/>
              </w:rPr>
              <w:t>After test</w:t>
            </w:r>
          </w:p>
        </w:tc>
        <w:tc>
          <w:tcPr>
            <w:tcW w:w="1438" w:type="dxa"/>
            <w:tcBorders>
              <w:bottom w:val="single" w:sz="12" w:space="0" w:color="auto"/>
            </w:tcBorders>
            <w:shd w:val="clear" w:color="auto" w:fill="FFFFFF"/>
          </w:tcPr>
          <w:p w14:paraId="3117C5A7" w14:textId="77777777" w:rsidR="00444E4B" w:rsidRPr="0085176B" w:rsidRDefault="00444E4B" w:rsidP="00444E4B">
            <w:pPr>
              <w:jc w:val="both"/>
              <w:rPr>
                <w:rFonts w:asciiTheme="majorBidi" w:hAnsiTheme="majorBidi" w:cstheme="majorBidi"/>
                <w:sz w:val="18"/>
                <w:szCs w:val="18"/>
                <w:lang w:val="en-US"/>
              </w:rPr>
            </w:pPr>
            <w:r w:rsidRPr="0085176B">
              <w:rPr>
                <w:rFonts w:asciiTheme="majorBidi" w:hAnsiTheme="majorBidi" w:cstheme="majorBidi"/>
                <w:color w:val="000000"/>
                <w:kern w:val="24"/>
                <w:sz w:val="18"/>
                <w:szCs w:val="18"/>
                <w:lang w:val="en-US"/>
              </w:rPr>
              <w:t>Control for all measured test substances</w:t>
            </w:r>
          </w:p>
        </w:tc>
      </w:tr>
    </w:tbl>
    <w:p w14:paraId="25AB6E89"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*MAC – maximal allowable concentration set by contracting party</w:t>
      </w:r>
    </w:p>
    <w:p w14:paraId="3CBC4C85" w14:textId="77777777" w:rsidR="00444E4B" w:rsidRPr="00444E4B" w:rsidRDefault="00444E4B" w:rsidP="00444E4B">
      <w:pPr>
        <w:spacing w:after="120"/>
        <w:ind w:left="2259" w:right="1134" w:hanging="1125"/>
        <w:jc w:val="both"/>
        <w:rPr>
          <w:rFonts w:eastAsia="MS Mincho"/>
          <w:lang w:val="en-US" w:eastAsia="en-US"/>
        </w:rPr>
      </w:pPr>
      <w:r w:rsidRPr="00444E4B">
        <w:rPr>
          <w:rFonts w:eastAsia="MS Mincho"/>
          <w:lang w:val="en-US" w:eastAsia="en-US"/>
        </w:rPr>
        <w:t>12.4.</w:t>
      </w:r>
      <w:r w:rsidRPr="00444E4B">
        <w:rPr>
          <w:rFonts w:eastAsia="MS Mincho"/>
          <w:lang w:val="en-US" w:eastAsia="en-US"/>
        </w:rPr>
        <w:tab/>
        <w:t>Quality control requirements for gas analysis are listed in the table below.</w:t>
      </w:r>
    </w:p>
    <w:tbl>
      <w:tblPr>
        <w:tblStyle w:val="TableGrid11"/>
        <w:tblW w:w="7354" w:type="dxa"/>
        <w:tblInd w:w="1131" w:type="dxa"/>
        <w:shd w:val="clear" w:color="auto" w:fill="FFFFFF"/>
        <w:tblLook w:val="0420" w:firstRow="1" w:lastRow="0" w:firstColumn="0" w:lastColumn="0" w:noHBand="0" w:noVBand="1"/>
      </w:tblPr>
      <w:tblGrid>
        <w:gridCol w:w="1337"/>
        <w:gridCol w:w="1684"/>
        <w:gridCol w:w="1602"/>
        <w:gridCol w:w="1310"/>
        <w:gridCol w:w="1421"/>
      </w:tblGrid>
      <w:tr w:rsidR="00444E4B" w:rsidRPr="00A36DD2" w14:paraId="4D733F9F" w14:textId="77777777" w:rsidTr="008D25DE">
        <w:trPr>
          <w:trHeight w:val="272"/>
        </w:trPr>
        <w:tc>
          <w:tcPr>
            <w:tcW w:w="1337" w:type="dxa"/>
            <w:tcBorders>
              <w:bottom w:val="single" w:sz="12" w:space="0" w:color="auto"/>
            </w:tcBorders>
            <w:shd w:val="clear" w:color="auto" w:fill="FFFFFF"/>
            <w:hideMark/>
          </w:tcPr>
          <w:p w14:paraId="1ED0607C" w14:textId="77777777" w:rsidR="00444E4B" w:rsidRPr="005676A6" w:rsidRDefault="00444E4B" w:rsidP="008D25DE">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Subclauses</w:t>
            </w:r>
          </w:p>
        </w:tc>
        <w:tc>
          <w:tcPr>
            <w:tcW w:w="1684" w:type="dxa"/>
            <w:tcBorders>
              <w:bottom w:val="single" w:sz="12" w:space="0" w:color="auto"/>
            </w:tcBorders>
            <w:shd w:val="clear" w:color="auto" w:fill="FFFFFF"/>
            <w:hideMark/>
          </w:tcPr>
          <w:p w14:paraId="3B124A8A" w14:textId="77777777" w:rsidR="00444E4B" w:rsidRPr="005676A6" w:rsidRDefault="00444E4B" w:rsidP="008D25DE">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Description</w:t>
            </w:r>
          </w:p>
        </w:tc>
        <w:tc>
          <w:tcPr>
            <w:tcW w:w="1602" w:type="dxa"/>
            <w:tcBorders>
              <w:bottom w:val="single" w:sz="12" w:space="0" w:color="auto"/>
            </w:tcBorders>
            <w:shd w:val="clear" w:color="auto" w:fill="FFFFFF"/>
            <w:hideMark/>
          </w:tcPr>
          <w:p w14:paraId="47C273A3" w14:textId="77777777" w:rsidR="00444E4B" w:rsidRPr="005676A6" w:rsidRDefault="00444E4B" w:rsidP="008D25DE">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Criterion</w:t>
            </w:r>
          </w:p>
        </w:tc>
        <w:tc>
          <w:tcPr>
            <w:tcW w:w="1310" w:type="dxa"/>
            <w:tcBorders>
              <w:bottom w:val="single" w:sz="12" w:space="0" w:color="auto"/>
            </w:tcBorders>
            <w:shd w:val="clear" w:color="auto" w:fill="FFFFFF"/>
            <w:hideMark/>
          </w:tcPr>
          <w:p w14:paraId="09DB1673" w14:textId="77777777" w:rsidR="00444E4B" w:rsidRPr="005676A6" w:rsidRDefault="00444E4B" w:rsidP="008D25DE">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Frequency</w:t>
            </w:r>
          </w:p>
        </w:tc>
        <w:tc>
          <w:tcPr>
            <w:tcW w:w="1421" w:type="dxa"/>
            <w:tcBorders>
              <w:bottom w:val="single" w:sz="12" w:space="0" w:color="auto"/>
            </w:tcBorders>
            <w:shd w:val="clear" w:color="auto" w:fill="FFFFFF"/>
            <w:hideMark/>
          </w:tcPr>
          <w:p w14:paraId="34F8F246" w14:textId="77777777" w:rsidR="00444E4B" w:rsidRPr="005676A6" w:rsidRDefault="00444E4B" w:rsidP="008D25DE">
            <w:pPr>
              <w:spacing w:before="80" w:after="80" w:line="200" w:lineRule="exact"/>
              <w:jc w:val="center"/>
              <w:rPr>
                <w:rFonts w:asciiTheme="majorBidi" w:hAnsiTheme="majorBidi" w:cstheme="majorBidi"/>
                <w:i/>
                <w:iCs/>
                <w:sz w:val="18"/>
                <w:szCs w:val="18"/>
                <w:lang w:val="ru-RU"/>
              </w:rPr>
            </w:pPr>
            <w:r w:rsidRPr="005676A6">
              <w:rPr>
                <w:rFonts w:asciiTheme="majorBidi" w:hAnsiTheme="majorBidi" w:cstheme="majorBidi"/>
                <w:i/>
                <w:iCs/>
                <w:sz w:val="18"/>
                <w:szCs w:val="18"/>
                <w:lang w:val="en-US"/>
              </w:rPr>
              <w:t>Comments</w:t>
            </w:r>
          </w:p>
        </w:tc>
      </w:tr>
      <w:tr w:rsidR="00444E4B" w:rsidRPr="00444E4B" w14:paraId="322CF496" w14:textId="77777777" w:rsidTr="008D25DE">
        <w:trPr>
          <w:trHeight w:val="545"/>
        </w:trPr>
        <w:tc>
          <w:tcPr>
            <w:tcW w:w="1337" w:type="dxa"/>
            <w:tcBorders>
              <w:top w:val="single" w:sz="12" w:space="0" w:color="auto"/>
              <w:bottom w:val="single" w:sz="4" w:space="0" w:color="auto"/>
            </w:tcBorders>
            <w:shd w:val="clear" w:color="auto" w:fill="FFFFFF"/>
          </w:tcPr>
          <w:p w14:paraId="595C8895"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ru-RU"/>
              </w:rPr>
              <w:t>11</w:t>
            </w:r>
            <w:r w:rsidRPr="0085176B">
              <w:rPr>
                <w:rFonts w:asciiTheme="majorBidi" w:hAnsiTheme="majorBidi" w:cstheme="majorBidi"/>
                <w:sz w:val="18"/>
                <w:szCs w:val="18"/>
                <w:lang w:val="en-US"/>
              </w:rPr>
              <w:t>.</w:t>
            </w:r>
            <w:r w:rsidRPr="0085176B">
              <w:rPr>
                <w:rFonts w:asciiTheme="majorBidi" w:hAnsiTheme="majorBidi" w:cstheme="majorBidi"/>
                <w:sz w:val="18"/>
                <w:szCs w:val="18"/>
                <w:lang w:val="ru-RU"/>
              </w:rPr>
              <w:t>1</w:t>
            </w:r>
          </w:p>
        </w:tc>
        <w:tc>
          <w:tcPr>
            <w:tcW w:w="1684" w:type="dxa"/>
            <w:tcBorders>
              <w:top w:val="single" w:sz="12" w:space="0" w:color="auto"/>
              <w:bottom w:val="single" w:sz="4" w:space="0" w:color="auto"/>
            </w:tcBorders>
            <w:shd w:val="clear" w:color="auto" w:fill="FFFFFF"/>
          </w:tcPr>
          <w:p w14:paraId="4DF0A374"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Gas analyzer calibration</w:t>
            </w:r>
          </w:p>
        </w:tc>
        <w:tc>
          <w:tcPr>
            <w:tcW w:w="1602" w:type="dxa"/>
            <w:tcBorders>
              <w:top w:val="single" w:sz="12" w:space="0" w:color="auto"/>
              <w:bottom w:val="single" w:sz="4" w:space="0" w:color="auto"/>
            </w:tcBorders>
            <w:shd w:val="clear" w:color="auto" w:fill="FFFFFF"/>
          </w:tcPr>
          <w:p w14:paraId="23BB857D"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±25%</w:t>
            </w:r>
          </w:p>
        </w:tc>
        <w:tc>
          <w:tcPr>
            <w:tcW w:w="1310" w:type="dxa"/>
            <w:tcBorders>
              <w:top w:val="single" w:sz="12" w:space="0" w:color="auto"/>
              <w:bottom w:val="single" w:sz="4" w:space="0" w:color="auto"/>
            </w:tcBorders>
            <w:shd w:val="clear" w:color="auto" w:fill="FFFFFF"/>
          </w:tcPr>
          <w:p w14:paraId="6BFCD8E9"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Daily</w:t>
            </w:r>
          </w:p>
        </w:tc>
        <w:tc>
          <w:tcPr>
            <w:tcW w:w="1421" w:type="dxa"/>
            <w:tcBorders>
              <w:top w:val="single" w:sz="12" w:space="0" w:color="auto"/>
              <w:bottom w:val="single" w:sz="4" w:space="0" w:color="auto"/>
            </w:tcBorders>
            <w:shd w:val="clear" w:color="auto" w:fill="FFFFFF"/>
          </w:tcPr>
          <w:p w14:paraId="5E1A4DF1"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sz w:val="18"/>
                <w:szCs w:val="18"/>
                <w:lang w:val="en-US"/>
              </w:rPr>
              <w:t>Procedure in accordance to 11.1</w:t>
            </w:r>
          </w:p>
        </w:tc>
      </w:tr>
      <w:tr w:rsidR="00444E4B" w:rsidRPr="00444E4B" w14:paraId="547C86D6" w14:textId="77777777" w:rsidTr="008D25DE">
        <w:trPr>
          <w:trHeight w:val="696"/>
        </w:trPr>
        <w:tc>
          <w:tcPr>
            <w:tcW w:w="1337" w:type="dxa"/>
            <w:tcBorders>
              <w:bottom w:val="single" w:sz="12" w:space="0" w:color="auto"/>
            </w:tcBorders>
            <w:shd w:val="clear" w:color="auto" w:fill="FFFFFF"/>
          </w:tcPr>
          <w:p w14:paraId="01AFF6C3" w14:textId="77777777" w:rsidR="00444E4B" w:rsidRPr="0085176B" w:rsidRDefault="00444E4B" w:rsidP="00444E4B">
            <w:pPr>
              <w:jc w:val="both"/>
              <w:rPr>
                <w:rFonts w:asciiTheme="majorBidi" w:hAnsiTheme="majorBidi" w:cstheme="majorBidi"/>
                <w:sz w:val="18"/>
                <w:szCs w:val="18"/>
                <w:lang w:val="ru-RU"/>
              </w:rPr>
            </w:pPr>
            <w:r w:rsidRPr="0085176B">
              <w:rPr>
                <w:rFonts w:asciiTheme="majorBidi" w:hAnsiTheme="majorBidi" w:cstheme="majorBidi"/>
                <w:kern w:val="24"/>
                <w:sz w:val="18"/>
                <w:szCs w:val="18"/>
                <w:lang w:val="en-US"/>
              </w:rPr>
              <w:t>11.2.1</w:t>
            </w:r>
          </w:p>
        </w:tc>
        <w:tc>
          <w:tcPr>
            <w:tcW w:w="1684" w:type="dxa"/>
            <w:tcBorders>
              <w:bottom w:val="single" w:sz="12" w:space="0" w:color="auto"/>
            </w:tcBorders>
            <w:shd w:val="clear" w:color="auto" w:fill="FFFFFF"/>
          </w:tcPr>
          <w:p w14:paraId="569A4944" w14:textId="77777777" w:rsidR="00444E4B" w:rsidRPr="0085176B" w:rsidRDefault="00444E4B" w:rsidP="00444E4B">
            <w:pPr>
              <w:jc w:val="both"/>
              <w:rPr>
                <w:rFonts w:asciiTheme="majorBidi" w:hAnsiTheme="majorBidi" w:cstheme="majorBidi"/>
                <w:sz w:val="18"/>
                <w:szCs w:val="18"/>
                <w:lang w:val="en-US"/>
              </w:rPr>
            </w:pPr>
            <w:proofErr w:type="spellStart"/>
            <w:r w:rsidRPr="0085176B">
              <w:rPr>
                <w:rFonts w:asciiTheme="majorBidi" w:eastAsia="MS Mincho" w:hAnsiTheme="majorBidi" w:cstheme="majorBidi"/>
                <w:color w:val="000000"/>
                <w:kern w:val="24"/>
                <w:sz w:val="18"/>
                <w:szCs w:val="18"/>
                <w:lang w:val="en-US"/>
              </w:rPr>
              <w:t>Tedlar</w:t>
            </w:r>
            <w:proofErr w:type="spellEnd"/>
            <w:r w:rsidRPr="0085176B">
              <w:rPr>
                <w:rFonts w:asciiTheme="majorBidi" w:eastAsia="MS Mincho" w:hAnsiTheme="majorBidi" w:cstheme="majorBidi"/>
                <w:color w:val="000000"/>
                <w:kern w:val="24"/>
                <w:sz w:val="18"/>
                <w:szCs w:val="18"/>
                <w:lang w:val="en-US"/>
              </w:rPr>
              <w:t xml:space="preserve"> bag cleaning </w:t>
            </w:r>
          </w:p>
        </w:tc>
        <w:tc>
          <w:tcPr>
            <w:tcW w:w="1602" w:type="dxa"/>
            <w:tcBorders>
              <w:bottom w:val="single" w:sz="12" w:space="0" w:color="auto"/>
            </w:tcBorders>
            <w:shd w:val="clear" w:color="auto" w:fill="FFFFFF"/>
          </w:tcPr>
          <w:p w14:paraId="77F998E8" w14:textId="77777777" w:rsidR="00444E4B" w:rsidRPr="0085176B" w:rsidRDefault="00444E4B" w:rsidP="00444E4B">
            <w:pPr>
              <w:jc w:val="both"/>
              <w:rPr>
                <w:rFonts w:asciiTheme="majorBidi" w:hAnsiTheme="majorBidi" w:cstheme="majorBidi"/>
                <w:sz w:val="18"/>
                <w:szCs w:val="18"/>
                <w:lang w:val="en-US"/>
              </w:rPr>
            </w:pPr>
            <w:r w:rsidRPr="0085176B">
              <w:rPr>
                <w:rFonts w:asciiTheme="majorBidi" w:eastAsia="MS Mincho" w:hAnsiTheme="majorBidi" w:cstheme="majorBidi"/>
                <w:color w:val="000000"/>
                <w:kern w:val="24"/>
                <w:sz w:val="18"/>
                <w:szCs w:val="18"/>
                <w:lang w:val="en-US"/>
              </w:rPr>
              <w:t>Bag within nitrogen is heated up to 100°C for 24 hours</w:t>
            </w:r>
          </w:p>
        </w:tc>
        <w:tc>
          <w:tcPr>
            <w:tcW w:w="1310" w:type="dxa"/>
            <w:tcBorders>
              <w:bottom w:val="single" w:sz="12" w:space="0" w:color="auto"/>
            </w:tcBorders>
            <w:shd w:val="clear" w:color="auto" w:fill="FFFFFF"/>
          </w:tcPr>
          <w:p w14:paraId="3D6C0001" w14:textId="77777777" w:rsidR="00444E4B" w:rsidRPr="0085176B" w:rsidRDefault="00444E4B" w:rsidP="00444E4B">
            <w:pPr>
              <w:jc w:val="both"/>
              <w:rPr>
                <w:rFonts w:asciiTheme="majorBidi" w:hAnsiTheme="majorBidi" w:cstheme="majorBidi"/>
                <w:sz w:val="18"/>
                <w:szCs w:val="18"/>
                <w:lang w:val="en-US"/>
              </w:rPr>
            </w:pPr>
            <w:r w:rsidRPr="0085176B">
              <w:rPr>
                <w:rFonts w:asciiTheme="majorBidi" w:hAnsiTheme="majorBidi" w:cstheme="majorBidi"/>
                <w:kern w:val="24"/>
                <w:sz w:val="18"/>
                <w:szCs w:val="18"/>
                <w:lang w:val="en-US"/>
              </w:rPr>
              <w:t>Before each test</w:t>
            </w:r>
          </w:p>
        </w:tc>
        <w:tc>
          <w:tcPr>
            <w:tcW w:w="1421" w:type="dxa"/>
            <w:tcBorders>
              <w:bottom w:val="single" w:sz="12" w:space="0" w:color="auto"/>
            </w:tcBorders>
            <w:shd w:val="clear" w:color="auto" w:fill="FFFFFF"/>
          </w:tcPr>
          <w:p w14:paraId="73490CCA" w14:textId="77777777" w:rsidR="00444E4B" w:rsidRPr="0085176B" w:rsidRDefault="00444E4B" w:rsidP="00444E4B">
            <w:pPr>
              <w:jc w:val="both"/>
              <w:rPr>
                <w:rFonts w:asciiTheme="majorBidi" w:hAnsiTheme="majorBidi" w:cstheme="majorBidi"/>
                <w:sz w:val="18"/>
                <w:szCs w:val="18"/>
                <w:lang w:val="en-US"/>
              </w:rPr>
            </w:pPr>
          </w:p>
        </w:tc>
      </w:tr>
    </w:tbl>
    <w:p w14:paraId="1523DDD6" w14:textId="3AD8645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lastRenderedPageBreak/>
        <w:t>Annex </w:t>
      </w:r>
      <w:r w:rsidR="008D25DE">
        <w:rPr>
          <w:rFonts w:eastAsia="MS Mincho"/>
          <w:b/>
          <w:sz w:val="28"/>
          <w:lang w:eastAsia="en-US"/>
        </w:rPr>
        <w:t>1</w:t>
      </w:r>
    </w:p>
    <w:p w14:paraId="1C021603" w14:textId="77777777" w:rsidR="00444E4B" w:rsidRPr="00444E4B" w:rsidRDefault="00444E4B" w:rsidP="008D25DE">
      <w:pPr>
        <w:pStyle w:val="HChG"/>
        <w:rPr>
          <w:rFonts w:eastAsia="MS Mincho"/>
          <w:lang w:eastAsia="en-US"/>
        </w:rPr>
      </w:pPr>
      <w:r w:rsidRPr="00444E4B">
        <w:rPr>
          <w:rFonts w:eastAsia="MS Mincho"/>
          <w:lang w:eastAsia="en-US"/>
        </w:rPr>
        <w:tab/>
      </w:r>
      <w:r w:rsidRPr="00444E4B">
        <w:rPr>
          <w:rFonts w:eastAsia="MS Mincho"/>
          <w:lang w:eastAsia="en-US"/>
        </w:rPr>
        <w:tab/>
      </w:r>
      <w:bookmarkStart w:id="45" w:name="_Toc528835420"/>
      <w:r w:rsidRPr="00444E4B">
        <w:rPr>
          <w:rFonts w:eastAsia="MS Mincho"/>
          <w:lang w:eastAsia="en-US"/>
        </w:rPr>
        <w:t>Whole vehicle chamber</w:t>
      </w:r>
      <w:bookmarkEnd w:id="45"/>
    </w:p>
    <w:p w14:paraId="17133E92" w14:textId="77777777" w:rsidR="00444E4B" w:rsidRPr="00444E4B" w:rsidRDefault="00444E4B" w:rsidP="00444E4B">
      <w:pPr>
        <w:suppressAutoHyphens w:val="0"/>
        <w:spacing w:line="240" w:lineRule="auto"/>
        <w:rPr>
          <w:rFonts w:eastAsia="Malgun Gothic"/>
          <w:color w:val="0070C0"/>
          <w:lang w:eastAsia="ko-KR"/>
        </w:rPr>
      </w:pPr>
    </w:p>
    <w:p w14:paraId="58541378" w14:textId="77777777" w:rsidR="00444E4B" w:rsidRPr="00444E4B" w:rsidRDefault="00444E4B" w:rsidP="00444E4B">
      <w:pPr>
        <w:suppressAutoHyphens w:val="0"/>
        <w:spacing w:line="240" w:lineRule="auto"/>
        <w:rPr>
          <w:rFonts w:eastAsia="Malgun Gothic"/>
          <w:color w:val="0070C0"/>
          <w:lang w:eastAsia="ko-KR"/>
        </w:rPr>
      </w:pPr>
    </w:p>
    <w:p w14:paraId="2C7BD7C8" w14:textId="77777777" w:rsidR="00444E4B" w:rsidRPr="00444E4B" w:rsidRDefault="00444E4B" w:rsidP="00444E4B">
      <w:pPr>
        <w:rPr>
          <w:rFonts w:eastAsia="Malgun Gothic"/>
          <w:lang w:eastAsia="en-US"/>
        </w:rPr>
      </w:pPr>
    </w:p>
    <w:p w14:paraId="2611F0CB" w14:textId="77777777" w:rsidR="00444E4B" w:rsidRPr="00444E4B" w:rsidRDefault="00444E4B" w:rsidP="00444E4B">
      <w:pPr>
        <w:rPr>
          <w:rFonts w:eastAsia="Malgun Gothic"/>
          <w:lang w:eastAsia="en-US"/>
        </w:rPr>
      </w:pPr>
      <w:r w:rsidRPr="00444E4B">
        <w:rPr>
          <w:rFonts w:eastAsia="Malgun Gothic"/>
          <w:noProof/>
          <w:color w:val="0070C0"/>
          <w:lang w:val="de-DE" w:eastAsia="zh-CN"/>
        </w:rPr>
        <w:drawing>
          <wp:anchor distT="0" distB="0" distL="114300" distR="114300" simplePos="0" relativeHeight="251659264" behindDoc="0" locked="0" layoutInCell="1" allowOverlap="1" wp14:anchorId="4C343E75" wp14:editId="0B4CE0DB">
            <wp:simplePos x="0" y="0"/>
            <wp:positionH relativeFrom="column">
              <wp:posOffset>755015</wp:posOffset>
            </wp:positionH>
            <wp:positionV relativeFrom="paragraph">
              <wp:posOffset>116840</wp:posOffset>
            </wp:positionV>
            <wp:extent cx="4010660" cy="1887220"/>
            <wp:effectExtent l="0" t="0" r="889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10660" cy="1887220"/>
                    </a:xfrm>
                    <a:prstGeom prst="rect">
                      <a:avLst/>
                    </a:prstGeom>
                  </pic:spPr>
                </pic:pic>
              </a:graphicData>
            </a:graphic>
            <wp14:sizeRelH relativeFrom="page">
              <wp14:pctWidth>0</wp14:pctWidth>
            </wp14:sizeRelH>
            <wp14:sizeRelV relativeFrom="page">
              <wp14:pctHeight>0</wp14:pctHeight>
            </wp14:sizeRelV>
          </wp:anchor>
        </w:drawing>
      </w:r>
      <w:r w:rsidRPr="00444E4B">
        <w:rPr>
          <w:rFonts w:eastAsia="Malgun Gothic"/>
          <w:noProof/>
          <w:color w:val="0070C0"/>
          <w:lang w:val="de-DE" w:eastAsia="zh-CN"/>
        </w:rPr>
        <mc:AlternateContent>
          <mc:Choice Requires="wps">
            <w:drawing>
              <wp:anchor distT="0" distB="0" distL="114300" distR="114300" simplePos="0" relativeHeight="251660288" behindDoc="0" locked="0" layoutInCell="1" allowOverlap="1" wp14:anchorId="1F5AD693" wp14:editId="7AE694E6">
                <wp:simplePos x="0" y="0"/>
                <wp:positionH relativeFrom="column">
                  <wp:posOffset>1537970</wp:posOffset>
                </wp:positionH>
                <wp:positionV relativeFrom="paragraph">
                  <wp:posOffset>32859</wp:posOffset>
                </wp:positionV>
                <wp:extent cx="2779395" cy="2084705"/>
                <wp:effectExtent l="0" t="0" r="1905" b="0"/>
                <wp:wrapNone/>
                <wp:docPr id="3" name="Rectangle 19"/>
                <wp:cNvGraphicFramePr/>
                <a:graphic xmlns:a="http://schemas.openxmlformats.org/drawingml/2006/main">
                  <a:graphicData uri="http://schemas.microsoft.com/office/word/2010/wordprocessingShape">
                    <wps:wsp>
                      <wps:cNvSpPr/>
                      <wps:spPr>
                        <a:xfrm>
                          <a:off x="0" y="0"/>
                          <a:ext cx="2779395" cy="2084705"/>
                        </a:xfrm>
                        <a:prstGeom prst="rect">
                          <a:avLst/>
                        </a:prstGeom>
                        <a:solidFill>
                          <a:srgbClr val="FFFF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B892B3" id="Rectangle 19" o:spid="_x0000_s1026" style="position:absolute;margin-left:121.1pt;margin-top:2.6pt;width:218.85pt;height:164.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" fillcolor="yellow" stroked="f" strokeweight="2pt">
                <v:fill opacity="22873f"/>
              </v:rect>
            </w:pict>
          </mc:Fallback>
        </mc:AlternateContent>
      </w:r>
    </w:p>
    <w:p w14:paraId="194F6D1F" w14:textId="77777777" w:rsidR="00444E4B" w:rsidRPr="00444E4B" w:rsidRDefault="00444E4B" w:rsidP="00444E4B">
      <w:pPr>
        <w:rPr>
          <w:rFonts w:eastAsia="Malgun Gothic"/>
          <w:lang w:eastAsia="en-US"/>
        </w:rPr>
      </w:pPr>
    </w:p>
    <w:p w14:paraId="1719FBC8" w14:textId="77777777" w:rsidR="00444E4B" w:rsidRPr="00444E4B" w:rsidRDefault="00444E4B" w:rsidP="00444E4B">
      <w:pPr>
        <w:rPr>
          <w:rFonts w:eastAsia="Malgun Gothic"/>
          <w:lang w:eastAsia="en-US"/>
        </w:rPr>
      </w:pPr>
    </w:p>
    <w:p w14:paraId="5ADCE000"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75648" behindDoc="0" locked="0" layoutInCell="1" allowOverlap="1" wp14:anchorId="7AEB310A" wp14:editId="2BC545A5">
                <wp:simplePos x="0" y="0"/>
                <wp:positionH relativeFrom="column">
                  <wp:posOffset>5431993</wp:posOffset>
                </wp:positionH>
                <wp:positionV relativeFrom="paragraph">
                  <wp:posOffset>96393</wp:posOffset>
                </wp:positionV>
                <wp:extent cx="629107" cy="270510"/>
                <wp:effectExtent l="0" t="0" r="0" b="0"/>
                <wp:wrapNone/>
                <wp:docPr id="27" name="Text Box 20"/>
                <wp:cNvGraphicFramePr/>
                <a:graphic xmlns:a="http://schemas.openxmlformats.org/drawingml/2006/main">
                  <a:graphicData uri="http://schemas.microsoft.com/office/word/2010/wordprocessingShape">
                    <wps:wsp>
                      <wps:cNvSpPr txBox="1"/>
                      <wps:spPr>
                        <a:xfrm>
                          <a:off x="0" y="0"/>
                          <a:ext cx="629107" cy="270510"/>
                        </a:xfrm>
                        <a:prstGeom prst="rect">
                          <a:avLst/>
                        </a:prstGeom>
                        <a:noFill/>
                        <a:ln w="6350">
                          <a:noFill/>
                        </a:ln>
                        <a:effectLst/>
                      </wps:spPr>
                      <wps:txbx>
                        <w:txbxContent>
                          <w:p w14:paraId="6A90EE1C" w14:textId="77777777" w:rsidR="00031D5C" w:rsidRPr="00343B2A" w:rsidRDefault="00031D5C" w:rsidP="00444E4B">
                            <w:pPr>
                              <w:rPr>
                                <w:b/>
                              </w:rPr>
                            </w:pPr>
                            <w:r>
                              <w:rPr>
                                <w:b/>
                              </w:rPr>
                              <w:t>1</w:t>
                            </w: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B310A" id="_x0000_t202" coordsize="21600,21600" o:spt="202" path="m,l,21600r21600,l21600,xe">
                <v:stroke joinstyle="miter"/>
                <v:path gradientshapeok="t" o:connecttype="rect"/>
              </v:shapetype>
              <v:shape id="Text Box 20" o:spid="_x0000_s1026" type="#_x0000_t202" style="position:absolute;margin-left:427.7pt;margin-top:7.6pt;width:49.55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" filled="f" stroked="f" strokeweight=".5pt">
                <v:textbox>
                  <w:txbxContent>
                    <w:p w14:paraId="6A90EE1C" w14:textId="77777777" w:rsidR="00031D5C" w:rsidRPr="00343B2A" w:rsidRDefault="00031D5C" w:rsidP="00444E4B">
                      <w:pPr>
                        <w:rPr>
                          <w:b/>
                        </w:rPr>
                      </w:pPr>
                      <w:r>
                        <w:rPr>
                          <w:b/>
                        </w:rPr>
                        <w:t>1</w:t>
                      </w:r>
                      <w:r w:rsidRPr="00343B2A">
                        <w:rPr>
                          <w:b/>
                        </w:rPr>
                        <w:t>1</w:t>
                      </w:r>
                    </w:p>
                  </w:txbxContent>
                </v:textbox>
              </v:shape>
            </w:pict>
          </mc:Fallback>
        </mc:AlternateContent>
      </w:r>
    </w:p>
    <w:p w14:paraId="668A509D"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74624" behindDoc="0" locked="0" layoutInCell="1" allowOverlap="1" wp14:anchorId="4A0D8BE7" wp14:editId="04BD0945">
                <wp:simplePos x="0" y="0"/>
                <wp:positionH relativeFrom="column">
                  <wp:posOffset>4758996</wp:posOffset>
                </wp:positionH>
                <wp:positionV relativeFrom="paragraph">
                  <wp:posOffset>82982</wp:posOffset>
                </wp:positionV>
                <wp:extent cx="672997" cy="0"/>
                <wp:effectExtent l="38100" t="76200" r="13335" b="95250"/>
                <wp:wrapNone/>
                <wp:docPr id="29" name="Straight Arrow Connector 29"/>
                <wp:cNvGraphicFramePr/>
                <a:graphic xmlns:a="http://schemas.openxmlformats.org/drawingml/2006/main">
                  <a:graphicData uri="http://schemas.microsoft.com/office/word/2010/wordprocessingShape">
                    <wps:wsp>
                      <wps:cNvCnPr/>
                      <wps:spPr>
                        <a:xfrm flipH="1">
                          <a:off x="0" y="0"/>
                          <a:ext cx="672997" cy="0"/>
                        </a:xfrm>
                        <a:prstGeom prst="straightConnector1">
                          <a:avLst/>
                        </a:prstGeom>
                        <a:noFill/>
                        <a:ln w="9525" cap="flat" cmpd="sng" algn="ctr">
                          <a:solidFill>
                            <a:sysClr val="windowText" lastClr="000000">
                              <a:shade val="95000"/>
                              <a:satMod val="105000"/>
                            </a:sysClr>
                          </a:solidFill>
                          <a:prstDash val="solid"/>
                          <a:headEnd type="triangle"/>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249664B" id="_x0000_t32" coordsize="21600,21600" o:spt="32" o:oned="t" path="m,l21600,21600e" filled="f">
                <v:path arrowok="t" fillok="f" o:connecttype="none"/>
                <o:lock v:ext="edit" shapetype="t"/>
              </v:shapetype>
              <v:shape id="Straight Arrow Connector 29" o:spid="_x0000_s1026" type="#_x0000_t32" style="position:absolute;margin-left:374.7pt;margin-top:6.55pt;width:53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">
                <v:stroke startarrow="block" endarrow="oval"/>
              </v:shape>
            </w:pict>
          </mc:Fallback>
        </mc:AlternateContent>
      </w:r>
    </w:p>
    <w:p w14:paraId="63439776" w14:textId="77777777" w:rsidR="00444E4B" w:rsidRPr="00444E4B" w:rsidRDefault="00444E4B" w:rsidP="00444E4B">
      <w:pPr>
        <w:rPr>
          <w:rFonts w:eastAsia="Malgun Gothic"/>
          <w:lang w:eastAsia="en-US"/>
        </w:rPr>
      </w:pPr>
    </w:p>
    <w:p w14:paraId="33167072" w14:textId="77777777" w:rsidR="00444E4B" w:rsidRPr="00444E4B" w:rsidRDefault="00444E4B" w:rsidP="00444E4B">
      <w:pPr>
        <w:rPr>
          <w:rFonts w:eastAsia="Malgun Gothic"/>
          <w:lang w:eastAsia="en-US"/>
        </w:rPr>
      </w:pPr>
    </w:p>
    <w:p w14:paraId="7EE49270"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72576" behindDoc="0" locked="0" layoutInCell="1" allowOverlap="1" wp14:anchorId="63194234" wp14:editId="5B0DB030">
                <wp:simplePos x="0" y="0"/>
                <wp:positionH relativeFrom="column">
                  <wp:posOffset>2863850</wp:posOffset>
                </wp:positionH>
                <wp:positionV relativeFrom="paragraph">
                  <wp:posOffset>19685</wp:posOffset>
                </wp:positionV>
                <wp:extent cx="2099310" cy="570865"/>
                <wp:effectExtent l="38100" t="38100" r="15240" b="19685"/>
                <wp:wrapNone/>
                <wp:docPr id="30" name="Straight Arrow Connector 30"/>
                <wp:cNvGraphicFramePr/>
                <a:graphic xmlns:a="http://schemas.openxmlformats.org/drawingml/2006/main">
                  <a:graphicData uri="http://schemas.microsoft.com/office/word/2010/wordprocessingShape">
                    <wps:wsp>
                      <wps:cNvCnPr/>
                      <wps:spPr>
                        <a:xfrm flipH="1" flipV="1">
                          <a:off x="0" y="0"/>
                          <a:ext cx="2099310" cy="570865"/>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16821E7" id="Straight Arrow Connector 30" o:spid="_x0000_s1026" type="#_x0000_t32" style="position:absolute;margin-left:225.5pt;margin-top:1.55pt;width:165.3pt;height:44.9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">
                <v:stroke endarrow="oval"/>
              </v:shape>
            </w:pict>
          </mc:Fallback>
        </mc:AlternateContent>
      </w:r>
      <w:r w:rsidRPr="00444E4B">
        <w:rPr>
          <w:rFonts w:eastAsia="Malgun Gothic"/>
          <w:noProof/>
          <w:color w:val="0070C0"/>
          <w:lang w:val="de-DE" w:eastAsia="zh-CN"/>
        </w:rPr>
        <mc:AlternateContent>
          <mc:Choice Requires="wps">
            <w:drawing>
              <wp:anchor distT="0" distB="0" distL="114300" distR="114300" simplePos="0" relativeHeight="251669504" behindDoc="0" locked="0" layoutInCell="1" allowOverlap="1" wp14:anchorId="372CFF79" wp14:editId="54519D39">
                <wp:simplePos x="0" y="0"/>
                <wp:positionH relativeFrom="column">
                  <wp:posOffset>2563495</wp:posOffset>
                </wp:positionH>
                <wp:positionV relativeFrom="paragraph">
                  <wp:posOffset>93345</wp:posOffset>
                </wp:positionV>
                <wp:extent cx="299720" cy="27051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99720" cy="270510"/>
                        </a:xfrm>
                        <a:prstGeom prst="rect">
                          <a:avLst/>
                        </a:prstGeom>
                        <a:noFill/>
                        <a:ln w="6350">
                          <a:noFill/>
                        </a:ln>
                        <a:effectLst/>
                      </wps:spPr>
                      <wps:txbx>
                        <w:txbxContent>
                          <w:p w14:paraId="396FD1C2" w14:textId="77777777" w:rsidR="00031D5C" w:rsidRPr="00343B2A" w:rsidRDefault="00031D5C" w:rsidP="00444E4B">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CFF79" id="Text Box 31" o:spid="_x0000_s1027" type="#_x0000_t202" style="position:absolute;margin-left:201.85pt;margin-top:7.35pt;width:23.6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" filled="f" stroked="f" strokeweight=".5pt">
                <v:textbox>
                  <w:txbxContent>
                    <w:p w14:paraId="396FD1C2" w14:textId="77777777" w:rsidR="00031D5C" w:rsidRPr="00343B2A" w:rsidRDefault="00031D5C" w:rsidP="00444E4B">
                      <w:pPr>
                        <w:rPr>
                          <w:b/>
                        </w:rPr>
                      </w:pPr>
                      <w:r>
                        <w:rPr>
                          <w:b/>
                        </w:rPr>
                        <w:t>2</w:t>
                      </w:r>
                    </w:p>
                  </w:txbxContent>
                </v:textbox>
              </v:shape>
            </w:pict>
          </mc:Fallback>
        </mc:AlternateContent>
      </w:r>
    </w:p>
    <w:p w14:paraId="21D2C867"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68480" behindDoc="0" locked="0" layoutInCell="1" allowOverlap="1" wp14:anchorId="5A096C7F" wp14:editId="36942758">
                <wp:simplePos x="0" y="0"/>
                <wp:positionH relativeFrom="column">
                  <wp:posOffset>2564436</wp:posOffset>
                </wp:positionH>
                <wp:positionV relativeFrom="paragraph">
                  <wp:posOffset>139065</wp:posOffset>
                </wp:positionV>
                <wp:extent cx="1521027" cy="1104595"/>
                <wp:effectExtent l="38100" t="38100" r="22225" b="19685"/>
                <wp:wrapNone/>
                <wp:docPr id="32" name="Straight Connector 32"/>
                <wp:cNvGraphicFramePr/>
                <a:graphic xmlns:a="http://schemas.openxmlformats.org/drawingml/2006/main">
                  <a:graphicData uri="http://schemas.microsoft.com/office/word/2010/wordprocessingShape">
                    <wps:wsp>
                      <wps:cNvCnPr/>
                      <wps:spPr>
                        <a:xfrm flipH="1" flipV="1">
                          <a:off x="0" y="0"/>
                          <a:ext cx="1521027" cy="1104595"/>
                        </a:xfrm>
                        <a:prstGeom prst="line">
                          <a:avLst/>
                        </a:prstGeom>
                        <a:noFill/>
                        <a:ln w="9525" cap="flat" cmpd="sng" algn="ctr">
                          <a:solidFill>
                            <a:sysClr val="windowText" lastClr="000000">
                              <a:shade val="95000"/>
                              <a:satMod val="105000"/>
                            </a:sysClr>
                          </a:solidFill>
                          <a:prstDash val="solid"/>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26F4AEA1" id="Straight Connector 32"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10.95pt" to="321.6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">
                <v:stroke endarrow="oval"/>
              </v:line>
            </w:pict>
          </mc:Fallback>
        </mc:AlternateContent>
      </w:r>
    </w:p>
    <w:p w14:paraId="2E5ED8AF"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73600" behindDoc="0" locked="0" layoutInCell="1" allowOverlap="1" wp14:anchorId="6CB62153" wp14:editId="22295C7F">
                <wp:simplePos x="0" y="0"/>
                <wp:positionH relativeFrom="column">
                  <wp:posOffset>4963820</wp:posOffset>
                </wp:positionH>
                <wp:positionV relativeFrom="paragraph">
                  <wp:posOffset>147599</wp:posOffset>
                </wp:positionV>
                <wp:extent cx="512064" cy="27051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2064" cy="270510"/>
                        </a:xfrm>
                        <a:prstGeom prst="rect">
                          <a:avLst/>
                        </a:prstGeom>
                        <a:noFill/>
                        <a:ln w="6350">
                          <a:noFill/>
                        </a:ln>
                        <a:effectLst/>
                      </wps:spPr>
                      <wps:txbx>
                        <w:txbxContent>
                          <w:p w14:paraId="452F2439" w14:textId="77777777" w:rsidR="00031D5C" w:rsidRPr="00343B2A" w:rsidRDefault="00031D5C" w:rsidP="00444E4B">
                            <w:pPr>
                              <w:rPr>
                                <w:b/>
                              </w:rPr>
                            </w:pPr>
                            <w:r w:rsidRPr="00343B2A">
                              <w:rPr>
                                <w:b/>
                              </w:rPr>
                              <w:t>1</w:t>
                            </w:r>
                            <w:r>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62153" id="Text Box 33" o:spid="_x0000_s1028" type="#_x0000_t202" style="position:absolute;margin-left:390.85pt;margin-top:11.6pt;width:40.3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" filled="f" stroked="f" strokeweight=".5pt">
                <v:textbox>
                  <w:txbxContent>
                    <w:p w14:paraId="452F2439" w14:textId="77777777" w:rsidR="00031D5C" w:rsidRPr="00343B2A" w:rsidRDefault="00031D5C" w:rsidP="00444E4B">
                      <w:pPr>
                        <w:rPr>
                          <w:b/>
                        </w:rPr>
                      </w:pPr>
                      <w:r w:rsidRPr="00343B2A">
                        <w:rPr>
                          <w:b/>
                        </w:rPr>
                        <w:t>1</w:t>
                      </w:r>
                      <w:r>
                        <w:rPr>
                          <w:b/>
                        </w:rPr>
                        <w:t>0</w:t>
                      </w:r>
                    </w:p>
                  </w:txbxContent>
                </v:textbox>
              </v:shape>
            </w:pict>
          </mc:Fallback>
        </mc:AlternateContent>
      </w:r>
    </w:p>
    <w:p w14:paraId="07AB6D12"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61312" behindDoc="0" locked="0" layoutInCell="1" allowOverlap="1" wp14:anchorId="27CE4AFB" wp14:editId="301F46AB">
                <wp:simplePos x="0" y="0"/>
                <wp:positionH relativeFrom="column">
                  <wp:posOffset>1173429</wp:posOffset>
                </wp:positionH>
                <wp:positionV relativeFrom="paragraph">
                  <wp:posOffset>46407</wp:posOffset>
                </wp:positionV>
                <wp:extent cx="0" cy="804671"/>
                <wp:effectExtent l="38100" t="38100" r="57150" b="14605"/>
                <wp:wrapNone/>
                <wp:docPr id="34" name="Straight Arrow Connector 34"/>
                <wp:cNvGraphicFramePr/>
                <a:graphic xmlns:a="http://schemas.openxmlformats.org/drawingml/2006/main">
                  <a:graphicData uri="http://schemas.microsoft.com/office/word/2010/wordprocessingShape">
                    <wps:wsp>
                      <wps:cNvCnPr/>
                      <wps:spPr>
                        <a:xfrm flipV="1">
                          <a:off x="0" y="0"/>
                          <a:ext cx="0" cy="8046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B60C896" id="Straight Arrow Connector 34" o:spid="_x0000_s1026" type="#_x0000_t32" style="position:absolute;margin-left:92.4pt;margin-top:3.65pt;width:0;height:63.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">
                <v:stroke endarrow="oval"/>
              </v:shape>
            </w:pict>
          </mc:Fallback>
        </mc:AlternateContent>
      </w:r>
    </w:p>
    <w:p w14:paraId="5684078E" w14:textId="77777777" w:rsidR="00444E4B" w:rsidRPr="00444E4B" w:rsidRDefault="00444E4B" w:rsidP="00444E4B">
      <w:pPr>
        <w:rPr>
          <w:rFonts w:eastAsia="Malgun Gothic"/>
          <w:lang w:eastAsia="en-US"/>
        </w:rPr>
      </w:pPr>
    </w:p>
    <w:p w14:paraId="2222BF62"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71552" behindDoc="0" locked="0" layoutInCell="1" allowOverlap="1" wp14:anchorId="3AE6CC89" wp14:editId="4341895F">
                <wp:simplePos x="0" y="0"/>
                <wp:positionH relativeFrom="column">
                  <wp:posOffset>4551944</wp:posOffset>
                </wp:positionH>
                <wp:positionV relativeFrom="paragraph">
                  <wp:posOffset>86360</wp:posOffset>
                </wp:positionV>
                <wp:extent cx="643255" cy="270510"/>
                <wp:effectExtent l="0" t="0" r="0" b="0"/>
                <wp:wrapNone/>
                <wp:docPr id="28" name="Text Box 35"/>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14:paraId="188A793A" w14:textId="77777777" w:rsidR="00031D5C" w:rsidRPr="00343B2A" w:rsidRDefault="00031D5C" w:rsidP="00444E4B">
                            <w:pPr>
                              <w:rPr>
                                <w:b/>
                              </w:rPr>
                            </w:pP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6CC89" id="Text Box 35" o:spid="_x0000_s1029" type="#_x0000_t202" style="position:absolute;margin-left:358.4pt;margin-top:6.8pt;width:50.6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" filled="f" stroked="f" strokeweight=".5pt">
                <v:textbox>
                  <w:txbxContent>
                    <w:p w14:paraId="188A793A" w14:textId="77777777" w:rsidR="00031D5C" w:rsidRPr="00343B2A" w:rsidRDefault="00031D5C" w:rsidP="00444E4B">
                      <w:pPr>
                        <w:rPr>
                          <w:b/>
                        </w:rPr>
                      </w:pPr>
                      <w:r>
                        <w:rPr>
                          <w:b/>
                        </w:rPr>
                        <w:t>9</w:t>
                      </w:r>
                    </w:p>
                  </w:txbxContent>
                </v:textbox>
              </v:shape>
            </w:pict>
          </mc:Fallback>
        </mc:AlternateContent>
      </w:r>
    </w:p>
    <w:p w14:paraId="2A14E28D"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70528" behindDoc="0" locked="0" layoutInCell="1" allowOverlap="1" wp14:anchorId="443FE70A" wp14:editId="628F4931">
                <wp:simplePos x="0" y="0"/>
                <wp:positionH relativeFrom="column">
                  <wp:posOffset>4257939</wp:posOffset>
                </wp:positionH>
                <wp:positionV relativeFrom="paragraph">
                  <wp:posOffset>58420</wp:posOffset>
                </wp:positionV>
                <wp:extent cx="294005" cy="0"/>
                <wp:effectExtent l="38100" t="38100" r="0" b="57150"/>
                <wp:wrapNone/>
                <wp:docPr id="36" name="Straight Arrow Connector 36"/>
                <wp:cNvGraphicFramePr/>
                <a:graphic xmlns:a="http://schemas.openxmlformats.org/drawingml/2006/main">
                  <a:graphicData uri="http://schemas.microsoft.com/office/word/2010/wordprocessingShape">
                    <wps:wsp>
                      <wps:cNvCnPr/>
                      <wps:spPr>
                        <a:xfrm flipH="1">
                          <a:off x="0" y="0"/>
                          <a:ext cx="29400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32BB10F" id="Straight Arrow Connector 36" o:spid="_x0000_s1026" type="#_x0000_t32" style="position:absolute;margin-left:335.25pt;margin-top:4.6pt;width:23.1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">
                <v:stroke endarrow="oval"/>
              </v:shape>
            </w:pict>
          </mc:Fallback>
        </mc:AlternateContent>
      </w:r>
    </w:p>
    <w:p w14:paraId="7E440DCA" w14:textId="77777777" w:rsidR="00444E4B" w:rsidRPr="00444E4B" w:rsidRDefault="00444E4B" w:rsidP="00444E4B">
      <w:pPr>
        <w:rPr>
          <w:rFonts w:eastAsia="Malgun Gothic"/>
          <w:lang w:eastAsia="en-US"/>
        </w:rPr>
      </w:pPr>
      <w:r w:rsidRPr="00444E4B">
        <w:rPr>
          <w:rFonts w:eastAsia="Malgun Gothic"/>
          <w:noProof/>
          <w:color w:val="0070C0"/>
          <w:lang w:val="de-DE" w:eastAsia="zh-CN"/>
        </w:rPr>
        <mc:AlternateContent>
          <mc:Choice Requires="wps">
            <w:drawing>
              <wp:anchor distT="0" distB="0" distL="114300" distR="114300" simplePos="0" relativeHeight="251664384" behindDoc="0" locked="0" layoutInCell="1" allowOverlap="1" wp14:anchorId="2DF7BF7C" wp14:editId="1479B3FE">
                <wp:simplePos x="0" y="0"/>
                <wp:positionH relativeFrom="column">
                  <wp:posOffset>2127885</wp:posOffset>
                </wp:positionH>
                <wp:positionV relativeFrom="paragraph">
                  <wp:posOffset>121285</wp:posOffset>
                </wp:positionV>
                <wp:extent cx="914400" cy="27051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14400" cy="270510"/>
                        </a:xfrm>
                        <a:prstGeom prst="rect">
                          <a:avLst/>
                        </a:prstGeom>
                        <a:noFill/>
                        <a:ln w="6350">
                          <a:noFill/>
                        </a:ln>
                        <a:effectLst/>
                      </wps:spPr>
                      <wps:txbx>
                        <w:txbxContent>
                          <w:p w14:paraId="66CFD5E4" w14:textId="77777777" w:rsidR="00031D5C" w:rsidRPr="00343B2A" w:rsidRDefault="00031D5C" w:rsidP="00444E4B">
                            <w:pPr>
                              <w:jc w:val="right"/>
                              <w:rPr>
                                <w:b/>
                              </w:rPr>
                            </w:pPr>
                            <w:r>
                              <w:rPr>
                                <w:b/>
                              </w:rPr>
                              <w:t>3, 4 &amp;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7BF7C" id="Text Box 37" o:spid="_x0000_s1030" type="#_x0000_t202" style="position:absolute;margin-left:167.55pt;margin-top:9.55pt;width:1in;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" filled="f" stroked="f" strokeweight=".5pt">
                <v:textbox>
                  <w:txbxContent>
                    <w:p w14:paraId="66CFD5E4" w14:textId="77777777" w:rsidR="00031D5C" w:rsidRPr="00343B2A" w:rsidRDefault="00031D5C" w:rsidP="00444E4B">
                      <w:pPr>
                        <w:jc w:val="right"/>
                        <w:rPr>
                          <w:b/>
                        </w:rPr>
                      </w:pPr>
                      <w:r>
                        <w:rPr>
                          <w:b/>
                        </w:rPr>
                        <w:t>3, 4 &amp; 5</w:t>
                      </w:r>
                    </w:p>
                  </w:txbxContent>
                </v:textbox>
              </v:shape>
            </w:pict>
          </mc:Fallback>
        </mc:AlternateContent>
      </w:r>
    </w:p>
    <w:p w14:paraId="13D20508"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62336" behindDoc="0" locked="0" layoutInCell="1" allowOverlap="1" wp14:anchorId="1BFAD6BD" wp14:editId="010CE4BC">
                <wp:simplePos x="0" y="0"/>
                <wp:positionH relativeFrom="column">
                  <wp:posOffset>1041882</wp:posOffset>
                </wp:positionH>
                <wp:positionV relativeFrom="paragraph">
                  <wp:posOffset>89053</wp:posOffset>
                </wp:positionV>
                <wp:extent cx="285115" cy="27051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85115" cy="270510"/>
                        </a:xfrm>
                        <a:prstGeom prst="rect">
                          <a:avLst/>
                        </a:prstGeom>
                        <a:noFill/>
                        <a:ln w="6350">
                          <a:noFill/>
                        </a:ln>
                        <a:effectLst/>
                      </wps:spPr>
                      <wps:txbx>
                        <w:txbxContent>
                          <w:p w14:paraId="0C198D96" w14:textId="77777777" w:rsidR="00031D5C" w:rsidRPr="00343B2A" w:rsidRDefault="00031D5C" w:rsidP="00444E4B">
                            <w:pPr>
                              <w:rPr>
                                <w:b/>
                              </w:rPr>
                            </w:pP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AD6BD" id="Text Box 38" o:spid="_x0000_s1031" type="#_x0000_t202" style="position:absolute;margin-left:82.05pt;margin-top:7pt;width:22.4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" filled="f" stroked="f" strokeweight=".5pt">
                <v:textbox>
                  <w:txbxContent>
                    <w:p w14:paraId="0C198D96" w14:textId="77777777" w:rsidR="00031D5C" w:rsidRPr="00343B2A" w:rsidRDefault="00031D5C" w:rsidP="00444E4B">
                      <w:pPr>
                        <w:rPr>
                          <w:b/>
                        </w:rPr>
                      </w:pPr>
                      <w:r w:rsidRPr="00343B2A">
                        <w:rPr>
                          <w:b/>
                        </w:rPr>
                        <w:t>1</w:t>
                      </w:r>
                    </w:p>
                  </w:txbxContent>
                </v:textbox>
              </v:shape>
            </w:pict>
          </mc:Fallback>
        </mc:AlternateContent>
      </w:r>
      <w:r w:rsidRPr="00444E4B">
        <w:rPr>
          <w:rFonts w:eastAsia="Malgun Gothic"/>
          <w:noProof/>
          <w:color w:val="0070C0"/>
          <w:lang w:val="de-DE" w:eastAsia="zh-CN"/>
        </w:rPr>
        <mc:AlternateContent>
          <mc:Choice Requires="wps">
            <w:drawing>
              <wp:anchor distT="0" distB="0" distL="114300" distR="114300" simplePos="0" relativeHeight="251663360" behindDoc="0" locked="0" layoutInCell="1" allowOverlap="1" wp14:anchorId="66AFAC21" wp14:editId="7C6B51CA">
                <wp:simplePos x="0" y="0"/>
                <wp:positionH relativeFrom="column">
                  <wp:posOffset>3039924</wp:posOffset>
                </wp:positionH>
                <wp:positionV relativeFrom="paragraph">
                  <wp:posOffset>89078</wp:posOffset>
                </wp:positionV>
                <wp:extent cx="936624" cy="226771"/>
                <wp:effectExtent l="38100" t="38100" r="16510" b="20955"/>
                <wp:wrapNone/>
                <wp:docPr id="39" name="Straight Arrow Connector 39"/>
                <wp:cNvGraphicFramePr/>
                <a:graphic xmlns:a="http://schemas.openxmlformats.org/drawingml/2006/main">
                  <a:graphicData uri="http://schemas.microsoft.com/office/word/2010/wordprocessingShape">
                    <wps:wsp>
                      <wps:cNvCnPr/>
                      <wps:spPr>
                        <a:xfrm flipH="1" flipV="1">
                          <a:off x="0" y="0"/>
                          <a:ext cx="936624" cy="2267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23E76B7" id="Straight Arrow Connector 39" o:spid="_x0000_s1026" type="#_x0000_t32" style="position:absolute;margin-left:239.35pt;margin-top:7pt;width:73.75pt;height:17.8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">
                <v:stroke endarrow="oval"/>
              </v:shape>
            </w:pict>
          </mc:Fallback>
        </mc:AlternateContent>
      </w:r>
    </w:p>
    <w:p w14:paraId="7B17C71D" w14:textId="77777777" w:rsidR="00444E4B" w:rsidRPr="00444E4B" w:rsidRDefault="00444E4B" w:rsidP="00444E4B">
      <w:pPr>
        <w:rPr>
          <w:rFonts w:eastAsia="Malgun Gothic"/>
          <w:lang w:eastAsia="en-US"/>
        </w:rPr>
      </w:pPr>
      <w:r w:rsidRPr="00444E4B">
        <w:rPr>
          <w:rFonts w:eastAsia="Malgun Gothic"/>
          <w:noProof/>
          <w:color w:val="0070C0"/>
          <w:lang w:val="de-DE" w:eastAsia="zh-CN"/>
        </w:rPr>
        <mc:AlternateContent>
          <mc:Choice Requires="wps">
            <w:drawing>
              <wp:anchor distT="0" distB="0" distL="114300" distR="114300" simplePos="0" relativeHeight="251665408" behindDoc="0" locked="0" layoutInCell="1" allowOverlap="1" wp14:anchorId="3C2DBBF4" wp14:editId="41904600">
                <wp:simplePos x="0" y="0"/>
                <wp:positionH relativeFrom="column">
                  <wp:posOffset>3978275</wp:posOffset>
                </wp:positionH>
                <wp:positionV relativeFrom="paragraph">
                  <wp:posOffset>27305</wp:posOffset>
                </wp:positionV>
                <wp:extent cx="840740" cy="474980"/>
                <wp:effectExtent l="0" t="0" r="16510" b="20320"/>
                <wp:wrapNone/>
                <wp:docPr id="40" name="Rectangle 40"/>
                <wp:cNvGraphicFramePr/>
                <a:graphic xmlns:a="http://schemas.openxmlformats.org/drawingml/2006/main">
                  <a:graphicData uri="http://schemas.microsoft.com/office/word/2010/wordprocessingShape">
                    <wps:wsp>
                      <wps:cNvSpPr/>
                      <wps:spPr>
                        <a:xfrm>
                          <a:off x="0" y="0"/>
                          <a:ext cx="840740" cy="474980"/>
                        </a:xfrm>
                        <a:prstGeom prst="rect">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C2EEC" id="Rectangle 40" o:spid="_x0000_s1026" style="position:absolute;margin-left:313.25pt;margin-top:2.15pt;width:66.2pt;height:37.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" fillcolor="#a6a6a6" strokeweight="2pt"/>
            </w:pict>
          </mc:Fallback>
        </mc:AlternateContent>
      </w:r>
    </w:p>
    <w:p w14:paraId="5A3EA11D"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67456" behindDoc="0" locked="0" layoutInCell="1" allowOverlap="1" wp14:anchorId="56DA36FB" wp14:editId="0C7C11E1">
                <wp:simplePos x="0" y="0"/>
                <wp:positionH relativeFrom="column">
                  <wp:posOffset>2865984</wp:posOffset>
                </wp:positionH>
                <wp:positionV relativeFrom="paragraph">
                  <wp:posOffset>122225</wp:posOffset>
                </wp:positionV>
                <wp:extent cx="731520" cy="27051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31520" cy="270510"/>
                        </a:xfrm>
                        <a:prstGeom prst="rect">
                          <a:avLst/>
                        </a:prstGeom>
                        <a:noFill/>
                        <a:ln w="6350">
                          <a:noFill/>
                        </a:ln>
                        <a:effectLst/>
                      </wps:spPr>
                      <wps:txbx>
                        <w:txbxContent>
                          <w:p w14:paraId="41F23132" w14:textId="77777777" w:rsidR="00031D5C" w:rsidRPr="00343B2A" w:rsidRDefault="00031D5C" w:rsidP="00444E4B">
                            <w:pPr>
                              <w:jc w:val="right"/>
                              <w:rPr>
                                <w:b/>
                              </w:rPr>
                            </w:pPr>
                            <w:r>
                              <w:rPr>
                                <w:b/>
                              </w:rPr>
                              <w:t>6, 7 &amp;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A36FB" id="Text Box 41" o:spid="_x0000_s1032" type="#_x0000_t202" style="position:absolute;margin-left:225.65pt;margin-top:9.6pt;width:57.6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" filled="f" stroked="f" strokeweight=".5pt">
                <v:textbox>
                  <w:txbxContent>
                    <w:p w14:paraId="41F23132" w14:textId="77777777" w:rsidR="00031D5C" w:rsidRPr="00343B2A" w:rsidRDefault="00031D5C" w:rsidP="00444E4B">
                      <w:pPr>
                        <w:jc w:val="right"/>
                        <w:rPr>
                          <w:b/>
                        </w:rPr>
                      </w:pPr>
                      <w:r>
                        <w:rPr>
                          <w:b/>
                        </w:rPr>
                        <w:t>6, 7 &amp; 8</w:t>
                      </w:r>
                    </w:p>
                  </w:txbxContent>
                </v:textbox>
              </v:shape>
            </w:pict>
          </mc:Fallback>
        </mc:AlternateContent>
      </w:r>
    </w:p>
    <w:p w14:paraId="2FB7BFDC" w14:textId="77777777" w:rsidR="00444E4B" w:rsidRPr="00444E4B" w:rsidRDefault="00444E4B" w:rsidP="00444E4B">
      <w:pPr>
        <w:rPr>
          <w:rFonts w:eastAsia="Malgun Gothic"/>
          <w:lang w:eastAsia="en-US"/>
        </w:rPr>
      </w:pPr>
      <w:r w:rsidRPr="00444E4B">
        <w:rPr>
          <w:rFonts w:eastAsia="Malgun Gothic"/>
          <w:noProof/>
          <w:lang w:val="de-DE" w:eastAsia="zh-CN"/>
        </w:rPr>
        <mc:AlternateContent>
          <mc:Choice Requires="wps">
            <w:drawing>
              <wp:anchor distT="0" distB="0" distL="114300" distR="114300" simplePos="0" relativeHeight="251666432" behindDoc="0" locked="0" layoutInCell="1" allowOverlap="1" wp14:anchorId="0EC69E49" wp14:editId="74B31D2D">
                <wp:simplePos x="0" y="0"/>
                <wp:positionH relativeFrom="column">
                  <wp:posOffset>3597910</wp:posOffset>
                </wp:positionH>
                <wp:positionV relativeFrom="paragraph">
                  <wp:posOffset>100965</wp:posOffset>
                </wp:positionV>
                <wp:extent cx="489585" cy="0"/>
                <wp:effectExtent l="0" t="38100" r="62865" b="57150"/>
                <wp:wrapNone/>
                <wp:docPr id="42" name="Straight Arrow Connector 42"/>
                <wp:cNvGraphicFramePr/>
                <a:graphic xmlns:a="http://schemas.openxmlformats.org/drawingml/2006/main">
                  <a:graphicData uri="http://schemas.microsoft.com/office/word/2010/wordprocessingShape">
                    <wps:wsp>
                      <wps:cNvCnPr/>
                      <wps:spPr>
                        <a:xfrm flipV="1">
                          <a:off x="0" y="0"/>
                          <a:ext cx="48958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325248" id="Straight Arrow Connector 42" o:spid="_x0000_s1026" type="#_x0000_t32" style="position:absolute;margin-left:283.3pt;margin-top:7.95pt;width:38.5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">
                <v:stroke endarrow="oval"/>
              </v:shape>
            </w:pict>
          </mc:Fallback>
        </mc:AlternateContent>
      </w:r>
    </w:p>
    <w:p w14:paraId="37482B19" w14:textId="77777777" w:rsidR="00444E4B" w:rsidRPr="00444E4B" w:rsidRDefault="00444E4B" w:rsidP="00444E4B">
      <w:pPr>
        <w:rPr>
          <w:rFonts w:eastAsia="Malgun Gothic"/>
          <w:lang w:eastAsia="en-US"/>
        </w:rPr>
      </w:pPr>
    </w:p>
    <w:p w14:paraId="66AA1F31"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Test Vehicle.</w:t>
      </w:r>
    </w:p>
    <w:p w14:paraId="277B9516"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Vehicle Sampling Point Location.</w:t>
      </w:r>
    </w:p>
    <w:p w14:paraId="4B133140"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Chamber Sampling Point Location, 1 meter from vehicle 1 meter from floor.</w:t>
      </w:r>
    </w:p>
    <w:p w14:paraId="3A55504C"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Chamber Temperature Measurement Location.</w:t>
      </w:r>
    </w:p>
    <w:p w14:paraId="75F64A99"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Chamber Humidity Measurement Location.</w:t>
      </w:r>
    </w:p>
    <w:p w14:paraId="0498CB5E"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Mass Flow Sample System.</w:t>
      </w:r>
    </w:p>
    <w:p w14:paraId="74BE8B52"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Background Samples, 2 Tubes and 2 Cartridges, one is a backup.</w:t>
      </w:r>
    </w:p>
    <w:p w14:paraId="4CF3AF24"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Field Blank.</w:t>
      </w:r>
    </w:p>
    <w:p w14:paraId="3B92D6B7"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Solar Load Area, uniform area extending 0.5 meters beyond glass of vehicle.</w:t>
      </w:r>
    </w:p>
    <w:p w14:paraId="0B43EDC5"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Solar Load Measurement Location, top center of roof.</w:t>
      </w:r>
    </w:p>
    <w:p w14:paraId="48055663" w14:textId="77777777" w:rsidR="00444E4B" w:rsidRPr="00444E4B" w:rsidRDefault="00444E4B" w:rsidP="00444E4B">
      <w:pPr>
        <w:widowControl w:val="0"/>
        <w:numPr>
          <w:ilvl w:val="0"/>
          <w:numId w:val="22"/>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Exhaust Duct.</w:t>
      </w:r>
    </w:p>
    <w:p w14:paraId="0FCFFA2C" w14:textId="5BD26F04"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bookmarkStart w:id="46" w:name="_Toc528835421"/>
      <w:r w:rsidRPr="00444E4B">
        <w:rPr>
          <w:rFonts w:eastAsia="MS Mincho"/>
          <w:b/>
          <w:sz w:val="28"/>
          <w:lang w:eastAsia="en-US"/>
        </w:rPr>
        <w:lastRenderedPageBreak/>
        <w:t>Annex </w:t>
      </w:r>
      <w:bookmarkEnd w:id="46"/>
      <w:r w:rsidR="008D25DE">
        <w:rPr>
          <w:rFonts w:eastAsia="MS Mincho"/>
          <w:b/>
          <w:sz w:val="28"/>
          <w:lang w:eastAsia="en-US"/>
        </w:rPr>
        <w:t>2</w:t>
      </w:r>
    </w:p>
    <w:p w14:paraId="38BD142B"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tab/>
      </w:r>
      <w:r w:rsidRPr="00444E4B">
        <w:rPr>
          <w:rFonts w:eastAsia="MS Mincho"/>
          <w:b/>
          <w:sz w:val="28"/>
          <w:lang w:eastAsia="en-US"/>
        </w:rPr>
        <w:tab/>
      </w:r>
      <w:bookmarkStart w:id="47" w:name="_Toc528835422"/>
      <w:r w:rsidRPr="00444E4B">
        <w:rPr>
          <w:rFonts w:eastAsia="MS Mincho"/>
          <w:b/>
          <w:sz w:val="28"/>
          <w:lang w:eastAsia="en-US"/>
        </w:rPr>
        <w:t>Sampling position</w:t>
      </w:r>
      <w:bookmarkEnd w:id="47"/>
      <w:r w:rsidRPr="00444E4B">
        <w:rPr>
          <w:rFonts w:eastAsia="MS Mincho"/>
          <w:b/>
          <w:sz w:val="28"/>
          <w:lang w:eastAsia="en-US"/>
        </w:rPr>
        <w:t xml:space="preserve"> </w:t>
      </w:r>
      <w:bookmarkStart w:id="48" w:name="_Hlk29817606"/>
      <w:r w:rsidRPr="00444E4B">
        <w:rPr>
          <w:rFonts w:eastAsia="MS Mincho"/>
          <w:b/>
          <w:sz w:val="28"/>
          <w:lang w:eastAsia="en-US"/>
        </w:rPr>
        <w:t>for measurement of emissions from interior materials</w:t>
      </w:r>
      <w:bookmarkEnd w:id="48"/>
    </w:p>
    <w:p w14:paraId="48BB9993" w14:textId="77777777" w:rsidR="00444E4B" w:rsidRPr="00444E4B" w:rsidRDefault="00444E4B" w:rsidP="00444E4B">
      <w:pPr>
        <w:keepNext/>
        <w:keepLines/>
        <w:spacing w:line="240" w:lineRule="auto"/>
        <w:ind w:left="1134"/>
        <w:outlineLvl w:val="0"/>
        <w:rPr>
          <w:rFonts w:eastAsia="MS Mincho"/>
          <w:lang w:eastAsia="en-US"/>
        </w:rPr>
      </w:pPr>
      <w:r w:rsidRPr="00444E4B">
        <w:rPr>
          <w:rFonts w:eastAsia="Malgun Gothic"/>
          <w:noProof/>
          <w:lang w:val="de-DE" w:eastAsia="zh-CN"/>
        </w:rPr>
        <mc:AlternateContent>
          <mc:Choice Requires="wps">
            <w:drawing>
              <wp:anchor distT="0" distB="0" distL="114300" distR="114300" simplePos="0" relativeHeight="251676672" behindDoc="0" locked="0" layoutInCell="1" allowOverlap="1" wp14:anchorId="16732C34" wp14:editId="5B738D3F">
                <wp:simplePos x="0" y="0"/>
                <wp:positionH relativeFrom="column">
                  <wp:posOffset>2536454</wp:posOffset>
                </wp:positionH>
                <wp:positionV relativeFrom="paragraph">
                  <wp:posOffset>937895</wp:posOffset>
                </wp:positionV>
                <wp:extent cx="643255" cy="270510"/>
                <wp:effectExtent l="0" t="0" r="0" b="0"/>
                <wp:wrapNone/>
                <wp:docPr id="44" name="Text Box 21"/>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14:paraId="186984F9" w14:textId="77777777" w:rsidR="00031D5C" w:rsidRPr="00343B2A" w:rsidRDefault="00031D5C" w:rsidP="00444E4B">
                            <w:pPr>
                              <w:rPr>
                                <w:b/>
                              </w:rPr>
                            </w:pPr>
                            <w:r>
                              <w:rPr>
                                <w:b/>
                              </w:rPr>
                              <w:t>50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32C34" id="Text Box 21" o:spid="_x0000_s1033" type="#_x0000_t202" style="position:absolute;left:0;text-align:left;margin-left:199.7pt;margin-top:73.85pt;width:50.65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" filled="f" stroked="f" strokeweight=".5pt">
                <v:textbox>
                  <w:txbxContent>
                    <w:p w14:paraId="186984F9" w14:textId="77777777" w:rsidR="00031D5C" w:rsidRPr="00343B2A" w:rsidRDefault="00031D5C" w:rsidP="00444E4B">
                      <w:pPr>
                        <w:rPr>
                          <w:b/>
                        </w:rPr>
                      </w:pPr>
                      <w:r>
                        <w:rPr>
                          <w:b/>
                        </w:rPr>
                        <w:t>50 cm</w:t>
                      </w:r>
                    </w:p>
                  </w:txbxContent>
                </v:textbox>
              </v:shape>
            </w:pict>
          </mc:Fallback>
        </mc:AlternateContent>
      </w:r>
      <w:r w:rsidRPr="00444E4B">
        <w:rPr>
          <w:rFonts w:eastAsia="MS Mincho"/>
          <w:noProof/>
          <w:lang w:val="de-DE" w:eastAsia="zh-CN"/>
        </w:rPr>
        <w:drawing>
          <wp:inline distT="0" distB="0" distL="0" distR="0" wp14:anchorId="7AFE993A" wp14:editId="14494321">
            <wp:extent cx="4058285" cy="2743835"/>
            <wp:effectExtent l="0" t="0" r="0" b="0"/>
            <wp:docPr id="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8285" cy="2743835"/>
                    </a:xfrm>
                    <a:prstGeom prst="rect">
                      <a:avLst/>
                    </a:prstGeom>
                    <a:noFill/>
                  </pic:spPr>
                </pic:pic>
              </a:graphicData>
            </a:graphic>
          </wp:inline>
        </w:drawing>
      </w:r>
    </w:p>
    <w:p w14:paraId="5FFF8214" w14:textId="77777777" w:rsidR="00444E4B" w:rsidRPr="00444E4B" w:rsidRDefault="00444E4B" w:rsidP="00444E4B">
      <w:pPr>
        <w:keepNext/>
        <w:keepLines/>
        <w:widowControl w:val="0"/>
        <w:numPr>
          <w:ilvl w:val="0"/>
          <w:numId w:val="23"/>
        </w:numPr>
        <w:suppressAutoHyphens w:val="0"/>
        <w:autoSpaceDE w:val="0"/>
        <w:autoSpaceDN w:val="0"/>
        <w:adjustRightInd w:val="0"/>
        <w:spacing w:before="120" w:after="120"/>
        <w:ind w:left="1701" w:right="1134" w:hanging="567"/>
        <w:jc w:val="both"/>
        <w:rPr>
          <w:rFonts w:eastAsia="Malgun Gothic"/>
          <w:lang w:val="en-US" w:eastAsia="en-US"/>
        </w:rPr>
      </w:pPr>
      <w:r w:rsidRPr="00444E4B">
        <w:rPr>
          <w:rFonts w:eastAsia="Malgun Gothic"/>
          <w:lang w:val="en-US" w:eastAsia="en-US"/>
        </w:rPr>
        <w:t>Vehicle Sampling Point Location, 50 centimeters from top of steering wheel to bottom of headrest.</w:t>
      </w:r>
    </w:p>
    <w:p w14:paraId="682E25C2" w14:textId="77777777" w:rsidR="00444E4B" w:rsidRPr="00444E4B" w:rsidRDefault="00444E4B" w:rsidP="00444E4B">
      <w:pPr>
        <w:keepNext/>
        <w:keepLines/>
        <w:widowControl w:val="0"/>
        <w:numPr>
          <w:ilvl w:val="0"/>
          <w:numId w:val="23"/>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Steering Wheel, in up and in most position.</w:t>
      </w:r>
    </w:p>
    <w:p w14:paraId="4D6B8447" w14:textId="77777777" w:rsidR="00444E4B" w:rsidRPr="00444E4B" w:rsidRDefault="00444E4B" w:rsidP="00444E4B">
      <w:pPr>
        <w:keepNext/>
        <w:keepLines/>
        <w:widowControl w:val="0"/>
        <w:numPr>
          <w:ilvl w:val="0"/>
          <w:numId w:val="23"/>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Headrest in lowest position.</w:t>
      </w:r>
    </w:p>
    <w:p w14:paraId="30BE7AD9" w14:textId="77777777" w:rsidR="00444E4B" w:rsidRPr="00444E4B" w:rsidRDefault="00444E4B" w:rsidP="00444E4B">
      <w:pPr>
        <w:keepNext/>
        <w:keepLines/>
        <w:widowControl w:val="0"/>
        <w:numPr>
          <w:ilvl w:val="0"/>
          <w:numId w:val="23"/>
        </w:numPr>
        <w:suppressAutoHyphens w:val="0"/>
        <w:autoSpaceDE w:val="0"/>
        <w:autoSpaceDN w:val="0"/>
        <w:adjustRightInd w:val="0"/>
        <w:spacing w:after="120"/>
        <w:ind w:left="1701" w:right="1134" w:hanging="567"/>
        <w:jc w:val="both"/>
        <w:rPr>
          <w:rFonts w:eastAsia="Malgun Gothic"/>
          <w:lang w:val="en-US" w:eastAsia="en-US"/>
        </w:rPr>
      </w:pPr>
      <w:r w:rsidRPr="00444E4B">
        <w:rPr>
          <w:rFonts w:eastAsia="Malgun Gothic"/>
          <w:lang w:val="en-US" w:eastAsia="en-US"/>
        </w:rPr>
        <w:t>Seat in rearmost and lowest position with seatback at about 90° from seat bottom.</w:t>
      </w:r>
    </w:p>
    <w:p w14:paraId="167BB59F" w14:textId="77777777" w:rsidR="00444E4B" w:rsidRPr="00444E4B" w:rsidRDefault="00444E4B" w:rsidP="00444E4B">
      <w:pPr>
        <w:spacing w:after="120"/>
        <w:ind w:left="1134" w:right="1134" w:firstLine="567"/>
        <w:jc w:val="both"/>
        <w:rPr>
          <w:rFonts w:eastAsia="MS Mincho"/>
          <w:lang w:eastAsia="ja-JP"/>
        </w:rPr>
      </w:pPr>
      <w:r w:rsidRPr="00444E4B">
        <w:rPr>
          <w:rFonts w:eastAsia="MS Mincho"/>
          <w:lang w:eastAsia="ja-JP"/>
        </w:rPr>
        <w:br w:type="page"/>
      </w:r>
    </w:p>
    <w:p w14:paraId="22F33F9F" w14:textId="376C0C8D"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bookmarkStart w:id="49" w:name="_Toc528835423"/>
      <w:r w:rsidRPr="00444E4B">
        <w:rPr>
          <w:rFonts w:eastAsia="MS Mincho"/>
          <w:b/>
          <w:sz w:val="28"/>
          <w:lang w:eastAsia="en-US"/>
        </w:rPr>
        <w:lastRenderedPageBreak/>
        <w:t>Annex </w:t>
      </w:r>
      <w:bookmarkEnd w:id="49"/>
      <w:r w:rsidR="008D25DE">
        <w:rPr>
          <w:rFonts w:eastAsia="MS Mincho"/>
          <w:b/>
          <w:sz w:val="28"/>
          <w:lang w:eastAsia="en-US"/>
        </w:rPr>
        <w:t>3</w:t>
      </w:r>
    </w:p>
    <w:p w14:paraId="68DC8CB4"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tab/>
      </w:r>
      <w:r w:rsidRPr="00444E4B">
        <w:rPr>
          <w:rFonts w:eastAsia="MS Mincho"/>
          <w:b/>
          <w:sz w:val="28"/>
          <w:lang w:eastAsia="en-US"/>
        </w:rPr>
        <w:tab/>
      </w:r>
      <w:bookmarkStart w:id="50" w:name="_Toc528835424"/>
      <w:r w:rsidRPr="00444E4B">
        <w:rPr>
          <w:rFonts w:eastAsia="MS Mincho"/>
          <w:b/>
          <w:sz w:val="28"/>
          <w:lang w:eastAsia="en-US"/>
        </w:rPr>
        <w:t>Test schedule</w:t>
      </w:r>
      <w:bookmarkEnd w:id="50"/>
    </w:p>
    <w:tbl>
      <w:tblPr>
        <w:tblStyle w:val="TableGrid1"/>
        <w:tblW w:w="9644" w:type="dxa"/>
        <w:tblLook w:val="04A0" w:firstRow="1" w:lastRow="0" w:firstColumn="1" w:lastColumn="0" w:noHBand="0" w:noVBand="1"/>
      </w:tblPr>
      <w:tblGrid>
        <w:gridCol w:w="1846"/>
        <w:gridCol w:w="1137"/>
        <w:gridCol w:w="929"/>
        <w:gridCol w:w="1137"/>
        <w:gridCol w:w="904"/>
        <w:gridCol w:w="929"/>
        <w:gridCol w:w="904"/>
        <w:gridCol w:w="929"/>
        <w:gridCol w:w="929"/>
      </w:tblGrid>
      <w:tr w:rsidR="00444E4B" w:rsidRPr="00444E4B" w14:paraId="2357CBAB" w14:textId="77777777" w:rsidTr="00E677EA">
        <w:trPr>
          <w:tblHeader/>
        </w:trPr>
        <w:tc>
          <w:tcPr>
            <w:tcW w:w="1846" w:type="dxa"/>
            <w:tcBorders>
              <w:bottom w:val="single" w:sz="12" w:space="0" w:color="auto"/>
            </w:tcBorders>
            <w:vAlign w:val="center"/>
          </w:tcPr>
          <w:p w14:paraId="700EBC57" w14:textId="77777777" w:rsidR="00444E4B" w:rsidRPr="005676A6" w:rsidRDefault="00444E4B" w:rsidP="008D25DE">
            <w:pPr>
              <w:spacing w:before="80" w:after="80" w:line="200" w:lineRule="exact"/>
              <w:jc w:val="center"/>
              <w:rPr>
                <w:rFonts w:eastAsia="Malgun Gothic"/>
                <w:i/>
                <w:sz w:val="16"/>
                <w:szCs w:val="16"/>
                <w:lang w:eastAsia="ko-KR"/>
              </w:rPr>
            </w:pPr>
            <w:r w:rsidRPr="005676A6">
              <w:rPr>
                <w:rFonts w:eastAsia="Malgun Gothic"/>
                <w:i/>
                <w:sz w:val="16"/>
                <w:szCs w:val="16"/>
                <w:lang w:eastAsia="ko-KR"/>
              </w:rPr>
              <w:t>Modes</w:t>
            </w:r>
          </w:p>
        </w:tc>
        <w:tc>
          <w:tcPr>
            <w:tcW w:w="5036" w:type="dxa"/>
            <w:gridSpan w:val="5"/>
            <w:tcBorders>
              <w:bottom w:val="single" w:sz="12" w:space="0" w:color="auto"/>
            </w:tcBorders>
          </w:tcPr>
          <w:p w14:paraId="005C457A" w14:textId="77777777" w:rsidR="00444E4B" w:rsidRPr="005676A6" w:rsidRDefault="00444E4B" w:rsidP="008D25DE">
            <w:pPr>
              <w:spacing w:before="80" w:after="80" w:line="200" w:lineRule="exact"/>
              <w:jc w:val="center"/>
              <w:rPr>
                <w:rFonts w:eastAsia="Malgun Gothic"/>
                <w:i/>
                <w:sz w:val="16"/>
                <w:szCs w:val="16"/>
                <w:lang w:eastAsia="ko-KR"/>
              </w:rPr>
            </w:pPr>
            <w:r w:rsidRPr="005676A6">
              <w:rPr>
                <w:rFonts w:eastAsia="Malgun Gothic"/>
                <w:i/>
                <w:sz w:val="16"/>
                <w:szCs w:val="16"/>
                <w:lang w:eastAsia="ko-KR"/>
              </w:rPr>
              <w:t>Ambient</w:t>
            </w:r>
          </w:p>
          <w:p w14:paraId="6EE21423" w14:textId="77777777" w:rsidR="00444E4B" w:rsidRPr="005676A6" w:rsidRDefault="00444E4B" w:rsidP="008D25DE">
            <w:pPr>
              <w:spacing w:before="80" w:after="80" w:line="200" w:lineRule="exact"/>
              <w:jc w:val="center"/>
              <w:rPr>
                <w:rFonts w:eastAsia="Malgun Gothic"/>
                <w:i/>
                <w:sz w:val="16"/>
                <w:szCs w:val="16"/>
                <w:lang w:eastAsia="ko-KR"/>
              </w:rPr>
            </w:pPr>
            <w:r w:rsidRPr="005676A6">
              <w:rPr>
                <w:rFonts w:eastAsia="Malgun Gothic"/>
                <w:i/>
                <w:sz w:val="16"/>
                <w:szCs w:val="16"/>
                <w:lang w:eastAsia="ko-KR"/>
              </w:rPr>
              <w:t>Mode</w:t>
            </w:r>
          </w:p>
        </w:tc>
        <w:tc>
          <w:tcPr>
            <w:tcW w:w="1833" w:type="dxa"/>
            <w:gridSpan w:val="2"/>
            <w:tcBorders>
              <w:bottom w:val="single" w:sz="12" w:space="0" w:color="auto"/>
            </w:tcBorders>
            <w:vAlign w:val="center"/>
          </w:tcPr>
          <w:p w14:paraId="722B731B" w14:textId="77777777" w:rsidR="00444E4B" w:rsidRPr="005676A6" w:rsidRDefault="00444E4B" w:rsidP="008D25DE">
            <w:pPr>
              <w:spacing w:before="80" w:after="80" w:line="200" w:lineRule="exact"/>
              <w:jc w:val="center"/>
              <w:rPr>
                <w:rFonts w:eastAsia="Malgun Gothic"/>
                <w:i/>
                <w:sz w:val="16"/>
                <w:szCs w:val="16"/>
                <w:lang w:eastAsia="ko-KR"/>
              </w:rPr>
            </w:pPr>
            <w:r w:rsidRPr="005676A6">
              <w:rPr>
                <w:rFonts w:eastAsia="Malgun Gothic"/>
                <w:i/>
                <w:sz w:val="16"/>
                <w:szCs w:val="16"/>
                <w:lang w:eastAsia="ko-KR"/>
              </w:rPr>
              <w:t>Parking</w:t>
            </w:r>
          </w:p>
          <w:p w14:paraId="07EBCCB8" w14:textId="77777777" w:rsidR="00444E4B" w:rsidRPr="005676A6" w:rsidRDefault="00444E4B" w:rsidP="008D25DE">
            <w:pPr>
              <w:spacing w:before="80" w:after="80" w:line="200" w:lineRule="exact"/>
              <w:jc w:val="center"/>
              <w:rPr>
                <w:rFonts w:eastAsia="Malgun Gothic"/>
                <w:i/>
                <w:sz w:val="16"/>
                <w:szCs w:val="16"/>
                <w:lang w:eastAsia="ko-KR"/>
              </w:rPr>
            </w:pPr>
            <w:r w:rsidRPr="005676A6">
              <w:rPr>
                <w:rFonts w:eastAsia="Malgun Gothic"/>
                <w:i/>
                <w:sz w:val="16"/>
                <w:szCs w:val="16"/>
                <w:lang w:eastAsia="ko-KR"/>
              </w:rPr>
              <w:t>Mode</w:t>
            </w:r>
          </w:p>
        </w:tc>
        <w:tc>
          <w:tcPr>
            <w:tcW w:w="929" w:type="dxa"/>
            <w:tcBorders>
              <w:bottom w:val="single" w:sz="12" w:space="0" w:color="auto"/>
            </w:tcBorders>
            <w:vAlign w:val="center"/>
          </w:tcPr>
          <w:p w14:paraId="7C1976B2" w14:textId="77777777" w:rsidR="00444E4B" w:rsidRPr="005676A6" w:rsidRDefault="00444E4B" w:rsidP="008D25DE">
            <w:pPr>
              <w:spacing w:before="80" w:after="80" w:line="200" w:lineRule="exact"/>
              <w:jc w:val="center"/>
              <w:rPr>
                <w:rFonts w:eastAsia="Malgun Gothic"/>
                <w:i/>
                <w:sz w:val="16"/>
                <w:szCs w:val="16"/>
                <w:lang w:eastAsia="ko-KR"/>
              </w:rPr>
            </w:pPr>
            <w:r w:rsidRPr="005676A6">
              <w:rPr>
                <w:rFonts w:eastAsia="Malgun Gothic"/>
                <w:i/>
                <w:sz w:val="16"/>
                <w:szCs w:val="16"/>
                <w:lang w:eastAsia="ko-KR"/>
              </w:rPr>
              <w:t>Driving</w:t>
            </w:r>
          </w:p>
          <w:p w14:paraId="77EB9248" w14:textId="77777777" w:rsidR="00444E4B" w:rsidRPr="005676A6" w:rsidRDefault="00444E4B" w:rsidP="008D25DE">
            <w:pPr>
              <w:spacing w:before="80" w:after="80" w:line="200" w:lineRule="exact"/>
              <w:jc w:val="center"/>
              <w:rPr>
                <w:rFonts w:eastAsia="Malgun Gothic"/>
                <w:i/>
                <w:sz w:val="16"/>
                <w:szCs w:val="16"/>
                <w:lang w:eastAsia="ko-KR"/>
              </w:rPr>
            </w:pPr>
            <w:r w:rsidRPr="005676A6">
              <w:rPr>
                <w:rFonts w:eastAsia="Malgun Gothic"/>
                <w:i/>
                <w:sz w:val="16"/>
                <w:szCs w:val="16"/>
                <w:lang w:eastAsia="ko-KR"/>
              </w:rPr>
              <w:t>Mode</w:t>
            </w:r>
          </w:p>
        </w:tc>
      </w:tr>
      <w:tr w:rsidR="00444E4B" w:rsidRPr="00444E4B" w14:paraId="6FF02603" w14:textId="77777777" w:rsidTr="00E677EA">
        <w:tc>
          <w:tcPr>
            <w:tcW w:w="1846" w:type="dxa"/>
            <w:tcBorders>
              <w:top w:val="single" w:sz="12" w:space="0" w:color="auto"/>
            </w:tcBorders>
            <w:tcMar>
              <w:top w:w="57" w:type="dxa"/>
              <w:left w:w="57" w:type="dxa"/>
              <w:bottom w:w="57" w:type="dxa"/>
              <w:right w:w="57" w:type="dxa"/>
            </w:tcMar>
            <w:vAlign w:val="center"/>
          </w:tcPr>
          <w:p w14:paraId="7A2D2E2B" w14:textId="77777777" w:rsidR="00444E4B" w:rsidRPr="00444E4B" w:rsidRDefault="00444E4B" w:rsidP="00444E4B">
            <w:pPr>
              <w:jc w:val="center"/>
              <w:rPr>
                <w:lang w:val="en-US" w:eastAsia="ko-KR"/>
              </w:rPr>
            </w:pPr>
            <w:r w:rsidRPr="00444E4B">
              <w:rPr>
                <w:lang w:val="en-US" w:eastAsia="ko-KR"/>
              </w:rPr>
              <w:t>Supplementary</w:t>
            </w:r>
          </w:p>
          <w:p w14:paraId="325119AA" w14:textId="77777777" w:rsidR="00444E4B" w:rsidRPr="00444E4B" w:rsidRDefault="00444E4B" w:rsidP="00444E4B">
            <w:pPr>
              <w:jc w:val="center"/>
              <w:rPr>
                <w:lang w:val="en-US" w:eastAsia="ko-KR"/>
              </w:rPr>
            </w:pPr>
            <w:r w:rsidRPr="00444E4B">
              <w:rPr>
                <w:lang w:val="en-US" w:eastAsia="ko-KR"/>
              </w:rPr>
              <w:t>Phases</w:t>
            </w:r>
          </w:p>
        </w:tc>
        <w:tc>
          <w:tcPr>
            <w:tcW w:w="1137" w:type="dxa"/>
            <w:tcBorders>
              <w:top w:val="single" w:sz="12" w:space="0" w:color="auto"/>
            </w:tcBorders>
            <w:tcMar>
              <w:top w:w="57" w:type="dxa"/>
              <w:left w:w="57" w:type="dxa"/>
              <w:bottom w:w="57" w:type="dxa"/>
              <w:right w:w="57" w:type="dxa"/>
            </w:tcMar>
            <w:vAlign w:val="center"/>
          </w:tcPr>
          <w:p w14:paraId="6C5253EA" w14:textId="77777777" w:rsidR="00444E4B" w:rsidRPr="00444E4B" w:rsidRDefault="00444E4B" w:rsidP="00444E4B">
            <w:pPr>
              <w:jc w:val="center"/>
              <w:rPr>
                <w:lang w:eastAsia="ko-KR"/>
              </w:rPr>
            </w:pPr>
            <w:r w:rsidRPr="00444E4B">
              <w:rPr>
                <w:lang w:eastAsia="ko-KR"/>
              </w:rPr>
              <w:t xml:space="preserve">Temperature </w:t>
            </w:r>
            <w:r w:rsidRPr="00444E4B">
              <w:rPr>
                <w:lang w:val="en-US" w:eastAsia="ko-KR"/>
              </w:rPr>
              <w:t>Precondition</w:t>
            </w:r>
          </w:p>
        </w:tc>
        <w:tc>
          <w:tcPr>
            <w:tcW w:w="929" w:type="dxa"/>
            <w:tcBorders>
              <w:top w:val="single" w:sz="12" w:space="0" w:color="auto"/>
            </w:tcBorders>
            <w:tcMar>
              <w:top w:w="57" w:type="dxa"/>
              <w:left w:w="57" w:type="dxa"/>
              <w:bottom w:w="57" w:type="dxa"/>
              <w:right w:w="57" w:type="dxa"/>
            </w:tcMar>
            <w:vAlign w:val="center"/>
          </w:tcPr>
          <w:p w14:paraId="2D6A2AF3" w14:textId="77777777" w:rsidR="00444E4B" w:rsidRPr="00444E4B" w:rsidRDefault="00444E4B" w:rsidP="00444E4B">
            <w:pPr>
              <w:jc w:val="center"/>
              <w:rPr>
                <w:lang w:val="en-US" w:eastAsia="ko-KR"/>
              </w:rPr>
            </w:pPr>
            <w:r w:rsidRPr="00444E4B">
              <w:rPr>
                <w:lang w:val="en-US" w:eastAsia="ko-KR"/>
              </w:rPr>
              <w:t>Sample</w:t>
            </w:r>
          </w:p>
        </w:tc>
        <w:tc>
          <w:tcPr>
            <w:tcW w:w="1137" w:type="dxa"/>
            <w:tcBorders>
              <w:top w:val="single" w:sz="12" w:space="0" w:color="auto"/>
            </w:tcBorders>
            <w:tcMar>
              <w:top w:w="57" w:type="dxa"/>
              <w:left w:w="57" w:type="dxa"/>
              <w:bottom w:w="57" w:type="dxa"/>
              <w:right w:w="57" w:type="dxa"/>
            </w:tcMar>
            <w:vAlign w:val="center"/>
          </w:tcPr>
          <w:p w14:paraId="5CFE7854" w14:textId="77777777" w:rsidR="00444E4B" w:rsidRPr="00444E4B" w:rsidRDefault="00444E4B" w:rsidP="00444E4B">
            <w:pPr>
              <w:jc w:val="center"/>
              <w:rPr>
                <w:lang w:val="en-US" w:eastAsia="ko-KR"/>
              </w:rPr>
            </w:pPr>
            <w:r w:rsidRPr="00444E4B">
              <w:rPr>
                <w:lang w:val="en-US" w:eastAsia="ko-KR"/>
              </w:rPr>
              <w:t>VOC</w:t>
            </w:r>
          </w:p>
          <w:p w14:paraId="295B165E" w14:textId="77777777" w:rsidR="00444E4B" w:rsidRPr="00444E4B" w:rsidRDefault="00444E4B" w:rsidP="00444E4B">
            <w:pPr>
              <w:jc w:val="center"/>
              <w:rPr>
                <w:lang w:eastAsia="ko-KR"/>
              </w:rPr>
            </w:pPr>
            <w:r w:rsidRPr="00444E4B">
              <w:rPr>
                <w:lang w:val="en-US" w:eastAsia="ko-KR"/>
              </w:rPr>
              <w:t>Precondition</w:t>
            </w:r>
          </w:p>
        </w:tc>
        <w:tc>
          <w:tcPr>
            <w:tcW w:w="904" w:type="dxa"/>
            <w:tcBorders>
              <w:top w:val="single" w:sz="12" w:space="0" w:color="auto"/>
            </w:tcBorders>
            <w:tcMar>
              <w:top w:w="57" w:type="dxa"/>
              <w:left w:w="57" w:type="dxa"/>
              <w:bottom w:w="57" w:type="dxa"/>
              <w:right w:w="57" w:type="dxa"/>
            </w:tcMar>
            <w:vAlign w:val="center"/>
          </w:tcPr>
          <w:p w14:paraId="2675E48C" w14:textId="77777777" w:rsidR="00444E4B" w:rsidRPr="00444E4B" w:rsidRDefault="00444E4B" w:rsidP="00444E4B">
            <w:pPr>
              <w:jc w:val="center"/>
              <w:rPr>
                <w:lang w:eastAsia="ko-KR"/>
              </w:rPr>
            </w:pPr>
            <w:r w:rsidRPr="00444E4B">
              <w:rPr>
                <w:lang w:eastAsia="ko-KR"/>
              </w:rPr>
              <w:t>Soak</w:t>
            </w:r>
          </w:p>
        </w:tc>
        <w:tc>
          <w:tcPr>
            <w:tcW w:w="929" w:type="dxa"/>
            <w:tcBorders>
              <w:top w:val="single" w:sz="12" w:space="0" w:color="auto"/>
            </w:tcBorders>
            <w:tcMar>
              <w:top w:w="57" w:type="dxa"/>
              <w:left w:w="57" w:type="dxa"/>
              <w:bottom w:w="57" w:type="dxa"/>
              <w:right w:w="57" w:type="dxa"/>
            </w:tcMar>
            <w:vAlign w:val="center"/>
          </w:tcPr>
          <w:p w14:paraId="13CDA4E1" w14:textId="77777777" w:rsidR="00444E4B" w:rsidRPr="00444E4B" w:rsidRDefault="00444E4B" w:rsidP="00444E4B">
            <w:pPr>
              <w:jc w:val="center"/>
              <w:rPr>
                <w:lang w:eastAsia="ko-KR"/>
              </w:rPr>
            </w:pPr>
            <w:r w:rsidRPr="00444E4B">
              <w:rPr>
                <w:lang w:eastAsia="ko-KR"/>
              </w:rPr>
              <w:t>Sample</w:t>
            </w:r>
          </w:p>
        </w:tc>
        <w:tc>
          <w:tcPr>
            <w:tcW w:w="904" w:type="dxa"/>
            <w:tcBorders>
              <w:top w:val="single" w:sz="12" w:space="0" w:color="auto"/>
            </w:tcBorders>
            <w:tcMar>
              <w:top w:w="57" w:type="dxa"/>
              <w:left w:w="57" w:type="dxa"/>
              <w:bottom w:w="57" w:type="dxa"/>
              <w:right w:w="57" w:type="dxa"/>
            </w:tcMar>
            <w:vAlign w:val="center"/>
          </w:tcPr>
          <w:p w14:paraId="533B134B" w14:textId="77777777" w:rsidR="00444E4B" w:rsidRPr="00444E4B" w:rsidRDefault="00444E4B" w:rsidP="00444E4B">
            <w:pPr>
              <w:jc w:val="center"/>
              <w:rPr>
                <w:lang w:eastAsia="ko-KR"/>
              </w:rPr>
            </w:pPr>
            <w:r w:rsidRPr="00444E4B">
              <w:rPr>
                <w:lang w:eastAsia="ko-KR"/>
              </w:rPr>
              <w:t>Soak</w:t>
            </w:r>
          </w:p>
        </w:tc>
        <w:tc>
          <w:tcPr>
            <w:tcW w:w="929" w:type="dxa"/>
            <w:tcBorders>
              <w:top w:val="single" w:sz="12" w:space="0" w:color="auto"/>
            </w:tcBorders>
            <w:tcMar>
              <w:top w:w="57" w:type="dxa"/>
              <w:left w:w="57" w:type="dxa"/>
              <w:bottom w:w="57" w:type="dxa"/>
              <w:right w:w="57" w:type="dxa"/>
            </w:tcMar>
            <w:vAlign w:val="center"/>
          </w:tcPr>
          <w:p w14:paraId="1C600FFF" w14:textId="77777777" w:rsidR="00444E4B" w:rsidRPr="00444E4B" w:rsidRDefault="00444E4B" w:rsidP="00444E4B">
            <w:pPr>
              <w:jc w:val="center"/>
              <w:rPr>
                <w:lang w:eastAsia="ko-KR"/>
              </w:rPr>
            </w:pPr>
            <w:r w:rsidRPr="00444E4B">
              <w:rPr>
                <w:lang w:eastAsia="ko-KR"/>
              </w:rPr>
              <w:t>Sample</w:t>
            </w:r>
          </w:p>
        </w:tc>
        <w:tc>
          <w:tcPr>
            <w:tcW w:w="929" w:type="dxa"/>
            <w:tcBorders>
              <w:top w:val="single" w:sz="12" w:space="0" w:color="auto"/>
            </w:tcBorders>
            <w:tcMar>
              <w:top w:w="57" w:type="dxa"/>
              <w:left w:w="57" w:type="dxa"/>
              <w:bottom w:w="57" w:type="dxa"/>
              <w:right w:w="57" w:type="dxa"/>
            </w:tcMar>
            <w:vAlign w:val="center"/>
          </w:tcPr>
          <w:p w14:paraId="2C5264C2" w14:textId="77777777" w:rsidR="00444E4B" w:rsidRPr="00444E4B" w:rsidRDefault="00444E4B" w:rsidP="00444E4B">
            <w:pPr>
              <w:jc w:val="center"/>
              <w:rPr>
                <w:lang w:eastAsia="ko-KR"/>
              </w:rPr>
            </w:pPr>
            <w:r w:rsidRPr="00444E4B">
              <w:rPr>
                <w:lang w:eastAsia="ko-KR"/>
              </w:rPr>
              <w:t>Sample</w:t>
            </w:r>
          </w:p>
        </w:tc>
      </w:tr>
      <w:tr w:rsidR="00444E4B" w:rsidRPr="00444E4B" w14:paraId="3C502215" w14:textId="77777777" w:rsidTr="00E677EA">
        <w:tc>
          <w:tcPr>
            <w:tcW w:w="1846" w:type="dxa"/>
            <w:tcMar>
              <w:top w:w="57" w:type="dxa"/>
              <w:left w:w="57" w:type="dxa"/>
              <w:bottom w:w="57" w:type="dxa"/>
              <w:right w:w="57" w:type="dxa"/>
            </w:tcMar>
            <w:vAlign w:val="center"/>
          </w:tcPr>
          <w:p w14:paraId="6AEF427D" w14:textId="77777777" w:rsidR="00444E4B" w:rsidRPr="00444E4B" w:rsidRDefault="00444E4B" w:rsidP="00444E4B">
            <w:pPr>
              <w:jc w:val="center"/>
              <w:rPr>
                <w:lang w:eastAsia="ko-KR"/>
              </w:rPr>
            </w:pPr>
            <w:r w:rsidRPr="00444E4B">
              <w:rPr>
                <w:lang w:eastAsia="ko-KR"/>
              </w:rPr>
              <w:t>Duration</w:t>
            </w:r>
          </w:p>
        </w:tc>
        <w:tc>
          <w:tcPr>
            <w:tcW w:w="1137" w:type="dxa"/>
            <w:tcMar>
              <w:top w:w="57" w:type="dxa"/>
              <w:left w:w="57" w:type="dxa"/>
              <w:bottom w:w="57" w:type="dxa"/>
              <w:right w:w="57" w:type="dxa"/>
            </w:tcMar>
            <w:vAlign w:val="center"/>
          </w:tcPr>
          <w:p w14:paraId="77D6A9EC" w14:textId="77777777" w:rsidR="00444E4B" w:rsidRPr="00444E4B" w:rsidRDefault="00444E4B" w:rsidP="00444E4B">
            <w:pPr>
              <w:jc w:val="center"/>
              <w:rPr>
                <w:lang w:eastAsia="ko-KR"/>
              </w:rPr>
            </w:pPr>
            <w:r w:rsidRPr="00444E4B">
              <w:rPr>
                <w:lang w:eastAsia="ko-KR"/>
              </w:rPr>
              <w:t>24</w:t>
            </w:r>
          </w:p>
          <w:p w14:paraId="0141ADF6" w14:textId="77777777" w:rsidR="00444E4B" w:rsidRPr="00444E4B" w:rsidRDefault="00444E4B" w:rsidP="00444E4B">
            <w:pPr>
              <w:jc w:val="center"/>
              <w:rPr>
                <w:lang w:eastAsia="ko-KR"/>
              </w:rPr>
            </w:pPr>
            <w:r w:rsidRPr="00444E4B">
              <w:rPr>
                <w:lang w:eastAsia="ko-KR"/>
              </w:rPr>
              <w:t>Hours</w:t>
            </w:r>
          </w:p>
        </w:tc>
        <w:tc>
          <w:tcPr>
            <w:tcW w:w="929" w:type="dxa"/>
            <w:tcMar>
              <w:top w:w="57" w:type="dxa"/>
              <w:left w:w="57" w:type="dxa"/>
              <w:bottom w:w="57" w:type="dxa"/>
              <w:right w:w="57" w:type="dxa"/>
            </w:tcMar>
            <w:vAlign w:val="center"/>
          </w:tcPr>
          <w:p w14:paraId="4FBB6725" w14:textId="77777777" w:rsidR="00444E4B" w:rsidRPr="00444E4B" w:rsidRDefault="00444E4B" w:rsidP="00444E4B">
            <w:pPr>
              <w:jc w:val="center"/>
              <w:rPr>
                <w:lang w:eastAsia="ko-KR"/>
              </w:rPr>
            </w:pPr>
            <w:r w:rsidRPr="00444E4B">
              <w:rPr>
                <w:lang w:eastAsia="ko-KR"/>
              </w:rPr>
              <w:t>30</w:t>
            </w:r>
          </w:p>
          <w:p w14:paraId="6370D9CC" w14:textId="77777777" w:rsidR="00444E4B" w:rsidRPr="00444E4B" w:rsidRDefault="00444E4B" w:rsidP="00444E4B">
            <w:pPr>
              <w:jc w:val="center"/>
              <w:rPr>
                <w:lang w:eastAsia="ko-KR"/>
              </w:rPr>
            </w:pPr>
            <w:r w:rsidRPr="00444E4B">
              <w:rPr>
                <w:lang w:eastAsia="ko-KR"/>
              </w:rPr>
              <w:t>Minutes</w:t>
            </w:r>
          </w:p>
        </w:tc>
        <w:tc>
          <w:tcPr>
            <w:tcW w:w="1137" w:type="dxa"/>
            <w:tcMar>
              <w:top w:w="57" w:type="dxa"/>
              <w:left w:w="57" w:type="dxa"/>
              <w:bottom w:w="57" w:type="dxa"/>
              <w:right w:w="57" w:type="dxa"/>
            </w:tcMar>
            <w:vAlign w:val="center"/>
          </w:tcPr>
          <w:p w14:paraId="7B6046DD" w14:textId="77777777" w:rsidR="00444E4B" w:rsidRPr="00444E4B" w:rsidRDefault="00444E4B" w:rsidP="00444E4B">
            <w:pPr>
              <w:jc w:val="center"/>
              <w:rPr>
                <w:lang w:eastAsia="ko-KR"/>
              </w:rPr>
            </w:pPr>
            <w:r w:rsidRPr="00444E4B">
              <w:rPr>
                <w:lang w:eastAsia="ko-KR"/>
              </w:rPr>
              <w:t>30 to 60</w:t>
            </w:r>
          </w:p>
          <w:p w14:paraId="378B91BC" w14:textId="77777777" w:rsidR="00444E4B" w:rsidRPr="00444E4B" w:rsidRDefault="00444E4B" w:rsidP="00444E4B">
            <w:pPr>
              <w:jc w:val="center"/>
              <w:rPr>
                <w:lang w:eastAsia="ko-KR"/>
              </w:rPr>
            </w:pPr>
            <w:r w:rsidRPr="00444E4B">
              <w:rPr>
                <w:lang w:eastAsia="ko-KR"/>
              </w:rPr>
              <w:t>Minutes</w:t>
            </w:r>
          </w:p>
        </w:tc>
        <w:tc>
          <w:tcPr>
            <w:tcW w:w="904" w:type="dxa"/>
            <w:tcMar>
              <w:top w:w="57" w:type="dxa"/>
              <w:left w:w="57" w:type="dxa"/>
              <w:bottom w:w="57" w:type="dxa"/>
              <w:right w:w="57" w:type="dxa"/>
            </w:tcMar>
            <w:vAlign w:val="center"/>
          </w:tcPr>
          <w:p w14:paraId="0062A01C" w14:textId="77777777" w:rsidR="00444E4B" w:rsidRPr="00444E4B" w:rsidRDefault="00444E4B" w:rsidP="00444E4B">
            <w:pPr>
              <w:jc w:val="center"/>
              <w:rPr>
                <w:lang w:eastAsia="ko-KR"/>
              </w:rPr>
            </w:pPr>
            <w:r w:rsidRPr="00444E4B">
              <w:rPr>
                <w:lang w:eastAsia="ko-KR"/>
              </w:rPr>
              <w:t>16 (+/- 1)</w:t>
            </w:r>
          </w:p>
          <w:p w14:paraId="62A4F83C" w14:textId="77777777" w:rsidR="00444E4B" w:rsidRPr="00444E4B" w:rsidRDefault="00444E4B" w:rsidP="00444E4B">
            <w:pPr>
              <w:jc w:val="center"/>
              <w:rPr>
                <w:lang w:eastAsia="ko-KR"/>
              </w:rPr>
            </w:pPr>
            <w:r w:rsidRPr="00444E4B">
              <w:rPr>
                <w:lang w:eastAsia="ko-KR"/>
              </w:rPr>
              <w:t>Hours</w:t>
            </w:r>
          </w:p>
        </w:tc>
        <w:tc>
          <w:tcPr>
            <w:tcW w:w="929" w:type="dxa"/>
            <w:tcMar>
              <w:top w:w="57" w:type="dxa"/>
              <w:left w:w="57" w:type="dxa"/>
              <w:bottom w:w="57" w:type="dxa"/>
              <w:right w:w="57" w:type="dxa"/>
            </w:tcMar>
            <w:vAlign w:val="center"/>
          </w:tcPr>
          <w:p w14:paraId="6DD3FA20" w14:textId="77777777" w:rsidR="00444E4B" w:rsidRPr="00444E4B" w:rsidRDefault="00444E4B" w:rsidP="00444E4B">
            <w:pPr>
              <w:jc w:val="center"/>
              <w:rPr>
                <w:lang w:eastAsia="ko-KR"/>
              </w:rPr>
            </w:pPr>
            <w:r w:rsidRPr="00444E4B">
              <w:rPr>
                <w:lang w:eastAsia="ko-KR"/>
              </w:rPr>
              <w:t>30</w:t>
            </w:r>
          </w:p>
          <w:p w14:paraId="782F8E2A" w14:textId="77777777" w:rsidR="00444E4B" w:rsidRPr="00444E4B" w:rsidRDefault="00444E4B" w:rsidP="00444E4B">
            <w:pPr>
              <w:jc w:val="center"/>
              <w:rPr>
                <w:lang w:eastAsia="ko-KR"/>
              </w:rPr>
            </w:pPr>
            <w:r w:rsidRPr="00444E4B">
              <w:rPr>
                <w:lang w:eastAsia="ko-KR"/>
              </w:rPr>
              <w:t>Minutes</w:t>
            </w:r>
          </w:p>
        </w:tc>
        <w:tc>
          <w:tcPr>
            <w:tcW w:w="904" w:type="dxa"/>
            <w:tcMar>
              <w:top w:w="57" w:type="dxa"/>
              <w:left w:w="57" w:type="dxa"/>
              <w:bottom w:w="57" w:type="dxa"/>
              <w:right w:w="57" w:type="dxa"/>
            </w:tcMar>
            <w:vAlign w:val="center"/>
          </w:tcPr>
          <w:p w14:paraId="536DDADE" w14:textId="77777777" w:rsidR="00444E4B" w:rsidRPr="00444E4B" w:rsidRDefault="00444E4B" w:rsidP="00444E4B">
            <w:pPr>
              <w:jc w:val="center"/>
              <w:rPr>
                <w:lang w:eastAsia="ko-KR"/>
              </w:rPr>
            </w:pPr>
            <w:r w:rsidRPr="00444E4B">
              <w:rPr>
                <w:lang w:eastAsia="ko-KR"/>
              </w:rPr>
              <w:t xml:space="preserve">4 </w:t>
            </w:r>
          </w:p>
          <w:p w14:paraId="387248FF" w14:textId="77777777" w:rsidR="00444E4B" w:rsidRPr="00444E4B" w:rsidRDefault="00444E4B" w:rsidP="00444E4B">
            <w:pPr>
              <w:jc w:val="center"/>
              <w:rPr>
                <w:lang w:eastAsia="ko-KR"/>
              </w:rPr>
            </w:pPr>
            <w:r w:rsidRPr="00444E4B">
              <w:rPr>
                <w:lang w:eastAsia="ko-KR"/>
              </w:rPr>
              <w:t>Hours</w:t>
            </w:r>
          </w:p>
        </w:tc>
        <w:tc>
          <w:tcPr>
            <w:tcW w:w="929" w:type="dxa"/>
            <w:tcMar>
              <w:top w:w="57" w:type="dxa"/>
              <w:left w:w="57" w:type="dxa"/>
              <w:bottom w:w="57" w:type="dxa"/>
              <w:right w:w="57" w:type="dxa"/>
            </w:tcMar>
            <w:vAlign w:val="center"/>
          </w:tcPr>
          <w:p w14:paraId="13672A05" w14:textId="77777777" w:rsidR="00444E4B" w:rsidRPr="00444E4B" w:rsidRDefault="00444E4B" w:rsidP="00444E4B">
            <w:pPr>
              <w:jc w:val="center"/>
              <w:rPr>
                <w:lang w:eastAsia="ko-KR"/>
              </w:rPr>
            </w:pPr>
            <w:r w:rsidRPr="00444E4B">
              <w:rPr>
                <w:lang w:eastAsia="ko-KR"/>
              </w:rPr>
              <w:t xml:space="preserve">30 </w:t>
            </w:r>
          </w:p>
          <w:p w14:paraId="77C3AAF3" w14:textId="77777777" w:rsidR="00444E4B" w:rsidRPr="00444E4B" w:rsidRDefault="00444E4B" w:rsidP="00444E4B">
            <w:pPr>
              <w:jc w:val="center"/>
              <w:rPr>
                <w:lang w:eastAsia="ko-KR"/>
              </w:rPr>
            </w:pPr>
            <w:r w:rsidRPr="00444E4B">
              <w:rPr>
                <w:lang w:eastAsia="ko-KR"/>
              </w:rPr>
              <w:t>Minutes</w:t>
            </w:r>
          </w:p>
        </w:tc>
        <w:tc>
          <w:tcPr>
            <w:tcW w:w="929" w:type="dxa"/>
            <w:tcMar>
              <w:top w:w="57" w:type="dxa"/>
              <w:left w:w="57" w:type="dxa"/>
              <w:bottom w:w="57" w:type="dxa"/>
              <w:right w:w="57" w:type="dxa"/>
            </w:tcMar>
            <w:vAlign w:val="center"/>
          </w:tcPr>
          <w:p w14:paraId="288221C4" w14:textId="77777777" w:rsidR="00444E4B" w:rsidRPr="00444E4B" w:rsidRDefault="00444E4B" w:rsidP="00444E4B">
            <w:pPr>
              <w:jc w:val="center"/>
              <w:rPr>
                <w:lang w:eastAsia="ko-KR"/>
              </w:rPr>
            </w:pPr>
            <w:r w:rsidRPr="00444E4B">
              <w:rPr>
                <w:lang w:eastAsia="ko-KR"/>
              </w:rPr>
              <w:t xml:space="preserve">30 </w:t>
            </w:r>
          </w:p>
          <w:p w14:paraId="23562EDA" w14:textId="77777777" w:rsidR="00444E4B" w:rsidRPr="00444E4B" w:rsidRDefault="00444E4B" w:rsidP="00444E4B">
            <w:pPr>
              <w:jc w:val="center"/>
              <w:rPr>
                <w:lang w:eastAsia="ko-KR"/>
              </w:rPr>
            </w:pPr>
            <w:r w:rsidRPr="00444E4B">
              <w:rPr>
                <w:lang w:eastAsia="ko-KR"/>
              </w:rPr>
              <w:t>Minutes</w:t>
            </w:r>
          </w:p>
        </w:tc>
      </w:tr>
      <w:tr w:rsidR="00444E4B" w:rsidRPr="00444E4B" w14:paraId="77464C20" w14:textId="77777777" w:rsidTr="00605FA9">
        <w:trPr>
          <w:trHeight w:val="648"/>
        </w:trPr>
        <w:tc>
          <w:tcPr>
            <w:tcW w:w="1846" w:type="dxa"/>
            <w:shd w:val="clear" w:color="auto" w:fill="auto"/>
            <w:tcMar>
              <w:top w:w="57" w:type="dxa"/>
              <w:left w:w="57" w:type="dxa"/>
              <w:bottom w:w="57" w:type="dxa"/>
              <w:right w:w="57" w:type="dxa"/>
            </w:tcMar>
            <w:vAlign w:val="center"/>
          </w:tcPr>
          <w:p w14:paraId="69386501" w14:textId="77777777" w:rsidR="00444E4B" w:rsidRPr="00444E4B" w:rsidRDefault="00444E4B" w:rsidP="00444E4B">
            <w:pPr>
              <w:jc w:val="center"/>
              <w:rPr>
                <w:lang w:eastAsia="ko-KR"/>
              </w:rPr>
            </w:pPr>
            <w:r w:rsidRPr="00444E4B">
              <w:rPr>
                <w:lang w:eastAsia="ko-KR"/>
              </w:rPr>
              <w:t>Start Time (</w:t>
            </w:r>
            <w:proofErr w:type="spellStart"/>
            <w:r w:rsidRPr="00444E4B">
              <w:rPr>
                <w:lang w:eastAsia="ko-KR"/>
              </w:rPr>
              <w:t>hh:mm</w:t>
            </w:r>
            <w:proofErr w:type="spellEnd"/>
            <w:r w:rsidRPr="00444E4B">
              <w:rPr>
                <w:lang w:eastAsia="ko-KR"/>
              </w:rPr>
              <w:t>),</w:t>
            </w:r>
          </w:p>
          <w:p w14:paraId="3387CE5A" w14:textId="77777777" w:rsidR="00444E4B" w:rsidRPr="00444E4B" w:rsidRDefault="00444E4B" w:rsidP="00444E4B">
            <w:pPr>
              <w:jc w:val="center"/>
              <w:rPr>
                <w:lang w:eastAsia="ko-KR"/>
              </w:rPr>
            </w:pPr>
            <w:r w:rsidRPr="00444E4B">
              <w:rPr>
                <w:lang w:eastAsia="ko-KR"/>
              </w:rPr>
              <w:t>Target times assume minimum of range</w:t>
            </w:r>
          </w:p>
        </w:tc>
        <w:tc>
          <w:tcPr>
            <w:tcW w:w="1137" w:type="dxa"/>
            <w:shd w:val="clear" w:color="auto" w:fill="auto"/>
            <w:tcMar>
              <w:top w:w="57" w:type="dxa"/>
              <w:left w:w="57" w:type="dxa"/>
              <w:bottom w:w="57" w:type="dxa"/>
              <w:right w:w="57" w:type="dxa"/>
            </w:tcMar>
            <w:vAlign w:val="center"/>
          </w:tcPr>
          <w:p w14:paraId="7C041740" w14:textId="77777777" w:rsidR="00444E4B" w:rsidRPr="00444E4B" w:rsidRDefault="00444E4B" w:rsidP="00444E4B">
            <w:pPr>
              <w:jc w:val="center"/>
              <w:rPr>
                <w:lang w:eastAsia="ko-KR"/>
              </w:rPr>
            </w:pPr>
            <w:r w:rsidRPr="00444E4B">
              <w:rPr>
                <w:lang w:eastAsia="ko-KR"/>
              </w:rPr>
              <w:t>00:00</w:t>
            </w:r>
          </w:p>
        </w:tc>
        <w:tc>
          <w:tcPr>
            <w:tcW w:w="929" w:type="dxa"/>
            <w:shd w:val="clear" w:color="auto" w:fill="auto"/>
            <w:tcMar>
              <w:top w:w="57" w:type="dxa"/>
              <w:left w:w="57" w:type="dxa"/>
              <w:bottom w:w="57" w:type="dxa"/>
              <w:right w:w="57" w:type="dxa"/>
            </w:tcMar>
            <w:vAlign w:val="center"/>
          </w:tcPr>
          <w:p w14:paraId="43FCFA2C" w14:textId="77777777" w:rsidR="00444E4B" w:rsidRPr="00444E4B" w:rsidRDefault="00444E4B" w:rsidP="00444E4B">
            <w:pPr>
              <w:jc w:val="center"/>
              <w:rPr>
                <w:lang w:eastAsia="ko-KR"/>
              </w:rPr>
            </w:pPr>
            <w:r w:rsidRPr="00444E4B">
              <w:rPr>
                <w:lang w:eastAsia="ko-KR"/>
              </w:rPr>
              <w:t>24:00</w:t>
            </w:r>
          </w:p>
        </w:tc>
        <w:tc>
          <w:tcPr>
            <w:tcW w:w="1137" w:type="dxa"/>
            <w:shd w:val="clear" w:color="auto" w:fill="auto"/>
            <w:tcMar>
              <w:top w:w="57" w:type="dxa"/>
              <w:left w:w="57" w:type="dxa"/>
              <w:bottom w:w="57" w:type="dxa"/>
              <w:right w:w="57" w:type="dxa"/>
            </w:tcMar>
            <w:vAlign w:val="center"/>
          </w:tcPr>
          <w:p w14:paraId="5B1630A4" w14:textId="77777777" w:rsidR="00444E4B" w:rsidRPr="00444E4B" w:rsidRDefault="00444E4B" w:rsidP="00444E4B">
            <w:pPr>
              <w:jc w:val="center"/>
              <w:rPr>
                <w:lang w:eastAsia="ko-KR"/>
              </w:rPr>
            </w:pPr>
            <w:r w:rsidRPr="00444E4B">
              <w:rPr>
                <w:lang w:eastAsia="ko-KR"/>
              </w:rPr>
              <w:t>24:30</w:t>
            </w:r>
          </w:p>
        </w:tc>
        <w:tc>
          <w:tcPr>
            <w:tcW w:w="904" w:type="dxa"/>
            <w:shd w:val="clear" w:color="auto" w:fill="auto"/>
            <w:tcMar>
              <w:top w:w="57" w:type="dxa"/>
              <w:left w:w="57" w:type="dxa"/>
              <w:bottom w:w="57" w:type="dxa"/>
              <w:right w:w="57" w:type="dxa"/>
            </w:tcMar>
            <w:vAlign w:val="center"/>
          </w:tcPr>
          <w:p w14:paraId="7D54E86E" w14:textId="77777777" w:rsidR="00444E4B" w:rsidRPr="00444E4B" w:rsidRDefault="00444E4B" w:rsidP="00444E4B">
            <w:pPr>
              <w:jc w:val="center"/>
              <w:rPr>
                <w:lang w:eastAsia="ko-KR"/>
              </w:rPr>
            </w:pPr>
            <w:r w:rsidRPr="00444E4B">
              <w:rPr>
                <w:lang w:eastAsia="ko-KR"/>
              </w:rPr>
              <w:t>25:00</w:t>
            </w:r>
          </w:p>
        </w:tc>
        <w:tc>
          <w:tcPr>
            <w:tcW w:w="929" w:type="dxa"/>
            <w:shd w:val="clear" w:color="auto" w:fill="auto"/>
            <w:tcMar>
              <w:top w:w="57" w:type="dxa"/>
              <w:left w:w="57" w:type="dxa"/>
              <w:bottom w:w="57" w:type="dxa"/>
              <w:right w:w="57" w:type="dxa"/>
            </w:tcMar>
            <w:vAlign w:val="center"/>
          </w:tcPr>
          <w:p w14:paraId="3D65B088" w14:textId="77777777" w:rsidR="00444E4B" w:rsidRPr="00444E4B" w:rsidRDefault="00444E4B" w:rsidP="00444E4B">
            <w:pPr>
              <w:jc w:val="center"/>
              <w:rPr>
                <w:lang w:eastAsia="ko-KR"/>
              </w:rPr>
            </w:pPr>
            <w:r w:rsidRPr="00444E4B">
              <w:rPr>
                <w:lang w:eastAsia="ko-KR"/>
              </w:rPr>
              <w:t>41:00</w:t>
            </w:r>
          </w:p>
        </w:tc>
        <w:tc>
          <w:tcPr>
            <w:tcW w:w="904" w:type="dxa"/>
            <w:shd w:val="clear" w:color="auto" w:fill="auto"/>
            <w:tcMar>
              <w:top w:w="57" w:type="dxa"/>
              <w:left w:w="57" w:type="dxa"/>
              <w:bottom w:w="57" w:type="dxa"/>
              <w:right w:w="57" w:type="dxa"/>
            </w:tcMar>
            <w:vAlign w:val="center"/>
          </w:tcPr>
          <w:p w14:paraId="013232E4" w14:textId="77777777" w:rsidR="00444E4B" w:rsidRPr="00444E4B" w:rsidRDefault="00444E4B" w:rsidP="00444E4B">
            <w:pPr>
              <w:jc w:val="center"/>
              <w:rPr>
                <w:lang w:eastAsia="ko-KR"/>
              </w:rPr>
            </w:pPr>
            <w:r w:rsidRPr="00444E4B">
              <w:rPr>
                <w:lang w:eastAsia="ko-KR"/>
              </w:rPr>
              <w:t>41:30</w:t>
            </w:r>
          </w:p>
        </w:tc>
        <w:tc>
          <w:tcPr>
            <w:tcW w:w="929" w:type="dxa"/>
            <w:shd w:val="clear" w:color="auto" w:fill="auto"/>
            <w:tcMar>
              <w:top w:w="57" w:type="dxa"/>
              <w:left w:w="57" w:type="dxa"/>
              <w:bottom w:w="57" w:type="dxa"/>
              <w:right w:w="57" w:type="dxa"/>
            </w:tcMar>
            <w:vAlign w:val="center"/>
          </w:tcPr>
          <w:p w14:paraId="7DD7145D" w14:textId="77777777" w:rsidR="00444E4B" w:rsidRPr="00444E4B" w:rsidRDefault="00444E4B" w:rsidP="00444E4B">
            <w:pPr>
              <w:jc w:val="center"/>
              <w:rPr>
                <w:lang w:eastAsia="ko-KR"/>
              </w:rPr>
            </w:pPr>
            <w:r w:rsidRPr="00444E4B">
              <w:rPr>
                <w:lang w:eastAsia="ko-KR"/>
              </w:rPr>
              <w:t>45:30</w:t>
            </w:r>
          </w:p>
        </w:tc>
        <w:tc>
          <w:tcPr>
            <w:tcW w:w="929" w:type="dxa"/>
            <w:shd w:val="clear" w:color="auto" w:fill="auto"/>
            <w:tcMar>
              <w:top w:w="57" w:type="dxa"/>
              <w:left w:w="57" w:type="dxa"/>
              <w:bottom w:w="57" w:type="dxa"/>
              <w:right w:w="57" w:type="dxa"/>
            </w:tcMar>
            <w:vAlign w:val="center"/>
          </w:tcPr>
          <w:p w14:paraId="3F353530" w14:textId="77777777" w:rsidR="00444E4B" w:rsidRPr="00444E4B" w:rsidRDefault="00444E4B" w:rsidP="00444E4B">
            <w:pPr>
              <w:jc w:val="center"/>
              <w:rPr>
                <w:lang w:eastAsia="ko-KR"/>
              </w:rPr>
            </w:pPr>
            <w:r w:rsidRPr="00444E4B">
              <w:rPr>
                <w:lang w:eastAsia="ko-KR"/>
              </w:rPr>
              <w:t>46:00</w:t>
            </w:r>
          </w:p>
        </w:tc>
      </w:tr>
      <w:tr w:rsidR="00444E4B" w:rsidRPr="00444E4B" w14:paraId="37EA30EC" w14:textId="77777777" w:rsidTr="00605FA9">
        <w:tc>
          <w:tcPr>
            <w:tcW w:w="1846" w:type="dxa"/>
            <w:shd w:val="clear" w:color="auto" w:fill="auto"/>
            <w:tcMar>
              <w:top w:w="57" w:type="dxa"/>
              <w:left w:w="57" w:type="dxa"/>
              <w:bottom w:w="57" w:type="dxa"/>
              <w:right w:w="57" w:type="dxa"/>
            </w:tcMar>
            <w:vAlign w:val="center"/>
          </w:tcPr>
          <w:p w14:paraId="5EE351B9" w14:textId="77777777" w:rsidR="00444E4B" w:rsidRPr="00444E4B" w:rsidRDefault="00444E4B" w:rsidP="00444E4B">
            <w:pPr>
              <w:jc w:val="center"/>
              <w:rPr>
                <w:lang w:eastAsia="ko-KR"/>
              </w:rPr>
            </w:pPr>
            <w:r w:rsidRPr="00444E4B">
              <w:rPr>
                <w:lang w:eastAsia="ko-KR"/>
              </w:rPr>
              <w:t>Chamber Temperature</w:t>
            </w:r>
          </w:p>
        </w:tc>
        <w:tc>
          <w:tcPr>
            <w:tcW w:w="1137" w:type="dxa"/>
            <w:shd w:val="clear" w:color="auto" w:fill="auto"/>
            <w:tcMar>
              <w:top w:w="57" w:type="dxa"/>
              <w:left w:w="57" w:type="dxa"/>
              <w:bottom w:w="57" w:type="dxa"/>
              <w:right w:w="57" w:type="dxa"/>
            </w:tcMar>
            <w:vAlign w:val="center"/>
          </w:tcPr>
          <w:p w14:paraId="51C307D6" w14:textId="77777777" w:rsidR="00444E4B" w:rsidRPr="00444E4B" w:rsidRDefault="00444E4B" w:rsidP="00444E4B">
            <w:pPr>
              <w:jc w:val="center"/>
              <w:rPr>
                <w:lang w:eastAsia="ko-KR"/>
              </w:rPr>
            </w:pPr>
            <w:r w:rsidRPr="00444E4B">
              <w:rPr>
                <w:lang w:eastAsia="ko-KR"/>
              </w:rPr>
              <w:t>20 °C to 30 °C</w:t>
            </w:r>
          </w:p>
        </w:tc>
        <w:tc>
          <w:tcPr>
            <w:tcW w:w="3899" w:type="dxa"/>
            <w:gridSpan w:val="4"/>
            <w:shd w:val="clear" w:color="auto" w:fill="auto"/>
            <w:tcMar>
              <w:top w:w="57" w:type="dxa"/>
              <w:left w:w="57" w:type="dxa"/>
              <w:bottom w:w="57" w:type="dxa"/>
              <w:right w:w="57" w:type="dxa"/>
            </w:tcMar>
            <w:vAlign w:val="center"/>
          </w:tcPr>
          <w:p w14:paraId="42109095" w14:textId="77777777" w:rsidR="00444E4B" w:rsidRPr="00444E4B" w:rsidRDefault="00444E4B" w:rsidP="00444E4B">
            <w:pPr>
              <w:jc w:val="center"/>
              <w:rPr>
                <w:lang w:eastAsia="ko-KR"/>
              </w:rPr>
            </w:pPr>
            <w:r w:rsidRPr="00444E4B">
              <w:rPr>
                <w:lang w:eastAsia="ko-KR"/>
              </w:rPr>
              <w:t>23.0 °C to 25.0 °C, as close as possible to 25.0 °C</w:t>
            </w:r>
          </w:p>
        </w:tc>
        <w:tc>
          <w:tcPr>
            <w:tcW w:w="2762" w:type="dxa"/>
            <w:gridSpan w:val="3"/>
            <w:shd w:val="clear" w:color="auto" w:fill="auto"/>
            <w:vAlign w:val="center"/>
          </w:tcPr>
          <w:p w14:paraId="108776EE" w14:textId="77777777" w:rsidR="00444E4B" w:rsidRPr="00444E4B" w:rsidRDefault="00444E4B" w:rsidP="00444E4B">
            <w:pPr>
              <w:jc w:val="center"/>
              <w:rPr>
                <w:lang w:eastAsia="ko-KR"/>
              </w:rPr>
            </w:pPr>
            <w:r w:rsidRPr="00444E4B">
              <w:rPr>
                <w:lang w:eastAsia="ko-KR"/>
              </w:rPr>
              <w:t>As close as possible to 25.0 °C</w:t>
            </w:r>
          </w:p>
        </w:tc>
      </w:tr>
      <w:tr w:rsidR="00444E4B" w:rsidRPr="00444E4B" w14:paraId="2C512265" w14:textId="77777777" w:rsidTr="00605FA9">
        <w:trPr>
          <w:trHeight w:val="481"/>
        </w:trPr>
        <w:tc>
          <w:tcPr>
            <w:tcW w:w="1846" w:type="dxa"/>
            <w:shd w:val="clear" w:color="auto" w:fill="auto"/>
            <w:tcMar>
              <w:top w:w="57" w:type="dxa"/>
              <w:left w:w="57" w:type="dxa"/>
              <w:bottom w:w="57" w:type="dxa"/>
              <w:right w:w="57" w:type="dxa"/>
            </w:tcMar>
            <w:vAlign w:val="center"/>
          </w:tcPr>
          <w:p w14:paraId="2E63AADF" w14:textId="77777777" w:rsidR="00444E4B" w:rsidRPr="00444E4B" w:rsidRDefault="00444E4B" w:rsidP="00444E4B">
            <w:pPr>
              <w:jc w:val="center"/>
              <w:rPr>
                <w:lang w:eastAsia="ko-KR"/>
              </w:rPr>
            </w:pPr>
            <w:r w:rsidRPr="00444E4B">
              <w:t>Chamber Humidity</w:t>
            </w:r>
          </w:p>
        </w:tc>
        <w:tc>
          <w:tcPr>
            <w:tcW w:w="5036" w:type="dxa"/>
            <w:gridSpan w:val="5"/>
            <w:shd w:val="clear" w:color="auto" w:fill="auto"/>
            <w:tcMar>
              <w:top w:w="57" w:type="dxa"/>
              <w:left w:w="57" w:type="dxa"/>
              <w:bottom w:w="57" w:type="dxa"/>
              <w:right w:w="57" w:type="dxa"/>
            </w:tcMar>
            <w:vAlign w:val="center"/>
          </w:tcPr>
          <w:p w14:paraId="409EFE62" w14:textId="77777777" w:rsidR="00444E4B" w:rsidRPr="00444E4B" w:rsidRDefault="00444E4B" w:rsidP="00444E4B">
            <w:pPr>
              <w:jc w:val="center"/>
              <w:rPr>
                <w:lang w:eastAsia="ko-KR"/>
              </w:rPr>
            </w:pPr>
            <w:r w:rsidRPr="00444E4B">
              <w:t>50 % RH ± 10 % RH</w:t>
            </w:r>
          </w:p>
        </w:tc>
        <w:tc>
          <w:tcPr>
            <w:tcW w:w="2762" w:type="dxa"/>
            <w:gridSpan w:val="3"/>
            <w:shd w:val="clear" w:color="auto" w:fill="auto"/>
            <w:vAlign w:val="center"/>
          </w:tcPr>
          <w:p w14:paraId="2E91D97B" w14:textId="77777777" w:rsidR="00444E4B" w:rsidRPr="00444E4B" w:rsidRDefault="00444E4B" w:rsidP="00444E4B">
            <w:pPr>
              <w:jc w:val="center"/>
              <w:rPr>
                <w:lang w:eastAsia="ko-KR"/>
              </w:rPr>
            </w:pPr>
            <w:r w:rsidRPr="00444E4B">
              <w:rPr>
                <w:lang w:eastAsia="ko-KR"/>
              </w:rPr>
              <w:t xml:space="preserve">As close as possible to </w:t>
            </w:r>
            <w:r w:rsidRPr="00444E4B">
              <w:t>50 % RH</w:t>
            </w:r>
          </w:p>
        </w:tc>
      </w:tr>
      <w:tr w:rsidR="00444E4B" w:rsidRPr="00444E4B" w14:paraId="24050215" w14:textId="77777777" w:rsidTr="00605FA9">
        <w:trPr>
          <w:trHeight w:val="417"/>
        </w:trPr>
        <w:tc>
          <w:tcPr>
            <w:tcW w:w="1846" w:type="dxa"/>
            <w:shd w:val="clear" w:color="auto" w:fill="auto"/>
            <w:tcMar>
              <w:top w:w="57" w:type="dxa"/>
              <w:left w:w="57" w:type="dxa"/>
              <w:bottom w:w="57" w:type="dxa"/>
              <w:right w:w="57" w:type="dxa"/>
            </w:tcMar>
            <w:vAlign w:val="center"/>
          </w:tcPr>
          <w:p w14:paraId="3FA146F2" w14:textId="77777777" w:rsidR="00444E4B" w:rsidRPr="00444E4B" w:rsidRDefault="00444E4B" w:rsidP="00444E4B">
            <w:pPr>
              <w:jc w:val="center"/>
              <w:rPr>
                <w:lang w:eastAsia="ko-KR"/>
              </w:rPr>
            </w:pPr>
            <w:r w:rsidRPr="00444E4B">
              <w:t>Solar Load</w:t>
            </w:r>
          </w:p>
        </w:tc>
        <w:tc>
          <w:tcPr>
            <w:tcW w:w="5036" w:type="dxa"/>
            <w:gridSpan w:val="5"/>
            <w:shd w:val="clear" w:color="auto" w:fill="auto"/>
            <w:tcMar>
              <w:top w:w="57" w:type="dxa"/>
              <w:left w:w="57" w:type="dxa"/>
              <w:bottom w:w="57" w:type="dxa"/>
              <w:right w:w="57" w:type="dxa"/>
            </w:tcMar>
            <w:vAlign w:val="center"/>
          </w:tcPr>
          <w:p w14:paraId="292B8BFB" w14:textId="77777777" w:rsidR="00444E4B" w:rsidRPr="00444E4B" w:rsidRDefault="00444E4B" w:rsidP="00444E4B">
            <w:pPr>
              <w:jc w:val="center"/>
              <w:rPr>
                <w:lang w:eastAsia="ko-KR"/>
              </w:rPr>
            </w:pPr>
            <w:r w:rsidRPr="00444E4B">
              <w:rPr>
                <w:lang w:eastAsia="ko-KR"/>
              </w:rPr>
              <w:t>OFF</w:t>
            </w:r>
          </w:p>
        </w:tc>
        <w:tc>
          <w:tcPr>
            <w:tcW w:w="2762" w:type="dxa"/>
            <w:gridSpan w:val="3"/>
            <w:shd w:val="clear" w:color="auto" w:fill="auto"/>
            <w:tcMar>
              <w:top w:w="57" w:type="dxa"/>
              <w:left w:w="57" w:type="dxa"/>
              <w:bottom w:w="57" w:type="dxa"/>
              <w:right w:w="57" w:type="dxa"/>
            </w:tcMar>
            <w:vAlign w:val="center"/>
          </w:tcPr>
          <w:p w14:paraId="06A5DC67" w14:textId="77777777" w:rsidR="00444E4B" w:rsidRPr="00444E4B" w:rsidRDefault="00444E4B" w:rsidP="00444E4B">
            <w:pPr>
              <w:jc w:val="center"/>
              <w:rPr>
                <w:lang w:eastAsia="ko-KR"/>
              </w:rPr>
            </w:pPr>
            <w:r w:rsidRPr="00444E4B">
              <w:rPr>
                <w:lang w:eastAsia="ko-KR"/>
              </w:rPr>
              <w:t>400 ± 50 W/m</w:t>
            </w:r>
            <w:r w:rsidRPr="00444E4B">
              <w:rPr>
                <w:vertAlign w:val="superscript"/>
                <w:lang w:eastAsia="ko-KR"/>
              </w:rPr>
              <w:t>2</w:t>
            </w:r>
          </w:p>
        </w:tc>
      </w:tr>
      <w:tr w:rsidR="00444E4B" w:rsidRPr="00444E4B" w14:paraId="4CAEDB8D" w14:textId="77777777" w:rsidTr="00E677EA">
        <w:trPr>
          <w:trHeight w:val="565"/>
        </w:trPr>
        <w:tc>
          <w:tcPr>
            <w:tcW w:w="1846" w:type="dxa"/>
            <w:tcMar>
              <w:top w:w="57" w:type="dxa"/>
              <w:left w:w="57" w:type="dxa"/>
              <w:bottom w:w="57" w:type="dxa"/>
              <w:right w:w="57" w:type="dxa"/>
            </w:tcMar>
            <w:vAlign w:val="center"/>
          </w:tcPr>
          <w:p w14:paraId="6F2DAEFA" w14:textId="77777777" w:rsidR="00444E4B" w:rsidRPr="00444E4B" w:rsidRDefault="00444E4B" w:rsidP="00444E4B">
            <w:pPr>
              <w:jc w:val="center"/>
              <w:rPr>
                <w:lang w:eastAsia="ko-KR"/>
              </w:rPr>
            </w:pPr>
            <w:r w:rsidRPr="00444E4B">
              <w:rPr>
                <w:lang w:eastAsia="ko-KR"/>
              </w:rPr>
              <w:t>Vehicle Age</w:t>
            </w:r>
          </w:p>
        </w:tc>
        <w:tc>
          <w:tcPr>
            <w:tcW w:w="7798" w:type="dxa"/>
            <w:gridSpan w:val="8"/>
            <w:tcMar>
              <w:top w:w="57" w:type="dxa"/>
              <w:left w:w="57" w:type="dxa"/>
              <w:bottom w:w="57" w:type="dxa"/>
              <w:right w:w="57" w:type="dxa"/>
            </w:tcMar>
            <w:vAlign w:val="center"/>
          </w:tcPr>
          <w:p w14:paraId="469E945F" w14:textId="77777777" w:rsidR="00444E4B" w:rsidRPr="00444E4B" w:rsidRDefault="00444E4B" w:rsidP="00444E4B">
            <w:pPr>
              <w:jc w:val="center"/>
              <w:rPr>
                <w:lang w:eastAsia="ko-KR"/>
              </w:rPr>
            </w:pPr>
            <w:r w:rsidRPr="00444E4B">
              <w:rPr>
                <w:lang w:eastAsia="ko-KR"/>
              </w:rPr>
              <w:t xml:space="preserve">28 </w:t>
            </w:r>
            <w:r w:rsidRPr="00444E4B">
              <w:t>± 5 days and less than 80 km</w:t>
            </w:r>
          </w:p>
        </w:tc>
      </w:tr>
      <w:tr w:rsidR="00444E4B" w:rsidRPr="00444E4B" w14:paraId="68458313" w14:textId="77777777" w:rsidTr="00E677EA">
        <w:tc>
          <w:tcPr>
            <w:tcW w:w="1846" w:type="dxa"/>
            <w:tcMar>
              <w:top w:w="57" w:type="dxa"/>
              <w:left w:w="57" w:type="dxa"/>
              <w:bottom w:w="57" w:type="dxa"/>
              <w:right w:w="57" w:type="dxa"/>
            </w:tcMar>
            <w:vAlign w:val="center"/>
          </w:tcPr>
          <w:p w14:paraId="6B297E4C" w14:textId="77777777" w:rsidR="00444E4B" w:rsidRPr="00444E4B" w:rsidRDefault="00444E4B" w:rsidP="00444E4B">
            <w:pPr>
              <w:jc w:val="center"/>
              <w:rPr>
                <w:lang w:eastAsia="ko-KR"/>
              </w:rPr>
            </w:pPr>
            <w:r w:rsidRPr="00444E4B">
              <w:t>Vehicle Doors</w:t>
            </w:r>
          </w:p>
        </w:tc>
        <w:tc>
          <w:tcPr>
            <w:tcW w:w="2066" w:type="dxa"/>
            <w:gridSpan w:val="2"/>
            <w:tcMar>
              <w:top w:w="57" w:type="dxa"/>
              <w:left w:w="57" w:type="dxa"/>
              <w:bottom w:w="57" w:type="dxa"/>
              <w:right w:w="57" w:type="dxa"/>
            </w:tcMar>
            <w:vAlign w:val="center"/>
          </w:tcPr>
          <w:p w14:paraId="31DF0DCA" w14:textId="77777777" w:rsidR="00444E4B" w:rsidRPr="00444E4B" w:rsidRDefault="00444E4B" w:rsidP="00444E4B">
            <w:pPr>
              <w:jc w:val="center"/>
              <w:rPr>
                <w:lang w:eastAsia="ko-KR"/>
              </w:rPr>
            </w:pPr>
            <w:r w:rsidRPr="00444E4B">
              <w:rPr>
                <w:lang w:eastAsia="ko-KR"/>
              </w:rPr>
              <w:t>CLOSED</w:t>
            </w:r>
          </w:p>
        </w:tc>
        <w:tc>
          <w:tcPr>
            <w:tcW w:w="1137" w:type="dxa"/>
            <w:tcMar>
              <w:top w:w="57" w:type="dxa"/>
              <w:left w:w="57" w:type="dxa"/>
              <w:bottom w:w="57" w:type="dxa"/>
              <w:right w:w="57" w:type="dxa"/>
            </w:tcMar>
            <w:vAlign w:val="center"/>
          </w:tcPr>
          <w:p w14:paraId="5520D2AD" w14:textId="77777777" w:rsidR="00444E4B" w:rsidRPr="00444E4B" w:rsidRDefault="00444E4B" w:rsidP="00444E4B">
            <w:pPr>
              <w:jc w:val="center"/>
              <w:rPr>
                <w:lang w:eastAsia="ko-KR"/>
              </w:rPr>
            </w:pPr>
            <w:r w:rsidRPr="00444E4B">
              <w:rPr>
                <w:lang w:eastAsia="ko-KR"/>
              </w:rPr>
              <w:t>OPEN</w:t>
            </w:r>
          </w:p>
        </w:tc>
        <w:tc>
          <w:tcPr>
            <w:tcW w:w="3666" w:type="dxa"/>
            <w:gridSpan w:val="4"/>
            <w:tcMar>
              <w:top w:w="57" w:type="dxa"/>
              <w:left w:w="57" w:type="dxa"/>
              <w:bottom w:w="57" w:type="dxa"/>
              <w:right w:w="57" w:type="dxa"/>
            </w:tcMar>
            <w:vAlign w:val="center"/>
          </w:tcPr>
          <w:p w14:paraId="673F1DF2" w14:textId="77777777" w:rsidR="00444E4B" w:rsidRPr="00444E4B" w:rsidRDefault="00444E4B" w:rsidP="00444E4B">
            <w:pPr>
              <w:jc w:val="center"/>
              <w:rPr>
                <w:lang w:eastAsia="ko-KR"/>
              </w:rPr>
            </w:pPr>
            <w:r w:rsidRPr="00444E4B">
              <w:rPr>
                <w:lang w:eastAsia="ko-KR"/>
              </w:rPr>
              <w:t>CLOSED</w:t>
            </w:r>
          </w:p>
        </w:tc>
        <w:tc>
          <w:tcPr>
            <w:tcW w:w="929" w:type="dxa"/>
            <w:tcMar>
              <w:top w:w="57" w:type="dxa"/>
              <w:left w:w="57" w:type="dxa"/>
              <w:bottom w:w="57" w:type="dxa"/>
              <w:right w:w="57" w:type="dxa"/>
            </w:tcMar>
            <w:vAlign w:val="center"/>
          </w:tcPr>
          <w:p w14:paraId="7B6CCAB7" w14:textId="77777777" w:rsidR="00444E4B" w:rsidRPr="00444E4B" w:rsidRDefault="00444E4B" w:rsidP="00444E4B">
            <w:pPr>
              <w:jc w:val="center"/>
              <w:rPr>
                <w:lang w:eastAsia="ko-KR"/>
              </w:rPr>
            </w:pPr>
            <w:r w:rsidRPr="00444E4B">
              <w:rPr>
                <w:lang w:eastAsia="ko-KR"/>
              </w:rPr>
              <w:t>OPEN</w:t>
            </w:r>
          </w:p>
          <w:p w14:paraId="17A9CDB6" w14:textId="77777777" w:rsidR="00444E4B" w:rsidRPr="00444E4B" w:rsidRDefault="00444E4B" w:rsidP="00444E4B">
            <w:pPr>
              <w:jc w:val="center"/>
              <w:rPr>
                <w:lang w:eastAsia="ko-KR"/>
              </w:rPr>
            </w:pPr>
            <w:r w:rsidRPr="00444E4B">
              <w:rPr>
                <w:lang w:eastAsia="ko-KR"/>
              </w:rPr>
              <w:t>&lt;1 min</w:t>
            </w:r>
          </w:p>
        </w:tc>
      </w:tr>
      <w:tr w:rsidR="00444E4B" w:rsidRPr="00444E4B" w14:paraId="09EC252E" w14:textId="77777777" w:rsidTr="00E677EA">
        <w:trPr>
          <w:trHeight w:val="329"/>
        </w:trPr>
        <w:tc>
          <w:tcPr>
            <w:tcW w:w="1846" w:type="dxa"/>
            <w:tcMar>
              <w:top w:w="57" w:type="dxa"/>
              <w:left w:w="57" w:type="dxa"/>
              <w:bottom w:w="57" w:type="dxa"/>
              <w:right w:w="57" w:type="dxa"/>
            </w:tcMar>
            <w:vAlign w:val="center"/>
          </w:tcPr>
          <w:p w14:paraId="4DC26670" w14:textId="77777777" w:rsidR="00444E4B" w:rsidRPr="00444E4B" w:rsidRDefault="00444E4B" w:rsidP="00444E4B">
            <w:pPr>
              <w:jc w:val="center"/>
            </w:pPr>
            <w:r w:rsidRPr="00444E4B">
              <w:t>Vehicle Windows</w:t>
            </w:r>
          </w:p>
        </w:tc>
        <w:tc>
          <w:tcPr>
            <w:tcW w:w="7798" w:type="dxa"/>
            <w:gridSpan w:val="8"/>
            <w:tcMar>
              <w:top w:w="57" w:type="dxa"/>
              <w:left w:w="57" w:type="dxa"/>
              <w:bottom w:w="57" w:type="dxa"/>
              <w:right w:w="57" w:type="dxa"/>
            </w:tcMar>
            <w:vAlign w:val="center"/>
          </w:tcPr>
          <w:p w14:paraId="35E0BE2A" w14:textId="77777777" w:rsidR="00444E4B" w:rsidRPr="00444E4B" w:rsidRDefault="00444E4B" w:rsidP="00444E4B">
            <w:pPr>
              <w:jc w:val="center"/>
              <w:rPr>
                <w:lang w:eastAsia="ko-KR"/>
              </w:rPr>
            </w:pPr>
            <w:r w:rsidRPr="00444E4B">
              <w:rPr>
                <w:lang w:eastAsia="ko-KR"/>
              </w:rPr>
              <w:t>CLOSED</w:t>
            </w:r>
          </w:p>
        </w:tc>
      </w:tr>
      <w:tr w:rsidR="00444E4B" w:rsidRPr="00444E4B" w14:paraId="7B7816F4" w14:textId="77777777" w:rsidTr="00E677EA">
        <w:trPr>
          <w:trHeight w:val="484"/>
        </w:trPr>
        <w:tc>
          <w:tcPr>
            <w:tcW w:w="1846" w:type="dxa"/>
            <w:tcMar>
              <w:top w:w="57" w:type="dxa"/>
              <w:left w:w="57" w:type="dxa"/>
              <w:bottom w:w="57" w:type="dxa"/>
              <w:right w:w="57" w:type="dxa"/>
            </w:tcMar>
            <w:vAlign w:val="center"/>
          </w:tcPr>
          <w:p w14:paraId="435B19F9" w14:textId="77777777" w:rsidR="00444E4B" w:rsidRPr="00444E4B" w:rsidRDefault="00444E4B" w:rsidP="00444E4B">
            <w:pPr>
              <w:jc w:val="center"/>
            </w:pPr>
            <w:r w:rsidRPr="00444E4B">
              <w:t>Vehicle Engine</w:t>
            </w:r>
          </w:p>
        </w:tc>
        <w:tc>
          <w:tcPr>
            <w:tcW w:w="6869" w:type="dxa"/>
            <w:gridSpan w:val="7"/>
            <w:tcMar>
              <w:top w:w="57" w:type="dxa"/>
              <w:left w:w="57" w:type="dxa"/>
              <w:bottom w:w="57" w:type="dxa"/>
              <w:right w:w="57" w:type="dxa"/>
            </w:tcMar>
            <w:vAlign w:val="center"/>
          </w:tcPr>
          <w:p w14:paraId="19002B25" w14:textId="77777777" w:rsidR="00444E4B" w:rsidRPr="00444E4B" w:rsidRDefault="00444E4B" w:rsidP="00444E4B">
            <w:pPr>
              <w:jc w:val="center"/>
              <w:rPr>
                <w:lang w:eastAsia="ko-KR"/>
              </w:rPr>
            </w:pPr>
            <w:r w:rsidRPr="00444E4B">
              <w:rPr>
                <w:lang w:eastAsia="ko-KR"/>
              </w:rPr>
              <w:t>OFF</w:t>
            </w:r>
          </w:p>
        </w:tc>
        <w:tc>
          <w:tcPr>
            <w:tcW w:w="929" w:type="dxa"/>
            <w:tcMar>
              <w:top w:w="57" w:type="dxa"/>
              <w:left w:w="57" w:type="dxa"/>
              <w:bottom w:w="57" w:type="dxa"/>
              <w:right w:w="57" w:type="dxa"/>
            </w:tcMar>
            <w:vAlign w:val="center"/>
          </w:tcPr>
          <w:p w14:paraId="3683DB12" w14:textId="77777777" w:rsidR="00444E4B" w:rsidRPr="00444E4B" w:rsidRDefault="00444E4B" w:rsidP="00444E4B">
            <w:pPr>
              <w:jc w:val="center"/>
              <w:rPr>
                <w:lang w:eastAsia="ko-KR"/>
              </w:rPr>
            </w:pPr>
            <w:r w:rsidRPr="00444E4B">
              <w:rPr>
                <w:lang w:eastAsia="ko-KR"/>
              </w:rPr>
              <w:t>ON</w:t>
            </w:r>
          </w:p>
        </w:tc>
      </w:tr>
      <w:tr w:rsidR="00444E4B" w:rsidRPr="00444E4B" w14:paraId="7F0CF2D7" w14:textId="77777777" w:rsidTr="00E677EA">
        <w:trPr>
          <w:trHeight w:val="484"/>
        </w:trPr>
        <w:tc>
          <w:tcPr>
            <w:tcW w:w="1846" w:type="dxa"/>
            <w:tcMar>
              <w:top w:w="57" w:type="dxa"/>
              <w:left w:w="57" w:type="dxa"/>
              <w:bottom w:w="57" w:type="dxa"/>
              <w:right w:w="57" w:type="dxa"/>
            </w:tcMar>
            <w:vAlign w:val="center"/>
          </w:tcPr>
          <w:p w14:paraId="4915918A" w14:textId="77777777" w:rsidR="00444E4B" w:rsidRPr="00444E4B" w:rsidRDefault="00444E4B" w:rsidP="00444E4B">
            <w:pPr>
              <w:jc w:val="center"/>
            </w:pPr>
            <w:r w:rsidRPr="00444E4B">
              <w:t>Vehicle Climate Settings</w:t>
            </w:r>
          </w:p>
          <w:p w14:paraId="5B7D418F" w14:textId="77777777" w:rsidR="00444E4B" w:rsidRPr="00444E4B" w:rsidRDefault="00444E4B" w:rsidP="00444E4B">
            <w:pPr>
              <w:jc w:val="center"/>
            </w:pPr>
            <w:r w:rsidRPr="00444E4B">
              <w:t>Auto or Manual Systems</w:t>
            </w:r>
          </w:p>
        </w:tc>
        <w:tc>
          <w:tcPr>
            <w:tcW w:w="6869" w:type="dxa"/>
            <w:gridSpan w:val="7"/>
            <w:tcMar>
              <w:top w:w="57" w:type="dxa"/>
              <w:left w:w="57" w:type="dxa"/>
              <w:bottom w:w="57" w:type="dxa"/>
              <w:right w:w="57" w:type="dxa"/>
            </w:tcMar>
            <w:vAlign w:val="center"/>
          </w:tcPr>
          <w:p w14:paraId="6F48F066" w14:textId="77777777" w:rsidR="00444E4B" w:rsidRPr="00444E4B" w:rsidRDefault="00444E4B" w:rsidP="00444E4B">
            <w:pPr>
              <w:jc w:val="center"/>
              <w:rPr>
                <w:lang w:eastAsia="ko-KR"/>
              </w:rPr>
            </w:pPr>
            <w:r w:rsidRPr="00444E4B">
              <w:rPr>
                <w:lang w:eastAsia="ko-KR"/>
              </w:rPr>
              <w:t>OFF</w:t>
            </w:r>
          </w:p>
        </w:tc>
        <w:tc>
          <w:tcPr>
            <w:tcW w:w="929" w:type="dxa"/>
            <w:tcMar>
              <w:top w:w="57" w:type="dxa"/>
              <w:left w:w="57" w:type="dxa"/>
              <w:bottom w:w="57" w:type="dxa"/>
              <w:right w:w="57" w:type="dxa"/>
            </w:tcMar>
            <w:vAlign w:val="center"/>
          </w:tcPr>
          <w:p w14:paraId="5C3B7702" w14:textId="77777777" w:rsidR="00444E4B" w:rsidRPr="00444E4B" w:rsidRDefault="00444E4B" w:rsidP="00444E4B">
            <w:pPr>
              <w:jc w:val="center"/>
              <w:rPr>
                <w:lang w:eastAsia="ko-KR"/>
              </w:rPr>
            </w:pPr>
            <w:r w:rsidRPr="00444E4B">
              <w:rPr>
                <w:lang w:eastAsia="ko-KR"/>
              </w:rPr>
              <w:t>Auto or</w:t>
            </w:r>
          </w:p>
          <w:p w14:paraId="70516E9A" w14:textId="77777777" w:rsidR="00444E4B" w:rsidRPr="00444E4B" w:rsidRDefault="00444E4B" w:rsidP="00444E4B">
            <w:pPr>
              <w:jc w:val="center"/>
              <w:rPr>
                <w:lang w:eastAsia="ko-KR"/>
              </w:rPr>
            </w:pPr>
            <w:r w:rsidRPr="00444E4B">
              <w:rPr>
                <w:lang w:eastAsia="ko-KR"/>
              </w:rPr>
              <w:t>Face Mode</w:t>
            </w:r>
          </w:p>
        </w:tc>
      </w:tr>
      <w:tr w:rsidR="00444E4B" w:rsidRPr="00444E4B" w14:paraId="61AFA7DA" w14:textId="77777777" w:rsidTr="00E677EA">
        <w:trPr>
          <w:trHeight w:val="484"/>
        </w:trPr>
        <w:tc>
          <w:tcPr>
            <w:tcW w:w="1846" w:type="dxa"/>
            <w:tcMar>
              <w:top w:w="57" w:type="dxa"/>
              <w:left w:w="57" w:type="dxa"/>
              <w:bottom w:w="57" w:type="dxa"/>
              <w:right w:w="57" w:type="dxa"/>
            </w:tcMar>
            <w:vAlign w:val="center"/>
          </w:tcPr>
          <w:p w14:paraId="2ECD2DB3" w14:textId="77777777" w:rsidR="00444E4B" w:rsidRPr="00444E4B" w:rsidRDefault="00444E4B" w:rsidP="00444E4B">
            <w:pPr>
              <w:jc w:val="center"/>
            </w:pPr>
            <w:r w:rsidRPr="00444E4B">
              <w:t>Air Conditioning</w:t>
            </w:r>
          </w:p>
        </w:tc>
        <w:tc>
          <w:tcPr>
            <w:tcW w:w="6869" w:type="dxa"/>
            <w:gridSpan w:val="7"/>
            <w:tcMar>
              <w:top w:w="57" w:type="dxa"/>
              <w:left w:w="57" w:type="dxa"/>
              <w:bottom w:w="57" w:type="dxa"/>
              <w:right w:w="57" w:type="dxa"/>
            </w:tcMar>
            <w:vAlign w:val="center"/>
          </w:tcPr>
          <w:p w14:paraId="105EEECB" w14:textId="77777777" w:rsidR="00444E4B" w:rsidRPr="00444E4B" w:rsidRDefault="00444E4B" w:rsidP="00444E4B">
            <w:pPr>
              <w:jc w:val="center"/>
              <w:rPr>
                <w:lang w:eastAsia="ko-KR"/>
              </w:rPr>
            </w:pPr>
            <w:r w:rsidRPr="00444E4B">
              <w:rPr>
                <w:lang w:eastAsia="ko-KR"/>
              </w:rPr>
              <w:t>OFF</w:t>
            </w:r>
          </w:p>
        </w:tc>
        <w:tc>
          <w:tcPr>
            <w:tcW w:w="929" w:type="dxa"/>
            <w:tcMar>
              <w:top w:w="57" w:type="dxa"/>
              <w:left w:w="57" w:type="dxa"/>
              <w:bottom w:w="57" w:type="dxa"/>
              <w:right w:w="57" w:type="dxa"/>
            </w:tcMar>
            <w:vAlign w:val="center"/>
          </w:tcPr>
          <w:p w14:paraId="24FB8F28" w14:textId="77777777" w:rsidR="00444E4B" w:rsidRPr="00444E4B" w:rsidRDefault="00444E4B" w:rsidP="00444E4B">
            <w:pPr>
              <w:jc w:val="center"/>
              <w:rPr>
                <w:lang w:eastAsia="ko-KR"/>
              </w:rPr>
            </w:pPr>
            <w:r w:rsidRPr="00444E4B">
              <w:rPr>
                <w:lang w:eastAsia="ko-KR"/>
              </w:rPr>
              <w:t>ON</w:t>
            </w:r>
          </w:p>
        </w:tc>
      </w:tr>
      <w:tr w:rsidR="00444E4B" w:rsidRPr="00444E4B" w14:paraId="32AF1E4D" w14:textId="77777777" w:rsidTr="00E677EA">
        <w:trPr>
          <w:trHeight w:val="484"/>
        </w:trPr>
        <w:tc>
          <w:tcPr>
            <w:tcW w:w="1846" w:type="dxa"/>
            <w:tcMar>
              <w:top w:w="57" w:type="dxa"/>
              <w:left w:w="57" w:type="dxa"/>
              <w:bottom w:w="57" w:type="dxa"/>
              <w:right w:w="57" w:type="dxa"/>
            </w:tcMar>
            <w:vAlign w:val="center"/>
          </w:tcPr>
          <w:p w14:paraId="2AC74A7C" w14:textId="77777777" w:rsidR="00444E4B" w:rsidRPr="00444E4B" w:rsidRDefault="00444E4B" w:rsidP="00444E4B">
            <w:pPr>
              <w:jc w:val="center"/>
            </w:pPr>
            <w:r w:rsidRPr="00444E4B">
              <w:t>Fan</w:t>
            </w:r>
          </w:p>
        </w:tc>
        <w:tc>
          <w:tcPr>
            <w:tcW w:w="6869" w:type="dxa"/>
            <w:gridSpan w:val="7"/>
            <w:tcMar>
              <w:top w:w="57" w:type="dxa"/>
              <w:left w:w="57" w:type="dxa"/>
              <w:bottom w:w="57" w:type="dxa"/>
              <w:right w:w="57" w:type="dxa"/>
            </w:tcMar>
            <w:vAlign w:val="center"/>
          </w:tcPr>
          <w:p w14:paraId="3A814D4A" w14:textId="77777777" w:rsidR="00444E4B" w:rsidRPr="00444E4B" w:rsidRDefault="00444E4B" w:rsidP="00444E4B">
            <w:pPr>
              <w:jc w:val="center"/>
              <w:rPr>
                <w:lang w:eastAsia="ko-KR"/>
              </w:rPr>
            </w:pPr>
            <w:r w:rsidRPr="00444E4B">
              <w:rPr>
                <w:lang w:eastAsia="ko-KR"/>
              </w:rPr>
              <w:t>OFF</w:t>
            </w:r>
          </w:p>
        </w:tc>
        <w:tc>
          <w:tcPr>
            <w:tcW w:w="929" w:type="dxa"/>
            <w:tcMar>
              <w:top w:w="57" w:type="dxa"/>
              <w:left w:w="57" w:type="dxa"/>
              <w:bottom w:w="57" w:type="dxa"/>
              <w:right w:w="57" w:type="dxa"/>
            </w:tcMar>
            <w:vAlign w:val="center"/>
          </w:tcPr>
          <w:p w14:paraId="0D7EEC59" w14:textId="77777777" w:rsidR="00444E4B" w:rsidRPr="00444E4B" w:rsidRDefault="00444E4B" w:rsidP="00444E4B">
            <w:pPr>
              <w:jc w:val="center"/>
              <w:rPr>
                <w:lang w:eastAsia="ko-KR"/>
              </w:rPr>
            </w:pPr>
            <w:r w:rsidRPr="00444E4B">
              <w:rPr>
                <w:lang w:eastAsia="ko-KR"/>
              </w:rPr>
              <w:t>Auto or</w:t>
            </w:r>
          </w:p>
          <w:p w14:paraId="593DCB5A" w14:textId="77777777" w:rsidR="00444E4B" w:rsidRPr="00444E4B" w:rsidRDefault="00444E4B" w:rsidP="00444E4B">
            <w:pPr>
              <w:jc w:val="center"/>
              <w:rPr>
                <w:lang w:eastAsia="ko-KR"/>
              </w:rPr>
            </w:pPr>
            <w:r w:rsidRPr="00444E4B">
              <w:rPr>
                <w:lang w:eastAsia="ko-KR"/>
              </w:rPr>
              <w:t>High</w:t>
            </w:r>
          </w:p>
        </w:tc>
      </w:tr>
      <w:tr w:rsidR="00444E4B" w:rsidRPr="00444E4B" w14:paraId="2DBB5FF1" w14:textId="77777777" w:rsidTr="00E677EA">
        <w:trPr>
          <w:trHeight w:val="778"/>
        </w:trPr>
        <w:tc>
          <w:tcPr>
            <w:tcW w:w="1846" w:type="dxa"/>
            <w:tcMar>
              <w:top w:w="57" w:type="dxa"/>
              <w:left w:w="57" w:type="dxa"/>
              <w:bottom w:w="57" w:type="dxa"/>
              <w:right w:w="57" w:type="dxa"/>
            </w:tcMar>
            <w:vAlign w:val="center"/>
          </w:tcPr>
          <w:p w14:paraId="032A4B50" w14:textId="77777777" w:rsidR="00444E4B" w:rsidRPr="00444E4B" w:rsidRDefault="00444E4B" w:rsidP="00444E4B">
            <w:pPr>
              <w:jc w:val="center"/>
            </w:pPr>
            <w:r w:rsidRPr="00444E4B">
              <w:t>Temperature Setting</w:t>
            </w:r>
          </w:p>
        </w:tc>
        <w:tc>
          <w:tcPr>
            <w:tcW w:w="6869" w:type="dxa"/>
            <w:gridSpan w:val="7"/>
            <w:tcMar>
              <w:top w:w="57" w:type="dxa"/>
              <w:left w:w="57" w:type="dxa"/>
              <w:bottom w:w="57" w:type="dxa"/>
              <w:right w:w="57" w:type="dxa"/>
            </w:tcMar>
            <w:vAlign w:val="center"/>
          </w:tcPr>
          <w:p w14:paraId="0897FFA7" w14:textId="77777777" w:rsidR="00444E4B" w:rsidRPr="00444E4B" w:rsidRDefault="00444E4B" w:rsidP="00444E4B">
            <w:pPr>
              <w:jc w:val="center"/>
              <w:rPr>
                <w:lang w:eastAsia="ko-KR"/>
              </w:rPr>
            </w:pPr>
            <w:r w:rsidRPr="00444E4B">
              <w:rPr>
                <w:lang w:eastAsia="ko-KR"/>
              </w:rPr>
              <w:t>OFF</w:t>
            </w:r>
          </w:p>
        </w:tc>
        <w:tc>
          <w:tcPr>
            <w:tcW w:w="929" w:type="dxa"/>
            <w:tcMar>
              <w:top w:w="57" w:type="dxa"/>
              <w:left w:w="57" w:type="dxa"/>
              <w:bottom w:w="57" w:type="dxa"/>
              <w:right w:w="57" w:type="dxa"/>
            </w:tcMar>
            <w:vAlign w:val="center"/>
          </w:tcPr>
          <w:p w14:paraId="4A375700" w14:textId="77777777" w:rsidR="00444E4B" w:rsidRPr="00444E4B" w:rsidRDefault="00444E4B" w:rsidP="00444E4B">
            <w:pPr>
              <w:jc w:val="center"/>
              <w:rPr>
                <w:lang w:eastAsia="ko-KR"/>
              </w:rPr>
            </w:pPr>
            <w:r w:rsidRPr="00444E4B">
              <w:rPr>
                <w:lang w:eastAsia="ko-KR"/>
              </w:rPr>
              <w:t>23 °C or</w:t>
            </w:r>
          </w:p>
          <w:p w14:paraId="481187B6" w14:textId="77777777" w:rsidR="00444E4B" w:rsidRPr="00444E4B" w:rsidRDefault="00444E4B" w:rsidP="00444E4B">
            <w:pPr>
              <w:jc w:val="center"/>
              <w:rPr>
                <w:lang w:eastAsia="ko-KR"/>
              </w:rPr>
            </w:pPr>
            <w:r w:rsidRPr="00444E4B">
              <w:rPr>
                <w:lang w:eastAsia="ko-KR"/>
              </w:rPr>
              <w:t>Lowest</w:t>
            </w:r>
          </w:p>
          <w:p w14:paraId="6390312C" w14:textId="77777777" w:rsidR="00444E4B" w:rsidRPr="00444E4B" w:rsidRDefault="00444E4B" w:rsidP="00444E4B">
            <w:pPr>
              <w:jc w:val="center"/>
              <w:rPr>
                <w:lang w:eastAsia="ko-KR"/>
              </w:rPr>
            </w:pPr>
            <w:r w:rsidRPr="00444E4B">
              <w:rPr>
                <w:lang w:eastAsia="ko-KR"/>
              </w:rPr>
              <w:t>But Not MAX AC</w:t>
            </w:r>
          </w:p>
        </w:tc>
      </w:tr>
      <w:tr w:rsidR="00444E4B" w:rsidRPr="00444E4B" w14:paraId="4A0D570E" w14:textId="77777777" w:rsidTr="00E677EA">
        <w:trPr>
          <w:trHeight w:val="509"/>
        </w:trPr>
        <w:tc>
          <w:tcPr>
            <w:tcW w:w="1846" w:type="dxa"/>
            <w:tcMar>
              <w:top w:w="57" w:type="dxa"/>
              <w:left w:w="57" w:type="dxa"/>
              <w:bottom w:w="57" w:type="dxa"/>
              <w:right w:w="57" w:type="dxa"/>
            </w:tcMar>
            <w:vAlign w:val="center"/>
          </w:tcPr>
          <w:p w14:paraId="085C7D2A" w14:textId="77777777" w:rsidR="00444E4B" w:rsidRPr="00444E4B" w:rsidRDefault="00444E4B" w:rsidP="00444E4B">
            <w:pPr>
              <w:jc w:val="center"/>
            </w:pPr>
            <w:r w:rsidRPr="00444E4B">
              <w:t>Air Inlet Position</w:t>
            </w:r>
          </w:p>
        </w:tc>
        <w:tc>
          <w:tcPr>
            <w:tcW w:w="6869" w:type="dxa"/>
            <w:gridSpan w:val="7"/>
            <w:tcMar>
              <w:top w:w="57" w:type="dxa"/>
              <w:left w:w="57" w:type="dxa"/>
              <w:bottom w:w="57" w:type="dxa"/>
              <w:right w:w="57" w:type="dxa"/>
            </w:tcMar>
            <w:vAlign w:val="center"/>
          </w:tcPr>
          <w:p w14:paraId="5F3A7B37" w14:textId="77777777" w:rsidR="00444E4B" w:rsidRPr="00444E4B" w:rsidRDefault="00444E4B" w:rsidP="00444E4B">
            <w:pPr>
              <w:jc w:val="center"/>
              <w:rPr>
                <w:lang w:eastAsia="ko-KR"/>
              </w:rPr>
            </w:pPr>
            <w:r w:rsidRPr="00444E4B">
              <w:rPr>
                <w:lang w:eastAsia="ko-KR"/>
              </w:rPr>
              <w:t>OPEN</w:t>
            </w:r>
          </w:p>
        </w:tc>
        <w:tc>
          <w:tcPr>
            <w:tcW w:w="929" w:type="dxa"/>
            <w:tcMar>
              <w:top w:w="57" w:type="dxa"/>
              <w:left w:w="57" w:type="dxa"/>
              <w:bottom w:w="57" w:type="dxa"/>
              <w:right w:w="57" w:type="dxa"/>
            </w:tcMar>
            <w:vAlign w:val="center"/>
          </w:tcPr>
          <w:p w14:paraId="6195C758" w14:textId="77777777" w:rsidR="00444E4B" w:rsidRPr="00444E4B" w:rsidRDefault="00444E4B" w:rsidP="00444E4B">
            <w:pPr>
              <w:jc w:val="center"/>
              <w:rPr>
                <w:lang w:eastAsia="ko-KR"/>
              </w:rPr>
            </w:pPr>
            <w:r w:rsidRPr="00444E4B">
              <w:rPr>
                <w:lang w:eastAsia="ko-KR"/>
              </w:rPr>
              <w:t>Auto</w:t>
            </w:r>
          </w:p>
        </w:tc>
      </w:tr>
      <w:tr w:rsidR="00444E4B" w:rsidRPr="00444E4B" w14:paraId="304001CD" w14:textId="77777777" w:rsidTr="00E677EA">
        <w:trPr>
          <w:trHeight w:val="701"/>
        </w:trPr>
        <w:tc>
          <w:tcPr>
            <w:tcW w:w="1846" w:type="dxa"/>
            <w:tcMar>
              <w:top w:w="57" w:type="dxa"/>
              <w:left w:w="57" w:type="dxa"/>
              <w:bottom w:w="57" w:type="dxa"/>
              <w:right w:w="57" w:type="dxa"/>
            </w:tcMar>
            <w:vAlign w:val="center"/>
          </w:tcPr>
          <w:p w14:paraId="7CD196FD" w14:textId="77777777" w:rsidR="00444E4B" w:rsidRPr="00444E4B" w:rsidRDefault="00444E4B" w:rsidP="00444E4B">
            <w:pPr>
              <w:jc w:val="center"/>
            </w:pPr>
            <w:r w:rsidRPr="00444E4B">
              <w:t>Outlet Vents and Position</w:t>
            </w:r>
          </w:p>
        </w:tc>
        <w:tc>
          <w:tcPr>
            <w:tcW w:w="7798" w:type="dxa"/>
            <w:gridSpan w:val="8"/>
            <w:tcMar>
              <w:top w:w="57" w:type="dxa"/>
              <w:left w:w="57" w:type="dxa"/>
              <w:bottom w:w="57" w:type="dxa"/>
              <w:right w:w="57" w:type="dxa"/>
            </w:tcMar>
            <w:vAlign w:val="center"/>
          </w:tcPr>
          <w:p w14:paraId="0F9A5F20" w14:textId="77777777" w:rsidR="00444E4B" w:rsidRPr="00444E4B" w:rsidRDefault="00444E4B" w:rsidP="00444E4B">
            <w:pPr>
              <w:jc w:val="center"/>
              <w:rPr>
                <w:lang w:eastAsia="ko-KR"/>
              </w:rPr>
            </w:pPr>
            <w:r w:rsidRPr="00444E4B">
              <w:rPr>
                <w:lang w:eastAsia="ko-KR"/>
              </w:rPr>
              <w:t>Fully OPEN and Upright</w:t>
            </w:r>
          </w:p>
        </w:tc>
      </w:tr>
      <w:tr w:rsidR="00444E4B" w:rsidRPr="00444E4B" w14:paraId="2ECC8706" w14:textId="77777777" w:rsidTr="00605FA9">
        <w:tc>
          <w:tcPr>
            <w:tcW w:w="1846" w:type="dxa"/>
            <w:shd w:val="clear" w:color="auto" w:fill="auto"/>
            <w:tcMar>
              <w:top w:w="57" w:type="dxa"/>
              <w:left w:w="57" w:type="dxa"/>
              <w:bottom w:w="57" w:type="dxa"/>
              <w:right w:w="57" w:type="dxa"/>
            </w:tcMar>
            <w:vAlign w:val="center"/>
          </w:tcPr>
          <w:p w14:paraId="2291F1A3" w14:textId="77777777" w:rsidR="00444E4B" w:rsidRPr="00444E4B" w:rsidRDefault="00444E4B" w:rsidP="00444E4B">
            <w:pPr>
              <w:keepNext/>
              <w:keepLines/>
              <w:jc w:val="center"/>
            </w:pPr>
            <w:r w:rsidRPr="00444E4B">
              <w:lastRenderedPageBreak/>
              <w:t>Total Tube Samples</w:t>
            </w:r>
            <w:r w:rsidRPr="00444E4B">
              <w:rPr>
                <w:vertAlign w:val="superscript"/>
              </w:rPr>
              <w:t>1</w:t>
            </w:r>
          </w:p>
          <w:p w14:paraId="53EFBDB9" w14:textId="77777777" w:rsidR="00444E4B" w:rsidRPr="00444E4B" w:rsidRDefault="00444E4B" w:rsidP="00444E4B">
            <w:pPr>
              <w:keepNext/>
              <w:keepLines/>
              <w:jc w:val="center"/>
            </w:pPr>
            <w:r w:rsidRPr="00444E4B">
              <w:t>Vehicle</w:t>
            </w:r>
          </w:p>
        </w:tc>
        <w:tc>
          <w:tcPr>
            <w:tcW w:w="1137" w:type="dxa"/>
            <w:shd w:val="clear" w:color="auto" w:fill="auto"/>
            <w:tcMar>
              <w:top w:w="57" w:type="dxa"/>
              <w:left w:w="57" w:type="dxa"/>
              <w:bottom w:w="57" w:type="dxa"/>
              <w:right w:w="57" w:type="dxa"/>
            </w:tcMar>
            <w:vAlign w:val="center"/>
          </w:tcPr>
          <w:p w14:paraId="2F4E554C" w14:textId="77777777" w:rsidR="00444E4B" w:rsidRPr="00444E4B" w:rsidRDefault="00444E4B" w:rsidP="00444E4B">
            <w:pPr>
              <w:keepNext/>
              <w:keepLines/>
              <w:jc w:val="center"/>
              <w:rPr>
                <w:lang w:eastAsia="ko-KR"/>
              </w:rPr>
            </w:pPr>
          </w:p>
        </w:tc>
        <w:tc>
          <w:tcPr>
            <w:tcW w:w="929" w:type="dxa"/>
            <w:shd w:val="clear" w:color="auto" w:fill="auto"/>
            <w:tcMar>
              <w:top w:w="57" w:type="dxa"/>
              <w:left w:w="57" w:type="dxa"/>
              <w:bottom w:w="57" w:type="dxa"/>
              <w:right w:w="57" w:type="dxa"/>
            </w:tcMar>
            <w:vAlign w:val="center"/>
          </w:tcPr>
          <w:p w14:paraId="6B2B1E72" w14:textId="77777777" w:rsidR="00444E4B" w:rsidRPr="00444E4B" w:rsidRDefault="00444E4B" w:rsidP="00444E4B">
            <w:pPr>
              <w:keepNext/>
              <w:keepLines/>
              <w:jc w:val="center"/>
              <w:rPr>
                <w:lang w:eastAsia="ko-KR"/>
              </w:rPr>
            </w:pPr>
          </w:p>
        </w:tc>
        <w:tc>
          <w:tcPr>
            <w:tcW w:w="1137" w:type="dxa"/>
            <w:shd w:val="clear" w:color="auto" w:fill="auto"/>
            <w:tcMar>
              <w:top w:w="57" w:type="dxa"/>
              <w:left w:w="57" w:type="dxa"/>
              <w:bottom w:w="57" w:type="dxa"/>
              <w:right w:w="57" w:type="dxa"/>
            </w:tcMar>
            <w:vAlign w:val="center"/>
          </w:tcPr>
          <w:p w14:paraId="703BF372" w14:textId="77777777" w:rsidR="00444E4B" w:rsidRPr="00444E4B" w:rsidRDefault="00444E4B" w:rsidP="00444E4B">
            <w:pPr>
              <w:keepNext/>
              <w:keepLines/>
              <w:jc w:val="center"/>
              <w:rPr>
                <w:lang w:eastAsia="ko-KR"/>
              </w:rPr>
            </w:pPr>
          </w:p>
        </w:tc>
        <w:tc>
          <w:tcPr>
            <w:tcW w:w="904" w:type="dxa"/>
            <w:shd w:val="clear" w:color="auto" w:fill="auto"/>
            <w:tcMar>
              <w:top w:w="57" w:type="dxa"/>
              <w:left w:w="57" w:type="dxa"/>
              <w:bottom w:w="57" w:type="dxa"/>
              <w:right w:w="57" w:type="dxa"/>
            </w:tcMar>
            <w:vAlign w:val="center"/>
          </w:tcPr>
          <w:p w14:paraId="46F75C51" w14:textId="77777777" w:rsidR="00444E4B" w:rsidRPr="00444E4B" w:rsidRDefault="00444E4B" w:rsidP="00444E4B">
            <w:pPr>
              <w:keepNext/>
              <w:keepLines/>
              <w:jc w:val="center"/>
              <w:rPr>
                <w:lang w:eastAsia="ko-KR"/>
              </w:rPr>
            </w:pPr>
          </w:p>
        </w:tc>
        <w:tc>
          <w:tcPr>
            <w:tcW w:w="929" w:type="dxa"/>
            <w:shd w:val="clear" w:color="auto" w:fill="auto"/>
            <w:tcMar>
              <w:top w:w="57" w:type="dxa"/>
              <w:left w:w="57" w:type="dxa"/>
              <w:bottom w:w="57" w:type="dxa"/>
              <w:right w:w="57" w:type="dxa"/>
            </w:tcMar>
            <w:vAlign w:val="center"/>
          </w:tcPr>
          <w:p w14:paraId="1A9D6BAA" w14:textId="77777777" w:rsidR="00444E4B" w:rsidRPr="00444E4B" w:rsidRDefault="00444E4B" w:rsidP="00444E4B">
            <w:pPr>
              <w:keepNext/>
              <w:keepLines/>
              <w:jc w:val="center"/>
              <w:rPr>
                <w:lang w:eastAsia="ko-KR"/>
              </w:rPr>
            </w:pPr>
            <w:r w:rsidRPr="00444E4B">
              <w:rPr>
                <w:lang w:eastAsia="ko-KR"/>
              </w:rPr>
              <w:t>2</w:t>
            </w:r>
          </w:p>
        </w:tc>
        <w:tc>
          <w:tcPr>
            <w:tcW w:w="904" w:type="dxa"/>
            <w:shd w:val="clear" w:color="auto" w:fill="auto"/>
            <w:tcMar>
              <w:top w:w="57" w:type="dxa"/>
              <w:left w:w="57" w:type="dxa"/>
              <w:bottom w:w="57" w:type="dxa"/>
              <w:right w:w="57" w:type="dxa"/>
            </w:tcMar>
            <w:vAlign w:val="center"/>
          </w:tcPr>
          <w:p w14:paraId="2438233D" w14:textId="77777777" w:rsidR="00444E4B" w:rsidRPr="00444E4B" w:rsidRDefault="00444E4B" w:rsidP="00444E4B">
            <w:pPr>
              <w:keepNext/>
              <w:keepLines/>
              <w:jc w:val="center"/>
              <w:rPr>
                <w:lang w:eastAsia="ko-KR"/>
              </w:rPr>
            </w:pPr>
          </w:p>
        </w:tc>
        <w:tc>
          <w:tcPr>
            <w:tcW w:w="929" w:type="dxa"/>
            <w:shd w:val="clear" w:color="auto" w:fill="auto"/>
            <w:tcMar>
              <w:top w:w="57" w:type="dxa"/>
              <w:left w:w="57" w:type="dxa"/>
              <w:bottom w:w="57" w:type="dxa"/>
              <w:right w:w="57" w:type="dxa"/>
            </w:tcMar>
            <w:vAlign w:val="center"/>
          </w:tcPr>
          <w:p w14:paraId="18ACA3C5" w14:textId="77777777" w:rsidR="00444E4B" w:rsidRPr="00444E4B" w:rsidRDefault="00444E4B" w:rsidP="00444E4B">
            <w:pPr>
              <w:keepNext/>
              <w:keepLines/>
              <w:jc w:val="center"/>
              <w:rPr>
                <w:lang w:eastAsia="ko-KR"/>
              </w:rPr>
            </w:pPr>
          </w:p>
        </w:tc>
        <w:tc>
          <w:tcPr>
            <w:tcW w:w="929" w:type="dxa"/>
            <w:shd w:val="clear" w:color="auto" w:fill="auto"/>
            <w:tcMar>
              <w:top w:w="57" w:type="dxa"/>
              <w:left w:w="57" w:type="dxa"/>
              <w:bottom w:w="57" w:type="dxa"/>
              <w:right w:w="57" w:type="dxa"/>
            </w:tcMar>
            <w:vAlign w:val="center"/>
          </w:tcPr>
          <w:p w14:paraId="3213706B" w14:textId="77777777" w:rsidR="00444E4B" w:rsidRPr="00444E4B" w:rsidRDefault="00444E4B" w:rsidP="00444E4B">
            <w:pPr>
              <w:keepNext/>
              <w:keepLines/>
              <w:jc w:val="center"/>
              <w:rPr>
                <w:lang w:eastAsia="ko-KR"/>
              </w:rPr>
            </w:pPr>
            <w:r w:rsidRPr="00444E4B">
              <w:rPr>
                <w:lang w:eastAsia="ko-KR"/>
              </w:rPr>
              <w:t>2</w:t>
            </w:r>
          </w:p>
        </w:tc>
      </w:tr>
      <w:tr w:rsidR="00444E4B" w:rsidRPr="00444E4B" w14:paraId="7BB82EE1" w14:textId="77777777" w:rsidTr="00605FA9">
        <w:tc>
          <w:tcPr>
            <w:tcW w:w="1846" w:type="dxa"/>
            <w:shd w:val="clear" w:color="auto" w:fill="auto"/>
            <w:tcMar>
              <w:top w:w="57" w:type="dxa"/>
              <w:left w:w="57" w:type="dxa"/>
              <w:bottom w:w="57" w:type="dxa"/>
              <w:right w:w="57" w:type="dxa"/>
            </w:tcMar>
            <w:vAlign w:val="center"/>
          </w:tcPr>
          <w:p w14:paraId="7764B5F6" w14:textId="77777777" w:rsidR="00444E4B" w:rsidRPr="00444E4B" w:rsidRDefault="00444E4B" w:rsidP="00444E4B">
            <w:pPr>
              <w:keepNext/>
              <w:keepLines/>
              <w:jc w:val="center"/>
            </w:pPr>
            <w:r w:rsidRPr="00444E4B">
              <w:t>Total Tube Samples</w:t>
            </w:r>
            <w:r w:rsidRPr="00444E4B">
              <w:rPr>
                <w:vertAlign w:val="superscript"/>
              </w:rPr>
              <w:t>1</w:t>
            </w:r>
          </w:p>
          <w:p w14:paraId="6DA594D4" w14:textId="77777777" w:rsidR="00444E4B" w:rsidRPr="00444E4B" w:rsidRDefault="00444E4B" w:rsidP="00444E4B">
            <w:pPr>
              <w:keepNext/>
              <w:keepLines/>
              <w:jc w:val="center"/>
            </w:pPr>
            <w:r w:rsidRPr="00444E4B">
              <w:t>Chamber</w:t>
            </w:r>
          </w:p>
        </w:tc>
        <w:tc>
          <w:tcPr>
            <w:tcW w:w="1137" w:type="dxa"/>
            <w:shd w:val="clear" w:color="auto" w:fill="auto"/>
            <w:tcMar>
              <w:top w:w="57" w:type="dxa"/>
              <w:left w:w="57" w:type="dxa"/>
              <w:bottom w:w="57" w:type="dxa"/>
              <w:right w:w="57" w:type="dxa"/>
            </w:tcMar>
            <w:vAlign w:val="center"/>
          </w:tcPr>
          <w:p w14:paraId="044B699A" w14:textId="77777777" w:rsidR="00444E4B" w:rsidRPr="00444E4B" w:rsidRDefault="00444E4B" w:rsidP="00444E4B">
            <w:pPr>
              <w:keepNext/>
              <w:keepLines/>
              <w:jc w:val="center"/>
              <w:rPr>
                <w:lang w:eastAsia="ko-KR"/>
              </w:rPr>
            </w:pPr>
          </w:p>
        </w:tc>
        <w:tc>
          <w:tcPr>
            <w:tcW w:w="929" w:type="dxa"/>
            <w:shd w:val="clear" w:color="auto" w:fill="auto"/>
            <w:tcMar>
              <w:top w:w="57" w:type="dxa"/>
              <w:left w:w="57" w:type="dxa"/>
              <w:bottom w:w="57" w:type="dxa"/>
              <w:right w:w="57" w:type="dxa"/>
            </w:tcMar>
            <w:vAlign w:val="center"/>
          </w:tcPr>
          <w:p w14:paraId="5C1EF1AA" w14:textId="77777777" w:rsidR="00444E4B" w:rsidRPr="00444E4B" w:rsidRDefault="00444E4B" w:rsidP="00444E4B">
            <w:pPr>
              <w:keepNext/>
              <w:keepLines/>
              <w:jc w:val="center"/>
              <w:rPr>
                <w:lang w:eastAsia="ko-KR"/>
              </w:rPr>
            </w:pPr>
            <w:r w:rsidRPr="00444E4B">
              <w:rPr>
                <w:lang w:eastAsia="ko-KR"/>
              </w:rPr>
              <w:t>2</w:t>
            </w:r>
          </w:p>
        </w:tc>
        <w:tc>
          <w:tcPr>
            <w:tcW w:w="1137" w:type="dxa"/>
            <w:shd w:val="clear" w:color="auto" w:fill="auto"/>
            <w:tcMar>
              <w:top w:w="57" w:type="dxa"/>
              <w:left w:w="57" w:type="dxa"/>
              <w:bottom w:w="57" w:type="dxa"/>
              <w:right w:w="57" w:type="dxa"/>
            </w:tcMar>
            <w:vAlign w:val="center"/>
          </w:tcPr>
          <w:p w14:paraId="2A29F3DB" w14:textId="77777777" w:rsidR="00444E4B" w:rsidRPr="00444E4B" w:rsidRDefault="00444E4B" w:rsidP="00444E4B">
            <w:pPr>
              <w:keepNext/>
              <w:keepLines/>
              <w:jc w:val="center"/>
              <w:rPr>
                <w:lang w:eastAsia="ko-KR"/>
              </w:rPr>
            </w:pPr>
          </w:p>
        </w:tc>
        <w:tc>
          <w:tcPr>
            <w:tcW w:w="904" w:type="dxa"/>
            <w:shd w:val="clear" w:color="auto" w:fill="auto"/>
            <w:tcMar>
              <w:top w:w="57" w:type="dxa"/>
              <w:left w:w="57" w:type="dxa"/>
              <w:bottom w:w="57" w:type="dxa"/>
              <w:right w:w="57" w:type="dxa"/>
            </w:tcMar>
            <w:vAlign w:val="center"/>
          </w:tcPr>
          <w:p w14:paraId="267CDE05" w14:textId="77777777" w:rsidR="00444E4B" w:rsidRPr="00444E4B" w:rsidRDefault="00444E4B" w:rsidP="00444E4B">
            <w:pPr>
              <w:keepNext/>
              <w:keepLines/>
              <w:jc w:val="center"/>
              <w:rPr>
                <w:lang w:eastAsia="ko-KR"/>
              </w:rPr>
            </w:pPr>
          </w:p>
        </w:tc>
        <w:tc>
          <w:tcPr>
            <w:tcW w:w="929" w:type="dxa"/>
            <w:shd w:val="clear" w:color="auto" w:fill="auto"/>
            <w:tcMar>
              <w:top w:w="57" w:type="dxa"/>
              <w:left w:w="57" w:type="dxa"/>
              <w:bottom w:w="57" w:type="dxa"/>
              <w:right w:w="57" w:type="dxa"/>
            </w:tcMar>
            <w:vAlign w:val="center"/>
          </w:tcPr>
          <w:p w14:paraId="1F5E27E8" w14:textId="77777777" w:rsidR="00444E4B" w:rsidRPr="00444E4B" w:rsidRDefault="00444E4B" w:rsidP="00444E4B">
            <w:pPr>
              <w:keepNext/>
              <w:keepLines/>
              <w:jc w:val="center"/>
              <w:rPr>
                <w:lang w:eastAsia="ko-KR"/>
              </w:rPr>
            </w:pPr>
          </w:p>
        </w:tc>
        <w:tc>
          <w:tcPr>
            <w:tcW w:w="904" w:type="dxa"/>
            <w:shd w:val="clear" w:color="auto" w:fill="auto"/>
            <w:tcMar>
              <w:top w:w="57" w:type="dxa"/>
              <w:left w:w="57" w:type="dxa"/>
              <w:bottom w:w="57" w:type="dxa"/>
              <w:right w:w="57" w:type="dxa"/>
            </w:tcMar>
            <w:vAlign w:val="center"/>
          </w:tcPr>
          <w:p w14:paraId="7A2DAAB2" w14:textId="77777777" w:rsidR="00444E4B" w:rsidRPr="00444E4B" w:rsidRDefault="00444E4B" w:rsidP="00444E4B">
            <w:pPr>
              <w:keepNext/>
              <w:keepLines/>
              <w:jc w:val="center"/>
              <w:rPr>
                <w:lang w:eastAsia="ko-KR"/>
              </w:rPr>
            </w:pPr>
          </w:p>
        </w:tc>
        <w:tc>
          <w:tcPr>
            <w:tcW w:w="929" w:type="dxa"/>
            <w:shd w:val="clear" w:color="auto" w:fill="auto"/>
            <w:tcMar>
              <w:top w:w="57" w:type="dxa"/>
              <w:left w:w="57" w:type="dxa"/>
              <w:bottom w:w="57" w:type="dxa"/>
              <w:right w:w="57" w:type="dxa"/>
            </w:tcMar>
            <w:vAlign w:val="center"/>
          </w:tcPr>
          <w:p w14:paraId="44FA7071" w14:textId="77777777" w:rsidR="00444E4B" w:rsidRPr="00444E4B" w:rsidRDefault="00444E4B" w:rsidP="00444E4B">
            <w:pPr>
              <w:keepNext/>
              <w:keepLines/>
              <w:jc w:val="center"/>
              <w:rPr>
                <w:lang w:eastAsia="ko-KR"/>
              </w:rPr>
            </w:pPr>
          </w:p>
        </w:tc>
        <w:tc>
          <w:tcPr>
            <w:tcW w:w="929" w:type="dxa"/>
            <w:shd w:val="clear" w:color="auto" w:fill="auto"/>
            <w:tcMar>
              <w:top w:w="57" w:type="dxa"/>
              <w:left w:w="57" w:type="dxa"/>
              <w:bottom w:w="57" w:type="dxa"/>
              <w:right w:w="57" w:type="dxa"/>
            </w:tcMar>
            <w:vAlign w:val="center"/>
          </w:tcPr>
          <w:p w14:paraId="56B8699A" w14:textId="77777777" w:rsidR="00444E4B" w:rsidRPr="00444E4B" w:rsidRDefault="00444E4B" w:rsidP="00444E4B">
            <w:pPr>
              <w:keepNext/>
              <w:keepLines/>
              <w:jc w:val="center"/>
              <w:rPr>
                <w:lang w:eastAsia="ko-KR"/>
              </w:rPr>
            </w:pPr>
          </w:p>
        </w:tc>
      </w:tr>
      <w:tr w:rsidR="00444E4B" w:rsidRPr="00444E4B" w14:paraId="621C6738" w14:textId="77777777" w:rsidTr="00605FA9">
        <w:tc>
          <w:tcPr>
            <w:tcW w:w="1846" w:type="dxa"/>
            <w:shd w:val="clear" w:color="auto" w:fill="auto"/>
            <w:tcMar>
              <w:top w:w="57" w:type="dxa"/>
              <w:left w:w="57" w:type="dxa"/>
              <w:bottom w:w="57" w:type="dxa"/>
              <w:right w:w="57" w:type="dxa"/>
            </w:tcMar>
            <w:vAlign w:val="center"/>
          </w:tcPr>
          <w:p w14:paraId="63EB6A31" w14:textId="77777777" w:rsidR="00444E4B" w:rsidRPr="00444E4B" w:rsidRDefault="00444E4B" w:rsidP="00444E4B">
            <w:pPr>
              <w:jc w:val="center"/>
            </w:pPr>
            <w:r w:rsidRPr="00444E4B">
              <w:t>Total Tube Samples</w:t>
            </w:r>
            <w:r w:rsidRPr="00444E4B">
              <w:rPr>
                <w:vertAlign w:val="superscript"/>
              </w:rPr>
              <w:t>1,2</w:t>
            </w:r>
          </w:p>
          <w:p w14:paraId="5955CEC3" w14:textId="77777777" w:rsidR="00444E4B" w:rsidRPr="00444E4B" w:rsidRDefault="00444E4B" w:rsidP="00444E4B">
            <w:pPr>
              <w:jc w:val="center"/>
            </w:pPr>
            <w:r w:rsidRPr="00444E4B">
              <w:t>Field Blank</w:t>
            </w:r>
          </w:p>
        </w:tc>
        <w:tc>
          <w:tcPr>
            <w:tcW w:w="1137" w:type="dxa"/>
            <w:shd w:val="clear" w:color="auto" w:fill="auto"/>
            <w:tcMar>
              <w:top w:w="57" w:type="dxa"/>
              <w:left w:w="57" w:type="dxa"/>
              <w:bottom w:w="57" w:type="dxa"/>
              <w:right w:w="57" w:type="dxa"/>
            </w:tcMar>
            <w:vAlign w:val="center"/>
          </w:tcPr>
          <w:p w14:paraId="4BE9FD6F" w14:textId="77777777" w:rsidR="00444E4B" w:rsidRPr="00444E4B" w:rsidRDefault="00444E4B" w:rsidP="00444E4B">
            <w:pPr>
              <w:jc w:val="center"/>
              <w:rPr>
                <w:lang w:eastAsia="ko-KR"/>
              </w:rPr>
            </w:pPr>
          </w:p>
        </w:tc>
        <w:tc>
          <w:tcPr>
            <w:tcW w:w="929" w:type="dxa"/>
            <w:shd w:val="clear" w:color="auto" w:fill="auto"/>
            <w:tcMar>
              <w:top w:w="57" w:type="dxa"/>
              <w:left w:w="57" w:type="dxa"/>
              <w:bottom w:w="57" w:type="dxa"/>
              <w:right w:w="57" w:type="dxa"/>
            </w:tcMar>
            <w:vAlign w:val="center"/>
          </w:tcPr>
          <w:p w14:paraId="6AAC690F" w14:textId="77777777" w:rsidR="00444E4B" w:rsidRPr="00444E4B" w:rsidRDefault="00444E4B" w:rsidP="00444E4B">
            <w:pPr>
              <w:jc w:val="center"/>
              <w:rPr>
                <w:lang w:eastAsia="ko-KR"/>
              </w:rPr>
            </w:pPr>
            <w:r w:rsidRPr="00444E4B">
              <w:rPr>
                <w:lang w:eastAsia="ko-KR"/>
              </w:rPr>
              <w:t>2</w:t>
            </w:r>
          </w:p>
        </w:tc>
        <w:tc>
          <w:tcPr>
            <w:tcW w:w="1137" w:type="dxa"/>
            <w:shd w:val="clear" w:color="auto" w:fill="auto"/>
            <w:tcMar>
              <w:top w:w="57" w:type="dxa"/>
              <w:left w:w="57" w:type="dxa"/>
              <w:bottom w:w="57" w:type="dxa"/>
              <w:right w:w="57" w:type="dxa"/>
            </w:tcMar>
            <w:vAlign w:val="center"/>
          </w:tcPr>
          <w:p w14:paraId="73474734" w14:textId="77777777" w:rsidR="00444E4B" w:rsidRPr="00444E4B" w:rsidRDefault="00444E4B" w:rsidP="00444E4B">
            <w:pPr>
              <w:jc w:val="center"/>
              <w:rPr>
                <w:lang w:eastAsia="ko-KR"/>
              </w:rPr>
            </w:pPr>
          </w:p>
        </w:tc>
        <w:tc>
          <w:tcPr>
            <w:tcW w:w="904" w:type="dxa"/>
            <w:shd w:val="clear" w:color="auto" w:fill="auto"/>
            <w:tcMar>
              <w:top w:w="57" w:type="dxa"/>
              <w:left w:w="57" w:type="dxa"/>
              <w:bottom w:w="57" w:type="dxa"/>
              <w:right w:w="57" w:type="dxa"/>
            </w:tcMar>
            <w:vAlign w:val="center"/>
          </w:tcPr>
          <w:p w14:paraId="10837F2B" w14:textId="77777777" w:rsidR="00444E4B" w:rsidRPr="00444E4B" w:rsidRDefault="00444E4B" w:rsidP="00444E4B">
            <w:pPr>
              <w:jc w:val="center"/>
              <w:rPr>
                <w:lang w:eastAsia="ko-KR"/>
              </w:rPr>
            </w:pPr>
          </w:p>
        </w:tc>
        <w:tc>
          <w:tcPr>
            <w:tcW w:w="929" w:type="dxa"/>
            <w:shd w:val="clear" w:color="auto" w:fill="auto"/>
            <w:tcMar>
              <w:top w:w="57" w:type="dxa"/>
              <w:left w:w="57" w:type="dxa"/>
              <w:bottom w:w="57" w:type="dxa"/>
              <w:right w:w="57" w:type="dxa"/>
            </w:tcMar>
            <w:vAlign w:val="center"/>
          </w:tcPr>
          <w:p w14:paraId="1FB2500B" w14:textId="77777777" w:rsidR="00444E4B" w:rsidRPr="00444E4B" w:rsidRDefault="00444E4B" w:rsidP="00444E4B">
            <w:pPr>
              <w:jc w:val="center"/>
              <w:rPr>
                <w:lang w:eastAsia="ko-KR"/>
              </w:rPr>
            </w:pPr>
          </w:p>
        </w:tc>
        <w:tc>
          <w:tcPr>
            <w:tcW w:w="904" w:type="dxa"/>
            <w:shd w:val="clear" w:color="auto" w:fill="auto"/>
            <w:tcMar>
              <w:top w:w="57" w:type="dxa"/>
              <w:left w:w="57" w:type="dxa"/>
              <w:bottom w:w="57" w:type="dxa"/>
              <w:right w:w="57" w:type="dxa"/>
            </w:tcMar>
            <w:vAlign w:val="center"/>
          </w:tcPr>
          <w:p w14:paraId="16B56B0C" w14:textId="77777777" w:rsidR="00444E4B" w:rsidRPr="00444E4B" w:rsidRDefault="00444E4B" w:rsidP="00444E4B">
            <w:pPr>
              <w:jc w:val="center"/>
              <w:rPr>
                <w:lang w:eastAsia="ko-KR"/>
              </w:rPr>
            </w:pPr>
          </w:p>
        </w:tc>
        <w:tc>
          <w:tcPr>
            <w:tcW w:w="929" w:type="dxa"/>
            <w:shd w:val="clear" w:color="auto" w:fill="auto"/>
            <w:tcMar>
              <w:top w:w="57" w:type="dxa"/>
              <w:left w:w="57" w:type="dxa"/>
              <w:bottom w:w="57" w:type="dxa"/>
              <w:right w:w="57" w:type="dxa"/>
            </w:tcMar>
            <w:vAlign w:val="center"/>
          </w:tcPr>
          <w:p w14:paraId="48D875EA" w14:textId="77777777" w:rsidR="00444E4B" w:rsidRPr="00444E4B" w:rsidRDefault="00444E4B" w:rsidP="00444E4B">
            <w:pPr>
              <w:jc w:val="center"/>
              <w:rPr>
                <w:lang w:eastAsia="ko-KR"/>
              </w:rPr>
            </w:pPr>
          </w:p>
        </w:tc>
        <w:tc>
          <w:tcPr>
            <w:tcW w:w="929" w:type="dxa"/>
            <w:shd w:val="clear" w:color="auto" w:fill="auto"/>
            <w:tcMar>
              <w:top w:w="57" w:type="dxa"/>
              <w:left w:w="57" w:type="dxa"/>
              <w:bottom w:w="57" w:type="dxa"/>
              <w:right w:w="57" w:type="dxa"/>
            </w:tcMar>
            <w:vAlign w:val="center"/>
          </w:tcPr>
          <w:p w14:paraId="33306195" w14:textId="77777777" w:rsidR="00444E4B" w:rsidRPr="00444E4B" w:rsidRDefault="00444E4B" w:rsidP="00444E4B">
            <w:pPr>
              <w:jc w:val="center"/>
              <w:rPr>
                <w:lang w:eastAsia="ko-KR"/>
              </w:rPr>
            </w:pPr>
          </w:p>
        </w:tc>
      </w:tr>
      <w:tr w:rsidR="00444E4B" w:rsidRPr="00444E4B" w14:paraId="19D94E08" w14:textId="77777777" w:rsidTr="00605FA9">
        <w:tc>
          <w:tcPr>
            <w:tcW w:w="1846" w:type="dxa"/>
            <w:shd w:val="clear" w:color="auto" w:fill="auto"/>
            <w:tcMar>
              <w:top w:w="57" w:type="dxa"/>
              <w:left w:w="57" w:type="dxa"/>
              <w:bottom w:w="57" w:type="dxa"/>
              <w:right w:w="57" w:type="dxa"/>
            </w:tcMar>
            <w:vAlign w:val="center"/>
          </w:tcPr>
          <w:p w14:paraId="76B0C43B" w14:textId="77777777" w:rsidR="00444E4B" w:rsidRPr="00444E4B" w:rsidRDefault="00444E4B" w:rsidP="00444E4B">
            <w:pPr>
              <w:jc w:val="center"/>
            </w:pPr>
            <w:r w:rsidRPr="00444E4B">
              <w:t>Tube Sampling</w:t>
            </w:r>
          </w:p>
          <w:p w14:paraId="7664F30E" w14:textId="77777777" w:rsidR="00444E4B" w:rsidRPr="00444E4B" w:rsidRDefault="00444E4B" w:rsidP="00444E4B">
            <w:pPr>
              <w:jc w:val="center"/>
            </w:pPr>
            <w:r w:rsidRPr="00444E4B">
              <w:t>Times</w:t>
            </w:r>
          </w:p>
        </w:tc>
        <w:tc>
          <w:tcPr>
            <w:tcW w:w="1137" w:type="dxa"/>
            <w:shd w:val="clear" w:color="auto" w:fill="auto"/>
            <w:tcMar>
              <w:top w:w="57" w:type="dxa"/>
              <w:left w:w="57" w:type="dxa"/>
              <w:bottom w:w="57" w:type="dxa"/>
              <w:right w:w="57" w:type="dxa"/>
            </w:tcMar>
            <w:vAlign w:val="center"/>
          </w:tcPr>
          <w:p w14:paraId="19CD6862" w14:textId="77777777" w:rsidR="00444E4B" w:rsidRPr="00444E4B" w:rsidRDefault="00444E4B" w:rsidP="00444E4B">
            <w:pPr>
              <w:jc w:val="center"/>
              <w:rPr>
                <w:lang w:eastAsia="ko-KR"/>
              </w:rPr>
            </w:pPr>
          </w:p>
        </w:tc>
        <w:tc>
          <w:tcPr>
            <w:tcW w:w="929" w:type="dxa"/>
            <w:shd w:val="clear" w:color="auto" w:fill="auto"/>
            <w:tcMar>
              <w:top w:w="57" w:type="dxa"/>
              <w:left w:w="57" w:type="dxa"/>
              <w:bottom w:w="57" w:type="dxa"/>
              <w:right w:w="57" w:type="dxa"/>
            </w:tcMar>
            <w:vAlign w:val="center"/>
          </w:tcPr>
          <w:p w14:paraId="782A3AA9" w14:textId="77777777" w:rsidR="00444E4B" w:rsidRPr="00444E4B" w:rsidRDefault="00444E4B" w:rsidP="00444E4B">
            <w:pPr>
              <w:jc w:val="center"/>
              <w:rPr>
                <w:lang w:eastAsia="ko-KR"/>
              </w:rPr>
            </w:pPr>
            <w:r w:rsidRPr="00444E4B">
              <w:rPr>
                <w:lang w:eastAsia="ko-KR"/>
              </w:rPr>
              <w:t>30</w:t>
            </w:r>
          </w:p>
          <w:p w14:paraId="0719550B" w14:textId="77777777" w:rsidR="00444E4B" w:rsidRPr="00444E4B" w:rsidRDefault="00444E4B" w:rsidP="00444E4B">
            <w:pPr>
              <w:jc w:val="center"/>
              <w:rPr>
                <w:lang w:eastAsia="ko-KR"/>
              </w:rPr>
            </w:pPr>
            <w:r w:rsidRPr="00444E4B">
              <w:rPr>
                <w:lang w:eastAsia="ko-KR"/>
              </w:rPr>
              <w:t>Minutes</w:t>
            </w:r>
          </w:p>
        </w:tc>
        <w:tc>
          <w:tcPr>
            <w:tcW w:w="1137" w:type="dxa"/>
            <w:shd w:val="clear" w:color="auto" w:fill="auto"/>
            <w:tcMar>
              <w:top w:w="57" w:type="dxa"/>
              <w:left w:w="57" w:type="dxa"/>
              <w:bottom w:w="57" w:type="dxa"/>
              <w:right w:w="57" w:type="dxa"/>
            </w:tcMar>
            <w:vAlign w:val="center"/>
          </w:tcPr>
          <w:p w14:paraId="71E02CFB" w14:textId="77777777" w:rsidR="00444E4B" w:rsidRPr="00444E4B" w:rsidRDefault="00444E4B" w:rsidP="00444E4B">
            <w:pPr>
              <w:jc w:val="center"/>
              <w:rPr>
                <w:lang w:eastAsia="ko-KR"/>
              </w:rPr>
            </w:pPr>
          </w:p>
        </w:tc>
        <w:tc>
          <w:tcPr>
            <w:tcW w:w="904" w:type="dxa"/>
            <w:shd w:val="clear" w:color="auto" w:fill="auto"/>
            <w:tcMar>
              <w:top w:w="57" w:type="dxa"/>
              <w:left w:w="57" w:type="dxa"/>
              <w:bottom w:w="57" w:type="dxa"/>
              <w:right w:w="57" w:type="dxa"/>
            </w:tcMar>
            <w:vAlign w:val="center"/>
          </w:tcPr>
          <w:p w14:paraId="402A9CE8" w14:textId="77777777" w:rsidR="00444E4B" w:rsidRPr="00444E4B" w:rsidRDefault="00444E4B" w:rsidP="00444E4B">
            <w:pPr>
              <w:jc w:val="center"/>
              <w:rPr>
                <w:lang w:eastAsia="ko-KR"/>
              </w:rPr>
            </w:pPr>
          </w:p>
        </w:tc>
        <w:tc>
          <w:tcPr>
            <w:tcW w:w="929" w:type="dxa"/>
            <w:shd w:val="clear" w:color="auto" w:fill="auto"/>
            <w:tcMar>
              <w:top w:w="57" w:type="dxa"/>
              <w:left w:w="57" w:type="dxa"/>
              <w:bottom w:w="57" w:type="dxa"/>
              <w:right w:w="57" w:type="dxa"/>
            </w:tcMar>
            <w:vAlign w:val="center"/>
          </w:tcPr>
          <w:p w14:paraId="3DD256B5" w14:textId="77777777" w:rsidR="00444E4B" w:rsidRPr="00444E4B" w:rsidRDefault="00444E4B" w:rsidP="00444E4B">
            <w:pPr>
              <w:jc w:val="center"/>
              <w:rPr>
                <w:lang w:eastAsia="ko-KR"/>
              </w:rPr>
            </w:pPr>
            <w:r w:rsidRPr="00444E4B">
              <w:rPr>
                <w:lang w:eastAsia="ko-KR"/>
              </w:rPr>
              <w:t>30</w:t>
            </w:r>
          </w:p>
          <w:p w14:paraId="49554335" w14:textId="77777777" w:rsidR="00444E4B" w:rsidRPr="00444E4B" w:rsidRDefault="00444E4B" w:rsidP="00444E4B">
            <w:pPr>
              <w:jc w:val="center"/>
              <w:rPr>
                <w:lang w:eastAsia="ko-KR"/>
              </w:rPr>
            </w:pPr>
            <w:r w:rsidRPr="00444E4B">
              <w:rPr>
                <w:lang w:eastAsia="ko-KR"/>
              </w:rPr>
              <w:t>Minutes</w:t>
            </w:r>
          </w:p>
        </w:tc>
        <w:tc>
          <w:tcPr>
            <w:tcW w:w="904" w:type="dxa"/>
            <w:shd w:val="clear" w:color="auto" w:fill="auto"/>
            <w:tcMar>
              <w:top w:w="57" w:type="dxa"/>
              <w:left w:w="57" w:type="dxa"/>
              <w:bottom w:w="57" w:type="dxa"/>
              <w:right w:w="57" w:type="dxa"/>
            </w:tcMar>
            <w:vAlign w:val="center"/>
          </w:tcPr>
          <w:p w14:paraId="67001FD8" w14:textId="77777777" w:rsidR="00444E4B" w:rsidRPr="00444E4B" w:rsidRDefault="00444E4B" w:rsidP="00444E4B">
            <w:pPr>
              <w:jc w:val="center"/>
              <w:rPr>
                <w:lang w:eastAsia="ko-KR"/>
              </w:rPr>
            </w:pPr>
          </w:p>
        </w:tc>
        <w:tc>
          <w:tcPr>
            <w:tcW w:w="929" w:type="dxa"/>
            <w:shd w:val="clear" w:color="auto" w:fill="auto"/>
            <w:tcMar>
              <w:top w:w="57" w:type="dxa"/>
              <w:left w:w="57" w:type="dxa"/>
              <w:bottom w:w="57" w:type="dxa"/>
              <w:right w:w="57" w:type="dxa"/>
            </w:tcMar>
            <w:vAlign w:val="center"/>
          </w:tcPr>
          <w:p w14:paraId="0AD28846" w14:textId="77777777" w:rsidR="00444E4B" w:rsidRPr="00444E4B" w:rsidRDefault="00444E4B" w:rsidP="00444E4B">
            <w:pPr>
              <w:jc w:val="center"/>
              <w:rPr>
                <w:lang w:eastAsia="ko-KR"/>
              </w:rPr>
            </w:pPr>
            <w:r w:rsidRPr="00444E4B">
              <w:rPr>
                <w:lang w:eastAsia="ko-KR"/>
              </w:rPr>
              <w:t>30</w:t>
            </w:r>
          </w:p>
          <w:p w14:paraId="49C2A0FF" w14:textId="77777777" w:rsidR="00444E4B" w:rsidRPr="00444E4B" w:rsidRDefault="00444E4B" w:rsidP="00444E4B">
            <w:pPr>
              <w:jc w:val="center"/>
              <w:rPr>
                <w:lang w:eastAsia="ko-KR"/>
              </w:rPr>
            </w:pPr>
            <w:r w:rsidRPr="00444E4B">
              <w:rPr>
                <w:lang w:eastAsia="ko-KR"/>
              </w:rPr>
              <w:t>Minutes</w:t>
            </w:r>
          </w:p>
        </w:tc>
        <w:tc>
          <w:tcPr>
            <w:tcW w:w="929" w:type="dxa"/>
            <w:shd w:val="clear" w:color="auto" w:fill="auto"/>
            <w:tcMar>
              <w:top w:w="57" w:type="dxa"/>
              <w:left w:w="57" w:type="dxa"/>
              <w:bottom w:w="57" w:type="dxa"/>
              <w:right w:w="57" w:type="dxa"/>
            </w:tcMar>
            <w:vAlign w:val="center"/>
          </w:tcPr>
          <w:p w14:paraId="4AA73FFC" w14:textId="77777777" w:rsidR="00444E4B" w:rsidRPr="00444E4B" w:rsidRDefault="00444E4B" w:rsidP="00444E4B">
            <w:pPr>
              <w:jc w:val="center"/>
              <w:rPr>
                <w:lang w:eastAsia="ko-KR"/>
              </w:rPr>
            </w:pPr>
            <w:r w:rsidRPr="00444E4B">
              <w:rPr>
                <w:lang w:eastAsia="ko-KR"/>
              </w:rPr>
              <w:t>30</w:t>
            </w:r>
          </w:p>
          <w:p w14:paraId="0D4E8F3A" w14:textId="77777777" w:rsidR="00444E4B" w:rsidRPr="00444E4B" w:rsidRDefault="00444E4B" w:rsidP="00444E4B">
            <w:pPr>
              <w:jc w:val="center"/>
              <w:rPr>
                <w:lang w:eastAsia="ko-KR"/>
              </w:rPr>
            </w:pPr>
            <w:r w:rsidRPr="00444E4B">
              <w:rPr>
                <w:lang w:eastAsia="ko-KR"/>
              </w:rPr>
              <w:t>Minutes</w:t>
            </w:r>
          </w:p>
        </w:tc>
      </w:tr>
      <w:tr w:rsidR="00444E4B" w:rsidRPr="00444E4B" w14:paraId="694A8325" w14:textId="77777777" w:rsidTr="00605FA9">
        <w:tc>
          <w:tcPr>
            <w:tcW w:w="1846" w:type="dxa"/>
            <w:shd w:val="clear" w:color="auto" w:fill="auto"/>
            <w:tcMar>
              <w:top w:w="57" w:type="dxa"/>
              <w:left w:w="57" w:type="dxa"/>
              <w:bottom w:w="57" w:type="dxa"/>
              <w:right w:w="57" w:type="dxa"/>
            </w:tcMar>
            <w:vAlign w:val="center"/>
          </w:tcPr>
          <w:p w14:paraId="409357F5" w14:textId="77777777" w:rsidR="00444E4B" w:rsidRPr="00444E4B" w:rsidRDefault="00444E4B" w:rsidP="00444E4B">
            <w:pPr>
              <w:jc w:val="center"/>
            </w:pPr>
            <w:r w:rsidRPr="00444E4B">
              <w:t>Tube Sampling</w:t>
            </w:r>
          </w:p>
          <w:p w14:paraId="6FA21DAE" w14:textId="77777777" w:rsidR="00444E4B" w:rsidRPr="00444E4B" w:rsidRDefault="00444E4B" w:rsidP="00444E4B">
            <w:pPr>
              <w:jc w:val="center"/>
            </w:pPr>
            <w:r w:rsidRPr="00444E4B">
              <w:t>Flow Rate Ranges</w:t>
            </w:r>
            <w:r w:rsidRPr="00444E4B">
              <w:rPr>
                <w:vertAlign w:val="superscript"/>
              </w:rPr>
              <w:t>3</w:t>
            </w:r>
          </w:p>
        </w:tc>
        <w:tc>
          <w:tcPr>
            <w:tcW w:w="1137" w:type="dxa"/>
            <w:shd w:val="clear" w:color="auto" w:fill="auto"/>
            <w:tcMar>
              <w:top w:w="57" w:type="dxa"/>
              <w:left w:w="57" w:type="dxa"/>
              <w:bottom w:w="57" w:type="dxa"/>
              <w:right w:w="57" w:type="dxa"/>
            </w:tcMar>
            <w:vAlign w:val="center"/>
          </w:tcPr>
          <w:p w14:paraId="39598795" w14:textId="77777777" w:rsidR="00444E4B" w:rsidRPr="00444E4B" w:rsidRDefault="00444E4B" w:rsidP="00444E4B">
            <w:pPr>
              <w:jc w:val="center"/>
              <w:rPr>
                <w:lang w:eastAsia="ko-KR"/>
              </w:rPr>
            </w:pPr>
          </w:p>
        </w:tc>
        <w:tc>
          <w:tcPr>
            <w:tcW w:w="929" w:type="dxa"/>
            <w:shd w:val="clear" w:color="auto" w:fill="auto"/>
            <w:tcMar>
              <w:top w:w="57" w:type="dxa"/>
              <w:left w:w="57" w:type="dxa"/>
              <w:bottom w:w="57" w:type="dxa"/>
              <w:right w:w="57" w:type="dxa"/>
            </w:tcMar>
            <w:vAlign w:val="center"/>
          </w:tcPr>
          <w:p w14:paraId="3AB34435" w14:textId="77777777" w:rsidR="00444E4B" w:rsidRPr="00444E4B" w:rsidRDefault="00444E4B" w:rsidP="00444E4B">
            <w:pPr>
              <w:jc w:val="center"/>
              <w:rPr>
                <w:lang w:val="sv-SE" w:eastAsia="ko-KR"/>
              </w:rPr>
            </w:pPr>
            <w:r w:rsidRPr="00444E4B">
              <w:rPr>
                <w:lang w:val="sv-SE" w:eastAsia="ko-KR"/>
              </w:rPr>
              <w:t>0.1 L/min</w:t>
            </w:r>
          </w:p>
          <w:p w14:paraId="0A4C805F" w14:textId="77777777" w:rsidR="00444E4B" w:rsidRPr="00444E4B" w:rsidRDefault="00444E4B" w:rsidP="00444E4B">
            <w:pPr>
              <w:jc w:val="center"/>
              <w:rPr>
                <w:lang w:val="sv-SE" w:eastAsia="ko-KR"/>
              </w:rPr>
            </w:pPr>
            <w:r w:rsidRPr="00444E4B">
              <w:rPr>
                <w:lang w:val="sv-SE" w:eastAsia="ko-KR"/>
              </w:rPr>
              <w:t>to</w:t>
            </w:r>
          </w:p>
          <w:p w14:paraId="33E56B31" w14:textId="77777777" w:rsidR="00444E4B" w:rsidRPr="00444E4B" w:rsidRDefault="00444E4B" w:rsidP="00444E4B">
            <w:pPr>
              <w:jc w:val="center"/>
              <w:rPr>
                <w:lang w:val="sv-SE" w:eastAsia="ko-KR"/>
              </w:rPr>
            </w:pPr>
            <w:r w:rsidRPr="00444E4B">
              <w:rPr>
                <w:lang w:val="sv-SE" w:eastAsia="ko-KR"/>
              </w:rPr>
              <w:t>0.2 L/min</w:t>
            </w:r>
          </w:p>
        </w:tc>
        <w:tc>
          <w:tcPr>
            <w:tcW w:w="1137" w:type="dxa"/>
            <w:shd w:val="clear" w:color="auto" w:fill="auto"/>
            <w:tcMar>
              <w:top w:w="57" w:type="dxa"/>
              <w:left w:w="57" w:type="dxa"/>
              <w:bottom w:w="57" w:type="dxa"/>
              <w:right w:w="57" w:type="dxa"/>
            </w:tcMar>
            <w:vAlign w:val="center"/>
          </w:tcPr>
          <w:p w14:paraId="034E16DD" w14:textId="77777777" w:rsidR="00444E4B" w:rsidRPr="00444E4B" w:rsidRDefault="00444E4B" w:rsidP="00444E4B">
            <w:pPr>
              <w:jc w:val="center"/>
              <w:rPr>
                <w:lang w:val="sv-SE" w:eastAsia="ko-KR"/>
              </w:rPr>
            </w:pPr>
          </w:p>
        </w:tc>
        <w:tc>
          <w:tcPr>
            <w:tcW w:w="904" w:type="dxa"/>
            <w:shd w:val="clear" w:color="auto" w:fill="auto"/>
            <w:tcMar>
              <w:top w:w="57" w:type="dxa"/>
              <w:left w:w="57" w:type="dxa"/>
              <w:bottom w:w="57" w:type="dxa"/>
              <w:right w:w="57" w:type="dxa"/>
            </w:tcMar>
            <w:vAlign w:val="center"/>
          </w:tcPr>
          <w:p w14:paraId="65CFCA84" w14:textId="77777777" w:rsidR="00444E4B" w:rsidRPr="00444E4B" w:rsidRDefault="00444E4B" w:rsidP="00444E4B">
            <w:pPr>
              <w:jc w:val="center"/>
              <w:rPr>
                <w:lang w:val="sv-SE" w:eastAsia="ko-KR"/>
              </w:rPr>
            </w:pPr>
          </w:p>
        </w:tc>
        <w:tc>
          <w:tcPr>
            <w:tcW w:w="929" w:type="dxa"/>
            <w:shd w:val="clear" w:color="auto" w:fill="auto"/>
            <w:tcMar>
              <w:top w:w="57" w:type="dxa"/>
              <w:left w:w="57" w:type="dxa"/>
              <w:bottom w:w="57" w:type="dxa"/>
              <w:right w:w="57" w:type="dxa"/>
            </w:tcMar>
            <w:vAlign w:val="center"/>
          </w:tcPr>
          <w:p w14:paraId="6F990690" w14:textId="77777777" w:rsidR="00444E4B" w:rsidRPr="00444E4B" w:rsidRDefault="00444E4B" w:rsidP="00444E4B">
            <w:pPr>
              <w:jc w:val="center"/>
              <w:rPr>
                <w:lang w:val="sv-SE" w:eastAsia="ko-KR"/>
              </w:rPr>
            </w:pPr>
            <w:r w:rsidRPr="00444E4B">
              <w:rPr>
                <w:lang w:val="sv-SE" w:eastAsia="ko-KR"/>
              </w:rPr>
              <w:t>0.1 L/min</w:t>
            </w:r>
          </w:p>
          <w:p w14:paraId="5C9DC6A2" w14:textId="77777777" w:rsidR="00444E4B" w:rsidRPr="00444E4B" w:rsidRDefault="00444E4B" w:rsidP="00444E4B">
            <w:pPr>
              <w:jc w:val="center"/>
              <w:rPr>
                <w:lang w:val="sv-SE" w:eastAsia="ko-KR"/>
              </w:rPr>
            </w:pPr>
            <w:r w:rsidRPr="00444E4B">
              <w:rPr>
                <w:lang w:val="sv-SE" w:eastAsia="ko-KR"/>
              </w:rPr>
              <w:t>to</w:t>
            </w:r>
          </w:p>
          <w:p w14:paraId="2BDA2CAA" w14:textId="77777777" w:rsidR="00444E4B" w:rsidRPr="00444E4B" w:rsidRDefault="00444E4B" w:rsidP="00444E4B">
            <w:pPr>
              <w:jc w:val="center"/>
              <w:rPr>
                <w:lang w:val="sv-SE" w:eastAsia="ko-KR"/>
              </w:rPr>
            </w:pPr>
            <w:r w:rsidRPr="00444E4B">
              <w:rPr>
                <w:lang w:val="sv-SE" w:eastAsia="ko-KR"/>
              </w:rPr>
              <w:t>0.2 L/min</w:t>
            </w:r>
          </w:p>
        </w:tc>
        <w:tc>
          <w:tcPr>
            <w:tcW w:w="904" w:type="dxa"/>
            <w:shd w:val="clear" w:color="auto" w:fill="auto"/>
            <w:tcMar>
              <w:top w:w="57" w:type="dxa"/>
              <w:left w:w="57" w:type="dxa"/>
              <w:bottom w:w="57" w:type="dxa"/>
              <w:right w:w="57" w:type="dxa"/>
            </w:tcMar>
            <w:vAlign w:val="center"/>
          </w:tcPr>
          <w:p w14:paraId="6BF03A3D" w14:textId="77777777" w:rsidR="00444E4B" w:rsidRPr="00444E4B" w:rsidRDefault="00444E4B" w:rsidP="00444E4B">
            <w:pPr>
              <w:jc w:val="center"/>
              <w:rPr>
                <w:lang w:val="sv-SE" w:eastAsia="ko-KR"/>
              </w:rPr>
            </w:pPr>
          </w:p>
        </w:tc>
        <w:tc>
          <w:tcPr>
            <w:tcW w:w="929" w:type="dxa"/>
            <w:shd w:val="clear" w:color="auto" w:fill="auto"/>
            <w:tcMar>
              <w:top w:w="57" w:type="dxa"/>
              <w:left w:w="57" w:type="dxa"/>
              <w:bottom w:w="57" w:type="dxa"/>
              <w:right w:w="57" w:type="dxa"/>
            </w:tcMar>
            <w:vAlign w:val="center"/>
          </w:tcPr>
          <w:p w14:paraId="79F7371C" w14:textId="77777777" w:rsidR="00444E4B" w:rsidRPr="00444E4B" w:rsidRDefault="00444E4B" w:rsidP="00444E4B">
            <w:pPr>
              <w:jc w:val="center"/>
              <w:rPr>
                <w:lang w:val="sv-SE" w:eastAsia="ko-KR"/>
              </w:rPr>
            </w:pPr>
            <w:r w:rsidRPr="00444E4B">
              <w:rPr>
                <w:lang w:val="sv-SE" w:eastAsia="ko-KR"/>
              </w:rPr>
              <w:t>0.1 L/min</w:t>
            </w:r>
          </w:p>
          <w:p w14:paraId="1C0A1E3E" w14:textId="77777777" w:rsidR="00444E4B" w:rsidRPr="00444E4B" w:rsidRDefault="00444E4B" w:rsidP="00444E4B">
            <w:pPr>
              <w:jc w:val="center"/>
              <w:rPr>
                <w:lang w:val="sv-SE" w:eastAsia="ko-KR"/>
              </w:rPr>
            </w:pPr>
            <w:r w:rsidRPr="00444E4B">
              <w:rPr>
                <w:lang w:val="sv-SE" w:eastAsia="ko-KR"/>
              </w:rPr>
              <w:t>to</w:t>
            </w:r>
          </w:p>
          <w:p w14:paraId="4B36E7BF" w14:textId="77777777" w:rsidR="00444E4B" w:rsidRPr="00444E4B" w:rsidRDefault="00444E4B" w:rsidP="00444E4B">
            <w:pPr>
              <w:jc w:val="center"/>
              <w:rPr>
                <w:lang w:val="sv-SE" w:eastAsia="ko-KR"/>
              </w:rPr>
            </w:pPr>
            <w:r w:rsidRPr="00444E4B">
              <w:rPr>
                <w:lang w:val="sv-SE" w:eastAsia="ko-KR"/>
              </w:rPr>
              <w:t>0.2 L/min</w:t>
            </w:r>
          </w:p>
        </w:tc>
        <w:tc>
          <w:tcPr>
            <w:tcW w:w="929" w:type="dxa"/>
            <w:shd w:val="clear" w:color="auto" w:fill="auto"/>
            <w:tcMar>
              <w:top w:w="57" w:type="dxa"/>
              <w:left w:w="57" w:type="dxa"/>
              <w:bottom w:w="57" w:type="dxa"/>
              <w:right w:w="57" w:type="dxa"/>
            </w:tcMar>
            <w:vAlign w:val="center"/>
          </w:tcPr>
          <w:p w14:paraId="14655F35" w14:textId="77777777" w:rsidR="00444E4B" w:rsidRPr="00444E4B" w:rsidRDefault="00444E4B" w:rsidP="00444E4B">
            <w:pPr>
              <w:jc w:val="center"/>
              <w:rPr>
                <w:lang w:val="sv-SE" w:eastAsia="ko-KR"/>
              </w:rPr>
            </w:pPr>
            <w:r w:rsidRPr="00444E4B">
              <w:rPr>
                <w:lang w:val="sv-SE" w:eastAsia="ko-KR"/>
              </w:rPr>
              <w:t>0.1 L/min</w:t>
            </w:r>
          </w:p>
          <w:p w14:paraId="10023F69" w14:textId="77777777" w:rsidR="00444E4B" w:rsidRPr="00444E4B" w:rsidRDefault="00444E4B" w:rsidP="00444E4B">
            <w:pPr>
              <w:jc w:val="center"/>
              <w:rPr>
                <w:lang w:val="sv-SE" w:eastAsia="ko-KR"/>
              </w:rPr>
            </w:pPr>
            <w:r w:rsidRPr="00444E4B">
              <w:rPr>
                <w:lang w:val="sv-SE" w:eastAsia="ko-KR"/>
              </w:rPr>
              <w:t>to</w:t>
            </w:r>
          </w:p>
          <w:p w14:paraId="414759BD" w14:textId="77777777" w:rsidR="00444E4B" w:rsidRPr="00444E4B" w:rsidRDefault="00444E4B" w:rsidP="00444E4B">
            <w:pPr>
              <w:jc w:val="center"/>
              <w:rPr>
                <w:lang w:val="sv-SE" w:eastAsia="ko-KR"/>
              </w:rPr>
            </w:pPr>
            <w:r w:rsidRPr="00444E4B">
              <w:rPr>
                <w:lang w:val="sv-SE" w:eastAsia="ko-KR"/>
              </w:rPr>
              <w:t>0.2 L/min</w:t>
            </w:r>
          </w:p>
        </w:tc>
      </w:tr>
      <w:tr w:rsidR="00444E4B" w:rsidRPr="00444E4B" w14:paraId="1CCE87D5" w14:textId="77777777" w:rsidTr="00605FA9">
        <w:tc>
          <w:tcPr>
            <w:tcW w:w="1846" w:type="dxa"/>
            <w:shd w:val="clear" w:color="auto" w:fill="auto"/>
            <w:tcMar>
              <w:top w:w="57" w:type="dxa"/>
              <w:left w:w="57" w:type="dxa"/>
              <w:bottom w:w="57" w:type="dxa"/>
              <w:right w:w="57" w:type="dxa"/>
            </w:tcMar>
            <w:vAlign w:val="center"/>
          </w:tcPr>
          <w:p w14:paraId="6A961A53" w14:textId="77777777" w:rsidR="00444E4B" w:rsidRPr="00444E4B" w:rsidRDefault="00444E4B" w:rsidP="00444E4B">
            <w:pPr>
              <w:jc w:val="center"/>
            </w:pPr>
            <w:r w:rsidRPr="00444E4B">
              <w:t>Tube Sampling</w:t>
            </w:r>
          </w:p>
          <w:p w14:paraId="1B7CD3F9" w14:textId="77777777" w:rsidR="00444E4B" w:rsidRPr="00444E4B" w:rsidRDefault="00444E4B" w:rsidP="00444E4B">
            <w:pPr>
              <w:jc w:val="center"/>
            </w:pPr>
            <w:r w:rsidRPr="00444E4B">
              <w:t>Volume Ranges</w:t>
            </w:r>
            <w:r w:rsidRPr="00444E4B">
              <w:rPr>
                <w:vertAlign w:val="superscript"/>
              </w:rPr>
              <w:t>3</w:t>
            </w:r>
          </w:p>
        </w:tc>
        <w:tc>
          <w:tcPr>
            <w:tcW w:w="1137" w:type="dxa"/>
            <w:shd w:val="clear" w:color="auto" w:fill="auto"/>
            <w:tcMar>
              <w:top w:w="57" w:type="dxa"/>
              <w:left w:w="57" w:type="dxa"/>
              <w:bottom w:w="57" w:type="dxa"/>
              <w:right w:w="57" w:type="dxa"/>
            </w:tcMar>
            <w:vAlign w:val="center"/>
          </w:tcPr>
          <w:p w14:paraId="1EDCA790" w14:textId="77777777" w:rsidR="00444E4B" w:rsidRPr="00444E4B" w:rsidRDefault="00444E4B" w:rsidP="00444E4B">
            <w:pPr>
              <w:jc w:val="center"/>
              <w:rPr>
                <w:lang w:eastAsia="ko-KR"/>
              </w:rPr>
            </w:pPr>
          </w:p>
        </w:tc>
        <w:tc>
          <w:tcPr>
            <w:tcW w:w="929" w:type="dxa"/>
            <w:shd w:val="clear" w:color="auto" w:fill="auto"/>
            <w:tcMar>
              <w:top w:w="57" w:type="dxa"/>
              <w:left w:w="57" w:type="dxa"/>
              <w:bottom w:w="57" w:type="dxa"/>
              <w:right w:w="57" w:type="dxa"/>
            </w:tcMar>
            <w:vAlign w:val="center"/>
          </w:tcPr>
          <w:p w14:paraId="12150A52" w14:textId="77777777" w:rsidR="00444E4B" w:rsidRPr="00444E4B" w:rsidRDefault="00444E4B" w:rsidP="00444E4B">
            <w:pPr>
              <w:jc w:val="center"/>
              <w:rPr>
                <w:lang w:eastAsia="ko-KR"/>
              </w:rPr>
            </w:pPr>
            <w:r w:rsidRPr="00444E4B">
              <w:rPr>
                <w:lang w:eastAsia="ko-KR"/>
              </w:rPr>
              <w:t>3 L to 6 L</w:t>
            </w:r>
          </w:p>
        </w:tc>
        <w:tc>
          <w:tcPr>
            <w:tcW w:w="1137" w:type="dxa"/>
            <w:shd w:val="clear" w:color="auto" w:fill="auto"/>
            <w:tcMar>
              <w:top w:w="57" w:type="dxa"/>
              <w:left w:w="57" w:type="dxa"/>
              <w:bottom w:w="57" w:type="dxa"/>
              <w:right w:w="57" w:type="dxa"/>
            </w:tcMar>
            <w:vAlign w:val="center"/>
          </w:tcPr>
          <w:p w14:paraId="4C399872" w14:textId="77777777" w:rsidR="00444E4B" w:rsidRPr="00444E4B" w:rsidRDefault="00444E4B" w:rsidP="00444E4B">
            <w:pPr>
              <w:jc w:val="center"/>
              <w:rPr>
                <w:lang w:eastAsia="ko-KR"/>
              </w:rPr>
            </w:pPr>
          </w:p>
        </w:tc>
        <w:tc>
          <w:tcPr>
            <w:tcW w:w="904" w:type="dxa"/>
            <w:shd w:val="clear" w:color="auto" w:fill="auto"/>
            <w:tcMar>
              <w:top w:w="57" w:type="dxa"/>
              <w:left w:w="57" w:type="dxa"/>
              <w:bottom w:w="57" w:type="dxa"/>
              <w:right w:w="57" w:type="dxa"/>
            </w:tcMar>
            <w:vAlign w:val="center"/>
          </w:tcPr>
          <w:p w14:paraId="589A3124" w14:textId="77777777" w:rsidR="00444E4B" w:rsidRPr="00444E4B" w:rsidRDefault="00444E4B" w:rsidP="00444E4B">
            <w:pPr>
              <w:jc w:val="center"/>
              <w:rPr>
                <w:lang w:eastAsia="ko-KR"/>
              </w:rPr>
            </w:pPr>
          </w:p>
        </w:tc>
        <w:tc>
          <w:tcPr>
            <w:tcW w:w="929" w:type="dxa"/>
            <w:shd w:val="clear" w:color="auto" w:fill="auto"/>
            <w:tcMar>
              <w:top w:w="57" w:type="dxa"/>
              <w:left w:w="57" w:type="dxa"/>
              <w:bottom w:w="57" w:type="dxa"/>
              <w:right w:w="57" w:type="dxa"/>
            </w:tcMar>
            <w:vAlign w:val="center"/>
          </w:tcPr>
          <w:p w14:paraId="2E5C2937" w14:textId="77777777" w:rsidR="00444E4B" w:rsidRPr="00444E4B" w:rsidRDefault="00444E4B" w:rsidP="00444E4B">
            <w:pPr>
              <w:jc w:val="center"/>
              <w:rPr>
                <w:lang w:eastAsia="ko-KR"/>
              </w:rPr>
            </w:pPr>
            <w:r w:rsidRPr="00444E4B">
              <w:rPr>
                <w:lang w:eastAsia="ko-KR"/>
              </w:rPr>
              <w:t>3 L to 6 L</w:t>
            </w:r>
          </w:p>
        </w:tc>
        <w:tc>
          <w:tcPr>
            <w:tcW w:w="904" w:type="dxa"/>
            <w:shd w:val="clear" w:color="auto" w:fill="auto"/>
            <w:tcMar>
              <w:top w:w="57" w:type="dxa"/>
              <w:left w:w="57" w:type="dxa"/>
              <w:bottom w:w="57" w:type="dxa"/>
              <w:right w:w="57" w:type="dxa"/>
            </w:tcMar>
            <w:vAlign w:val="center"/>
          </w:tcPr>
          <w:p w14:paraId="20A5F57B" w14:textId="77777777" w:rsidR="00444E4B" w:rsidRPr="00444E4B" w:rsidRDefault="00444E4B" w:rsidP="00444E4B">
            <w:pPr>
              <w:jc w:val="center"/>
              <w:rPr>
                <w:lang w:eastAsia="ko-KR"/>
              </w:rPr>
            </w:pPr>
          </w:p>
        </w:tc>
        <w:tc>
          <w:tcPr>
            <w:tcW w:w="929" w:type="dxa"/>
            <w:shd w:val="clear" w:color="auto" w:fill="auto"/>
            <w:tcMar>
              <w:top w:w="57" w:type="dxa"/>
              <w:left w:w="57" w:type="dxa"/>
              <w:bottom w:w="57" w:type="dxa"/>
              <w:right w:w="57" w:type="dxa"/>
            </w:tcMar>
            <w:vAlign w:val="center"/>
          </w:tcPr>
          <w:p w14:paraId="19C722A3" w14:textId="77777777" w:rsidR="00444E4B" w:rsidRPr="00444E4B" w:rsidRDefault="00444E4B" w:rsidP="00444E4B">
            <w:pPr>
              <w:jc w:val="center"/>
              <w:rPr>
                <w:lang w:eastAsia="ko-KR"/>
              </w:rPr>
            </w:pPr>
            <w:r w:rsidRPr="00444E4B">
              <w:rPr>
                <w:lang w:eastAsia="ko-KR"/>
              </w:rPr>
              <w:t>3 L to 6 L</w:t>
            </w:r>
          </w:p>
        </w:tc>
        <w:tc>
          <w:tcPr>
            <w:tcW w:w="929" w:type="dxa"/>
            <w:shd w:val="clear" w:color="auto" w:fill="auto"/>
            <w:tcMar>
              <w:top w:w="57" w:type="dxa"/>
              <w:left w:w="57" w:type="dxa"/>
              <w:bottom w:w="57" w:type="dxa"/>
              <w:right w:w="57" w:type="dxa"/>
            </w:tcMar>
            <w:vAlign w:val="center"/>
          </w:tcPr>
          <w:p w14:paraId="07888E7A" w14:textId="77777777" w:rsidR="00444E4B" w:rsidRPr="00444E4B" w:rsidRDefault="00444E4B" w:rsidP="00444E4B">
            <w:pPr>
              <w:jc w:val="center"/>
              <w:rPr>
                <w:lang w:eastAsia="ko-KR"/>
              </w:rPr>
            </w:pPr>
            <w:r w:rsidRPr="00444E4B">
              <w:rPr>
                <w:lang w:eastAsia="ko-KR"/>
              </w:rPr>
              <w:t>3 L to 6 L</w:t>
            </w:r>
          </w:p>
        </w:tc>
      </w:tr>
      <w:tr w:rsidR="00444E4B" w:rsidRPr="00444E4B" w14:paraId="3D5AA5D0" w14:textId="77777777" w:rsidTr="00444E4B">
        <w:trPr>
          <w:trHeight w:val="720"/>
        </w:trPr>
        <w:tc>
          <w:tcPr>
            <w:tcW w:w="1846" w:type="dxa"/>
            <w:shd w:val="clear" w:color="auto" w:fill="FFFFFF"/>
            <w:tcMar>
              <w:top w:w="57" w:type="dxa"/>
              <w:left w:w="57" w:type="dxa"/>
              <w:bottom w:w="57" w:type="dxa"/>
              <w:right w:w="57" w:type="dxa"/>
            </w:tcMar>
            <w:vAlign w:val="center"/>
          </w:tcPr>
          <w:p w14:paraId="3A3DC1FB" w14:textId="77777777" w:rsidR="00444E4B" w:rsidRPr="00444E4B" w:rsidRDefault="00444E4B" w:rsidP="00444E4B">
            <w:pPr>
              <w:jc w:val="center"/>
            </w:pPr>
            <w:r w:rsidRPr="00444E4B">
              <w:t>Total Cartridge Samples</w:t>
            </w:r>
            <w:r w:rsidRPr="00444E4B">
              <w:rPr>
                <w:vertAlign w:val="superscript"/>
              </w:rPr>
              <w:t>1</w:t>
            </w:r>
          </w:p>
          <w:p w14:paraId="6E479E96" w14:textId="77777777" w:rsidR="00444E4B" w:rsidRPr="00444E4B" w:rsidRDefault="00444E4B" w:rsidP="00444E4B">
            <w:pPr>
              <w:jc w:val="center"/>
            </w:pPr>
            <w:r w:rsidRPr="00444E4B">
              <w:t>Vehicle</w:t>
            </w:r>
          </w:p>
        </w:tc>
        <w:tc>
          <w:tcPr>
            <w:tcW w:w="1137" w:type="dxa"/>
            <w:shd w:val="clear" w:color="auto" w:fill="FFFFFF"/>
            <w:tcMar>
              <w:top w:w="57" w:type="dxa"/>
              <w:left w:w="57" w:type="dxa"/>
              <w:bottom w:w="57" w:type="dxa"/>
              <w:right w:w="57" w:type="dxa"/>
            </w:tcMar>
            <w:vAlign w:val="center"/>
          </w:tcPr>
          <w:p w14:paraId="4C9BC99E"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0F92863F" w14:textId="77777777" w:rsidR="00444E4B" w:rsidRPr="00444E4B" w:rsidRDefault="00444E4B" w:rsidP="00444E4B">
            <w:pPr>
              <w:jc w:val="center"/>
              <w:rPr>
                <w:lang w:eastAsia="ko-KR"/>
              </w:rPr>
            </w:pPr>
          </w:p>
        </w:tc>
        <w:tc>
          <w:tcPr>
            <w:tcW w:w="1137" w:type="dxa"/>
            <w:shd w:val="clear" w:color="auto" w:fill="FFFFFF"/>
            <w:tcMar>
              <w:top w:w="57" w:type="dxa"/>
              <w:left w:w="57" w:type="dxa"/>
              <w:bottom w:w="57" w:type="dxa"/>
              <w:right w:w="57" w:type="dxa"/>
            </w:tcMar>
            <w:vAlign w:val="center"/>
          </w:tcPr>
          <w:p w14:paraId="0334DC2F" w14:textId="77777777" w:rsidR="00444E4B" w:rsidRPr="00444E4B" w:rsidRDefault="00444E4B" w:rsidP="00444E4B">
            <w:pPr>
              <w:jc w:val="center"/>
              <w:rPr>
                <w:lang w:eastAsia="ko-KR"/>
              </w:rPr>
            </w:pPr>
          </w:p>
        </w:tc>
        <w:tc>
          <w:tcPr>
            <w:tcW w:w="904" w:type="dxa"/>
            <w:shd w:val="clear" w:color="auto" w:fill="FFFFFF"/>
            <w:tcMar>
              <w:top w:w="57" w:type="dxa"/>
              <w:left w:w="57" w:type="dxa"/>
              <w:bottom w:w="57" w:type="dxa"/>
              <w:right w:w="57" w:type="dxa"/>
            </w:tcMar>
            <w:vAlign w:val="center"/>
          </w:tcPr>
          <w:p w14:paraId="1DEF9A85"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0C079093" w14:textId="77777777" w:rsidR="00444E4B" w:rsidRPr="00444E4B" w:rsidRDefault="00444E4B" w:rsidP="00444E4B">
            <w:pPr>
              <w:jc w:val="center"/>
              <w:rPr>
                <w:lang w:eastAsia="ko-KR"/>
              </w:rPr>
            </w:pPr>
            <w:r w:rsidRPr="00444E4B">
              <w:rPr>
                <w:lang w:eastAsia="ko-KR"/>
              </w:rPr>
              <w:t>2</w:t>
            </w:r>
          </w:p>
        </w:tc>
        <w:tc>
          <w:tcPr>
            <w:tcW w:w="904" w:type="dxa"/>
            <w:shd w:val="clear" w:color="auto" w:fill="FFFFFF"/>
            <w:tcMar>
              <w:top w:w="57" w:type="dxa"/>
              <w:left w:w="57" w:type="dxa"/>
              <w:bottom w:w="57" w:type="dxa"/>
              <w:right w:w="57" w:type="dxa"/>
            </w:tcMar>
            <w:vAlign w:val="center"/>
          </w:tcPr>
          <w:p w14:paraId="194220FC"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18F82543" w14:textId="77777777" w:rsidR="00444E4B" w:rsidRPr="00444E4B" w:rsidRDefault="00444E4B" w:rsidP="00444E4B">
            <w:pPr>
              <w:jc w:val="center"/>
              <w:rPr>
                <w:lang w:eastAsia="ko-KR"/>
              </w:rPr>
            </w:pPr>
            <w:r w:rsidRPr="00444E4B">
              <w:rPr>
                <w:lang w:eastAsia="ko-KR"/>
              </w:rPr>
              <w:t>2</w:t>
            </w:r>
          </w:p>
        </w:tc>
        <w:tc>
          <w:tcPr>
            <w:tcW w:w="929" w:type="dxa"/>
            <w:shd w:val="clear" w:color="auto" w:fill="FFFFFF"/>
            <w:tcMar>
              <w:top w:w="57" w:type="dxa"/>
              <w:left w:w="57" w:type="dxa"/>
              <w:bottom w:w="57" w:type="dxa"/>
              <w:right w:w="57" w:type="dxa"/>
            </w:tcMar>
            <w:vAlign w:val="center"/>
          </w:tcPr>
          <w:p w14:paraId="02BA3A49" w14:textId="77777777" w:rsidR="00444E4B" w:rsidRPr="00444E4B" w:rsidRDefault="00444E4B" w:rsidP="00444E4B">
            <w:pPr>
              <w:jc w:val="center"/>
              <w:rPr>
                <w:lang w:eastAsia="ko-KR"/>
              </w:rPr>
            </w:pPr>
            <w:r w:rsidRPr="00444E4B">
              <w:rPr>
                <w:lang w:eastAsia="ko-KR"/>
              </w:rPr>
              <w:t>2</w:t>
            </w:r>
          </w:p>
        </w:tc>
      </w:tr>
      <w:tr w:rsidR="00444E4B" w:rsidRPr="00444E4B" w14:paraId="38AAB7A1" w14:textId="77777777" w:rsidTr="00444E4B">
        <w:trPr>
          <w:trHeight w:val="720"/>
        </w:trPr>
        <w:tc>
          <w:tcPr>
            <w:tcW w:w="1846" w:type="dxa"/>
            <w:shd w:val="clear" w:color="auto" w:fill="FFFFFF"/>
            <w:tcMar>
              <w:top w:w="57" w:type="dxa"/>
              <w:left w:w="57" w:type="dxa"/>
              <w:bottom w:w="57" w:type="dxa"/>
              <w:right w:w="57" w:type="dxa"/>
            </w:tcMar>
            <w:vAlign w:val="center"/>
          </w:tcPr>
          <w:p w14:paraId="5997E53E" w14:textId="77777777" w:rsidR="00444E4B" w:rsidRPr="00444E4B" w:rsidRDefault="00444E4B" w:rsidP="00444E4B">
            <w:pPr>
              <w:jc w:val="center"/>
            </w:pPr>
            <w:r w:rsidRPr="00444E4B">
              <w:t>Total Cartridge Samples</w:t>
            </w:r>
            <w:r w:rsidRPr="00444E4B">
              <w:rPr>
                <w:vertAlign w:val="superscript"/>
              </w:rPr>
              <w:t>1</w:t>
            </w:r>
          </w:p>
          <w:p w14:paraId="334273B6" w14:textId="77777777" w:rsidR="00444E4B" w:rsidRPr="00444E4B" w:rsidRDefault="00444E4B" w:rsidP="00444E4B">
            <w:pPr>
              <w:jc w:val="center"/>
            </w:pPr>
            <w:r w:rsidRPr="00444E4B">
              <w:t>Chamber</w:t>
            </w:r>
          </w:p>
        </w:tc>
        <w:tc>
          <w:tcPr>
            <w:tcW w:w="1137" w:type="dxa"/>
            <w:shd w:val="clear" w:color="auto" w:fill="FFFFFF"/>
            <w:tcMar>
              <w:top w:w="57" w:type="dxa"/>
              <w:left w:w="57" w:type="dxa"/>
              <w:bottom w:w="57" w:type="dxa"/>
              <w:right w:w="57" w:type="dxa"/>
            </w:tcMar>
            <w:vAlign w:val="center"/>
          </w:tcPr>
          <w:p w14:paraId="175DCE15"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04B7C19E" w14:textId="77777777" w:rsidR="00444E4B" w:rsidRPr="00444E4B" w:rsidRDefault="00444E4B" w:rsidP="00444E4B">
            <w:pPr>
              <w:jc w:val="center"/>
              <w:rPr>
                <w:lang w:eastAsia="ko-KR"/>
              </w:rPr>
            </w:pPr>
            <w:r w:rsidRPr="00444E4B">
              <w:rPr>
                <w:lang w:eastAsia="ko-KR"/>
              </w:rPr>
              <w:t>2</w:t>
            </w:r>
          </w:p>
        </w:tc>
        <w:tc>
          <w:tcPr>
            <w:tcW w:w="1137" w:type="dxa"/>
            <w:shd w:val="clear" w:color="auto" w:fill="FFFFFF"/>
            <w:tcMar>
              <w:top w:w="57" w:type="dxa"/>
              <w:left w:w="57" w:type="dxa"/>
              <w:bottom w:w="57" w:type="dxa"/>
              <w:right w:w="57" w:type="dxa"/>
            </w:tcMar>
            <w:vAlign w:val="center"/>
          </w:tcPr>
          <w:p w14:paraId="188B708A" w14:textId="77777777" w:rsidR="00444E4B" w:rsidRPr="00444E4B" w:rsidRDefault="00444E4B" w:rsidP="00444E4B">
            <w:pPr>
              <w:jc w:val="center"/>
              <w:rPr>
                <w:lang w:eastAsia="ko-KR"/>
              </w:rPr>
            </w:pPr>
          </w:p>
        </w:tc>
        <w:tc>
          <w:tcPr>
            <w:tcW w:w="904" w:type="dxa"/>
            <w:shd w:val="clear" w:color="auto" w:fill="FFFFFF"/>
            <w:tcMar>
              <w:top w:w="57" w:type="dxa"/>
              <w:left w:w="57" w:type="dxa"/>
              <w:bottom w:w="57" w:type="dxa"/>
              <w:right w:w="57" w:type="dxa"/>
            </w:tcMar>
            <w:vAlign w:val="center"/>
          </w:tcPr>
          <w:p w14:paraId="38692311"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34732136" w14:textId="77777777" w:rsidR="00444E4B" w:rsidRPr="00444E4B" w:rsidRDefault="00444E4B" w:rsidP="00444E4B">
            <w:pPr>
              <w:jc w:val="center"/>
              <w:rPr>
                <w:lang w:eastAsia="ko-KR"/>
              </w:rPr>
            </w:pPr>
          </w:p>
        </w:tc>
        <w:tc>
          <w:tcPr>
            <w:tcW w:w="904" w:type="dxa"/>
            <w:shd w:val="clear" w:color="auto" w:fill="FFFFFF"/>
            <w:tcMar>
              <w:top w:w="57" w:type="dxa"/>
              <w:left w:w="57" w:type="dxa"/>
              <w:bottom w:w="57" w:type="dxa"/>
              <w:right w:w="57" w:type="dxa"/>
            </w:tcMar>
            <w:vAlign w:val="center"/>
          </w:tcPr>
          <w:p w14:paraId="3FCDECE2"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5A0572E4"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1E157809" w14:textId="77777777" w:rsidR="00444E4B" w:rsidRPr="00444E4B" w:rsidRDefault="00444E4B" w:rsidP="00444E4B">
            <w:pPr>
              <w:jc w:val="center"/>
              <w:rPr>
                <w:lang w:eastAsia="ko-KR"/>
              </w:rPr>
            </w:pPr>
          </w:p>
        </w:tc>
      </w:tr>
      <w:tr w:rsidR="00444E4B" w:rsidRPr="00444E4B" w14:paraId="23449E3C" w14:textId="77777777" w:rsidTr="00444E4B">
        <w:trPr>
          <w:trHeight w:val="720"/>
        </w:trPr>
        <w:tc>
          <w:tcPr>
            <w:tcW w:w="1846" w:type="dxa"/>
            <w:shd w:val="clear" w:color="auto" w:fill="FFFFFF"/>
            <w:tcMar>
              <w:top w:w="57" w:type="dxa"/>
              <w:left w:w="57" w:type="dxa"/>
              <w:bottom w:w="57" w:type="dxa"/>
              <w:right w:w="57" w:type="dxa"/>
            </w:tcMar>
            <w:vAlign w:val="center"/>
          </w:tcPr>
          <w:p w14:paraId="08536479" w14:textId="77777777" w:rsidR="00444E4B" w:rsidRPr="00444E4B" w:rsidRDefault="00444E4B" w:rsidP="00444E4B">
            <w:pPr>
              <w:jc w:val="center"/>
            </w:pPr>
            <w:r w:rsidRPr="00444E4B">
              <w:t>Total Cartridge Samples</w:t>
            </w:r>
            <w:r w:rsidRPr="00444E4B">
              <w:rPr>
                <w:vertAlign w:val="superscript"/>
              </w:rPr>
              <w:t>1,2</w:t>
            </w:r>
          </w:p>
          <w:p w14:paraId="0242264A" w14:textId="77777777" w:rsidR="00444E4B" w:rsidRPr="00444E4B" w:rsidRDefault="00444E4B" w:rsidP="00444E4B">
            <w:pPr>
              <w:jc w:val="center"/>
            </w:pPr>
            <w:r w:rsidRPr="00444E4B">
              <w:t>Field Blank</w:t>
            </w:r>
          </w:p>
        </w:tc>
        <w:tc>
          <w:tcPr>
            <w:tcW w:w="1137" w:type="dxa"/>
            <w:shd w:val="clear" w:color="auto" w:fill="FFFFFF"/>
            <w:tcMar>
              <w:top w:w="57" w:type="dxa"/>
              <w:left w:w="57" w:type="dxa"/>
              <w:bottom w:w="57" w:type="dxa"/>
              <w:right w:w="57" w:type="dxa"/>
            </w:tcMar>
            <w:vAlign w:val="center"/>
          </w:tcPr>
          <w:p w14:paraId="3EC39E6E"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71A1A89E" w14:textId="77777777" w:rsidR="00444E4B" w:rsidRPr="00444E4B" w:rsidRDefault="00444E4B" w:rsidP="00444E4B">
            <w:pPr>
              <w:jc w:val="center"/>
              <w:rPr>
                <w:lang w:eastAsia="ko-KR"/>
              </w:rPr>
            </w:pPr>
            <w:r w:rsidRPr="00444E4B">
              <w:rPr>
                <w:lang w:eastAsia="ko-KR"/>
              </w:rPr>
              <w:t>2</w:t>
            </w:r>
          </w:p>
        </w:tc>
        <w:tc>
          <w:tcPr>
            <w:tcW w:w="1137" w:type="dxa"/>
            <w:shd w:val="clear" w:color="auto" w:fill="FFFFFF"/>
            <w:tcMar>
              <w:top w:w="57" w:type="dxa"/>
              <w:left w:w="57" w:type="dxa"/>
              <w:bottom w:w="57" w:type="dxa"/>
              <w:right w:w="57" w:type="dxa"/>
            </w:tcMar>
            <w:vAlign w:val="center"/>
          </w:tcPr>
          <w:p w14:paraId="61CEB141" w14:textId="77777777" w:rsidR="00444E4B" w:rsidRPr="00444E4B" w:rsidRDefault="00444E4B" w:rsidP="00444E4B">
            <w:pPr>
              <w:jc w:val="center"/>
              <w:rPr>
                <w:lang w:eastAsia="ko-KR"/>
              </w:rPr>
            </w:pPr>
          </w:p>
        </w:tc>
        <w:tc>
          <w:tcPr>
            <w:tcW w:w="904" w:type="dxa"/>
            <w:shd w:val="clear" w:color="auto" w:fill="FFFFFF"/>
            <w:tcMar>
              <w:top w:w="57" w:type="dxa"/>
              <w:left w:w="57" w:type="dxa"/>
              <w:bottom w:w="57" w:type="dxa"/>
              <w:right w:w="57" w:type="dxa"/>
            </w:tcMar>
            <w:vAlign w:val="center"/>
          </w:tcPr>
          <w:p w14:paraId="5172EE31"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4128B700" w14:textId="77777777" w:rsidR="00444E4B" w:rsidRPr="00444E4B" w:rsidRDefault="00444E4B" w:rsidP="00444E4B">
            <w:pPr>
              <w:jc w:val="center"/>
              <w:rPr>
                <w:lang w:eastAsia="ko-KR"/>
              </w:rPr>
            </w:pPr>
          </w:p>
        </w:tc>
        <w:tc>
          <w:tcPr>
            <w:tcW w:w="904" w:type="dxa"/>
            <w:shd w:val="clear" w:color="auto" w:fill="FFFFFF"/>
            <w:tcMar>
              <w:top w:w="57" w:type="dxa"/>
              <w:left w:w="57" w:type="dxa"/>
              <w:bottom w:w="57" w:type="dxa"/>
              <w:right w:w="57" w:type="dxa"/>
            </w:tcMar>
            <w:vAlign w:val="center"/>
          </w:tcPr>
          <w:p w14:paraId="520155BD"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18430C3A"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5F38DB5E" w14:textId="77777777" w:rsidR="00444E4B" w:rsidRPr="00444E4B" w:rsidRDefault="00444E4B" w:rsidP="00444E4B">
            <w:pPr>
              <w:jc w:val="center"/>
              <w:rPr>
                <w:lang w:eastAsia="ko-KR"/>
              </w:rPr>
            </w:pPr>
          </w:p>
        </w:tc>
      </w:tr>
      <w:tr w:rsidR="00444E4B" w:rsidRPr="00444E4B" w14:paraId="7CD90E82" w14:textId="77777777" w:rsidTr="00444E4B">
        <w:trPr>
          <w:trHeight w:val="720"/>
        </w:trPr>
        <w:tc>
          <w:tcPr>
            <w:tcW w:w="1846" w:type="dxa"/>
            <w:shd w:val="clear" w:color="auto" w:fill="FFFFFF"/>
            <w:tcMar>
              <w:top w:w="57" w:type="dxa"/>
              <w:left w:w="57" w:type="dxa"/>
              <w:bottom w:w="57" w:type="dxa"/>
              <w:right w:w="57" w:type="dxa"/>
            </w:tcMar>
            <w:vAlign w:val="center"/>
          </w:tcPr>
          <w:p w14:paraId="1A772BA8" w14:textId="77777777" w:rsidR="00444E4B" w:rsidRPr="00444E4B" w:rsidRDefault="00444E4B" w:rsidP="00444E4B">
            <w:pPr>
              <w:jc w:val="center"/>
            </w:pPr>
            <w:r w:rsidRPr="00444E4B">
              <w:t>Cartridge Sampling</w:t>
            </w:r>
          </w:p>
          <w:p w14:paraId="68D286EC" w14:textId="77777777" w:rsidR="00444E4B" w:rsidRPr="00444E4B" w:rsidRDefault="00444E4B" w:rsidP="00444E4B">
            <w:pPr>
              <w:jc w:val="center"/>
            </w:pPr>
            <w:r w:rsidRPr="00444E4B">
              <w:t>Times</w:t>
            </w:r>
          </w:p>
        </w:tc>
        <w:tc>
          <w:tcPr>
            <w:tcW w:w="1137" w:type="dxa"/>
            <w:shd w:val="clear" w:color="auto" w:fill="FFFFFF"/>
            <w:tcMar>
              <w:top w:w="57" w:type="dxa"/>
              <w:left w:w="57" w:type="dxa"/>
              <w:bottom w:w="57" w:type="dxa"/>
              <w:right w:w="57" w:type="dxa"/>
            </w:tcMar>
            <w:vAlign w:val="center"/>
          </w:tcPr>
          <w:p w14:paraId="6F8F0318"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5C76971E" w14:textId="77777777" w:rsidR="00444E4B" w:rsidRPr="00444E4B" w:rsidRDefault="00444E4B" w:rsidP="00444E4B">
            <w:pPr>
              <w:jc w:val="center"/>
              <w:rPr>
                <w:lang w:eastAsia="ko-KR"/>
              </w:rPr>
            </w:pPr>
            <w:r w:rsidRPr="00444E4B">
              <w:rPr>
                <w:lang w:eastAsia="ko-KR"/>
              </w:rPr>
              <w:t>30</w:t>
            </w:r>
          </w:p>
          <w:p w14:paraId="4C904D36" w14:textId="77777777" w:rsidR="00444E4B" w:rsidRPr="00444E4B" w:rsidRDefault="00444E4B" w:rsidP="00444E4B">
            <w:pPr>
              <w:jc w:val="center"/>
              <w:rPr>
                <w:lang w:eastAsia="ko-KR"/>
              </w:rPr>
            </w:pPr>
            <w:r w:rsidRPr="00444E4B">
              <w:rPr>
                <w:lang w:eastAsia="ko-KR"/>
              </w:rPr>
              <w:t>Minutes</w:t>
            </w:r>
          </w:p>
        </w:tc>
        <w:tc>
          <w:tcPr>
            <w:tcW w:w="1137" w:type="dxa"/>
            <w:shd w:val="clear" w:color="auto" w:fill="FFFFFF"/>
            <w:tcMar>
              <w:top w:w="57" w:type="dxa"/>
              <w:left w:w="57" w:type="dxa"/>
              <w:bottom w:w="57" w:type="dxa"/>
              <w:right w:w="57" w:type="dxa"/>
            </w:tcMar>
            <w:vAlign w:val="center"/>
          </w:tcPr>
          <w:p w14:paraId="56EEFF5C" w14:textId="77777777" w:rsidR="00444E4B" w:rsidRPr="00444E4B" w:rsidRDefault="00444E4B" w:rsidP="00444E4B">
            <w:pPr>
              <w:jc w:val="center"/>
              <w:rPr>
                <w:lang w:eastAsia="ko-KR"/>
              </w:rPr>
            </w:pPr>
          </w:p>
        </w:tc>
        <w:tc>
          <w:tcPr>
            <w:tcW w:w="904" w:type="dxa"/>
            <w:shd w:val="clear" w:color="auto" w:fill="FFFFFF"/>
            <w:tcMar>
              <w:top w:w="57" w:type="dxa"/>
              <w:left w:w="57" w:type="dxa"/>
              <w:bottom w:w="57" w:type="dxa"/>
              <w:right w:w="57" w:type="dxa"/>
            </w:tcMar>
            <w:vAlign w:val="center"/>
          </w:tcPr>
          <w:p w14:paraId="29C75818"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5F8B6B3B" w14:textId="77777777" w:rsidR="00444E4B" w:rsidRPr="00444E4B" w:rsidRDefault="00444E4B" w:rsidP="00444E4B">
            <w:pPr>
              <w:jc w:val="center"/>
              <w:rPr>
                <w:lang w:eastAsia="ko-KR"/>
              </w:rPr>
            </w:pPr>
            <w:r w:rsidRPr="00444E4B">
              <w:rPr>
                <w:lang w:eastAsia="ko-KR"/>
              </w:rPr>
              <w:t>30</w:t>
            </w:r>
          </w:p>
          <w:p w14:paraId="029DA076" w14:textId="77777777" w:rsidR="00444E4B" w:rsidRPr="00444E4B" w:rsidRDefault="00444E4B" w:rsidP="00444E4B">
            <w:pPr>
              <w:jc w:val="center"/>
              <w:rPr>
                <w:lang w:eastAsia="ko-KR"/>
              </w:rPr>
            </w:pPr>
            <w:r w:rsidRPr="00444E4B">
              <w:rPr>
                <w:lang w:eastAsia="ko-KR"/>
              </w:rPr>
              <w:t>Minutes</w:t>
            </w:r>
          </w:p>
        </w:tc>
        <w:tc>
          <w:tcPr>
            <w:tcW w:w="904" w:type="dxa"/>
            <w:shd w:val="clear" w:color="auto" w:fill="FFFFFF"/>
            <w:tcMar>
              <w:top w:w="57" w:type="dxa"/>
              <w:left w:w="57" w:type="dxa"/>
              <w:bottom w:w="57" w:type="dxa"/>
              <w:right w:w="57" w:type="dxa"/>
            </w:tcMar>
            <w:vAlign w:val="center"/>
          </w:tcPr>
          <w:p w14:paraId="7421832A" w14:textId="77777777" w:rsidR="00444E4B" w:rsidRPr="00444E4B" w:rsidRDefault="00444E4B" w:rsidP="00444E4B">
            <w:pPr>
              <w:jc w:val="center"/>
              <w:rPr>
                <w:lang w:eastAsia="ko-KR"/>
              </w:rPr>
            </w:pPr>
          </w:p>
        </w:tc>
        <w:tc>
          <w:tcPr>
            <w:tcW w:w="929" w:type="dxa"/>
            <w:shd w:val="clear" w:color="auto" w:fill="FFFFFF"/>
            <w:tcMar>
              <w:top w:w="57" w:type="dxa"/>
              <w:left w:w="57" w:type="dxa"/>
              <w:bottom w:w="57" w:type="dxa"/>
              <w:right w:w="57" w:type="dxa"/>
            </w:tcMar>
            <w:vAlign w:val="center"/>
          </w:tcPr>
          <w:p w14:paraId="44B1DA38" w14:textId="77777777" w:rsidR="00444E4B" w:rsidRPr="00444E4B" w:rsidRDefault="00444E4B" w:rsidP="00444E4B">
            <w:pPr>
              <w:jc w:val="center"/>
              <w:rPr>
                <w:lang w:eastAsia="ko-KR"/>
              </w:rPr>
            </w:pPr>
            <w:r w:rsidRPr="00444E4B">
              <w:rPr>
                <w:lang w:eastAsia="ko-KR"/>
              </w:rPr>
              <w:t>30</w:t>
            </w:r>
          </w:p>
          <w:p w14:paraId="760D7FC4" w14:textId="77777777" w:rsidR="00444E4B" w:rsidRPr="00444E4B" w:rsidRDefault="00444E4B" w:rsidP="00444E4B">
            <w:pPr>
              <w:jc w:val="center"/>
              <w:rPr>
                <w:lang w:eastAsia="ko-KR"/>
              </w:rPr>
            </w:pPr>
            <w:r w:rsidRPr="00444E4B">
              <w:rPr>
                <w:lang w:eastAsia="ko-KR"/>
              </w:rPr>
              <w:t>Minutes</w:t>
            </w:r>
          </w:p>
        </w:tc>
        <w:tc>
          <w:tcPr>
            <w:tcW w:w="929" w:type="dxa"/>
            <w:shd w:val="clear" w:color="auto" w:fill="FFFFFF"/>
            <w:tcMar>
              <w:top w:w="57" w:type="dxa"/>
              <w:left w:w="57" w:type="dxa"/>
              <w:bottom w:w="57" w:type="dxa"/>
              <w:right w:w="57" w:type="dxa"/>
            </w:tcMar>
            <w:vAlign w:val="center"/>
          </w:tcPr>
          <w:p w14:paraId="7EEB71D8" w14:textId="77777777" w:rsidR="00444E4B" w:rsidRPr="00444E4B" w:rsidRDefault="00444E4B" w:rsidP="00444E4B">
            <w:pPr>
              <w:jc w:val="center"/>
              <w:rPr>
                <w:lang w:eastAsia="ko-KR"/>
              </w:rPr>
            </w:pPr>
            <w:r w:rsidRPr="00444E4B">
              <w:rPr>
                <w:lang w:eastAsia="ko-KR"/>
              </w:rPr>
              <w:t>30</w:t>
            </w:r>
          </w:p>
          <w:p w14:paraId="297B5E30" w14:textId="77777777" w:rsidR="00444E4B" w:rsidRPr="00444E4B" w:rsidRDefault="00444E4B" w:rsidP="00444E4B">
            <w:pPr>
              <w:jc w:val="center"/>
              <w:rPr>
                <w:lang w:eastAsia="ko-KR"/>
              </w:rPr>
            </w:pPr>
            <w:r w:rsidRPr="00444E4B">
              <w:rPr>
                <w:lang w:eastAsia="ko-KR"/>
              </w:rPr>
              <w:t>Minutes</w:t>
            </w:r>
          </w:p>
        </w:tc>
      </w:tr>
      <w:tr w:rsidR="00444E4B" w:rsidRPr="00444E4B" w14:paraId="6EAE17EC" w14:textId="77777777" w:rsidTr="00444E4B">
        <w:trPr>
          <w:trHeight w:val="720"/>
        </w:trPr>
        <w:tc>
          <w:tcPr>
            <w:tcW w:w="1846" w:type="dxa"/>
            <w:tcBorders>
              <w:bottom w:val="single" w:sz="4" w:space="0" w:color="auto"/>
            </w:tcBorders>
            <w:shd w:val="clear" w:color="auto" w:fill="FFFFFF"/>
            <w:tcMar>
              <w:top w:w="57" w:type="dxa"/>
              <w:left w:w="57" w:type="dxa"/>
              <w:bottom w:w="57" w:type="dxa"/>
              <w:right w:w="57" w:type="dxa"/>
            </w:tcMar>
            <w:vAlign w:val="center"/>
          </w:tcPr>
          <w:p w14:paraId="2E0E7E79" w14:textId="77777777" w:rsidR="00444E4B" w:rsidRPr="00444E4B" w:rsidRDefault="00444E4B" w:rsidP="00444E4B">
            <w:pPr>
              <w:jc w:val="center"/>
            </w:pPr>
            <w:r w:rsidRPr="00444E4B">
              <w:t>Cartridge Sampling</w:t>
            </w:r>
          </w:p>
          <w:p w14:paraId="7D16BB80" w14:textId="77777777" w:rsidR="00444E4B" w:rsidRPr="00444E4B" w:rsidRDefault="00444E4B" w:rsidP="00444E4B">
            <w:pPr>
              <w:jc w:val="center"/>
            </w:pPr>
            <w:r w:rsidRPr="00444E4B">
              <w:t>Flow Rate Ranges</w:t>
            </w:r>
            <w:r w:rsidRPr="00444E4B">
              <w:rPr>
                <w:vertAlign w:val="superscript"/>
              </w:rPr>
              <w:t>3</w:t>
            </w:r>
          </w:p>
        </w:tc>
        <w:tc>
          <w:tcPr>
            <w:tcW w:w="1137" w:type="dxa"/>
            <w:tcBorders>
              <w:bottom w:val="single" w:sz="4" w:space="0" w:color="auto"/>
            </w:tcBorders>
            <w:shd w:val="clear" w:color="auto" w:fill="FFFFFF"/>
            <w:tcMar>
              <w:top w:w="57" w:type="dxa"/>
              <w:left w:w="57" w:type="dxa"/>
              <w:bottom w:w="57" w:type="dxa"/>
              <w:right w:w="57" w:type="dxa"/>
            </w:tcMar>
            <w:vAlign w:val="center"/>
          </w:tcPr>
          <w:p w14:paraId="6C240BA4" w14:textId="77777777" w:rsidR="00444E4B" w:rsidRPr="00444E4B" w:rsidRDefault="00444E4B" w:rsidP="00444E4B">
            <w:pPr>
              <w:jc w:val="center"/>
              <w:rPr>
                <w:lang w:eastAsia="ko-KR"/>
              </w:rPr>
            </w:pPr>
          </w:p>
        </w:tc>
        <w:tc>
          <w:tcPr>
            <w:tcW w:w="929" w:type="dxa"/>
            <w:tcBorders>
              <w:bottom w:val="single" w:sz="4" w:space="0" w:color="auto"/>
            </w:tcBorders>
            <w:shd w:val="clear" w:color="auto" w:fill="FFFFFF"/>
            <w:tcMar>
              <w:top w:w="57" w:type="dxa"/>
              <w:left w:w="57" w:type="dxa"/>
              <w:bottom w:w="57" w:type="dxa"/>
              <w:right w:w="57" w:type="dxa"/>
            </w:tcMar>
            <w:vAlign w:val="center"/>
          </w:tcPr>
          <w:p w14:paraId="3DDF9361" w14:textId="77777777" w:rsidR="00444E4B" w:rsidRPr="00444E4B" w:rsidRDefault="00444E4B" w:rsidP="00444E4B">
            <w:pPr>
              <w:jc w:val="center"/>
              <w:rPr>
                <w:lang w:val="sv-SE" w:eastAsia="ko-KR"/>
              </w:rPr>
            </w:pPr>
            <w:r w:rsidRPr="00444E4B">
              <w:rPr>
                <w:lang w:val="sv-SE" w:eastAsia="ko-KR"/>
              </w:rPr>
              <w:t>0.4 L/min</w:t>
            </w:r>
          </w:p>
          <w:p w14:paraId="4525D35E" w14:textId="77777777" w:rsidR="00444E4B" w:rsidRPr="00444E4B" w:rsidRDefault="00444E4B" w:rsidP="00444E4B">
            <w:pPr>
              <w:jc w:val="center"/>
              <w:rPr>
                <w:lang w:val="sv-SE" w:eastAsia="ko-KR"/>
              </w:rPr>
            </w:pPr>
            <w:r w:rsidRPr="00444E4B">
              <w:rPr>
                <w:lang w:val="sv-SE" w:eastAsia="ko-KR"/>
              </w:rPr>
              <w:t>to</w:t>
            </w:r>
          </w:p>
          <w:p w14:paraId="572AA2E6" w14:textId="77777777" w:rsidR="00444E4B" w:rsidRPr="00444E4B" w:rsidRDefault="00444E4B" w:rsidP="00444E4B">
            <w:pPr>
              <w:jc w:val="center"/>
              <w:rPr>
                <w:lang w:val="sv-SE" w:eastAsia="ko-KR"/>
              </w:rPr>
            </w:pPr>
            <w:r w:rsidRPr="00444E4B">
              <w:rPr>
                <w:lang w:val="sv-SE" w:eastAsia="ko-KR"/>
              </w:rPr>
              <w:t>1.0 L/min</w:t>
            </w:r>
          </w:p>
        </w:tc>
        <w:tc>
          <w:tcPr>
            <w:tcW w:w="1137" w:type="dxa"/>
            <w:tcBorders>
              <w:bottom w:val="single" w:sz="4" w:space="0" w:color="auto"/>
            </w:tcBorders>
            <w:shd w:val="clear" w:color="auto" w:fill="FFFFFF"/>
            <w:tcMar>
              <w:top w:w="57" w:type="dxa"/>
              <w:left w:w="57" w:type="dxa"/>
              <w:bottom w:w="57" w:type="dxa"/>
              <w:right w:w="57" w:type="dxa"/>
            </w:tcMar>
            <w:vAlign w:val="center"/>
          </w:tcPr>
          <w:p w14:paraId="19B84506" w14:textId="77777777" w:rsidR="00444E4B" w:rsidRPr="00444E4B" w:rsidRDefault="00444E4B" w:rsidP="00444E4B">
            <w:pPr>
              <w:jc w:val="center"/>
              <w:rPr>
                <w:lang w:val="sv-SE" w:eastAsia="ko-KR"/>
              </w:rPr>
            </w:pPr>
          </w:p>
        </w:tc>
        <w:tc>
          <w:tcPr>
            <w:tcW w:w="904" w:type="dxa"/>
            <w:tcBorders>
              <w:bottom w:val="single" w:sz="4" w:space="0" w:color="auto"/>
            </w:tcBorders>
            <w:shd w:val="clear" w:color="auto" w:fill="FFFFFF"/>
            <w:tcMar>
              <w:top w:w="57" w:type="dxa"/>
              <w:left w:w="57" w:type="dxa"/>
              <w:bottom w:w="57" w:type="dxa"/>
              <w:right w:w="57" w:type="dxa"/>
            </w:tcMar>
            <w:vAlign w:val="center"/>
          </w:tcPr>
          <w:p w14:paraId="4D3CA722" w14:textId="77777777" w:rsidR="00444E4B" w:rsidRPr="00444E4B" w:rsidRDefault="00444E4B" w:rsidP="00444E4B">
            <w:pPr>
              <w:jc w:val="center"/>
              <w:rPr>
                <w:lang w:val="sv-SE" w:eastAsia="ko-KR"/>
              </w:rPr>
            </w:pPr>
          </w:p>
        </w:tc>
        <w:tc>
          <w:tcPr>
            <w:tcW w:w="929" w:type="dxa"/>
            <w:tcBorders>
              <w:bottom w:val="single" w:sz="4" w:space="0" w:color="auto"/>
            </w:tcBorders>
            <w:shd w:val="clear" w:color="auto" w:fill="FFFFFF"/>
            <w:tcMar>
              <w:top w:w="57" w:type="dxa"/>
              <w:left w:w="57" w:type="dxa"/>
              <w:bottom w:w="57" w:type="dxa"/>
              <w:right w:w="57" w:type="dxa"/>
            </w:tcMar>
            <w:vAlign w:val="center"/>
          </w:tcPr>
          <w:p w14:paraId="2AE4A6C8" w14:textId="77777777" w:rsidR="00444E4B" w:rsidRPr="00444E4B" w:rsidRDefault="00444E4B" w:rsidP="00444E4B">
            <w:pPr>
              <w:jc w:val="center"/>
              <w:rPr>
                <w:lang w:val="sv-SE" w:eastAsia="ko-KR"/>
              </w:rPr>
            </w:pPr>
            <w:r w:rsidRPr="00444E4B">
              <w:rPr>
                <w:lang w:val="sv-SE" w:eastAsia="ko-KR"/>
              </w:rPr>
              <w:t>0.4 L/min</w:t>
            </w:r>
          </w:p>
          <w:p w14:paraId="20DF21EC" w14:textId="77777777" w:rsidR="00444E4B" w:rsidRPr="00444E4B" w:rsidRDefault="00444E4B" w:rsidP="00444E4B">
            <w:pPr>
              <w:jc w:val="center"/>
              <w:rPr>
                <w:lang w:val="sv-SE" w:eastAsia="ko-KR"/>
              </w:rPr>
            </w:pPr>
            <w:r w:rsidRPr="00444E4B">
              <w:rPr>
                <w:lang w:val="sv-SE" w:eastAsia="ko-KR"/>
              </w:rPr>
              <w:t>to</w:t>
            </w:r>
          </w:p>
          <w:p w14:paraId="2B25175A" w14:textId="77777777" w:rsidR="00444E4B" w:rsidRPr="00444E4B" w:rsidRDefault="00444E4B" w:rsidP="00444E4B">
            <w:pPr>
              <w:jc w:val="center"/>
              <w:rPr>
                <w:lang w:val="sv-SE" w:eastAsia="ko-KR"/>
              </w:rPr>
            </w:pPr>
            <w:r w:rsidRPr="00444E4B">
              <w:rPr>
                <w:lang w:val="sv-SE" w:eastAsia="ko-KR"/>
              </w:rPr>
              <w:t>1.0 L/min</w:t>
            </w:r>
          </w:p>
        </w:tc>
        <w:tc>
          <w:tcPr>
            <w:tcW w:w="904" w:type="dxa"/>
            <w:tcBorders>
              <w:bottom w:val="single" w:sz="4" w:space="0" w:color="auto"/>
            </w:tcBorders>
            <w:shd w:val="clear" w:color="auto" w:fill="FFFFFF"/>
            <w:tcMar>
              <w:top w:w="57" w:type="dxa"/>
              <w:left w:w="57" w:type="dxa"/>
              <w:bottom w:w="57" w:type="dxa"/>
              <w:right w:w="57" w:type="dxa"/>
            </w:tcMar>
            <w:vAlign w:val="center"/>
          </w:tcPr>
          <w:p w14:paraId="48FDAF83" w14:textId="77777777" w:rsidR="00444E4B" w:rsidRPr="00444E4B" w:rsidRDefault="00444E4B" w:rsidP="00444E4B">
            <w:pPr>
              <w:jc w:val="center"/>
              <w:rPr>
                <w:lang w:val="sv-SE" w:eastAsia="ko-KR"/>
              </w:rPr>
            </w:pPr>
          </w:p>
        </w:tc>
        <w:tc>
          <w:tcPr>
            <w:tcW w:w="929" w:type="dxa"/>
            <w:tcBorders>
              <w:bottom w:val="single" w:sz="4" w:space="0" w:color="auto"/>
            </w:tcBorders>
            <w:shd w:val="clear" w:color="auto" w:fill="FFFFFF"/>
            <w:tcMar>
              <w:top w:w="57" w:type="dxa"/>
              <w:left w:w="57" w:type="dxa"/>
              <w:bottom w:w="57" w:type="dxa"/>
              <w:right w:w="57" w:type="dxa"/>
            </w:tcMar>
            <w:vAlign w:val="center"/>
          </w:tcPr>
          <w:p w14:paraId="474309EF" w14:textId="77777777" w:rsidR="00444E4B" w:rsidRPr="00444E4B" w:rsidRDefault="00444E4B" w:rsidP="00444E4B">
            <w:pPr>
              <w:jc w:val="center"/>
              <w:rPr>
                <w:lang w:val="sv-SE" w:eastAsia="ko-KR"/>
              </w:rPr>
            </w:pPr>
            <w:r w:rsidRPr="00444E4B">
              <w:rPr>
                <w:lang w:val="sv-SE" w:eastAsia="ko-KR"/>
              </w:rPr>
              <w:t>0.4 L/min</w:t>
            </w:r>
          </w:p>
          <w:p w14:paraId="71E0EB64" w14:textId="77777777" w:rsidR="00444E4B" w:rsidRPr="00444E4B" w:rsidRDefault="00444E4B" w:rsidP="00444E4B">
            <w:pPr>
              <w:jc w:val="center"/>
              <w:rPr>
                <w:lang w:val="sv-SE" w:eastAsia="ko-KR"/>
              </w:rPr>
            </w:pPr>
            <w:r w:rsidRPr="00444E4B">
              <w:rPr>
                <w:lang w:val="sv-SE" w:eastAsia="ko-KR"/>
              </w:rPr>
              <w:t>to</w:t>
            </w:r>
          </w:p>
          <w:p w14:paraId="5CB345CD" w14:textId="77777777" w:rsidR="00444E4B" w:rsidRPr="00444E4B" w:rsidRDefault="00444E4B" w:rsidP="00444E4B">
            <w:pPr>
              <w:jc w:val="center"/>
              <w:rPr>
                <w:lang w:val="sv-SE" w:eastAsia="ko-KR"/>
              </w:rPr>
            </w:pPr>
            <w:r w:rsidRPr="00444E4B">
              <w:rPr>
                <w:lang w:val="sv-SE" w:eastAsia="ko-KR"/>
              </w:rPr>
              <w:t>1.0 L/min</w:t>
            </w:r>
          </w:p>
        </w:tc>
        <w:tc>
          <w:tcPr>
            <w:tcW w:w="929" w:type="dxa"/>
            <w:tcBorders>
              <w:bottom w:val="single" w:sz="4" w:space="0" w:color="auto"/>
            </w:tcBorders>
            <w:shd w:val="clear" w:color="auto" w:fill="FFFFFF"/>
            <w:tcMar>
              <w:top w:w="57" w:type="dxa"/>
              <w:left w:w="57" w:type="dxa"/>
              <w:bottom w:w="57" w:type="dxa"/>
              <w:right w:w="57" w:type="dxa"/>
            </w:tcMar>
            <w:vAlign w:val="center"/>
          </w:tcPr>
          <w:p w14:paraId="6489A7A8" w14:textId="77777777" w:rsidR="00444E4B" w:rsidRPr="00444E4B" w:rsidRDefault="00444E4B" w:rsidP="00444E4B">
            <w:pPr>
              <w:jc w:val="center"/>
              <w:rPr>
                <w:lang w:val="sv-SE" w:eastAsia="ko-KR"/>
              </w:rPr>
            </w:pPr>
            <w:r w:rsidRPr="00444E4B">
              <w:rPr>
                <w:lang w:val="sv-SE" w:eastAsia="ko-KR"/>
              </w:rPr>
              <w:t>0.4 L/min</w:t>
            </w:r>
          </w:p>
          <w:p w14:paraId="0FF1BE3D" w14:textId="77777777" w:rsidR="00444E4B" w:rsidRPr="00444E4B" w:rsidRDefault="00444E4B" w:rsidP="00444E4B">
            <w:pPr>
              <w:jc w:val="center"/>
              <w:rPr>
                <w:lang w:val="sv-SE" w:eastAsia="ko-KR"/>
              </w:rPr>
            </w:pPr>
            <w:r w:rsidRPr="00444E4B">
              <w:rPr>
                <w:lang w:val="sv-SE" w:eastAsia="ko-KR"/>
              </w:rPr>
              <w:t>to</w:t>
            </w:r>
          </w:p>
          <w:p w14:paraId="481BD458" w14:textId="77777777" w:rsidR="00444E4B" w:rsidRPr="00444E4B" w:rsidRDefault="00444E4B" w:rsidP="00444E4B">
            <w:pPr>
              <w:jc w:val="center"/>
              <w:rPr>
                <w:lang w:val="sv-SE" w:eastAsia="ko-KR"/>
              </w:rPr>
            </w:pPr>
            <w:r w:rsidRPr="00444E4B">
              <w:rPr>
                <w:lang w:val="sv-SE" w:eastAsia="ko-KR"/>
              </w:rPr>
              <w:t>1.0 L/min</w:t>
            </w:r>
          </w:p>
        </w:tc>
      </w:tr>
      <w:tr w:rsidR="00444E4B" w:rsidRPr="00444E4B" w14:paraId="45CE28A6" w14:textId="77777777" w:rsidTr="00444E4B">
        <w:trPr>
          <w:trHeight w:val="720"/>
        </w:trPr>
        <w:tc>
          <w:tcPr>
            <w:tcW w:w="1846" w:type="dxa"/>
            <w:tcBorders>
              <w:bottom w:val="single" w:sz="12" w:space="0" w:color="auto"/>
            </w:tcBorders>
            <w:shd w:val="clear" w:color="auto" w:fill="FFFFFF"/>
            <w:tcMar>
              <w:top w:w="57" w:type="dxa"/>
              <w:left w:w="57" w:type="dxa"/>
              <w:bottom w:w="57" w:type="dxa"/>
              <w:right w:w="57" w:type="dxa"/>
            </w:tcMar>
            <w:vAlign w:val="center"/>
          </w:tcPr>
          <w:p w14:paraId="27D89E6A" w14:textId="77777777" w:rsidR="00444E4B" w:rsidRPr="00444E4B" w:rsidRDefault="00444E4B" w:rsidP="00444E4B">
            <w:pPr>
              <w:jc w:val="center"/>
            </w:pPr>
            <w:r w:rsidRPr="00444E4B">
              <w:t>Cartridge Sample</w:t>
            </w:r>
          </w:p>
          <w:p w14:paraId="3C420EB7" w14:textId="77777777" w:rsidR="00444E4B" w:rsidRPr="00444E4B" w:rsidRDefault="00444E4B" w:rsidP="00444E4B">
            <w:pPr>
              <w:jc w:val="center"/>
            </w:pPr>
            <w:r w:rsidRPr="00444E4B">
              <w:t>Volume Ranges</w:t>
            </w:r>
            <w:r w:rsidRPr="00444E4B">
              <w:rPr>
                <w:vertAlign w:val="superscript"/>
              </w:rPr>
              <w:t>3</w:t>
            </w:r>
          </w:p>
        </w:tc>
        <w:tc>
          <w:tcPr>
            <w:tcW w:w="1137" w:type="dxa"/>
            <w:tcBorders>
              <w:bottom w:val="single" w:sz="12" w:space="0" w:color="auto"/>
            </w:tcBorders>
            <w:shd w:val="clear" w:color="auto" w:fill="FFFFFF"/>
            <w:tcMar>
              <w:top w:w="57" w:type="dxa"/>
              <w:left w:w="57" w:type="dxa"/>
              <w:bottom w:w="57" w:type="dxa"/>
              <w:right w:w="57" w:type="dxa"/>
            </w:tcMar>
            <w:vAlign w:val="center"/>
          </w:tcPr>
          <w:p w14:paraId="4D3B63E3" w14:textId="77777777" w:rsidR="00444E4B" w:rsidRPr="00444E4B" w:rsidRDefault="00444E4B" w:rsidP="00444E4B">
            <w:pPr>
              <w:jc w:val="center"/>
              <w:rPr>
                <w:lang w:eastAsia="ko-KR"/>
              </w:rPr>
            </w:pPr>
          </w:p>
        </w:tc>
        <w:tc>
          <w:tcPr>
            <w:tcW w:w="929" w:type="dxa"/>
            <w:tcBorders>
              <w:bottom w:val="single" w:sz="12" w:space="0" w:color="auto"/>
            </w:tcBorders>
            <w:shd w:val="clear" w:color="auto" w:fill="FFFFFF"/>
            <w:tcMar>
              <w:top w:w="57" w:type="dxa"/>
              <w:left w:w="57" w:type="dxa"/>
              <w:bottom w:w="57" w:type="dxa"/>
              <w:right w:w="57" w:type="dxa"/>
            </w:tcMar>
            <w:vAlign w:val="center"/>
          </w:tcPr>
          <w:p w14:paraId="7A73DA65" w14:textId="77777777" w:rsidR="00444E4B" w:rsidRPr="00444E4B" w:rsidRDefault="00444E4B" w:rsidP="00444E4B">
            <w:pPr>
              <w:jc w:val="center"/>
              <w:rPr>
                <w:lang w:eastAsia="ko-KR"/>
              </w:rPr>
            </w:pPr>
            <w:r w:rsidRPr="00444E4B">
              <w:rPr>
                <w:lang w:eastAsia="ko-KR"/>
              </w:rPr>
              <w:t>12 L</w:t>
            </w:r>
          </w:p>
          <w:p w14:paraId="498E5A37" w14:textId="77777777" w:rsidR="00444E4B" w:rsidRPr="00444E4B" w:rsidRDefault="00444E4B" w:rsidP="00444E4B">
            <w:pPr>
              <w:jc w:val="center"/>
              <w:rPr>
                <w:lang w:eastAsia="ko-KR"/>
              </w:rPr>
            </w:pPr>
            <w:r w:rsidRPr="00444E4B">
              <w:rPr>
                <w:lang w:eastAsia="ko-KR"/>
              </w:rPr>
              <w:t>To</w:t>
            </w:r>
          </w:p>
          <w:p w14:paraId="7527BDD4" w14:textId="77777777" w:rsidR="00444E4B" w:rsidRPr="00444E4B" w:rsidRDefault="00444E4B" w:rsidP="00444E4B">
            <w:pPr>
              <w:jc w:val="center"/>
              <w:rPr>
                <w:lang w:eastAsia="ko-KR"/>
              </w:rPr>
            </w:pPr>
            <w:r w:rsidRPr="00444E4B">
              <w:rPr>
                <w:lang w:eastAsia="ko-KR"/>
              </w:rPr>
              <w:t>30 L</w:t>
            </w:r>
          </w:p>
        </w:tc>
        <w:tc>
          <w:tcPr>
            <w:tcW w:w="1137" w:type="dxa"/>
            <w:tcBorders>
              <w:bottom w:val="single" w:sz="12" w:space="0" w:color="auto"/>
            </w:tcBorders>
            <w:shd w:val="clear" w:color="auto" w:fill="FFFFFF"/>
            <w:tcMar>
              <w:top w:w="57" w:type="dxa"/>
              <w:left w:w="57" w:type="dxa"/>
              <w:bottom w:w="57" w:type="dxa"/>
              <w:right w:w="57" w:type="dxa"/>
            </w:tcMar>
            <w:vAlign w:val="center"/>
          </w:tcPr>
          <w:p w14:paraId="10AA63A8" w14:textId="77777777" w:rsidR="00444E4B" w:rsidRPr="00444E4B" w:rsidRDefault="00444E4B" w:rsidP="00444E4B">
            <w:pPr>
              <w:jc w:val="center"/>
              <w:rPr>
                <w:lang w:eastAsia="ko-KR"/>
              </w:rPr>
            </w:pPr>
          </w:p>
        </w:tc>
        <w:tc>
          <w:tcPr>
            <w:tcW w:w="904" w:type="dxa"/>
            <w:tcBorders>
              <w:bottom w:val="single" w:sz="12" w:space="0" w:color="auto"/>
            </w:tcBorders>
            <w:shd w:val="clear" w:color="auto" w:fill="FFFFFF"/>
            <w:tcMar>
              <w:top w:w="57" w:type="dxa"/>
              <w:left w:w="57" w:type="dxa"/>
              <w:bottom w:w="57" w:type="dxa"/>
              <w:right w:w="57" w:type="dxa"/>
            </w:tcMar>
            <w:vAlign w:val="center"/>
          </w:tcPr>
          <w:p w14:paraId="73BDDE66" w14:textId="77777777" w:rsidR="00444E4B" w:rsidRPr="00444E4B" w:rsidRDefault="00444E4B" w:rsidP="00444E4B">
            <w:pPr>
              <w:jc w:val="center"/>
              <w:rPr>
                <w:lang w:eastAsia="ko-KR"/>
              </w:rPr>
            </w:pPr>
          </w:p>
        </w:tc>
        <w:tc>
          <w:tcPr>
            <w:tcW w:w="929" w:type="dxa"/>
            <w:tcBorders>
              <w:bottom w:val="single" w:sz="12" w:space="0" w:color="auto"/>
            </w:tcBorders>
            <w:shd w:val="clear" w:color="auto" w:fill="FFFFFF"/>
            <w:tcMar>
              <w:top w:w="57" w:type="dxa"/>
              <w:left w:w="57" w:type="dxa"/>
              <w:bottom w:w="57" w:type="dxa"/>
              <w:right w:w="57" w:type="dxa"/>
            </w:tcMar>
            <w:vAlign w:val="center"/>
          </w:tcPr>
          <w:p w14:paraId="5609DC00" w14:textId="77777777" w:rsidR="00444E4B" w:rsidRPr="00444E4B" w:rsidRDefault="00444E4B" w:rsidP="00444E4B">
            <w:pPr>
              <w:jc w:val="center"/>
              <w:rPr>
                <w:lang w:eastAsia="ko-KR"/>
              </w:rPr>
            </w:pPr>
            <w:r w:rsidRPr="00444E4B">
              <w:rPr>
                <w:lang w:eastAsia="ko-KR"/>
              </w:rPr>
              <w:t>12 L</w:t>
            </w:r>
          </w:p>
          <w:p w14:paraId="5349CA09" w14:textId="77777777" w:rsidR="00444E4B" w:rsidRPr="00444E4B" w:rsidRDefault="00444E4B" w:rsidP="00444E4B">
            <w:pPr>
              <w:jc w:val="center"/>
              <w:rPr>
                <w:lang w:eastAsia="ko-KR"/>
              </w:rPr>
            </w:pPr>
            <w:r w:rsidRPr="00444E4B">
              <w:rPr>
                <w:lang w:eastAsia="ko-KR"/>
              </w:rPr>
              <w:t>To</w:t>
            </w:r>
          </w:p>
          <w:p w14:paraId="50D89389" w14:textId="77777777" w:rsidR="00444E4B" w:rsidRPr="00444E4B" w:rsidRDefault="00444E4B" w:rsidP="00444E4B">
            <w:pPr>
              <w:jc w:val="center"/>
              <w:rPr>
                <w:lang w:eastAsia="ko-KR"/>
              </w:rPr>
            </w:pPr>
            <w:r w:rsidRPr="00444E4B">
              <w:rPr>
                <w:lang w:eastAsia="ko-KR"/>
              </w:rPr>
              <w:t>30 L</w:t>
            </w:r>
          </w:p>
        </w:tc>
        <w:tc>
          <w:tcPr>
            <w:tcW w:w="904" w:type="dxa"/>
            <w:tcBorders>
              <w:bottom w:val="single" w:sz="12" w:space="0" w:color="auto"/>
            </w:tcBorders>
            <w:shd w:val="clear" w:color="auto" w:fill="FFFFFF"/>
            <w:tcMar>
              <w:top w:w="57" w:type="dxa"/>
              <w:left w:w="57" w:type="dxa"/>
              <w:bottom w:w="57" w:type="dxa"/>
              <w:right w:w="57" w:type="dxa"/>
            </w:tcMar>
            <w:vAlign w:val="center"/>
          </w:tcPr>
          <w:p w14:paraId="1FA0C790" w14:textId="77777777" w:rsidR="00444E4B" w:rsidRPr="00444E4B" w:rsidRDefault="00444E4B" w:rsidP="00444E4B">
            <w:pPr>
              <w:jc w:val="center"/>
              <w:rPr>
                <w:lang w:eastAsia="ko-KR"/>
              </w:rPr>
            </w:pPr>
          </w:p>
        </w:tc>
        <w:tc>
          <w:tcPr>
            <w:tcW w:w="929" w:type="dxa"/>
            <w:tcBorders>
              <w:bottom w:val="single" w:sz="12" w:space="0" w:color="auto"/>
            </w:tcBorders>
            <w:shd w:val="clear" w:color="auto" w:fill="FFFFFF"/>
            <w:tcMar>
              <w:top w:w="57" w:type="dxa"/>
              <w:left w:w="57" w:type="dxa"/>
              <w:bottom w:w="57" w:type="dxa"/>
              <w:right w:w="57" w:type="dxa"/>
            </w:tcMar>
            <w:vAlign w:val="center"/>
          </w:tcPr>
          <w:p w14:paraId="76149C27" w14:textId="77777777" w:rsidR="00444E4B" w:rsidRPr="00444E4B" w:rsidRDefault="00444E4B" w:rsidP="00444E4B">
            <w:pPr>
              <w:jc w:val="center"/>
              <w:rPr>
                <w:lang w:eastAsia="ko-KR"/>
              </w:rPr>
            </w:pPr>
            <w:r w:rsidRPr="00444E4B">
              <w:rPr>
                <w:lang w:eastAsia="ko-KR"/>
              </w:rPr>
              <w:t>12 L</w:t>
            </w:r>
          </w:p>
          <w:p w14:paraId="0FB770E4" w14:textId="77777777" w:rsidR="00444E4B" w:rsidRPr="00444E4B" w:rsidRDefault="00444E4B" w:rsidP="00444E4B">
            <w:pPr>
              <w:jc w:val="center"/>
              <w:rPr>
                <w:lang w:eastAsia="ko-KR"/>
              </w:rPr>
            </w:pPr>
            <w:r w:rsidRPr="00444E4B">
              <w:rPr>
                <w:lang w:eastAsia="ko-KR"/>
              </w:rPr>
              <w:t>To</w:t>
            </w:r>
          </w:p>
          <w:p w14:paraId="0B72A3E3" w14:textId="77777777" w:rsidR="00444E4B" w:rsidRPr="00444E4B" w:rsidRDefault="00444E4B" w:rsidP="00444E4B">
            <w:pPr>
              <w:jc w:val="center"/>
              <w:rPr>
                <w:lang w:eastAsia="ko-KR"/>
              </w:rPr>
            </w:pPr>
            <w:r w:rsidRPr="00444E4B">
              <w:rPr>
                <w:lang w:eastAsia="ko-KR"/>
              </w:rPr>
              <w:t>30 L</w:t>
            </w:r>
          </w:p>
        </w:tc>
        <w:tc>
          <w:tcPr>
            <w:tcW w:w="929" w:type="dxa"/>
            <w:tcBorders>
              <w:bottom w:val="single" w:sz="12" w:space="0" w:color="auto"/>
            </w:tcBorders>
            <w:shd w:val="clear" w:color="auto" w:fill="FFFFFF"/>
            <w:tcMar>
              <w:top w:w="57" w:type="dxa"/>
              <w:left w:w="57" w:type="dxa"/>
              <w:bottom w:w="57" w:type="dxa"/>
              <w:right w:w="57" w:type="dxa"/>
            </w:tcMar>
            <w:vAlign w:val="center"/>
          </w:tcPr>
          <w:p w14:paraId="4805F2C3" w14:textId="77777777" w:rsidR="00444E4B" w:rsidRPr="00444E4B" w:rsidRDefault="00444E4B" w:rsidP="00444E4B">
            <w:pPr>
              <w:jc w:val="center"/>
              <w:rPr>
                <w:lang w:eastAsia="ko-KR"/>
              </w:rPr>
            </w:pPr>
            <w:r w:rsidRPr="00444E4B">
              <w:rPr>
                <w:lang w:eastAsia="ko-KR"/>
              </w:rPr>
              <w:t>12 L</w:t>
            </w:r>
          </w:p>
          <w:p w14:paraId="273EFEA1" w14:textId="77777777" w:rsidR="00444E4B" w:rsidRPr="00444E4B" w:rsidRDefault="00444E4B" w:rsidP="00444E4B">
            <w:pPr>
              <w:jc w:val="center"/>
              <w:rPr>
                <w:lang w:eastAsia="ko-KR"/>
              </w:rPr>
            </w:pPr>
            <w:r w:rsidRPr="00444E4B">
              <w:rPr>
                <w:lang w:eastAsia="ko-KR"/>
              </w:rPr>
              <w:t>To</w:t>
            </w:r>
          </w:p>
          <w:p w14:paraId="36BB2D85" w14:textId="77777777" w:rsidR="00444E4B" w:rsidRPr="00444E4B" w:rsidRDefault="00444E4B" w:rsidP="00444E4B">
            <w:pPr>
              <w:jc w:val="center"/>
              <w:rPr>
                <w:lang w:eastAsia="ko-KR"/>
              </w:rPr>
            </w:pPr>
            <w:r w:rsidRPr="00444E4B">
              <w:rPr>
                <w:lang w:eastAsia="ko-KR"/>
              </w:rPr>
              <w:t>30 L</w:t>
            </w:r>
          </w:p>
        </w:tc>
      </w:tr>
    </w:tbl>
    <w:p w14:paraId="10FA4046" w14:textId="77777777" w:rsidR="00444E4B" w:rsidRPr="00444E4B" w:rsidRDefault="00444E4B" w:rsidP="00444E4B">
      <w:pPr>
        <w:keepNext/>
        <w:keepLines/>
        <w:tabs>
          <w:tab w:val="left" w:pos="284"/>
        </w:tabs>
        <w:spacing w:before="120"/>
        <w:outlineLvl w:val="0"/>
        <w:rPr>
          <w:rFonts w:eastAsia="MS Mincho"/>
          <w:sz w:val="18"/>
          <w:szCs w:val="18"/>
          <w:lang w:eastAsia="ja-JP"/>
        </w:rPr>
      </w:pPr>
      <w:r w:rsidRPr="00444E4B">
        <w:rPr>
          <w:rFonts w:eastAsia="MS Mincho"/>
          <w:sz w:val="18"/>
          <w:szCs w:val="18"/>
          <w:lang w:eastAsia="ja-JP"/>
        </w:rPr>
        <w:t>1.</w:t>
      </w:r>
      <w:r w:rsidRPr="00444E4B">
        <w:rPr>
          <w:rFonts w:eastAsia="MS Mincho"/>
          <w:sz w:val="18"/>
          <w:szCs w:val="18"/>
          <w:lang w:eastAsia="ja-JP"/>
        </w:rPr>
        <w:tab/>
        <w:t>Analyse only one sample and report value. If both samples are analysed report the average.</w:t>
      </w:r>
    </w:p>
    <w:p w14:paraId="6B807A58" w14:textId="77777777" w:rsidR="00444E4B" w:rsidRPr="00444E4B" w:rsidRDefault="00444E4B" w:rsidP="00444E4B">
      <w:pPr>
        <w:keepNext/>
        <w:keepLines/>
        <w:tabs>
          <w:tab w:val="left" w:pos="284"/>
        </w:tabs>
        <w:spacing w:line="240" w:lineRule="auto"/>
        <w:outlineLvl w:val="0"/>
        <w:rPr>
          <w:rFonts w:eastAsia="MS Mincho"/>
          <w:sz w:val="18"/>
          <w:szCs w:val="18"/>
          <w:lang w:eastAsia="ja-JP"/>
        </w:rPr>
      </w:pPr>
      <w:r w:rsidRPr="00444E4B">
        <w:rPr>
          <w:rFonts w:eastAsia="MS Mincho"/>
          <w:sz w:val="18"/>
          <w:szCs w:val="18"/>
          <w:lang w:eastAsia="ja-JP"/>
        </w:rPr>
        <w:t>2.</w:t>
      </w:r>
      <w:r w:rsidRPr="00444E4B">
        <w:rPr>
          <w:rFonts w:eastAsia="MS Mincho"/>
          <w:sz w:val="18"/>
          <w:szCs w:val="18"/>
          <w:lang w:eastAsia="ja-JP"/>
        </w:rPr>
        <w:tab/>
        <w:t xml:space="preserve">Field Blanks are closed and shall not be opened to chamber or vehicle and no volume pulled through the sample. One common </w:t>
      </w:r>
      <w:r w:rsidRPr="00444E4B">
        <w:rPr>
          <w:rFonts w:eastAsia="MS Mincho"/>
          <w:sz w:val="18"/>
          <w:szCs w:val="18"/>
          <w:lang w:eastAsia="ja-JP"/>
        </w:rPr>
        <w:tab/>
        <w:t>Field Blank result can be used for multiple vehicle tests per day of testing.</w:t>
      </w:r>
    </w:p>
    <w:p w14:paraId="3AE275A9" w14:textId="77777777" w:rsidR="00444E4B" w:rsidRPr="00444E4B" w:rsidRDefault="00444E4B" w:rsidP="00444E4B">
      <w:pPr>
        <w:keepNext/>
        <w:keepLines/>
        <w:tabs>
          <w:tab w:val="left" w:pos="284"/>
        </w:tabs>
        <w:spacing w:line="240" w:lineRule="auto"/>
        <w:outlineLvl w:val="0"/>
        <w:rPr>
          <w:rFonts w:eastAsia="MS Mincho"/>
          <w:lang w:eastAsia="en-US"/>
        </w:rPr>
      </w:pPr>
      <w:r w:rsidRPr="00444E4B">
        <w:rPr>
          <w:rFonts w:eastAsia="MS Mincho"/>
          <w:sz w:val="18"/>
          <w:szCs w:val="18"/>
          <w:lang w:eastAsia="ja-JP"/>
        </w:rPr>
        <w:t>3.</w:t>
      </w:r>
      <w:r w:rsidRPr="00444E4B">
        <w:rPr>
          <w:rFonts w:eastAsia="MS Mincho"/>
          <w:sz w:val="18"/>
          <w:szCs w:val="18"/>
          <w:lang w:eastAsia="ja-JP"/>
        </w:rPr>
        <w:tab/>
        <w:t xml:space="preserve">Sample flow rates and sample volumes shall be reported at standard temperature and pressure conditions. These same standard </w:t>
      </w:r>
      <w:r w:rsidRPr="00444E4B">
        <w:rPr>
          <w:rFonts w:eastAsia="MS Mincho"/>
          <w:sz w:val="18"/>
          <w:szCs w:val="18"/>
          <w:lang w:eastAsia="ja-JP"/>
        </w:rPr>
        <w:tab/>
        <w:t>conditions shall be used in the calculation of VOC mass and concentration.</w:t>
      </w:r>
    </w:p>
    <w:p w14:paraId="1CC89942" w14:textId="77777777" w:rsidR="00444E4B" w:rsidRPr="00444E4B" w:rsidRDefault="00444E4B" w:rsidP="00444E4B">
      <w:pPr>
        <w:rPr>
          <w:rFonts w:eastAsia="MS Mincho"/>
          <w:lang w:eastAsia="en-US"/>
        </w:rPr>
      </w:pPr>
      <w:r w:rsidRPr="00444E4B">
        <w:rPr>
          <w:rFonts w:eastAsia="MS Mincho"/>
          <w:lang w:eastAsia="ja-JP"/>
        </w:rPr>
        <w:br w:type="page"/>
      </w:r>
    </w:p>
    <w:p w14:paraId="56AC29AE" w14:textId="6E0537CC"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lastRenderedPageBreak/>
        <w:t>Annex </w:t>
      </w:r>
      <w:r w:rsidR="008D25DE">
        <w:rPr>
          <w:rFonts w:eastAsia="MS Mincho"/>
          <w:b/>
          <w:sz w:val="28"/>
          <w:lang w:eastAsia="en-US"/>
        </w:rPr>
        <w:t>4</w:t>
      </w:r>
    </w:p>
    <w:p w14:paraId="25C7D499"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eastAsia="en-US"/>
        </w:rPr>
      </w:pPr>
      <w:r w:rsidRPr="00444E4B">
        <w:rPr>
          <w:rFonts w:eastAsia="MS Mincho"/>
          <w:b/>
          <w:sz w:val="28"/>
          <w:lang w:eastAsia="en-US"/>
        </w:rPr>
        <w:tab/>
      </w:r>
      <w:r w:rsidRPr="00444E4B">
        <w:rPr>
          <w:rFonts w:eastAsia="MS Mincho"/>
          <w:b/>
          <w:sz w:val="28"/>
          <w:lang w:eastAsia="en-US"/>
        </w:rPr>
        <w:tab/>
        <w:t xml:space="preserve">Test report </w:t>
      </w:r>
      <w:bookmarkStart w:id="51" w:name="_Hlk29817638"/>
      <w:r w:rsidRPr="00444E4B">
        <w:rPr>
          <w:rFonts w:eastAsia="MS Mincho"/>
          <w:b/>
          <w:sz w:val="28"/>
          <w:lang w:eastAsia="en-US"/>
        </w:rPr>
        <w:t>of interior air emissions measurement from interior materials</w:t>
      </w:r>
      <w:bookmarkEnd w:id="51"/>
    </w:p>
    <w:p w14:paraId="7E33C9FE" w14:textId="77777777" w:rsidR="00444E4B" w:rsidRPr="00444E4B" w:rsidRDefault="00444E4B" w:rsidP="00444E4B">
      <w:pPr>
        <w:spacing w:after="120"/>
        <w:ind w:left="1134" w:right="1134"/>
        <w:jc w:val="both"/>
        <w:rPr>
          <w:rFonts w:eastAsia="Malgun Gothic"/>
          <w:lang w:eastAsia="en-US"/>
        </w:rPr>
      </w:pPr>
      <w:r w:rsidRPr="00444E4B">
        <w:rPr>
          <w:rFonts w:eastAsia="Malgun Gothic"/>
          <w:lang w:eastAsia="en-US"/>
        </w:rPr>
        <w:t>Reporting Format and Data Exchange</w:t>
      </w:r>
    </w:p>
    <w:p w14:paraId="23D9225E" w14:textId="77777777" w:rsidR="00444E4B" w:rsidRPr="00444E4B" w:rsidRDefault="00444E4B" w:rsidP="00444E4B">
      <w:pPr>
        <w:spacing w:after="120"/>
        <w:ind w:left="1134" w:right="1134"/>
        <w:jc w:val="both"/>
        <w:rPr>
          <w:rFonts w:eastAsia="Malgun Gothic"/>
          <w:lang w:eastAsia="en-US"/>
        </w:rPr>
      </w:pPr>
      <w:r w:rsidRPr="00444E4B">
        <w:rPr>
          <w:rFonts w:eastAsia="Malgun Gothic"/>
          <w:lang w:eastAsia="en-US"/>
        </w:rPr>
        <w:t>The data exchange file shall be constructed as follows. VOC concentrations as well as any other relevant parameters shall be reported and exchanged as a csv-formatted data file. Parameter values shall be separated by a comma, ASCII-Code #h2C. The decimal marker of numerical values shall be a point, ASCII-Code #h2E. Lines shall be terminated by carriage return, ASCII-Code #h0D. No thousand separators shall be used.</w:t>
      </w:r>
    </w:p>
    <w:p w14:paraId="5C0824D2" w14:textId="77777777" w:rsidR="00444E4B" w:rsidRPr="00444E4B" w:rsidRDefault="00444E4B" w:rsidP="00444E4B">
      <w:pPr>
        <w:spacing w:after="120"/>
        <w:ind w:left="1134" w:right="1134"/>
        <w:jc w:val="both"/>
        <w:rPr>
          <w:rFonts w:eastAsia="Malgun Gothic"/>
          <w:lang w:eastAsia="en-US"/>
        </w:rPr>
      </w:pPr>
      <w:r w:rsidRPr="00444E4B">
        <w:rPr>
          <w:rFonts w:eastAsia="Malgun Gothic"/>
          <w:lang w:eastAsia="en-US"/>
        </w:rPr>
        <w:t>Headers of the Reporting and Data Exchange File</w:t>
      </w:r>
    </w:p>
    <w:tbl>
      <w:tblPr>
        <w:tblW w:w="9639" w:type="dxa"/>
        <w:tblInd w:w="93" w:type="dxa"/>
        <w:tblLayout w:type="fixed"/>
        <w:tblLook w:val="04A0" w:firstRow="1" w:lastRow="0" w:firstColumn="1" w:lastColumn="0" w:noHBand="0" w:noVBand="1"/>
      </w:tblPr>
      <w:tblGrid>
        <w:gridCol w:w="889"/>
        <w:gridCol w:w="1486"/>
        <w:gridCol w:w="994"/>
        <w:gridCol w:w="990"/>
        <w:gridCol w:w="643"/>
        <w:gridCol w:w="876"/>
        <w:gridCol w:w="789"/>
        <w:gridCol w:w="876"/>
        <w:gridCol w:w="2096"/>
      </w:tblGrid>
      <w:tr w:rsidR="00444E4B" w:rsidRPr="005C091A" w14:paraId="500057B6" w14:textId="77777777" w:rsidTr="00E677EA">
        <w:trPr>
          <w:trHeight w:val="836"/>
          <w:tblHeader/>
        </w:trPr>
        <w:tc>
          <w:tcPr>
            <w:tcW w:w="889"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3F7980BA" w14:textId="77777777" w:rsidR="00444E4B" w:rsidRPr="005C091A" w:rsidRDefault="00444E4B" w:rsidP="00444E4B">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Line</w:t>
            </w:r>
            <w:r w:rsidRPr="005C091A">
              <w:rPr>
                <w:rFonts w:eastAsia="MS Mincho"/>
                <w:i/>
                <w:color w:val="000000"/>
                <w:sz w:val="16"/>
                <w:szCs w:val="16"/>
                <w:lang w:val="en-US" w:eastAsia="en-US"/>
              </w:rPr>
              <w:br/>
              <w:t>#</w:t>
            </w:r>
          </w:p>
        </w:tc>
        <w:tc>
          <w:tcPr>
            <w:tcW w:w="1486"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334C43C0" w14:textId="77777777" w:rsidR="00444E4B" w:rsidRPr="005C091A" w:rsidRDefault="00444E4B" w:rsidP="00444E4B">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Parameter</w:t>
            </w:r>
          </w:p>
        </w:tc>
        <w:tc>
          <w:tcPr>
            <w:tcW w:w="99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0FCFF0F9" w14:textId="77777777" w:rsidR="00444E4B" w:rsidRPr="005C091A" w:rsidRDefault="00444E4B" w:rsidP="00444E4B">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Basic Data Type</w:t>
            </w:r>
            <w:r w:rsidRPr="005C091A">
              <w:rPr>
                <w:rFonts w:eastAsia="MS Mincho"/>
                <w:i/>
                <w:color w:val="000000"/>
                <w:sz w:val="16"/>
                <w:szCs w:val="16"/>
                <w:lang w:val="en-US" w:eastAsia="en-US"/>
              </w:rPr>
              <w:br/>
              <w:t>[A=Alpha or</w:t>
            </w:r>
            <w:r w:rsidRPr="005C091A">
              <w:rPr>
                <w:rFonts w:eastAsia="MS Mincho"/>
                <w:i/>
                <w:color w:val="000000"/>
                <w:sz w:val="16"/>
                <w:szCs w:val="16"/>
                <w:lang w:val="en-US" w:eastAsia="en-US"/>
              </w:rPr>
              <w:br/>
              <w:t>N=Numeric</w:t>
            </w:r>
            <w:r w:rsidRPr="005C091A">
              <w:rPr>
                <w:rFonts w:eastAsia="MS Mincho"/>
                <w:i/>
                <w:color w:val="000000"/>
                <w:sz w:val="16"/>
                <w:szCs w:val="16"/>
                <w:lang w:val="en-US" w:eastAsia="en-US"/>
              </w:rPr>
              <w:br/>
              <w:t>(max length,</w:t>
            </w:r>
            <w:r w:rsidRPr="005C091A">
              <w:rPr>
                <w:rFonts w:eastAsia="MS Mincho"/>
                <w:i/>
                <w:color w:val="000000"/>
                <w:sz w:val="16"/>
                <w:szCs w:val="16"/>
                <w:lang w:val="en-US" w:eastAsia="en-US"/>
              </w:rPr>
              <w:br/>
              <w:t>fractional digits)]</w:t>
            </w:r>
          </w:p>
        </w:tc>
        <w:tc>
          <w:tcPr>
            <w:tcW w:w="990"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375C3A3A" w14:textId="77777777" w:rsidR="00444E4B" w:rsidRPr="005C091A" w:rsidRDefault="00444E4B" w:rsidP="00444E4B">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Data Type</w:t>
            </w:r>
            <w:r w:rsidRPr="005C091A">
              <w:rPr>
                <w:rFonts w:eastAsia="MS Mincho"/>
                <w:i/>
                <w:color w:val="000000"/>
                <w:sz w:val="16"/>
                <w:szCs w:val="16"/>
                <w:lang w:val="en-US" w:eastAsia="en-US"/>
              </w:rPr>
              <w:br/>
              <w:t>[Enumeration</w:t>
            </w:r>
            <w:r w:rsidRPr="005C091A">
              <w:rPr>
                <w:rFonts w:eastAsia="MS Mincho"/>
                <w:i/>
                <w:color w:val="000000"/>
                <w:sz w:val="16"/>
                <w:szCs w:val="16"/>
                <w:lang w:val="en-US" w:eastAsia="en-US"/>
              </w:rPr>
              <w:br/>
              <w:t>String,</w:t>
            </w:r>
            <w:r w:rsidRPr="005C091A">
              <w:rPr>
                <w:rFonts w:eastAsia="MS Mincho"/>
                <w:i/>
                <w:color w:val="000000"/>
                <w:sz w:val="16"/>
                <w:szCs w:val="16"/>
                <w:lang w:val="en-US" w:eastAsia="en-US"/>
              </w:rPr>
              <w:br/>
              <w:t>Decimal,</w:t>
            </w:r>
            <w:r w:rsidRPr="005C091A">
              <w:rPr>
                <w:rFonts w:eastAsia="MS Mincho"/>
                <w:i/>
                <w:color w:val="000000"/>
                <w:sz w:val="16"/>
                <w:szCs w:val="16"/>
                <w:lang w:val="en-US" w:eastAsia="en-US"/>
              </w:rPr>
              <w:br/>
              <w:t>Integer]</w:t>
            </w:r>
          </w:p>
        </w:tc>
        <w:tc>
          <w:tcPr>
            <w:tcW w:w="643"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68329EA1" w14:textId="77777777" w:rsidR="00444E4B" w:rsidRPr="005C091A" w:rsidRDefault="00444E4B" w:rsidP="00444E4B">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Total Digits</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78FC8557" w14:textId="77777777" w:rsidR="00444E4B" w:rsidRPr="005C091A" w:rsidRDefault="00444E4B" w:rsidP="00444E4B">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Fractional</w:t>
            </w:r>
            <w:r w:rsidRPr="005C091A">
              <w:rPr>
                <w:rFonts w:eastAsia="MS Mincho"/>
                <w:i/>
                <w:color w:val="000000"/>
                <w:sz w:val="16"/>
                <w:szCs w:val="16"/>
                <w:lang w:val="en-US" w:eastAsia="en-US"/>
              </w:rPr>
              <w:br/>
              <w:t>Digits</w:t>
            </w:r>
          </w:p>
        </w:tc>
        <w:tc>
          <w:tcPr>
            <w:tcW w:w="7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0A94484E" w14:textId="77777777" w:rsidR="00444E4B" w:rsidRPr="005C091A" w:rsidRDefault="00444E4B" w:rsidP="00444E4B">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Minimum</w:t>
            </w:r>
            <w:r w:rsidRPr="005C091A">
              <w:rPr>
                <w:rFonts w:eastAsia="MS Mincho"/>
                <w:i/>
                <w:color w:val="000000"/>
                <w:sz w:val="16"/>
                <w:szCs w:val="16"/>
                <w:lang w:val="en-US" w:eastAsia="en-US"/>
              </w:rPr>
              <w:br/>
              <w:t>Value</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75A688D0" w14:textId="77777777" w:rsidR="00444E4B" w:rsidRPr="005C091A" w:rsidRDefault="00444E4B" w:rsidP="00444E4B">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Maximum</w:t>
            </w:r>
            <w:r w:rsidRPr="005C091A">
              <w:rPr>
                <w:rFonts w:eastAsia="MS Mincho"/>
                <w:i/>
                <w:color w:val="000000"/>
                <w:sz w:val="16"/>
                <w:szCs w:val="16"/>
                <w:lang w:val="en-US" w:eastAsia="en-US"/>
              </w:rPr>
              <w:br/>
              <w:t>Value</w:t>
            </w:r>
          </w:p>
        </w:tc>
        <w:tc>
          <w:tcPr>
            <w:tcW w:w="209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10DB8169" w14:textId="77777777" w:rsidR="00444E4B" w:rsidRPr="005C091A" w:rsidRDefault="00444E4B" w:rsidP="00444E4B">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Allowed Values for: Enumeration or</w:t>
            </w:r>
            <w:r w:rsidRPr="005C091A">
              <w:rPr>
                <w:rFonts w:eastAsia="MS Mincho"/>
                <w:i/>
                <w:color w:val="000000"/>
                <w:sz w:val="16"/>
                <w:szCs w:val="16"/>
                <w:lang w:val="en-US" w:eastAsia="en-US"/>
              </w:rPr>
              <w:br/>
              <w:t>Description or Units</w:t>
            </w:r>
          </w:p>
        </w:tc>
      </w:tr>
      <w:tr w:rsidR="00444E4B" w:rsidRPr="00444E4B" w14:paraId="49E16A3D" w14:textId="77777777" w:rsidTr="00E677EA">
        <w:trPr>
          <w:trHeight w:val="341"/>
        </w:trPr>
        <w:tc>
          <w:tcPr>
            <w:tcW w:w="889" w:type="dxa"/>
            <w:tcBorders>
              <w:top w:val="single" w:sz="12"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3831AE4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1486"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F8508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Process Code</w:t>
            </w:r>
          </w:p>
        </w:tc>
        <w:tc>
          <w:tcPr>
            <w:tcW w:w="99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53650B8"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w:t>
            </w:r>
          </w:p>
        </w:tc>
        <w:tc>
          <w:tcPr>
            <w:tcW w:w="990"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FC3581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Integer</w:t>
            </w:r>
          </w:p>
        </w:tc>
        <w:tc>
          <w:tcPr>
            <w:tcW w:w="643"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418565B"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4B5CAA1"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D2B802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w:t>
            </w: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8DFD65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w:t>
            </w:r>
          </w:p>
        </w:tc>
        <w:tc>
          <w:tcPr>
            <w:tcW w:w="209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E2FC690"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Version of Test Report. 1</w:t>
            </w:r>
            <w:r w:rsidRPr="00444E4B">
              <w:rPr>
                <w:rFonts w:eastAsia="MS Mincho"/>
                <w:color w:val="000000"/>
                <w:vertAlign w:val="superscript"/>
                <w:lang w:val="en-US" w:eastAsia="en-US"/>
              </w:rPr>
              <w:t>st</w:t>
            </w:r>
            <w:r w:rsidRPr="00444E4B">
              <w:rPr>
                <w:rFonts w:eastAsia="MS Mincho"/>
                <w:color w:val="000000"/>
                <w:lang w:val="en-US" w:eastAsia="en-US"/>
              </w:rPr>
              <w:t xml:space="preserve"> dataset is N=0, highest value is the latest correction of existing dataset</w:t>
            </w:r>
          </w:p>
        </w:tc>
      </w:tr>
      <w:tr w:rsidR="00444E4B" w:rsidRPr="00444E4B" w14:paraId="79B4C930" w14:textId="77777777" w:rsidTr="00E677EA">
        <w:trPr>
          <w:trHeight w:val="503"/>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67B57D8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9D75F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Name of Witness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C2667C"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250)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E264E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7460B85"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534D517"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6DFC339"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15142D1"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57D0EF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Only if applicable. Full name of witness, company name and contact information for certification of test.  Use “</w:t>
            </w:r>
            <w:proofErr w:type="spellStart"/>
            <w:r w:rsidRPr="00444E4B">
              <w:rPr>
                <w:rFonts w:eastAsia="MS Mincho"/>
                <w:color w:val="000000"/>
                <w:lang w:val="en-US" w:eastAsia="en-US"/>
              </w:rPr>
              <w:t>Self Certified</w:t>
            </w:r>
            <w:proofErr w:type="spellEnd"/>
            <w:r w:rsidRPr="00444E4B">
              <w:rPr>
                <w:rFonts w:eastAsia="MS Mincho"/>
                <w:color w:val="000000"/>
                <w:lang w:val="en-US" w:eastAsia="en-US"/>
              </w:rPr>
              <w:t>” if no witness is required.</w:t>
            </w:r>
          </w:p>
        </w:tc>
      </w:tr>
      <w:tr w:rsidR="00444E4B" w:rsidRPr="00444E4B" w14:paraId="3D8AEA2D" w14:textId="77777777" w:rsidTr="00E677EA">
        <w:trPr>
          <w:trHeight w:val="301"/>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2797290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0CDAD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Test ID Code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351F6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02D1C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3719A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DF413A"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D6450F"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241501"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E46CF49"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Serial Test Identification</w:t>
            </w:r>
          </w:p>
        </w:tc>
      </w:tr>
      <w:tr w:rsidR="00444E4B" w:rsidRPr="00444E4B" w14:paraId="3F1734CC" w14:textId="77777777" w:rsidTr="00E677EA">
        <w:trPr>
          <w:trHeight w:val="24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1546A534"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3C8219" w14:textId="77777777" w:rsidR="00444E4B" w:rsidRPr="00444E4B" w:rsidRDefault="00444E4B" w:rsidP="00444E4B">
            <w:pPr>
              <w:suppressAutoHyphens w:val="0"/>
              <w:spacing w:line="240" w:lineRule="auto"/>
              <w:rPr>
                <w:rFonts w:eastAsia="MS Mincho"/>
                <w:color w:val="000000"/>
                <w:lang w:eastAsia="en-US"/>
              </w:rPr>
            </w:pPr>
            <w:r w:rsidRPr="00444E4B">
              <w:rPr>
                <w:rFonts w:eastAsia="MS Mincho"/>
                <w:color w:val="000000"/>
                <w:lang w:eastAsia="en-US"/>
              </w:rPr>
              <w:t xml:space="preserve">Name of Vehicle Test </w:t>
            </w:r>
            <w:r w:rsidRPr="00444E4B">
              <w:rPr>
                <w:rFonts w:eastAsia="MS Mincho"/>
                <w:color w:val="000000"/>
                <w:lang w:val="en-US" w:eastAsia="en-US"/>
              </w:rPr>
              <w:t>Operator</w:t>
            </w:r>
            <w:r w:rsidRPr="00444E4B">
              <w:rPr>
                <w:rFonts w:eastAsia="MS Mincho"/>
                <w:color w:val="000000"/>
                <w:lang w:eastAsia="en-US"/>
              </w:rPr>
              <w: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57DA7C"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65CC59"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5D2B35"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4F3E8E"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1FD788"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9C3F51"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035E822" w14:textId="77777777" w:rsidR="00444E4B" w:rsidRPr="00444E4B" w:rsidRDefault="00444E4B" w:rsidP="00444E4B">
            <w:pPr>
              <w:rPr>
                <w:rFonts w:eastAsia="MS Mincho"/>
                <w:color w:val="000000"/>
                <w:lang w:eastAsia="en-US"/>
              </w:rPr>
            </w:pPr>
            <w:r w:rsidRPr="00444E4B">
              <w:rPr>
                <w:rFonts w:eastAsia="MS Mincho"/>
                <w:color w:val="000000"/>
                <w:lang w:eastAsia="en-US"/>
              </w:rPr>
              <w:t>Given (First) and Family (Last) Names</w:t>
            </w:r>
          </w:p>
        </w:tc>
      </w:tr>
      <w:tr w:rsidR="00444E4B" w:rsidRPr="00444E4B" w14:paraId="221D506B" w14:textId="77777777" w:rsidTr="00E677EA">
        <w:trPr>
          <w:trHeight w:val="368"/>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785144C8"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C8A238" w14:textId="77777777" w:rsidR="00444E4B" w:rsidRPr="00444E4B" w:rsidRDefault="00444E4B" w:rsidP="00444E4B">
            <w:pPr>
              <w:suppressAutoHyphens w:val="0"/>
              <w:spacing w:line="240" w:lineRule="auto"/>
              <w:rPr>
                <w:rFonts w:eastAsia="MS Mincho"/>
                <w:color w:val="000000"/>
                <w:lang w:eastAsia="en-US"/>
              </w:rPr>
            </w:pPr>
            <w:r w:rsidRPr="00444E4B">
              <w:rPr>
                <w:rFonts w:eastAsia="MS Mincho"/>
                <w:color w:val="000000"/>
                <w:lang w:eastAsia="en-US"/>
              </w:rPr>
              <w:t xml:space="preserve">Name of </w:t>
            </w:r>
            <w:r w:rsidRPr="00444E4B">
              <w:rPr>
                <w:rFonts w:eastAsia="MS Mincho"/>
                <w:color w:val="000000"/>
                <w:lang w:val="en-US" w:eastAsia="en-US"/>
              </w:rPr>
              <w:t>Analytical</w:t>
            </w:r>
            <w:r w:rsidRPr="00444E4B">
              <w:rPr>
                <w:rFonts w:eastAsia="MS Mincho"/>
                <w:color w:val="000000"/>
                <w:lang w:eastAsia="en-US"/>
              </w:rPr>
              <w:t xml:space="preserve">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041809"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1AD502"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6A68FE"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4ACC1C"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854756"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0E56B4"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A211487" w14:textId="77777777" w:rsidR="00444E4B" w:rsidRPr="00444E4B" w:rsidRDefault="00444E4B" w:rsidP="00444E4B">
            <w:pPr>
              <w:rPr>
                <w:rFonts w:eastAsia="MS Mincho"/>
                <w:color w:val="000000"/>
                <w:lang w:eastAsia="en-US"/>
              </w:rPr>
            </w:pPr>
            <w:r w:rsidRPr="00444E4B">
              <w:rPr>
                <w:rFonts w:eastAsia="MS Mincho"/>
                <w:color w:val="000000"/>
                <w:lang w:eastAsia="en-US"/>
              </w:rPr>
              <w:t>First and last name of test operator</w:t>
            </w:r>
          </w:p>
        </w:tc>
      </w:tr>
      <w:tr w:rsidR="00444E4B" w:rsidRPr="00444E4B" w14:paraId="3C90FBD7" w14:textId="77777777" w:rsidTr="00E677EA">
        <w:trPr>
          <w:trHeight w:val="350"/>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59A2D663"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0772AC" w14:textId="77777777" w:rsidR="00444E4B" w:rsidRPr="00444E4B" w:rsidRDefault="00444E4B" w:rsidP="00444E4B">
            <w:pPr>
              <w:suppressAutoHyphens w:val="0"/>
              <w:spacing w:line="240" w:lineRule="auto"/>
              <w:rPr>
                <w:rFonts w:eastAsia="MS Mincho"/>
                <w:color w:val="000000"/>
                <w:lang w:eastAsia="en-US"/>
              </w:rPr>
            </w:pPr>
            <w:r w:rsidRPr="00444E4B">
              <w:rPr>
                <w:rFonts w:eastAsia="MS Mincho"/>
                <w:color w:val="000000"/>
                <w:lang w:eastAsia="en-US"/>
              </w:rPr>
              <w:t xml:space="preserve">Vehicle Laboratory and </w:t>
            </w:r>
            <w:r w:rsidRPr="00444E4B">
              <w:rPr>
                <w:rFonts w:eastAsia="MS Mincho"/>
                <w:color w:val="000000"/>
                <w:lang w:val="en-US" w:eastAsia="en-US"/>
              </w:rPr>
              <w:t>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C7211A"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4DBC83"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45ADCD"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2984DD"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DAE1A3"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0EEB67"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3C69A94E" w14:textId="77777777" w:rsidR="00444E4B" w:rsidRPr="00444E4B" w:rsidRDefault="00444E4B" w:rsidP="00444E4B">
            <w:pPr>
              <w:rPr>
                <w:rFonts w:eastAsia="MS Mincho"/>
                <w:color w:val="000000"/>
                <w:lang w:eastAsia="en-US"/>
              </w:rPr>
            </w:pPr>
            <w:r w:rsidRPr="00444E4B">
              <w:rPr>
                <w:rFonts w:eastAsia="MS Mincho"/>
                <w:color w:val="000000"/>
                <w:lang w:eastAsia="en-US"/>
              </w:rPr>
              <w:t>Name of Vehicle Test Laboratory, Street, City, State, Country, Postal (ZIP) Code</w:t>
            </w:r>
          </w:p>
        </w:tc>
      </w:tr>
      <w:tr w:rsidR="00444E4B" w:rsidRPr="00444E4B" w14:paraId="5C5BB4B3"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211A2D2A"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4377BB" w14:textId="77777777" w:rsidR="00444E4B" w:rsidRPr="00444E4B" w:rsidRDefault="00444E4B" w:rsidP="00444E4B">
            <w:pPr>
              <w:suppressAutoHyphens w:val="0"/>
              <w:spacing w:line="240" w:lineRule="auto"/>
              <w:rPr>
                <w:rFonts w:eastAsia="MS Mincho"/>
                <w:color w:val="000000"/>
                <w:lang w:eastAsia="en-US"/>
              </w:rPr>
            </w:pPr>
            <w:r w:rsidRPr="00444E4B">
              <w:rPr>
                <w:rFonts w:eastAsia="MS Mincho"/>
                <w:color w:val="000000"/>
                <w:lang w:val="en-US" w:eastAsia="en-US"/>
              </w:rPr>
              <w:t>Analytical</w:t>
            </w:r>
            <w:r w:rsidRPr="00444E4B">
              <w:rPr>
                <w:rFonts w:eastAsia="MS Mincho"/>
                <w:color w:val="000000"/>
                <w:lang w:eastAsia="en-US"/>
              </w:rPr>
              <w:t xml:space="preserve">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5501C0"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30DACB"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4698DB"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62CDD2"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7EB6F8"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3E4572"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2BFB2232" w14:textId="77777777" w:rsidR="00444E4B" w:rsidRPr="00444E4B" w:rsidRDefault="00444E4B" w:rsidP="00444E4B">
            <w:pPr>
              <w:rPr>
                <w:rFonts w:eastAsia="MS Mincho"/>
                <w:color w:val="000000"/>
                <w:lang w:eastAsia="en-US"/>
              </w:rPr>
            </w:pPr>
            <w:r w:rsidRPr="00444E4B">
              <w:rPr>
                <w:rFonts w:eastAsia="MS Mincho"/>
                <w:color w:val="000000"/>
                <w:lang w:eastAsia="en-US"/>
              </w:rPr>
              <w:t>Name of Sample Test Laboratory, Street, City, State, Country, Postal (ZIP) Code</w:t>
            </w:r>
          </w:p>
        </w:tc>
      </w:tr>
      <w:tr w:rsidR="00444E4B" w:rsidRPr="00444E4B" w14:paraId="7554B2BC" w14:textId="77777777" w:rsidTr="00E677EA">
        <w:trPr>
          <w:trHeight w:val="46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45301D61"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E3F0B9" w14:textId="77777777" w:rsidR="00444E4B" w:rsidRPr="00444E4B" w:rsidRDefault="00444E4B" w:rsidP="00444E4B">
            <w:pPr>
              <w:suppressAutoHyphens w:val="0"/>
              <w:spacing w:line="240" w:lineRule="auto"/>
              <w:rPr>
                <w:rFonts w:eastAsia="MS Mincho"/>
                <w:color w:val="000000"/>
                <w:lang w:eastAsia="en-US"/>
              </w:rPr>
            </w:pPr>
            <w:r w:rsidRPr="00444E4B">
              <w:rPr>
                <w:rFonts w:eastAsia="MS Mincho"/>
                <w:color w:val="000000"/>
                <w:lang w:val="en-US" w:eastAsia="en-US"/>
              </w:rPr>
              <w:t>Valid</w:t>
            </w:r>
            <w:r w:rsidRPr="00444E4B">
              <w:rPr>
                <w:rFonts w:eastAsia="MS Mincho"/>
                <w:color w:val="000000"/>
                <w:lang w:eastAsia="en-US"/>
              </w:rPr>
              <w:t xml:space="preserve"> or Void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96C4EC"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A(5)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0D51CD"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07E491"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D84B68"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D1A3DE"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885DF4"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D893F77" w14:textId="77777777" w:rsidR="00444E4B" w:rsidRPr="00444E4B" w:rsidRDefault="00444E4B" w:rsidP="00444E4B">
            <w:pPr>
              <w:rPr>
                <w:rFonts w:eastAsia="MS Mincho"/>
                <w:color w:val="000000"/>
                <w:lang w:eastAsia="en-US"/>
              </w:rPr>
            </w:pPr>
            <w:r w:rsidRPr="00444E4B">
              <w:rPr>
                <w:rFonts w:eastAsia="MS Mincho"/>
                <w:color w:val="000000"/>
                <w:lang w:eastAsia="en-US"/>
              </w:rPr>
              <w:t>Enter if the test value is void or valid</w:t>
            </w:r>
          </w:p>
        </w:tc>
      </w:tr>
      <w:tr w:rsidR="00444E4B" w:rsidRPr="00444E4B" w14:paraId="4FD7AC7E" w14:textId="77777777" w:rsidTr="00E677EA">
        <w:trPr>
          <w:trHeight w:val="33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4D59D5D3"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6CDF7D" w14:textId="77777777" w:rsidR="00444E4B" w:rsidRPr="00444E4B" w:rsidRDefault="00444E4B" w:rsidP="00444E4B">
            <w:pPr>
              <w:suppressAutoHyphens w:val="0"/>
              <w:spacing w:line="240" w:lineRule="auto"/>
              <w:rPr>
                <w:rFonts w:eastAsia="MS Mincho"/>
                <w:color w:val="000000"/>
                <w:lang w:eastAsia="en-US"/>
              </w:rPr>
            </w:pPr>
            <w:r w:rsidRPr="00444E4B">
              <w:rPr>
                <w:rFonts w:eastAsia="MS Mincho"/>
                <w:color w:val="000000"/>
                <w:lang w:eastAsia="en-US"/>
              </w:rPr>
              <w:t xml:space="preserve">Test </w:t>
            </w:r>
            <w:r w:rsidRPr="00444E4B">
              <w:rPr>
                <w:rFonts w:eastAsia="MS Mincho"/>
                <w:color w:val="000000"/>
                <w:lang w:val="en-US" w:eastAsia="en-US"/>
              </w:rPr>
              <w:t>Comments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C67E1A"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A(1000)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E06E0F"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EAFB48"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B6DE16"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72BF2B"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1CB1E7" w14:textId="77777777" w:rsidR="00444E4B" w:rsidRPr="00444E4B" w:rsidRDefault="00444E4B" w:rsidP="00444E4B">
            <w:pPr>
              <w:jc w:val="center"/>
              <w:rPr>
                <w:rFonts w:eastAsia="MS Mincho"/>
                <w:color w:val="000000"/>
                <w:lang w:eastAsia="en-US"/>
              </w:rPr>
            </w:pPr>
            <w:r w:rsidRPr="00444E4B">
              <w:rPr>
                <w:rFonts w:eastAsia="MS Mincho"/>
                <w:color w:val="000000"/>
                <w:lang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DE1F097" w14:textId="77777777" w:rsidR="00444E4B" w:rsidRPr="00444E4B" w:rsidRDefault="00444E4B" w:rsidP="00444E4B">
            <w:pPr>
              <w:rPr>
                <w:rFonts w:eastAsia="MS Mincho"/>
                <w:color w:val="000000"/>
                <w:lang w:eastAsia="en-US"/>
              </w:rPr>
            </w:pPr>
            <w:r w:rsidRPr="00444E4B">
              <w:rPr>
                <w:rFonts w:eastAsia="MS Mincho"/>
                <w:color w:val="000000"/>
                <w:lang w:eastAsia="en-US"/>
              </w:rPr>
              <w:t>Test Report Comments</w:t>
            </w:r>
          </w:p>
        </w:tc>
      </w:tr>
      <w:tr w:rsidR="00444E4B" w:rsidRPr="00444E4B" w14:paraId="179F9BFF"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0013D3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96EA0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9C25F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6878E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F1F98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2FF575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C6522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4AD98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187890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Ref. ISO 8601 (e.g. YYYY-MM-DD)</w:t>
            </w:r>
          </w:p>
        </w:tc>
      </w:tr>
      <w:tr w:rsidR="00444E4B" w:rsidRPr="00444E4B" w14:paraId="32CC9612"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13034B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6246D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Transportation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44661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0D853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2BBF79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016CC6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AB5B4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D8F1C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2BF5FD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Ref. ISO 8601 (e.g. YYYY-MM-DD)</w:t>
            </w:r>
          </w:p>
        </w:tc>
      </w:tr>
      <w:tr w:rsidR="00444E4B" w:rsidRPr="00444E4B" w14:paraId="7B7741FB"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DA5F7C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lastRenderedPageBreak/>
              <w:t>12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201CF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Storage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04BB4C"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9244F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6BFF2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289C6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05642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DFF73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31D05E0"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Ref. ISO 8601 (e.g. YYYY-MM-DD)</w:t>
            </w:r>
          </w:p>
        </w:tc>
      </w:tr>
      <w:tr w:rsidR="00444E4B" w:rsidRPr="00444E4B" w14:paraId="19535DFA"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92B31B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1E48B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Preconditioning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D8602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CEDCA0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6D47A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6310A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82FD5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3C985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6AD16D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Ref. ISO 8601 (e.g. YYYY-MM-DD)</w:t>
            </w:r>
          </w:p>
        </w:tc>
      </w:tr>
      <w:tr w:rsidR="00444E4B" w:rsidRPr="00444E4B" w14:paraId="3E4A8079"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E49080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2C6B87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Vehicle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9F434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E4244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4F8CF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DF677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90757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F6B25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D248D3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Ref. ISO 8601 (e.g. YYYY-MM-DD)</w:t>
            </w:r>
          </w:p>
        </w:tc>
      </w:tr>
      <w:tr w:rsidR="00444E4B" w:rsidRPr="00444E4B" w14:paraId="7219C6BE"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B2F87B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761E3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Analytical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7220A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5BD6D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4D37E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66EEF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EB37B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C5AFE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6FA79A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Ref. ISO 8601 (e.g. YYYY-MM-DD)</w:t>
            </w:r>
          </w:p>
        </w:tc>
      </w:tr>
      <w:tr w:rsidR="00444E4B" w:rsidRPr="00444E4B" w14:paraId="4FEFAABE"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1EA676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8CAD8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Elapsed days from the 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EB1F11"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3)</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139A0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08E9F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057AE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48002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39A52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E82186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Time in days from production to end of sampling</w:t>
            </w:r>
          </w:p>
        </w:tc>
      </w:tr>
      <w:tr w:rsidR="00444E4B" w:rsidRPr="00444E4B" w14:paraId="2D4DBC95"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8762E1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17-20</w:t>
            </w:r>
            <w:r w:rsidRPr="00444E4B">
              <w:rPr>
                <w:rFonts w:eastAsia="MS Mincho"/>
                <w:color w:val="000000"/>
                <w:vertAlign w:val="superscript"/>
                <w:lang w:val="en-US" w:eastAsia="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D3E86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867C8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664E04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FBC57A"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D3A512"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7095E2"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32B9C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80D9D0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r>
      <w:tr w:rsidR="00444E4B" w:rsidRPr="00444E4B" w14:paraId="4A06C5DE" w14:textId="77777777" w:rsidTr="00E677EA">
        <w:trPr>
          <w:trHeight w:val="246"/>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A486BF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6268F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Manufacturer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610F0A"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78AC78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15582A"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E42018"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B01495"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126621"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FE4DD3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Original Equipment Manufacturer (OEM)</w:t>
            </w:r>
          </w:p>
        </w:tc>
      </w:tr>
      <w:tr w:rsidR="00444E4B" w:rsidRPr="00444E4B" w14:paraId="34F1EE0E"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0E1B56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F935D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Factory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944C63"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431C9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AD00FC"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0B9080"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B346E1"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B31168"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FAFC3A9"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Place of Manufacturer</w:t>
            </w:r>
          </w:p>
        </w:tc>
      </w:tr>
      <w:tr w:rsidR="00444E4B" w:rsidRPr="00444E4B" w14:paraId="690450F8"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04669C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53BC5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Vehicle Identification Number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6D74C0"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17)</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24E27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10945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E16E442"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3F82FC"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90C13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650E8E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17-character vehicle identification number (VIN)</w:t>
            </w:r>
          </w:p>
        </w:tc>
      </w:tr>
      <w:tr w:rsidR="00444E4B" w:rsidRPr="00444E4B" w14:paraId="5B58356B"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5A3238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E96129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Vehicle Class</w:t>
            </w:r>
            <w:r w:rsidRPr="00444E4B">
              <w:rPr>
                <w:rFonts w:eastAsia="MS Mincho"/>
                <w:color w:val="000000"/>
                <w:lang w:val="en-US" w:eastAsia="en-US"/>
              </w:rPr>
              <w:br/>
              <w:t>(Category 1-1 Vehicle Only)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53CE9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298FB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sz w:val="16"/>
                <w:szCs w:val="16"/>
                <w:lang w:val="en-US" w:eastAsia="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7B019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F830AD"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70599B"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72A536B"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DCF0DFC" w14:textId="77777777" w:rsidR="00444E4B" w:rsidRPr="00444E4B" w:rsidRDefault="00444E4B" w:rsidP="00444E4B">
            <w:pPr>
              <w:tabs>
                <w:tab w:val="left" w:pos="440"/>
              </w:tabs>
              <w:suppressAutoHyphens w:val="0"/>
              <w:spacing w:line="240" w:lineRule="auto"/>
              <w:rPr>
                <w:rFonts w:eastAsia="MS Mincho"/>
                <w:color w:val="000000"/>
                <w:lang w:val="en-US" w:eastAsia="en-US"/>
              </w:rPr>
            </w:pPr>
            <w:r w:rsidRPr="00444E4B">
              <w:rPr>
                <w:rFonts w:eastAsia="MS Mincho"/>
                <w:color w:val="000000"/>
                <w:lang w:val="en-US" w:eastAsia="en-US"/>
              </w:rPr>
              <w:t xml:space="preserve">A = </w:t>
            </w:r>
            <w:r w:rsidRPr="00444E4B">
              <w:rPr>
                <w:rFonts w:eastAsia="MS Mincho"/>
                <w:color w:val="000000"/>
                <w:lang w:val="en-US" w:eastAsia="en-US"/>
              </w:rPr>
              <w:tab/>
              <w:t>Mini Vehicle</w:t>
            </w:r>
            <w:r w:rsidRPr="00444E4B">
              <w:rPr>
                <w:rFonts w:eastAsia="MS Mincho"/>
                <w:color w:val="000000"/>
                <w:lang w:val="en-US" w:eastAsia="en-US"/>
              </w:rPr>
              <w:br/>
              <w:t xml:space="preserve">B = </w:t>
            </w:r>
            <w:r w:rsidRPr="00444E4B">
              <w:rPr>
                <w:rFonts w:eastAsia="MS Mincho"/>
                <w:color w:val="000000"/>
                <w:lang w:val="en-US" w:eastAsia="en-US"/>
              </w:rPr>
              <w:tab/>
              <w:t>Small Vehicle</w:t>
            </w:r>
            <w:r w:rsidRPr="00444E4B">
              <w:rPr>
                <w:rFonts w:eastAsia="MS Mincho"/>
                <w:color w:val="000000"/>
                <w:lang w:val="en-US" w:eastAsia="en-US"/>
              </w:rPr>
              <w:br/>
              <w:t xml:space="preserve">C = </w:t>
            </w:r>
            <w:r w:rsidRPr="00444E4B">
              <w:rPr>
                <w:rFonts w:eastAsia="MS Mincho"/>
                <w:color w:val="000000"/>
                <w:lang w:val="en-US" w:eastAsia="en-US"/>
              </w:rPr>
              <w:tab/>
              <w:t>Medium Vehicle</w:t>
            </w:r>
            <w:r w:rsidRPr="00444E4B">
              <w:rPr>
                <w:rFonts w:eastAsia="MS Mincho"/>
                <w:color w:val="000000"/>
                <w:lang w:val="en-US" w:eastAsia="en-US"/>
              </w:rPr>
              <w:br/>
              <w:t xml:space="preserve">D = </w:t>
            </w:r>
            <w:r w:rsidRPr="00444E4B">
              <w:rPr>
                <w:rFonts w:eastAsia="MS Mincho"/>
                <w:color w:val="000000"/>
                <w:lang w:val="en-US" w:eastAsia="en-US"/>
              </w:rPr>
              <w:tab/>
              <w:t>Large Vehicle</w:t>
            </w:r>
            <w:r w:rsidRPr="00444E4B">
              <w:rPr>
                <w:rFonts w:eastAsia="MS Mincho"/>
                <w:color w:val="000000"/>
                <w:lang w:val="en-US" w:eastAsia="en-US"/>
              </w:rPr>
              <w:br/>
              <w:t xml:space="preserve">E = </w:t>
            </w:r>
            <w:r w:rsidRPr="00444E4B">
              <w:rPr>
                <w:rFonts w:eastAsia="MS Mincho"/>
                <w:color w:val="000000"/>
                <w:lang w:val="en-US" w:eastAsia="en-US"/>
              </w:rPr>
              <w:tab/>
              <w:t>Executive Vehicle</w:t>
            </w:r>
            <w:r w:rsidRPr="00444E4B">
              <w:rPr>
                <w:rFonts w:eastAsia="MS Mincho"/>
                <w:color w:val="000000"/>
                <w:lang w:val="en-US" w:eastAsia="en-US"/>
              </w:rPr>
              <w:br/>
              <w:t xml:space="preserve">F = </w:t>
            </w:r>
            <w:r w:rsidRPr="00444E4B">
              <w:rPr>
                <w:rFonts w:eastAsia="MS Mincho"/>
                <w:color w:val="000000"/>
                <w:lang w:val="en-US" w:eastAsia="en-US"/>
              </w:rPr>
              <w:tab/>
              <w:t>Luxury Vehicle</w:t>
            </w:r>
            <w:r w:rsidRPr="00444E4B">
              <w:rPr>
                <w:rFonts w:eastAsia="MS Mincho"/>
                <w:color w:val="000000"/>
                <w:lang w:val="en-US" w:eastAsia="en-US"/>
              </w:rPr>
              <w:br/>
              <w:t xml:space="preserve">J = </w:t>
            </w:r>
            <w:r w:rsidRPr="00444E4B">
              <w:rPr>
                <w:rFonts w:eastAsia="MS Mincho"/>
                <w:color w:val="000000"/>
                <w:lang w:val="en-US" w:eastAsia="en-US"/>
              </w:rPr>
              <w:tab/>
              <w:t xml:space="preserve">Sport Utility </w:t>
            </w:r>
            <w:r w:rsidRPr="00444E4B">
              <w:rPr>
                <w:rFonts w:eastAsia="MS Mincho"/>
                <w:color w:val="000000"/>
                <w:lang w:val="en-US" w:eastAsia="en-US"/>
              </w:rPr>
              <w:tab/>
              <w:t xml:space="preserve">Vehicle </w:t>
            </w:r>
            <w:r w:rsidRPr="00444E4B">
              <w:rPr>
                <w:rFonts w:eastAsia="MS Mincho"/>
                <w:color w:val="000000"/>
                <w:lang w:val="en-US" w:eastAsia="en-US"/>
              </w:rPr>
              <w:tab/>
              <w:t xml:space="preserve">(including </w:t>
            </w:r>
            <w:r w:rsidRPr="00444E4B">
              <w:rPr>
                <w:rFonts w:eastAsia="MS Mincho"/>
                <w:color w:val="000000"/>
                <w:lang w:val="en-US" w:eastAsia="en-US"/>
              </w:rPr>
              <w:tab/>
              <w:t>ff-road vehicles)</w:t>
            </w:r>
            <w:r w:rsidRPr="00444E4B">
              <w:rPr>
                <w:rFonts w:eastAsia="MS Mincho"/>
                <w:color w:val="000000"/>
                <w:lang w:val="en-US" w:eastAsia="en-US"/>
              </w:rPr>
              <w:br/>
              <w:t>M =</w:t>
            </w:r>
            <w:r w:rsidRPr="00444E4B">
              <w:rPr>
                <w:rFonts w:eastAsia="MS Mincho"/>
                <w:color w:val="000000"/>
                <w:lang w:val="en-US" w:eastAsia="en-US"/>
              </w:rPr>
              <w:tab/>
              <w:t xml:space="preserve">Multi-Purpose </w:t>
            </w:r>
            <w:r w:rsidRPr="00444E4B">
              <w:rPr>
                <w:rFonts w:eastAsia="MS Mincho"/>
                <w:color w:val="000000"/>
                <w:lang w:val="en-US" w:eastAsia="en-US"/>
              </w:rPr>
              <w:tab/>
              <w:t>Vehicle</w:t>
            </w:r>
            <w:r w:rsidRPr="00444E4B">
              <w:rPr>
                <w:rFonts w:eastAsia="MS Mincho"/>
                <w:color w:val="000000"/>
                <w:lang w:val="en-US" w:eastAsia="en-US"/>
              </w:rPr>
              <w:br/>
              <w:t xml:space="preserve">S = </w:t>
            </w:r>
            <w:r w:rsidRPr="00444E4B">
              <w:rPr>
                <w:rFonts w:eastAsia="MS Mincho"/>
                <w:color w:val="000000"/>
                <w:lang w:val="en-US" w:eastAsia="en-US"/>
              </w:rPr>
              <w:tab/>
              <w:t>Sports Vehicle</w:t>
            </w:r>
            <w:r w:rsidRPr="00444E4B">
              <w:rPr>
                <w:rFonts w:eastAsia="MS Mincho"/>
                <w:color w:val="000000"/>
                <w:lang w:val="en-US" w:eastAsia="en-US"/>
              </w:rPr>
              <w:br/>
              <w:t xml:space="preserve">P = </w:t>
            </w:r>
            <w:r w:rsidRPr="00444E4B">
              <w:rPr>
                <w:rFonts w:eastAsia="MS Mincho"/>
                <w:color w:val="000000"/>
                <w:lang w:val="en-US" w:eastAsia="en-US"/>
              </w:rPr>
              <w:tab/>
              <w:t xml:space="preserve">Small Pickup </w:t>
            </w:r>
            <w:r w:rsidRPr="00444E4B">
              <w:rPr>
                <w:rFonts w:eastAsia="MS Mincho"/>
                <w:color w:val="000000"/>
                <w:lang w:val="en-US" w:eastAsia="en-US"/>
              </w:rPr>
              <w:tab/>
              <w:t>Truck</w:t>
            </w:r>
            <w:r w:rsidRPr="00444E4B">
              <w:rPr>
                <w:rFonts w:eastAsia="MS Mincho"/>
                <w:color w:val="000000"/>
                <w:lang w:val="en-US" w:eastAsia="en-US"/>
              </w:rPr>
              <w:br/>
              <w:t xml:space="preserve">T = </w:t>
            </w:r>
            <w:r w:rsidRPr="00444E4B">
              <w:rPr>
                <w:rFonts w:eastAsia="MS Mincho"/>
                <w:color w:val="000000"/>
                <w:lang w:val="en-US" w:eastAsia="en-US"/>
              </w:rPr>
              <w:tab/>
              <w:t xml:space="preserve">Standard Pickup </w:t>
            </w:r>
            <w:r w:rsidRPr="00444E4B">
              <w:rPr>
                <w:rFonts w:eastAsia="MS Mincho"/>
                <w:color w:val="000000"/>
                <w:lang w:val="en-US" w:eastAsia="en-US"/>
              </w:rPr>
              <w:tab/>
              <w:t>Truck</w:t>
            </w:r>
          </w:p>
        </w:tc>
      </w:tr>
      <w:tr w:rsidR="00444E4B" w:rsidRPr="00444E4B" w14:paraId="5D65B7BD"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2061E8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CE77B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Model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D36A51"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A2802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1BA3D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68A3F5"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4669A5D"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3CA9A5"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544D9D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Manufacturer’s Model Name</w:t>
            </w:r>
          </w:p>
        </w:tc>
      </w:tr>
      <w:tr w:rsidR="00444E4B" w:rsidRPr="00444E4B" w14:paraId="0AFC9019"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246B51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9CF3C4"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Exterior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406E95"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DF35C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1FD3FC"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14549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7FD3FB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81ADFD"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EFC9569"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Paint Color</w:t>
            </w:r>
          </w:p>
        </w:tc>
      </w:tr>
      <w:tr w:rsidR="00444E4B" w:rsidRPr="00444E4B" w14:paraId="7EC883E5"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630D65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9B977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Interior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0F154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B075E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A8C7DC"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0816B0"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5B60FC"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A497E9"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B64A2D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Seat Trim Color</w:t>
            </w:r>
          </w:p>
        </w:tc>
      </w:tr>
      <w:tr w:rsidR="00444E4B" w:rsidRPr="00444E4B" w14:paraId="52175654"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D78EE5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5B524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Interior Seat Material Type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171025A"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74213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2C2CC0"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BDAACE"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4E474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11293D"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467EDB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w:t>
            </w:r>
            <w:r w:rsidRPr="00444E4B">
              <w:rPr>
                <w:rFonts w:eastAsia="Malgun Gothic"/>
                <w:color w:val="000000"/>
                <w:lang w:val="en-US" w:eastAsia="ko-KR"/>
              </w:rPr>
              <w:t>e</w:t>
            </w:r>
            <w:r w:rsidRPr="00444E4B">
              <w:rPr>
                <w:rFonts w:eastAsia="MS Mincho"/>
                <w:color w:val="000000"/>
                <w:lang w:val="en-US" w:eastAsia="en-US"/>
              </w:rPr>
              <w:t>scription of Seat Cover Material (e.g. Leather, Cloth, color, etc.)</w:t>
            </w:r>
          </w:p>
        </w:tc>
      </w:tr>
      <w:tr w:rsidR="00444E4B" w:rsidRPr="00444E4B" w14:paraId="322E4D35"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457AE0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BD2B40"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Odometer Reading</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E30F9C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7EA7A9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96CE68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D427A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00FE8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30DC2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57B9C7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Distance traveled [km] should be &lt;80 km</w:t>
            </w:r>
          </w:p>
        </w:tc>
      </w:tr>
      <w:tr w:rsidR="00444E4B" w:rsidRPr="00444E4B" w14:paraId="7CF6B2D7"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554CB2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01D23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Vehicle History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EB1D71"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D5432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7D22F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B3B06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843D1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6292A3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445987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Optional Description of Test Vehicle</w:t>
            </w:r>
          </w:p>
        </w:tc>
      </w:tr>
      <w:tr w:rsidR="00444E4B" w:rsidRPr="00444E4B" w14:paraId="3884D203"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F37E95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lastRenderedPageBreak/>
              <w:t>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EFFF64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Climate Control System</w:t>
            </w:r>
            <w:r w:rsidRPr="00444E4B">
              <w:rPr>
                <w:rFonts w:eastAsia="MS Mincho"/>
                <w:color w:val="000000"/>
                <w:lang w:val="en-US" w:eastAsia="en-US"/>
              </w:rPr>
              <w:br/>
              <w:t>Type/Characteristics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C98517E"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20)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7B3C1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BD3F2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2CC4A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816D2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4517E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CB2F599"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Description of Climate Control System</w:t>
            </w:r>
          </w:p>
        </w:tc>
      </w:tr>
      <w:tr w:rsidR="00444E4B" w:rsidRPr="00444E4B" w14:paraId="63248F75"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A79985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D697A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AC Operator Control</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859FAB"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4B121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02450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1E6E9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84686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A6D67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57E8E4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M = Manual</w:t>
            </w:r>
            <w:r w:rsidRPr="00444E4B">
              <w:rPr>
                <w:rFonts w:eastAsia="MS Mincho"/>
                <w:color w:val="000000"/>
                <w:lang w:val="en-US" w:eastAsia="en-US"/>
              </w:rPr>
              <w:br/>
              <w:t>A = Automatic</w:t>
            </w:r>
          </w:p>
        </w:tc>
      </w:tr>
      <w:tr w:rsidR="00444E4B" w:rsidRPr="00444E4B" w14:paraId="60D84DB0"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CA063A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33-49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1BE9F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EA881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737D0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A91216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BB69C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D5A66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5E60B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EB214E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r>
      <w:tr w:rsidR="00444E4B" w:rsidRPr="00444E4B" w14:paraId="4AC6B872"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29312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4E90C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Chamber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163C86"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1CCD1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F531F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8BA50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47E46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110BF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705F64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50-00-0 [µg/m^3]</w:t>
            </w:r>
          </w:p>
        </w:tc>
      </w:tr>
      <w:tr w:rsidR="00444E4B" w:rsidRPr="00444E4B" w14:paraId="625B4931" w14:textId="77777777" w:rsidTr="00E677EA">
        <w:trPr>
          <w:trHeight w:val="30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49ECA6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C794DB"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Chamber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A65B50"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0A106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23776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EA8E1F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F2A7D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1E93E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F1D4E8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75-07-0 [µg/m^3]</w:t>
            </w:r>
          </w:p>
        </w:tc>
      </w:tr>
      <w:tr w:rsidR="00444E4B" w:rsidRPr="00444E4B" w14:paraId="5F7A38D4"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13D21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6E93E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Chamber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2D6B9F"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86970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5C4FA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68229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03D6C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53FEB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F5F8B9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107-02-8 [µg/m^3]</w:t>
            </w:r>
          </w:p>
        </w:tc>
      </w:tr>
      <w:tr w:rsidR="00444E4B" w:rsidRPr="00444E4B" w14:paraId="53D4D400" w14:textId="77777777" w:rsidTr="00E677EA">
        <w:trPr>
          <w:trHeight w:val="341"/>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E3003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8C511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Chamber – Benzene</w:t>
            </w:r>
          </w:p>
        </w:tc>
        <w:tc>
          <w:tcPr>
            <w:tcW w:w="99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30EC23B"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3E2F1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A1878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D84D4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18BE4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49B4B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2A7A0E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71-43-2 [µg/m^3]</w:t>
            </w:r>
          </w:p>
        </w:tc>
      </w:tr>
      <w:tr w:rsidR="00444E4B" w:rsidRPr="00444E4B" w14:paraId="7E97E714" w14:textId="77777777" w:rsidTr="00E677EA">
        <w:trPr>
          <w:trHeight w:val="1610"/>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D5D72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54</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4AC7E49"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Chamber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75A56B"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57A6C0" w14:textId="77777777" w:rsidR="00444E4B" w:rsidRPr="00444E4B" w:rsidRDefault="00444E4B" w:rsidP="00444E4B">
            <w:pPr>
              <w:suppressAutoHyphens w:val="0"/>
              <w:spacing w:line="240" w:lineRule="auto"/>
              <w:jc w:val="center"/>
              <w:rPr>
                <w:rFonts w:eastAsia="MS Mincho"/>
                <w:color w:val="000000"/>
                <w:sz w:val="16"/>
                <w:szCs w:val="16"/>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A50C6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D8F68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76543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8A6EA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4C46D0B"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108-88-3 [µg/m^3]</w:t>
            </w:r>
          </w:p>
        </w:tc>
      </w:tr>
      <w:tr w:rsidR="00444E4B" w:rsidRPr="00444E4B" w14:paraId="65338C20" w14:textId="77777777" w:rsidTr="00E677EA">
        <w:trPr>
          <w:trHeight w:val="338"/>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88F14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9D63A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Chamber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04A0E3"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9CE62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3731A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789D5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3841D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42699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8D8835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1330-20-7 [µg/m^3]</w:t>
            </w:r>
          </w:p>
        </w:tc>
      </w:tr>
      <w:tr w:rsidR="00444E4B" w:rsidRPr="00444E4B" w14:paraId="1100C70C" w14:textId="77777777" w:rsidTr="00E677EA">
        <w:trPr>
          <w:trHeight w:val="272"/>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939A9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9D789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Chamber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279FAE"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25AED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B1B67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B1C1D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65D09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00CE6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1FB4E8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100-41-4 [µg/m^3]</w:t>
            </w:r>
          </w:p>
        </w:tc>
      </w:tr>
      <w:tr w:rsidR="00444E4B" w:rsidRPr="00444E4B" w14:paraId="02D6FBA6" w14:textId="77777777" w:rsidTr="00E677EA">
        <w:trPr>
          <w:trHeight w:val="421"/>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E0D2B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0017D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Chamber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9F3B6C"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B7473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3416E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5F2A1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DE3EC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1AEEE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74CA80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100-42-5 [µg/m^3]</w:t>
            </w:r>
          </w:p>
        </w:tc>
      </w:tr>
      <w:tr w:rsidR="00444E4B" w:rsidRPr="00444E4B" w14:paraId="5D51930A" w14:textId="77777777" w:rsidTr="00E677EA">
        <w:trPr>
          <w:trHeight w:val="368"/>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80C06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58-69</w:t>
            </w:r>
            <w:r w:rsidRPr="00444E4B">
              <w:rPr>
                <w:rFonts w:eastAsia="MS Mincho"/>
                <w:color w:val="000000"/>
                <w:vertAlign w:val="superscript"/>
                <w:lang w:val="en-US" w:eastAsia="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61487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25FE6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9D5F4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5DFB6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8307A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CA163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C2454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0E932E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r>
      <w:tr w:rsidR="00444E4B" w:rsidRPr="00444E4B" w14:paraId="7ADA081B" w14:textId="77777777" w:rsidTr="00E677EA">
        <w:trPr>
          <w:trHeight w:val="6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82D46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70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1B513B"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Blank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0807CC"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1FDBE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43E8A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40862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66CD2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D8FBF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1468E9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50-00-0 [µg/m^3]</w:t>
            </w:r>
          </w:p>
        </w:tc>
      </w:tr>
      <w:tr w:rsidR="00444E4B" w:rsidRPr="00444E4B" w14:paraId="5AE8671B" w14:textId="77777777" w:rsidTr="00E677EA">
        <w:trPr>
          <w:trHeight w:val="6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75E34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71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9DE59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Blank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7E1C9C"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1C7A7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921EE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B9A78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5C53F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0ECD0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6DB6CC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75-07-0 [µg/m^3]</w:t>
            </w:r>
          </w:p>
        </w:tc>
      </w:tr>
      <w:tr w:rsidR="00444E4B" w:rsidRPr="00444E4B" w14:paraId="393F27F4" w14:textId="77777777" w:rsidTr="00E677EA">
        <w:trPr>
          <w:trHeight w:val="6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0C850C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72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D081B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Blank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0D40FE"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831F4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529EF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A90C7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5148C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616A5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63924A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107-02-8 [µg/m^3]</w:t>
            </w:r>
          </w:p>
        </w:tc>
      </w:tr>
      <w:tr w:rsidR="00444E4B" w:rsidRPr="00444E4B" w14:paraId="25500E62" w14:textId="77777777" w:rsidTr="00E677EA">
        <w:trPr>
          <w:trHeight w:val="134"/>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EC91F5"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73</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CA8476E"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Blank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C94896" w14:textId="77777777" w:rsidR="00444E4B" w:rsidRPr="00444E4B" w:rsidRDefault="00444E4B" w:rsidP="00444E4B">
            <w:pPr>
              <w:keepNext/>
              <w:keepLines/>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F2859F"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FD0A83"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893735"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17AA38"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EA0880"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054EE8B"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71-43-2 [µg/m^3]</w:t>
            </w:r>
          </w:p>
        </w:tc>
      </w:tr>
      <w:tr w:rsidR="00444E4B" w:rsidRPr="00444E4B" w14:paraId="5A915F33" w14:textId="77777777" w:rsidTr="00E677EA">
        <w:trPr>
          <w:trHeight w:val="98"/>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448EC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74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27606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Blank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AB55DE"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0A13CC" w14:textId="77777777" w:rsidR="00444E4B" w:rsidRPr="00444E4B" w:rsidRDefault="00444E4B" w:rsidP="00444E4B">
            <w:pPr>
              <w:suppressAutoHyphens w:val="0"/>
              <w:spacing w:line="240" w:lineRule="auto"/>
              <w:jc w:val="center"/>
              <w:rPr>
                <w:rFonts w:eastAsia="MS Mincho"/>
                <w:color w:val="000000"/>
                <w:sz w:val="16"/>
                <w:szCs w:val="16"/>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A62D0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1A876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C8C7F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AD2BD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776FB3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108-88-3 [µg/m^3]</w:t>
            </w:r>
          </w:p>
        </w:tc>
      </w:tr>
      <w:tr w:rsidR="00444E4B" w:rsidRPr="00444E4B" w14:paraId="7CD585BB"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FE140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75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53049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Blank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E50474"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E8B4E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71B95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DF54B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C270E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717E1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20033F2"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1330-20-7 [µg/m^3]</w:t>
            </w:r>
          </w:p>
        </w:tc>
      </w:tr>
      <w:tr w:rsidR="00444E4B" w:rsidRPr="00444E4B" w14:paraId="366180A3"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78475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76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5526A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Blank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B9876D"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8D2CA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F6C42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D002E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0D3A7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89483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DA537F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100-41-4 [µg/m^3]</w:t>
            </w:r>
          </w:p>
        </w:tc>
      </w:tr>
      <w:tr w:rsidR="00444E4B" w:rsidRPr="00444E4B" w14:paraId="60C9A12E"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90B42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77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5B6674"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Blank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762B68"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6C28A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5F2EB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8FB28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C046D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6AC4F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712A17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100-42-5 [µg/m^3]</w:t>
            </w:r>
          </w:p>
        </w:tc>
      </w:tr>
      <w:tr w:rsidR="00444E4B" w:rsidRPr="00444E4B" w14:paraId="632BE0D1"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39561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lastRenderedPageBreak/>
              <w:t>78-89</w:t>
            </w:r>
            <w:r w:rsidRPr="00444E4B">
              <w:rPr>
                <w:rFonts w:eastAsia="MS Mincho"/>
                <w:color w:val="000000"/>
                <w:vertAlign w:val="superscript"/>
                <w:lang w:val="en-US" w:eastAsia="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A7F41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4CD4E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8F752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8D787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52276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BF1FB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2FB1C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5C2F48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r>
      <w:tr w:rsidR="00444E4B" w:rsidRPr="00444E4B" w14:paraId="773DB5F5"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5CA2D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E0080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A16417"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8994F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24433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34328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836E2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26042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E7AC75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50-00-0 [µg/m^3]</w:t>
            </w:r>
          </w:p>
        </w:tc>
      </w:tr>
      <w:tr w:rsidR="00444E4B" w:rsidRPr="00444E4B" w14:paraId="5E9C2DFE"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7A6D1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B8EE2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Vehicle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94B78B"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52088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1D928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8C534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64017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992C4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044E89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75-07-0 [µg/m^3]</w:t>
            </w:r>
          </w:p>
        </w:tc>
      </w:tr>
      <w:tr w:rsidR="00444E4B" w:rsidRPr="00444E4B" w14:paraId="0D0D7F29"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9D3F2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8C2810"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Vehicle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E9BB71"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C8986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8C2DD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C688F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811DA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5AA8C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D0A3E8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107-02-8 [µg/m^3]</w:t>
            </w:r>
          </w:p>
        </w:tc>
      </w:tr>
      <w:tr w:rsidR="00444E4B" w:rsidRPr="00444E4B" w14:paraId="0F57E9A1"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D411B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B7D6A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Vehicle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B250E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D5B8E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22743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D1521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46728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A5685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9A162C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71-43-2 [µg/m^3]</w:t>
            </w:r>
          </w:p>
        </w:tc>
      </w:tr>
      <w:tr w:rsidR="00444E4B" w:rsidRPr="00444E4B" w14:paraId="10D9F830"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AA7DD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AA44F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Vehicle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25C4B3"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F7ED9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63205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DC529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59526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BB3AA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FC6989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108-88-3 [µg/m^3]</w:t>
            </w:r>
          </w:p>
        </w:tc>
      </w:tr>
      <w:tr w:rsidR="00444E4B" w:rsidRPr="00444E4B" w14:paraId="7E21DEAC"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12F68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8919A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Vehicle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AAB9E6"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AA5AE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6F6D5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C3BA9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DA0DF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56B82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0E2F6C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1330-20-7 [µg/m^3]</w:t>
            </w:r>
          </w:p>
        </w:tc>
      </w:tr>
      <w:tr w:rsidR="00444E4B" w:rsidRPr="00444E4B" w14:paraId="65DB89BD"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68570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DFB322"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Vehicle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E8087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9A041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9BC30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964AE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C515F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E8F44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8F04D8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100-41-4 [µg/m^3]</w:t>
            </w:r>
          </w:p>
        </w:tc>
      </w:tr>
      <w:tr w:rsidR="00444E4B" w:rsidRPr="00444E4B" w14:paraId="7C6739AE"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3FF30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5A0A9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Vehicle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54F030"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8F372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43CB9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E5C2A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68A0D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EEFF5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8C799E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100-42-5 [µg/m^3]</w:t>
            </w:r>
          </w:p>
        </w:tc>
      </w:tr>
      <w:tr w:rsidR="00444E4B" w:rsidRPr="00444E4B" w14:paraId="24F607C7"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1CCC7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98-109</w:t>
            </w:r>
            <w:r w:rsidRPr="00444E4B">
              <w:rPr>
                <w:rFonts w:eastAsia="MS Mincho"/>
                <w:color w:val="000000"/>
                <w:vertAlign w:val="superscript"/>
                <w:lang w:val="en-US" w:eastAsia="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DC954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57601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0D4A8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F0515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6E4B7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5185D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888E1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9C0652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r>
      <w:tr w:rsidR="00444E4B" w:rsidRPr="00444E4B" w14:paraId="51CBC30D"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951904"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110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ED5904"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Parking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7CA886" w14:textId="77777777" w:rsidR="00444E4B" w:rsidRPr="00444E4B" w:rsidRDefault="00444E4B" w:rsidP="00444E4B">
            <w:pPr>
              <w:keepNext/>
              <w:keepLines/>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59EDC1"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02CD1E"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83E717"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454C7A"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93A62F"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65B25F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50-00-0 [µg/m^3]</w:t>
            </w:r>
          </w:p>
        </w:tc>
      </w:tr>
      <w:tr w:rsidR="00444E4B" w:rsidRPr="00444E4B" w14:paraId="7BABB5B7"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06B98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sz w:val="18"/>
                <w:szCs w:val="18"/>
                <w:lang w:val="en-US" w:eastAsia="en-US"/>
              </w:rPr>
              <w:t>111-129</w:t>
            </w:r>
            <w:r w:rsidRPr="00444E4B">
              <w:rPr>
                <w:rFonts w:eastAsia="MS Mincho"/>
                <w:color w:val="000000"/>
                <w:sz w:val="18"/>
                <w:szCs w:val="18"/>
                <w:vertAlign w:val="superscript"/>
                <w:lang w:val="en-US" w:eastAsia="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07D71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D37AE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1EB8D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A5466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89B4E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EDEE9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E609B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00E9D0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r>
      <w:tr w:rsidR="00444E4B" w:rsidRPr="00444E4B" w14:paraId="3B2E2DFC"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671E1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FA7F3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EF74E4"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6417B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EF570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EA3ED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79D11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582DE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4E61E8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50-00-0 [µg/m^3]</w:t>
            </w:r>
          </w:p>
        </w:tc>
      </w:tr>
      <w:tr w:rsidR="00444E4B" w:rsidRPr="00444E4B" w14:paraId="2DEC9C35"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A6E9A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5E5BA0"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EDC63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D9211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D645C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406B9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6B65F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33182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833951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75-07-0 [µg/m^3]</w:t>
            </w:r>
          </w:p>
        </w:tc>
      </w:tr>
      <w:tr w:rsidR="00444E4B" w:rsidRPr="00444E4B" w14:paraId="0AED3DEC"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315DD7"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132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E9F0F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CE6191" w14:textId="77777777" w:rsidR="00444E4B" w:rsidRPr="00444E4B" w:rsidRDefault="00444E4B" w:rsidP="00444E4B">
            <w:pPr>
              <w:keepNext/>
              <w:keepLines/>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81BABC"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E5ADF0"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4EC2E7"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97F548"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A98B12"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649090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107-02-8 [µg/m^3]</w:t>
            </w:r>
          </w:p>
        </w:tc>
      </w:tr>
      <w:tr w:rsidR="00444E4B" w:rsidRPr="00444E4B" w14:paraId="49D84AA3"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6D466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133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33863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B08B74"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E29FB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15AFE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0B1AB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0DF0B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D7C5F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1D169E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71-43-2 [µg/m^3]</w:t>
            </w:r>
          </w:p>
        </w:tc>
      </w:tr>
      <w:tr w:rsidR="00444E4B" w:rsidRPr="00444E4B" w14:paraId="30A2ADAD"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B41DE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134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EB830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0E7D2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E44AA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111B2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4B4DE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F8939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43380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4C8A65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108-88-3 [µg/m^3]</w:t>
            </w:r>
          </w:p>
        </w:tc>
      </w:tr>
      <w:tr w:rsidR="00444E4B" w:rsidRPr="00444E4B" w14:paraId="5C336F96"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ED9DA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lastRenderedPageBreak/>
              <w:t>135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C6581B"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2EB316"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99447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E3307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C70C6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34076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0D3D3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7F2E47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1330-20-7 [µg/m^3]</w:t>
            </w:r>
          </w:p>
        </w:tc>
      </w:tr>
      <w:tr w:rsidR="00444E4B" w:rsidRPr="00444E4B" w14:paraId="39A409BE"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4CBCD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136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F5346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E9663B"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03D27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AD90F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A04CD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B0E9B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02578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8E5F99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100-41-4 [µg/m^3]</w:t>
            </w:r>
          </w:p>
        </w:tc>
      </w:tr>
      <w:tr w:rsidR="00444E4B" w:rsidRPr="00444E4B" w14:paraId="2DF348BD"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167E3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137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F5B730"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817BCA"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76B59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207CE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65769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83B80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36D1D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41CBFB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CAS#: 100-42-5 [µg/m^3]</w:t>
            </w:r>
          </w:p>
        </w:tc>
      </w:tr>
      <w:tr w:rsidR="00444E4B" w:rsidRPr="00444E4B" w14:paraId="3F862AB5"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3A472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sz w:val="18"/>
                <w:szCs w:val="18"/>
                <w:lang w:val="en-US" w:eastAsia="en-US"/>
              </w:rPr>
              <w:t>138-149</w:t>
            </w:r>
            <w:r w:rsidRPr="00444E4B">
              <w:rPr>
                <w:rFonts w:eastAsia="MS Mincho"/>
                <w:color w:val="000000"/>
                <w:sz w:val="18"/>
                <w:szCs w:val="18"/>
                <w:vertAlign w:val="superscript"/>
                <w:lang w:val="en-US" w:eastAsia="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C8DB3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8DC4D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C51E1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1FEB6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96140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8BFD7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8736F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B5463D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r>
      <w:tr w:rsidR="00444E4B" w:rsidRPr="00444E4B" w14:paraId="394A73E1"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213D2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34652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Storage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1A3EED"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ECB9D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A1C88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973DC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291D5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57284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5B058C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[°C]</w:t>
            </w:r>
          </w:p>
        </w:tc>
      </w:tr>
      <w:tr w:rsidR="00444E4B" w:rsidRPr="00444E4B" w14:paraId="2620A7C0"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4C514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D823F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Storage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E93DC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F312B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20FAA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3B9C4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E7F71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FEDAE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8210744"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 RH]</w:t>
            </w:r>
          </w:p>
        </w:tc>
      </w:tr>
      <w:tr w:rsidR="00444E4B" w:rsidRPr="00444E4B" w14:paraId="12F0A75F"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D047E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62D92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Preconditioning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32B45E"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3E614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25ABB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387E2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4CFB6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56938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767C4A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[°C]</w:t>
            </w:r>
          </w:p>
        </w:tc>
      </w:tr>
      <w:tr w:rsidR="00444E4B" w:rsidRPr="00444E4B" w14:paraId="51728D22"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51936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915AA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Preconditioning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4F3F91"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46460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FAA9F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57D7D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FFAB2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56719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E50164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 RH]</w:t>
            </w:r>
          </w:p>
        </w:tc>
      </w:tr>
      <w:tr w:rsidR="00444E4B" w:rsidRPr="00444E4B" w14:paraId="206285A0"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9D432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269F16" w14:textId="77777777" w:rsidR="00444E4B" w:rsidRPr="00444E4B" w:rsidRDefault="00444E4B" w:rsidP="00444E4B">
            <w:pPr>
              <w:suppressAutoHyphens w:val="0"/>
              <w:spacing w:line="240" w:lineRule="auto"/>
              <w:rPr>
                <w:rFonts w:eastAsia="MS Mincho"/>
                <w:color w:val="000000"/>
                <w:lang w:val="fr-CH" w:eastAsia="en-US"/>
              </w:rPr>
            </w:pPr>
            <w:r w:rsidRPr="00444E4B">
              <w:rPr>
                <w:rFonts w:eastAsia="MS Mincho"/>
                <w:color w:val="000000"/>
                <w:lang w:val="fr-CH" w:eastAsia="en-US"/>
              </w:rPr>
              <w:t xml:space="preserve">Ambient Mode </w:t>
            </w:r>
            <w:proofErr w:type="spellStart"/>
            <w:r w:rsidRPr="00444E4B">
              <w:rPr>
                <w:rFonts w:eastAsia="MS Mincho"/>
                <w:color w:val="000000"/>
                <w:lang w:val="fr-CH" w:eastAsia="en-US"/>
              </w:rPr>
              <w:t>Vehicle</w:t>
            </w:r>
            <w:proofErr w:type="spellEnd"/>
            <w:r w:rsidRPr="00444E4B">
              <w:rPr>
                <w:rFonts w:eastAsia="MS Mincho"/>
                <w:color w:val="000000"/>
                <w:lang w:val="fr-CH" w:eastAsia="en-US"/>
              </w:rPr>
              <w:t xml:space="preserve"> </w:t>
            </w:r>
            <w:proofErr w:type="spellStart"/>
            <w:r w:rsidRPr="00444E4B">
              <w:rPr>
                <w:rFonts w:eastAsia="MS Mincho"/>
                <w:color w:val="000000"/>
                <w:lang w:val="fr-CH" w:eastAsia="en-US"/>
              </w:rPr>
              <w:t>Cabin</w:t>
            </w:r>
            <w:proofErr w:type="spellEnd"/>
            <w:r w:rsidRPr="00444E4B">
              <w:rPr>
                <w:rFonts w:eastAsia="MS Mincho"/>
                <w:color w:val="000000"/>
                <w:lang w:val="fr-CH" w:eastAsia="en-US"/>
              </w:rPr>
              <w:t xml:space="preserve"> </w:t>
            </w:r>
            <w:proofErr w:type="spellStart"/>
            <w:r w:rsidRPr="00444E4B">
              <w:rPr>
                <w:rFonts w:eastAsia="MS Mincho"/>
                <w:color w:val="000000"/>
                <w:lang w:val="fr-CH" w:eastAsia="en-US"/>
              </w:rPr>
              <w:t>Temperature</w:t>
            </w:r>
            <w:proofErr w:type="spellEnd"/>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B2005C"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C49C7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B27EC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B68F6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A9417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40FEE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67F656B"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[°C]</w:t>
            </w:r>
          </w:p>
        </w:tc>
      </w:tr>
      <w:tr w:rsidR="00444E4B" w:rsidRPr="00444E4B" w14:paraId="06B1F242"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AD1719" w14:textId="77777777" w:rsidR="00444E4B" w:rsidRPr="00444E4B" w:rsidRDefault="00444E4B" w:rsidP="00444E4B">
            <w:pPr>
              <w:keepNext/>
              <w:keepLines/>
              <w:suppressAutoHyphens w:val="0"/>
              <w:spacing w:line="240" w:lineRule="auto"/>
              <w:jc w:val="center"/>
              <w:rPr>
                <w:rFonts w:eastAsia="MS Mincho"/>
                <w:color w:val="000000"/>
                <w:lang w:val="en-US" w:eastAsia="en-US"/>
              </w:rPr>
            </w:pPr>
            <w:r w:rsidRPr="00444E4B">
              <w:rPr>
                <w:rFonts w:eastAsia="MS Mincho"/>
                <w:color w:val="000000"/>
                <w:lang w:val="en-US" w:eastAsia="en-US"/>
              </w:rPr>
              <w:t>155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5C2154" w14:textId="77777777" w:rsidR="00444E4B" w:rsidRPr="00444E4B" w:rsidRDefault="00444E4B" w:rsidP="00444E4B">
            <w:pPr>
              <w:suppressAutoHyphens w:val="0"/>
              <w:spacing w:line="240" w:lineRule="auto"/>
              <w:rPr>
                <w:rFonts w:eastAsia="MS Mincho"/>
                <w:color w:val="000000"/>
                <w:lang w:val="fr-CH" w:eastAsia="en-US"/>
              </w:rPr>
            </w:pPr>
            <w:r w:rsidRPr="00444E4B">
              <w:rPr>
                <w:rFonts w:eastAsia="MS Mincho"/>
                <w:color w:val="000000"/>
                <w:lang w:val="fr-CH" w:eastAsia="en-US"/>
              </w:rPr>
              <w:t xml:space="preserve">Ambient Mode </w:t>
            </w:r>
            <w:proofErr w:type="spellStart"/>
            <w:r w:rsidRPr="00444E4B">
              <w:rPr>
                <w:rFonts w:eastAsia="MS Mincho"/>
                <w:color w:val="000000"/>
                <w:lang w:val="fr-CH" w:eastAsia="en-US"/>
              </w:rPr>
              <w:t>Vehicle</w:t>
            </w:r>
            <w:proofErr w:type="spellEnd"/>
            <w:r w:rsidRPr="00444E4B">
              <w:rPr>
                <w:rFonts w:eastAsia="MS Mincho"/>
                <w:color w:val="000000"/>
                <w:lang w:val="fr-CH" w:eastAsia="en-US"/>
              </w:rPr>
              <w:t xml:space="preserve"> </w:t>
            </w:r>
            <w:proofErr w:type="spellStart"/>
            <w:r w:rsidRPr="00444E4B">
              <w:rPr>
                <w:rFonts w:eastAsia="MS Mincho"/>
                <w:color w:val="000000"/>
                <w:lang w:val="fr-CH" w:eastAsia="en-US"/>
              </w:rPr>
              <w:t>Cabin</w:t>
            </w:r>
            <w:proofErr w:type="spellEnd"/>
            <w:r w:rsidRPr="00444E4B">
              <w:rPr>
                <w:rFonts w:eastAsia="MS Mincho"/>
                <w:color w:val="000000"/>
                <w:lang w:val="fr-CH" w:eastAsia="en-US"/>
              </w:rPr>
              <w:t xml:space="preserve"> </w:t>
            </w:r>
            <w:proofErr w:type="spellStart"/>
            <w:r w:rsidRPr="00444E4B">
              <w:rPr>
                <w:rFonts w:eastAsia="MS Mincho"/>
                <w:color w:val="000000"/>
                <w:lang w:val="fr-CH" w:eastAsia="en-US"/>
              </w:rPr>
              <w:t>Humidity</w:t>
            </w:r>
            <w:proofErr w:type="spellEnd"/>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77681C"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E1D6C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F9A3F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14882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B94F2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1EBAC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2F11B52"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 RH]</w:t>
            </w:r>
          </w:p>
        </w:tc>
      </w:tr>
      <w:tr w:rsidR="00444E4B" w:rsidRPr="00444E4B" w14:paraId="2B00E7E7"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A77CC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6BD8D4"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6A2FBA"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B5F65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B9617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DD12F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2D1D1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C1DE4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578812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[°C]</w:t>
            </w:r>
          </w:p>
        </w:tc>
      </w:tr>
      <w:tr w:rsidR="00444E4B" w:rsidRPr="00444E4B" w14:paraId="0B5CD0E2"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CD5E4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A605E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3D7FC0"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5AED3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4B82F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EB2C3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0C43E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969DE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435B490"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 RH]</w:t>
            </w:r>
          </w:p>
        </w:tc>
      </w:tr>
      <w:tr w:rsidR="00444E4B" w:rsidRPr="00444E4B" w14:paraId="6FDBD121"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C6160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48505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Parking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3F7AEA"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3,1)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5B5B4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C8D1F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4</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2C96A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9D348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F4019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EEEF28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[°C]</w:t>
            </w:r>
          </w:p>
        </w:tc>
      </w:tr>
      <w:tr w:rsidR="00444E4B" w:rsidRPr="00444E4B" w14:paraId="76CE35AB"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F2CAE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5E2F8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Parking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51DEF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E3F89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C53FC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02C9D9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A6A41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F0DD7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46D0E6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 RH]</w:t>
            </w:r>
          </w:p>
        </w:tc>
      </w:tr>
      <w:tr w:rsidR="00444E4B" w:rsidRPr="00444E4B" w14:paraId="583B427F"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EDE06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160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C7807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Parking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97A73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F721A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D3E03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4E375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ADBA7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D7CB2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099D2D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[°C]</w:t>
            </w:r>
          </w:p>
        </w:tc>
      </w:tr>
      <w:tr w:rsidR="00444E4B" w:rsidRPr="00444E4B" w14:paraId="13F1BB45"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72F6A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161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6D297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Parking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DC1763"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7A1F7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16AEE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40286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5A235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0AEED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D78877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 RH]</w:t>
            </w:r>
          </w:p>
        </w:tc>
      </w:tr>
      <w:tr w:rsidR="00444E4B" w:rsidRPr="00444E4B" w14:paraId="7834277E"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AA143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162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D66D22"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255B16"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243B8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0B758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A9196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3F8DF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35C32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28D77A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[°C]</w:t>
            </w:r>
          </w:p>
        </w:tc>
      </w:tr>
      <w:tr w:rsidR="00444E4B" w:rsidRPr="00444E4B" w14:paraId="142065BD"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DC073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lastRenderedPageBreak/>
              <w:t>163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0D4E9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8D3553"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4380A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AB55C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071F6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4C269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70E12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17A191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 RH]</w:t>
            </w:r>
          </w:p>
        </w:tc>
      </w:tr>
      <w:tr w:rsidR="00444E4B" w:rsidRPr="00444E4B" w14:paraId="5C23CDBB"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EBBED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164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059E1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8DC91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686C2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0A8E4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011FC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2CAA9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98935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359EE9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[°C]</w:t>
            </w:r>
          </w:p>
        </w:tc>
      </w:tr>
      <w:tr w:rsidR="00444E4B" w:rsidRPr="00444E4B" w14:paraId="609D9602"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9870E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165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300BF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Driving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479F2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B088C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7B572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CBB44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CF254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D55AA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A036DF2"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Unit [% RH]</w:t>
            </w:r>
          </w:p>
        </w:tc>
      </w:tr>
      <w:tr w:rsidR="00444E4B" w:rsidRPr="00444E4B" w14:paraId="6266DA03"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90B44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sz w:val="18"/>
                <w:szCs w:val="18"/>
                <w:lang w:val="en-US" w:eastAsia="en-US"/>
              </w:rPr>
              <w:t>166-179</w:t>
            </w:r>
            <w:r w:rsidRPr="00444E4B">
              <w:rPr>
                <w:rFonts w:eastAsia="MS Mincho"/>
                <w:color w:val="000000"/>
                <w:sz w:val="18"/>
                <w:szCs w:val="18"/>
                <w:vertAlign w:val="superscript"/>
                <w:lang w:val="en-US" w:eastAsia="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61C53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D6ACC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AE850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31C2A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0505D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BDD10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B092E7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A498B0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r>
    </w:tbl>
    <w:p w14:paraId="1EC6A2D2" w14:textId="77777777" w:rsidR="00444E4B" w:rsidRPr="00444E4B" w:rsidRDefault="00444E4B" w:rsidP="00444E4B">
      <w:pPr>
        <w:keepNext/>
        <w:keepLines/>
        <w:numPr>
          <w:ilvl w:val="0"/>
          <w:numId w:val="26"/>
        </w:numPr>
        <w:tabs>
          <w:tab w:val="left" w:pos="851"/>
        </w:tabs>
        <w:suppressAutoHyphens w:val="0"/>
        <w:spacing w:before="120" w:line="240" w:lineRule="auto"/>
        <w:contextualSpacing/>
        <w:jc w:val="both"/>
        <w:outlineLvl w:val="0"/>
        <w:rPr>
          <w:rFonts w:eastAsia="MS Mincho"/>
          <w:sz w:val="18"/>
          <w:szCs w:val="18"/>
          <w:lang w:eastAsia="ja-JP"/>
        </w:rPr>
      </w:pPr>
      <w:r w:rsidRPr="00444E4B">
        <w:rPr>
          <w:rFonts w:eastAsia="MS Mincho"/>
          <w:sz w:val="18"/>
          <w:szCs w:val="18"/>
          <w:lang w:eastAsia="ja-JP"/>
        </w:rPr>
        <w:t>- Additional parameters may be added here to characterize test conditions.</w:t>
      </w:r>
    </w:p>
    <w:p w14:paraId="45612430" w14:textId="77777777" w:rsidR="00444E4B" w:rsidRPr="00444E4B" w:rsidRDefault="00444E4B" w:rsidP="00444E4B">
      <w:pPr>
        <w:keepNext/>
        <w:keepLines/>
        <w:outlineLvl w:val="0"/>
        <w:rPr>
          <w:rFonts w:eastAsia="MS Mincho"/>
          <w:sz w:val="18"/>
          <w:szCs w:val="18"/>
          <w:lang w:eastAsia="ja-JP"/>
        </w:rPr>
      </w:pPr>
    </w:p>
    <w:p w14:paraId="3AB60D5F" w14:textId="77777777" w:rsidR="00444E4B" w:rsidRPr="00444E4B" w:rsidRDefault="00444E4B" w:rsidP="00444E4B">
      <w:pPr>
        <w:suppressAutoHyphens w:val="0"/>
        <w:spacing w:line="240" w:lineRule="auto"/>
        <w:rPr>
          <w:rFonts w:eastAsia="MS Mincho"/>
          <w:lang w:val="en-US" w:eastAsia="ja-JP"/>
        </w:rPr>
      </w:pPr>
      <w:r w:rsidRPr="00444E4B">
        <w:rPr>
          <w:rFonts w:eastAsia="MS Mincho"/>
          <w:lang w:val="en-US" w:eastAsia="ja-JP"/>
        </w:rPr>
        <w:br w:type="page"/>
      </w:r>
    </w:p>
    <w:p w14:paraId="752BB75F" w14:textId="3366692D"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bookmarkStart w:id="52" w:name="_Toc528835419"/>
      <w:r w:rsidRPr="00444E4B">
        <w:rPr>
          <w:rFonts w:eastAsia="MS Mincho"/>
          <w:b/>
          <w:sz w:val="28"/>
          <w:lang w:val="en-US" w:eastAsia="en-US"/>
        </w:rPr>
        <w:lastRenderedPageBreak/>
        <w:t>Annex</w:t>
      </w:r>
      <w:bookmarkEnd w:id="52"/>
      <w:r w:rsidRPr="00444E4B">
        <w:rPr>
          <w:rFonts w:eastAsia="MS Mincho"/>
          <w:b/>
          <w:sz w:val="28"/>
          <w:lang w:val="en-US" w:eastAsia="en-US"/>
        </w:rPr>
        <w:t xml:space="preserve"> </w:t>
      </w:r>
      <w:r w:rsidR="008D25DE">
        <w:rPr>
          <w:rFonts w:eastAsia="MS Mincho"/>
          <w:b/>
          <w:sz w:val="28"/>
          <w:lang w:val="en-US" w:eastAsia="en-US"/>
        </w:rPr>
        <w:t>5</w:t>
      </w:r>
    </w:p>
    <w:p w14:paraId="2926AAC1"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t>Idle test setup</w:t>
      </w:r>
    </w:p>
    <w:p w14:paraId="4B716FAD" w14:textId="77777777" w:rsidR="00444E4B" w:rsidRPr="00444E4B" w:rsidRDefault="00444E4B" w:rsidP="00990E9B">
      <w:pPr>
        <w:suppressAutoHyphens w:val="0"/>
        <w:spacing w:line="240" w:lineRule="auto"/>
        <w:ind w:left="567"/>
        <w:rPr>
          <w:rFonts w:eastAsia="Malgun Gothic"/>
          <w:lang w:val="en-US" w:eastAsia="ko-KR"/>
        </w:rPr>
      </w:pPr>
      <w:r w:rsidRPr="00444E4B">
        <w:rPr>
          <w:rFonts w:eastAsia="Malgun Gothic"/>
          <w:noProof/>
          <w:lang w:val="de-DE" w:eastAsia="zh-CN"/>
        </w:rPr>
        <mc:AlternateContent>
          <mc:Choice Requires="wpg">
            <w:drawing>
              <wp:inline distT="0" distB="0" distL="0" distR="0" wp14:anchorId="59A1029B" wp14:editId="10EDE84D">
                <wp:extent cx="6162863" cy="3886200"/>
                <wp:effectExtent l="0" t="0" r="28575" b="0"/>
                <wp:docPr id="4" name="Группа 34"/>
                <wp:cNvGraphicFramePr/>
                <a:graphic xmlns:a="http://schemas.openxmlformats.org/drawingml/2006/main">
                  <a:graphicData uri="http://schemas.microsoft.com/office/word/2010/wordprocessingGroup">
                    <wpg:wgp>
                      <wpg:cNvGrpSpPr/>
                      <wpg:grpSpPr>
                        <a:xfrm>
                          <a:off x="0" y="0"/>
                          <a:ext cx="6162863" cy="3886200"/>
                          <a:chOff x="0" y="0"/>
                          <a:chExt cx="7710093" cy="4862101"/>
                        </a:xfrm>
                      </wpg:grpSpPr>
                      <wps:wsp>
                        <wps:cNvPr id="5" name="Стрелка влево 7"/>
                        <wps:cNvSpPr/>
                        <wps:spPr>
                          <a:xfrm>
                            <a:off x="6317514" y="1984703"/>
                            <a:ext cx="1392579" cy="915006"/>
                          </a:xfrm>
                          <a:prstGeom prst="leftArrow">
                            <a:avLst/>
                          </a:prstGeom>
                          <a:solidFill>
                            <a:sysClr val="window" lastClr="FFFFFF"/>
                          </a:solidFill>
                          <a:ln w="6350" cap="flat" cmpd="sng" algn="ctr">
                            <a:solidFill>
                              <a:sysClr val="windowText" lastClr="000000"/>
                            </a:solidFill>
                            <a:prstDash val="solid"/>
                            <a:miter lim="800000"/>
                          </a:ln>
                          <a:effectLst/>
                        </wps:spPr>
                        <wps:txbx>
                          <w:txbxContent>
                            <w:p w14:paraId="773410D2" w14:textId="77777777" w:rsidR="00031D5C" w:rsidRPr="005676A6" w:rsidRDefault="00031D5C" w:rsidP="00444E4B">
                              <w:pPr>
                                <w:jc w:val="center"/>
                                <w:rPr>
                                  <w:rFonts w:asciiTheme="majorBidi" w:hAnsiTheme="majorBidi" w:cstheme="majorBidi"/>
                                  <w:sz w:val="24"/>
                                  <w:szCs w:val="24"/>
                                </w:rPr>
                              </w:pPr>
                              <w:r w:rsidRPr="005676A6">
                                <w:rPr>
                                  <w:rFonts w:asciiTheme="majorBidi" w:hAnsiTheme="majorBidi" w:cstheme="majorBidi"/>
                                  <w:color w:val="000000"/>
                                  <w:kern w:val="24"/>
                                  <w:sz w:val="24"/>
                                  <w:szCs w:val="24"/>
                                  <w:lang w:val="en-US"/>
                                </w:rPr>
                                <w:t>wind direction</w:t>
                              </w:r>
                            </w:p>
                          </w:txbxContent>
                        </wps:txbx>
                        <wps:bodyPr tIns="0" bIns="0" rtlCol="0" anchor="ctr"/>
                      </wps:wsp>
                      <pic:pic xmlns:pic="http://schemas.openxmlformats.org/drawingml/2006/picture">
                        <pic:nvPicPr>
                          <pic:cNvPr id="6" name="Рисунок 6"/>
                          <pic:cNvPicPr>
                            <a:picLocks noChangeAspect="1"/>
                          </pic:cNvPicPr>
                        </pic:nvPicPr>
                        <pic:blipFill>
                          <a:blip r:embed="rId11"/>
                          <a:stretch>
                            <a:fillRect/>
                          </a:stretch>
                        </pic:blipFill>
                        <pic:spPr>
                          <a:xfrm>
                            <a:off x="116179" y="1292728"/>
                            <a:ext cx="4473866" cy="2298956"/>
                          </a:xfrm>
                          <a:prstGeom prst="rect">
                            <a:avLst/>
                          </a:prstGeom>
                        </pic:spPr>
                      </pic:pic>
                      <wps:wsp>
                        <wps:cNvPr id="7" name="Стрелка вправо 15"/>
                        <wps:cNvSpPr/>
                        <wps:spPr>
                          <a:xfrm>
                            <a:off x="4498978" y="1752768"/>
                            <a:ext cx="167946" cy="137409"/>
                          </a:xfrm>
                          <a:prstGeom prst="rightArrow">
                            <a:avLst/>
                          </a:prstGeom>
                          <a:solidFill>
                            <a:srgbClr val="FF0000"/>
                          </a:solidFill>
                          <a:ln w="12700" cap="flat" cmpd="sng" algn="ctr">
                            <a:solidFill>
                              <a:srgbClr val="C00000"/>
                            </a:solidFill>
                            <a:prstDash val="solid"/>
                            <a:miter lim="800000"/>
                          </a:ln>
                          <a:effectLst/>
                        </wps:spPr>
                        <wps:bodyPr rtlCol="0" anchor="ctr"/>
                      </wps:wsp>
                      <wps:wsp>
                        <wps:cNvPr id="8" name="Прямоугольник 8"/>
                        <wps:cNvSpPr/>
                        <wps:spPr>
                          <a:xfrm>
                            <a:off x="3120318" y="566593"/>
                            <a:ext cx="85614" cy="160516"/>
                          </a:xfrm>
                          <a:prstGeom prst="rect">
                            <a:avLst/>
                          </a:prstGeom>
                          <a:solidFill>
                            <a:sysClr val="window" lastClr="FFFFFF"/>
                          </a:solidFill>
                          <a:ln w="12700" cap="flat" cmpd="sng" algn="ctr">
                            <a:solidFill>
                              <a:srgbClr val="1B3B6F"/>
                            </a:solidFill>
                            <a:prstDash val="solid"/>
                            <a:miter lim="800000"/>
                          </a:ln>
                          <a:effectLst/>
                        </wps:spPr>
                        <wps:bodyPr rtlCol="0" anchor="ctr"/>
                      </wps:wsp>
                      <wps:wsp>
                        <wps:cNvPr id="9" name="Прямоугольник 9"/>
                        <wps:cNvSpPr/>
                        <wps:spPr>
                          <a:xfrm>
                            <a:off x="3121272" y="4143864"/>
                            <a:ext cx="85614" cy="160516"/>
                          </a:xfrm>
                          <a:prstGeom prst="rect">
                            <a:avLst/>
                          </a:prstGeom>
                          <a:solidFill>
                            <a:sysClr val="window" lastClr="FFFFFF"/>
                          </a:solidFill>
                          <a:ln w="12700" cap="flat" cmpd="sng" algn="ctr">
                            <a:solidFill>
                              <a:srgbClr val="1B3B6F"/>
                            </a:solidFill>
                            <a:prstDash val="solid"/>
                            <a:miter lim="800000"/>
                          </a:ln>
                          <a:effectLst/>
                        </wps:spPr>
                        <wps:bodyPr rtlCol="0" anchor="ctr"/>
                      </wps:wsp>
                      <wps:wsp>
                        <wps:cNvPr id="10" name="Прямая соединительная линия 10"/>
                        <wps:cNvCnPr/>
                        <wps:spPr>
                          <a:xfrm flipV="1">
                            <a:off x="4539741" y="2255601"/>
                            <a:ext cx="0" cy="2357745"/>
                          </a:xfrm>
                          <a:prstGeom prst="line">
                            <a:avLst/>
                          </a:prstGeom>
                          <a:noFill/>
                          <a:ln w="6350" cap="flat" cmpd="sng" algn="ctr">
                            <a:solidFill>
                              <a:srgbClr val="000000"/>
                            </a:solidFill>
                            <a:prstDash val="solid"/>
                            <a:miter lim="800000"/>
                          </a:ln>
                          <a:effectLst/>
                        </wps:spPr>
                        <wps:bodyPr/>
                      </wps:wsp>
                      <wps:wsp>
                        <wps:cNvPr id="11" name="Прямая соединительная линия 11"/>
                        <wps:cNvCnPr/>
                        <wps:spPr>
                          <a:xfrm flipH="1">
                            <a:off x="1734182" y="3531556"/>
                            <a:ext cx="3241409" cy="0"/>
                          </a:xfrm>
                          <a:prstGeom prst="line">
                            <a:avLst/>
                          </a:prstGeom>
                          <a:noFill/>
                          <a:ln w="6350" cap="flat" cmpd="sng" algn="ctr">
                            <a:solidFill>
                              <a:srgbClr val="000000"/>
                            </a:solidFill>
                            <a:prstDash val="solid"/>
                            <a:miter lim="800000"/>
                          </a:ln>
                          <a:effectLst/>
                        </wps:spPr>
                        <wps:bodyPr/>
                      </wps:wsp>
                      <wps:wsp>
                        <wps:cNvPr id="12" name="Прямая со стрелкой 12"/>
                        <wps:cNvCnPr/>
                        <wps:spPr>
                          <a:xfrm rot="5400000">
                            <a:off x="3851910" y="3872192"/>
                            <a:ext cx="0" cy="1375661"/>
                          </a:xfrm>
                          <a:prstGeom prst="straightConnector1">
                            <a:avLst/>
                          </a:prstGeom>
                          <a:noFill/>
                          <a:ln w="6350" cap="flat" cmpd="sng" algn="ctr">
                            <a:solidFill>
                              <a:srgbClr val="000000"/>
                            </a:solidFill>
                            <a:prstDash val="solid"/>
                            <a:miter lim="800000"/>
                            <a:headEnd type="triangle"/>
                            <a:tailEnd type="triangle"/>
                          </a:ln>
                          <a:effectLst/>
                        </wps:spPr>
                        <wps:bodyPr/>
                      </wps:wsp>
                      <wps:wsp>
                        <wps:cNvPr id="13" name="TextBox 12"/>
                        <wps:cNvSpPr txBox="1"/>
                        <wps:spPr>
                          <a:xfrm>
                            <a:off x="3598340" y="4274727"/>
                            <a:ext cx="672468" cy="587374"/>
                          </a:xfrm>
                          <a:prstGeom prst="rect">
                            <a:avLst/>
                          </a:prstGeom>
                          <a:noFill/>
                        </wps:spPr>
                        <wps:txbx>
                          <w:txbxContent>
                            <w:p w14:paraId="08AE7F38" w14:textId="77777777" w:rsidR="00031D5C" w:rsidRPr="004067F0" w:rsidRDefault="00031D5C" w:rsidP="00444E4B">
                              <w:r w:rsidRPr="00444E4B">
                                <w:rPr>
                                  <w:rFonts w:ascii="Calibri" w:hAnsi="Calibri" w:cs="Arial"/>
                                  <w:color w:val="000000"/>
                                  <w:kern w:val="24"/>
                                  <w:lang w:val="en-US"/>
                                </w:rPr>
                                <w:t>1</w:t>
                              </w:r>
                              <w:r w:rsidRPr="00444E4B">
                                <w:rPr>
                                  <w:rFonts w:ascii="Calibri" w:hAnsi="Calibri" w:cs="Arial"/>
                                  <w:color w:val="000000"/>
                                  <w:kern w:val="24"/>
                                </w:rPr>
                                <w:t>.</w:t>
                              </w:r>
                              <w:r w:rsidRPr="00444E4B">
                                <w:rPr>
                                  <w:rFonts w:ascii="Calibri" w:hAnsi="Calibri" w:cs="Arial"/>
                                  <w:color w:val="000000"/>
                                  <w:kern w:val="24"/>
                                  <w:lang w:val="en-US"/>
                                </w:rPr>
                                <w:t>0</w:t>
                              </w:r>
                              <w:r w:rsidRPr="00444E4B">
                                <w:rPr>
                                  <w:rFonts w:ascii="Calibri" w:hAnsi="Calibri" w:cs="Arial"/>
                                  <w:color w:val="000000"/>
                                  <w:kern w:val="24"/>
                                </w:rPr>
                                <w:t xml:space="preserve"> </w:t>
                              </w:r>
                              <w:r w:rsidRPr="00444E4B">
                                <w:rPr>
                                  <w:rFonts w:ascii="Calibri" w:hAnsi="Calibri" w:cs="Arial"/>
                                  <w:color w:val="000000"/>
                                  <w:kern w:val="24"/>
                                  <w:lang w:val="en-US"/>
                                </w:rPr>
                                <w:t>m</w:t>
                              </w:r>
                            </w:p>
                          </w:txbxContent>
                        </wps:txbx>
                        <wps:bodyPr wrap="square" rtlCol="0">
                          <a:noAutofit/>
                        </wps:bodyPr>
                      </wps:wsp>
                      <wps:wsp>
                        <wps:cNvPr id="14" name="Прямая соединительная линия 14"/>
                        <wps:cNvCnPr/>
                        <wps:spPr>
                          <a:xfrm flipV="1">
                            <a:off x="3164080" y="468148"/>
                            <a:ext cx="0" cy="4145198"/>
                          </a:xfrm>
                          <a:prstGeom prst="line">
                            <a:avLst/>
                          </a:prstGeom>
                          <a:noFill/>
                          <a:ln w="6350" cap="flat" cmpd="sng" algn="ctr">
                            <a:solidFill>
                              <a:srgbClr val="000000"/>
                            </a:solidFill>
                            <a:prstDash val="solid"/>
                            <a:miter lim="800000"/>
                          </a:ln>
                          <a:effectLst/>
                        </wps:spPr>
                        <wps:bodyPr/>
                      </wps:wsp>
                      <wps:wsp>
                        <wps:cNvPr id="15" name="Прямая со стрелкой 15"/>
                        <wps:cNvCnPr/>
                        <wps:spPr>
                          <a:xfrm rot="10800000">
                            <a:off x="4896931" y="3529852"/>
                            <a:ext cx="0" cy="687616"/>
                          </a:xfrm>
                          <a:prstGeom prst="straightConnector1">
                            <a:avLst/>
                          </a:prstGeom>
                          <a:noFill/>
                          <a:ln w="6350" cap="flat" cmpd="sng" algn="ctr">
                            <a:solidFill>
                              <a:srgbClr val="000000"/>
                            </a:solidFill>
                            <a:prstDash val="solid"/>
                            <a:miter lim="800000"/>
                            <a:headEnd type="triangle"/>
                            <a:tailEnd type="triangle"/>
                          </a:ln>
                          <a:effectLst/>
                        </wps:spPr>
                        <wps:bodyPr/>
                      </wps:wsp>
                      <wps:wsp>
                        <wps:cNvPr id="16" name="Прямая соединительная линия 18"/>
                        <wps:cNvCnPr/>
                        <wps:spPr>
                          <a:xfrm flipH="1">
                            <a:off x="3083822" y="4220691"/>
                            <a:ext cx="1907526" cy="0"/>
                          </a:xfrm>
                          <a:prstGeom prst="line">
                            <a:avLst/>
                          </a:prstGeom>
                          <a:noFill/>
                          <a:ln w="6350" cap="flat" cmpd="sng" algn="ctr">
                            <a:solidFill>
                              <a:srgbClr val="000000"/>
                            </a:solidFill>
                            <a:prstDash val="solid"/>
                            <a:miter lim="800000"/>
                          </a:ln>
                          <a:effectLst/>
                        </wps:spPr>
                        <wps:bodyPr/>
                      </wps:wsp>
                      <wps:wsp>
                        <wps:cNvPr id="17" name="TextBox 16"/>
                        <wps:cNvSpPr txBox="1"/>
                        <wps:spPr>
                          <a:xfrm rot="16200000">
                            <a:off x="4433496" y="3619807"/>
                            <a:ext cx="719540" cy="338554"/>
                          </a:xfrm>
                          <a:prstGeom prst="rect">
                            <a:avLst/>
                          </a:prstGeom>
                          <a:noFill/>
                        </wps:spPr>
                        <wps:txbx>
                          <w:txbxContent>
                            <w:p w14:paraId="77F907FC" w14:textId="77777777" w:rsidR="00031D5C" w:rsidRPr="004067F0" w:rsidRDefault="00031D5C" w:rsidP="00444E4B">
                              <w:r w:rsidRPr="00444E4B">
                                <w:rPr>
                                  <w:rFonts w:ascii="Calibri" w:hAnsi="Calibri" w:cs="Arial"/>
                                  <w:color w:val="000000"/>
                                  <w:kern w:val="24"/>
                                </w:rPr>
                                <w:t xml:space="preserve">0.5 </w:t>
                              </w:r>
                              <w:r w:rsidRPr="00444E4B">
                                <w:rPr>
                                  <w:rFonts w:ascii="Calibri" w:hAnsi="Calibri" w:cs="Arial"/>
                                  <w:color w:val="000000"/>
                                  <w:kern w:val="24"/>
                                  <w:lang w:val="en-US"/>
                                </w:rPr>
                                <w:t>m</w:t>
                              </w:r>
                            </w:p>
                          </w:txbxContent>
                        </wps:txbx>
                        <wps:bodyPr wrap="square" rtlCol="0">
                          <a:noAutofit/>
                        </wps:bodyPr>
                      </wps:wsp>
                      <wps:wsp>
                        <wps:cNvPr id="18" name="Прямая соединительная линия 20"/>
                        <wps:cNvCnPr/>
                        <wps:spPr>
                          <a:xfrm flipH="1">
                            <a:off x="1813088" y="1329891"/>
                            <a:ext cx="3211070" cy="0"/>
                          </a:xfrm>
                          <a:prstGeom prst="line">
                            <a:avLst/>
                          </a:prstGeom>
                          <a:noFill/>
                          <a:ln w="6350" cap="flat" cmpd="sng" algn="ctr">
                            <a:solidFill>
                              <a:srgbClr val="000000"/>
                            </a:solidFill>
                            <a:prstDash val="solid"/>
                            <a:miter lim="800000"/>
                          </a:ln>
                          <a:effectLst/>
                        </wps:spPr>
                        <wps:bodyPr/>
                      </wps:wsp>
                      <wps:wsp>
                        <wps:cNvPr id="19" name="Прямая со стрелкой 21"/>
                        <wps:cNvCnPr/>
                        <wps:spPr>
                          <a:xfrm rot="10800000" flipV="1">
                            <a:off x="4937835" y="646492"/>
                            <a:ext cx="0" cy="687616"/>
                          </a:xfrm>
                          <a:prstGeom prst="straightConnector1">
                            <a:avLst/>
                          </a:prstGeom>
                          <a:noFill/>
                          <a:ln w="6350" cap="flat" cmpd="sng" algn="ctr">
                            <a:solidFill>
                              <a:srgbClr val="000000"/>
                            </a:solidFill>
                            <a:prstDash val="solid"/>
                            <a:miter lim="800000"/>
                            <a:headEnd type="triangle"/>
                            <a:tailEnd type="triangle"/>
                          </a:ln>
                          <a:effectLst/>
                        </wps:spPr>
                        <wps:bodyPr/>
                      </wps:wsp>
                      <wps:wsp>
                        <wps:cNvPr id="20" name="Прямая соединительная линия 22"/>
                        <wps:cNvCnPr/>
                        <wps:spPr>
                          <a:xfrm flipH="1" flipV="1">
                            <a:off x="3062436" y="647987"/>
                            <a:ext cx="1907526" cy="0"/>
                          </a:xfrm>
                          <a:prstGeom prst="line">
                            <a:avLst/>
                          </a:prstGeom>
                          <a:noFill/>
                          <a:ln w="6350" cap="flat" cmpd="sng" algn="ctr">
                            <a:solidFill>
                              <a:srgbClr val="000000"/>
                            </a:solidFill>
                            <a:prstDash val="solid"/>
                            <a:miter lim="800000"/>
                          </a:ln>
                          <a:effectLst/>
                        </wps:spPr>
                        <wps:bodyPr/>
                      </wps:wsp>
                      <wps:wsp>
                        <wps:cNvPr id="21" name="TextBox 20"/>
                        <wps:cNvSpPr txBox="1"/>
                        <wps:spPr>
                          <a:xfrm rot="5400000" flipV="1">
                            <a:off x="4478527" y="735196"/>
                            <a:ext cx="711289" cy="338554"/>
                          </a:xfrm>
                          <a:prstGeom prst="rect">
                            <a:avLst/>
                          </a:prstGeom>
                          <a:noFill/>
                        </wps:spPr>
                        <wps:txbx>
                          <w:txbxContent>
                            <w:p w14:paraId="4B1E4ED8" w14:textId="77777777" w:rsidR="00031D5C" w:rsidRPr="004067F0" w:rsidRDefault="00031D5C" w:rsidP="00444E4B">
                              <w:r w:rsidRPr="00444E4B">
                                <w:rPr>
                                  <w:rFonts w:ascii="Calibri" w:hAnsi="Calibri" w:cs="Arial"/>
                                  <w:color w:val="000000"/>
                                  <w:kern w:val="24"/>
                                </w:rPr>
                                <w:t xml:space="preserve">0.5 </w:t>
                              </w:r>
                              <w:r w:rsidRPr="00444E4B">
                                <w:rPr>
                                  <w:rFonts w:ascii="Calibri" w:hAnsi="Calibri" w:cs="Arial"/>
                                  <w:color w:val="000000"/>
                                  <w:kern w:val="24"/>
                                  <w:lang w:val="en-US"/>
                                </w:rPr>
                                <w:t>m</w:t>
                              </w:r>
                            </w:p>
                          </w:txbxContent>
                        </wps:txbx>
                        <wps:bodyPr wrap="square" rtlCol="0">
                          <a:noAutofit/>
                        </wps:bodyPr>
                      </wps:wsp>
                      <wps:wsp>
                        <wps:cNvPr id="22" name="Выноска 1 98"/>
                        <wps:cNvSpPr/>
                        <wps:spPr>
                          <a:xfrm>
                            <a:off x="3441137" y="3684774"/>
                            <a:ext cx="247060" cy="325403"/>
                          </a:xfrm>
                          <a:prstGeom prst="borderCallout1">
                            <a:avLst>
                              <a:gd name="adj1" fmla="val 51227"/>
                              <a:gd name="adj2" fmla="val 2"/>
                              <a:gd name="adj3" fmla="val 151128"/>
                              <a:gd name="adj4" fmla="val -102599"/>
                            </a:avLst>
                          </a:prstGeom>
                          <a:solidFill>
                            <a:sysClr val="window" lastClr="FFFFFF"/>
                          </a:solidFill>
                          <a:ln w="3175" cap="flat" cmpd="sng" algn="ctr">
                            <a:solidFill>
                              <a:sysClr val="windowText" lastClr="000000"/>
                            </a:solidFill>
                            <a:prstDash val="solid"/>
                            <a:miter lim="800000"/>
                          </a:ln>
                          <a:effectLst/>
                        </wps:spPr>
                        <wps:txbx>
                          <w:txbxContent>
                            <w:p w14:paraId="3E31531F" w14:textId="77777777" w:rsidR="00031D5C" w:rsidRPr="004067F0" w:rsidRDefault="00031D5C" w:rsidP="00444E4B">
                              <w:pPr>
                                <w:jc w:val="center"/>
                              </w:pPr>
                              <w:r w:rsidRPr="00444E4B">
                                <w:rPr>
                                  <w:rFonts w:ascii="Calibri" w:hAnsi="Calibri" w:cs="Arial"/>
                                  <w:color w:val="000000"/>
                                  <w:kern w:val="24"/>
                                  <w:lang w:val="en-US"/>
                                </w:rPr>
                                <w:t>3</w:t>
                              </w:r>
                            </w:p>
                          </w:txbxContent>
                        </wps:txbx>
                        <wps:bodyPr rtlCol="0" anchor="ctr"/>
                      </wps:wsp>
                      <wps:wsp>
                        <wps:cNvPr id="23" name="Выноска 1 99"/>
                        <wps:cNvSpPr/>
                        <wps:spPr>
                          <a:xfrm>
                            <a:off x="3407858" y="0"/>
                            <a:ext cx="247060" cy="325403"/>
                          </a:xfrm>
                          <a:prstGeom prst="borderCallout1">
                            <a:avLst>
                              <a:gd name="adj1" fmla="val 51227"/>
                              <a:gd name="adj2" fmla="val 2"/>
                              <a:gd name="adj3" fmla="val 189757"/>
                              <a:gd name="adj4" fmla="val -94566"/>
                            </a:avLst>
                          </a:prstGeom>
                          <a:solidFill>
                            <a:sysClr val="window" lastClr="FFFFFF"/>
                          </a:solidFill>
                          <a:ln w="3175" cap="flat" cmpd="sng" algn="ctr">
                            <a:solidFill>
                              <a:sysClr val="windowText" lastClr="000000"/>
                            </a:solidFill>
                            <a:prstDash val="solid"/>
                            <a:miter lim="800000"/>
                          </a:ln>
                          <a:effectLst/>
                        </wps:spPr>
                        <wps:txbx>
                          <w:txbxContent>
                            <w:p w14:paraId="3338FCC9" w14:textId="77777777" w:rsidR="00031D5C" w:rsidRPr="004067F0" w:rsidRDefault="00031D5C" w:rsidP="00444E4B">
                              <w:pPr>
                                <w:jc w:val="center"/>
                              </w:pPr>
                              <w:r w:rsidRPr="00444E4B">
                                <w:rPr>
                                  <w:rFonts w:ascii="Calibri" w:hAnsi="Calibri" w:cs="Arial"/>
                                  <w:color w:val="000000"/>
                                  <w:kern w:val="24"/>
                                  <w:lang w:val="en-US"/>
                                </w:rPr>
                                <w:t>2</w:t>
                              </w:r>
                            </w:p>
                          </w:txbxContent>
                        </wps:txbx>
                        <wps:bodyPr rtlCol="0" anchor="ctr"/>
                      </wps:wsp>
                      <wps:wsp>
                        <wps:cNvPr id="24" name="Выноска 1 100"/>
                        <wps:cNvSpPr/>
                        <wps:spPr>
                          <a:xfrm>
                            <a:off x="5508468" y="1807443"/>
                            <a:ext cx="247060" cy="325403"/>
                          </a:xfrm>
                          <a:prstGeom prst="borderCallout1">
                            <a:avLst>
                              <a:gd name="adj1" fmla="val 51227"/>
                              <a:gd name="adj2" fmla="val 2"/>
                              <a:gd name="adj3" fmla="val 182051"/>
                              <a:gd name="adj4" fmla="val -113136"/>
                            </a:avLst>
                          </a:prstGeom>
                          <a:solidFill>
                            <a:sysClr val="window" lastClr="FFFFFF"/>
                          </a:solidFill>
                          <a:ln w="3175" cap="flat" cmpd="sng" algn="ctr">
                            <a:solidFill>
                              <a:sysClr val="windowText" lastClr="000000"/>
                            </a:solidFill>
                            <a:prstDash val="solid"/>
                            <a:miter lim="800000"/>
                          </a:ln>
                          <a:effectLst/>
                        </wps:spPr>
                        <wps:txbx>
                          <w:txbxContent>
                            <w:p w14:paraId="265B7501" w14:textId="77777777" w:rsidR="00031D5C" w:rsidRPr="004067F0" w:rsidRDefault="00031D5C" w:rsidP="00444E4B">
                              <w:pPr>
                                <w:jc w:val="center"/>
                              </w:pPr>
                              <w:r w:rsidRPr="00444E4B">
                                <w:rPr>
                                  <w:rFonts w:ascii="Calibri" w:hAnsi="Calibri" w:cs="Arial"/>
                                  <w:color w:val="000000"/>
                                  <w:kern w:val="24"/>
                                  <w:lang w:val="en-US"/>
                                </w:rPr>
                                <w:t>1</w:t>
                              </w:r>
                            </w:p>
                          </w:txbxContent>
                        </wps:txbx>
                        <wps:bodyPr rtlCol="0" anchor="ctr"/>
                      </wps:wsp>
                      <wps:wsp>
                        <wps:cNvPr id="25" name="Прямоугольник 46"/>
                        <wps:cNvSpPr/>
                        <wps:spPr>
                          <a:xfrm>
                            <a:off x="5174353" y="2354385"/>
                            <a:ext cx="85614" cy="160516"/>
                          </a:xfrm>
                          <a:prstGeom prst="rect">
                            <a:avLst/>
                          </a:prstGeom>
                          <a:solidFill>
                            <a:sysClr val="window" lastClr="FFFFFF"/>
                          </a:solidFill>
                          <a:ln w="12700" cap="flat" cmpd="sng" algn="ctr">
                            <a:solidFill>
                              <a:srgbClr val="1B3B6F"/>
                            </a:solidFill>
                            <a:prstDash val="solid"/>
                            <a:miter lim="800000"/>
                          </a:ln>
                          <a:effectLst/>
                        </wps:spPr>
                        <wps:bodyPr rtlCol="0" anchor="ctr"/>
                      </wps:wsp>
                      <wps:wsp>
                        <wps:cNvPr id="26" name="Прямая со стрелкой 47"/>
                        <wps:cNvCnPr>
                          <a:cxnSpLocks/>
                        </wps:cNvCnPr>
                        <wps:spPr>
                          <a:xfrm rot="16200000" flipV="1">
                            <a:off x="4877765" y="2871540"/>
                            <a:ext cx="0" cy="687616"/>
                          </a:xfrm>
                          <a:prstGeom prst="straightConnector1">
                            <a:avLst/>
                          </a:prstGeom>
                          <a:noFill/>
                          <a:ln w="6350" cap="flat" cmpd="sng" algn="ctr">
                            <a:solidFill>
                              <a:srgbClr val="000000"/>
                            </a:solidFill>
                            <a:prstDash val="solid"/>
                            <a:miter lim="800000"/>
                            <a:headEnd type="triangle"/>
                            <a:tailEnd type="triangle"/>
                          </a:ln>
                          <a:effectLst/>
                        </wps:spPr>
                        <wps:bodyPr/>
                      </wps:wsp>
                      <wps:wsp>
                        <wps:cNvPr id="35" name="TextBox 28"/>
                        <wps:cNvSpPr txBox="1"/>
                        <wps:spPr>
                          <a:xfrm rot="10800000" flipV="1">
                            <a:off x="4590043" y="2922814"/>
                            <a:ext cx="711288" cy="338554"/>
                          </a:xfrm>
                          <a:prstGeom prst="rect">
                            <a:avLst/>
                          </a:prstGeom>
                          <a:noFill/>
                        </wps:spPr>
                        <wps:txbx>
                          <w:txbxContent>
                            <w:p w14:paraId="47B8FF32" w14:textId="77777777" w:rsidR="00031D5C" w:rsidRPr="004067F0" w:rsidRDefault="00031D5C" w:rsidP="00444E4B">
                              <w:r w:rsidRPr="00444E4B">
                                <w:rPr>
                                  <w:rFonts w:ascii="Calibri" w:hAnsi="Calibri" w:cs="Arial"/>
                                  <w:color w:val="000000"/>
                                  <w:kern w:val="24"/>
                                </w:rPr>
                                <w:t xml:space="preserve">0.5 </w:t>
                              </w:r>
                              <w:r w:rsidRPr="00444E4B">
                                <w:rPr>
                                  <w:rFonts w:ascii="Calibri" w:hAnsi="Calibri" w:cs="Arial"/>
                                  <w:color w:val="000000"/>
                                  <w:kern w:val="24"/>
                                  <w:lang w:val="en-US"/>
                                </w:rPr>
                                <w:t>m</w:t>
                              </w:r>
                            </w:p>
                          </w:txbxContent>
                        </wps:txbx>
                        <wps:bodyPr wrap="square" rtlCol="0">
                          <a:noAutofit/>
                        </wps:bodyPr>
                      </wps:wsp>
                      <wps:wsp>
                        <wps:cNvPr id="46" name="Прямая соединительная линия 49"/>
                        <wps:cNvCnPr>
                          <a:cxnSpLocks/>
                        </wps:cNvCnPr>
                        <wps:spPr>
                          <a:xfrm flipH="1">
                            <a:off x="0" y="2430723"/>
                            <a:ext cx="5544791" cy="0"/>
                          </a:xfrm>
                          <a:prstGeom prst="line">
                            <a:avLst/>
                          </a:prstGeom>
                          <a:noFill/>
                          <a:ln w="6350" cap="flat" cmpd="sng" algn="ctr">
                            <a:solidFill>
                              <a:srgbClr val="000000"/>
                            </a:solidFill>
                            <a:prstDash val="lgDashDot"/>
                            <a:miter lim="800000"/>
                          </a:ln>
                          <a:effectLst/>
                        </wps:spPr>
                        <wps:bodyPr/>
                      </wps:wsp>
                      <wps:wsp>
                        <wps:cNvPr id="47" name="Прямая соединительная линия 50"/>
                        <wps:cNvCnPr>
                          <a:cxnSpLocks/>
                        </wps:cNvCnPr>
                        <wps:spPr>
                          <a:xfrm>
                            <a:off x="5221573" y="2309943"/>
                            <a:ext cx="0" cy="981414"/>
                          </a:xfrm>
                          <a:prstGeom prst="line">
                            <a:avLst/>
                          </a:prstGeom>
                          <a:noFill/>
                          <a:ln w="6350" cap="flat" cmpd="sng" algn="ctr">
                            <a:solidFill>
                              <a:srgbClr val="000000"/>
                            </a:solidFill>
                            <a:prstDash val="solid"/>
                            <a:miter lim="800000"/>
                          </a:ln>
                          <a:effectLst/>
                        </wps:spPr>
                        <wps:bodyPr/>
                      </wps:wsp>
                    </wpg:wgp>
                  </a:graphicData>
                </a:graphic>
              </wp:inline>
            </w:drawing>
          </mc:Choice>
          <mc:Fallback>
            <w:pict>
              <v:group w14:anchorId="59A1029B" id="Группа 34" o:spid="_x0000_s1034" style="width:485.25pt;height:306pt;mso-position-horizontal-relative:char;mso-position-vertical-relative:line" coordsize="77100,48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7" o:spid="_x0000_s1035" type="#_x0000_t66" style="position:absolute;left:63175;top:19847;width:13925;height:9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" adj="7096" fillcolor="window" strokecolor="windowText" strokeweight=".5pt">
                  <v:textbox inset=",0,,0">
                    <w:txbxContent>
                      <w:p w14:paraId="773410D2" w14:textId="77777777" w:rsidR="00031D5C" w:rsidRPr="005676A6" w:rsidRDefault="00031D5C" w:rsidP="00444E4B">
                        <w:pPr>
                          <w:jc w:val="center"/>
                          <w:rPr>
                            <w:rFonts w:asciiTheme="majorBidi" w:hAnsiTheme="majorBidi" w:cstheme="majorBidi"/>
                            <w:sz w:val="24"/>
                            <w:szCs w:val="24"/>
                          </w:rPr>
                        </w:pPr>
                        <w:r w:rsidRPr="005676A6">
                          <w:rPr>
                            <w:rFonts w:asciiTheme="majorBidi" w:hAnsiTheme="majorBidi" w:cstheme="majorBidi"/>
                            <w:color w:val="000000"/>
                            <w:kern w:val="24"/>
                            <w:sz w:val="24"/>
                            <w:szCs w:val="24"/>
                            <w:lang w:val="en-US"/>
                          </w:rPr>
                          <w:t>wind direction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36" type="#_x0000_t75" style="position:absolute;left:1161;top:12927;width:44739;height:2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">
                  <v:imagedata r:id="rId12"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5" o:spid="_x0000_s1037" type="#_x0000_t13" style="position:absolute;left:44989;top:17527;width:1680;height:1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" adj="12764" fillcolor="red" strokecolor="#c00000" strokeweight="1pt"/>
                <v:rect id="Прямоугольник 8" o:spid="_x0000_s1038" style="position:absolute;left:31203;top:5665;width:856;height:1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" fillcolor="window" strokecolor="#1b3b6f" strokeweight="1pt"/>
                <v:rect id="Прямоугольник 9" o:spid="_x0000_s1039" style="position:absolute;left:31212;top:41438;width:856;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" fillcolor="window" strokecolor="#1b3b6f" strokeweight="1pt"/>
                <v:line id="Прямая соединительная линия 10" o:spid="_x0000_s1040" style="position:absolute;flip:y;visibility:visible;mso-wrap-style:square" from="45397,22556" to="45397,4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" strokeweight=".5pt">
                  <v:stroke joinstyle="miter"/>
                </v:line>
                <v:line id="Прямая соединительная линия 11" o:spid="_x0000_s1041" style="position:absolute;flip:x;visibility:visible;mso-wrap-style:square" from="17341,35315" to="49755,3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" strokeweight=".5pt">
                  <v:stroke joinstyle="miter"/>
                </v:line>
                <v:shapetype id="_x0000_t32" coordsize="21600,21600" o:spt="32" o:oned="t" path="m,l21600,21600e" filled="f">
                  <v:path arrowok="t" fillok="f" o:connecttype="none"/>
                  <o:lock v:ext="edit" shapetype="t"/>
                </v:shapetype>
                <v:shape id="Прямая со стрелкой 12" o:spid="_x0000_s1042" type="#_x0000_t32" style="position:absolute;left:38519;top:38721;width:0;height:1375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" strokeweight=".5pt">
                  <v:stroke startarrow="block" endarrow="block" joinstyle="miter"/>
                </v:shape>
                <v:shape id="TextBox 12" o:spid="_x0000_s1043" type="#_x0000_t202" style="position:absolute;left:35983;top:42747;width:6725;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8AE7F38" w14:textId="77777777" w:rsidR="00031D5C" w:rsidRPr="004067F0" w:rsidRDefault="00031D5C" w:rsidP="00444E4B">
                        <w:r w:rsidRPr="00444E4B">
                          <w:rPr>
                            <w:rFonts w:ascii="Calibri" w:hAnsi="Calibri" w:cs="Arial"/>
                            <w:color w:val="000000"/>
                            <w:kern w:val="24"/>
                            <w:lang w:val="en-US"/>
                          </w:rPr>
                          <w:t>1</w:t>
                        </w:r>
                        <w:r w:rsidRPr="00444E4B">
                          <w:rPr>
                            <w:rFonts w:ascii="Calibri" w:hAnsi="Calibri" w:cs="Arial"/>
                            <w:color w:val="000000"/>
                            <w:kern w:val="24"/>
                          </w:rPr>
                          <w:t>.</w:t>
                        </w:r>
                        <w:r w:rsidRPr="00444E4B">
                          <w:rPr>
                            <w:rFonts w:ascii="Calibri" w:hAnsi="Calibri" w:cs="Arial"/>
                            <w:color w:val="000000"/>
                            <w:kern w:val="24"/>
                            <w:lang w:val="en-US"/>
                          </w:rPr>
                          <w:t>0</w:t>
                        </w:r>
                        <w:r w:rsidRPr="00444E4B">
                          <w:rPr>
                            <w:rFonts w:ascii="Calibri" w:hAnsi="Calibri" w:cs="Arial"/>
                            <w:color w:val="000000"/>
                            <w:kern w:val="24"/>
                          </w:rPr>
                          <w:t xml:space="preserve"> </w:t>
                        </w:r>
                        <w:r w:rsidRPr="00444E4B">
                          <w:rPr>
                            <w:rFonts w:ascii="Calibri" w:hAnsi="Calibri" w:cs="Arial"/>
                            <w:color w:val="000000"/>
                            <w:kern w:val="24"/>
                            <w:lang w:val="en-US"/>
                          </w:rPr>
                          <w:t>m</w:t>
                        </w:r>
                      </w:p>
                    </w:txbxContent>
                  </v:textbox>
                </v:shape>
                <v:line id="Прямая соединительная линия 14" o:spid="_x0000_s1044" style="position:absolute;flip:y;visibility:visible;mso-wrap-style:square" from="31640,4681" to="31640,4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" strokeweight=".5pt">
                  <v:stroke joinstyle="miter"/>
                </v:line>
                <v:shape id="Прямая со стрелкой 15" o:spid="_x0000_s1045" type="#_x0000_t32" style="position:absolute;left:48969;top:35298;width:0;height:687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" strokeweight=".5pt">
                  <v:stroke startarrow="block" endarrow="block" joinstyle="miter"/>
                </v:shape>
                <v:line id="Прямая соединительная линия 18" o:spid="_x0000_s1046" style="position:absolute;flip:x;visibility:visible;mso-wrap-style:square" from="30838,42206" to="49913,4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" strokeweight=".5pt">
                  <v:stroke joinstyle="miter"/>
                </v:line>
                <v:shape id="TextBox 16" o:spid="_x0000_s1047" type="#_x0000_t202" style="position:absolute;left:44334;top:36198;width:7195;height:33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" filled="f" stroked="f">
                  <v:textbox>
                    <w:txbxContent>
                      <w:p w14:paraId="77F907FC" w14:textId="77777777" w:rsidR="00031D5C" w:rsidRPr="004067F0" w:rsidRDefault="00031D5C" w:rsidP="00444E4B">
                        <w:r w:rsidRPr="00444E4B">
                          <w:rPr>
                            <w:rFonts w:ascii="Calibri" w:hAnsi="Calibri" w:cs="Arial"/>
                            <w:color w:val="000000"/>
                            <w:kern w:val="24"/>
                          </w:rPr>
                          <w:t xml:space="preserve">0.5 </w:t>
                        </w:r>
                        <w:r w:rsidRPr="00444E4B">
                          <w:rPr>
                            <w:rFonts w:ascii="Calibri" w:hAnsi="Calibri" w:cs="Arial"/>
                            <w:color w:val="000000"/>
                            <w:kern w:val="24"/>
                            <w:lang w:val="en-US"/>
                          </w:rPr>
                          <w:t>m</w:t>
                        </w:r>
                      </w:p>
                    </w:txbxContent>
                  </v:textbox>
                </v:shape>
                <v:line id="Прямая соединительная линия 20" o:spid="_x0000_s1048" style="position:absolute;flip:x;visibility:visible;mso-wrap-style:square" from="18130,13298" to="50241,1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" strokeweight=".5pt">
                  <v:stroke joinstyle="miter"/>
                </v:line>
                <v:shape id="Прямая со стрелкой 21" o:spid="_x0000_s1049" type="#_x0000_t32" style="position:absolute;left:49378;top:6464;width:0;height:6877;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" strokeweight=".5pt">
                  <v:stroke startarrow="block" endarrow="block" joinstyle="miter"/>
                </v:shape>
                <v:line id="Прямая соединительная линия 22" o:spid="_x0000_s1050" style="position:absolute;flip:x y;visibility:visible;mso-wrap-style:square" from="30624,6479" to="49699,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" strokeweight=".5pt">
                  <v:stroke joinstyle="miter"/>
                </v:line>
                <v:shape id="TextBox 20" o:spid="_x0000_s1051" type="#_x0000_t202" style="position:absolute;left:44784;top:7352;width:7113;height:338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" filled="f" stroked="f">
                  <v:textbox>
                    <w:txbxContent>
                      <w:p w14:paraId="4B1E4ED8" w14:textId="77777777" w:rsidR="00031D5C" w:rsidRPr="004067F0" w:rsidRDefault="00031D5C" w:rsidP="00444E4B">
                        <w:r w:rsidRPr="00444E4B">
                          <w:rPr>
                            <w:rFonts w:ascii="Calibri" w:hAnsi="Calibri" w:cs="Arial"/>
                            <w:color w:val="000000"/>
                            <w:kern w:val="24"/>
                          </w:rPr>
                          <w:t xml:space="preserve">0.5 </w:t>
                        </w:r>
                        <w:r w:rsidRPr="00444E4B">
                          <w:rPr>
                            <w:rFonts w:ascii="Calibri" w:hAnsi="Calibri" w:cs="Arial"/>
                            <w:color w:val="000000"/>
                            <w:kern w:val="24"/>
                            <w:lang w:val="en-US"/>
                          </w:rPr>
                          <w:t>m</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Выноска 1 98" o:spid="_x0000_s1052" type="#_x0000_t47" style="position:absolute;left:34411;top:36847;width:2470;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" adj="-22161,32644,0,11065" fillcolor="window" strokecolor="windowText" strokeweight=".25pt">
                  <v:textbox>
                    <w:txbxContent>
                      <w:p w14:paraId="3E31531F" w14:textId="77777777" w:rsidR="00031D5C" w:rsidRPr="004067F0" w:rsidRDefault="00031D5C" w:rsidP="00444E4B">
                        <w:pPr>
                          <w:jc w:val="center"/>
                        </w:pPr>
                        <w:r w:rsidRPr="00444E4B">
                          <w:rPr>
                            <w:rFonts w:ascii="Calibri" w:hAnsi="Calibri" w:cs="Arial"/>
                            <w:color w:val="000000"/>
                            <w:kern w:val="24"/>
                            <w:lang w:val="en-US"/>
                          </w:rPr>
                          <w:t>3</w:t>
                        </w:r>
                      </w:p>
                    </w:txbxContent>
                  </v:textbox>
                  <o:callout v:ext="edit" minusy="t"/>
                </v:shape>
                <v:shape id="Выноска 1 99" o:spid="_x0000_s1053" type="#_x0000_t47" style="position:absolute;left:34078;width:2471;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" adj="-20426,40988,0,11065" fillcolor="window" strokecolor="windowText" strokeweight=".25pt">
                  <v:textbox>
                    <w:txbxContent>
                      <w:p w14:paraId="3338FCC9" w14:textId="77777777" w:rsidR="00031D5C" w:rsidRPr="004067F0" w:rsidRDefault="00031D5C" w:rsidP="00444E4B">
                        <w:pPr>
                          <w:jc w:val="center"/>
                        </w:pPr>
                        <w:r w:rsidRPr="00444E4B">
                          <w:rPr>
                            <w:rFonts w:ascii="Calibri" w:hAnsi="Calibri" w:cs="Arial"/>
                            <w:color w:val="000000"/>
                            <w:kern w:val="24"/>
                            <w:lang w:val="en-US"/>
                          </w:rPr>
                          <w:t>2</w:t>
                        </w:r>
                      </w:p>
                    </w:txbxContent>
                  </v:textbox>
                  <o:callout v:ext="edit" minusy="t"/>
                </v:shape>
                <v:shape id="Выноска 1 100" o:spid="_x0000_s1054" type="#_x0000_t47" style="position:absolute;left:55084;top:18074;width:2471;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" adj="-24437,39323,0,11065" fillcolor="window" strokecolor="windowText" strokeweight=".25pt">
                  <v:textbox>
                    <w:txbxContent>
                      <w:p w14:paraId="265B7501" w14:textId="77777777" w:rsidR="00031D5C" w:rsidRPr="004067F0" w:rsidRDefault="00031D5C" w:rsidP="00444E4B">
                        <w:pPr>
                          <w:jc w:val="center"/>
                        </w:pPr>
                        <w:r w:rsidRPr="00444E4B">
                          <w:rPr>
                            <w:rFonts w:ascii="Calibri" w:hAnsi="Calibri" w:cs="Arial"/>
                            <w:color w:val="000000"/>
                            <w:kern w:val="24"/>
                            <w:lang w:val="en-US"/>
                          </w:rPr>
                          <w:t>1</w:t>
                        </w:r>
                      </w:p>
                    </w:txbxContent>
                  </v:textbox>
                  <o:callout v:ext="edit" minusy="t"/>
                </v:shape>
                <v:rect id="Прямоугольник 46" o:spid="_x0000_s1055" style="position:absolute;left:51743;top:23543;width:856;height:1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" fillcolor="window" strokecolor="#1b3b6f" strokeweight="1pt"/>
                <v:shape id="Прямая со стрелкой 47" o:spid="_x0000_s1056" type="#_x0000_t32" style="position:absolute;left:48777;top:28715;width:0;height:687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" strokeweight=".5pt">
                  <v:stroke startarrow="block" endarrow="block" joinstyle="miter"/>
                  <o:lock v:ext="edit" shapetype="f"/>
                </v:shape>
                <v:shape id="TextBox 28" o:spid="_x0000_s1057" type="#_x0000_t202" style="position:absolute;left:45900;top:29228;width:7113;height:3385;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" filled="f" stroked="f">
                  <v:textbox>
                    <w:txbxContent>
                      <w:p w14:paraId="47B8FF32" w14:textId="77777777" w:rsidR="00031D5C" w:rsidRPr="004067F0" w:rsidRDefault="00031D5C" w:rsidP="00444E4B">
                        <w:r w:rsidRPr="00444E4B">
                          <w:rPr>
                            <w:rFonts w:ascii="Calibri" w:hAnsi="Calibri" w:cs="Arial"/>
                            <w:color w:val="000000"/>
                            <w:kern w:val="24"/>
                          </w:rPr>
                          <w:t xml:space="preserve">0.5 </w:t>
                        </w:r>
                        <w:r w:rsidRPr="00444E4B">
                          <w:rPr>
                            <w:rFonts w:ascii="Calibri" w:hAnsi="Calibri" w:cs="Arial"/>
                            <w:color w:val="000000"/>
                            <w:kern w:val="24"/>
                            <w:lang w:val="en-US"/>
                          </w:rPr>
                          <w:t>m</w:t>
                        </w:r>
                      </w:p>
                    </w:txbxContent>
                  </v:textbox>
                </v:shape>
                <v:line id="Прямая соединительная линия 49" o:spid="_x0000_s1058" style="position:absolute;flip:x;visibility:visible;mso-wrap-style:square" from="0,24307" to="55447,2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" strokeweight=".5pt">
                  <v:stroke dashstyle="longDashDot" joinstyle="miter"/>
                  <o:lock v:ext="edit" shapetype="f"/>
                </v:line>
                <v:line id="Прямая соединительная линия 50" o:spid="_x0000_s1059" style="position:absolute;visibility:visible;mso-wrap-style:square" from="52215,23099" to="52215,32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" strokeweight=".5pt">
                  <v:stroke joinstyle="miter"/>
                  <o:lock v:ext="edit" shapetype="f"/>
                </v:line>
                <w10:anchorlock/>
              </v:group>
            </w:pict>
          </mc:Fallback>
        </mc:AlternateContent>
      </w:r>
    </w:p>
    <w:p w14:paraId="05456AE2" w14:textId="77777777" w:rsidR="00444E4B" w:rsidRPr="00444E4B" w:rsidRDefault="00444E4B" w:rsidP="00444E4B">
      <w:pPr>
        <w:rPr>
          <w:rFonts w:eastAsia="Malgun Gothic"/>
          <w:lang w:val="en-US" w:eastAsia="en-US"/>
        </w:rPr>
      </w:pPr>
    </w:p>
    <w:p w14:paraId="4FB95435" w14:textId="77777777" w:rsidR="00444E4B" w:rsidRPr="00444E4B" w:rsidRDefault="00444E4B" w:rsidP="00444E4B">
      <w:pPr>
        <w:widowControl w:val="0"/>
        <w:autoSpaceDE w:val="0"/>
        <w:autoSpaceDN w:val="0"/>
        <w:adjustRightInd w:val="0"/>
        <w:spacing w:after="120"/>
        <w:ind w:left="567" w:right="1134" w:firstLine="567"/>
        <w:rPr>
          <w:rFonts w:eastAsia="Malgun Gothic"/>
          <w:lang w:val="en-US" w:eastAsia="en-US"/>
        </w:rPr>
      </w:pPr>
      <w:r w:rsidRPr="00444E4B">
        <w:rPr>
          <w:rFonts w:eastAsia="Malgun Gothic"/>
          <w:lang w:val="en-US" w:eastAsia="en-US"/>
        </w:rPr>
        <w:t>1.</w:t>
      </w:r>
      <w:r w:rsidRPr="00444E4B">
        <w:rPr>
          <w:rFonts w:eastAsia="Malgun Gothic"/>
          <w:lang w:val="en-US" w:eastAsia="en-US"/>
        </w:rPr>
        <w:tab/>
        <w:t xml:space="preserve">Anemometer (constantly monitor </w:t>
      </w:r>
      <w:r w:rsidRPr="00444E4B">
        <w:rPr>
          <w:rFonts w:eastAsia="Malgun Gothic"/>
          <w:bCs/>
          <w:lang w:val="en-US" w:eastAsia="en-US"/>
        </w:rPr>
        <w:t>c</w:t>
      </w:r>
      <w:r w:rsidRPr="00444E4B">
        <w:rPr>
          <w:rFonts w:eastAsia="Malgun Gothic"/>
          <w:lang w:val="en-US" w:eastAsia="en-US"/>
        </w:rPr>
        <w:t>enter location).</w:t>
      </w:r>
    </w:p>
    <w:p w14:paraId="13E05D08" w14:textId="77777777" w:rsidR="00444E4B" w:rsidRPr="00444E4B" w:rsidRDefault="00444E4B" w:rsidP="00444E4B">
      <w:pPr>
        <w:widowControl w:val="0"/>
        <w:suppressAutoHyphens w:val="0"/>
        <w:autoSpaceDE w:val="0"/>
        <w:autoSpaceDN w:val="0"/>
        <w:adjustRightInd w:val="0"/>
        <w:spacing w:after="120"/>
        <w:ind w:left="1134" w:right="1134"/>
        <w:jc w:val="both"/>
        <w:rPr>
          <w:rFonts w:eastAsia="Malgun Gothic"/>
          <w:lang w:val="en-US" w:eastAsia="en-US"/>
        </w:rPr>
      </w:pPr>
      <w:r w:rsidRPr="00444E4B">
        <w:rPr>
          <w:rFonts w:eastAsia="Malgun Gothic"/>
          <w:lang w:val="en-US" w:eastAsia="en-US"/>
        </w:rPr>
        <w:t>2,3.</w:t>
      </w:r>
      <w:r w:rsidRPr="00444E4B">
        <w:rPr>
          <w:rFonts w:eastAsia="Malgun Gothic"/>
          <w:lang w:val="en-US" w:eastAsia="en-US"/>
        </w:rPr>
        <w:tab/>
        <w:t>Anemometers (side location).</w:t>
      </w:r>
    </w:p>
    <w:p w14:paraId="215DC557" w14:textId="77777777" w:rsidR="00444E4B" w:rsidRPr="00444E4B" w:rsidRDefault="00444E4B" w:rsidP="00444E4B">
      <w:pPr>
        <w:widowControl w:val="0"/>
        <w:suppressAutoHyphens w:val="0"/>
        <w:autoSpaceDE w:val="0"/>
        <w:autoSpaceDN w:val="0"/>
        <w:adjustRightInd w:val="0"/>
        <w:spacing w:after="120"/>
        <w:ind w:left="1134" w:right="1134"/>
        <w:jc w:val="both"/>
        <w:rPr>
          <w:rFonts w:eastAsia="Malgun Gothic"/>
          <w:lang w:val="en-US" w:eastAsia="en-US"/>
        </w:rPr>
      </w:pPr>
    </w:p>
    <w:p w14:paraId="0189DE53" w14:textId="77777777" w:rsidR="00444E4B" w:rsidRPr="00444E4B" w:rsidRDefault="00444E4B" w:rsidP="00444E4B">
      <w:pPr>
        <w:suppressAutoHyphens w:val="0"/>
        <w:spacing w:line="240" w:lineRule="auto"/>
        <w:rPr>
          <w:rFonts w:eastAsia="Malgun Gothic"/>
          <w:lang w:val="en-US" w:eastAsia="en-US"/>
        </w:rPr>
      </w:pPr>
      <w:r w:rsidRPr="00444E4B">
        <w:rPr>
          <w:rFonts w:eastAsia="Malgun Gothic"/>
          <w:lang w:val="en-US" w:eastAsia="en-US"/>
        </w:rPr>
        <w:br w:type="page"/>
      </w:r>
    </w:p>
    <w:p w14:paraId="2122B626" w14:textId="270613BE"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bookmarkStart w:id="53" w:name="_Toc528835425"/>
      <w:r w:rsidRPr="00444E4B">
        <w:rPr>
          <w:rFonts w:eastAsia="MS Mincho"/>
          <w:b/>
          <w:sz w:val="28"/>
          <w:lang w:val="en-US" w:eastAsia="en-US"/>
        </w:rPr>
        <w:lastRenderedPageBreak/>
        <w:t xml:space="preserve">Annex </w:t>
      </w:r>
      <w:bookmarkEnd w:id="53"/>
      <w:r w:rsidR="008D25DE">
        <w:rPr>
          <w:rFonts w:eastAsia="MS Mincho"/>
          <w:b/>
          <w:sz w:val="28"/>
          <w:lang w:val="en-US" w:eastAsia="en-US"/>
        </w:rPr>
        <w:t>6</w:t>
      </w:r>
    </w:p>
    <w:p w14:paraId="4BB298C9" w14:textId="77777777" w:rsidR="00444E4B" w:rsidRPr="00444E4B" w:rsidRDefault="00444E4B" w:rsidP="00444E4B">
      <w:pPr>
        <w:keepNext/>
        <w:keepLines/>
        <w:tabs>
          <w:tab w:val="right" w:pos="851"/>
        </w:tabs>
        <w:spacing w:before="360" w:after="240" w:line="300" w:lineRule="exact"/>
        <w:ind w:left="1134" w:right="1134" w:hanging="1134"/>
        <w:rPr>
          <w:rFonts w:eastAsia="MS Mincho"/>
          <w:b/>
          <w:sz w:val="28"/>
          <w:lang w:val="en-US" w:eastAsia="en-US"/>
        </w:rPr>
      </w:pPr>
      <w:r w:rsidRPr="00444E4B">
        <w:rPr>
          <w:rFonts w:eastAsia="MS Mincho"/>
          <w:b/>
          <w:sz w:val="28"/>
          <w:lang w:val="en-US" w:eastAsia="en-US"/>
        </w:rPr>
        <w:tab/>
      </w:r>
      <w:r w:rsidRPr="00444E4B">
        <w:rPr>
          <w:rFonts w:eastAsia="MS Mincho"/>
          <w:b/>
          <w:sz w:val="28"/>
          <w:lang w:val="en-US" w:eastAsia="en-US"/>
        </w:rPr>
        <w:tab/>
      </w:r>
      <w:bookmarkStart w:id="54" w:name="_Toc528835426"/>
      <w:r w:rsidRPr="00444E4B">
        <w:rPr>
          <w:rFonts w:eastAsia="MS Mincho"/>
          <w:b/>
          <w:sz w:val="28"/>
          <w:lang w:val="en-US" w:eastAsia="en-US"/>
        </w:rPr>
        <w:t xml:space="preserve">Test report of emissions entering to the vehicle cabin with exhaust gases </w:t>
      </w:r>
      <w:bookmarkEnd w:id="54"/>
    </w:p>
    <w:p w14:paraId="1D9C3937" w14:textId="77777777" w:rsidR="00444E4B" w:rsidRPr="00444E4B" w:rsidRDefault="00444E4B" w:rsidP="00444E4B">
      <w:pPr>
        <w:spacing w:after="120"/>
        <w:ind w:left="1134" w:right="1134"/>
        <w:jc w:val="both"/>
        <w:rPr>
          <w:rFonts w:eastAsia="Malgun Gothic"/>
          <w:lang w:val="en-US" w:eastAsia="en-US"/>
        </w:rPr>
      </w:pPr>
      <w:r w:rsidRPr="00444E4B">
        <w:rPr>
          <w:rFonts w:eastAsia="Malgun Gothic"/>
          <w:lang w:val="en-US" w:eastAsia="en-US"/>
        </w:rPr>
        <w:t>Reporting Format and Data Exchange</w:t>
      </w:r>
    </w:p>
    <w:p w14:paraId="0D4BBB37" w14:textId="77777777" w:rsidR="00444E4B" w:rsidRPr="00444E4B" w:rsidRDefault="00444E4B" w:rsidP="00444E4B">
      <w:pPr>
        <w:spacing w:after="120"/>
        <w:ind w:left="1134" w:right="1134"/>
        <w:jc w:val="both"/>
        <w:rPr>
          <w:rFonts w:eastAsia="Malgun Gothic"/>
          <w:lang w:val="en-US" w:eastAsia="en-US"/>
        </w:rPr>
      </w:pPr>
      <w:r w:rsidRPr="00444E4B">
        <w:rPr>
          <w:rFonts w:eastAsia="Malgun Gothic"/>
          <w:lang w:val="en-US" w:eastAsia="en-US"/>
        </w:rPr>
        <w:t>The data exchange file shall be constructed as follows. Test substance concentrations as well as any other relevant parameters shall be reported and exchanged as a csv-formatted data file. Parameter values shall be separated by a comma, ASCII-Code #h2C. The decimal marker of numerical values shall be a point, ASCII-Code #h2E. Lines shall be terminated by carriage return, ASCII-Code #h0D. No thousand separators shall be used.</w:t>
      </w:r>
    </w:p>
    <w:p w14:paraId="2D59E45B" w14:textId="77777777" w:rsidR="00444E4B" w:rsidRPr="00444E4B" w:rsidRDefault="00444E4B" w:rsidP="00444E4B">
      <w:pPr>
        <w:spacing w:after="120"/>
        <w:ind w:left="1134" w:right="1134"/>
        <w:jc w:val="both"/>
        <w:rPr>
          <w:rFonts w:eastAsia="Malgun Gothic"/>
          <w:lang w:val="en-US" w:eastAsia="en-US"/>
        </w:rPr>
      </w:pPr>
      <w:r w:rsidRPr="00444E4B">
        <w:rPr>
          <w:rFonts w:eastAsia="Malgun Gothic"/>
          <w:lang w:val="en-US" w:eastAsia="en-US"/>
        </w:rPr>
        <w:t>Headers of the Reporting and Data Exchange File</w:t>
      </w:r>
    </w:p>
    <w:tbl>
      <w:tblPr>
        <w:tblW w:w="9639" w:type="dxa"/>
        <w:tblInd w:w="93" w:type="dxa"/>
        <w:tblLayout w:type="fixed"/>
        <w:tblLook w:val="04A0" w:firstRow="1" w:lastRow="0" w:firstColumn="1" w:lastColumn="0" w:noHBand="0" w:noVBand="1"/>
      </w:tblPr>
      <w:tblGrid>
        <w:gridCol w:w="889"/>
        <w:gridCol w:w="1486"/>
        <w:gridCol w:w="994"/>
        <w:gridCol w:w="990"/>
        <w:gridCol w:w="643"/>
        <w:gridCol w:w="876"/>
        <w:gridCol w:w="789"/>
        <w:gridCol w:w="876"/>
        <w:gridCol w:w="2096"/>
      </w:tblGrid>
      <w:tr w:rsidR="00444E4B" w:rsidRPr="005C091A" w14:paraId="6B99EB38" w14:textId="77777777" w:rsidTr="00E677EA">
        <w:trPr>
          <w:trHeight w:val="836"/>
          <w:tblHeader/>
        </w:trPr>
        <w:tc>
          <w:tcPr>
            <w:tcW w:w="889" w:type="dxa"/>
            <w:tcBorders>
              <w:top w:val="single" w:sz="4" w:space="0" w:color="auto"/>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hideMark/>
          </w:tcPr>
          <w:p w14:paraId="6C9A3373" w14:textId="77777777" w:rsidR="00444E4B" w:rsidRPr="005C091A" w:rsidRDefault="00444E4B" w:rsidP="00444E4B">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Line</w:t>
            </w:r>
            <w:r w:rsidRPr="005C091A">
              <w:rPr>
                <w:rFonts w:eastAsia="MS Mincho"/>
                <w:i/>
                <w:color w:val="000000"/>
                <w:sz w:val="16"/>
                <w:szCs w:val="16"/>
                <w:lang w:val="en-US" w:eastAsia="en-US"/>
              </w:rPr>
              <w:br/>
              <w:t>#</w:t>
            </w:r>
          </w:p>
        </w:tc>
        <w:tc>
          <w:tcPr>
            <w:tcW w:w="1486"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72B4AC0D" w14:textId="77777777" w:rsidR="00444E4B" w:rsidRPr="005C091A" w:rsidRDefault="00444E4B" w:rsidP="00444E4B">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Parameter</w:t>
            </w:r>
          </w:p>
        </w:tc>
        <w:tc>
          <w:tcPr>
            <w:tcW w:w="99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18395082" w14:textId="77777777" w:rsidR="00444E4B" w:rsidRPr="005C091A" w:rsidRDefault="00444E4B" w:rsidP="00444E4B">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Basic Data Type</w:t>
            </w:r>
            <w:r w:rsidRPr="005C091A">
              <w:rPr>
                <w:rFonts w:eastAsia="MS Mincho"/>
                <w:i/>
                <w:color w:val="000000"/>
                <w:sz w:val="16"/>
                <w:szCs w:val="16"/>
                <w:lang w:val="en-US" w:eastAsia="en-US"/>
              </w:rPr>
              <w:br/>
              <w:t>[A=Alpha or</w:t>
            </w:r>
            <w:r w:rsidRPr="005C091A">
              <w:rPr>
                <w:rFonts w:eastAsia="MS Mincho"/>
                <w:i/>
                <w:color w:val="000000"/>
                <w:sz w:val="16"/>
                <w:szCs w:val="16"/>
                <w:lang w:val="en-US" w:eastAsia="en-US"/>
              </w:rPr>
              <w:br/>
              <w:t>N=Numeric</w:t>
            </w:r>
            <w:r w:rsidRPr="005C091A">
              <w:rPr>
                <w:rFonts w:eastAsia="MS Mincho"/>
                <w:i/>
                <w:color w:val="000000"/>
                <w:sz w:val="16"/>
                <w:szCs w:val="16"/>
                <w:lang w:val="en-US" w:eastAsia="en-US"/>
              </w:rPr>
              <w:br/>
              <w:t>(max length,</w:t>
            </w:r>
            <w:r w:rsidRPr="005C091A">
              <w:rPr>
                <w:rFonts w:eastAsia="MS Mincho"/>
                <w:i/>
                <w:color w:val="000000"/>
                <w:sz w:val="16"/>
                <w:szCs w:val="16"/>
                <w:lang w:val="en-US" w:eastAsia="en-US"/>
              </w:rPr>
              <w:br/>
              <w:t>fractional digits)]</w:t>
            </w:r>
          </w:p>
        </w:tc>
        <w:tc>
          <w:tcPr>
            <w:tcW w:w="990"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69D24059" w14:textId="77777777" w:rsidR="00444E4B" w:rsidRPr="005C091A" w:rsidRDefault="00444E4B" w:rsidP="00444E4B">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Data Type</w:t>
            </w:r>
            <w:r w:rsidRPr="005C091A">
              <w:rPr>
                <w:rFonts w:eastAsia="MS Mincho"/>
                <w:i/>
                <w:color w:val="000000"/>
                <w:sz w:val="16"/>
                <w:szCs w:val="16"/>
                <w:lang w:val="en-US" w:eastAsia="en-US"/>
              </w:rPr>
              <w:br/>
              <w:t>[Enumeration</w:t>
            </w:r>
            <w:r w:rsidRPr="005C091A">
              <w:rPr>
                <w:rFonts w:eastAsia="MS Mincho"/>
                <w:i/>
                <w:color w:val="000000"/>
                <w:sz w:val="16"/>
                <w:szCs w:val="16"/>
                <w:lang w:val="en-US" w:eastAsia="en-US"/>
              </w:rPr>
              <w:br/>
              <w:t>String,</w:t>
            </w:r>
            <w:r w:rsidRPr="005C091A">
              <w:rPr>
                <w:rFonts w:eastAsia="MS Mincho"/>
                <w:i/>
                <w:color w:val="000000"/>
                <w:sz w:val="16"/>
                <w:szCs w:val="16"/>
                <w:lang w:val="en-US" w:eastAsia="en-US"/>
              </w:rPr>
              <w:br/>
              <w:t>Decimal,</w:t>
            </w:r>
            <w:r w:rsidRPr="005C091A">
              <w:rPr>
                <w:rFonts w:eastAsia="MS Mincho"/>
                <w:i/>
                <w:color w:val="000000"/>
                <w:sz w:val="16"/>
                <w:szCs w:val="16"/>
                <w:lang w:val="en-US" w:eastAsia="en-US"/>
              </w:rPr>
              <w:br/>
              <w:t>Integer]</w:t>
            </w:r>
          </w:p>
        </w:tc>
        <w:tc>
          <w:tcPr>
            <w:tcW w:w="643"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41FB8E38" w14:textId="77777777" w:rsidR="00444E4B" w:rsidRPr="005C091A" w:rsidRDefault="00444E4B" w:rsidP="00444E4B">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Total Digits</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6A8BC5CB" w14:textId="77777777" w:rsidR="00444E4B" w:rsidRPr="005C091A" w:rsidRDefault="00444E4B" w:rsidP="00444E4B">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Fractional</w:t>
            </w:r>
            <w:r w:rsidRPr="005C091A">
              <w:rPr>
                <w:rFonts w:eastAsia="MS Mincho"/>
                <w:i/>
                <w:color w:val="000000"/>
                <w:sz w:val="16"/>
                <w:szCs w:val="16"/>
                <w:lang w:val="en-US" w:eastAsia="en-US"/>
              </w:rPr>
              <w:br/>
              <w:t>Digits</w:t>
            </w:r>
          </w:p>
        </w:tc>
        <w:tc>
          <w:tcPr>
            <w:tcW w:w="7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0F2FF994" w14:textId="77777777" w:rsidR="00444E4B" w:rsidRPr="005C091A" w:rsidRDefault="00444E4B" w:rsidP="00444E4B">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Minimum</w:t>
            </w:r>
            <w:r w:rsidRPr="005C091A">
              <w:rPr>
                <w:rFonts w:eastAsia="MS Mincho"/>
                <w:i/>
                <w:color w:val="000000"/>
                <w:sz w:val="16"/>
                <w:szCs w:val="16"/>
                <w:lang w:val="en-US" w:eastAsia="en-US"/>
              </w:rPr>
              <w:br/>
              <w:t>Value</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3E866DC5" w14:textId="77777777" w:rsidR="00444E4B" w:rsidRPr="005C091A" w:rsidRDefault="00444E4B" w:rsidP="00444E4B">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Maximum</w:t>
            </w:r>
            <w:r w:rsidRPr="005C091A">
              <w:rPr>
                <w:rFonts w:eastAsia="MS Mincho"/>
                <w:i/>
                <w:color w:val="000000"/>
                <w:sz w:val="16"/>
                <w:szCs w:val="16"/>
                <w:lang w:val="en-US" w:eastAsia="en-US"/>
              </w:rPr>
              <w:br/>
              <w:t>Value</w:t>
            </w:r>
          </w:p>
        </w:tc>
        <w:tc>
          <w:tcPr>
            <w:tcW w:w="209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462DF196" w14:textId="77777777" w:rsidR="00444E4B" w:rsidRPr="005C091A" w:rsidRDefault="00444E4B" w:rsidP="00444E4B">
            <w:pPr>
              <w:suppressAutoHyphens w:val="0"/>
              <w:spacing w:line="240" w:lineRule="auto"/>
              <w:jc w:val="center"/>
              <w:rPr>
                <w:rFonts w:eastAsia="MS Mincho"/>
                <w:i/>
                <w:color w:val="000000"/>
                <w:sz w:val="16"/>
                <w:szCs w:val="16"/>
                <w:lang w:val="en-US" w:eastAsia="en-US"/>
              </w:rPr>
            </w:pPr>
            <w:r w:rsidRPr="005C091A">
              <w:rPr>
                <w:rFonts w:eastAsia="MS Mincho"/>
                <w:i/>
                <w:color w:val="000000"/>
                <w:sz w:val="16"/>
                <w:szCs w:val="16"/>
                <w:lang w:val="en-US" w:eastAsia="en-US"/>
              </w:rPr>
              <w:t>Allowed Values for: Enumeration or</w:t>
            </w:r>
            <w:r w:rsidRPr="005C091A">
              <w:rPr>
                <w:rFonts w:eastAsia="MS Mincho"/>
                <w:i/>
                <w:color w:val="000000"/>
                <w:sz w:val="16"/>
                <w:szCs w:val="16"/>
                <w:lang w:val="en-US" w:eastAsia="en-US"/>
              </w:rPr>
              <w:br/>
              <w:t>Description or Units</w:t>
            </w:r>
          </w:p>
        </w:tc>
      </w:tr>
      <w:tr w:rsidR="00444E4B" w:rsidRPr="00444E4B" w14:paraId="0450161C" w14:textId="77777777" w:rsidTr="00E677EA">
        <w:trPr>
          <w:trHeight w:val="341"/>
        </w:trPr>
        <w:tc>
          <w:tcPr>
            <w:tcW w:w="889" w:type="dxa"/>
            <w:tcBorders>
              <w:top w:val="single" w:sz="12"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AE1BA7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1486"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BBD35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Process Code</w:t>
            </w:r>
          </w:p>
        </w:tc>
        <w:tc>
          <w:tcPr>
            <w:tcW w:w="99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0A724C5"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w:t>
            </w:r>
          </w:p>
        </w:tc>
        <w:tc>
          <w:tcPr>
            <w:tcW w:w="990"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73A589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Integer</w:t>
            </w:r>
          </w:p>
        </w:tc>
        <w:tc>
          <w:tcPr>
            <w:tcW w:w="643"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4651CC1"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60CDCAD"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67A940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w:t>
            </w: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78E308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w:t>
            </w:r>
          </w:p>
        </w:tc>
        <w:tc>
          <w:tcPr>
            <w:tcW w:w="209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4E79BC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Version of Test Report. 1</w:t>
            </w:r>
            <w:r w:rsidRPr="00444E4B">
              <w:rPr>
                <w:rFonts w:eastAsia="MS Mincho"/>
                <w:color w:val="000000"/>
                <w:vertAlign w:val="superscript"/>
                <w:lang w:val="en-US" w:eastAsia="en-US"/>
              </w:rPr>
              <w:t>st</w:t>
            </w:r>
            <w:r w:rsidRPr="00444E4B">
              <w:rPr>
                <w:rFonts w:eastAsia="MS Mincho"/>
                <w:color w:val="000000"/>
                <w:lang w:val="en-US" w:eastAsia="en-US"/>
              </w:rPr>
              <w:t xml:space="preserve"> dataset is N=0, highest value is the latest correction of existing dataset</w:t>
            </w:r>
          </w:p>
        </w:tc>
      </w:tr>
      <w:tr w:rsidR="00444E4B" w:rsidRPr="00444E4B" w14:paraId="173A9BDE" w14:textId="77777777" w:rsidTr="00E677EA">
        <w:trPr>
          <w:trHeight w:val="503"/>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F6CEA7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6BBD3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Name of Witness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0467C43"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250)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19E04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ABE81CD"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986662C"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40A7182"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FB18C0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955AF7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Only if applicable. Full name of witness, company name and contact information for certification of test.  Use “Self-Certified” if no witness is required.</w:t>
            </w:r>
          </w:p>
        </w:tc>
      </w:tr>
      <w:tr w:rsidR="00444E4B" w:rsidRPr="00444E4B" w14:paraId="7F44DCB8" w14:textId="77777777" w:rsidTr="00E677EA">
        <w:trPr>
          <w:trHeight w:val="301"/>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3E7A495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5DA46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Test ID Code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796DB8"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73056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A25CC4"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CD8EB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E8CF3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61FE18"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25DB06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Serial Test Identification</w:t>
            </w:r>
          </w:p>
        </w:tc>
      </w:tr>
      <w:tr w:rsidR="00444E4B" w:rsidRPr="00444E4B" w14:paraId="5FCAAA36" w14:textId="77777777" w:rsidTr="00E677EA">
        <w:trPr>
          <w:trHeight w:val="24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0FD46A5E"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0164C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Name of Vehicle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84DF58" w14:textId="77777777" w:rsidR="00444E4B" w:rsidRPr="00444E4B" w:rsidRDefault="00444E4B" w:rsidP="00444E4B">
            <w:pPr>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7908C3"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51F9DA"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EB184D"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1048C6"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C47EB7"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23E0175" w14:textId="77777777" w:rsidR="00444E4B" w:rsidRPr="00444E4B" w:rsidRDefault="00444E4B" w:rsidP="00444E4B">
            <w:pPr>
              <w:rPr>
                <w:rFonts w:eastAsia="MS Mincho"/>
                <w:color w:val="000000"/>
                <w:lang w:val="en-US" w:eastAsia="en-US"/>
              </w:rPr>
            </w:pPr>
            <w:r w:rsidRPr="00444E4B">
              <w:rPr>
                <w:rFonts w:eastAsia="MS Mincho"/>
                <w:color w:val="000000"/>
                <w:lang w:val="en-US" w:eastAsia="en-US"/>
              </w:rPr>
              <w:t>Given (First) and Family (Last) Names</w:t>
            </w:r>
          </w:p>
        </w:tc>
      </w:tr>
      <w:tr w:rsidR="00444E4B" w:rsidRPr="00444E4B" w14:paraId="41CCC67E" w14:textId="77777777" w:rsidTr="00E677EA">
        <w:trPr>
          <w:trHeight w:val="368"/>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7CF0C91B"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601BC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Name of Analytical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E175F37" w14:textId="77777777" w:rsidR="00444E4B" w:rsidRPr="00444E4B" w:rsidRDefault="00444E4B" w:rsidP="00444E4B">
            <w:pPr>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AC8F5A"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046FC0"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3FDC90"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FD428C"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EEE494"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6C3D4F0" w14:textId="77777777" w:rsidR="00444E4B" w:rsidRPr="00444E4B" w:rsidRDefault="00444E4B" w:rsidP="00444E4B">
            <w:pPr>
              <w:rPr>
                <w:rFonts w:eastAsia="MS Mincho"/>
                <w:color w:val="000000"/>
                <w:lang w:val="en-US" w:eastAsia="en-US"/>
              </w:rPr>
            </w:pPr>
            <w:r w:rsidRPr="00444E4B">
              <w:rPr>
                <w:rFonts w:eastAsia="MS Mincho"/>
                <w:color w:val="000000"/>
                <w:lang w:val="en-US" w:eastAsia="en-US"/>
              </w:rPr>
              <w:t>First and last name of test operator</w:t>
            </w:r>
          </w:p>
        </w:tc>
      </w:tr>
      <w:tr w:rsidR="00444E4B" w:rsidRPr="00444E4B" w14:paraId="11D2A8BC" w14:textId="77777777" w:rsidTr="00E677EA">
        <w:trPr>
          <w:trHeight w:val="350"/>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67E7984D"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CABB9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Vehicle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8B1567" w14:textId="77777777" w:rsidR="00444E4B" w:rsidRPr="00444E4B" w:rsidRDefault="00444E4B" w:rsidP="00444E4B">
            <w:pPr>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C0D4D5"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B19CA2"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D2E7F8"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19C4E6"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A3810D"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3C9A9854" w14:textId="77777777" w:rsidR="00444E4B" w:rsidRPr="00444E4B" w:rsidRDefault="00444E4B" w:rsidP="00444E4B">
            <w:pPr>
              <w:rPr>
                <w:rFonts w:eastAsia="MS Mincho"/>
                <w:color w:val="000000"/>
                <w:lang w:val="en-US" w:eastAsia="en-US"/>
              </w:rPr>
            </w:pPr>
            <w:r w:rsidRPr="00444E4B">
              <w:rPr>
                <w:rFonts w:eastAsia="MS Mincho"/>
                <w:color w:val="000000"/>
                <w:lang w:val="en-US" w:eastAsia="en-US"/>
              </w:rPr>
              <w:t>Name of Vehicle Test Laboratory, Street, City, State, Country, Postal (ZIP) Code</w:t>
            </w:r>
          </w:p>
        </w:tc>
      </w:tr>
      <w:tr w:rsidR="00444E4B" w:rsidRPr="00444E4B" w14:paraId="5727E015" w14:textId="77777777" w:rsidTr="00E677EA">
        <w:trPr>
          <w:trHeight w:val="255"/>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599FDC15"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CAFCC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Analytical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502E64" w14:textId="77777777" w:rsidR="00444E4B" w:rsidRPr="00444E4B" w:rsidRDefault="00444E4B" w:rsidP="00444E4B">
            <w:pPr>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1092D6"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DDF3C9"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DE29E7"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FA727D"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06EAB7"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bottom"/>
            <w:hideMark/>
          </w:tcPr>
          <w:p w14:paraId="6C676F5B" w14:textId="77777777" w:rsidR="00444E4B" w:rsidRPr="00444E4B" w:rsidRDefault="00444E4B" w:rsidP="00444E4B">
            <w:pPr>
              <w:rPr>
                <w:rFonts w:eastAsia="MS Mincho"/>
                <w:color w:val="000000"/>
                <w:lang w:val="en-US" w:eastAsia="en-US"/>
              </w:rPr>
            </w:pPr>
            <w:r w:rsidRPr="00444E4B">
              <w:rPr>
                <w:rFonts w:eastAsia="MS Mincho"/>
                <w:color w:val="000000"/>
                <w:lang w:val="en-US" w:eastAsia="en-US"/>
              </w:rPr>
              <w:t>Name of Sample Test Laboratory, Street, City, State, Country, Postal (ZIP) Code</w:t>
            </w:r>
          </w:p>
        </w:tc>
      </w:tr>
      <w:tr w:rsidR="00444E4B" w:rsidRPr="00444E4B" w14:paraId="665431DD" w14:textId="77777777" w:rsidTr="00E677EA">
        <w:trPr>
          <w:trHeight w:val="46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2FCC605E"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E99CEB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Valid or Void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9C10C7" w14:textId="77777777" w:rsidR="00444E4B" w:rsidRPr="00444E4B" w:rsidRDefault="00444E4B" w:rsidP="00444E4B">
            <w:pPr>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3C9B60"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21A019"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0799F9"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AADCD1"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E62567"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B35B456" w14:textId="77777777" w:rsidR="00444E4B" w:rsidRPr="00444E4B" w:rsidRDefault="00444E4B" w:rsidP="00444E4B">
            <w:pPr>
              <w:rPr>
                <w:rFonts w:eastAsia="MS Mincho"/>
                <w:color w:val="000000"/>
                <w:lang w:val="en-US" w:eastAsia="en-US"/>
              </w:rPr>
            </w:pPr>
            <w:r w:rsidRPr="00444E4B">
              <w:rPr>
                <w:rFonts w:eastAsia="MS Mincho"/>
                <w:color w:val="000000"/>
                <w:lang w:val="en-US" w:eastAsia="en-US"/>
              </w:rPr>
              <w:t>Enter if the test value is void or valid</w:t>
            </w:r>
          </w:p>
        </w:tc>
      </w:tr>
      <w:tr w:rsidR="00444E4B" w:rsidRPr="00444E4B" w14:paraId="32335B91" w14:textId="77777777" w:rsidTr="00E677EA">
        <w:trPr>
          <w:trHeight w:val="332"/>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4709D755"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96AED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Test Comments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BF766E" w14:textId="77777777" w:rsidR="00444E4B" w:rsidRPr="00444E4B" w:rsidRDefault="00444E4B" w:rsidP="00444E4B">
            <w:pPr>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2F367F"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4A8C7E"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FC760C"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496DA5"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00311F" w14:textId="77777777" w:rsidR="00444E4B" w:rsidRPr="00444E4B" w:rsidRDefault="00444E4B" w:rsidP="00444E4B">
            <w:pPr>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8697ED3" w14:textId="77777777" w:rsidR="00444E4B" w:rsidRPr="00444E4B" w:rsidRDefault="00444E4B" w:rsidP="00444E4B">
            <w:pPr>
              <w:rPr>
                <w:rFonts w:eastAsia="MS Mincho"/>
                <w:color w:val="000000"/>
                <w:lang w:val="en-US" w:eastAsia="en-US"/>
              </w:rPr>
            </w:pPr>
            <w:r w:rsidRPr="00444E4B">
              <w:rPr>
                <w:rFonts w:eastAsia="MS Mincho"/>
                <w:color w:val="000000"/>
                <w:lang w:val="en-US" w:eastAsia="en-US"/>
              </w:rPr>
              <w:t>Test Report Comments</w:t>
            </w:r>
          </w:p>
        </w:tc>
      </w:tr>
      <w:tr w:rsidR="00444E4B" w:rsidRPr="00444E4B" w14:paraId="79AC19E5"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74C874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EE216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8372CF"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4D8509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99293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D00EA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D01D4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FFEE2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E5F50D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Ref. ISO 8601 (e.g. YYYY-MM-DD)</w:t>
            </w:r>
          </w:p>
        </w:tc>
      </w:tr>
      <w:tr w:rsidR="00444E4B" w:rsidRPr="00444E4B" w14:paraId="300052D4"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A6A5A5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D18375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Vehicle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0FAA84"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0D86B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F5B82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7A6874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A1C50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117E8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92FF61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Ref. ISO 8601 (e.g. YYYY-MM-DD)</w:t>
            </w:r>
          </w:p>
        </w:tc>
      </w:tr>
      <w:tr w:rsidR="00444E4B" w:rsidRPr="00444E4B" w14:paraId="6E472A2E"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77668A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lastRenderedPageBreak/>
              <w:t>12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98CB9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Analytical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C85226"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046F4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2D806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A3130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1DF52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053559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807CCC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Ref. ISO 8601 (e.g. YYYY-MM-DD)</w:t>
            </w:r>
          </w:p>
        </w:tc>
      </w:tr>
      <w:tr w:rsidR="00444E4B" w:rsidRPr="00444E4B" w14:paraId="0B918C15" w14:textId="77777777" w:rsidTr="00E677EA">
        <w:trPr>
          <w:trHeight w:val="246"/>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B2A22A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7FD833"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Manufacturer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96089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D3C66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6EE630"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817C94"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951BFE"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5FE47E"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1CDB47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Original Equipment Manufacturer (OEM)</w:t>
            </w:r>
          </w:p>
        </w:tc>
      </w:tr>
      <w:tr w:rsidR="00444E4B" w:rsidRPr="00444E4B" w14:paraId="4DDCB423"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9B7BA5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874D56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Factory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2CA26B"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5FCB5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07EA92"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BEBE7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9D32B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AEA63E"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02C484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Place of Manufacturer</w:t>
            </w:r>
          </w:p>
        </w:tc>
      </w:tr>
      <w:tr w:rsidR="00444E4B" w:rsidRPr="00444E4B" w14:paraId="68BD349E"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6F78A5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1830D7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Vehicle Identification Number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A84A40"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17)</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353FB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D8F80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1AFDF65"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1A2CCB"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35080B"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3824C7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17-character vehicle identification number (VIN)</w:t>
            </w:r>
          </w:p>
        </w:tc>
      </w:tr>
      <w:tr w:rsidR="00444E4B" w:rsidRPr="00444E4B" w14:paraId="4A02E35D"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D98901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DD153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Vehicle Class</w:t>
            </w:r>
            <w:r w:rsidRPr="00444E4B">
              <w:rPr>
                <w:rFonts w:eastAsia="MS Mincho"/>
                <w:color w:val="000000"/>
                <w:lang w:val="en-US" w:eastAsia="en-US"/>
              </w:rPr>
              <w:br/>
              <w:t>(Category 1-1 Vehicle Only)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834AF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E01F8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sz w:val="16"/>
                <w:szCs w:val="16"/>
                <w:lang w:val="en-US" w:eastAsia="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27500C"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7369E72"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695D32"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6292294"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3205252" w14:textId="77777777" w:rsidR="00444E4B" w:rsidRPr="00444E4B" w:rsidRDefault="00444E4B" w:rsidP="00444E4B">
            <w:pPr>
              <w:tabs>
                <w:tab w:val="left" w:pos="440"/>
              </w:tabs>
              <w:suppressAutoHyphens w:val="0"/>
              <w:spacing w:line="240" w:lineRule="auto"/>
              <w:rPr>
                <w:rFonts w:eastAsia="MS Mincho"/>
                <w:color w:val="000000"/>
                <w:lang w:val="en-US" w:eastAsia="en-US"/>
              </w:rPr>
            </w:pPr>
            <w:r w:rsidRPr="00444E4B">
              <w:rPr>
                <w:rFonts w:eastAsia="MS Mincho"/>
                <w:color w:val="000000"/>
                <w:lang w:val="en-US" w:eastAsia="en-US"/>
              </w:rPr>
              <w:t xml:space="preserve">A = </w:t>
            </w:r>
            <w:r w:rsidRPr="00444E4B">
              <w:rPr>
                <w:rFonts w:eastAsia="MS Mincho"/>
                <w:color w:val="000000"/>
                <w:lang w:val="en-US" w:eastAsia="en-US"/>
              </w:rPr>
              <w:tab/>
              <w:t>Mini Vehicle</w:t>
            </w:r>
            <w:r w:rsidRPr="00444E4B">
              <w:rPr>
                <w:rFonts w:eastAsia="MS Mincho"/>
                <w:color w:val="000000"/>
                <w:lang w:val="en-US" w:eastAsia="en-US"/>
              </w:rPr>
              <w:br/>
              <w:t xml:space="preserve">B = </w:t>
            </w:r>
            <w:r w:rsidRPr="00444E4B">
              <w:rPr>
                <w:rFonts w:eastAsia="MS Mincho"/>
                <w:color w:val="000000"/>
                <w:lang w:val="en-US" w:eastAsia="en-US"/>
              </w:rPr>
              <w:tab/>
              <w:t>Small Vehicle</w:t>
            </w:r>
            <w:r w:rsidRPr="00444E4B">
              <w:rPr>
                <w:rFonts w:eastAsia="MS Mincho"/>
                <w:color w:val="000000"/>
                <w:lang w:val="en-US" w:eastAsia="en-US"/>
              </w:rPr>
              <w:br/>
              <w:t xml:space="preserve">C = </w:t>
            </w:r>
            <w:r w:rsidRPr="00444E4B">
              <w:rPr>
                <w:rFonts w:eastAsia="MS Mincho"/>
                <w:color w:val="000000"/>
                <w:lang w:val="en-US" w:eastAsia="en-US"/>
              </w:rPr>
              <w:tab/>
              <w:t>Medium Vehicle</w:t>
            </w:r>
            <w:r w:rsidRPr="00444E4B">
              <w:rPr>
                <w:rFonts w:eastAsia="MS Mincho"/>
                <w:color w:val="000000"/>
                <w:lang w:val="en-US" w:eastAsia="en-US"/>
              </w:rPr>
              <w:br/>
              <w:t xml:space="preserve">D = </w:t>
            </w:r>
            <w:r w:rsidRPr="00444E4B">
              <w:rPr>
                <w:rFonts w:eastAsia="MS Mincho"/>
                <w:color w:val="000000"/>
                <w:lang w:val="en-US" w:eastAsia="en-US"/>
              </w:rPr>
              <w:tab/>
              <w:t>Large Vehicle</w:t>
            </w:r>
            <w:r w:rsidRPr="00444E4B">
              <w:rPr>
                <w:rFonts w:eastAsia="MS Mincho"/>
                <w:color w:val="000000"/>
                <w:lang w:val="en-US" w:eastAsia="en-US"/>
              </w:rPr>
              <w:br/>
              <w:t xml:space="preserve">E = </w:t>
            </w:r>
            <w:r w:rsidRPr="00444E4B">
              <w:rPr>
                <w:rFonts w:eastAsia="MS Mincho"/>
                <w:color w:val="000000"/>
                <w:lang w:val="en-US" w:eastAsia="en-US"/>
              </w:rPr>
              <w:tab/>
              <w:t>Executive Vehicle</w:t>
            </w:r>
            <w:r w:rsidRPr="00444E4B">
              <w:rPr>
                <w:rFonts w:eastAsia="MS Mincho"/>
                <w:color w:val="000000"/>
                <w:lang w:val="en-US" w:eastAsia="en-US"/>
              </w:rPr>
              <w:br/>
              <w:t xml:space="preserve">F = </w:t>
            </w:r>
            <w:r w:rsidRPr="00444E4B">
              <w:rPr>
                <w:rFonts w:eastAsia="MS Mincho"/>
                <w:color w:val="000000"/>
                <w:lang w:val="en-US" w:eastAsia="en-US"/>
              </w:rPr>
              <w:tab/>
              <w:t>Luxury Vehicle</w:t>
            </w:r>
            <w:r w:rsidRPr="00444E4B">
              <w:rPr>
                <w:rFonts w:eastAsia="MS Mincho"/>
                <w:color w:val="000000"/>
                <w:lang w:val="en-US" w:eastAsia="en-US"/>
              </w:rPr>
              <w:br/>
              <w:t xml:space="preserve">J = </w:t>
            </w:r>
            <w:r w:rsidRPr="00444E4B">
              <w:rPr>
                <w:rFonts w:eastAsia="MS Mincho"/>
                <w:color w:val="000000"/>
                <w:lang w:val="en-US" w:eastAsia="en-US"/>
              </w:rPr>
              <w:tab/>
              <w:t xml:space="preserve">Sport Utility </w:t>
            </w:r>
            <w:r w:rsidRPr="00444E4B">
              <w:rPr>
                <w:rFonts w:eastAsia="MS Mincho"/>
                <w:color w:val="000000"/>
                <w:lang w:val="en-US" w:eastAsia="en-US"/>
              </w:rPr>
              <w:tab/>
              <w:t xml:space="preserve">Vehicle </w:t>
            </w:r>
            <w:r w:rsidRPr="00444E4B">
              <w:rPr>
                <w:rFonts w:eastAsia="MS Mincho"/>
                <w:color w:val="000000"/>
                <w:lang w:val="en-US" w:eastAsia="en-US"/>
              </w:rPr>
              <w:tab/>
              <w:t xml:space="preserve">(including </w:t>
            </w:r>
            <w:r w:rsidRPr="00444E4B">
              <w:rPr>
                <w:rFonts w:eastAsia="MS Mincho"/>
                <w:color w:val="000000"/>
                <w:lang w:val="en-US" w:eastAsia="en-US"/>
              </w:rPr>
              <w:tab/>
              <w:t>off-road vehicles)</w:t>
            </w:r>
            <w:r w:rsidRPr="00444E4B">
              <w:rPr>
                <w:rFonts w:eastAsia="MS Mincho"/>
                <w:color w:val="000000"/>
                <w:lang w:val="en-US" w:eastAsia="en-US"/>
              </w:rPr>
              <w:br/>
              <w:t>M =</w:t>
            </w:r>
            <w:r w:rsidRPr="00444E4B">
              <w:rPr>
                <w:rFonts w:eastAsia="MS Mincho"/>
                <w:color w:val="000000"/>
                <w:lang w:val="en-US" w:eastAsia="en-US"/>
              </w:rPr>
              <w:tab/>
              <w:t xml:space="preserve">Multi-Purpose </w:t>
            </w:r>
            <w:r w:rsidRPr="00444E4B">
              <w:rPr>
                <w:rFonts w:eastAsia="MS Mincho"/>
                <w:color w:val="000000"/>
                <w:lang w:val="en-US" w:eastAsia="en-US"/>
              </w:rPr>
              <w:tab/>
              <w:t>Vehicle</w:t>
            </w:r>
            <w:r w:rsidRPr="00444E4B">
              <w:rPr>
                <w:rFonts w:eastAsia="MS Mincho"/>
                <w:color w:val="000000"/>
                <w:lang w:val="en-US" w:eastAsia="en-US"/>
              </w:rPr>
              <w:br/>
              <w:t xml:space="preserve">S = </w:t>
            </w:r>
            <w:r w:rsidRPr="00444E4B">
              <w:rPr>
                <w:rFonts w:eastAsia="MS Mincho"/>
                <w:color w:val="000000"/>
                <w:lang w:val="en-US" w:eastAsia="en-US"/>
              </w:rPr>
              <w:tab/>
              <w:t>Sports Vehicle</w:t>
            </w:r>
            <w:r w:rsidRPr="00444E4B">
              <w:rPr>
                <w:rFonts w:eastAsia="MS Mincho"/>
                <w:color w:val="000000"/>
                <w:lang w:val="en-US" w:eastAsia="en-US"/>
              </w:rPr>
              <w:br/>
              <w:t xml:space="preserve">P = </w:t>
            </w:r>
            <w:r w:rsidRPr="00444E4B">
              <w:rPr>
                <w:rFonts w:eastAsia="MS Mincho"/>
                <w:color w:val="000000"/>
                <w:lang w:val="en-US" w:eastAsia="en-US"/>
              </w:rPr>
              <w:tab/>
              <w:t xml:space="preserve">Small Pickup </w:t>
            </w:r>
            <w:r w:rsidRPr="00444E4B">
              <w:rPr>
                <w:rFonts w:eastAsia="MS Mincho"/>
                <w:color w:val="000000"/>
                <w:lang w:val="en-US" w:eastAsia="en-US"/>
              </w:rPr>
              <w:tab/>
              <w:t>Truck</w:t>
            </w:r>
            <w:r w:rsidRPr="00444E4B">
              <w:rPr>
                <w:rFonts w:eastAsia="MS Mincho"/>
                <w:color w:val="000000"/>
                <w:lang w:val="en-US" w:eastAsia="en-US"/>
              </w:rPr>
              <w:br/>
              <w:t xml:space="preserve">T = </w:t>
            </w:r>
            <w:r w:rsidRPr="00444E4B">
              <w:rPr>
                <w:rFonts w:eastAsia="MS Mincho"/>
                <w:color w:val="000000"/>
                <w:lang w:val="en-US" w:eastAsia="en-US"/>
              </w:rPr>
              <w:tab/>
              <w:t xml:space="preserve">Standard Pickup </w:t>
            </w:r>
            <w:r w:rsidRPr="00444E4B">
              <w:rPr>
                <w:rFonts w:eastAsia="MS Mincho"/>
                <w:color w:val="000000"/>
                <w:lang w:val="en-US" w:eastAsia="en-US"/>
              </w:rPr>
              <w:tab/>
              <w:t>Truck</w:t>
            </w:r>
          </w:p>
        </w:tc>
      </w:tr>
      <w:tr w:rsidR="00444E4B" w:rsidRPr="00444E4B" w14:paraId="3383F308"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BD93CE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015244"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Model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BDBBF7"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AE0D49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E4860E0"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B937CF"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9ED02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A41461"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5AE8729"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Manufacturer’s Model Name</w:t>
            </w:r>
          </w:p>
        </w:tc>
      </w:tr>
      <w:tr w:rsidR="00444E4B" w:rsidRPr="00444E4B" w14:paraId="18E26416"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80F4A2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D9CA89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Exterior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FD5ED5"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2BFC6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E7DD767"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BD4CCE"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385220"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B386EC"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E4BB16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Paint Color</w:t>
            </w:r>
          </w:p>
        </w:tc>
      </w:tr>
      <w:tr w:rsidR="00444E4B" w:rsidRPr="00444E4B" w14:paraId="42977D26"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026706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B28259"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Odometer Reading</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3F57E3"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1B8B3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B8781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E43D0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074A7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C0347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8A9510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Distance traveled [km] should be from 3000 till 15000 km</w:t>
            </w:r>
          </w:p>
        </w:tc>
      </w:tr>
      <w:tr w:rsidR="00444E4B" w:rsidRPr="00444E4B" w14:paraId="1AE16238"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8A8F1C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50F48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Vehicle History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C1BB95"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46031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F2746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67BAD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76B29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DAE8D2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C699E0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Optional Description of Test Vehicle</w:t>
            </w:r>
          </w:p>
        </w:tc>
      </w:tr>
      <w:tr w:rsidR="00444E4B" w:rsidRPr="00444E4B" w14:paraId="025D2803"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381BDB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58A26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Climate Control System</w:t>
            </w:r>
            <w:r w:rsidRPr="00444E4B">
              <w:rPr>
                <w:rFonts w:eastAsia="MS Mincho"/>
                <w:color w:val="000000"/>
                <w:lang w:val="en-US" w:eastAsia="en-US"/>
              </w:rPr>
              <w:br/>
              <w:t>Type/Characteristics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5AF95F"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20)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1D94F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CE7BCD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435A8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F55E6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32D84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09FED3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Description of Climate Control System</w:t>
            </w:r>
          </w:p>
        </w:tc>
      </w:tr>
      <w:tr w:rsidR="00444E4B" w:rsidRPr="00444E4B" w14:paraId="68614887" w14:textId="77777777" w:rsidTr="00E677EA">
        <w:trPr>
          <w:trHeight w:val="285"/>
        </w:trPr>
        <w:tc>
          <w:tcPr>
            <w:tcW w:w="889" w:type="dxa"/>
            <w:tcBorders>
              <w:top w:val="nil"/>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AD4AF5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56810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AC Operator Control</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A1E3A1"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6A686C2" w14:textId="77777777" w:rsidR="00444E4B" w:rsidRPr="00444E4B" w:rsidRDefault="00444E4B" w:rsidP="00444E4B">
            <w:pPr>
              <w:suppressAutoHyphens w:val="0"/>
              <w:spacing w:line="240" w:lineRule="auto"/>
              <w:jc w:val="center"/>
              <w:rPr>
                <w:rFonts w:eastAsia="MS Mincho"/>
                <w:color w:val="000000"/>
                <w:sz w:val="16"/>
                <w:lang w:val="en-US" w:eastAsia="en-US"/>
              </w:rPr>
            </w:pPr>
            <w:r w:rsidRPr="00444E4B">
              <w:rPr>
                <w:rFonts w:eastAsia="MS Mincho"/>
                <w:color w:val="000000"/>
                <w:sz w:val="16"/>
                <w:lang w:val="en-US" w:eastAsia="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8C904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87B86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BB162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4C8C0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 </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4A42662" w14:textId="77777777" w:rsidR="00444E4B" w:rsidRPr="00444E4B" w:rsidRDefault="00444E4B" w:rsidP="00444E4B">
            <w:pPr>
              <w:tabs>
                <w:tab w:val="left" w:pos="524"/>
              </w:tabs>
              <w:suppressAutoHyphens w:val="0"/>
              <w:spacing w:line="240" w:lineRule="auto"/>
              <w:rPr>
                <w:rFonts w:eastAsia="MS Mincho"/>
                <w:color w:val="000000"/>
                <w:lang w:val="en-US" w:eastAsia="en-US"/>
              </w:rPr>
            </w:pPr>
            <w:r w:rsidRPr="00444E4B">
              <w:rPr>
                <w:rFonts w:eastAsia="MS Mincho"/>
                <w:color w:val="000000"/>
                <w:lang w:val="en-US" w:eastAsia="en-US"/>
              </w:rPr>
              <w:t xml:space="preserve">M = </w:t>
            </w:r>
            <w:r w:rsidRPr="00444E4B">
              <w:rPr>
                <w:rFonts w:eastAsia="MS Mincho"/>
                <w:color w:val="000000"/>
                <w:lang w:val="en-US" w:eastAsia="en-US"/>
              </w:rPr>
              <w:tab/>
              <w:t>Manual</w:t>
            </w:r>
            <w:r w:rsidRPr="00444E4B">
              <w:rPr>
                <w:rFonts w:eastAsia="MS Mincho"/>
                <w:color w:val="000000"/>
                <w:lang w:val="en-US" w:eastAsia="en-US"/>
              </w:rPr>
              <w:br/>
              <w:t xml:space="preserve">A = </w:t>
            </w:r>
            <w:r w:rsidRPr="00444E4B">
              <w:rPr>
                <w:rFonts w:eastAsia="MS Mincho"/>
                <w:color w:val="000000"/>
                <w:lang w:val="en-US" w:eastAsia="en-US"/>
              </w:rPr>
              <w:tab/>
              <w:t>Automatic</w:t>
            </w:r>
          </w:p>
        </w:tc>
      </w:tr>
      <w:tr w:rsidR="00444E4B" w:rsidRPr="00444E4B" w14:paraId="4A9F1953"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728557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163515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Cabin Filter Type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34E09B"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997E44" w14:textId="77777777" w:rsidR="00444E4B" w:rsidRPr="00444E4B" w:rsidRDefault="00444E4B" w:rsidP="00444E4B">
            <w:pPr>
              <w:suppressAutoHyphens w:val="0"/>
              <w:spacing w:line="240" w:lineRule="auto"/>
              <w:jc w:val="center"/>
              <w:rPr>
                <w:rFonts w:eastAsia="MS Mincho"/>
                <w:color w:val="000000"/>
                <w:sz w:val="16"/>
                <w:lang w:val="en-US" w:eastAsia="en-US"/>
              </w:rPr>
            </w:pPr>
            <w:r w:rsidRPr="00444E4B">
              <w:rPr>
                <w:rFonts w:eastAsia="MS Mincho"/>
                <w:color w:val="000000"/>
                <w:sz w:val="16"/>
                <w:lang w:val="en-US" w:eastAsia="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8DB605"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78CA3F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7A7BB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E8FE89"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779ACB5" w14:textId="77777777" w:rsidR="00444E4B" w:rsidRPr="00444E4B" w:rsidRDefault="00444E4B" w:rsidP="00444E4B">
            <w:pPr>
              <w:tabs>
                <w:tab w:val="left" w:pos="524"/>
              </w:tabs>
              <w:suppressAutoHyphens w:val="0"/>
              <w:spacing w:line="240" w:lineRule="auto"/>
              <w:rPr>
                <w:rFonts w:eastAsia="MS Mincho"/>
                <w:color w:val="000000"/>
                <w:lang w:val="sv-SE" w:eastAsia="en-US"/>
              </w:rPr>
            </w:pPr>
            <w:r w:rsidRPr="00444E4B">
              <w:rPr>
                <w:rFonts w:eastAsia="MS Mincho"/>
                <w:color w:val="000000"/>
                <w:lang w:val="sv-SE" w:eastAsia="en-US"/>
              </w:rPr>
              <w:t xml:space="preserve">D = </w:t>
            </w:r>
            <w:r w:rsidRPr="00444E4B">
              <w:rPr>
                <w:rFonts w:eastAsia="MS Mincho"/>
                <w:color w:val="000000"/>
                <w:lang w:val="sv-SE" w:eastAsia="en-US"/>
              </w:rPr>
              <w:tab/>
              <w:t>Dust Filter</w:t>
            </w:r>
          </w:p>
          <w:p w14:paraId="61E3549F" w14:textId="77777777" w:rsidR="00444E4B" w:rsidRPr="00444E4B" w:rsidRDefault="00444E4B" w:rsidP="00444E4B">
            <w:pPr>
              <w:tabs>
                <w:tab w:val="left" w:pos="524"/>
              </w:tabs>
              <w:suppressAutoHyphens w:val="0"/>
              <w:spacing w:line="240" w:lineRule="auto"/>
              <w:rPr>
                <w:rFonts w:eastAsia="MS Mincho"/>
                <w:color w:val="000000"/>
                <w:lang w:val="sv-SE" w:eastAsia="en-US"/>
              </w:rPr>
            </w:pPr>
            <w:r w:rsidRPr="00444E4B">
              <w:rPr>
                <w:rFonts w:eastAsia="MS Mincho"/>
                <w:color w:val="000000"/>
                <w:lang w:val="sv-SE" w:eastAsia="en-US"/>
              </w:rPr>
              <w:t xml:space="preserve">C = </w:t>
            </w:r>
            <w:r w:rsidRPr="00444E4B">
              <w:rPr>
                <w:rFonts w:eastAsia="MS Mincho"/>
                <w:color w:val="000000"/>
                <w:lang w:val="sv-SE" w:eastAsia="en-US"/>
              </w:rPr>
              <w:tab/>
              <w:t>Carbon Filter</w:t>
            </w:r>
          </w:p>
          <w:p w14:paraId="693252CB" w14:textId="77777777" w:rsidR="00444E4B" w:rsidRPr="00444E4B" w:rsidRDefault="00444E4B" w:rsidP="00444E4B">
            <w:pPr>
              <w:tabs>
                <w:tab w:val="left" w:pos="524"/>
              </w:tabs>
              <w:suppressAutoHyphens w:val="0"/>
              <w:spacing w:line="240" w:lineRule="auto"/>
              <w:rPr>
                <w:rFonts w:eastAsia="MS Mincho"/>
                <w:color w:val="000000"/>
                <w:lang w:val="en-US" w:eastAsia="en-US"/>
              </w:rPr>
            </w:pPr>
            <w:r w:rsidRPr="00444E4B">
              <w:rPr>
                <w:rFonts w:eastAsia="MS Mincho"/>
                <w:color w:val="000000"/>
                <w:lang w:val="en-US" w:eastAsia="en-US"/>
              </w:rPr>
              <w:t xml:space="preserve">N = </w:t>
            </w:r>
            <w:r w:rsidRPr="00444E4B">
              <w:rPr>
                <w:rFonts w:eastAsia="MS Mincho"/>
                <w:color w:val="000000"/>
                <w:lang w:val="en-US" w:eastAsia="en-US"/>
              </w:rPr>
              <w:tab/>
              <w:t>No Filter</w:t>
            </w:r>
          </w:p>
        </w:tc>
      </w:tr>
      <w:tr w:rsidR="00444E4B" w:rsidRPr="00444E4B" w14:paraId="56BD0B2A"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49B6E5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E54D6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Cabin Air Cleaning Device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CD873E4"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A(</w:t>
            </w:r>
            <w:proofErr w:type="gramEnd"/>
            <w:r w:rsidRPr="00444E4B">
              <w:rPr>
                <w:rFonts w:eastAsia="MS Mincho"/>
                <w:color w:val="000000"/>
                <w:lang w:val="en-US" w:eastAsia="en-US"/>
              </w:rPr>
              <w:t>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E2C02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sz w:val="16"/>
                <w:lang w:val="en-US" w:eastAsia="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F184B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7D01F9"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C18EB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8CD37B"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699D6CD" w14:textId="77777777" w:rsidR="00444E4B" w:rsidRPr="00444E4B" w:rsidRDefault="00444E4B" w:rsidP="00444E4B">
            <w:pPr>
              <w:tabs>
                <w:tab w:val="left" w:pos="524"/>
              </w:tabs>
              <w:suppressAutoHyphens w:val="0"/>
              <w:spacing w:line="240" w:lineRule="auto"/>
              <w:rPr>
                <w:rFonts w:eastAsia="MS Mincho"/>
                <w:color w:val="000000"/>
                <w:lang w:val="en-US" w:eastAsia="en-US"/>
              </w:rPr>
            </w:pPr>
            <w:r w:rsidRPr="00444E4B">
              <w:rPr>
                <w:rFonts w:eastAsia="MS Mincho"/>
                <w:color w:val="000000"/>
                <w:lang w:val="en-US" w:eastAsia="en-US"/>
              </w:rPr>
              <w:t xml:space="preserve">N = </w:t>
            </w:r>
            <w:r w:rsidRPr="00444E4B">
              <w:rPr>
                <w:rFonts w:eastAsia="MS Mincho"/>
                <w:color w:val="000000"/>
                <w:lang w:val="en-US" w:eastAsia="en-US"/>
              </w:rPr>
              <w:tab/>
              <w:t>Not Equipped</w:t>
            </w:r>
          </w:p>
          <w:p w14:paraId="56D22407" w14:textId="77777777" w:rsidR="00444E4B" w:rsidRPr="00444E4B" w:rsidRDefault="00444E4B" w:rsidP="00444E4B">
            <w:pPr>
              <w:tabs>
                <w:tab w:val="left" w:pos="524"/>
              </w:tabs>
              <w:suppressAutoHyphens w:val="0"/>
              <w:spacing w:line="240" w:lineRule="auto"/>
              <w:rPr>
                <w:rFonts w:eastAsia="MS Mincho"/>
                <w:color w:val="000000"/>
                <w:lang w:val="en-US" w:eastAsia="en-US"/>
              </w:rPr>
            </w:pPr>
            <w:r w:rsidRPr="00444E4B">
              <w:rPr>
                <w:rFonts w:eastAsia="MS Mincho"/>
                <w:color w:val="000000"/>
                <w:lang w:val="en-US" w:eastAsia="en-US"/>
              </w:rPr>
              <w:t xml:space="preserve">Y = </w:t>
            </w:r>
            <w:r w:rsidRPr="00444E4B">
              <w:rPr>
                <w:rFonts w:eastAsia="MS Mincho"/>
                <w:color w:val="000000"/>
                <w:lang w:val="en-US" w:eastAsia="en-US"/>
              </w:rPr>
              <w:tab/>
              <w:t>Equipped</w:t>
            </w:r>
          </w:p>
        </w:tc>
      </w:tr>
      <w:tr w:rsidR="00444E4B" w:rsidRPr="00444E4B" w14:paraId="64309325"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D62364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25-29</w:t>
            </w:r>
            <w:r w:rsidRPr="00444E4B">
              <w:rPr>
                <w:rFonts w:eastAsia="MS Mincho"/>
                <w:color w:val="000000"/>
                <w:vertAlign w:val="superscript"/>
                <w:lang w:val="en-US" w:eastAsia="en-US"/>
              </w:rPr>
              <w:t>(1)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CA2554"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06DCF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56995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4644C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EC93E91"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7203F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0ED28E"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1B0516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r>
      <w:tr w:rsidR="00444E4B" w:rsidRPr="00444E4B" w14:paraId="461A3BF2"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689D66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0F2DD5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Wind speed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02368F1"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7DC0D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5ACE8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B2825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3E0C6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6EC75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8E28BC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[m/s]</w:t>
            </w:r>
          </w:p>
        </w:tc>
      </w:tr>
      <w:tr w:rsidR="00444E4B" w:rsidRPr="00444E4B" w14:paraId="1B5008E1"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77A922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45907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BC455AF"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1811B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6C45C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BD311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D1124B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BB10E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484F24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[deg. Celsius]</w:t>
            </w:r>
          </w:p>
        </w:tc>
      </w:tr>
      <w:tr w:rsidR="00444E4B" w:rsidRPr="00444E4B" w14:paraId="4D67C780"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8716D3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lastRenderedPageBreak/>
              <w:t>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77A9C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Ambient pressure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B9061F"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3,1)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2C8A0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B84CA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4</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061137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7344E3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A95E3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890FDD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[kPa]</w:t>
            </w:r>
          </w:p>
        </w:tc>
      </w:tr>
      <w:tr w:rsidR="00444E4B" w:rsidRPr="00444E4B" w14:paraId="635718DC"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15D468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67786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Relative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827BE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6D741A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FD7DA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C94F8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AFD815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575AB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w:t>
            </w: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43F16B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[percent]</w:t>
            </w:r>
          </w:p>
        </w:tc>
      </w:tr>
      <w:tr w:rsidR="00444E4B" w:rsidRPr="00444E4B" w14:paraId="4FA27EE8" w14:textId="77777777" w:rsidTr="00E677EA">
        <w:trPr>
          <w:trHeight w:val="197"/>
        </w:trPr>
        <w:tc>
          <w:tcPr>
            <w:tcW w:w="889"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F619A7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34-39</w:t>
            </w:r>
            <w:r w:rsidRPr="00444E4B">
              <w:rPr>
                <w:rFonts w:eastAsia="MS Mincho"/>
                <w:color w:val="000000"/>
                <w:vertAlign w:val="superscript"/>
                <w:lang w:val="en-US" w:eastAsia="en-US"/>
              </w:rPr>
              <w:t>(1)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E6FD2AB"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F1EB9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E821A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5ED72F"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271FAAB"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AA4EBC"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9B4942"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1561CF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r>
      <w:tr w:rsidR="00444E4B" w:rsidRPr="00444E4B" w14:paraId="2DF94557"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7EB6D3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40</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C89B4A"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Background – Carbon Monoxide – before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3FA18FB"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C9D50B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2F50A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36096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12D1F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0DB0A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93E8175"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201230-82-2</w:t>
            </w:r>
            <w:r w:rsidRPr="00444E4B">
              <w:rPr>
                <w:rFonts w:eastAsia="MS Mincho"/>
                <w:color w:val="000000"/>
                <w:lang w:val="en-US" w:eastAsia="en-US"/>
              </w:rPr>
              <w:t xml:space="preserve"> [mg/m^3]</w:t>
            </w:r>
          </w:p>
        </w:tc>
      </w:tr>
      <w:tr w:rsidR="00444E4B" w:rsidRPr="00444E4B" w14:paraId="1696EEB4"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EE5DA4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41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F4583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Background – Nitrogen Monoxide – before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E9488A"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90BB0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6521F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BD5C43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2D4918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E08A7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42CD292"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10102-43-9</w:t>
            </w:r>
            <w:r w:rsidRPr="00444E4B">
              <w:rPr>
                <w:rFonts w:eastAsia="MS Mincho"/>
                <w:color w:val="000000"/>
                <w:lang w:val="en-US" w:eastAsia="en-US"/>
              </w:rPr>
              <w:t xml:space="preserve"> [µg/m^3]</w:t>
            </w:r>
          </w:p>
        </w:tc>
      </w:tr>
      <w:tr w:rsidR="00444E4B" w:rsidRPr="00444E4B" w14:paraId="6371D42C"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75023B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42</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8760EE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Background – Nitrogen Dioxide – before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265FFB"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3CCC2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A7158F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70248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E35119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F1F9C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207E1E4"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10102-44-0</w:t>
            </w:r>
            <w:r w:rsidRPr="00444E4B">
              <w:rPr>
                <w:rFonts w:eastAsia="MS Mincho"/>
                <w:color w:val="000000"/>
                <w:lang w:val="en-US" w:eastAsia="en-US"/>
              </w:rPr>
              <w:t xml:space="preserve"> [µg/m^3]</w:t>
            </w:r>
          </w:p>
        </w:tc>
      </w:tr>
      <w:tr w:rsidR="00444E4B" w:rsidRPr="00444E4B" w14:paraId="2D46DB32"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0E58ED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43</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A60622"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Background – Carbon Monoxide – after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45FE05"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2F047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FCA625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22C07D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35813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5AB318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397453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201230-82-2</w:t>
            </w:r>
            <w:r w:rsidRPr="00444E4B">
              <w:rPr>
                <w:rFonts w:eastAsia="MS Mincho"/>
                <w:color w:val="000000"/>
                <w:lang w:val="en-US" w:eastAsia="en-US"/>
              </w:rPr>
              <w:t xml:space="preserve"> [mg/m^3]</w:t>
            </w:r>
          </w:p>
        </w:tc>
      </w:tr>
      <w:tr w:rsidR="00444E4B" w:rsidRPr="00444E4B" w14:paraId="79DC6F96"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253D7F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44</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901D0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Background – Nitrogen Monoxide – after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B685A2"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9318DD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1C346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E13E49B"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35F23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C98FA2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3C14E10"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10102-43-9</w:t>
            </w:r>
            <w:r w:rsidRPr="00444E4B">
              <w:rPr>
                <w:rFonts w:eastAsia="MS Mincho"/>
                <w:color w:val="000000"/>
                <w:lang w:val="en-US" w:eastAsia="en-US"/>
              </w:rPr>
              <w:t xml:space="preserve"> [µg/m^3]</w:t>
            </w:r>
          </w:p>
        </w:tc>
      </w:tr>
      <w:tr w:rsidR="00444E4B" w:rsidRPr="00444E4B" w14:paraId="5350DE1E"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8B1BB0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45</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6137A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Background – Nitrogen Dioxide – after test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DA2389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622185"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ACC04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59899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00FE6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B2BF83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0DDAD60"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10102-44-0</w:t>
            </w:r>
            <w:r w:rsidRPr="00444E4B">
              <w:rPr>
                <w:rFonts w:eastAsia="MS Mincho"/>
                <w:color w:val="000000"/>
                <w:lang w:val="en-US" w:eastAsia="en-US"/>
              </w:rPr>
              <w:t xml:space="preserve"> [µg/m^3]</w:t>
            </w:r>
          </w:p>
        </w:tc>
      </w:tr>
      <w:tr w:rsidR="00444E4B" w:rsidRPr="00444E4B" w14:paraId="26DB4468" w14:textId="77777777" w:rsidTr="00E677EA">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065FF1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46-49</w:t>
            </w:r>
            <w:r w:rsidRPr="00444E4B">
              <w:rPr>
                <w:rFonts w:eastAsia="MS Mincho"/>
                <w:color w:val="000000"/>
                <w:vertAlign w:val="superscript"/>
                <w:lang w:val="en-US" w:eastAsia="en-US"/>
              </w:rPr>
              <w:t>(1)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F8D52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15F5E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88B79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F775DD"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719BF8"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79362A"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1F9E28"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6034782"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r>
      <w:tr w:rsidR="00444E4B" w:rsidRPr="00444E4B" w14:paraId="415334CA"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4DC1F2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50</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A2E431"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Idle Test – Carbon Monoxide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191646"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78598A"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0FE25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6C04D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01A98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D0A311"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80C778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201230-82-2</w:t>
            </w:r>
            <w:r w:rsidRPr="00444E4B">
              <w:rPr>
                <w:rFonts w:eastAsia="MS Mincho"/>
                <w:color w:val="000000"/>
                <w:lang w:val="en-US" w:eastAsia="en-US"/>
              </w:rPr>
              <w:t xml:space="preserve"> [mg/m^3]</w:t>
            </w:r>
          </w:p>
        </w:tc>
      </w:tr>
      <w:tr w:rsidR="00444E4B" w:rsidRPr="00444E4B" w14:paraId="13327E0A"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301CF7A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56C74B"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Idle Test – Nitrogen Monoxide oxide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6287677"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955947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32E506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CF8D2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68110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66201E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8F0A68F"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10102-43-9</w:t>
            </w:r>
            <w:r w:rsidRPr="00444E4B">
              <w:rPr>
                <w:rFonts w:eastAsia="MS Mincho"/>
                <w:color w:val="000000"/>
                <w:lang w:val="en-US" w:eastAsia="en-US"/>
              </w:rPr>
              <w:t xml:space="preserve"> [µg/m^3]</w:t>
            </w:r>
          </w:p>
        </w:tc>
      </w:tr>
      <w:tr w:rsidR="00444E4B" w:rsidRPr="00444E4B" w14:paraId="128D1943"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31A010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52</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A72B22"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Idle Test – Nitrogen Dioxide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2EA846"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FA2EA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BDC1FA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B7D81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E98C3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B5447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740F85C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10102-44-0</w:t>
            </w:r>
            <w:r w:rsidRPr="00444E4B">
              <w:rPr>
                <w:rFonts w:eastAsia="MS Mincho"/>
                <w:color w:val="000000"/>
                <w:lang w:val="en-US" w:eastAsia="en-US"/>
              </w:rPr>
              <w:t xml:space="preserve"> [µg/m^3]</w:t>
            </w:r>
          </w:p>
        </w:tc>
      </w:tr>
      <w:tr w:rsidR="00444E4B" w:rsidRPr="00444E4B" w14:paraId="46903807" w14:textId="77777777" w:rsidTr="00E677EA">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A0EE8B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53-59</w:t>
            </w:r>
            <w:r w:rsidRPr="00444E4B">
              <w:rPr>
                <w:rFonts w:eastAsia="MS Mincho"/>
                <w:color w:val="000000"/>
                <w:vertAlign w:val="superscript"/>
                <w:lang w:val="en-US" w:eastAsia="en-US"/>
              </w:rPr>
              <w:t>(1)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901C7D6"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45C280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E791CE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7562A12"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98ED2D"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CF9BE8"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9CF4D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4369A29D"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r>
      <w:tr w:rsidR="00444E4B" w:rsidRPr="00444E4B" w14:paraId="41751D76"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5C239F7"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60</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7366EE8"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Constant Speed Test – Carbon Monoxide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497A44"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E4878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31080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10D2220"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E2E098"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CEFF2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920915C"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201230-82-2</w:t>
            </w:r>
            <w:r w:rsidRPr="00444E4B">
              <w:rPr>
                <w:rFonts w:eastAsia="MS Mincho"/>
                <w:color w:val="000000"/>
                <w:lang w:val="en-US" w:eastAsia="en-US"/>
              </w:rPr>
              <w:t xml:space="preserve"> [mg/m^3]</w:t>
            </w:r>
          </w:p>
        </w:tc>
      </w:tr>
      <w:tr w:rsidR="00444E4B" w:rsidRPr="00444E4B" w14:paraId="4530E5AA"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44F803B2"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61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B2969B"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Constant Speed Test – Nitrogen monoxide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48BB6F"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4B665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A3043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E539D9"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3E9168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11BA3E"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322B2C4"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10102-43-9</w:t>
            </w:r>
            <w:r w:rsidRPr="00444E4B">
              <w:rPr>
                <w:rFonts w:eastAsia="MS Mincho"/>
                <w:color w:val="000000"/>
                <w:lang w:val="en-US" w:eastAsia="en-US"/>
              </w:rPr>
              <w:t xml:space="preserve"> [µg/m^3]</w:t>
            </w:r>
          </w:p>
        </w:tc>
      </w:tr>
      <w:tr w:rsidR="00444E4B" w:rsidRPr="00444E4B" w14:paraId="703C099F" w14:textId="77777777" w:rsidTr="00E677EA">
        <w:trPr>
          <w:trHeight w:val="285"/>
        </w:trPr>
        <w:tc>
          <w:tcPr>
            <w:tcW w:w="889"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7FE78A23"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lastRenderedPageBreak/>
              <w:t>62</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0AB69A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Constant Speed Test – Nitrogen Dioxide</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0239E9" w14:textId="77777777" w:rsidR="00444E4B" w:rsidRPr="00444E4B" w:rsidRDefault="00444E4B" w:rsidP="00444E4B">
            <w:pPr>
              <w:suppressAutoHyphens w:val="0"/>
              <w:spacing w:line="240" w:lineRule="auto"/>
              <w:jc w:val="center"/>
              <w:rPr>
                <w:rFonts w:eastAsia="MS Mincho"/>
                <w:color w:val="000000"/>
                <w:lang w:val="en-US" w:eastAsia="en-US"/>
              </w:rPr>
            </w:pPr>
            <w:proofErr w:type="gramStart"/>
            <w:r w:rsidRPr="00444E4B">
              <w:rPr>
                <w:rFonts w:eastAsia="MS Mincho"/>
                <w:color w:val="000000"/>
                <w:lang w:val="en-US" w:eastAsia="en-US"/>
              </w:rPr>
              <w:t>N(</w:t>
            </w:r>
            <w:proofErr w:type="gramEnd"/>
            <w:r w:rsidRPr="00444E4B">
              <w:rPr>
                <w:rFonts w:eastAsia="MS Mincho"/>
                <w:color w:val="000000"/>
                <w:lang w:val="en-US" w:eastAsia="en-US"/>
              </w:rPr>
              <w:t>4,1)</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7489A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Decimal</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D23FDC"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5</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E8B37D"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1</w:t>
            </w: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3A90B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0.0</w:t>
            </w: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CE68D6"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9999.9</w:t>
            </w: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098C7F7"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 xml:space="preserve">CAS#: </w:t>
            </w:r>
            <w:r w:rsidRPr="00444E4B">
              <w:rPr>
                <w:rFonts w:eastAsia="MS Mincho"/>
                <w:lang w:val="en-US" w:eastAsia="ko-KR"/>
              </w:rPr>
              <w:t>10102-44-0</w:t>
            </w:r>
            <w:r w:rsidRPr="00444E4B">
              <w:rPr>
                <w:rFonts w:eastAsia="MS Mincho"/>
                <w:color w:val="000000"/>
                <w:lang w:val="en-US" w:eastAsia="en-US"/>
              </w:rPr>
              <w:t xml:space="preserve"> [µg/m^3]</w:t>
            </w:r>
          </w:p>
        </w:tc>
      </w:tr>
      <w:tr w:rsidR="00444E4B" w:rsidRPr="00444E4B" w14:paraId="176F15E4" w14:textId="77777777" w:rsidTr="00E677EA">
        <w:trPr>
          <w:trHeight w:val="197"/>
        </w:trPr>
        <w:tc>
          <w:tcPr>
            <w:tcW w:w="88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A4A101F"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63-69</w:t>
            </w:r>
            <w:r w:rsidRPr="00444E4B">
              <w:rPr>
                <w:rFonts w:eastAsia="MS Mincho"/>
                <w:color w:val="000000"/>
                <w:vertAlign w:val="superscript"/>
                <w:lang w:val="en-US" w:eastAsia="en-US"/>
              </w:rPr>
              <w:t>(1)</w:t>
            </w:r>
          </w:p>
        </w:tc>
        <w:tc>
          <w:tcPr>
            <w:tcW w:w="148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6595CBE"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c>
          <w:tcPr>
            <w:tcW w:w="994"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47929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990"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DCF2264" w14:textId="77777777" w:rsidR="00444E4B" w:rsidRPr="00444E4B" w:rsidRDefault="00444E4B" w:rsidP="00444E4B">
            <w:pPr>
              <w:suppressAutoHyphens w:val="0"/>
              <w:spacing w:line="240" w:lineRule="auto"/>
              <w:jc w:val="center"/>
              <w:rPr>
                <w:rFonts w:eastAsia="MS Mincho"/>
                <w:color w:val="000000"/>
                <w:lang w:val="en-US" w:eastAsia="en-US"/>
              </w:rPr>
            </w:pPr>
            <w:r w:rsidRPr="00444E4B">
              <w:rPr>
                <w:rFonts w:eastAsia="MS Mincho"/>
                <w:color w:val="000000"/>
                <w:lang w:val="en-US" w:eastAsia="en-US"/>
              </w:rPr>
              <w:t>…</w:t>
            </w:r>
          </w:p>
        </w:tc>
        <w:tc>
          <w:tcPr>
            <w:tcW w:w="643"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671C16"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4AD55F3"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789"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C742F0"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5FCE19" w14:textId="77777777" w:rsidR="00444E4B" w:rsidRPr="00444E4B" w:rsidRDefault="00444E4B" w:rsidP="00444E4B">
            <w:pPr>
              <w:suppressAutoHyphens w:val="0"/>
              <w:spacing w:line="240" w:lineRule="auto"/>
              <w:jc w:val="center"/>
              <w:rPr>
                <w:rFonts w:eastAsia="MS Mincho"/>
                <w:color w:val="000000"/>
                <w:lang w:val="en-US" w:eastAsia="en-US"/>
              </w:rPr>
            </w:pPr>
          </w:p>
        </w:tc>
        <w:tc>
          <w:tcPr>
            <w:tcW w:w="2096"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97277E9" w14:textId="77777777" w:rsidR="00444E4B" w:rsidRPr="00444E4B" w:rsidRDefault="00444E4B" w:rsidP="00444E4B">
            <w:pPr>
              <w:suppressAutoHyphens w:val="0"/>
              <w:spacing w:line="240" w:lineRule="auto"/>
              <w:rPr>
                <w:rFonts w:eastAsia="MS Mincho"/>
                <w:color w:val="000000"/>
                <w:lang w:val="en-US" w:eastAsia="en-US"/>
              </w:rPr>
            </w:pPr>
            <w:r w:rsidRPr="00444E4B">
              <w:rPr>
                <w:rFonts w:eastAsia="MS Mincho"/>
                <w:color w:val="000000"/>
                <w:lang w:val="en-US" w:eastAsia="en-US"/>
              </w:rPr>
              <w:t>…</w:t>
            </w:r>
          </w:p>
        </w:tc>
      </w:tr>
    </w:tbl>
    <w:p w14:paraId="1BA7830E" w14:textId="77777777" w:rsidR="00444E4B" w:rsidRPr="00444E4B" w:rsidRDefault="00444E4B" w:rsidP="00444E4B">
      <w:pPr>
        <w:keepNext/>
        <w:keepLines/>
        <w:tabs>
          <w:tab w:val="left" w:pos="851"/>
        </w:tabs>
        <w:spacing w:before="120"/>
        <w:ind w:left="284"/>
        <w:outlineLvl w:val="0"/>
        <w:rPr>
          <w:rFonts w:eastAsia="MS Mincho"/>
          <w:sz w:val="18"/>
          <w:szCs w:val="18"/>
          <w:lang w:eastAsia="ja-JP"/>
        </w:rPr>
      </w:pPr>
      <w:r w:rsidRPr="00444E4B">
        <w:rPr>
          <w:rFonts w:eastAsia="MS Mincho"/>
          <w:sz w:val="18"/>
          <w:szCs w:val="18"/>
          <w:lang w:eastAsia="ja-JP"/>
        </w:rPr>
        <w:t>(1)</w:t>
      </w:r>
      <w:r w:rsidRPr="00444E4B">
        <w:rPr>
          <w:rFonts w:eastAsia="MS Mincho"/>
          <w:sz w:val="18"/>
          <w:szCs w:val="18"/>
          <w:lang w:eastAsia="ja-JP"/>
        </w:rPr>
        <w:tab/>
        <w:t>Additional parameters may be added here to characterize test conditions.</w:t>
      </w:r>
    </w:p>
    <w:p w14:paraId="045B5E8C" w14:textId="77777777" w:rsidR="007E2877" w:rsidRPr="005676A6" w:rsidRDefault="009320E0" w:rsidP="005676A6">
      <w:pPr>
        <w:spacing w:before="240"/>
        <w:jc w:val="center"/>
        <w:rPr>
          <w:u w:val="single"/>
          <w:lang w:eastAsia="en-US"/>
        </w:rPr>
      </w:pPr>
      <w:r>
        <w:rPr>
          <w:u w:val="single"/>
          <w:lang w:eastAsia="en-US"/>
        </w:rPr>
        <w:tab/>
      </w:r>
      <w:r>
        <w:rPr>
          <w:u w:val="single"/>
          <w:lang w:eastAsia="en-US"/>
        </w:rPr>
        <w:tab/>
      </w:r>
      <w:r>
        <w:rPr>
          <w:u w:val="single"/>
          <w:lang w:eastAsia="en-US"/>
        </w:rPr>
        <w:tab/>
      </w:r>
    </w:p>
    <w:p w14:paraId="76195242" w14:textId="77777777" w:rsidR="001C6663" w:rsidRPr="007E2877" w:rsidRDefault="001C6663" w:rsidP="00595520"/>
    <w:sectPr w:rsidR="001C6663" w:rsidRPr="007E2877" w:rsidSect="00036204">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1BECC" w14:textId="77777777" w:rsidR="00031D5C" w:rsidRDefault="00031D5C"/>
  </w:endnote>
  <w:endnote w:type="continuationSeparator" w:id="0">
    <w:p w14:paraId="5ED3959F" w14:textId="77777777" w:rsidR="00031D5C" w:rsidRDefault="00031D5C"/>
  </w:endnote>
  <w:endnote w:type="continuationNotice" w:id="1">
    <w:p w14:paraId="403C997A" w14:textId="77777777" w:rsidR="00031D5C" w:rsidRDefault="00031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63BA" w14:textId="77777777" w:rsidR="00031D5C" w:rsidRPr="007E2877" w:rsidRDefault="00031D5C" w:rsidP="007E2877">
    <w:pPr>
      <w:pStyle w:val="Footer"/>
      <w:tabs>
        <w:tab w:val="right" w:pos="9638"/>
      </w:tabs>
      <w:rPr>
        <w:sz w:val="18"/>
      </w:rPr>
    </w:pPr>
    <w:r w:rsidRPr="007E2877">
      <w:rPr>
        <w:b/>
        <w:sz w:val="18"/>
      </w:rPr>
      <w:fldChar w:fldCharType="begin"/>
    </w:r>
    <w:r w:rsidRPr="007E2877">
      <w:rPr>
        <w:b/>
        <w:sz w:val="18"/>
      </w:rPr>
      <w:instrText xml:space="preserve"> PAGE  \* MERGEFORMAT </w:instrText>
    </w:r>
    <w:r w:rsidRPr="007E2877">
      <w:rPr>
        <w:b/>
        <w:sz w:val="18"/>
      </w:rPr>
      <w:fldChar w:fldCharType="separate"/>
    </w:r>
    <w:r w:rsidRPr="007E2877">
      <w:rPr>
        <w:b/>
        <w:noProof/>
        <w:sz w:val="18"/>
      </w:rPr>
      <w:t>2</w:t>
    </w:r>
    <w:r w:rsidRPr="007E28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6920" w14:textId="77777777" w:rsidR="00031D5C" w:rsidRPr="007E2877" w:rsidRDefault="00031D5C" w:rsidP="007E2877">
    <w:pPr>
      <w:pStyle w:val="Footer"/>
      <w:tabs>
        <w:tab w:val="right" w:pos="9638"/>
      </w:tabs>
      <w:rPr>
        <w:b/>
        <w:sz w:val="18"/>
      </w:rPr>
    </w:pPr>
    <w:r>
      <w:tab/>
    </w:r>
    <w:r w:rsidRPr="007E2877">
      <w:rPr>
        <w:b/>
        <w:sz w:val="18"/>
      </w:rPr>
      <w:fldChar w:fldCharType="begin"/>
    </w:r>
    <w:r w:rsidRPr="007E2877">
      <w:rPr>
        <w:b/>
        <w:sz w:val="18"/>
      </w:rPr>
      <w:instrText xml:space="preserve"> PAGE  \* MERGEFORMAT </w:instrText>
    </w:r>
    <w:r w:rsidRPr="007E2877">
      <w:rPr>
        <w:b/>
        <w:sz w:val="18"/>
      </w:rPr>
      <w:fldChar w:fldCharType="separate"/>
    </w:r>
    <w:r w:rsidRPr="007E2877">
      <w:rPr>
        <w:b/>
        <w:noProof/>
        <w:sz w:val="18"/>
      </w:rPr>
      <w:t>3</w:t>
    </w:r>
    <w:r w:rsidRPr="007E287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8FDBB" w14:textId="77777777" w:rsidR="00031D5C" w:rsidRPr="000B175B" w:rsidRDefault="00031D5C" w:rsidP="000B175B">
      <w:pPr>
        <w:tabs>
          <w:tab w:val="right" w:pos="2155"/>
        </w:tabs>
        <w:spacing w:after="80"/>
        <w:ind w:left="680"/>
        <w:rPr>
          <w:u w:val="single"/>
        </w:rPr>
      </w:pPr>
      <w:r>
        <w:rPr>
          <w:u w:val="single"/>
        </w:rPr>
        <w:tab/>
      </w:r>
    </w:p>
  </w:footnote>
  <w:footnote w:type="continuationSeparator" w:id="0">
    <w:p w14:paraId="4A916E15" w14:textId="77777777" w:rsidR="00031D5C" w:rsidRPr="00FC68B7" w:rsidRDefault="00031D5C" w:rsidP="00FC68B7">
      <w:pPr>
        <w:tabs>
          <w:tab w:val="left" w:pos="2155"/>
        </w:tabs>
        <w:spacing w:after="80"/>
        <w:ind w:left="680"/>
        <w:rPr>
          <w:u w:val="single"/>
        </w:rPr>
      </w:pPr>
      <w:r>
        <w:rPr>
          <w:u w:val="single"/>
        </w:rPr>
        <w:tab/>
      </w:r>
    </w:p>
  </w:footnote>
  <w:footnote w:type="continuationNotice" w:id="1">
    <w:p w14:paraId="49F4A7DF" w14:textId="77777777" w:rsidR="00031D5C" w:rsidRDefault="00031D5C"/>
  </w:footnote>
  <w:footnote w:id="2">
    <w:p w14:paraId="632706B2" w14:textId="77777777" w:rsidR="00031D5C" w:rsidRPr="00EC4B12" w:rsidRDefault="00031D5C" w:rsidP="006B549A">
      <w:pPr>
        <w:pStyle w:val="FootnoteText"/>
        <w:rPr>
          <w:lang w:val="en-US"/>
        </w:rPr>
      </w:pPr>
      <w:r>
        <w:tab/>
      </w:r>
      <w:r w:rsidRPr="00E14B6F">
        <w:rPr>
          <w:rStyle w:val="FootnoteReference"/>
          <w:sz w:val="20"/>
          <w:vertAlign w:val="baseline"/>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602A333E" w14:textId="77777777" w:rsidR="00031D5C" w:rsidRDefault="00031D5C" w:rsidP="00444E4B">
      <w:pPr>
        <w:pStyle w:val="FootnoteText"/>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 w:id="4">
    <w:p w14:paraId="4DFCAB36" w14:textId="77777777" w:rsidR="00031D5C" w:rsidRDefault="00031D5C" w:rsidP="00444E4B">
      <w:pPr>
        <w:pStyle w:val="FootnoteText"/>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6C17" w14:textId="645FE698" w:rsidR="00031D5C" w:rsidRPr="007E2877" w:rsidRDefault="00031D5C">
    <w:pPr>
      <w:pStyle w:val="Header"/>
    </w:pPr>
    <w:r w:rsidRPr="000E6978">
      <w:t>ECE/TRANS/WP.29/2020/</w:t>
    </w:r>
    <w:r>
      <w:t>124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9587" w14:textId="2FE479DD" w:rsidR="00031D5C" w:rsidRPr="007E2877" w:rsidRDefault="00031D5C" w:rsidP="007E2877">
    <w:pPr>
      <w:pStyle w:val="Header"/>
      <w:jc w:val="right"/>
    </w:pPr>
    <w:r w:rsidRPr="000E6978">
      <w:t>ECE/TRANS/WP.29/2020/</w:t>
    </w:r>
    <w:r>
      <w:t>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5C2BB9"/>
    <w:multiLevelType w:val="hybridMultilevel"/>
    <w:tmpl w:val="2758BE7E"/>
    <w:lvl w:ilvl="0" w:tplc="CFE6280C">
      <w:start w:val="1"/>
      <w:numFmt w:val="lowerLetter"/>
      <w:lvlText w:val="(%1)"/>
      <w:lvlJc w:val="left"/>
      <w:pPr>
        <w:ind w:left="2439" w:hanging="18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2" w15:restartNumberingAfterBreak="0">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72ED4945"/>
    <w:multiLevelType w:val="hybridMultilevel"/>
    <w:tmpl w:val="2758BE7E"/>
    <w:lvl w:ilvl="0" w:tplc="CFE6280C">
      <w:start w:val="1"/>
      <w:numFmt w:val="lowerLetter"/>
      <w:lvlText w:val="(%1)"/>
      <w:lvlJc w:val="left"/>
      <w:pPr>
        <w:ind w:left="2439" w:hanging="18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4" w15:restartNumberingAfterBreak="0">
    <w:nsid w:val="731C3951"/>
    <w:multiLevelType w:val="hybridMultilevel"/>
    <w:tmpl w:val="4D02A1B8"/>
    <w:lvl w:ilvl="0" w:tplc="4AC004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5"/>
  </w:num>
  <w:num w:numId="19">
    <w:abstractNumId w:val="11"/>
  </w:num>
  <w:num w:numId="20">
    <w:abstractNumId w:val="19"/>
  </w:num>
  <w:num w:numId="21">
    <w:abstractNumId w:val="18"/>
  </w:num>
  <w:num w:numId="22">
    <w:abstractNumId w:val="12"/>
  </w:num>
  <w:num w:numId="23">
    <w:abstractNumId w:val="22"/>
  </w:num>
  <w:num w:numId="24">
    <w:abstractNumId w:val="21"/>
  </w:num>
  <w:num w:numId="25">
    <w:abstractNumId w:val="23"/>
  </w:num>
  <w:num w:numId="2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ru-RU"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77"/>
    <w:rsid w:val="00002A7D"/>
    <w:rsid w:val="000038A8"/>
    <w:rsid w:val="00005DF3"/>
    <w:rsid w:val="00006790"/>
    <w:rsid w:val="0001741B"/>
    <w:rsid w:val="00027624"/>
    <w:rsid w:val="00031D5C"/>
    <w:rsid w:val="00036204"/>
    <w:rsid w:val="00050F6B"/>
    <w:rsid w:val="000678CD"/>
    <w:rsid w:val="00072C8C"/>
    <w:rsid w:val="00081CE0"/>
    <w:rsid w:val="00084D30"/>
    <w:rsid w:val="00090320"/>
    <w:rsid w:val="000931C0"/>
    <w:rsid w:val="00097003"/>
    <w:rsid w:val="000A2E09"/>
    <w:rsid w:val="000A675F"/>
    <w:rsid w:val="000B091B"/>
    <w:rsid w:val="000B175B"/>
    <w:rsid w:val="000B3A0F"/>
    <w:rsid w:val="000E0415"/>
    <w:rsid w:val="000E6978"/>
    <w:rsid w:val="000E6CD3"/>
    <w:rsid w:val="000F7715"/>
    <w:rsid w:val="00145DA7"/>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92718"/>
    <w:rsid w:val="003A46BB"/>
    <w:rsid w:val="003A4EC7"/>
    <w:rsid w:val="003A7295"/>
    <w:rsid w:val="003B1F60"/>
    <w:rsid w:val="003C2CC4"/>
    <w:rsid w:val="003D4B23"/>
    <w:rsid w:val="003E278A"/>
    <w:rsid w:val="00413520"/>
    <w:rsid w:val="004325CB"/>
    <w:rsid w:val="00440A07"/>
    <w:rsid w:val="00444E4B"/>
    <w:rsid w:val="00462880"/>
    <w:rsid w:val="00476F24"/>
    <w:rsid w:val="004A5D33"/>
    <w:rsid w:val="004A683B"/>
    <w:rsid w:val="004C55B0"/>
    <w:rsid w:val="004F6719"/>
    <w:rsid w:val="004F6BA0"/>
    <w:rsid w:val="00503BEA"/>
    <w:rsid w:val="00533616"/>
    <w:rsid w:val="00535ABA"/>
    <w:rsid w:val="0053768B"/>
    <w:rsid w:val="005420F2"/>
    <w:rsid w:val="0054285C"/>
    <w:rsid w:val="005676A6"/>
    <w:rsid w:val="00584173"/>
    <w:rsid w:val="005902D9"/>
    <w:rsid w:val="00595520"/>
    <w:rsid w:val="005A44B9"/>
    <w:rsid w:val="005B1BA0"/>
    <w:rsid w:val="005B3DB3"/>
    <w:rsid w:val="005C0268"/>
    <w:rsid w:val="005C091A"/>
    <w:rsid w:val="005D15CA"/>
    <w:rsid w:val="005D773D"/>
    <w:rsid w:val="005F08DF"/>
    <w:rsid w:val="005F3066"/>
    <w:rsid w:val="005F3E61"/>
    <w:rsid w:val="00604DDD"/>
    <w:rsid w:val="00605FA9"/>
    <w:rsid w:val="006115CC"/>
    <w:rsid w:val="00611FC4"/>
    <w:rsid w:val="006176FB"/>
    <w:rsid w:val="00630FCB"/>
    <w:rsid w:val="00640B26"/>
    <w:rsid w:val="00647899"/>
    <w:rsid w:val="0065766B"/>
    <w:rsid w:val="006770B2"/>
    <w:rsid w:val="00686A48"/>
    <w:rsid w:val="0068763C"/>
    <w:rsid w:val="006940E1"/>
    <w:rsid w:val="006A3C72"/>
    <w:rsid w:val="006A7392"/>
    <w:rsid w:val="006B03A1"/>
    <w:rsid w:val="006B06E2"/>
    <w:rsid w:val="006B549A"/>
    <w:rsid w:val="006B67D9"/>
    <w:rsid w:val="006C5535"/>
    <w:rsid w:val="006D0589"/>
    <w:rsid w:val="006E564B"/>
    <w:rsid w:val="006E7154"/>
    <w:rsid w:val="007003CD"/>
    <w:rsid w:val="0070701E"/>
    <w:rsid w:val="00712C04"/>
    <w:rsid w:val="0072632A"/>
    <w:rsid w:val="007358E8"/>
    <w:rsid w:val="00736EB8"/>
    <w:rsid w:val="00736ECE"/>
    <w:rsid w:val="0074533B"/>
    <w:rsid w:val="007643BC"/>
    <w:rsid w:val="00780C68"/>
    <w:rsid w:val="007959FE"/>
    <w:rsid w:val="007A0CF1"/>
    <w:rsid w:val="007B6BA5"/>
    <w:rsid w:val="007C3390"/>
    <w:rsid w:val="007C42D8"/>
    <w:rsid w:val="007C4F4B"/>
    <w:rsid w:val="007D6F65"/>
    <w:rsid w:val="007D7362"/>
    <w:rsid w:val="007E2877"/>
    <w:rsid w:val="007F5CE2"/>
    <w:rsid w:val="007F6611"/>
    <w:rsid w:val="00810BAC"/>
    <w:rsid w:val="008175E9"/>
    <w:rsid w:val="008242D7"/>
    <w:rsid w:val="0082577B"/>
    <w:rsid w:val="00825CB5"/>
    <w:rsid w:val="0085176B"/>
    <w:rsid w:val="00866893"/>
    <w:rsid w:val="00866F02"/>
    <w:rsid w:val="00867D18"/>
    <w:rsid w:val="00871F9A"/>
    <w:rsid w:val="00871FD5"/>
    <w:rsid w:val="0088172E"/>
    <w:rsid w:val="00881EFA"/>
    <w:rsid w:val="008879CB"/>
    <w:rsid w:val="008979B1"/>
    <w:rsid w:val="008A6B25"/>
    <w:rsid w:val="008A6C4F"/>
    <w:rsid w:val="008B389E"/>
    <w:rsid w:val="008D045E"/>
    <w:rsid w:val="008D25DE"/>
    <w:rsid w:val="008D3F25"/>
    <w:rsid w:val="008D4D82"/>
    <w:rsid w:val="008E0E46"/>
    <w:rsid w:val="008E7116"/>
    <w:rsid w:val="008F143B"/>
    <w:rsid w:val="008F3882"/>
    <w:rsid w:val="008F4B7C"/>
    <w:rsid w:val="00926E47"/>
    <w:rsid w:val="009320E0"/>
    <w:rsid w:val="00947162"/>
    <w:rsid w:val="0095168E"/>
    <w:rsid w:val="009610D0"/>
    <w:rsid w:val="0096375C"/>
    <w:rsid w:val="009662E6"/>
    <w:rsid w:val="0097095E"/>
    <w:rsid w:val="0098592B"/>
    <w:rsid w:val="00985FC4"/>
    <w:rsid w:val="00990766"/>
    <w:rsid w:val="00990E9B"/>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212C4"/>
    <w:rsid w:val="00A36AC2"/>
    <w:rsid w:val="00A36DD2"/>
    <w:rsid w:val="00A425EB"/>
    <w:rsid w:val="00A45E2A"/>
    <w:rsid w:val="00A72F22"/>
    <w:rsid w:val="00A733BC"/>
    <w:rsid w:val="00A748A6"/>
    <w:rsid w:val="00A76A69"/>
    <w:rsid w:val="00A879A4"/>
    <w:rsid w:val="00AA0FF8"/>
    <w:rsid w:val="00AC0F2C"/>
    <w:rsid w:val="00AC502A"/>
    <w:rsid w:val="00AE156C"/>
    <w:rsid w:val="00AE1E26"/>
    <w:rsid w:val="00AF58C1"/>
    <w:rsid w:val="00B04A3F"/>
    <w:rsid w:val="00B06643"/>
    <w:rsid w:val="00B15055"/>
    <w:rsid w:val="00B20551"/>
    <w:rsid w:val="00B30179"/>
    <w:rsid w:val="00B31E0B"/>
    <w:rsid w:val="00B32822"/>
    <w:rsid w:val="00B33FC7"/>
    <w:rsid w:val="00B37B15"/>
    <w:rsid w:val="00B4162A"/>
    <w:rsid w:val="00B45C02"/>
    <w:rsid w:val="00B56C22"/>
    <w:rsid w:val="00B70B63"/>
    <w:rsid w:val="00B72A1E"/>
    <w:rsid w:val="00B81E12"/>
    <w:rsid w:val="00BA339B"/>
    <w:rsid w:val="00BB23CC"/>
    <w:rsid w:val="00BC1E7E"/>
    <w:rsid w:val="00BC74E9"/>
    <w:rsid w:val="00BC77B8"/>
    <w:rsid w:val="00BE36A9"/>
    <w:rsid w:val="00BE618E"/>
    <w:rsid w:val="00BE7BEC"/>
    <w:rsid w:val="00BF0A5A"/>
    <w:rsid w:val="00BF0E63"/>
    <w:rsid w:val="00BF12A3"/>
    <w:rsid w:val="00BF16D7"/>
    <w:rsid w:val="00BF2373"/>
    <w:rsid w:val="00BF279B"/>
    <w:rsid w:val="00C022D4"/>
    <w:rsid w:val="00C044E2"/>
    <w:rsid w:val="00C048CB"/>
    <w:rsid w:val="00C066F3"/>
    <w:rsid w:val="00C20207"/>
    <w:rsid w:val="00C463DD"/>
    <w:rsid w:val="00C745C3"/>
    <w:rsid w:val="00C765AF"/>
    <w:rsid w:val="00C978F5"/>
    <w:rsid w:val="00CA24A4"/>
    <w:rsid w:val="00CB348D"/>
    <w:rsid w:val="00CD46F5"/>
    <w:rsid w:val="00CE4A8F"/>
    <w:rsid w:val="00CF071D"/>
    <w:rsid w:val="00D0123D"/>
    <w:rsid w:val="00D06B6A"/>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E7FCA"/>
    <w:rsid w:val="00DF7CAE"/>
    <w:rsid w:val="00E423C0"/>
    <w:rsid w:val="00E6414C"/>
    <w:rsid w:val="00E677EA"/>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A3B45F"/>
  <w15:docId w15:val="{6258BC61-DA21-4528-8660-081E72BE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99"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numbering" w:customStyle="1" w:styleId="NoList1">
    <w:name w:val="No List1"/>
    <w:next w:val="NoList"/>
    <w:uiPriority w:val="99"/>
    <w:semiHidden/>
    <w:unhideWhenUsed/>
    <w:rsid w:val="00444E4B"/>
  </w:style>
  <w:style w:type="table" w:customStyle="1" w:styleId="TableGrid1">
    <w:name w:val="Table Grid1"/>
    <w:basedOn w:val="TableNormal"/>
    <w:next w:val="TableGrid"/>
    <w:uiPriority w:val="59"/>
    <w:rsid w:val="00444E4B"/>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444E4B"/>
    <w:rPr>
      <w:b/>
      <w:sz w:val="28"/>
      <w:lang w:val="en-GB"/>
    </w:rPr>
  </w:style>
  <w:style w:type="character" w:customStyle="1" w:styleId="Heading1Char">
    <w:name w:val="Heading 1 Char"/>
    <w:aliases w:val="Table_G Char"/>
    <w:link w:val="Heading1"/>
    <w:rsid w:val="00444E4B"/>
    <w:rPr>
      <w:lang w:val="en-GB"/>
    </w:rPr>
  </w:style>
  <w:style w:type="character" w:customStyle="1" w:styleId="Heading2Char">
    <w:name w:val="Heading 2 Char"/>
    <w:link w:val="Heading2"/>
    <w:rsid w:val="00444E4B"/>
    <w:rPr>
      <w:lang w:val="en-GB"/>
    </w:rPr>
  </w:style>
  <w:style w:type="character" w:customStyle="1" w:styleId="Heading3Char">
    <w:name w:val="Heading 3 Char"/>
    <w:link w:val="Heading3"/>
    <w:rsid w:val="00444E4B"/>
    <w:rPr>
      <w:lang w:val="en-GB"/>
    </w:rPr>
  </w:style>
  <w:style w:type="character" w:customStyle="1" w:styleId="Heading4Char">
    <w:name w:val="Heading 4 Char"/>
    <w:link w:val="Heading4"/>
    <w:rsid w:val="00444E4B"/>
    <w:rPr>
      <w:lang w:val="en-GB"/>
    </w:rPr>
  </w:style>
  <w:style w:type="character" w:customStyle="1" w:styleId="Heading5Char">
    <w:name w:val="Heading 5 Char"/>
    <w:link w:val="Heading5"/>
    <w:rsid w:val="00444E4B"/>
    <w:rPr>
      <w:lang w:val="en-GB"/>
    </w:rPr>
  </w:style>
  <w:style w:type="character" w:customStyle="1" w:styleId="Heading6Char">
    <w:name w:val="Heading 6 Char"/>
    <w:link w:val="Heading6"/>
    <w:rsid w:val="00444E4B"/>
    <w:rPr>
      <w:lang w:val="en-GB"/>
    </w:rPr>
  </w:style>
  <w:style w:type="character" w:customStyle="1" w:styleId="Heading7Char">
    <w:name w:val="Heading 7 Char"/>
    <w:link w:val="Heading7"/>
    <w:rsid w:val="00444E4B"/>
    <w:rPr>
      <w:lang w:val="en-GB"/>
    </w:rPr>
  </w:style>
  <w:style w:type="character" w:customStyle="1" w:styleId="Heading8Char">
    <w:name w:val="Heading 8 Char"/>
    <w:link w:val="Heading8"/>
    <w:rsid w:val="00444E4B"/>
    <w:rPr>
      <w:lang w:val="en-GB"/>
    </w:rPr>
  </w:style>
  <w:style w:type="character" w:customStyle="1" w:styleId="Heading9Char">
    <w:name w:val="Heading 9 Char"/>
    <w:link w:val="Heading9"/>
    <w:rsid w:val="00444E4B"/>
    <w:rPr>
      <w:lang w:val="en-GB"/>
    </w:rPr>
  </w:style>
  <w:style w:type="paragraph" w:customStyle="1" w:styleId="XHeadline">
    <w:name w:val="X Headline"/>
    <w:basedOn w:val="Normal"/>
    <w:next w:val="Normal"/>
    <w:qFormat/>
    <w:rsid w:val="00444E4B"/>
    <w:pPr>
      <w:tabs>
        <w:tab w:val="left" w:pos="1418"/>
        <w:tab w:val="num" w:pos="2695"/>
      </w:tabs>
      <w:suppressAutoHyphens w:val="0"/>
      <w:spacing w:before="120" w:after="120" w:line="240" w:lineRule="auto"/>
      <w:ind w:left="1418" w:hanging="1418"/>
      <w:jc w:val="both"/>
      <w:outlineLvl w:val="0"/>
    </w:pPr>
    <w:rPr>
      <w:rFonts w:eastAsia="MS Mincho"/>
      <w:bCs/>
      <w:sz w:val="24"/>
      <w:szCs w:val="24"/>
      <w:u w:val="single"/>
      <w:lang w:eastAsia="en-US"/>
    </w:rPr>
  </w:style>
  <w:style w:type="paragraph" w:customStyle="1" w:styleId="Headline00">
    <w:name w:val="Headline00"/>
    <w:basedOn w:val="Normal"/>
    <w:rsid w:val="00444E4B"/>
    <w:pPr>
      <w:tabs>
        <w:tab w:val="left" w:pos="851"/>
        <w:tab w:val="left" w:pos="1701"/>
      </w:tabs>
      <w:suppressAutoHyphens w:val="0"/>
      <w:spacing w:line="240" w:lineRule="auto"/>
      <w:jc w:val="both"/>
      <w:outlineLvl w:val="0"/>
    </w:pPr>
    <w:rPr>
      <w:rFonts w:eastAsia="MS Mincho"/>
      <w:sz w:val="24"/>
      <w:szCs w:val="24"/>
      <w:u w:val="single"/>
      <w:lang w:eastAsia="en-US"/>
    </w:rPr>
  </w:style>
  <w:style w:type="paragraph" w:customStyle="1" w:styleId="XXXHeadline">
    <w:name w:val="X.X.X. Headline"/>
    <w:basedOn w:val="Normal"/>
    <w:next w:val="Normal"/>
    <w:qFormat/>
    <w:rsid w:val="00444E4B"/>
    <w:pPr>
      <w:numPr>
        <w:ilvl w:val="2"/>
        <w:numId w:val="20"/>
      </w:numPr>
      <w:tabs>
        <w:tab w:val="left" w:pos="1418"/>
      </w:tabs>
      <w:suppressAutoHyphens w:val="0"/>
      <w:spacing w:before="120" w:after="120" w:line="240" w:lineRule="auto"/>
      <w:jc w:val="both"/>
      <w:outlineLvl w:val="2"/>
    </w:pPr>
    <w:rPr>
      <w:rFonts w:eastAsia="MS Mincho"/>
      <w:sz w:val="24"/>
      <w:lang w:eastAsia="en-US"/>
    </w:rPr>
  </w:style>
  <w:style w:type="paragraph" w:customStyle="1" w:styleId="Standard2cmHngend">
    <w:name w:val="Standard + 2cm Hängend"/>
    <w:basedOn w:val="Normal"/>
    <w:qFormat/>
    <w:rsid w:val="00444E4B"/>
    <w:pPr>
      <w:tabs>
        <w:tab w:val="left" w:pos="1418"/>
        <w:tab w:val="left" w:pos="1985"/>
        <w:tab w:val="left" w:pos="2552"/>
        <w:tab w:val="left" w:pos="3119"/>
      </w:tabs>
      <w:suppressAutoHyphens w:val="0"/>
      <w:spacing w:before="120" w:after="120" w:line="240" w:lineRule="auto"/>
      <w:ind w:left="1418" w:hanging="1418"/>
      <w:jc w:val="both"/>
    </w:pPr>
    <w:rPr>
      <w:rFonts w:eastAsia="MS Mincho"/>
      <w:sz w:val="24"/>
      <w:szCs w:val="24"/>
      <w:lang w:val="en-US" w:eastAsia="en-US"/>
    </w:rPr>
  </w:style>
  <w:style w:type="character" w:styleId="CommentReference">
    <w:name w:val="annotation reference"/>
    <w:uiPriority w:val="99"/>
    <w:unhideWhenUsed/>
    <w:rsid w:val="00444E4B"/>
    <w:rPr>
      <w:sz w:val="16"/>
      <w:szCs w:val="16"/>
    </w:rPr>
  </w:style>
  <w:style w:type="paragraph" w:styleId="CommentText">
    <w:name w:val="annotation text"/>
    <w:basedOn w:val="Normal"/>
    <w:link w:val="CommentTextChar1"/>
    <w:uiPriority w:val="99"/>
    <w:unhideWhenUsed/>
    <w:rsid w:val="00444E4B"/>
    <w:pPr>
      <w:suppressAutoHyphens w:val="0"/>
      <w:spacing w:line="240" w:lineRule="auto"/>
      <w:jc w:val="both"/>
    </w:pPr>
    <w:rPr>
      <w:rFonts w:eastAsia="MS Mincho"/>
      <w:lang w:eastAsia="en-US"/>
    </w:rPr>
  </w:style>
  <w:style w:type="character" w:customStyle="1" w:styleId="CommentTextChar">
    <w:name w:val="Comment Text Char"/>
    <w:basedOn w:val="DefaultParagraphFont"/>
    <w:uiPriority w:val="99"/>
    <w:rsid w:val="00444E4B"/>
    <w:rPr>
      <w:lang w:val="en-GB"/>
    </w:rPr>
  </w:style>
  <w:style w:type="character" w:customStyle="1" w:styleId="CommentTextChar1">
    <w:name w:val="Comment Text Char1"/>
    <w:link w:val="CommentText"/>
    <w:uiPriority w:val="99"/>
    <w:rsid w:val="00444E4B"/>
    <w:rPr>
      <w:rFonts w:eastAsia="MS Mincho"/>
      <w:lang w:val="en-GB" w:eastAsia="en-US"/>
    </w:rPr>
  </w:style>
  <w:style w:type="paragraph" w:styleId="CommentSubject">
    <w:name w:val="annotation subject"/>
    <w:basedOn w:val="CommentText"/>
    <w:next w:val="CommentText"/>
    <w:link w:val="CommentSubjectChar"/>
    <w:uiPriority w:val="99"/>
    <w:unhideWhenUsed/>
    <w:rsid w:val="00444E4B"/>
    <w:rPr>
      <w:b/>
      <w:bCs/>
    </w:rPr>
  </w:style>
  <w:style w:type="character" w:customStyle="1" w:styleId="CommentSubjectChar">
    <w:name w:val="Comment Subject Char"/>
    <w:basedOn w:val="CommentTextChar"/>
    <w:link w:val="CommentSubject"/>
    <w:uiPriority w:val="99"/>
    <w:rsid w:val="00444E4B"/>
    <w:rPr>
      <w:rFonts w:eastAsia="MS Mincho"/>
      <w:b/>
      <w:bCs/>
      <w:lang w:val="en-GB" w:eastAsia="en-US"/>
    </w:rPr>
  </w:style>
  <w:style w:type="paragraph" w:styleId="Caption">
    <w:name w:val="caption"/>
    <w:basedOn w:val="Normal"/>
    <w:next w:val="Normal"/>
    <w:qFormat/>
    <w:rsid w:val="00444E4B"/>
    <w:pPr>
      <w:suppressAutoHyphens w:val="0"/>
      <w:spacing w:line="240" w:lineRule="auto"/>
      <w:ind w:left="567" w:firstLine="567"/>
      <w:jc w:val="both"/>
    </w:pPr>
    <w:rPr>
      <w:rFonts w:eastAsia="MS Mincho"/>
      <w:bCs/>
      <w:lang w:eastAsia="de-DE"/>
    </w:rPr>
  </w:style>
  <w:style w:type="paragraph" w:customStyle="1" w:styleId="Definition">
    <w:name w:val="Definition"/>
    <w:basedOn w:val="Normal"/>
    <w:next w:val="Normal"/>
    <w:rsid w:val="00444E4B"/>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444E4B"/>
    <w:pPr>
      <w:suppressAutoHyphens w:val="0"/>
      <w:spacing w:before="120" w:after="120" w:line="240" w:lineRule="auto"/>
      <w:jc w:val="both"/>
    </w:pPr>
    <w:rPr>
      <w:rFonts w:eastAsia="MS Mincho"/>
      <w:sz w:val="24"/>
      <w:lang w:eastAsia="ko-KR"/>
    </w:rPr>
  </w:style>
  <w:style w:type="character" w:customStyle="1" w:styleId="HeaderChar">
    <w:name w:val="Header Char"/>
    <w:aliases w:val="6_G Char"/>
    <w:link w:val="Header"/>
    <w:uiPriority w:val="99"/>
    <w:rsid w:val="00444E4B"/>
    <w:rPr>
      <w:b/>
      <w:sz w:val="18"/>
      <w:lang w:val="en-GB"/>
    </w:rPr>
  </w:style>
  <w:style w:type="character" w:customStyle="1" w:styleId="FooterChar">
    <w:name w:val="Footer Char"/>
    <w:aliases w:val="3_G Char"/>
    <w:link w:val="Footer"/>
    <w:uiPriority w:val="99"/>
    <w:rsid w:val="00444E4B"/>
    <w:rPr>
      <w:sz w:val="16"/>
      <w:lang w:val="en-GB"/>
    </w:rPr>
  </w:style>
  <w:style w:type="paragraph" w:customStyle="1" w:styleId="XXHeadline">
    <w:name w:val="X.X Headline"/>
    <w:basedOn w:val="Normal"/>
    <w:next w:val="Normal"/>
    <w:qFormat/>
    <w:rsid w:val="00444E4B"/>
    <w:pPr>
      <w:tabs>
        <w:tab w:val="left" w:pos="1418"/>
      </w:tabs>
      <w:suppressAutoHyphens w:val="0"/>
      <w:spacing w:line="240" w:lineRule="auto"/>
      <w:ind w:left="1418" w:hanging="1418"/>
      <w:outlineLvl w:val="1"/>
    </w:pPr>
    <w:rPr>
      <w:rFonts w:eastAsia="MS Mincho"/>
      <w:sz w:val="24"/>
      <w:lang w:eastAsia="en-US"/>
    </w:rPr>
  </w:style>
  <w:style w:type="paragraph" w:customStyle="1" w:styleId="ListParagraph1">
    <w:name w:val="List Paragraph1"/>
    <w:basedOn w:val="Normal"/>
    <w:rsid w:val="00444E4B"/>
    <w:pPr>
      <w:suppressAutoHyphens w:val="0"/>
      <w:spacing w:after="200" w:line="276" w:lineRule="auto"/>
      <w:ind w:left="720"/>
      <w:contextualSpacing/>
    </w:pPr>
    <w:rPr>
      <w:rFonts w:ascii="Calibri" w:eastAsia="MS Mincho" w:hAnsi="Calibri"/>
      <w:sz w:val="22"/>
      <w:szCs w:val="22"/>
      <w:lang w:val="de-CH" w:eastAsia="en-US"/>
    </w:rPr>
  </w:style>
  <w:style w:type="paragraph" w:customStyle="1" w:styleId="ANNEX">
    <w:name w:val="ANNEX"/>
    <w:basedOn w:val="Normal"/>
    <w:next w:val="Normal"/>
    <w:rsid w:val="00444E4B"/>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444E4B"/>
    <w:rPr>
      <w:b/>
      <w:bCs/>
    </w:rPr>
  </w:style>
  <w:style w:type="paragraph" w:styleId="BodyText">
    <w:name w:val="Body Text"/>
    <w:basedOn w:val="Normal"/>
    <w:link w:val="BodyTextChar"/>
    <w:rsid w:val="00444E4B"/>
    <w:pPr>
      <w:suppressAutoHyphens w:val="0"/>
      <w:spacing w:line="240" w:lineRule="auto"/>
      <w:jc w:val="center"/>
    </w:pPr>
    <w:rPr>
      <w:b/>
      <w:bCs/>
      <w:lang w:val="fr-FR"/>
    </w:rPr>
  </w:style>
  <w:style w:type="character" w:customStyle="1" w:styleId="BodyTextChar1">
    <w:name w:val="Body Text Char1"/>
    <w:basedOn w:val="DefaultParagraphFont"/>
    <w:rsid w:val="00444E4B"/>
    <w:rPr>
      <w:lang w:val="en-GB"/>
    </w:rPr>
  </w:style>
  <w:style w:type="paragraph" w:styleId="TOC1">
    <w:name w:val="toc 1"/>
    <w:basedOn w:val="Normal"/>
    <w:next w:val="Normal"/>
    <w:autoRedefine/>
    <w:uiPriority w:val="39"/>
    <w:rsid w:val="00444E4B"/>
    <w:pPr>
      <w:tabs>
        <w:tab w:val="left" w:pos="480"/>
        <w:tab w:val="right" w:leader="dot" w:pos="9345"/>
      </w:tabs>
      <w:suppressAutoHyphens w:val="0"/>
      <w:spacing w:before="120" w:after="120" w:line="240" w:lineRule="auto"/>
    </w:pPr>
    <w:rPr>
      <w:rFonts w:ascii="Calibri" w:eastAsia="MS Mincho" w:hAnsi="Calibri"/>
      <w:b/>
      <w:bCs/>
      <w:caps/>
      <w:lang w:eastAsia="en-US"/>
    </w:rPr>
  </w:style>
  <w:style w:type="character" w:customStyle="1" w:styleId="BodyText3Char">
    <w:name w:val="Body Text 3 Char"/>
    <w:link w:val="BodyText3"/>
    <w:rsid w:val="00444E4B"/>
    <w:rPr>
      <w:rFonts w:ascii="Courier New" w:hAnsi="Courier New"/>
      <w:b/>
      <w:bCs/>
      <w:sz w:val="32"/>
      <w:szCs w:val="24"/>
      <w:lang w:val="en-US" w:eastAsia="nb-NO"/>
    </w:rPr>
  </w:style>
  <w:style w:type="paragraph" w:styleId="BodyText3">
    <w:name w:val="Body Text 3"/>
    <w:basedOn w:val="Normal"/>
    <w:link w:val="BodyText3Char"/>
    <w:rsid w:val="00444E4B"/>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basedOn w:val="DefaultParagraphFont"/>
    <w:rsid w:val="00444E4B"/>
    <w:rPr>
      <w:sz w:val="16"/>
      <w:szCs w:val="16"/>
      <w:lang w:val="en-GB"/>
    </w:rPr>
  </w:style>
  <w:style w:type="character" w:customStyle="1" w:styleId="BodyTextIndent2Char">
    <w:name w:val="Body Text Indent 2 Char"/>
    <w:link w:val="BodyTextIndent2"/>
    <w:rsid w:val="00444E4B"/>
    <w:rPr>
      <w:u w:val="single"/>
    </w:rPr>
  </w:style>
  <w:style w:type="paragraph" w:styleId="BodyTextIndent2">
    <w:name w:val="Body Text Indent 2"/>
    <w:basedOn w:val="Normal"/>
    <w:link w:val="BodyTextIndent2Char"/>
    <w:rsid w:val="00444E4B"/>
    <w:pPr>
      <w:suppressAutoHyphens w:val="0"/>
      <w:spacing w:after="240" w:line="240" w:lineRule="auto"/>
      <w:ind w:left="1134" w:hanging="1134"/>
      <w:jc w:val="both"/>
    </w:pPr>
    <w:rPr>
      <w:u w:val="single"/>
      <w:lang w:val="fr-FR"/>
    </w:rPr>
  </w:style>
  <w:style w:type="character" w:customStyle="1" w:styleId="BodyTextIndent2Char1">
    <w:name w:val="Body Text Indent 2 Char1"/>
    <w:basedOn w:val="DefaultParagraphFont"/>
    <w:rsid w:val="00444E4B"/>
    <w:rPr>
      <w:lang w:val="en-GB"/>
    </w:rPr>
  </w:style>
  <w:style w:type="character" w:customStyle="1" w:styleId="BodyTextIndent3Char">
    <w:name w:val="Body Text Indent 3 Char"/>
    <w:link w:val="BodyTextIndent3"/>
    <w:rsid w:val="00444E4B"/>
  </w:style>
  <w:style w:type="paragraph" w:styleId="BodyTextIndent3">
    <w:name w:val="Body Text Indent 3"/>
    <w:basedOn w:val="Normal"/>
    <w:link w:val="BodyTextIndent3Char"/>
    <w:rsid w:val="00444E4B"/>
    <w:pPr>
      <w:suppressAutoHyphens w:val="0"/>
      <w:spacing w:after="240" w:line="240" w:lineRule="auto"/>
      <w:ind w:left="1134"/>
      <w:jc w:val="both"/>
    </w:pPr>
    <w:rPr>
      <w:lang w:val="fr-FR"/>
    </w:rPr>
  </w:style>
  <w:style w:type="character" w:customStyle="1" w:styleId="BodyTextIndent3Char1">
    <w:name w:val="Body Text Indent 3 Char1"/>
    <w:basedOn w:val="DefaultParagraphFont"/>
    <w:rsid w:val="00444E4B"/>
    <w:rPr>
      <w:sz w:val="16"/>
      <w:szCs w:val="16"/>
      <w:lang w:val="en-GB"/>
    </w:rPr>
  </w:style>
  <w:style w:type="character" w:customStyle="1" w:styleId="BodyTextIndentChar">
    <w:name w:val="Body Text Indent Char"/>
    <w:link w:val="BodyTextIndent"/>
    <w:rsid w:val="00444E4B"/>
    <w:rPr>
      <w:rFonts w:ascii="Courier" w:hAnsi="Courier"/>
    </w:rPr>
  </w:style>
  <w:style w:type="paragraph" w:styleId="BodyTextIndent">
    <w:name w:val="Body Text Indent"/>
    <w:basedOn w:val="Normal"/>
    <w:link w:val="BodyTextIndentChar"/>
    <w:rsid w:val="00444E4B"/>
    <w:pPr>
      <w:suppressAutoHyphens w:val="0"/>
      <w:spacing w:line="240" w:lineRule="auto"/>
      <w:jc w:val="both"/>
    </w:pPr>
    <w:rPr>
      <w:rFonts w:ascii="Courier" w:hAnsi="Courier"/>
      <w:lang w:val="fr-FR"/>
    </w:rPr>
  </w:style>
  <w:style w:type="character" w:customStyle="1" w:styleId="BodyTextIndentChar1">
    <w:name w:val="Body Text Indent Char1"/>
    <w:basedOn w:val="DefaultParagraphFont"/>
    <w:rsid w:val="00444E4B"/>
    <w:rPr>
      <w:lang w:val="en-GB"/>
    </w:rPr>
  </w:style>
  <w:style w:type="character" w:customStyle="1" w:styleId="PlainTextChar">
    <w:name w:val="Plain Text Char"/>
    <w:link w:val="PlainText"/>
    <w:uiPriority w:val="99"/>
    <w:rsid w:val="00444E4B"/>
    <w:rPr>
      <w:rFonts w:ascii="Courier New" w:hAnsi="Courier New"/>
    </w:rPr>
  </w:style>
  <w:style w:type="paragraph" w:styleId="PlainText">
    <w:name w:val="Plain Text"/>
    <w:basedOn w:val="Normal"/>
    <w:link w:val="PlainTextChar"/>
    <w:uiPriority w:val="99"/>
    <w:rsid w:val="00444E4B"/>
    <w:pPr>
      <w:suppressAutoHyphens w:val="0"/>
      <w:spacing w:line="240" w:lineRule="auto"/>
      <w:jc w:val="both"/>
    </w:pPr>
    <w:rPr>
      <w:rFonts w:ascii="Courier New" w:hAnsi="Courier New"/>
      <w:lang w:val="fr-FR"/>
    </w:rPr>
  </w:style>
  <w:style w:type="character" w:customStyle="1" w:styleId="PlainTextChar1">
    <w:name w:val="Plain Text Char1"/>
    <w:basedOn w:val="DefaultParagraphFont"/>
    <w:rsid w:val="00444E4B"/>
    <w:rPr>
      <w:rFonts w:ascii="Consolas" w:hAnsi="Consolas"/>
      <w:sz w:val="21"/>
      <w:szCs w:val="21"/>
      <w:lang w:val="en-GB"/>
    </w:rPr>
  </w:style>
  <w:style w:type="paragraph" w:customStyle="1" w:styleId="tableau">
    <w:name w:val="tableau"/>
    <w:basedOn w:val="Normal"/>
    <w:next w:val="Normal"/>
    <w:rsid w:val="00444E4B"/>
    <w:pPr>
      <w:suppressAutoHyphens w:val="0"/>
      <w:spacing w:before="40" w:after="40" w:line="210" w:lineRule="exact"/>
      <w:jc w:val="both"/>
    </w:pPr>
    <w:rPr>
      <w:rFonts w:ascii="Helvetica" w:eastAsia="MS Mincho" w:hAnsi="Helvetica"/>
      <w:sz w:val="18"/>
      <w:lang w:val="fr-FR" w:eastAsia="de-DE"/>
    </w:rPr>
  </w:style>
  <w:style w:type="character" w:customStyle="1" w:styleId="DocumentMapChar">
    <w:name w:val="Document Map Char"/>
    <w:link w:val="DocumentMap"/>
    <w:rsid w:val="00444E4B"/>
    <w:rPr>
      <w:rFonts w:ascii="Tahoma" w:hAnsi="Tahoma" w:cs="Tahoma"/>
      <w:sz w:val="16"/>
      <w:szCs w:val="16"/>
    </w:rPr>
  </w:style>
  <w:style w:type="paragraph" w:styleId="DocumentMap">
    <w:name w:val="Document Map"/>
    <w:basedOn w:val="Normal"/>
    <w:link w:val="DocumentMapChar"/>
    <w:rsid w:val="00444E4B"/>
    <w:pPr>
      <w:suppressAutoHyphens w:val="0"/>
      <w:spacing w:line="240" w:lineRule="auto"/>
      <w:jc w:val="both"/>
    </w:pPr>
    <w:rPr>
      <w:rFonts w:ascii="Tahoma" w:hAnsi="Tahoma" w:cs="Tahoma"/>
      <w:sz w:val="16"/>
      <w:szCs w:val="16"/>
      <w:lang w:val="fr-FR"/>
    </w:rPr>
  </w:style>
  <w:style w:type="character" w:customStyle="1" w:styleId="DocumentMapChar1">
    <w:name w:val="Document Map Char1"/>
    <w:basedOn w:val="DefaultParagraphFont"/>
    <w:rsid w:val="00444E4B"/>
    <w:rPr>
      <w:rFonts w:ascii="Segoe UI" w:hAnsi="Segoe UI" w:cs="Segoe UI"/>
      <w:sz w:val="16"/>
      <w:szCs w:val="16"/>
      <w:lang w:val="en-GB"/>
    </w:rPr>
  </w:style>
  <w:style w:type="paragraph" w:styleId="TOC3">
    <w:name w:val="toc 3"/>
    <w:basedOn w:val="Normal"/>
    <w:next w:val="Normal"/>
    <w:autoRedefine/>
    <w:uiPriority w:val="39"/>
    <w:rsid w:val="00444E4B"/>
    <w:pPr>
      <w:suppressAutoHyphens w:val="0"/>
      <w:spacing w:line="240" w:lineRule="auto"/>
      <w:ind w:left="480"/>
    </w:pPr>
    <w:rPr>
      <w:rFonts w:ascii="Calibri" w:eastAsia="MS Mincho" w:hAnsi="Calibri"/>
      <w:i/>
      <w:iCs/>
      <w:lang w:eastAsia="en-US"/>
    </w:rPr>
  </w:style>
  <w:style w:type="paragraph" w:styleId="NormalWeb">
    <w:name w:val="Normal (Web)"/>
    <w:basedOn w:val="Normal"/>
    <w:uiPriority w:val="99"/>
    <w:rsid w:val="00444E4B"/>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444E4B"/>
    <w:pPr>
      <w:numPr>
        <w:ilvl w:val="0"/>
        <w:numId w:val="0"/>
      </w:numPr>
      <w:tabs>
        <w:tab w:val="num" w:pos="3272"/>
      </w:tabs>
      <w:ind w:left="1418" w:hanging="1418"/>
      <w:outlineLvl w:val="3"/>
    </w:pPr>
  </w:style>
  <w:style w:type="paragraph" w:customStyle="1" w:styleId="XXXXXHeadline">
    <w:name w:val="X.X.X.X.X. Headline"/>
    <w:basedOn w:val="XXXXHeadline"/>
    <w:qFormat/>
    <w:rsid w:val="00444E4B"/>
    <w:pPr>
      <w:tabs>
        <w:tab w:val="clear" w:pos="3272"/>
      </w:tabs>
      <w:outlineLvl w:val="4"/>
    </w:pPr>
  </w:style>
  <w:style w:type="paragraph" w:customStyle="1" w:styleId="XXXXXXHeadline">
    <w:name w:val="X.X.X.X.X.X. Headline"/>
    <w:basedOn w:val="XXXXXHeadline"/>
    <w:qFormat/>
    <w:rsid w:val="00444E4B"/>
    <w:pPr>
      <w:tabs>
        <w:tab w:val="num" w:pos="1800"/>
      </w:tabs>
      <w:outlineLvl w:val="5"/>
    </w:pPr>
  </w:style>
  <w:style w:type="paragraph" w:customStyle="1" w:styleId="XXXXXXXHeadline">
    <w:name w:val="X.X.X.X.X.X.X. Headline"/>
    <w:basedOn w:val="XXXXXXHeadline"/>
    <w:qFormat/>
    <w:rsid w:val="00444E4B"/>
    <w:pPr>
      <w:tabs>
        <w:tab w:val="clear" w:pos="1800"/>
      </w:tabs>
      <w:outlineLvl w:val="6"/>
    </w:pPr>
  </w:style>
  <w:style w:type="paragraph" w:styleId="TOC2">
    <w:name w:val="toc 2"/>
    <w:basedOn w:val="Normal"/>
    <w:next w:val="Normal"/>
    <w:autoRedefine/>
    <w:uiPriority w:val="39"/>
    <w:unhideWhenUsed/>
    <w:rsid w:val="00444E4B"/>
    <w:pPr>
      <w:suppressAutoHyphens w:val="0"/>
      <w:spacing w:line="240" w:lineRule="auto"/>
      <w:ind w:left="240"/>
    </w:pPr>
    <w:rPr>
      <w:rFonts w:ascii="Calibri" w:eastAsia="MS Mincho" w:hAnsi="Calibri"/>
      <w:smallCaps/>
      <w:lang w:eastAsia="en-US"/>
    </w:rPr>
  </w:style>
  <w:style w:type="paragraph" w:customStyle="1" w:styleId="Headline01">
    <w:name w:val="Headline01"/>
    <w:basedOn w:val="Normal"/>
    <w:next w:val="Normal"/>
    <w:rsid w:val="00444E4B"/>
    <w:pPr>
      <w:tabs>
        <w:tab w:val="left" w:pos="851"/>
      </w:tabs>
      <w:suppressAutoHyphens w:val="0"/>
      <w:spacing w:line="240" w:lineRule="auto"/>
      <w:jc w:val="both"/>
      <w:outlineLvl w:val="0"/>
    </w:pPr>
    <w:rPr>
      <w:rFonts w:eastAsia="MS Mincho"/>
      <w:sz w:val="24"/>
      <w:lang w:eastAsia="en-US"/>
    </w:rPr>
  </w:style>
  <w:style w:type="paragraph" w:customStyle="1" w:styleId="1">
    <w:name w:val="1"/>
    <w:rsid w:val="00444E4B"/>
    <w:rPr>
      <w:rFonts w:eastAsia="MS Mincho"/>
      <w:lang w:val="en-GB" w:eastAsia="en-GB"/>
    </w:rPr>
  </w:style>
  <w:style w:type="character" w:customStyle="1" w:styleId="TableFootNoteXref">
    <w:name w:val="TableFootNoteXref"/>
    <w:rsid w:val="00444E4B"/>
    <w:rPr>
      <w:position w:val="6"/>
      <w:sz w:val="16"/>
    </w:rPr>
  </w:style>
  <w:style w:type="paragraph" w:customStyle="1" w:styleId="Funotentext1">
    <w:name w:val="Fußnotentext1"/>
    <w:basedOn w:val="Normal"/>
    <w:next w:val="Normal"/>
    <w:rsid w:val="00444E4B"/>
    <w:pPr>
      <w:suppressAutoHyphens w:val="0"/>
      <w:autoSpaceDE w:val="0"/>
      <w:autoSpaceDN w:val="0"/>
      <w:adjustRightInd w:val="0"/>
      <w:spacing w:line="240" w:lineRule="auto"/>
    </w:pPr>
    <w:rPr>
      <w:rFonts w:ascii="LJLOIP+TimesNewRoman" w:eastAsia="MS Mincho" w:hAnsi="LJLOIP+TimesNewRoman"/>
      <w:sz w:val="24"/>
      <w:szCs w:val="24"/>
      <w:lang w:val="de-DE" w:eastAsia="de-DE"/>
    </w:rPr>
  </w:style>
  <w:style w:type="character" w:customStyle="1" w:styleId="SingleTxtGChar">
    <w:name w:val="_ Single Txt_G Char"/>
    <w:link w:val="SingleTxtG"/>
    <w:locked/>
    <w:rsid w:val="00444E4B"/>
    <w:rPr>
      <w:lang w:val="en-GB"/>
    </w:rPr>
  </w:style>
  <w:style w:type="paragraph" w:customStyle="1" w:styleId="HeaderA2">
    <w:name w:val="Header A2"/>
    <w:basedOn w:val="Normal"/>
    <w:rsid w:val="00444E4B"/>
    <w:pPr>
      <w:keepNext/>
      <w:suppressAutoHyphens w:val="0"/>
      <w:spacing w:before="300" w:after="220" w:line="240" w:lineRule="auto"/>
      <w:outlineLvl w:val="0"/>
    </w:pPr>
    <w:rPr>
      <w:rFonts w:eastAsia="MS Mincho"/>
      <w:sz w:val="24"/>
      <w:lang w:eastAsia="en-US"/>
    </w:rPr>
  </w:style>
  <w:style w:type="character" w:customStyle="1" w:styleId="texhtml">
    <w:name w:val="texhtml"/>
    <w:rsid w:val="00444E4B"/>
  </w:style>
  <w:style w:type="paragraph" w:styleId="ListParagraph">
    <w:name w:val="List Paragraph"/>
    <w:basedOn w:val="Normal"/>
    <w:uiPriority w:val="34"/>
    <w:qFormat/>
    <w:rsid w:val="00444E4B"/>
    <w:pPr>
      <w:suppressAutoHyphens w:val="0"/>
      <w:spacing w:line="240" w:lineRule="auto"/>
      <w:ind w:left="720"/>
      <w:contextualSpacing/>
      <w:jc w:val="both"/>
    </w:pPr>
    <w:rPr>
      <w:rFonts w:eastAsia="MS Mincho"/>
      <w:sz w:val="24"/>
      <w:lang w:eastAsia="en-US"/>
    </w:rPr>
  </w:style>
  <w:style w:type="paragraph" w:customStyle="1" w:styleId="Default">
    <w:name w:val="Default"/>
    <w:rsid w:val="00444E4B"/>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444E4B"/>
    <w:rPr>
      <w:b/>
      <w:bCs/>
    </w:rPr>
  </w:style>
  <w:style w:type="paragraph" w:styleId="Revision">
    <w:name w:val="Revision"/>
    <w:hidden/>
    <w:uiPriority w:val="99"/>
    <w:semiHidden/>
    <w:rsid w:val="00444E4B"/>
    <w:rPr>
      <w:rFonts w:eastAsia="Calibri"/>
      <w:sz w:val="24"/>
      <w:lang w:val="en-GB" w:eastAsia="en-US"/>
    </w:rPr>
  </w:style>
  <w:style w:type="character" w:styleId="IntenseEmphasis">
    <w:name w:val="Intense Emphasis"/>
    <w:uiPriority w:val="21"/>
    <w:qFormat/>
    <w:rsid w:val="00444E4B"/>
    <w:rPr>
      <w:b/>
      <w:bCs/>
      <w:i/>
      <w:iCs/>
      <w:color w:val="4F81BD"/>
    </w:rPr>
  </w:style>
  <w:style w:type="character" w:customStyle="1" w:styleId="EndnoteTextChar">
    <w:name w:val="Endnote Text Char"/>
    <w:aliases w:val="2_G Char"/>
    <w:link w:val="EndnoteText"/>
    <w:uiPriority w:val="99"/>
    <w:rsid w:val="00444E4B"/>
    <w:rPr>
      <w:sz w:val="18"/>
      <w:lang w:val="en-GB"/>
    </w:rPr>
  </w:style>
  <w:style w:type="paragraph" w:styleId="TOC4">
    <w:name w:val="toc 4"/>
    <w:basedOn w:val="Normal"/>
    <w:next w:val="Normal"/>
    <w:autoRedefine/>
    <w:rsid w:val="00444E4B"/>
    <w:pPr>
      <w:suppressAutoHyphens w:val="0"/>
      <w:spacing w:line="276" w:lineRule="auto"/>
      <w:ind w:left="660"/>
    </w:pPr>
    <w:rPr>
      <w:rFonts w:ascii="Calibri" w:eastAsia="Calibri" w:hAnsi="Calibri" w:cs="Calibri"/>
      <w:sz w:val="18"/>
      <w:szCs w:val="18"/>
      <w:lang w:val="de-DE" w:eastAsia="en-US"/>
    </w:rPr>
  </w:style>
  <w:style w:type="paragraph" w:styleId="TOC5">
    <w:name w:val="toc 5"/>
    <w:basedOn w:val="Normal"/>
    <w:next w:val="Normal"/>
    <w:autoRedefine/>
    <w:rsid w:val="00444E4B"/>
    <w:pPr>
      <w:suppressAutoHyphens w:val="0"/>
      <w:spacing w:line="276" w:lineRule="auto"/>
      <w:ind w:left="880"/>
    </w:pPr>
    <w:rPr>
      <w:rFonts w:ascii="Calibri" w:eastAsia="Calibri" w:hAnsi="Calibri" w:cs="Calibri"/>
      <w:sz w:val="18"/>
      <w:szCs w:val="18"/>
      <w:lang w:val="de-DE" w:eastAsia="en-US"/>
    </w:rPr>
  </w:style>
  <w:style w:type="paragraph" w:styleId="TOC6">
    <w:name w:val="toc 6"/>
    <w:basedOn w:val="Normal"/>
    <w:next w:val="Normal"/>
    <w:autoRedefine/>
    <w:rsid w:val="00444E4B"/>
    <w:pPr>
      <w:suppressAutoHyphens w:val="0"/>
      <w:spacing w:line="276" w:lineRule="auto"/>
      <w:ind w:left="1100"/>
    </w:pPr>
    <w:rPr>
      <w:rFonts w:ascii="Calibri" w:eastAsia="Calibri" w:hAnsi="Calibri" w:cs="Calibri"/>
      <w:sz w:val="18"/>
      <w:szCs w:val="18"/>
      <w:lang w:val="de-DE" w:eastAsia="en-US"/>
    </w:rPr>
  </w:style>
  <w:style w:type="paragraph" w:styleId="TOC7">
    <w:name w:val="toc 7"/>
    <w:basedOn w:val="Normal"/>
    <w:next w:val="Normal"/>
    <w:autoRedefine/>
    <w:rsid w:val="00444E4B"/>
    <w:pPr>
      <w:suppressAutoHyphens w:val="0"/>
      <w:spacing w:line="276" w:lineRule="auto"/>
      <w:ind w:left="1320"/>
    </w:pPr>
    <w:rPr>
      <w:rFonts w:ascii="Calibri" w:eastAsia="Calibri" w:hAnsi="Calibri" w:cs="Calibri"/>
      <w:sz w:val="18"/>
      <w:szCs w:val="18"/>
      <w:lang w:val="de-DE" w:eastAsia="en-US"/>
    </w:rPr>
  </w:style>
  <w:style w:type="paragraph" w:styleId="TOC8">
    <w:name w:val="toc 8"/>
    <w:basedOn w:val="Normal"/>
    <w:next w:val="Normal"/>
    <w:autoRedefine/>
    <w:rsid w:val="00444E4B"/>
    <w:pPr>
      <w:suppressAutoHyphens w:val="0"/>
      <w:spacing w:line="276" w:lineRule="auto"/>
      <w:ind w:left="1540"/>
    </w:pPr>
    <w:rPr>
      <w:rFonts w:ascii="Calibri" w:eastAsia="Calibri" w:hAnsi="Calibri" w:cs="Calibri"/>
      <w:sz w:val="18"/>
      <w:szCs w:val="18"/>
      <w:lang w:val="de-DE" w:eastAsia="en-US"/>
    </w:rPr>
  </w:style>
  <w:style w:type="paragraph" w:styleId="TOC9">
    <w:name w:val="toc 9"/>
    <w:basedOn w:val="Normal"/>
    <w:next w:val="Normal"/>
    <w:autoRedefine/>
    <w:rsid w:val="00444E4B"/>
    <w:pPr>
      <w:suppressAutoHyphens w:val="0"/>
      <w:spacing w:line="276" w:lineRule="auto"/>
      <w:ind w:left="1760"/>
    </w:pPr>
    <w:rPr>
      <w:rFonts w:ascii="Calibri" w:eastAsia="Calibri" w:hAnsi="Calibri" w:cs="Calibri"/>
      <w:sz w:val="18"/>
      <w:szCs w:val="18"/>
      <w:lang w:val="de-DE" w:eastAsia="en-US"/>
    </w:rPr>
  </w:style>
  <w:style w:type="paragraph" w:customStyle="1" w:styleId="Listenabsatz1">
    <w:name w:val="Listenabsatz1"/>
    <w:basedOn w:val="Normal"/>
    <w:rsid w:val="00444E4B"/>
    <w:pPr>
      <w:suppressAutoHyphens w:val="0"/>
      <w:spacing w:after="200" w:line="276" w:lineRule="auto"/>
      <w:ind w:left="720"/>
    </w:pPr>
    <w:rPr>
      <w:rFonts w:ascii="Calibri" w:eastAsia="MS Mincho" w:hAnsi="Calibri"/>
      <w:sz w:val="22"/>
      <w:szCs w:val="22"/>
      <w:lang w:val="de-DE" w:eastAsia="en-US"/>
    </w:rPr>
  </w:style>
  <w:style w:type="paragraph" w:styleId="Index1">
    <w:name w:val="index 1"/>
    <w:basedOn w:val="Normal"/>
    <w:next w:val="Normal"/>
    <w:autoRedefine/>
    <w:unhideWhenUsed/>
    <w:rsid w:val="00444E4B"/>
    <w:pPr>
      <w:suppressAutoHyphens w:val="0"/>
      <w:spacing w:line="240" w:lineRule="auto"/>
      <w:ind w:left="240" w:hanging="240"/>
      <w:jc w:val="both"/>
    </w:pPr>
    <w:rPr>
      <w:rFonts w:eastAsia="MS Mincho"/>
      <w:sz w:val="24"/>
      <w:lang w:eastAsia="en-US"/>
    </w:rPr>
  </w:style>
  <w:style w:type="paragraph" w:styleId="IndexHeading">
    <w:name w:val="index heading"/>
    <w:basedOn w:val="Normal"/>
    <w:next w:val="Index1"/>
    <w:rsid w:val="00444E4B"/>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444E4B"/>
    <w:rPr>
      <w:color w:val="808080"/>
    </w:rPr>
  </w:style>
  <w:style w:type="numbering" w:customStyle="1" w:styleId="KeineListe1">
    <w:name w:val="Keine Liste1"/>
    <w:next w:val="NoList"/>
    <w:uiPriority w:val="99"/>
    <w:semiHidden/>
    <w:unhideWhenUsed/>
    <w:rsid w:val="00444E4B"/>
  </w:style>
  <w:style w:type="paragraph" w:styleId="NoSpacing">
    <w:name w:val="No Spacing"/>
    <w:uiPriority w:val="1"/>
    <w:qFormat/>
    <w:rsid w:val="00444E4B"/>
    <w:pPr>
      <w:jc w:val="both"/>
    </w:pPr>
    <w:rPr>
      <w:rFonts w:eastAsia="MS Mincho"/>
      <w:sz w:val="24"/>
      <w:lang w:val="en-GB" w:eastAsia="en-US"/>
    </w:rPr>
  </w:style>
  <w:style w:type="paragraph" w:customStyle="1" w:styleId="Body">
    <w:name w:val="Body"/>
    <w:basedOn w:val="Normal"/>
    <w:rsid w:val="00444E4B"/>
    <w:pPr>
      <w:suppressAutoHyphens w:val="0"/>
      <w:spacing w:before="240" w:line="240" w:lineRule="auto"/>
      <w:jc w:val="both"/>
    </w:pPr>
    <w:rPr>
      <w:rFonts w:ascii="Arial" w:eastAsia="MS Mincho" w:hAnsi="Arial"/>
      <w:color w:val="000000"/>
      <w:lang w:val="en-US" w:eastAsia="en-US"/>
    </w:rPr>
  </w:style>
  <w:style w:type="character" w:styleId="Emphasis">
    <w:name w:val="Emphasis"/>
    <w:qFormat/>
    <w:rsid w:val="00444E4B"/>
    <w:rPr>
      <w:i/>
      <w:iCs/>
    </w:rPr>
  </w:style>
  <w:style w:type="paragraph" w:customStyle="1" w:styleId="default0">
    <w:name w:val="default"/>
    <w:basedOn w:val="Normal"/>
    <w:rsid w:val="00444E4B"/>
    <w:pPr>
      <w:suppressAutoHyphens w:val="0"/>
      <w:spacing w:before="100" w:beforeAutospacing="1" w:after="100" w:afterAutospacing="1" w:line="240" w:lineRule="auto"/>
    </w:pPr>
    <w:rPr>
      <w:rFonts w:eastAsia="MS Mincho"/>
      <w:sz w:val="24"/>
      <w:szCs w:val="24"/>
      <w:lang w:eastAsia="en-GB"/>
    </w:rPr>
  </w:style>
  <w:style w:type="paragraph" w:customStyle="1" w:styleId="Aufzhlung">
    <w:name w:val="Aufzählung"/>
    <w:basedOn w:val="Normal"/>
    <w:qFormat/>
    <w:rsid w:val="00444E4B"/>
    <w:pPr>
      <w:numPr>
        <w:numId w:val="21"/>
      </w:numPr>
      <w:tabs>
        <w:tab w:val="left" w:pos="227"/>
        <w:tab w:val="num" w:pos="643"/>
      </w:tabs>
      <w:suppressAutoHyphens w:val="0"/>
      <w:spacing w:line="284" w:lineRule="atLeast"/>
      <w:ind w:left="0" w:firstLine="0"/>
    </w:pPr>
    <w:rPr>
      <w:rFonts w:ascii="Arial" w:eastAsia="MS Mincho" w:hAnsi="Arial" w:cs="Arial"/>
      <w:bCs/>
      <w:sz w:val="19"/>
      <w:szCs w:val="19"/>
      <w:lang w:val="de-DE" w:eastAsia="de-DE"/>
    </w:rPr>
  </w:style>
  <w:style w:type="table" w:customStyle="1" w:styleId="Tabellenraster1">
    <w:name w:val="Tabellenraster1"/>
    <w:basedOn w:val="TableNormal"/>
    <w:next w:val="TableGrid"/>
    <w:uiPriority w:val="59"/>
    <w:rsid w:val="00444E4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444E4B"/>
    <w:rPr>
      <w:rFonts w:ascii="Arial" w:hAnsi="Arial" w:cs="Arial"/>
      <w:sz w:val="19"/>
      <w:szCs w:val="19"/>
    </w:rPr>
  </w:style>
  <w:style w:type="character" w:customStyle="1" w:styleId="Textkrper3Zchn1">
    <w:name w:val="Textkörper 3 Zchn1"/>
    <w:rsid w:val="00444E4B"/>
    <w:rPr>
      <w:rFonts w:ascii="Arial" w:hAnsi="Arial" w:cs="Arial"/>
      <w:sz w:val="16"/>
      <w:szCs w:val="16"/>
    </w:rPr>
  </w:style>
  <w:style w:type="character" w:customStyle="1" w:styleId="Textkrper-Einzug2Zchn1">
    <w:name w:val="Textkörper-Einzug 2 Zchn1"/>
    <w:rsid w:val="00444E4B"/>
    <w:rPr>
      <w:rFonts w:ascii="Arial" w:hAnsi="Arial" w:cs="Arial"/>
      <w:sz w:val="19"/>
      <w:szCs w:val="19"/>
    </w:rPr>
  </w:style>
  <w:style w:type="character" w:customStyle="1" w:styleId="Textkrper-Einzug3Zchn1">
    <w:name w:val="Textkörper-Einzug 3 Zchn1"/>
    <w:rsid w:val="00444E4B"/>
    <w:rPr>
      <w:rFonts w:ascii="Arial" w:hAnsi="Arial" w:cs="Arial"/>
      <w:sz w:val="16"/>
      <w:szCs w:val="16"/>
    </w:rPr>
  </w:style>
  <w:style w:type="character" w:customStyle="1" w:styleId="Textkrper-ZeileneinzugZchn1">
    <w:name w:val="Textkörper-Zeileneinzug Zchn1"/>
    <w:rsid w:val="00444E4B"/>
    <w:rPr>
      <w:rFonts w:ascii="Arial" w:hAnsi="Arial" w:cs="Arial"/>
      <w:sz w:val="19"/>
      <w:szCs w:val="19"/>
    </w:rPr>
  </w:style>
  <w:style w:type="character" w:customStyle="1" w:styleId="NurTextZchn1">
    <w:name w:val="Nur Text Zchn1"/>
    <w:rsid w:val="00444E4B"/>
    <w:rPr>
      <w:rFonts w:ascii="Consolas" w:hAnsi="Consolas" w:cs="Consolas"/>
      <w:sz w:val="21"/>
      <w:szCs w:val="21"/>
    </w:rPr>
  </w:style>
  <w:style w:type="character" w:customStyle="1" w:styleId="DokumentstrukturZchn1">
    <w:name w:val="Dokumentstruktur Zchn1"/>
    <w:rsid w:val="00444E4B"/>
    <w:rPr>
      <w:rFonts w:ascii="Tahoma" w:hAnsi="Tahoma" w:cs="Tahoma"/>
      <w:sz w:val="16"/>
      <w:szCs w:val="16"/>
    </w:rPr>
  </w:style>
  <w:style w:type="character" w:customStyle="1" w:styleId="EndnotentextZchn1">
    <w:name w:val="Endnotentext Zchn1"/>
    <w:rsid w:val="00444E4B"/>
    <w:rPr>
      <w:rFonts w:ascii="Arial" w:hAnsi="Arial" w:cs="Arial"/>
    </w:rPr>
  </w:style>
  <w:style w:type="paragraph" w:customStyle="1" w:styleId="Verzeichnis41">
    <w:name w:val="Verzeichnis 41"/>
    <w:basedOn w:val="Normal"/>
    <w:next w:val="Normal"/>
    <w:autoRedefine/>
    <w:rsid w:val="00444E4B"/>
    <w:pPr>
      <w:suppressAutoHyphens w:val="0"/>
      <w:spacing w:line="276" w:lineRule="auto"/>
      <w:ind w:left="660"/>
    </w:pPr>
    <w:rPr>
      <w:rFonts w:ascii="Calibri" w:eastAsia="Calibri" w:hAnsi="Calibri" w:cs="Calibri"/>
      <w:sz w:val="18"/>
      <w:szCs w:val="18"/>
      <w:lang w:val="de-DE" w:eastAsia="en-US"/>
    </w:rPr>
  </w:style>
  <w:style w:type="paragraph" w:customStyle="1" w:styleId="Verzeichnis51">
    <w:name w:val="Verzeichnis 51"/>
    <w:basedOn w:val="Normal"/>
    <w:next w:val="Normal"/>
    <w:autoRedefine/>
    <w:rsid w:val="00444E4B"/>
    <w:pPr>
      <w:suppressAutoHyphens w:val="0"/>
      <w:spacing w:line="276" w:lineRule="auto"/>
      <w:ind w:left="880"/>
    </w:pPr>
    <w:rPr>
      <w:rFonts w:ascii="Calibri" w:eastAsia="Calibri" w:hAnsi="Calibri" w:cs="Calibri"/>
      <w:sz w:val="18"/>
      <w:szCs w:val="18"/>
      <w:lang w:val="de-DE" w:eastAsia="en-US"/>
    </w:rPr>
  </w:style>
  <w:style w:type="paragraph" w:customStyle="1" w:styleId="Verzeichnis61">
    <w:name w:val="Verzeichnis 61"/>
    <w:basedOn w:val="Normal"/>
    <w:next w:val="Normal"/>
    <w:autoRedefine/>
    <w:rsid w:val="00444E4B"/>
    <w:pPr>
      <w:suppressAutoHyphens w:val="0"/>
      <w:spacing w:line="276" w:lineRule="auto"/>
      <w:ind w:left="1100"/>
    </w:pPr>
    <w:rPr>
      <w:rFonts w:ascii="Calibri" w:eastAsia="Calibri" w:hAnsi="Calibri" w:cs="Calibri"/>
      <w:sz w:val="18"/>
      <w:szCs w:val="18"/>
      <w:lang w:val="de-DE" w:eastAsia="en-US"/>
    </w:rPr>
  </w:style>
  <w:style w:type="paragraph" w:customStyle="1" w:styleId="Verzeichnis71">
    <w:name w:val="Verzeichnis 71"/>
    <w:basedOn w:val="Normal"/>
    <w:next w:val="Normal"/>
    <w:autoRedefine/>
    <w:rsid w:val="00444E4B"/>
    <w:pPr>
      <w:suppressAutoHyphens w:val="0"/>
      <w:spacing w:line="276" w:lineRule="auto"/>
      <w:ind w:left="1320"/>
    </w:pPr>
    <w:rPr>
      <w:rFonts w:ascii="Calibri" w:eastAsia="Calibri" w:hAnsi="Calibri" w:cs="Calibri"/>
      <w:sz w:val="18"/>
      <w:szCs w:val="18"/>
      <w:lang w:val="de-DE" w:eastAsia="en-US"/>
    </w:rPr>
  </w:style>
  <w:style w:type="paragraph" w:customStyle="1" w:styleId="Verzeichnis81">
    <w:name w:val="Verzeichnis 81"/>
    <w:basedOn w:val="Normal"/>
    <w:next w:val="Normal"/>
    <w:autoRedefine/>
    <w:rsid w:val="00444E4B"/>
    <w:pPr>
      <w:suppressAutoHyphens w:val="0"/>
      <w:spacing w:line="276" w:lineRule="auto"/>
      <w:ind w:left="1540"/>
    </w:pPr>
    <w:rPr>
      <w:rFonts w:ascii="Calibri" w:eastAsia="Calibri" w:hAnsi="Calibri" w:cs="Calibri"/>
      <w:sz w:val="18"/>
      <w:szCs w:val="18"/>
      <w:lang w:val="de-DE" w:eastAsia="en-US"/>
    </w:rPr>
  </w:style>
  <w:style w:type="paragraph" w:customStyle="1" w:styleId="Verzeichnis91">
    <w:name w:val="Verzeichnis 91"/>
    <w:basedOn w:val="Normal"/>
    <w:next w:val="Normal"/>
    <w:autoRedefine/>
    <w:rsid w:val="00444E4B"/>
    <w:pPr>
      <w:suppressAutoHyphens w:val="0"/>
      <w:spacing w:line="276" w:lineRule="auto"/>
      <w:ind w:left="1760"/>
    </w:pPr>
    <w:rPr>
      <w:rFonts w:ascii="Calibri" w:eastAsia="Calibri" w:hAnsi="Calibri" w:cs="Calibri"/>
      <w:sz w:val="18"/>
      <w:szCs w:val="18"/>
      <w:lang w:val="de-DE" w:eastAsia="en-US"/>
    </w:rPr>
  </w:style>
  <w:style w:type="numbering" w:customStyle="1" w:styleId="KeineListe11">
    <w:name w:val="Keine Liste11"/>
    <w:next w:val="NoList"/>
    <w:uiPriority w:val="99"/>
    <w:semiHidden/>
    <w:unhideWhenUsed/>
    <w:rsid w:val="00444E4B"/>
  </w:style>
  <w:style w:type="paragraph" w:customStyle="1" w:styleId="font5">
    <w:name w:val="font5"/>
    <w:basedOn w:val="Normal"/>
    <w:rsid w:val="00444E4B"/>
    <w:pPr>
      <w:suppressAutoHyphens w:val="0"/>
      <w:spacing w:before="100" w:beforeAutospacing="1" w:after="100" w:afterAutospacing="1" w:line="240" w:lineRule="auto"/>
    </w:pPr>
    <w:rPr>
      <w:rFonts w:ascii="Arial" w:eastAsia="MS Mincho" w:hAnsi="Arial" w:cs="Arial"/>
      <w:lang w:eastAsia="en-GB"/>
    </w:rPr>
  </w:style>
  <w:style w:type="paragraph" w:customStyle="1" w:styleId="xl66">
    <w:name w:val="xl66"/>
    <w:basedOn w:val="Normal"/>
    <w:rsid w:val="00444E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MS Mincho" w:hAnsi="Arial" w:cs="Arial"/>
      <w:lang w:eastAsia="en-GB"/>
    </w:rPr>
  </w:style>
  <w:style w:type="paragraph" w:customStyle="1" w:styleId="xl67">
    <w:name w:val="xl67"/>
    <w:basedOn w:val="Normal"/>
    <w:rsid w:val="00444E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MS Mincho" w:hAnsi="Arial" w:cs="Arial"/>
      <w:lang w:eastAsia="en-GB"/>
    </w:rPr>
  </w:style>
  <w:style w:type="paragraph" w:customStyle="1" w:styleId="xl68">
    <w:name w:val="xl68"/>
    <w:basedOn w:val="Normal"/>
    <w:rsid w:val="00444E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MS Mincho" w:hAnsi="Arial" w:cs="Arial"/>
      <w:lang w:eastAsia="en-GB"/>
    </w:rPr>
  </w:style>
  <w:style w:type="paragraph" w:customStyle="1" w:styleId="xl69">
    <w:name w:val="xl69"/>
    <w:basedOn w:val="Normal"/>
    <w:rsid w:val="00444E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S Mincho"/>
      <w:sz w:val="24"/>
      <w:szCs w:val="24"/>
      <w:lang w:eastAsia="en-GB"/>
    </w:rPr>
  </w:style>
  <w:style w:type="paragraph" w:customStyle="1" w:styleId="xl70">
    <w:name w:val="xl70"/>
    <w:basedOn w:val="Normal"/>
    <w:rsid w:val="00444E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S Mincho"/>
      <w:sz w:val="24"/>
      <w:szCs w:val="24"/>
      <w:lang w:eastAsia="en-GB"/>
    </w:rPr>
  </w:style>
  <w:style w:type="paragraph" w:customStyle="1" w:styleId="xl71">
    <w:name w:val="xl71"/>
    <w:basedOn w:val="Normal"/>
    <w:rsid w:val="00444E4B"/>
    <w:pPr>
      <w:suppressAutoHyphens w:val="0"/>
      <w:spacing w:before="100" w:beforeAutospacing="1" w:after="100" w:afterAutospacing="1" w:line="240" w:lineRule="auto"/>
      <w:textAlignment w:val="center"/>
    </w:pPr>
    <w:rPr>
      <w:rFonts w:eastAsia="MS Mincho"/>
      <w:lang w:eastAsia="en-GB"/>
    </w:rPr>
  </w:style>
  <w:style w:type="paragraph" w:customStyle="1" w:styleId="xl72">
    <w:name w:val="xl72"/>
    <w:basedOn w:val="Normal"/>
    <w:rsid w:val="00444E4B"/>
    <w:pPr>
      <w:suppressAutoHyphens w:val="0"/>
      <w:spacing w:before="100" w:beforeAutospacing="1" w:after="100" w:afterAutospacing="1" w:line="240" w:lineRule="auto"/>
    </w:pPr>
    <w:rPr>
      <w:rFonts w:eastAsia="MS Mincho"/>
      <w:lang w:eastAsia="en-GB"/>
    </w:rPr>
  </w:style>
  <w:style w:type="paragraph" w:customStyle="1" w:styleId="xl73">
    <w:name w:val="xl73"/>
    <w:basedOn w:val="Normal"/>
    <w:rsid w:val="00444E4B"/>
    <w:pPr>
      <w:pBdr>
        <w:bottom w:val="single" w:sz="4" w:space="0" w:color="auto"/>
      </w:pBdr>
      <w:suppressAutoHyphens w:val="0"/>
      <w:spacing w:before="100" w:beforeAutospacing="1" w:after="100" w:afterAutospacing="1" w:line="240" w:lineRule="auto"/>
      <w:textAlignment w:val="center"/>
    </w:pPr>
    <w:rPr>
      <w:rFonts w:eastAsia="MS Mincho"/>
      <w:lang w:eastAsia="en-GB"/>
    </w:rPr>
  </w:style>
  <w:style w:type="paragraph" w:customStyle="1" w:styleId="xl74">
    <w:name w:val="xl74"/>
    <w:basedOn w:val="Normal"/>
    <w:rsid w:val="00444E4B"/>
    <w:pPr>
      <w:pBdr>
        <w:bottom w:val="single" w:sz="4" w:space="0" w:color="auto"/>
      </w:pBdr>
      <w:suppressAutoHyphens w:val="0"/>
      <w:spacing w:before="100" w:beforeAutospacing="1" w:after="100" w:afterAutospacing="1" w:line="240" w:lineRule="auto"/>
    </w:pPr>
    <w:rPr>
      <w:rFonts w:eastAsia="MS Mincho"/>
      <w:lang w:eastAsia="en-GB"/>
    </w:rPr>
  </w:style>
  <w:style w:type="paragraph" w:customStyle="1" w:styleId="xl75">
    <w:name w:val="xl75"/>
    <w:basedOn w:val="Normal"/>
    <w:rsid w:val="00444E4B"/>
    <w:pPr>
      <w:pBdr>
        <w:top w:val="single" w:sz="8" w:space="0" w:color="auto"/>
      </w:pBdr>
      <w:suppressAutoHyphens w:val="0"/>
      <w:spacing w:before="100" w:beforeAutospacing="1" w:after="100" w:afterAutospacing="1" w:line="240" w:lineRule="auto"/>
      <w:textAlignment w:val="center"/>
    </w:pPr>
    <w:rPr>
      <w:rFonts w:eastAsia="MS Mincho"/>
      <w:i/>
      <w:iCs/>
      <w:sz w:val="16"/>
      <w:szCs w:val="16"/>
      <w:lang w:eastAsia="en-GB"/>
    </w:rPr>
  </w:style>
  <w:style w:type="paragraph" w:customStyle="1" w:styleId="xl76">
    <w:name w:val="xl76"/>
    <w:basedOn w:val="Normal"/>
    <w:rsid w:val="00444E4B"/>
    <w:pPr>
      <w:pBdr>
        <w:bottom w:val="single" w:sz="8" w:space="0" w:color="auto"/>
      </w:pBdr>
      <w:suppressAutoHyphens w:val="0"/>
      <w:spacing w:before="100" w:beforeAutospacing="1" w:after="100" w:afterAutospacing="1" w:line="240" w:lineRule="auto"/>
      <w:textAlignment w:val="center"/>
    </w:pPr>
    <w:rPr>
      <w:rFonts w:eastAsia="MS Mincho"/>
      <w:lang w:eastAsia="en-GB"/>
    </w:rPr>
  </w:style>
  <w:style w:type="paragraph" w:customStyle="1" w:styleId="xl64">
    <w:name w:val="xl64"/>
    <w:basedOn w:val="Normal"/>
    <w:rsid w:val="00444E4B"/>
    <w:pPr>
      <w:suppressAutoHyphens w:val="0"/>
      <w:spacing w:before="100" w:beforeAutospacing="1" w:after="100" w:afterAutospacing="1" w:line="240" w:lineRule="auto"/>
      <w:textAlignment w:val="center"/>
    </w:pPr>
    <w:rPr>
      <w:rFonts w:eastAsia="MS Mincho"/>
      <w:lang w:eastAsia="en-GB"/>
    </w:rPr>
  </w:style>
  <w:style w:type="paragraph" w:customStyle="1" w:styleId="xl65">
    <w:name w:val="xl65"/>
    <w:basedOn w:val="Normal"/>
    <w:rsid w:val="00444E4B"/>
    <w:pPr>
      <w:suppressAutoHyphens w:val="0"/>
      <w:spacing w:before="100" w:beforeAutospacing="1" w:after="100" w:afterAutospacing="1" w:line="240" w:lineRule="auto"/>
      <w:textAlignment w:val="center"/>
    </w:pPr>
    <w:rPr>
      <w:rFonts w:eastAsia="MS Mincho"/>
      <w:lang w:eastAsia="en-GB"/>
    </w:rPr>
  </w:style>
  <w:style w:type="table" w:styleId="TableSimple1">
    <w:name w:val="Table Simple 1"/>
    <w:basedOn w:val="TableNormal"/>
    <w:rsid w:val="00444E4B"/>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444E4B"/>
    <w:pPr>
      <w:tabs>
        <w:tab w:val="left" w:pos="1134"/>
      </w:tabs>
      <w:suppressAutoHyphens w:val="0"/>
      <w:spacing w:before="40" w:after="20" w:line="240" w:lineRule="auto"/>
      <w:ind w:left="1134"/>
    </w:pPr>
    <w:rPr>
      <w:rFonts w:eastAsia="MS Mincho" w:cs="Arial"/>
      <w:b/>
      <w:bCs/>
      <w:szCs w:val="32"/>
      <w:lang w:eastAsia="en-US"/>
    </w:rPr>
  </w:style>
  <w:style w:type="table" w:customStyle="1" w:styleId="Tabellenraster2">
    <w:name w:val="Tabellenraster2"/>
    <w:basedOn w:val="TableNormal"/>
    <w:next w:val="TableGrid"/>
    <w:uiPriority w:val="59"/>
    <w:rsid w:val="00444E4B"/>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444E4B"/>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444E4B"/>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444E4B"/>
    <w:pPr>
      <w:suppressAutoHyphens w:val="0"/>
      <w:spacing w:before="100" w:beforeAutospacing="1" w:after="100" w:afterAutospacing="1" w:line="240" w:lineRule="auto"/>
    </w:pPr>
    <w:rPr>
      <w:sz w:val="24"/>
      <w:szCs w:val="22"/>
      <w:lang w:val="nl-NL" w:eastAsia="nl-NL"/>
    </w:rPr>
  </w:style>
  <w:style w:type="character" w:customStyle="1" w:styleId="text">
    <w:name w:val="text"/>
    <w:rsid w:val="00444E4B"/>
  </w:style>
  <w:style w:type="table" w:customStyle="1" w:styleId="Rastertabel41">
    <w:name w:val="Rastertabel 41"/>
    <w:basedOn w:val="TableNormal"/>
    <w:uiPriority w:val="49"/>
    <w:rsid w:val="00444E4B"/>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Subtitle">
    <w:name w:val="Subtitle"/>
    <w:basedOn w:val="Normal"/>
    <w:link w:val="SubtitleChar"/>
    <w:uiPriority w:val="99"/>
    <w:qFormat/>
    <w:rsid w:val="00444E4B"/>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444E4B"/>
    <w:rPr>
      <w:rFonts w:ascii="Arial" w:hAnsi="Arial" w:cs="Arial"/>
      <w:sz w:val="22"/>
      <w:szCs w:val="22"/>
      <w:lang w:val="de-DE" w:eastAsia="de-DE"/>
    </w:rPr>
  </w:style>
  <w:style w:type="character" w:customStyle="1" w:styleId="OndertitelChar">
    <w:name w:val="Ondertitel Char"/>
    <w:basedOn w:val="DefaultParagraphFont"/>
    <w:rsid w:val="00444E4B"/>
    <w:rPr>
      <w:rFonts w:ascii="Calibri Light" w:eastAsia="MS Gothic"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444E4B"/>
    <w:rPr>
      <w:rFonts w:ascii="Calibri" w:eastAsia="MS Mincho" w:hAnsi="Calibri" w:cs="Arial"/>
    </w:rPr>
  </w:style>
  <w:style w:type="table" w:customStyle="1" w:styleId="TableGrid11">
    <w:name w:val="Table Grid11"/>
    <w:basedOn w:val="TableNormal"/>
    <w:next w:val="TableGrid"/>
    <w:rsid w:val="00444E4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444E4B"/>
    <w:pPr>
      <w:keepNext/>
      <w:keepLines/>
      <w:suppressAutoHyphens w:val="0"/>
      <w:spacing w:before="240" w:line="259" w:lineRule="auto"/>
      <w:ind w:left="0"/>
      <w:outlineLvl w:val="9"/>
    </w:pPr>
    <w:rPr>
      <w:rFonts w:ascii="Calibri Light" w:eastAsia="MS Gothic" w:hAnsi="Calibri Light"/>
      <w:color w:val="2E74B5"/>
      <w:sz w:val="32"/>
      <w:szCs w:val="32"/>
      <w:lang w:val="en-US" w:eastAsia="en-US"/>
    </w:rPr>
  </w:style>
  <w:style w:type="paragraph" w:styleId="Title">
    <w:name w:val="Title"/>
    <w:basedOn w:val="Normal"/>
    <w:link w:val="TitleChar"/>
    <w:qFormat/>
    <w:rsid w:val="00444E4B"/>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444E4B"/>
    <w:rPr>
      <w:rFonts w:ascii="Arial" w:eastAsia="MS Mincho" w:hAnsi="Arial" w:cs="Arial"/>
      <w:b/>
      <w:bCs/>
      <w:kern w:val="28"/>
      <w:sz w:val="32"/>
      <w:szCs w:val="32"/>
      <w:lang w:val="en-GB" w:eastAsia="en-US"/>
    </w:rPr>
  </w:style>
  <w:style w:type="character" w:customStyle="1" w:styleId="H1GChar">
    <w:name w:val="_ H_1_G Char"/>
    <w:link w:val="H1G"/>
    <w:rsid w:val="006B549A"/>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01E15-DE99-45DD-9895-C556C1CB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40</Pages>
  <Words>12599</Words>
  <Characters>71817</Characters>
  <Application>Microsoft Office Word</Application>
  <DocSecurity>0</DocSecurity>
  <Lines>598</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ECE/TRANS/WP.29/2020/124</vt:lpstr>
      <vt:lpstr/>
    </vt:vector>
  </TitlesOfParts>
  <Company>CSD</Company>
  <LinksUpToDate>false</LinksUpToDate>
  <CharactersWithSpaces>84248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ECE/TRANS/WP.29/2020/124</dc:title>
  <dc:creator>Suppl.10</dc:creator>
  <cp:lastModifiedBy>Secretariat</cp:lastModifiedBy>
  <cp:revision>6</cp:revision>
  <cp:lastPrinted>2020-03-23T14:14:00Z</cp:lastPrinted>
  <dcterms:created xsi:type="dcterms:W3CDTF">2020-08-26T09:12:00Z</dcterms:created>
  <dcterms:modified xsi:type="dcterms:W3CDTF">2020-08-26T09:44:00Z</dcterms:modified>
</cp:coreProperties>
</file>