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121FA4E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A382DB" w14:textId="77777777" w:rsidR="001433FD" w:rsidRPr="00DB58B5" w:rsidRDefault="001433FD" w:rsidP="006467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DFE10D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C9933A" w14:textId="77777777" w:rsidR="001433FD" w:rsidRPr="00DB58B5" w:rsidRDefault="006467F0" w:rsidP="006467F0">
            <w:pPr>
              <w:jc w:val="right"/>
            </w:pPr>
            <w:r w:rsidRPr="006467F0">
              <w:rPr>
                <w:sz w:val="40"/>
              </w:rPr>
              <w:t>ECE</w:t>
            </w:r>
            <w:r>
              <w:t>/ADN/52/Add.1</w:t>
            </w:r>
          </w:p>
        </w:tc>
      </w:tr>
      <w:tr w:rsidR="001433FD" w:rsidRPr="00DB58B5" w14:paraId="4601FDCC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8C3AD5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612C4D" wp14:editId="49ED614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B9D592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4313DC" w14:textId="77777777" w:rsidR="001433FD" w:rsidRDefault="006467F0" w:rsidP="00295CCA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55DC640" w14:textId="77777777" w:rsidR="006467F0" w:rsidRDefault="006467F0" w:rsidP="006467F0">
            <w:pPr>
              <w:spacing w:line="240" w:lineRule="exact"/>
            </w:pPr>
            <w:r>
              <w:t>18 novembre 2019</w:t>
            </w:r>
          </w:p>
          <w:p w14:paraId="698B4B4E" w14:textId="77777777" w:rsidR="006467F0" w:rsidRDefault="006467F0" w:rsidP="006467F0">
            <w:pPr>
              <w:spacing w:line="240" w:lineRule="exact"/>
            </w:pPr>
            <w:r>
              <w:t>Français</w:t>
            </w:r>
          </w:p>
          <w:p w14:paraId="1FD4E92C" w14:textId="77777777" w:rsidR="006467F0" w:rsidRPr="00DB58B5" w:rsidRDefault="006467F0" w:rsidP="006467F0">
            <w:pPr>
              <w:spacing w:line="240" w:lineRule="exact"/>
            </w:pPr>
            <w:r>
              <w:t>Original : anglais</w:t>
            </w:r>
          </w:p>
        </w:tc>
      </w:tr>
    </w:tbl>
    <w:p w14:paraId="55725985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E11810" w14:textId="77777777" w:rsidR="006467F0" w:rsidRPr="0032006D" w:rsidRDefault="006467F0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 xml:space="preserve">Comité d’administration de l’Accord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14:paraId="3C64E1FF" w14:textId="77777777" w:rsidR="006467F0" w:rsidRPr="008967F7" w:rsidRDefault="006467F0" w:rsidP="006467F0">
      <w:pPr>
        <w:spacing w:before="120"/>
        <w:rPr>
          <w:b/>
        </w:rPr>
      </w:pPr>
      <w:r w:rsidRPr="008967F7">
        <w:rPr>
          <w:b/>
        </w:rPr>
        <w:t>Vingt</w:t>
      </w:r>
      <w:r>
        <w:rPr>
          <w:b/>
        </w:rPr>
        <w:t>-quatr</w:t>
      </w:r>
      <w:r w:rsidRPr="008967F7">
        <w:rPr>
          <w:b/>
        </w:rPr>
        <w:t>ième session</w:t>
      </w:r>
    </w:p>
    <w:p w14:paraId="053ED8B8" w14:textId="77777777" w:rsidR="006467F0" w:rsidRPr="008967F7" w:rsidRDefault="006467F0" w:rsidP="006467F0">
      <w:r w:rsidRPr="008967F7">
        <w:t xml:space="preserve">Genève, </w:t>
      </w:r>
      <w:r>
        <w:t>31</w:t>
      </w:r>
      <w:r w:rsidRPr="008967F7">
        <w:t xml:space="preserve"> janvier 20</w:t>
      </w:r>
      <w:r>
        <w:t>20</w:t>
      </w:r>
      <w:r w:rsidRPr="008967F7">
        <w:t xml:space="preserve"> </w:t>
      </w:r>
    </w:p>
    <w:p w14:paraId="570CBF98" w14:textId="77777777" w:rsidR="006467F0" w:rsidRPr="008967F7" w:rsidRDefault="006467F0" w:rsidP="006467F0">
      <w:r w:rsidRPr="008967F7">
        <w:t>Point</w:t>
      </w:r>
      <w:r>
        <w:t> </w:t>
      </w:r>
      <w:r w:rsidRPr="008967F7">
        <w:t>1 de l’ordre du jour provisoire</w:t>
      </w:r>
    </w:p>
    <w:p w14:paraId="1F1EFF44" w14:textId="77777777" w:rsidR="006467F0" w:rsidRDefault="006467F0" w:rsidP="006467F0">
      <w:r w:rsidRPr="008967F7">
        <w:rPr>
          <w:b/>
        </w:rPr>
        <w:t>Adoption de l’ordre du jour</w:t>
      </w:r>
    </w:p>
    <w:p w14:paraId="03338D67" w14:textId="77777777" w:rsidR="006467F0" w:rsidRPr="006467F0" w:rsidRDefault="006467F0" w:rsidP="006467F0">
      <w:pPr>
        <w:pStyle w:val="HChG"/>
      </w:pPr>
      <w:r>
        <w:tab/>
      </w:r>
      <w:r>
        <w:tab/>
      </w:r>
      <w:r w:rsidRPr="006467F0">
        <w:t>Ordre du jour provisoire de la vingt-quatrième session</w:t>
      </w:r>
      <w:r w:rsidRPr="006467F0">
        <w:rPr>
          <w:b w:val="0"/>
          <w:sz w:val="20"/>
        </w:rPr>
        <w:footnoteReference w:customMarkFollows="1" w:id="2"/>
        <w:t>*</w:t>
      </w:r>
    </w:p>
    <w:p w14:paraId="6BC456A5" w14:textId="77777777" w:rsidR="006467F0" w:rsidRPr="006467F0" w:rsidRDefault="006467F0" w:rsidP="006467F0">
      <w:pPr>
        <w:pStyle w:val="H23G"/>
      </w:pPr>
      <w:r w:rsidRPr="006467F0">
        <w:tab/>
      </w:r>
      <w:r w:rsidRPr="006467F0">
        <w:tab/>
        <w:t>Additif</w:t>
      </w:r>
    </w:p>
    <w:p w14:paraId="663CFAEB" w14:textId="77777777" w:rsidR="006467F0" w:rsidRPr="006467F0" w:rsidRDefault="006467F0" w:rsidP="006467F0">
      <w:pPr>
        <w:pStyle w:val="H1G"/>
      </w:pPr>
      <w:r w:rsidRPr="006467F0">
        <w:tab/>
      </w:r>
      <w:r w:rsidRPr="006467F0">
        <w:tab/>
        <w:t>Annotations</w:t>
      </w:r>
    </w:p>
    <w:p w14:paraId="4C72E768" w14:textId="77777777" w:rsidR="006467F0" w:rsidRPr="006467F0" w:rsidRDefault="006467F0" w:rsidP="006467F0">
      <w:pPr>
        <w:pStyle w:val="H23G"/>
      </w:pPr>
      <w:r w:rsidRPr="006467F0">
        <w:tab/>
        <w:t>1.</w:t>
      </w:r>
      <w:r w:rsidRPr="006467F0">
        <w:tab/>
        <w:t>Adoption de l’ordre du jour</w:t>
      </w:r>
    </w:p>
    <w:p w14:paraId="6F24590B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souhaitera peut-être examiner et adopter l’ordre du jour de sa vingt-quatrième session établi par le secrétariat et publié sous les cotes ECE/ADN/52 et ECE/ADN/52/Add.1.</w:t>
      </w:r>
    </w:p>
    <w:p w14:paraId="6078FA26" w14:textId="77777777" w:rsidR="006467F0" w:rsidRPr="006467F0" w:rsidRDefault="006467F0" w:rsidP="006467F0">
      <w:pPr>
        <w:pStyle w:val="H23G"/>
      </w:pPr>
      <w:r w:rsidRPr="006467F0">
        <w:tab/>
        <w:t>2.</w:t>
      </w:r>
      <w:r w:rsidRPr="006467F0">
        <w:tab/>
        <w:t>Élection du bureau pour 2020</w:t>
      </w:r>
    </w:p>
    <w:p w14:paraId="1C216716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doit en principe élire un(e) président(e) et un(e) vice-président(e) pour ses sessions de 2020.</w:t>
      </w:r>
    </w:p>
    <w:p w14:paraId="487C8451" w14:textId="77777777" w:rsidR="006467F0" w:rsidRPr="006467F0" w:rsidRDefault="006467F0" w:rsidP="006467F0">
      <w:pPr>
        <w:pStyle w:val="H23G"/>
      </w:pPr>
      <w:r w:rsidRPr="006467F0">
        <w:tab/>
        <w:t>3.</w:t>
      </w:r>
      <w:r w:rsidRPr="006467F0">
        <w:tab/>
        <w:t>État de l’Accord européen relatif au transport international des marchandises dangereuses par voies de navigation intérieures (ADN)</w:t>
      </w:r>
    </w:p>
    <w:p w14:paraId="6BED02A5" w14:textId="77777777" w:rsidR="006467F0" w:rsidRPr="006467F0" w:rsidRDefault="006467F0" w:rsidP="006467F0">
      <w:pPr>
        <w:pStyle w:val="SingleTxtG"/>
        <w:ind w:firstLine="567"/>
      </w:pPr>
      <w:r w:rsidRPr="006467F0">
        <w:t>Les propositions de corrections contenues dans les documents ECE/TRANS/WP.15/ AC.2/70 (annexe III), ECE/TRANS/WP.15/AC.2/70/Corr.1 et ECE/TRANS/WP.15/ AC.2/72 (annexe III) ont été communiquées aux Parties contractantes le 15 octobre 2019 pour acceptation (notification dépositaire C.N.</w:t>
      </w:r>
      <w:proofErr w:type="gramStart"/>
      <w:r w:rsidRPr="006467F0">
        <w:t>492.2019.TREATIES</w:t>
      </w:r>
      <w:proofErr w:type="gramEnd"/>
      <w:r w:rsidRPr="006467F0">
        <w:t>-XI-D-6). À moins qu’un nombre suffisant d’objections soient soumises avant le 13 janvier 2020, elles seront réputées acceptées pour entrée en vigueur au 15 janvier 2020.</w:t>
      </w:r>
    </w:p>
    <w:p w14:paraId="7E8B715E" w14:textId="77777777" w:rsidR="006467F0" w:rsidRPr="006467F0" w:rsidRDefault="006467F0" w:rsidP="006467F0">
      <w:pPr>
        <w:pStyle w:val="SingleTxtG"/>
        <w:ind w:firstLine="567"/>
      </w:pPr>
      <w:r w:rsidRPr="006467F0">
        <w:t xml:space="preserve">Le nombre de Parties contractantes à l’ADN reste </w:t>
      </w:r>
      <w:proofErr w:type="gramStart"/>
      <w:r w:rsidRPr="006467F0">
        <w:t>de  18</w:t>
      </w:r>
      <w:proofErr w:type="gramEnd"/>
      <w:r w:rsidRPr="006467F0">
        <w:t>.</w:t>
      </w:r>
    </w:p>
    <w:p w14:paraId="4689260C" w14:textId="77777777" w:rsidR="006467F0" w:rsidRPr="006467F0" w:rsidRDefault="006467F0" w:rsidP="006467F0">
      <w:pPr>
        <w:pStyle w:val="H23G"/>
      </w:pPr>
      <w:r w:rsidRPr="006467F0">
        <w:lastRenderedPageBreak/>
        <w:tab/>
        <w:t>4.</w:t>
      </w:r>
      <w:r w:rsidRPr="006467F0">
        <w:tab/>
        <w:t>Questions relatives à la mise en œuvre de l’ADN</w:t>
      </w:r>
    </w:p>
    <w:p w14:paraId="168580CA" w14:textId="77777777" w:rsidR="006467F0" w:rsidRPr="006467F0" w:rsidRDefault="006467F0" w:rsidP="006467F0">
      <w:pPr>
        <w:pStyle w:val="H23G"/>
      </w:pPr>
      <w:r>
        <w:tab/>
      </w:r>
      <w:r w:rsidRPr="006467F0">
        <w:t>a)</w:t>
      </w:r>
      <w:r w:rsidRPr="006467F0">
        <w:tab/>
        <w:t>Sociétés de classification</w:t>
      </w:r>
    </w:p>
    <w:p w14:paraId="1AAA847A" w14:textId="77777777" w:rsidR="006467F0" w:rsidRPr="006467F0" w:rsidRDefault="006467F0" w:rsidP="006467F0">
      <w:pPr>
        <w:pStyle w:val="SingleTxtG"/>
        <w:ind w:firstLine="567"/>
      </w:pPr>
      <w:r w:rsidRPr="006467F0">
        <w:t>Les informations concernant l’agrément de sociétés de classification transmises par des Parties contractantes depuis la dernière session du Comité d’administration seront consignées dans le document informel INF.2.</w:t>
      </w:r>
    </w:p>
    <w:p w14:paraId="1AA8ED8D" w14:textId="77777777" w:rsidR="006467F0" w:rsidRPr="006467F0" w:rsidRDefault="006467F0" w:rsidP="006467F0">
      <w:pPr>
        <w:pStyle w:val="H23G"/>
      </w:pPr>
      <w:r>
        <w:tab/>
      </w:r>
      <w:r w:rsidRPr="006467F0">
        <w:t>b)</w:t>
      </w:r>
      <w:r w:rsidRPr="006467F0">
        <w:tab/>
        <w:t xml:space="preserve">Autorisations spéciales, dérogations et équivalences </w:t>
      </w:r>
    </w:p>
    <w:tbl>
      <w:tblPr>
        <w:tblW w:w="7370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109"/>
      </w:tblGrid>
      <w:tr w:rsidR="006467F0" w:rsidRPr="006467F0" w14:paraId="2903E481" w14:textId="77777777" w:rsidTr="006467F0">
        <w:tc>
          <w:tcPr>
            <w:tcW w:w="3261" w:type="dxa"/>
            <w:shd w:val="clear" w:color="auto" w:fill="auto"/>
          </w:tcPr>
          <w:p w14:paraId="5DADFAA9" w14:textId="77777777" w:rsidR="006467F0" w:rsidRPr="006467F0" w:rsidRDefault="006467F0" w:rsidP="006467F0">
            <w:pPr>
              <w:pStyle w:val="SingleTxtG"/>
              <w:ind w:left="0" w:right="0"/>
              <w:rPr>
                <w:lang w:val="fr-FR"/>
              </w:rPr>
            </w:pPr>
            <w:r w:rsidRPr="006467F0">
              <w:rPr>
                <w:lang w:val="fr-FR"/>
              </w:rPr>
              <w:t xml:space="preserve">ECE/TRANS/WP.15/AC.2/2020/22 </w:t>
            </w:r>
            <w:r w:rsidRPr="006467F0">
              <w:rPr>
                <w:lang w:val="fr-FR"/>
              </w:rPr>
              <w:br/>
              <w:t>(Belgique)</w:t>
            </w:r>
          </w:p>
        </w:tc>
        <w:tc>
          <w:tcPr>
            <w:tcW w:w="4109" w:type="dxa"/>
            <w:shd w:val="clear" w:color="auto" w:fill="auto"/>
          </w:tcPr>
          <w:p w14:paraId="76760753" w14:textId="77777777" w:rsidR="006467F0" w:rsidRPr="006467F0" w:rsidRDefault="006467F0" w:rsidP="006467F0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6467F0">
              <w:rPr>
                <w:lang w:val="fr-FR"/>
              </w:rPr>
              <w:t xml:space="preserve">Demande de dérogation pour la construction </w:t>
            </w:r>
            <w:r>
              <w:rPr>
                <w:lang w:val="fr-FR"/>
              </w:rPr>
              <w:br/>
            </w:r>
            <w:r w:rsidRPr="006467F0">
              <w:rPr>
                <w:lang w:val="fr-FR"/>
              </w:rPr>
              <w:t>d’un bateau avitailleur en GNL avec des citernes de plus de 1</w:t>
            </w:r>
            <w:r>
              <w:rPr>
                <w:lang w:val="fr-FR"/>
              </w:rPr>
              <w:t> </w:t>
            </w:r>
            <w:r w:rsidRPr="006467F0">
              <w:rPr>
                <w:lang w:val="fr-FR"/>
              </w:rPr>
              <w:t>000 m</w:t>
            </w:r>
            <w:r w:rsidRPr="006467F0">
              <w:rPr>
                <w:vertAlign w:val="superscript"/>
                <w:lang w:val="fr-FR"/>
              </w:rPr>
              <w:t>3</w:t>
            </w:r>
          </w:p>
        </w:tc>
      </w:tr>
    </w:tbl>
    <w:p w14:paraId="1561EB54" w14:textId="77777777" w:rsidR="006467F0" w:rsidRPr="006467F0" w:rsidRDefault="006467F0" w:rsidP="006467F0">
      <w:pPr>
        <w:pStyle w:val="SingleTxtG"/>
        <w:spacing w:before="120"/>
        <w:ind w:firstLine="567"/>
      </w:pPr>
      <w:r w:rsidRPr="006467F0">
        <w:t xml:space="preserve">Toute demande d’autorisation spéciale ou de dérogation reçue par le secrétariat après la publication du présent ordre du jour provisoire annoté sera </w:t>
      </w:r>
      <w:proofErr w:type="gramStart"/>
      <w:r w:rsidRPr="006467F0">
        <w:t>communiquée</w:t>
      </w:r>
      <w:proofErr w:type="gramEnd"/>
      <w:r w:rsidRPr="006467F0">
        <w:t xml:space="preserve"> au Comité d’administration sous la forme d’un document informel.</w:t>
      </w:r>
    </w:p>
    <w:p w14:paraId="688DAD69" w14:textId="77777777" w:rsidR="006467F0" w:rsidRPr="006467F0" w:rsidRDefault="006467F0" w:rsidP="006467F0">
      <w:pPr>
        <w:pStyle w:val="H23G"/>
      </w:pPr>
      <w:r>
        <w:tab/>
      </w:r>
      <w:r w:rsidRPr="006467F0">
        <w:t>c)</w:t>
      </w:r>
      <w:r w:rsidRPr="006467F0">
        <w:tab/>
        <w:t>Notifications diverses</w:t>
      </w:r>
    </w:p>
    <w:p w14:paraId="1E428251" w14:textId="77777777" w:rsidR="006467F0" w:rsidRPr="006467F0" w:rsidRDefault="006467F0" w:rsidP="006467F0">
      <w:pPr>
        <w:pStyle w:val="SingleTxtG"/>
        <w:ind w:firstLine="567"/>
      </w:pPr>
      <w:r w:rsidRPr="006467F0">
        <w:t>Des statistiques relatives aux examens ont été fournies par le Gouvernement autrichien (voir document informel INF.1).</w:t>
      </w:r>
    </w:p>
    <w:p w14:paraId="788E29D9" w14:textId="77777777" w:rsidR="006467F0" w:rsidRPr="006467F0" w:rsidRDefault="006467F0" w:rsidP="006467F0">
      <w:pPr>
        <w:pStyle w:val="SingleTxtG"/>
        <w:ind w:firstLine="567"/>
      </w:pPr>
      <w:r w:rsidRPr="006467F0">
        <w:t>Il est rappelé aux pays qu’ils doivent envoyer au secrétariat leurs modèles d’attestations d’expert et leurs statistiques relatives aux examens portant sur les formations ADN s’ils ne l’ont pas encore fait.</w:t>
      </w:r>
    </w:p>
    <w:p w14:paraId="00E87487" w14:textId="77777777" w:rsidR="006467F0" w:rsidRPr="006467F0" w:rsidRDefault="006467F0" w:rsidP="006467F0">
      <w:pPr>
        <w:pStyle w:val="H23G"/>
      </w:pPr>
      <w:r>
        <w:tab/>
      </w:r>
      <w:r w:rsidRPr="006467F0">
        <w:t>d)</w:t>
      </w:r>
      <w:r w:rsidRPr="006467F0">
        <w:tab/>
        <w:t>Autres questions</w:t>
      </w:r>
    </w:p>
    <w:p w14:paraId="70CB1AE8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est invité à adopter les listes de contrôle harmonisées des bateaux (ECE/TRANS/WP.15/AC.2/2020/20) et à accepter la proposition contenue dans le document ECE/ADN/2020/2.</w:t>
      </w:r>
    </w:p>
    <w:p w14:paraId="3AD43B81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souhaitera peut-être examiner d’autres questions relatives à la mise en œuvre de l’ADN.</w:t>
      </w:r>
    </w:p>
    <w:p w14:paraId="7AFBA797" w14:textId="77777777" w:rsidR="006467F0" w:rsidRPr="006467F0" w:rsidRDefault="006467F0" w:rsidP="006467F0">
      <w:pPr>
        <w:pStyle w:val="H23G"/>
      </w:pPr>
      <w:r w:rsidRPr="006467F0">
        <w:tab/>
        <w:t>5.</w:t>
      </w:r>
      <w:r w:rsidRPr="006467F0">
        <w:tab/>
        <w:t>Travaux du Comité de sécurité</w:t>
      </w:r>
    </w:p>
    <w:p w14:paraId="235942FE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devrait examiner les travaux du Comité de sécurité à sa trente-sixième session (du 27 au 31</w:t>
      </w:r>
      <w:r>
        <w:t> </w:t>
      </w:r>
      <w:r w:rsidRPr="006467F0">
        <w:t>janvier 2020) sur la base de son projet de rapport.</w:t>
      </w:r>
    </w:p>
    <w:p w14:paraId="326BDCEC" w14:textId="77777777" w:rsidR="006467F0" w:rsidRPr="006467F0" w:rsidRDefault="006467F0" w:rsidP="006467F0">
      <w:pPr>
        <w:pStyle w:val="SingleTxtG"/>
        <w:ind w:firstLine="567"/>
      </w:pPr>
      <w:r w:rsidRPr="006467F0">
        <w:t>Plus particulièrement, le Comité d’administration voudra peut-être adopter les amendements au Règlement annexé à l’ADN en se fondant sur le document ECE/ADN/2020/1 (projets d’amendements proposés par le Comité de sécurité de l’ADN à ses trente-troisième, trente-quatrième et trente-cinquième sessions), ainsi que les corrections et les nouveaux amendements que le Comité de sécurité pourra proposer à sa trente-sixième session en se fondant sur son projet de rapport, en vue de leur entrée en vigueur le 1</w:t>
      </w:r>
      <w:r w:rsidRPr="006467F0">
        <w:rPr>
          <w:vertAlign w:val="superscript"/>
        </w:rPr>
        <w:t>er</w:t>
      </w:r>
      <w:r w:rsidRPr="006467F0">
        <w:t> janvier 2021.</w:t>
      </w:r>
    </w:p>
    <w:p w14:paraId="6F070A9F" w14:textId="77777777" w:rsidR="006467F0" w:rsidRPr="006467F0" w:rsidRDefault="006467F0" w:rsidP="006467F0">
      <w:pPr>
        <w:pStyle w:val="H23G"/>
      </w:pPr>
      <w:r w:rsidRPr="006467F0">
        <w:tab/>
        <w:t>6.</w:t>
      </w:r>
      <w:r w:rsidRPr="006467F0">
        <w:tab/>
        <w:t>Programme de travail et calendrier des réunions</w:t>
      </w:r>
    </w:p>
    <w:p w14:paraId="7C2F5B23" w14:textId="77777777" w:rsidR="006467F0" w:rsidRPr="006467F0" w:rsidRDefault="006467F0" w:rsidP="006467F0">
      <w:pPr>
        <w:pStyle w:val="SingleTxtG"/>
        <w:ind w:firstLine="567"/>
      </w:pPr>
      <w:r w:rsidRPr="006467F0">
        <w:t>La vingt-cinquième session du Comité d’administration de l’ADN devrait avoir lieu à Genève, l’après-midi du 28 août 2020.</w:t>
      </w:r>
    </w:p>
    <w:p w14:paraId="3FC844C7" w14:textId="77777777" w:rsidR="006467F0" w:rsidRPr="006467F0" w:rsidRDefault="006467F0" w:rsidP="006467F0">
      <w:pPr>
        <w:pStyle w:val="H23G"/>
      </w:pPr>
      <w:r w:rsidRPr="006467F0">
        <w:tab/>
        <w:t>7.</w:t>
      </w:r>
      <w:r w:rsidRPr="006467F0">
        <w:tab/>
        <w:t>Questions diverses</w:t>
      </w:r>
    </w:p>
    <w:p w14:paraId="010351E6" w14:textId="77777777" w:rsidR="006467F0" w:rsidRPr="006467F0" w:rsidRDefault="006467F0" w:rsidP="006467F0">
      <w:pPr>
        <w:pStyle w:val="SingleTxtG"/>
        <w:ind w:firstLine="567"/>
      </w:pPr>
      <w:r w:rsidRPr="006467F0">
        <w:t xml:space="preserve">Le Comité d’administration voudra peut-être examiner d’autres questions </w:t>
      </w:r>
      <w:proofErr w:type="gramStart"/>
      <w:r w:rsidRPr="006467F0">
        <w:t>susceptibles</w:t>
      </w:r>
      <w:proofErr w:type="gramEnd"/>
      <w:r w:rsidRPr="006467F0">
        <w:t xml:space="preserve"> d’être soulevées en rapport avec ses travaux et son mandat.</w:t>
      </w:r>
    </w:p>
    <w:p w14:paraId="7769A298" w14:textId="77777777" w:rsidR="006467F0" w:rsidRPr="006467F0" w:rsidRDefault="006467F0" w:rsidP="0075284E">
      <w:pPr>
        <w:pStyle w:val="H23G"/>
        <w:spacing w:before="120"/>
      </w:pPr>
      <w:r w:rsidRPr="006467F0">
        <w:tab/>
        <w:t>8.</w:t>
      </w:r>
      <w:r w:rsidRPr="006467F0">
        <w:tab/>
        <w:t>Adoption du rapport</w:t>
      </w:r>
    </w:p>
    <w:p w14:paraId="2A8F8A59" w14:textId="77777777" w:rsidR="006467F0" w:rsidRPr="006467F0" w:rsidRDefault="006467F0" w:rsidP="006467F0">
      <w:pPr>
        <w:pStyle w:val="SingleTxtG"/>
        <w:ind w:firstLine="567"/>
      </w:pPr>
      <w:r w:rsidRPr="006467F0">
        <w:t>Le Comité d’administration souhaitera peut-être adopter le rapport sur sa vingt-quatrième session sur la base du projet établi par le secrétariat et adressé par courrier électronique aux participants pour approbation après la réunion.</w:t>
      </w:r>
    </w:p>
    <w:p w14:paraId="5FBB315A" w14:textId="77777777" w:rsidR="00446FE5" w:rsidRPr="006467F0" w:rsidRDefault="006467F0" w:rsidP="0075284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467F0" w:rsidSect="006467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BBEE" w14:textId="77777777" w:rsidR="000A33B0" w:rsidRDefault="000A33B0" w:rsidP="00F95C08">
      <w:pPr>
        <w:spacing w:line="240" w:lineRule="auto"/>
      </w:pPr>
    </w:p>
  </w:endnote>
  <w:endnote w:type="continuationSeparator" w:id="0">
    <w:p w14:paraId="4F0596BF" w14:textId="77777777" w:rsidR="000A33B0" w:rsidRPr="00AC3823" w:rsidRDefault="000A33B0" w:rsidP="00AC3823">
      <w:pPr>
        <w:pStyle w:val="Footer"/>
      </w:pPr>
    </w:p>
  </w:endnote>
  <w:endnote w:type="continuationNotice" w:id="1">
    <w:p w14:paraId="36D876C2" w14:textId="77777777" w:rsidR="000A33B0" w:rsidRDefault="000A33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D503" w14:textId="77777777" w:rsidR="006467F0" w:rsidRPr="006467F0" w:rsidRDefault="006467F0" w:rsidP="006467F0">
    <w:pPr>
      <w:pStyle w:val="Footer"/>
      <w:tabs>
        <w:tab w:val="right" w:pos="9638"/>
      </w:tabs>
    </w:pPr>
    <w:r w:rsidRPr="006467F0">
      <w:rPr>
        <w:b/>
        <w:sz w:val="18"/>
      </w:rPr>
      <w:fldChar w:fldCharType="begin"/>
    </w:r>
    <w:r w:rsidRPr="006467F0">
      <w:rPr>
        <w:b/>
        <w:sz w:val="18"/>
      </w:rPr>
      <w:instrText xml:space="preserve"> PAGE  \* MERGEFORMAT </w:instrText>
    </w:r>
    <w:r w:rsidRPr="006467F0">
      <w:rPr>
        <w:b/>
        <w:sz w:val="18"/>
      </w:rPr>
      <w:fldChar w:fldCharType="separate"/>
    </w:r>
    <w:r w:rsidRPr="006467F0">
      <w:rPr>
        <w:b/>
        <w:noProof/>
        <w:sz w:val="18"/>
      </w:rPr>
      <w:t>2</w:t>
    </w:r>
    <w:r w:rsidRPr="006467F0">
      <w:rPr>
        <w:b/>
        <w:sz w:val="18"/>
      </w:rPr>
      <w:fldChar w:fldCharType="end"/>
    </w:r>
    <w:r>
      <w:rPr>
        <w:b/>
        <w:sz w:val="18"/>
      </w:rPr>
      <w:tab/>
    </w:r>
    <w:r>
      <w:t>GE.19-19895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9DAA" w14:textId="77777777" w:rsidR="006467F0" w:rsidRPr="006467F0" w:rsidRDefault="006467F0" w:rsidP="006467F0">
    <w:pPr>
      <w:pStyle w:val="Footer"/>
      <w:tabs>
        <w:tab w:val="right" w:pos="9638"/>
      </w:tabs>
      <w:rPr>
        <w:b/>
        <w:sz w:val="18"/>
      </w:rPr>
    </w:pPr>
    <w:r>
      <w:t>GE.19-19895</w:t>
    </w:r>
    <w:r>
      <w:tab/>
    </w:r>
    <w:r w:rsidRPr="006467F0">
      <w:rPr>
        <w:b/>
        <w:sz w:val="18"/>
      </w:rPr>
      <w:fldChar w:fldCharType="begin"/>
    </w:r>
    <w:r w:rsidRPr="006467F0">
      <w:rPr>
        <w:b/>
        <w:sz w:val="18"/>
      </w:rPr>
      <w:instrText xml:space="preserve"> PAGE  \* MERGEFORMAT </w:instrText>
    </w:r>
    <w:r w:rsidRPr="006467F0">
      <w:rPr>
        <w:b/>
        <w:sz w:val="18"/>
      </w:rPr>
      <w:fldChar w:fldCharType="separate"/>
    </w:r>
    <w:r w:rsidRPr="006467F0">
      <w:rPr>
        <w:b/>
        <w:noProof/>
        <w:sz w:val="18"/>
      </w:rPr>
      <w:t>3</w:t>
    </w:r>
    <w:r w:rsidRPr="006467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E3F1" w14:textId="77777777" w:rsidR="000D3EE9" w:rsidRPr="006467F0" w:rsidRDefault="006467F0" w:rsidP="006467F0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5BB2A80" wp14:editId="485A266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19895  (</w:t>
    </w:r>
    <w:proofErr w:type="gramEnd"/>
    <w:r>
      <w:rPr>
        <w:sz w:val="20"/>
      </w:rPr>
      <w:t>F)    031219    081219</w:t>
    </w:r>
    <w:r>
      <w:rPr>
        <w:sz w:val="20"/>
      </w:rPr>
      <w:br/>
    </w:r>
    <w:r w:rsidRPr="006467F0">
      <w:rPr>
        <w:rFonts w:ascii="C39T30Lfz" w:hAnsi="C39T30Lfz"/>
        <w:sz w:val="56"/>
      </w:rPr>
      <w:t></w:t>
    </w:r>
    <w:r w:rsidRPr="006467F0">
      <w:rPr>
        <w:rFonts w:ascii="C39T30Lfz" w:hAnsi="C39T30Lfz"/>
        <w:sz w:val="56"/>
      </w:rPr>
      <w:t></w:t>
    </w:r>
    <w:r w:rsidRPr="006467F0">
      <w:rPr>
        <w:rFonts w:ascii="C39T30Lfz" w:hAnsi="C39T30Lfz"/>
        <w:sz w:val="56"/>
      </w:rPr>
      <w:t></w:t>
    </w:r>
    <w:r w:rsidRPr="006467F0">
      <w:rPr>
        <w:rFonts w:ascii="C39T30Lfz" w:hAnsi="C39T30Lfz"/>
        <w:sz w:val="56"/>
      </w:rPr>
      <w:t></w:t>
    </w:r>
    <w:r w:rsidRPr="006467F0">
      <w:rPr>
        <w:rFonts w:ascii="C39T30Lfz" w:hAnsi="C39T30Lfz"/>
        <w:sz w:val="56"/>
      </w:rPr>
      <w:t></w:t>
    </w:r>
    <w:r w:rsidRPr="006467F0">
      <w:rPr>
        <w:rFonts w:ascii="C39T30Lfz" w:hAnsi="C39T30Lfz"/>
        <w:sz w:val="56"/>
      </w:rPr>
      <w:t></w:t>
    </w:r>
    <w:r w:rsidRPr="006467F0">
      <w:rPr>
        <w:rFonts w:ascii="C39T30Lfz" w:hAnsi="C39T30Lfz"/>
        <w:sz w:val="56"/>
      </w:rPr>
      <w:t></w:t>
    </w:r>
    <w:r w:rsidRPr="006467F0">
      <w:rPr>
        <w:rFonts w:ascii="C39T30Lfz" w:hAnsi="C39T30Lfz"/>
        <w:sz w:val="56"/>
      </w:rPr>
      <w:t></w:t>
    </w:r>
    <w:r w:rsidRPr="006467F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57EFB5B" wp14:editId="337D9A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ECE/ADN/52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2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FDA6" w14:textId="77777777" w:rsidR="000A33B0" w:rsidRPr="00AC3823" w:rsidRDefault="000A33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10DEB8" w14:textId="77777777" w:rsidR="000A33B0" w:rsidRPr="00AC3823" w:rsidRDefault="000A33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D7A2B2" w14:textId="77777777" w:rsidR="000A33B0" w:rsidRPr="00AC3823" w:rsidRDefault="000A33B0">
      <w:pPr>
        <w:spacing w:line="240" w:lineRule="auto"/>
        <w:rPr>
          <w:sz w:val="2"/>
          <w:szCs w:val="2"/>
        </w:rPr>
      </w:pPr>
    </w:p>
  </w:footnote>
  <w:footnote w:id="2">
    <w:p w14:paraId="74A345F8" w14:textId="77777777" w:rsidR="006467F0" w:rsidRPr="00515474" w:rsidRDefault="006467F0" w:rsidP="006467F0">
      <w:pPr>
        <w:pStyle w:val="FootnoteText"/>
      </w:pPr>
      <w:r w:rsidRPr="008967F7">
        <w:rPr>
          <w:sz w:val="20"/>
          <w:lang w:val="fr-FR"/>
        </w:rPr>
        <w:tab/>
        <w:t>*</w:t>
      </w:r>
      <w:r w:rsidRPr="008967F7">
        <w:rPr>
          <w:sz w:val="20"/>
          <w:lang w:val="fr-FR"/>
        </w:rPr>
        <w:tab/>
      </w:r>
      <w:r>
        <w:rPr>
          <w:lang w:val="fr-FR"/>
        </w:rPr>
        <w:t>Diffusé en langue allemande par la Commission centrale pour la navigation du Rhin sous la cote CCNR/ZKR/ADN/52/Add.1.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4AAF" w14:textId="276FEB87" w:rsidR="006467F0" w:rsidRPr="006467F0" w:rsidRDefault="00D65B03">
    <w:pPr>
      <w:pStyle w:val="Header"/>
    </w:pPr>
    <w:fldSimple w:instr=" TITLE  \* MERGEFORMAT ">
      <w:r w:rsidR="007329A7">
        <w:t>ECE/ADN/52/Add.1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8AA7" w14:textId="4A33662A" w:rsidR="006467F0" w:rsidRPr="006467F0" w:rsidRDefault="00D65B03" w:rsidP="006467F0">
    <w:pPr>
      <w:pStyle w:val="Header"/>
      <w:jc w:val="right"/>
    </w:pPr>
    <w:fldSimple w:instr=" TITLE  \* MERGEFORMAT ">
      <w:r w:rsidR="007329A7">
        <w:t>ECE/ADN/52/Add.1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B0"/>
    <w:rsid w:val="00017F94"/>
    <w:rsid w:val="00023842"/>
    <w:rsid w:val="000334F9"/>
    <w:rsid w:val="0007796D"/>
    <w:rsid w:val="000A33B0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F2353"/>
    <w:rsid w:val="006467F0"/>
    <w:rsid w:val="006872CC"/>
    <w:rsid w:val="00706363"/>
    <w:rsid w:val="0071601D"/>
    <w:rsid w:val="007208D0"/>
    <w:rsid w:val="007329A7"/>
    <w:rsid w:val="0074674C"/>
    <w:rsid w:val="0075284E"/>
    <w:rsid w:val="007A62E6"/>
    <w:rsid w:val="0080684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C4D1A"/>
    <w:rsid w:val="00D3439C"/>
    <w:rsid w:val="00D65B03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89079"/>
  <w15:docId w15:val="{9C40DFE8-7550-43F1-BABB-B0B1460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ECE/ADN/52/Add.1</vt:lpstr>
      <vt:lpstr/>
    </vt:vector>
  </TitlesOfParts>
  <Company>DCM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ECE/ADN/52/Add.1</dc:title>
  <dc:subject/>
  <dc:creator>Edith BOURION</dc:creator>
  <cp:keywords/>
  <cp:lastModifiedBy>Marie-Claude Collet</cp:lastModifiedBy>
  <cp:revision>3</cp:revision>
  <cp:lastPrinted>2019-12-09T07:55:00Z</cp:lastPrinted>
  <dcterms:created xsi:type="dcterms:W3CDTF">2019-12-09T07:55:00Z</dcterms:created>
  <dcterms:modified xsi:type="dcterms:W3CDTF">2019-12-09T07:56:00Z</dcterms:modified>
</cp:coreProperties>
</file>