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45E439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45F30A1" w14:textId="77777777" w:rsidR="009E6CB7" w:rsidRDefault="009E6CB7" w:rsidP="00B2055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D956A0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6DCEC34" w14:textId="77777777" w:rsidR="009E6CB7" w:rsidRPr="00D47EEA" w:rsidRDefault="003A270E" w:rsidP="003A270E">
            <w:pPr>
              <w:jc w:val="right"/>
            </w:pPr>
            <w:r w:rsidRPr="003A270E">
              <w:rPr>
                <w:sz w:val="40"/>
              </w:rPr>
              <w:t>ECE</w:t>
            </w:r>
            <w:r>
              <w:t>/TRANS/WP.15/AC.2/2020/18</w:t>
            </w:r>
          </w:p>
        </w:tc>
      </w:tr>
      <w:tr w:rsidR="009E6CB7" w14:paraId="7AA886F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5389EB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CB8049" wp14:editId="0F05754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DEA73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2C25861" w14:textId="77777777" w:rsidR="009E6CB7" w:rsidRDefault="003A270E" w:rsidP="003A270E">
            <w:pPr>
              <w:spacing w:before="240" w:line="240" w:lineRule="exact"/>
            </w:pPr>
            <w:r>
              <w:t>Distr.: General</w:t>
            </w:r>
          </w:p>
          <w:p w14:paraId="74C541D3" w14:textId="77777777" w:rsidR="003A270E" w:rsidRDefault="0027116A" w:rsidP="003A270E">
            <w:pPr>
              <w:spacing w:line="240" w:lineRule="exact"/>
            </w:pPr>
            <w:r>
              <w:t xml:space="preserve">12 </w:t>
            </w:r>
            <w:r w:rsidR="003A270E">
              <w:t>November 2019</w:t>
            </w:r>
          </w:p>
          <w:p w14:paraId="4E7B2B86" w14:textId="77777777" w:rsidR="003A270E" w:rsidRDefault="003A270E" w:rsidP="003A270E">
            <w:pPr>
              <w:spacing w:line="240" w:lineRule="exact"/>
            </w:pPr>
          </w:p>
          <w:p w14:paraId="6641856D" w14:textId="77777777" w:rsidR="003A270E" w:rsidRDefault="003A270E" w:rsidP="003A270E">
            <w:pPr>
              <w:spacing w:line="240" w:lineRule="exact"/>
            </w:pPr>
            <w:r>
              <w:t>Original: English</w:t>
            </w:r>
          </w:p>
        </w:tc>
      </w:tr>
    </w:tbl>
    <w:p w14:paraId="2E4E2F1C" w14:textId="77777777" w:rsidR="00DB0918" w:rsidRPr="003134DF" w:rsidRDefault="00DB0918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08721161" w14:textId="77777777" w:rsidR="00DB0918" w:rsidRPr="003134DF" w:rsidRDefault="00DB0918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1B115F4D" w14:textId="77777777" w:rsidR="00DB0918" w:rsidRPr="003134DF" w:rsidRDefault="00DB0918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0481D522" w14:textId="77777777" w:rsidR="00DB0918" w:rsidRPr="003134DF" w:rsidRDefault="00DB0918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03DA29C2" w14:textId="77777777" w:rsidR="00DB0918" w:rsidRPr="003134DF" w:rsidRDefault="00DB0918" w:rsidP="00C411EB">
      <w:pPr>
        <w:spacing w:before="120"/>
        <w:rPr>
          <w:b/>
        </w:rPr>
      </w:pPr>
      <w:r>
        <w:rPr>
          <w:b/>
        </w:rPr>
        <w:t xml:space="preserve">Thirty-sixth </w:t>
      </w:r>
      <w:r w:rsidRPr="003134DF">
        <w:rPr>
          <w:b/>
        </w:rPr>
        <w:t>session</w:t>
      </w:r>
    </w:p>
    <w:p w14:paraId="6380B7FD" w14:textId="77777777" w:rsidR="00DB0918" w:rsidRDefault="00DB0918" w:rsidP="00C411EB">
      <w:r w:rsidRPr="003134DF">
        <w:t xml:space="preserve">Geneva, </w:t>
      </w:r>
      <w:r>
        <w:t>27-31 January 2020</w:t>
      </w:r>
    </w:p>
    <w:p w14:paraId="5C1F4DCF" w14:textId="77777777" w:rsidR="00DB0918" w:rsidRDefault="00DB0918" w:rsidP="00C411EB">
      <w:r>
        <w:t xml:space="preserve">Item </w:t>
      </w:r>
      <w:r w:rsidR="00DB4D29">
        <w:t xml:space="preserve">4 (e) </w:t>
      </w:r>
      <w:r w:rsidRPr="003134DF">
        <w:t>of the provisional agenda</w:t>
      </w:r>
    </w:p>
    <w:p w14:paraId="37F8E36E" w14:textId="77777777" w:rsidR="00DB4D29" w:rsidRPr="00DB4D29" w:rsidRDefault="00DB4D29" w:rsidP="00C411EB">
      <w:pPr>
        <w:rPr>
          <w:b/>
          <w:bCs/>
        </w:rPr>
      </w:pPr>
      <w:r w:rsidRPr="00DB4D29">
        <w:rPr>
          <w:b/>
          <w:bCs/>
        </w:rPr>
        <w:t xml:space="preserve">Implementation of the European Agreement concerning the International </w:t>
      </w:r>
      <w:r w:rsidRPr="00DB4D29">
        <w:rPr>
          <w:b/>
          <w:bCs/>
        </w:rPr>
        <w:br/>
        <w:t>Carriage of Dangerous Goods by Inland Waterways (ADN):</w:t>
      </w:r>
    </w:p>
    <w:p w14:paraId="6239B5A5" w14:textId="77777777" w:rsidR="00DB4D29" w:rsidRPr="003134DF" w:rsidRDefault="00DB4D29" w:rsidP="00C411EB">
      <w:r w:rsidRPr="00DB4D29">
        <w:rPr>
          <w:b/>
          <w:bCs/>
        </w:rPr>
        <w:t>matters related to classification societies</w:t>
      </w:r>
    </w:p>
    <w:p w14:paraId="5AFA6E1B" w14:textId="77777777" w:rsidR="00DB0918" w:rsidRDefault="00DB0918" w:rsidP="00DB0918">
      <w:pPr>
        <w:pStyle w:val="HChG"/>
      </w:pPr>
      <w:r>
        <w:tab/>
      </w:r>
      <w:r>
        <w:tab/>
      </w:r>
      <w:r w:rsidRPr="009D3C49">
        <w:t>About classification of zones - Zone 1</w:t>
      </w:r>
    </w:p>
    <w:p w14:paraId="545EE29D" w14:textId="77777777" w:rsidR="00DB0918" w:rsidRDefault="00DB0918" w:rsidP="00DB0918">
      <w:pPr>
        <w:pStyle w:val="H1G"/>
        <w:rPr>
          <w:lang w:val="en-US"/>
        </w:rPr>
      </w:pPr>
      <w:r w:rsidRPr="00EA42BD">
        <w:tab/>
      </w:r>
      <w:r w:rsidRPr="00EA42BD">
        <w:tab/>
      </w:r>
      <w:r w:rsidRPr="00ED1F24">
        <w:t xml:space="preserve">Transmitted by the </w:t>
      </w:r>
      <w:r w:rsidRPr="001847F6">
        <w:rPr>
          <w:lang w:val="en-US"/>
        </w:rPr>
        <w:t>Recommended ADN Classification Societies</w:t>
      </w:r>
      <w:r w:rsidR="000E0260" w:rsidRPr="004D45CD">
        <w:rPr>
          <w:rStyle w:val="FootnoteReference"/>
          <w:b w:val="0"/>
          <w:bCs/>
          <w:sz w:val="20"/>
        </w:rPr>
        <w:footnoteReference w:customMarkFollows="1" w:id="2"/>
        <w:t>*</w:t>
      </w:r>
      <w:r w:rsidR="000E0260" w:rsidRPr="004D45CD">
        <w:rPr>
          <w:b w:val="0"/>
          <w:bCs/>
          <w:sz w:val="20"/>
          <w:vertAlign w:val="superscript"/>
        </w:rPr>
        <w:t>,</w:t>
      </w:r>
      <w:r w:rsidR="000E0260" w:rsidRPr="004D45CD">
        <w:rPr>
          <w:sz w:val="20"/>
          <w:vertAlign w:val="superscript"/>
        </w:rPr>
        <w:t xml:space="preserve"> </w:t>
      </w:r>
      <w:r w:rsidR="000E0260" w:rsidRPr="004D45CD">
        <w:rPr>
          <w:rStyle w:val="FootnoteReference"/>
          <w:b w:val="0"/>
          <w:bCs/>
          <w:sz w:val="20"/>
        </w:rPr>
        <w:footnoteReference w:customMarkFollows="1" w:id="3"/>
        <w:t>**</w:t>
      </w:r>
    </w:p>
    <w:p w14:paraId="572894F3" w14:textId="77777777" w:rsidR="00DB0918" w:rsidRPr="00824500" w:rsidRDefault="00DB0918" w:rsidP="00DB0918">
      <w:pPr>
        <w:pStyle w:val="HChG"/>
      </w:pPr>
      <w:r>
        <w:tab/>
      </w:r>
      <w:r>
        <w:tab/>
      </w:r>
      <w:r w:rsidRPr="00824500">
        <w:t>Introduction</w:t>
      </w:r>
    </w:p>
    <w:p w14:paraId="4AE7080B" w14:textId="77777777" w:rsidR="00DB0918" w:rsidRPr="00824500" w:rsidRDefault="0027116A" w:rsidP="00DB0918">
      <w:pPr>
        <w:pStyle w:val="SingleTxtG"/>
        <w:rPr>
          <w:lang w:val="en-US"/>
        </w:rPr>
      </w:pPr>
      <w:r w:rsidRPr="00C8401C">
        <w:rPr>
          <w:lang w:val="en-US"/>
        </w:rPr>
        <w:t>1.</w:t>
      </w:r>
      <w:r w:rsidRPr="00C8401C">
        <w:rPr>
          <w:lang w:val="en-US"/>
        </w:rPr>
        <w:tab/>
      </w:r>
      <w:r w:rsidR="00DB0918" w:rsidRPr="00C8401C">
        <w:rPr>
          <w:lang w:val="en-US"/>
        </w:rPr>
        <w:t xml:space="preserve">The wording for the definition of </w:t>
      </w:r>
      <w:r w:rsidR="00870644">
        <w:rPr>
          <w:lang w:val="en-US"/>
        </w:rPr>
        <w:t>Z</w:t>
      </w:r>
      <w:r w:rsidR="00DB0918" w:rsidRPr="00C8401C">
        <w:rPr>
          <w:lang w:val="en-US"/>
        </w:rPr>
        <w:t xml:space="preserve">one 1 was discussed during </w:t>
      </w:r>
      <w:r w:rsidR="00C8401C" w:rsidRPr="00C8401C">
        <w:rPr>
          <w:lang w:val="en-US"/>
        </w:rPr>
        <w:t>the</w:t>
      </w:r>
      <w:r w:rsidR="00DB0918" w:rsidRPr="00C8401C">
        <w:rPr>
          <w:lang w:val="en-US"/>
        </w:rPr>
        <w:t xml:space="preserve"> last meeting </w:t>
      </w:r>
      <w:r w:rsidR="00C8401C" w:rsidRPr="00C8401C">
        <w:rPr>
          <w:lang w:val="en-US"/>
        </w:rPr>
        <w:t xml:space="preserve">of the </w:t>
      </w:r>
      <w:r w:rsidR="00C8401C" w:rsidRPr="001847F6">
        <w:rPr>
          <w:lang w:val="en-US"/>
        </w:rPr>
        <w:t>Recommended ADN Classification Societies</w:t>
      </w:r>
      <w:r w:rsidR="00C8401C" w:rsidRPr="00C8401C">
        <w:rPr>
          <w:lang w:val="en-US"/>
        </w:rPr>
        <w:t xml:space="preserve"> </w:t>
      </w:r>
      <w:r w:rsidR="00DB0918" w:rsidRPr="00C8401C">
        <w:rPr>
          <w:lang w:val="en-US"/>
        </w:rPr>
        <w:t xml:space="preserve">and the group </w:t>
      </w:r>
      <w:proofErr w:type="gramStart"/>
      <w:r w:rsidR="00DB0918" w:rsidRPr="00C8401C">
        <w:rPr>
          <w:lang w:val="en-US"/>
        </w:rPr>
        <w:t>came to the conclusion</w:t>
      </w:r>
      <w:proofErr w:type="gramEnd"/>
      <w:r w:rsidR="00DB0918" w:rsidRPr="00C8401C">
        <w:rPr>
          <w:lang w:val="en-US"/>
        </w:rPr>
        <w:t xml:space="preserve"> that the wording is unclear for the different languages.</w:t>
      </w:r>
    </w:p>
    <w:p w14:paraId="1C2C58B4" w14:textId="77777777" w:rsidR="00DB0918" w:rsidRPr="00824500" w:rsidRDefault="00DB0918" w:rsidP="00DB0918">
      <w:pPr>
        <w:pStyle w:val="HChG"/>
      </w:pPr>
      <w:r>
        <w:tab/>
        <w:t>I.</w:t>
      </w:r>
      <w:r>
        <w:tab/>
      </w:r>
      <w:r>
        <w:tab/>
      </w:r>
      <w:r w:rsidRPr="00824500">
        <w:t>ADN Safety Committee – Aug</w:t>
      </w:r>
      <w:r w:rsidR="00870644">
        <w:t>ust</w:t>
      </w:r>
      <w:r w:rsidRPr="00824500">
        <w:t xml:space="preserve"> 2019</w:t>
      </w:r>
      <w:r>
        <w:t xml:space="preserve"> </w:t>
      </w:r>
    </w:p>
    <w:p w14:paraId="6C53A889" w14:textId="77777777" w:rsidR="00DB0918" w:rsidRDefault="00333022" w:rsidP="00333022">
      <w:pPr>
        <w:pStyle w:val="SingleTxtG"/>
      </w:pPr>
      <w:r w:rsidRPr="00333022">
        <w:rPr>
          <w:lang w:val="en-US"/>
        </w:rPr>
        <w:t>2.</w:t>
      </w:r>
      <w:r w:rsidRPr="00333022">
        <w:rPr>
          <w:lang w:val="en-US"/>
        </w:rPr>
        <w:tab/>
      </w:r>
      <w:r w:rsidR="00870644">
        <w:rPr>
          <w:lang w:val="en-US"/>
        </w:rPr>
        <w:t>I</w:t>
      </w:r>
      <w:r w:rsidRPr="00333022">
        <w:rPr>
          <w:lang w:val="en-US"/>
        </w:rPr>
        <w:t xml:space="preserve">nformal document </w:t>
      </w:r>
      <w:r w:rsidR="00DB0918" w:rsidRPr="00333022">
        <w:rPr>
          <w:lang w:val="en-US"/>
        </w:rPr>
        <w:t xml:space="preserve">INF.25 </w:t>
      </w:r>
      <w:r w:rsidRPr="00333022">
        <w:rPr>
          <w:lang w:val="en-US"/>
        </w:rPr>
        <w:t>was</w:t>
      </w:r>
      <w:r w:rsidR="00DB0918" w:rsidRPr="00333022">
        <w:rPr>
          <w:lang w:val="en-US"/>
        </w:rPr>
        <w:t xml:space="preserve"> submitted to the </w:t>
      </w:r>
      <w:r w:rsidRPr="00333022">
        <w:rPr>
          <w:lang w:val="en-US"/>
        </w:rPr>
        <w:t xml:space="preserve">thirty-fifth session of the </w:t>
      </w:r>
      <w:r w:rsidR="00DB0918" w:rsidRPr="00333022">
        <w:rPr>
          <w:lang w:val="en-US"/>
        </w:rPr>
        <w:t>ADN Safety Committee</w:t>
      </w:r>
      <w:r>
        <w:rPr>
          <w:lang w:val="en-US"/>
        </w:rPr>
        <w:t xml:space="preserve"> as s</w:t>
      </w:r>
      <w:proofErr w:type="spellStart"/>
      <w:r w:rsidR="00DB0918">
        <w:t>ome</w:t>
      </w:r>
      <w:proofErr w:type="spellEnd"/>
      <w:r w:rsidR="00DB0918">
        <w:t xml:space="preserve"> </w:t>
      </w:r>
      <w:r w:rsidR="00DB0918" w:rsidRPr="00530062">
        <w:t xml:space="preserve">discrepancies regarding the definition of Zone 1 in all language versions of </w:t>
      </w:r>
      <w:r w:rsidR="00DB0918">
        <w:t>ADN have been identified</w:t>
      </w:r>
      <w:r w:rsidR="00DB0918" w:rsidRPr="00530062">
        <w:t xml:space="preserve">. </w:t>
      </w:r>
      <w:r>
        <w:t>The results o</w:t>
      </w:r>
      <w:r w:rsidR="00870644">
        <w:t>f</w:t>
      </w:r>
      <w:r>
        <w:t xml:space="preserve"> the discussion were reflected in the report </w:t>
      </w:r>
      <w:r w:rsidR="00870644">
        <w:t>of</w:t>
      </w:r>
      <w:r>
        <w:t xml:space="preserve"> the session </w:t>
      </w:r>
      <w:r w:rsidRPr="00824500">
        <w:t>(</w:t>
      </w:r>
      <w:r>
        <w:t>see</w:t>
      </w:r>
      <w:r w:rsidRPr="00824500">
        <w:t xml:space="preserve"> </w:t>
      </w:r>
      <w:r w:rsidRPr="00824500">
        <w:rPr>
          <w:bCs/>
        </w:rPr>
        <w:t>ECE/TRANS/WP.15/AC.2/72</w:t>
      </w:r>
      <w:r w:rsidR="00870644">
        <w:rPr>
          <w:bCs/>
        </w:rPr>
        <w:t>,</w:t>
      </w:r>
      <w:r>
        <w:rPr>
          <w:bCs/>
        </w:rPr>
        <w:t xml:space="preserve"> p</w:t>
      </w:r>
      <w:r w:rsidR="00870644">
        <w:rPr>
          <w:bCs/>
        </w:rPr>
        <w:t>ara.</w:t>
      </w:r>
      <w:r>
        <w:rPr>
          <w:bCs/>
        </w:rPr>
        <w:t xml:space="preserve"> 26</w:t>
      </w:r>
      <w:r w:rsidRPr="00824500">
        <w:rPr>
          <w:bCs/>
        </w:rPr>
        <w:t>)</w:t>
      </w:r>
      <w:r>
        <w:rPr>
          <w:bCs/>
        </w:rPr>
        <w:t xml:space="preserve"> as follows:</w:t>
      </w:r>
    </w:p>
    <w:p w14:paraId="607583FB" w14:textId="77777777" w:rsidR="00DB0918" w:rsidRDefault="00DB0918" w:rsidP="00F07670">
      <w:pPr>
        <w:pStyle w:val="SingleTxtG"/>
      </w:pPr>
      <w:r>
        <w:t>“</w:t>
      </w:r>
      <w:r w:rsidRPr="00824500">
        <w:t xml:space="preserve">It was clarified that the intention in the original proposal was to describe the area between two concentric circles, where the inner circle was the opening and the outer circle had a radius equal to the radius of the inner circle + 2.50 m (or an outer rim with a width of 2.50 m). Regarding the height of the three-dimensional shape, it was stated that it should be 2.50 m over deck and 1.50 m over piping. </w:t>
      </w:r>
    </w:p>
    <w:p w14:paraId="175529E6" w14:textId="77777777" w:rsidR="00DB0918" w:rsidRPr="00824500" w:rsidRDefault="00DB0918" w:rsidP="00F07670">
      <w:pPr>
        <w:pStyle w:val="SingleTxtG"/>
      </w:pPr>
      <w:r w:rsidRPr="00B3628D">
        <w:lastRenderedPageBreak/>
        <w:t>A proposal</w:t>
      </w:r>
      <w:r w:rsidRPr="00824500">
        <w:t xml:space="preserve"> aimed at resolving these discrepancies </w:t>
      </w:r>
      <w:r w:rsidRPr="00DB0918">
        <w:rPr>
          <w:u w:val="single"/>
        </w:rPr>
        <w:t>will be drafted by the representatives of the Netherlands and the Recommended ADN Classification Societies for the next session of the Safety Committee</w:t>
      </w:r>
      <w:r w:rsidRPr="00824500">
        <w:t>.</w:t>
      </w:r>
      <w:r w:rsidR="00333022">
        <w:t>”</w:t>
      </w:r>
    </w:p>
    <w:p w14:paraId="39351DBE" w14:textId="77777777" w:rsidR="00DB0918" w:rsidRDefault="00DB0918" w:rsidP="00DB0918">
      <w:pPr>
        <w:pStyle w:val="HChG"/>
      </w:pPr>
      <w:r>
        <w:tab/>
        <w:t>II.</w:t>
      </w:r>
      <w:r>
        <w:tab/>
      </w:r>
      <w:r>
        <w:tab/>
        <w:t xml:space="preserve">Proposal of amendment </w:t>
      </w:r>
    </w:p>
    <w:p w14:paraId="45C2DCE9" w14:textId="77777777" w:rsidR="00DB0918" w:rsidRPr="00333022" w:rsidRDefault="00624332" w:rsidP="00DB0918">
      <w:pPr>
        <w:pStyle w:val="SingleTxtG"/>
      </w:pPr>
      <w:r>
        <w:t>3.</w:t>
      </w:r>
      <w:r>
        <w:tab/>
      </w:r>
      <w:r w:rsidR="00DB0918">
        <w:t xml:space="preserve">In </w:t>
      </w:r>
      <w:r w:rsidR="00333022">
        <w:t xml:space="preserve">1.2.1, definition for </w:t>
      </w:r>
      <w:r w:rsidR="00DB0918">
        <w:t>“</w:t>
      </w:r>
      <w:r w:rsidR="00DB0918" w:rsidRPr="00B80408">
        <w:rPr>
          <w:rFonts w:ascii="TimesNewRomanPS-ItalicMT" w:hAnsi="TimesNewRomanPS-ItalicMT" w:cs="TimesNewRomanPS-ItalicMT"/>
          <w:i/>
          <w:iCs/>
          <w:sz w:val="22"/>
          <w:szCs w:val="22"/>
          <w:lang w:val="en-US"/>
        </w:rPr>
        <w:t>Classification of zones</w:t>
      </w:r>
      <w:r w:rsidR="00DB0918">
        <w:rPr>
          <w:rFonts w:ascii="TimesNewRomanPS-ItalicMT" w:hAnsi="TimesNewRomanPS-ItalicMT" w:cs="TimesNewRomanPS-ItalicMT"/>
          <w:i/>
          <w:iCs/>
          <w:sz w:val="22"/>
          <w:szCs w:val="22"/>
          <w:lang w:val="en-US"/>
        </w:rPr>
        <w:t>”</w:t>
      </w:r>
      <w:r w:rsidR="00333022">
        <w:rPr>
          <w:rFonts w:ascii="TimesNewRomanPS-ItalicMT" w:hAnsi="TimesNewRomanPS-ItalicMT" w:cs="TimesNewRomanPS-ItalicMT"/>
          <w:i/>
          <w:iCs/>
          <w:sz w:val="22"/>
          <w:szCs w:val="22"/>
          <w:lang w:val="en-US"/>
        </w:rPr>
        <w:t xml:space="preserve">, </w:t>
      </w:r>
      <w:r w:rsidR="00DB0918" w:rsidRPr="00333022">
        <w:rPr>
          <w:rFonts w:ascii="TimesNewRomanPS-ItalicMT" w:hAnsi="TimesNewRomanPS-ItalicMT" w:cs="TimesNewRomanPS-ItalicMT"/>
          <w:sz w:val="22"/>
          <w:szCs w:val="22"/>
          <w:lang w:val="en-US"/>
        </w:rPr>
        <w:t xml:space="preserve">on the fifth indent of the paragraph </w:t>
      </w:r>
      <w:r w:rsidR="00333022">
        <w:t>“</w:t>
      </w:r>
      <w:r w:rsidR="00DB0918" w:rsidRPr="00333022">
        <w:rPr>
          <w:b/>
          <w:bCs/>
        </w:rPr>
        <w:t xml:space="preserve">Zone 1 </w:t>
      </w:r>
      <w:r w:rsidR="00DB0918" w:rsidRPr="00333022">
        <w:t>comprises</w:t>
      </w:r>
      <w:r w:rsidR="00333022">
        <w:t>”</w:t>
      </w:r>
      <w:r w:rsidR="00DB0918" w:rsidRPr="00333022">
        <w:t xml:space="preserve"> the text </w:t>
      </w:r>
      <w:r w:rsidR="00333022">
        <w:t>should</w:t>
      </w:r>
      <w:r w:rsidR="00DB0918" w:rsidRPr="00333022">
        <w:t xml:space="preserve"> be amended </w:t>
      </w:r>
      <w:r w:rsidR="00333022">
        <w:t>as follows:</w:t>
      </w:r>
      <w:r w:rsidR="00DB0918" w:rsidRPr="00333022">
        <w:t xml:space="preserve"> </w:t>
      </w:r>
    </w:p>
    <w:p w14:paraId="5FA1BD25" w14:textId="77777777" w:rsidR="00DB0918" w:rsidRPr="00670154" w:rsidRDefault="00DB0918" w:rsidP="00F07670">
      <w:pPr>
        <w:pStyle w:val="SingleTxtG"/>
      </w:pPr>
      <w:r w:rsidRPr="00B3628D">
        <w:t xml:space="preserve">“Every opening in zone 0 except the high velocity vent valves/safety valves of pressurized cargo tanks shall be surrounded by </w:t>
      </w:r>
      <w:r w:rsidRPr="00670154">
        <w:rPr>
          <w:strike/>
        </w:rPr>
        <w:t xml:space="preserve">a cylindrical zone 1 having </w:t>
      </w:r>
      <w:r w:rsidRPr="00670154">
        <w:rPr>
          <w:bCs/>
          <w:strike/>
        </w:rPr>
        <w:t>at least a width of 2.50 m</w:t>
      </w:r>
      <w:r w:rsidRPr="00670154">
        <w:rPr>
          <w:strike/>
        </w:rPr>
        <w:t>.</w:t>
      </w:r>
      <w:r w:rsidRPr="00B3628D">
        <w:t xml:space="preserve"> </w:t>
      </w:r>
      <w:r>
        <w:t>a</w:t>
      </w:r>
      <w:r w:rsidRPr="00670154">
        <w:t xml:space="preserve"> cylindrical ring whose inner radius is that of the opening, the outer radius is equal to that of the opening plus 2.5 m and the height is 2.50 m above the deck and 1.50 m above the piping.</w:t>
      </w:r>
    </w:p>
    <w:p w14:paraId="5AE220DC" w14:textId="77777777" w:rsidR="00DB0918" w:rsidRDefault="00DB0918" w:rsidP="00DB0918">
      <w:pPr>
        <w:pStyle w:val="SingleTxtG"/>
      </w:pPr>
      <w:r w:rsidRPr="00B3628D">
        <w:t xml:space="preserve">With openings of which the diameter is less than 0.026 m (1ˮ), the distance to the outer cofferdam bulkhead may be reduced to 0.50 m, provided it is ensured that such an opening is not opened to the atmosphere within this distance.” </w:t>
      </w:r>
    </w:p>
    <w:p w14:paraId="301391C2" w14:textId="77777777" w:rsidR="00DB4D29" w:rsidRPr="000E0260" w:rsidRDefault="00DB4D29" w:rsidP="00DB4D29">
      <w:pPr>
        <w:spacing w:before="240"/>
        <w:jc w:val="center"/>
        <w:rPr>
          <w:u w:val="single"/>
        </w:rPr>
      </w:pPr>
      <w:r w:rsidRPr="000E0260">
        <w:rPr>
          <w:u w:val="single"/>
        </w:rPr>
        <w:tab/>
      </w:r>
      <w:r w:rsidRPr="000E0260">
        <w:rPr>
          <w:u w:val="single"/>
        </w:rPr>
        <w:tab/>
      </w:r>
      <w:r w:rsidRPr="000E0260">
        <w:rPr>
          <w:u w:val="single"/>
        </w:rPr>
        <w:tab/>
      </w:r>
    </w:p>
    <w:sectPr w:rsidR="00DB4D29" w:rsidRPr="000E0260" w:rsidSect="0087064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97C3" w14:textId="77777777" w:rsidR="003A270E" w:rsidRDefault="003A270E"/>
  </w:endnote>
  <w:endnote w:type="continuationSeparator" w:id="0">
    <w:p w14:paraId="61134035" w14:textId="77777777" w:rsidR="003A270E" w:rsidRDefault="003A270E"/>
  </w:endnote>
  <w:endnote w:type="continuationNotice" w:id="1">
    <w:p w14:paraId="3B6A2C59" w14:textId="77777777" w:rsidR="003A270E" w:rsidRDefault="003A2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5214" w14:textId="77777777" w:rsidR="003A270E" w:rsidRPr="003A270E" w:rsidRDefault="003A270E" w:rsidP="003A270E">
    <w:pPr>
      <w:pStyle w:val="Footer"/>
      <w:tabs>
        <w:tab w:val="right" w:pos="9638"/>
      </w:tabs>
      <w:rPr>
        <w:sz w:val="18"/>
      </w:rPr>
    </w:pPr>
    <w:r w:rsidRPr="003A270E">
      <w:rPr>
        <w:b/>
        <w:sz w:val="18"/>
      </w:rPr>
      <w:fldChar w:fldCharType="begin"/>
    </w:r>
    <w:r w:rsidRPr="003A270E">
      <w:rPr>
        <w:b/>
        <w:sz w:val="18"/>
      </w:rPr>
      <w:instrText xml:space="preserve"> PAGE  \* MERGEFORMAT </w:instrText>
    </w:r>
    <w:r w:rsidRPr="003A270E">
      <w:rPr>
        <w:b/>
        <w:sz w:val="18"/>
      </w:rPr>
      <w:fldChar w:fldCharType="separate"/>
    </w:r>
    <w:r w:rsidRPr="003A270E">
      <w:rPr>
        <w:b/>
        <w:noProof/>
        <w:sz w:val="18"/>
      </w:rPr>
      <w:t>2</w:t>
    </w:r>
    <w:r w:rsidRPr="003A2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FFCA" w14:textId="77777777" w:rsidR="003A270E" w:rsidRPr="003A270E" w:rsidRDefault="003A270E" w:rsidP="003A270E">
    <w:pPr>
      <w:pStyle w:val="Footer"/>
      <w:tabs>
        <w:tab w:val="right" w:pos="9638"/>
      </w:tabs>
      <w:rPr>
        <w:b/>
        <w:sz w:val="18"/>
      </w:rPr>
    </w:pPr>
    <w:r>
      <w:tab/>
    </w:r>
    <w:r w:rsidRPr="003A270E">
      <w:rPr>
        <w:b/>
        <w:sz w:val="18"/>
      </w:rPr>
      <w:fldChar w:fldCharType="begin"/>
    </w:r>
    <w:r w:rsidRPr="003A270E">
      <w:rPr>
        <w:b/>
        <w:sz w:val="18"/>
      </w:rPr>
      <w:instrText xml:space="preserve"> PAGE  \* MERGEFORMAT </w:instrText>
    </w:r>
    <w:r w:rsidRPr="003A270E">
      <w:rPr>
        <w:b/>
        <w:sz w:val="18"/>
      </w:rPr>
      <w:fldChar w:fldCharType="separate"/>
    </w:r>
    <w:r w:rsidRPr="003A270E">
      <w:rPr>
        <w:b/>
        <w:noProof/>
        <w:sz w:val="18"/>
      </w:rPr>
      <w:t>3</w:t>
    </w:r>
    <w:r w:rsidRPr="003A270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92FD" w14:textId="77777777" w:rsidR="003A270E" w:rsidRPr="000B175B" w:rsidRDefault="003A27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031395" w14:textId="77777777" w:rsidR="003A270E" w:rsidRPr="00FC68B7" w:rsidRDefault="003A27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491D92" w14:textId="77777777" w:rsidR="003A270E" w:rsidRDefault="003A270E"/>
  </w:footnote>
  <w:footnote w:id="2">
    <w:p w14:paraId="2C5FEFC8" w14:textId="77777777" w:rsidR="000E0260" w:rsidRPr="004D45CD" w:rsidRDefault="000E0260" w:rsidP="000E0260">
      <w:pPr>
        <w:pStyle w:val="FootnoteText"/>
      </w:pPr>
      <w:r>
        <w:rPr>
          <w:rStyle w:val="FootnoteReference"/>
        </w:rPr>
        <w:tab/>
      </w:r>
      <w:r w:rsidRPr="0042413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32167">
        <w:rPr>
          <w:szCs w:val="18"/>
        </w:rPr>
        <w:t>Distributed in German by the Central Commission for the Navigation of the Rhine under the symbol CCNR/ZKR/ADN/</w:t>
      </w:r>
      <w:r w:rsidRPr="00632167">
        <w:t>WP</w:t>
      </w:r>
      <w:r w:rsidRPr="00632167">
        <w:rPr>
          <w:szCs w:val="18"/>
        </w:rPr>
        <w:t>.15/AC.2/20</w:t>
      </w:r>
      <w:r>
        <w:rPr>
          <w:szCs w:val="18"/>
        </w:rPr>
        <w:t>20</w:t>
      </w:r>
      <w:r w:rsidRPr="00632167">
        <w:rPr>
          <w:szCs w:val="18"/>
        </w:rPr>
        <w:t>/</w:t>
      </w:r>
      <w:r>
        <w:rPr>
          <w:szCs w:val="18"/>
        </w:rPr>
        <w:t>18</w:t>
      </w:r>
      <w:r w:rsidRPr="00632167">
        <w:rPr>
          <w:szCs w:val="18"/>
        </w:rPr>
        <w:t>.</w:t>
      </w:r>
    </w:p>
  </w:footnote>
  <w:footnote w:id="3">
    <w:p w14:paraId="777E9A07" w14:textId="77777777" w:rsidR="000E0260" w:rsidRPr="00115055" w:rsidRDefault="000E0260" w:rsidP="000E0260">
      <w:pPr>
        <w:pStyle w:val="FootnoteText"/>
        <w:widowControl w:val="0"/>
      </w:pPr>
      <w:r>
        <w:rPr>
          <w:rStyle w:val="FootnoteReference"/>
        </w:rPr>
        <w:tab/>
      </w:r>
      <w:r w:rsidRPr="00424130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15055">
        <w:rPr>
          <w:szCs w:val="18"/>
        </w:rPr>
        <w:t>In accordance with the programme o</w:t>
      </w:r>
      <w:r>
        <w:rPr>
          <w:szCs w:val="18"/>
        </w:rPr>
        <w:t>f work of the Inland Transport Committee for 2018</w:t>
      </w:r>
      <w:r>
        <w:rPr>
          <w:rFonts w:ascii="Arial" w:hAnsi="Arial" w:cs="Arial"/>
          <w:color w:val="545454"/>
          <w:shd w:val="clear" w:color="auto" w:fill="FFFFFF"/>
        </w:rPr>
        <w:t>–</w:t>
      </w:r>
      <w:r>
        <w:rPr>
          <w:szCs w:val="18"/>
        </w:rPr>
        <w:t>2019 (ECE/TRANS/2018/21/Add.1, cluster 9.3</w:t>
      </w:r>
      <w:r w:rsidRPr="00115055">
        <w:rPr>
          <w:szCs w:val="18"/>
        </w:rPr>
        <w:t>).</w:t>
      </w:r>
    </w:p>
    <w:p w14:paraId="4EE7FE98" w14:textId="77777777" w:rsidR="000E0260" w:rsidRPr="004D45CD" w:rsidRDefault="000E0260" w:rsidP="000E026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12C7" w14:textId="653639EA" w:rsidR="003A270E" w:rsidRPr="003A270E" w:rsidRDefault="00353D33">
    <w:pPr>
      <w:pStyle w:val="Header"/>
    </w:pPr>
    <w:fldSimple w:instr=" TITLE  \* MERGEFORMAT ">
      <w:r w:rsidR="0033639D">
        <w:t>ECE/TRANS/WP.15/AC.2/2020/18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3611" w14:textId="21EA379F" w:rsidR="003A270E" w:rsidRPr="003A270E" w:rsidRDefault="00353D33" w:rsidP="003A270E">
    <w:pPr>
      <w:pStyle w:val="Header"/>
      <w:jc w:val="right"/>
    </w:pPr>
    <w:fldSimple w:instr=" TITLE  \* MERGEFORMAT ">
      <w:r w:rsidR="0033639D">
        <w:t>ECE/TRANS/WP.15/AC.2/2020/18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C971B9"/>
    <w:multiLevelType w:val="hybridMultilevel"/>
    <w:tmpl w:val="3FAAB792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40749"/>
    <w:multiLevelType w:val="hybridMultilevel"/>
    <w:tmpl w:val="F2565F58"/>
    <w:lvl w:ilvl="0" w:tplc="2D4064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20"/>
  </w:num>
  <w:num w:numId="19">
    <w:abstractNumId w:val="11"/>
  </w:num>
  <w:num w:numId="20">
    <w:abstractNumId w:val="11"/>
  </w:num>
  <w:num w:numId="21">
    <w:abstractNumId w:val="19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0E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260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116A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3022"/>
    <w:rsid w:val="0033639D"/>
    <w:rsid w:val="00336C97"/>
    <w:rsid w:val="00337F88"/>
    <w:rsid w:val="00342432"/>
    <w:rsid w:val="0035223F"/>
    <w:rsid w:val="00352D4B"/>
    <w:rsid w:val="00353D33"/>
    <w:rsid w:val="0035638C"/>
    <w:rsid w:val="003A270E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24332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062F"/>
    <w:rsid w:val="00866893"/>
    <w:rsid w:val="00866F02"/>
    <w:rsid w:val="00867D18"/>
    <w:rsid w:val="00870644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4E7B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0FE3"/>
    <w:rsid w:val="00B33FC7"/>
    <w:rsid w:val="00B37B15"/>
    <w:rsid w:val="00B45C02"/>
    <w:rsid w:val="00B70B63"/>
    <w:rsid w:val="00B72A1E"/>
    <w:rsid w:val="00B81E12"/>
    <w:rsid w:val="00BA339B"/>
    <w:rsid w:val="00BB23CC"/>
    <w:rsid w:val="00BC103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8401C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0918"/>
    <w:rsid w:val="00DB4D29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7670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D536D0"/>
  <w15:docId w15:val="{4BAF64A9-A6F8-421F-AA6C-D28A84F2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paragraph" w:customStyle="1" w:styleId="Default">
    <w:name w:val="Default"/>
    <w:rsid w:val="00DB091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E0260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144E-5A81-41DC-9091-2E4E44EC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26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ECE/TRANS/WP.15/AC.2/2020/18</vt:lpstr>
      <vt:lpstr/>
    </vt:vector>
  </TitlesOfParts>
  <Company>CSD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ECE/TRANS/WP.15/AC.2/2020/18</dc:title>
  <dc:creator>Marie-Claude Collet</dc:creator>
  <cp:lastModifiedBy>Marie-Claude Collet</cp:lastModifiedBy>
  <cp:revision>8</cp:revision>
  <cp:lastPrinted>2019-11-12T11:10:00Z</cp:lastPrinted>
  <dcterms:created xsi:type="dcterms:W3CDTF">2019-11-11T15:57:00Z</dcterms:created>
  <dcterms:modified xsi:type="dcterms:W3CDTF">2019-11-12T11:10:00Z</dcterms:modified>
</cp:coreProperties>
</file>