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06805" w:rsidRPr="00337D56" w14:paraId="6AD86C5C" w14:textId="77777777" w:rsidTr="00C5541B">
        <w:trPr>
          <w:cantSplit/>
          <w:trHeight w:hRule="exact" w:val="851"/>
        </w:trPr>
        <w:tc>
          <w:tcPr>
            <w:tcW w:w="1276" w:type="dxa"/>
            <w:tcBorders>
              <w:bottom w:val="single" w:sz="4" w:space="0" w:color="auto"/>
            </w:tcBorders>
            <w:shd w:val="clear" w:color="auto" w:fill="auto"/>
            <w:vAlign w:val="bottom"/>
          </w:tcPr>
          <w:p w14:paraId="21C35FA0" w14:textId="77777777" w:rsidR="00306805" w:rsidRPr="00337D56" w:rsidRDefault="00306805" w:rsidP="00306805">
            <w:pPr>
              <w:spacing w:after="80"/>
            </w:pPr>
          </w:p>
        </w:tc>
        <w:tc>
          <w:tcPr>
            <w:tcW w:w="2268" w:type="dxa"/>
            <w:tcBorders>
              <w:bottom w:val="single" w:sz="4" w:space="0" w:color="auto"/>
            </w:tcBorders>
            <w:shd w:val="clear" w:color="auto" w:fill="auto"/>
            <w:vAlign w:val="bottom"/>
          </w:tcPr>
          <w:p w14:paraId="5F3848E0" w14:textId="77777777" w:rsidR="00306805" w:rsidRPr="00337D56" w:rsidRDefault="00306805" w:rsidP="00306805">
            <w:pPr>
              <w:spacing w:after="80" w:line="300" w:lineRule="exact"/>
              <w:rPr>
                <w:b/>
                <w:sz w:val="24"/>
                <w:szCs w:val="24"/>
              </w:rPr>
            </w:pPr>
            <w:r w:rsidRPr="00337D56">
              <w:rPr>
                <w:sz w:val="28"/>
                <w:szCs w:val="28"/>
              </w:rPr>
              <w:t>United Nations</w:t>
            </w:r>
          </w:p>
        </w:tc>
        <w:tc>
          <w:tcPr>
            <w:tcW w:w="6095" w:type="dxa"/>
            <w:gridSpan w:val="2"/>
            <w:tcBorders>
              <w:bottom w:val="single" w:sz="4" w:space="0" w:color="auto"/>
            </w:tcBorders>
            <w:shd w:val="clear" w:color="auto" w:fill="auto"/>
            <w:vAlign w:val="bottom"/>
          </w:tcPr>
          <w:p w14:paraId="0D50ABB8" w14:textId="06D6CA63" w:rsidR="00306805" w:rsidRPr="00337D56" w:rsidRDefault="00306805" w:rsidP="00306805">
            <w:pPr>
              <w:jc w:val="right"/>
            </w:pPr>
            <w:r w:rsidRPr="00337D56">
              <w:rPr>
                <w:sz w:val="40"/>
              </w:rPr>
              <w:t>ECE</w:t>
            </w:r>
            <w:r w:rsidRPr="00337D56">
              <w:t>/TRANS/WP.15/AC.1/2020/</w:t>
            </w:r>
            <w:r w:rsidR="004A5C2E" w:rsidRPr="00337D56">
              <w:t>58</w:t>
            </w:r>
          </w:p>
        </w:tc>
      </w:tr>
      <w:tr w:rsidR="00306805" w:rsidRPr="00337D56" w14:paraId="3FB649FB" w14:textId="77777777" w:rsidTr="00C5541B">
        <w:trPr>
          <w:cantSplit/>
          <w:trHeight w:hRule="exact" w:val="2835"/>
        </w:trPr>
        <w:tc>
          <w:tcPr>
            <w:tcW w:w="1276" w:type="dxa"/>
            <w:tcBorders>
              <w:top w:val="single" w:sz="4" w:space="0" w:color="auto"/>
              <w:bottom w:val="single" w:sz="12" w:space="0" w:color="auto"/>
            </w:tcBorders>
            <w:shd w:val="clear" w:color="auto" w:fill="auto"/>
          </w:tcPr>
          <w:p w14:paraId="0BC2004F" w14:textId="77777777" w:rsidR="00306805" w:rsidRPr="00337D56" w:rsidRDefault="00306805" w:rsidP="00306805">
            <w:pPr>
              <w:spacing w:before="120"/>
            </w:pPr>
            <w:r w:rsidRPr="00337D56">
              <w:rPr>
                <w:noProof/>
                <w:lang w:eastAsia="de-DE"/>
              </w:rPr>
              <w:drawing>
                <wp:inline distT="0" distB="0" distL="0" distR="0" wp14:anchorId="4F40EDDC" wp14:editId="08F1FC4C">
                  <wp:extent cx="714375" cy="590550"/>
                  <wp:effectExtent l="1905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14:paraId="2C9285FB" w14:textId="77777777" w:rsidR="00306805" w:rsidRPr="00337D56" w:rsidRDefault="00306805" w:rsidP="00306805">
            <w:pPr>
              <w:spacing w:before="120" w:line="420" w:lineRule="exact"/>
              <w:rPr>
                <w:sz w:val="40"/>
                <w:szCs w:val="40"/>
              </w:rPr>
            </w:pPr>
            <w:r w:rsidRPr="00337D56">
              <w:rPr>
                <w:b/>
                <w:sz w:val="40"/>
                <w:szCs w:val="40"/>
              </w:rPr>
              <w:t>Economic</w:t>
            </w:r>
            <w:bookmarkStart w:id="0" w:name="_GoBack"/>
            <w:bookmarkEnd w:id="0"/>
            <w:r w:rsidRPr="00337D56">
              <w:rPr>
                <w:b/>
                <w:sz w:val="40"/>
                <w:szCs w:val="40"/>
              </w:rPr>
              <w:t xml:space="preserve"> and Social Council</w:t>
            </w:r>
          </w:p>
        </w:tc>
        <w:tc>
          <w:tcPr>
            <w:tcW w:w="2835" w:type="dxa"/>
            <w:tcBorders>
              <w:top w:val="single" w:sz="4" w:space="0" w:color="auto"/>
              <w:bottom w:val="single" w:sz="12" w:space="0" w:color="auto"/>
            </w:tcBorders>
            <w:shd w:val="clear" w:color="auto" w:fill="auto"/>
          </w:tcPr>
          <w:p w14:paraId="0C2AB944" w14:textId="77777777" w:rsidR="00306805" w:rsidRPr="00337D56" w:rsidRDefault="00306805" w:rsidP="00306805">
            <w:pPr>
              <w:spacing w:before="240" w:line="240" w:lineRule="exact"/>
            </w:pPr>
            <w:r w:rsidRPr="00337D56">
              <w:t>Distr.: General</w:t>
            </w:r>
          </w:p>
          <w:p w14:paraId="5E121954" w14:textId="220835B3" w:rsidR="00306805" w:rsidRPr="00337D56" w:rsidRDefault="003449B7" w:rsidP="00306805">
            <w:pPr>
              <w:spacing w:line="240" w:lineRule="exact"/>
            </w:pPr>
            <w:r>
              <w:t>18</w:t>
            </w:r>
            <w:r w:rsidR="00306805" w:rsidRPr="00337D56">
              <w:t xml:space="preserve"> June 2020</w:t>
            </w:r>
          </w:p>
          <w:p w14:paraId="77628B1F" w14:textId="77777777" w:rsidR="00306805" w:rsidRPr="00337D56" w:rsidRDefault="00306805" w:rsidP="00306805">
            <w:pPr>
              <w:spacing w:line="240" w:lineRule="exact"/>
            </w:pPr>
          </w:p>
          <w:p w14:paraId="1A801BC6" w14:textId="77777777" w:rsidR="00306805" w:rsidRPr="00337D56" w:rsidRDefault="00306805" w:rsidP="00306805">
            <w:pPr>
              <w:spacing w:line="240" w:lineRule="exact"/>
            </w:pPr>
            <w:r w:rsidRPr="00337D56">
              <w:t xml:space="preserve">Original: English </w:t>
            </w:r>
          </w:p>
        </w:tc>
      </w:tr>
    </w:tbl>
    <w:p w14:paraId="5936D4AC" w14:textId="77777777" w:rsidR="00EC106A" w:rsidRPr="00337D56" w:rsidRDefault="00EC106A">
      <w:pPr>
        <w:spacing w:before="120"/>
        <w:rPr>
          <w:b/>
          <w:sz w:val="28"/>
          <w:szCs w:val="28"/>
        </w:rPr>
      </w:pPr>
      <w:r w:rsidRPr="00337D56">
        <w:rPr>
          <w:b/>
          <w:sz w:val="28"/>
          <w:szCs w:val="28"/>
        </w:rPr>
        <w:t>Economic Commission for Europe</w:t>
      </w:r>
    </w:p>
    <w:p w14:paraId="2789B136" w14:textId="77777777" w:rsidR="00EC106A" w:rsidRPr="00337D56" w:rsidRDefault="00EC106A">
      <w:pPr>
        <w:spacing w:before="120"/>
        <w:rPr>
          <w:sz w:val="28"/>
          <w:szCs w:val="28"/>
        </w:rPr>
      </w:pPr>
      <w:r w:rsidRPr="00337D56">
        <w:rPr>
          <w:sz w:val="28"/>
          <w:szCs w:val="28"/>
        </w:rPr>
        <w:t>Inland Transport Committee</w:t>
      </w:r>
    </w:p>
    <w:p w14:paraId="68603F94" w14:textId="77777777" w:rsidR="00EC106A" w:rsidRPr="00337D56" w:rsidRDefault="00EC106A" w:rsidP="00EC106A">
      <w:pPr>
        <w:spacing w:before="120" w:after="120"/>
        <w:rPr>
          <w:b/>
          <w:sz w:val="24"/>
          <w:szCs w:val="24"/>
        </w:rPr>
      </w:pPr>
      <w:r w:rsidRPr="00337D56">
        <w:rPr>
          <w:b/>
          <w:sz w:val="24"/>
          <w:szCs w:val="24"/>
        </w:rPr>
        <w:t>Working Party on the Transport of Dangerous Goods</w:t>
      </w:r>
    </w:p>
    <w:p w14:paraId="4F73FE3C" w14:textId="77777777" w:rsidR="009D2A5B" w:rsidRPr="00337D56" w:rsidRDefault="009D2A5B" w:rsidP="009D2A5B">
      <w:pPr>
        <w:rPr>
          <w:b/>
        </w:rPr>
      </w:pPr>
      <w:r w:rsidRPr="00337D56">
        <w:rPr>
          <w:b/>
        </w:rPr>
        <w:t>Joint Meeting of the RID Committee of Experts and the</w:t>
      </w:r>
    </w:p>
    <w:p w14:paraId="2FED2C19" w14:textId="77777777" w:rsidR="009D2A5B" w:rsidRPr="00337D56" w:rsidRDefault="009D2A5B" w:rsidP="009D2A5B">
      <w:pPr>
        <w:rPr>
          <w:b/>
        </w:rPr>
      </w:pPr>
      <w:r w:rsidRPr="00337D56">
        <w:rPr>
          <w:b/>
        </w:rPr>
        <w:t>Working Party on the Transport of Dangerous Goods</w:t>
      </w:r>
    </w:p>
    <w:p w14:paraId="14EC744E" w14:textId="11C7A5AE" w:rsidR="00DA2C5A" w:rsidRPr="00337D56" w:rsidRDefault="00DA2C5A" w:rsidP="00DA2C5A">
      <w:r w:rsidRPr="00337D56">
        <w:t xml:space="preserve">Bern, 10-11 September </w:t>
      </w:r>
      <w:r w:rsidR="00337D56" w:rsidRPr="00337D56">
        <w:t>and Geneva</w:t>
      </w:r>
      <w:r w:rsidRPr="003449B7">
        <w:t>, 14-18 September 2020</w:t>
      </w:r>
    </w:p>
    <w:p w14:paraId="7494FDC0" w14:textId="73F1C985" w:rsidR="00BF42CB" w:rsidRPr="00337D56" w:rsidRDefault="00BF42CB" w:rsidP="00BF42CB">
      <w:r w:rsidRPr="00337D56">
        <w:t xml:space="preserve">Item </w:t>
      </w:r>
      <w:r w:rsidR="00311A67" w:rsidRPr="00337D56">
        <w:t>3</w:t>
      </w:r>
      <w:r w:rsidRPr="00337D56">
        <w:t xml:space="preserve"> of the provisional agenda</w:t>
      </w:r>
    </w:p>
    <w:p w14:paraId="12D79EEC" w14:textId="0EA84E49" w:rsidR="00BB7CD1" w:rsidRPr="00337D56" w:rsidRDefault="00BF42CB" w:rsidP="00BF42CB">
      <w:pPr>
        <w:rPr>
          <w:b/>
        </w:rPr>
      </w:pPr>
      <w:r w:rsidRPr="00337D56">
        <w:rPr>
          <w:b/>
        </w:rPr>
        <w:t>Standards</w:t>
      </w:r>
    </w:p>
    <w:p w14:paraId="74F8740F" w14:textId="460BA026" w:rsidR="00BF42CB" w:rsidRPr="00337D56" w:rsidRDefault="009B1518" w:rsidP="00BF42CB">
      <w:pPr>
        <w:pStyle w:val="HChG"/>
        <w:outlineLvl w:val="0"/>
      </w:pPr>
      <w:r w:rsidRPr="00337D56">
        <w:tab/>
      </w:r>
      <w:r w:rsidRPr="00337D56">
        <w:tab/>
      </w:r>
      <w:r w:rsidR="00BF42CB" w:rsidRPr="00337D56">
        <w:t xml:space="preserve">Information on work </w:t>
      </w:r>
      <w:r w:rsidR="00A70580" w:rsidRPr="00337D56">
        <w:t>of the Working Group on Standards</w:t>
      </w:r>
    </w:p>
    <w:p w14:paraId="7A8969B8" w14:textId="6121AFED" w:rsidR="00BF42CB" w:rsidRPr="00337D56" w:rsidRDefault="00BF42CB" w:rsidP="00BF42CB">
      <w:pPr>
        <w:pStyle w:val="H1G"/>
        <w:rPr>
          <w:b w:val="0"/>
          <w:sz w:val="18"/>
          <w:szCs w:val="18"/>
        </w:rPr>
      </w:pPr>
      <w:r w:rsidRPr="00337D56">
        <w:tab/>
      </w:r>
      <w:r w:rsidRPr="00337D56">
        <w:tab/>
        <w:t>Transmitted by the European Committee for Standardisation (CEN)</w:t>
      </w:r>
      <w:r w:rsidR="00134325" w:rsidRPr="00337D56">
        <w:rPr>
          <w:rStyle w:val="FootnoteReference"/>
          <w:b w:val="0"/>
          <w:bCs/>
          <w:sz w:val="20"/>
        </w:rPr>
        <w:footnoteReference w:customMarkFollows="1" w:id="2"/>
        <w:t>*</w:t>
      </w:r>
      <w:r w:rsidR="00134325" w:rsidRPr="00337D56">
        <w:rPr>
          <w:b w:val="0"/>
          <w:bCs/>
          <w:sz w:val="20"/>
          <w:vertAlign w:val="superscript"/>
        </w:rPr>
        <w:t xml:space="preserve">, </w:t>
      </w:r>
      <w:r w:rsidR="00134325" w:rsidRPr="00337D56">
        <w:rPr>
          <w:rStyle w:val="FootnoteReference"/>
          <w:b w:val="0"/>
          <w:bCs/>
          <w:sz w:val="20"/>
        </w:rPr>
        <w:footnoteReference w:customMarkFollows="1" w:id="3"/>
        <w:t>**</w:t>
      </w:r>
    </w:p>
    <w:p w14:paraId="5B32DA7B" w14:textId="327924AC" w:rsidR="00F753B9" w:rsidRPr="00337D56" w:rsidRDefault="00C84264" w:rsidP="00F753B9">
      <w:pPr>
        <w:pStyle w:val="HChG"/>
        <w:outlineLvl w:val="0"/>
      </w:pPr>
      <w:r w:rsidRPr="00337D56">
        <w:tab/>
      </w:r>
      <w:r w:rsidRPr="00337D56">
        <w:tab/>
        <w:t>Introduction</w:t>
      </w:r>
    </w:p>
    <w:p w14:paraId="040B747A" w14:textId="3B401A88" w:rsidR="00217646" w:rsidRPr="00337D56" w:rsidRDefault="00BF42CB" w:rsidP="00E8675E">
      <w:pPr>
        <w:pStyle w:val="SingleTxtG"/>
        <w:numPr>
          <w:ilvl w:val="0"/>
          <w:numId w:val="36"/>
        </w:numPr>
        <w:ind w:left="1134" w:firstLine="0"/>
      </w:pPr>
      <w:r w:rsidRPr="00337D56">
        <w:t xml:space="preserve">Following the cooperation agreement between </w:t>
      </w:r>
      <w:r w:rsidR="00B97665">
        <w:t>the European Committee for Standardization and the European Committee for Electrotechnical Standardization (CEN-CENELEC)</w:t>
      </w:r>
      <w:r w:rsidR="003848FB" w:rsidRPr="00337D56">
        <w:t xml:space="preserve"> and the Joint Meeting </w:t>
      </w:r>
      <w:r w:rsidRPr="00337D56">
        <w:t>(see ECE/TRANS/WP.15/AC.1/122/Add.2, as amended by ECE/</w:t>
      </w:r>
      <w:r w:rsidR="00217646" w:rsidRPr="00337D56">
        <w:t xml:space="preserve">TRANS/WP.15/AC.1/130/Annex III), </w:t>
      </w:r>
      <w:r w:rsidR="00337D56" w:rsidRPr="00337D56">
        <w:t>the CEN-CENELEC Management Centre (</w:t>
      </w:r>
      <w:r w:rsidR="00217646" w:rsidRPr="00337D56">
        <w:t>CCMC</w:t>
      </w:r>
      <w:r w:rsidR="00337D56" w:rsidRPr="00337D56">
        <w:t>)</w:t>
      </w:r>
      <w:r w:rsidR="00217646" w:rsidRPr="00337D56">
        <w:t xml:space="preserve"> </w:t>
      </w:r>
      <w:r w:rsidR="00613710" w:rsidRPr="00337D56">
        <w:t xml:space="preserve">has </w:t>
      </w:r>
      <w:r w:rsidR="00217646" w:rsidRPr="00337D56">
        <w:t>proposed standards for referencing in the RID/ADR</w:t>
      </w:r>
      <w:r w:rsidRPr="00337D56">
        <w:t xml:space="preserve">. </w:t>
      </w:r>
    </w:p>
    <w:p w14:paraId="48EEBB08" w14:textId="77777777" w:rsidR="00BF42CB" w:rsidRPr="00337D56" w:rsidRDefault="00BF42CB" w:rsidP="009F6796">
      <w:pPr>
        <w:pStyle w:val="HChG"/>
      </w:pPr>
      <w:r w:rsidRPr="00337D56">
        <w:tab/>
      </w:r>
      <w:r w:rsidRPr="00337D56">
        <w:tab/>
      </w:r>
      <w:r w:rsidR="002528A2" w:rsidRPr="00337D56">
        <w:t>Activities during the last semester</w:t>
      </w:r>
    </w:p>
    <w:p w14:paraId="098A0869" w14:textId="6EA48E07" w:rsidR="00BF42CB" w:rsidRPr="00337D56" w:rsidRDefault="007566AA" w:rsidP="00BF42CB">
      <w:pPr>
        <w:pStyle w:val="SingleTxtG"/>
      </w:pPr>
      <w:r w:rsidRPr="00337D56">
        <w:t>2</w:t>
      </w:r>
      <w:r w:rsidR="00BF42CB" w:rsidRPr="00337D56">
        <w:t>.</w:t>
      </w:r>
      <w:r w:rsidR="00BF42CB" w:rsidRPr="00337D56">
        <w:tab/>
        <w:t xml:space="preserve">CEN prepared </w:t>
      </w:r>
      <w:r w:rsidR="009C527E" w:rsidRPr="00337D56">
        <w:t>3</w:t>
      </w:r>
      <w:r w:rsidR="00BF42CB" w:rsidRPr="00337D56">
        <w:t xml:space="preserve"> dispatch</w:t>
      </w:r>
      <w:r w:rsidR="003934A9" w:rsidRPr="00337D56">
        <w:t>es</w:t>
      </w:r>
      <w:r w:rsidR="002528A2" w:rsidRPr="00337D56">
        <w:t xml:space="preserve"> </w:t>
      </w:r>
      <w:r w:rsidR="00DC60C6" w:rsidRPr="00337D56">
        <w:t xml:space="preserve">on </w:t>
      </w:r>
      <w:r w:rsidR="009C527E" w:rsidRPr="00337D56">
        <w:t>8 April 2020, 11 May 2020, 2 June 2020</w:t>
      </w:r>
      <w:r w:rsidR="00E616CD" w:rsidRPr="00337D56">
        <w:t xml:space="preserve"> </w:t>
      </w:r>
      <w:r w:rsidR="003058BA" w:rsidRPr="00337D56">
        <w:t>for consideration by the Working Group</w:t>
      </w:r>
      <w:r w:rsidR="00BF42CB" w:rsidRPr="00337D56">
        <w:t>.</w:t>
      </w:r>
      <w:r w:rsidR="003058BA" w:rsidRPr="00337D56">
        <w:t xml:space="preserve"> </w:t>
      </w:r>
      <w:r w:rsidR="00306805" w:rsidRPr="00337D56">
        <w:t>I</w:t>
      </w:r>
      <w:r w:rsidR="003058BA" w:rsidRPr="00337D56">
        <w:t>ndependent assessment</w:t>
      </w:r>
      <w:r w:rsidR="00306805" w:rsidRPr="00337D56">
        <w:t>s</w:t>
      </w:r>
      <w:r w:rsidR="003058BA" w:rsidRPr="00337D56">
        <w:t xml:space="preserve"> w</w:t>
      </w:r>
      <w:r w:rsidR="00306805" w:rsidRPr="00337D56">
        <w:t>ere</w:t>
      </w:r>
      <w:r w:rsidR="003058BA" w:rsidRPr="00337D56">
        <w:t xml:space="preserve"> provided</w:t>
      </w:r>
      <w:r w:rsidR="009C527E" w:rsidRPr="00337D56">
        <w:t xml:space="preserve"> for the standards </w:t>
      </w:r>
      <w:r w:rsidR="00613710" w:rsidRPr="00337D56">
        <w:t>in all three dispatches</w:t>
      </w:r>
      <w:r w:rsidR="003058BA" w:rsidRPr="00337D56">
        <w:t>.</w:t>
      </w:r>
    </w:p>
    <w:p w14:paraId="2FC3AF85" w14:textId="44132134" w:rsidR="009C527E" w:rsidRPr="00337D56" w:rsidRDefault="007E74E6" w:rsidP="007E74E6">
      <w:pPr>
        <w:pStyle w:val="SingleTxtG"/>
      </w:pPr>
      <w:r w:rsidRPr="00337D56">
        <w:t>3.</w:t>
      </w:r>
      <w:r w:rsidR="00C84B04" w:rsidRPr="00337D56">
        <w:tab/>
      </w:r>
      <w:r w:rsidRPr="00337D56">
        <w:t xml:space="preserve">The </w:t>
      </w:r>
      <w:r w:rsidR="00337D56" w:rsidRPr="00337D56">
        <w:t>non-governmental organizations</w:t>
      </w:r>
      <w:r w:rsidRPr="00337D56">
        <w:t xml:space="preserve"> European Cylinder Makers Association, (ECMA), European Industrial Gases Association (EIGA) and Liquid Gas Europe (LGE)</w:t>
      </w:r>
      <w:r w:rsidR="002C34C3" w:rsidRPr="00337D56">
        <w:t>,</w:t>
      </w:r>
      <w:r w:rsidRPr="00337D56">
        <w:t xml:space="preserve"> have reached </w:t>
      </w:r>
      <w:r w:rsidR="00C262F1" w:rsidRPr="00337D56">
        <w:t xml:space="preserve">an </w:t>
      </w:r>
      <w:r w:rsidRPr="00337D56">
        <w:t>agreement on sharing the costs of a Joint Meeting Standards Advisor</w:t>
      </w:r>
      <w:r w:rsidR="009C527E" w:rsidRPr="00337D56">
        <w:t xml:space="preserve"> (JMSA)</w:t>
      </w:r>
      <w:r w:rsidRPr="00337D56">
        <w:t xml:space="preserve">. </w:t>
      </w:r>
      <w:r w:rsidR="009C527E" w:rsidRPr="00337D56">
        <w:t xml:space="preserve">Mr. John Williams has been hired </w:t>
      </w:r>
      <w:r w:rsidR="00A25955" w:rsidRPr="00337D56">
        <w:t xml:space="preserve">as JMSA following a </w:t>
      </w:r>
      <w:r w:rsidRPr="00337D56">
        <w:t xml:space="preserve">contract between these parties.  </w:t>
      </w:r>
    </w:p>
    <w:p w14:paraId="09BDC5A9" w14:textId="0CDD4D59" w:rsidR="007E74E6" w:rsidRPr="00337D56" w:rsidRDefault="00337D56" w:rsidP="007E74E6">
      <w:pPr>
        <w:pStyle w:val="SingleTxtG"/>
      </w:pPr>
      <w:r w:rsidRPr="00337D56">
        <w:lastRenderedPageBreak/>
        <w:t>4.</w:t>
      </w:r>
      <w:r w:rsidRPr="00337D56">
        <w:tab/>
      </w:r>
      <w:r w:rsidR="00A25955" w:rsidRPr="00337D56">
        <w:t xml:space="preserve">The </w:t>
      </w:r>
      <w:r w:rsidR="009C527E" w:rsidRPr="00337D56">
        <w:t>JMSA will be formally nominated at the Joint Meeting Session in September 2020</w:t>
      </w:r>
      <w:r w:rsidR="007E74E6" w:rsidRPr="00337D56">
        <w:t>.</w:t>
      </w:r>
    </w:p>
    <w:p w14:paraId="1DACC610" w14:textId="5BF871D4" w:rsidR="007E74E6" w:rsidRPr="00337D56" w:rsidRDefault="00B97665" w:rsidP="007E74E6">
      <w:pPr>
        <w:pStyle w:val="SingleTxtG"/>
      </w:pPr>
      <w:r>
        <w:t>5</w:t>
      </w:r>
      <w:r w:rsidR="007E74E6" w:rsidRPr="00337D56">
        <w:t>.</w:t>
      </w:r>
      <w:r w:rsidR="00C84B04" w:rsidRPr="00337D56">
        <w:tab/>
      </w:r>
      <w:r w:rsidR="009C527E" w:rsidRPr="00337D56">
        <w:t>T</w:t>
      </w:r>
      <w:r w:rsidR="007E74E6" w:rsidRPr="00337D56">
        <w:t xml:space="preserve">he Chairman of the Working Group on Standards has reviewed </w:t>
      </w:r>
      <w:r w:rsidR="009C527E" w:rsidRPr="00337D56">
        <w:t xml:space="preserve">the </w:t>
      </w:r>
      <w:r w:rsidR="00337D56">
        <w:t>p</w:t>
      </w:r>
      <w:r w:rsidR="00337D56" w:rsidRPr="00337D56">
        <w:t xml:space="preserve">rocedure </w:t>
      </w:r>
      <w:r w:rsidR="009C527E" w:rsidRPr="00337D56">
        <w:t xml:space="preserve">of </w:t>
      </w:r>
      <w:r w:rsidR="00337D56">
        <w:t xml:space="preserve">cooperation </w:t>
      </w:r>
      <w:r>
        <w:t>of the Joint meeting and the CEN-CENELEC</w:t>
      </w:r>
      <w:r w:rsidR="007E74E6" w:rsidRPr="00337D56">
        <w:t xml:space="preserve"> and propos</w:t>
      </w:r>
      <w:r w:rsidR="00FB0D1D" w:rsidRPr="00337D56">
        <w:t>ed</w:t>
      </w:r>
      <w:r w:rsidR="007E74E6" w:rsidRPr="00337D56">
        <w:t xml:space="preserve"> </w:t>
      </w:r>
      <w:r w:rsidR="009C527E" w:rsidRPr="00337D56">
        <w:t>a new version</w:t>
      </w:r>
      <w:r w:rsidR="007E74E6" w:rsidRPr="00337D56">
        <w:t xml:space="preserve"> to align </w:t>
      </w:r>
      <w:r w:rsidR="009C527E" w:rsidRPr="00337D56">
        <w:t>the procedure</w:t>
      </w:r>
      <w:r w:rsidR="007E74E6" w:rsidRPr="00337D56">
        <w:t xml:space="preserve"> with the principle agreed </w:t>
      </w:r>
      <w:r w:rsidR="009C527E" w:rsidRPr="00337D56">
        <w:t>between CEN and European Cylinder Makers Association (ECMA), European Industrial Gases Association (EIGA) and Liquid Gas Europe (LGE) on the role and tasks of the JMSA</w:t>
      </w:r>
      <w:r w:rsidR="007E74E6" w:rsidRPr="00337D56">
        <w:t xml:space="preserve">. </w:t>
      </w:r>
      <w:r w:rsidR="00613710" w:rsidRPr="00337D56">
        <w:t xml:space="preserve">This proposal is available in document ECE/TRANS/WP.15/AC.1/2020/52. It also makes minor changes in procedure to allow for the skipping of the Formal Vote and </w:t>
      </w:r>
      <w:r w:rsidR="003C0C45" w:rsidRPr="00337D56">
        <w:t>certain activities concerning general purpose standards have been transferred to the Working Group on Standards from the CEN Consultant.</w:t>
      </w:r>
    </w:p>
    <w:p w14:paraId="0F716A35" w14:textId="77777777" w:rsidR="00BF42CB" w:rsidRPr="00337D56" w:rsidRDefault="00BF42CB" w:rsidP="009F6796">
      <w:pPr>
        <w:pStyle w:val="HChG"/>
      </w:pPr>
      <w:r w:rsidRPr="00337D56">
        <w:tab/>
      </w:r>
      <w:r w:rsidRPr="00337D56">
        <w:tab/>
        <w:t>New work items</w:t>
      </w:r>
    </w:p>
    <w:p w14:paraId="0D04205D" w14:textId="6533C9D3" w:rsidR="00BF42CB" w:rsidRPr="00337D56" w:rsidRDefault="00B97665" w:rsidP="00BF42CB">
      <w:pPr>
        <w:pStyle w:val="SingleTxtG"/>
      </w:pPr>
      <w:r>
        <w:t>6</w:t>
      </w:r>
      <w:r w:rsidR="00BF42CB" w:rsidRPr="00337D56">
        <w:t>.</w:t>
      </w:r>
      <w:r w:rsidR="00BF42CB" w:rsidRPr="00337D56">
        <w:tab/>
        <w:t xml:space="preserve">With respect to CEN’s work programme the Joint Meeting is invited to take note that the following new work items related to the transport of dangerous goods have been added to the programme of CEN/TC’s 23, </w:t>
      </w:r>
      <w:r w:rsidR="002528A2" w:rsidRPr="00337D56">
        <w:t xml:space="preserve">268, </w:t>
      </w:r>
      <w:r w:rsidR="00BF42CB" w:rsidRPr="00337D56">
        <w:t xml:space="preserve">286 and 296. </w:t>
      </w:r>
    </w:p>
    <w:p w14:paraId="725A5098" w14:textId="0ED28E81" w:rsidR="00BF42CB" w:rsidRPr="00337D56" w:rsidRDefault="00B97665" w:rsidP="00BF42CB">
      <w:pPr>
        <w:pStyle w:val="SingleTxtG"/>
      </w:pPr>
      <w:r>
        <w:t>7</w:t>
      </w:r>
      <w:r w:rsidR="00BF42CB" w:rsidRPr="00337D56">
        <w:t>.</w:t>
      </w:r>
      <w:r w:rsidR="00BF42CB" w:rsidRPr="00337D56">
        <w:tab/>
        <w:t xml:space="preserve">The </w:t>
      </w:r>
      <w:r w:rsidR="009F6796" w:rsidRPr="00337D56">
        <w:t>m</w:t>
      </w:r>
      <w:r w:rsidR="00BF42CB" w:rsidRPr="00337D56">
        <w:t xml:space="preserve">embers of the Joint Meeting are invited to </w:t>
      </w:r>
      <w:r w:rsidR="007C5B41" w:rsidRPr="00337D56">
        <w:t xml:space="preserve">advise </w:t>
      </w:r>
      <w:r w:rsidR="00BF42CB" w:rsidRPr="00337D56">
        <w:t>their experts to take part in the drafting and revision process of these work items via their national standardization bodies.</w:t>
      </w:r>
    </w:p>
    <w:p w14:paraId="0DD2DBFF" w14:textId="77777777" w:rsidR="00BF42CB" w:rsidRPr="00337D56" w:rsidRDefault="00BF42CB" w:rsidP="00BF42CB">
      <w:pPr>
        <w:keepNext/>
        <w:tabs>
          <w:tab w:val="left" w:pos="900"/>
        </w:tabs>
        <w:autoSpaceDE w:val="0"/>
        <w:autoSpaceDN w:val="0"/>
        <w:adjustRightInd w:val="0"/>
        <w:spacing w:after="120"/>
        <w:jc w:val="both"/>
        <w:rPr>
          <w:b/>
        </w:rPr>
      </w:pPr>
      <w:r w:rsidRPr="00337D56">
        <w:rPr>
          <w:b/>
        </w:rPr>
        <w:tab/>
      </w:r>
      <w:r w:rsidRPr="00337D56">
        <w:rPr>
          <w:b/>
        </w:rPr>
        <w:tab/>
        <w:t xml:space="preserve">Table of new CEN work items related to provisions of RID/ADR/ADN </w:t>
      </w:r>
    </w:p>
    <w:tbl>
      <w:tblPr>
        <w:tblW w:w="91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843"/>
        <w:gridCol w:w="1134"/>
        <w:gridCol w:w="2047"/>
        <w:gridCol w:w="4110"/>
      </w:tblGrid>
      <w:tr w:rsidR="008B5FB2" w:rsidRPr="00337D56" w14:paraId="185EA583" w14:textId="77777777" w:rsidTr="00E958B8">
        <w:tc>
          <w:tcPr>
            <w:tcW w:w="1843" w:type="dxa"/>
            <w:shd w:val="clear" w:color="auto" w:fill="F2F2F2"/>
            <w:vAlign w:val="bottom"/>
          </w:tcPr>
          <w:p w14:paraId="75C5A800" w14:textId="77777777" w:rsidR="00BF42CB" w:rsidRPr="00337D56" w:rsidRDefault="00BF42CB" w:rsidP="00BF42CB">
            <w:pPr>
              <w:keepNext/>
              <w:spacing w:before="80" w:after="80" w:line="200" w:lineRule="exact"/>
              <w:ind w:right="113"/>
              <w:jc w:val="center"/>
              <w:rPr>
                <w:b/>
                <w:sz w:val="18"/>
                <w:szCs w:val="18"/>
              </w:rPr>
            </w:pPr>
            <w:r w:rsidRPr="00337D56">
              <w:rPr>
                <w:b/>
                <w:iCs/>
                <w:sz w:val="18"/>
                <w:szCs w:val="18"/>
              </w:rPr>
              <w:t>Responsible standardizing body</w:t>
            </w:r>
          </w:p>
        </w:tc>
        <w:tc>
          <w:tcPr>
            <w:tcW w:w="1134" w:type="dxa"/>
            <w:shd w:val="clear" w:color="auto" w:fill="F2F2F2"/>
          </w:tcPr>
          <w:p w14:paraId="3ACAED3B" w14:textId="77777777" w:rsidR="00BF42CB" w:rsidRPr="00337D56" w:rsidRDefault="00BF42CB" w:rsidP="00BF42CB">
            <w:pPr>
              <w:keepNext/>
              <w:spacing w:before="80" w:after="80" w:line="200" w:lineRule="exact"/>
              <w:ind w:right="113"/>
              <w:jc w:val="center"/>
              <w:rPr>
                <w:b/>
                <w:iCs/>
                <w:sz w:val="18"/>
                <w:szCs w:val="18"/>
              </w:rPr>
            </w:pPr>
            <w:r w:rsidRPr="00337D56">
              <w:rPr>
                <w:b/>
                <w:iCs/>
                <w:sz w:val="18"/>
                <w:szCs w:val="18"/>
              </w:rPr>
              <w:t>Work item No.</w:t>
            </w:r>
          </w:p>
        </w:tc>
        <w:tc>
          <w:tcPr>
            <w:tcW w:w="2047" w:type="dxa"/>
            <w:shd w:val="clear" w:color="auto" w:fill="F2F2F2"/>
          </w:tcPr>
          <w:p w14:paraId="15FBB333" w14:textId="77777777" w:rsidR="00BF42CB" w:rsidRPr="00337D56" w:rsidRDefault="00BF42CB" w:rsidP="00BF42CB">
            <w:pPr>
              <w:keepNext/>
              <w:spacing w:before="80" w:after="80" w:line="200" w:lineRule="exact"/>
              <w:ind w:right="113"/>
              <w:jc w:val="center"/>
              <w:rPr>
                <w:b/>
                <w:iCs/>
                <w:sz w:val="18"/>
                <w:szCs w:val="18"/>
              </w:rPr>
            </w:pPr>
            <w:r w:rsidRPr="00337D56">
              <w:rPr>
                <w:b/>
                <w:iCs/>
                <w:sz w:val="18"/>
                <w:szCs w:val="18"/>
              </w:rPr>
              <w:t>Reference</w:t>
            </w:r>
          </w:p>
        </w:tc>
        <w:tc>
          <w:tcPr>
            <w:tcW w:w="4110" w:type="dxa"/>
            <w:shd w:val="clear" w:color="auto" w:fill="F2F2F2"/>
          </w:tcPr>
          <w:p w14:paraId="741658EE" w14:textId="77777777" w:rsidR="00BF42CB" w:rsidRPr="00337D56" w:rsidRDefault="00BF42CB" w:rsidP="00BF42CB">
            <w:pPr>
              <w:keepNext/>
              <w:spacing w:before="80" w:after="80" w:line="200" w:lineRule="exact"/>
              <w:ind w:right="113"/>
              <w:jc w:val="center"/>
              <w:rPr>
                <w:b/>
                <w:iCs/>
                <w:sz w:val="18"/>
                <w:szCs w:val="18"/>
              </w:rPr>
            </w:pPr>
            <w:r w:rsidRPr="00337D56">
              <w:rPr>
                <w:b/>
                <w:iCs/>
                <w:sz w:val="18"/>
                <w:szCs w:val="18"/>
              </w:rPr>
              <w:t>Title</w:t>
            </w:r>
          </w:p>
        </w:tc>
      </w:tr>
      <w:tr w:rsidR="008B5FB2" w:rsidRPr="00337D56" w14:paraId="22BD80A6" w14:textId="77777777" w:rsidTr="00E958B8">
        <w:trPr>
          <w:trHeight w:val="420"/>
        </w:trPr>
        <w:tc>
          <w:tcPr>
            <w:tcW w:w="1843" w:type="dxa"/>
            <w:shd w:val="clear" w:color="auto" w:fill="auto"/>
          </w:tcPr>
          <w:p w14:paraId="4D8BCBC9" w14:textId="3E438F12" w:rsidR="00A427E4" w:rsidRPr="00337D56" w:rsidRDefault="00A427E4" w:rsidP="0043524A">
            <w:r w:rsidRPr="00337D56">
              <w:t>CEN/TC 286</w:t>
            </w:r>
          </w:p>
        </w:tc>
        <w:tc>
          <w:tcPr>
            <w:tcW w:w="1134" w:type="dxa"/>
            <w:shd w:val="clear" w:color="auto" w:fill="auto"/>
          </w:tcPr>
          <w:p w14:paraId="0715B11E" w14:textId="1142A8FD" w:rsidR="00A427E4" w:rsidRPr="00337D56" w:rsidRDefault="00A94470" w:rsidP="00F753B9">
            <w:r w:rsidRPr="00337D56">
              <w:t>00286198</w:t>
            </w:r>
          </w:p>
        </w:tc>
        <w:tc>
          <w:tcPr>
            <w:tcW w:w="2047" w:type="dxa"/>
            <w:shd w:val="clear" w:color="auto" w:fill="auto"/>
          </w:tcPr>
          <w:p w14:paraId="6638903B" w14:textId="31B03E9D" w:rsidR="00A427E4" w:rsidRPr="00337D56" w:rsidRDefault="00A94470" w:rsidP="0043524A">
            <w:proofErr w:type="spellStart"/>
            <w:r w:rsidRPr="00337D56">
              <w:t>prEN</w:t>
            </w:r>
            <w:proofErr w:type="spellEnd"/>
            <w:r w:rsidRPr="00337D56">
              <w:t xml:space="preserve"> 14427 rev</w:t>
            </w:r>
          </w:p>
        </w:tc>
        <w:tc>
          <w:tcPr>
            <w:tcW w:w="4110" w:type="dxa"/>
            <w:shd w:val="clear" w:color="auto" w:fill="auto"/>
          </w:tcPr>
          <w:p w14:paraId="23021A73" w14:textId="00A3BACA" w:rsidR="00A427E4" w:rsidRPr="00337D56" w:rsidRDefault="00A94470" w:rsidP="00F753B9">
            <w:r w:rsidRPr="00337D56">
              <w:t>LPG equipment and accessories - Transportable refillable fully wrapped composite cylinders for LPG - Design and construction</w:t>
            </w:r>
          </w:p>
        </w:tc>
      </w:tr>
      <w:tr w:rsidR="00C262F1" w:rsidRPr="00337D56" w14:paraId="7576F86B" w14:textId="77777777" w:rsidTr="00E958B8">
        <w:trPr>
          <w:trHeight w:val="420"/>
        </w:trPr>
        <w:tc>
          <w:tcPr>
            <w:tcW w:w="1843" w:type="dxa"/>
            <w:shd w:val="clear" w:color="auto" w:fill="auto"/>
          </w:tcPr>
          <w:p w14:paraId="68CF1AC6" w14:textId="0509095D" w:rsidR="00C262F1" w:rsidRPr="00337D56" w:rsidRDefault="00C262F1" w:rsidP="00C262F1">
            <w:r w:rsidRPr="00337D56">
              <w:t>CEN/TC 286</w:t>
            </w:r>
          </w:p>
        </w:tc>
        <w:tc>
          <w:tcPr>
            <w:tcW w:w="1134" w:type="dxa"/>
            <w:shd w:val="clear" w:color="auto" w:fill="auto"/>
          </w:tcPr>
          <w:p w14:paraId="6C430554" w14:textId="1F4B13DE" w:rsidR="00C262F1" w:rsidRPr="00337D56" w:rsidRDefault="00C262F1" w:rsidP="00C262F1">
            <w:r w:rsidRPr="00337D56">
              <w:t>00286209</w:t>
            </w:r>
          </w:p>
        </w:tc>
        <w:tc>
          <w:tcPr>
            <w:tcW w:w="2047" w:type="dxa"/>
            <w:shd w:val="clear" w:color="auto" w:fill="auto"/>
          </w:tcPr>
          <w:p w14:paraId="6230664B" w14:textId="483CC12D" w:rsidR="00C262F1" w:rsidRPr="00337D56" w:rsidRDefault="00C262F1" w:rsidP="00C262F1">
            <w:proofErr w:type="spellStart"/>
            <w:r w:rsidRPr="00337D56">
              <w:t>prEN</w:t>
            </w:r>
            <w:proofErr w:type="spellEnd"/>
            <w:r w:rsidRPr="00337D56">
              <w:t xml:space="preserve"> 14071 rev</w:t>
            </w:r>
          </w:p>
        </w:tc>
        <w:tc>
          <w:tcPr>
            <w:tcW w:w="4110" w:type="dxa"/>
            <w:shd w:val="clear" w:color="auto" w:fill="auto"/>
          </w:tcPr>
          <w:p w14:paraId="75D131F8" w14:textId="6FA17E91" w:rsidR="00C262F1" w:rsidRPr="00337D56" w:rsidRDefault="00C262F1" w:rsidP="00C262F1">
            <w:r w:rsidRPr="00337D56">
              <w:t>LPG equipment and accessories - Pressure relief valves for LPG pressure vessels - Ancillary equipment</w:t>
            </w:r>
          </w:p>
        </w:tc>
      </w:tr>
      <w:tr w:rsidR="00C262F1" w:rsidRPr="00337D56" w14:paraId="5D3C422C" w14:textId="77777777" w:rsidTr="00E958B8">
        <w:trPr>
          <w:trHeight w:val="420"/>
        </w:trPr>
        <w:tc>
          <w:tcPr>
            <w:tcW w:w="1843" w:type="dxa"/>
            <w:shd w:val="clear" w:color="auto" w:fill="auto"/>
          </w:tcPr>
          <w:p w14:paraId="1F3203C1" w14:textId="3C901BF9" w:rsidR="00C262F1" w:rsidRPr="00337D56" w:rsidRDefault="00C262F1" w:rsidP="00C262F1">
            <w:r w:rsidRPr="00337D56">
              <w:t>CEN/TC 286</w:t>
            </w:r>
          </w:p>
        </w:tc>
        <w:tc>
          <w:tcPr>
            <w:tcW w:w="1134" w:type="dxa"/>
            <w:shd w:val="clear" w:color="auto" w:fill="auto"/>
          </w:tcPr>
          <w:p w14:paraId="5CC6C772" w14:textId="7574B0F1" w:rsidR="00C262F1" w:rsidRPr="00337D56" w:rsidRDefault="00C262F1" w:rsidP="00C262F1">
            <w:r w:rsidRPr="00337D56">
              <w:t>00286210</w:t>
            </w:r>
          </w:p>
        </w:tc>
        <w:tc>
          <w:tcPr>
            <w:tcW w:w="2047" w:type="dxa"/>
            <w:shd w:val="clear" w:color="auto" w:fill="auto"/>
          </w:tcPr>
          <w:p w14:paraId="50DE536E" w14:textId="5C286248" w:rsidR="00C262F1" w:rsidRPr="00337D56" w:rsidRDefault="00C262F1" w:rsidP="00C262F1">
            <w:proofErr w:type="spellStart"/>
            <w:r w:rsidRPr="00337D56">
              <w:t>prEN</w:t>
            </w:r>
            <w:proofErr w:type="spellEnd"/>
            <w:r w:rsidRPr="00337D56">
              <w:t xml:space="preserve"> 14129 rev</w:t>
            </w:r>
          </w:p>
        </w:tc>
        <w:tc>
          <w:tcPr>
            <w:tcW w:w="4110" w:type="dxa"/>
            <w:shd w:val="clear" w:color="auto" w:fill="auto"/>
          </w:tcPr>
          <w:p w14:paraId="7C3375D4" w14:textId="1475CA7D" w:rsidR="00C262F1" w:rsidRPr="00337D56" w:rsidRDefault="00C262F1" w:rsidP="00C262F1">
            <w:r w:rsidRPr="00337D56">
              <w:t>LPG Equipment and accessories - Pressure relief valves for LPG pressure vessels</w:t>
            </w:r>
          </w:p>
        </w:tc>
      </w:tr>
      <w:tr w:rsidR="00C262F1" w:rsidRPr="00337D56" w14:paraId="0CDB2439" w14:textId="77777777" w:rsidTr="00E958B8">
        <w:trPr>
          <w:trHeight w:val="420"/>
        </w:trPr>
        <w:tc>
          <w:tcPr>
            <w:tcW w:w="1843" w:type="dxa"/>
            <w:shd w:val="clear" w:color="auto" w:fill="auto"/>
          </w:tcPr>
          <w:p w14:paraId="24EA0D20" w14:textId="0293BC82" w:rsidR="00C262F1" w:rsidRPr="00337D56" w:rsidRDefault="00C262F1" w:rsidP="00C262F1">
            <w:r w:rsidRPr="00337D56">
              <w:t>CEN/TC 286</w:t>
            </w:r>
          </w:p>
        </w:tc>
        <w:tc>
          <w:tcPr>
            <w:tcW w:w="1134" w:type="dxa"/>
            <w:shd w:val="clear" w:color="auto" w:fill="auto"/>
          </w:tcPr>
          <w:p w14:paraId="42065B9E" w14:textId="05A454F3" w:rsidR="00C262F1" w:rsidRPr="00337D56" w:rsidRDefault="00C262F1" w:rsidP="00C262F1">
            <w:r w:rsidRPr="00337D56">
              <w:t>00286211</w:t>
            </w:r>
          </w:p>
        </w:tc>
        <w:tc>
          <w:tcPr>
            <w:tcW w:w="2047" w:type="dxa"/>
            <w:shd w:val="clear" w:color="auto" w:fill="auto"/>
          </w:tcPr>
          <w:p w14:paraId="08F591D2" w14:textId="336BFC51" w:rsidR="00C262F1" w:rsidRPr="00337D56" w:rsidRDefault="00C262F1" w:rsidP="00C262F1">
            <w:proofErr w:type="spellStart"/>
            <w:r w:rsidRPr="00337D56">
              <w:t>prEN</w:t>
            </w:r>
            <w:proofErr w:type="spellEnd"/>
            <w:r w:rsidRPr="00337D56">
              <w:t xml:space="preserve"> 14912 rev</w:t>
            </w:r>
          </w:p>
        </w:tc>
        <w:tc>
          <w:tcPr>
            <w:tcW w:w="4110" w:type="dxa"/>
            <w:shd w:val="clear" w:color="auto" w:fill="auto"/>
          </w:tcPr>
          <w:p w14:paraId="4FE7DB76" w14:textId="2920A70E" w:rsidR="00C262F1" w:rsidRPr="00337D56" w:rsidRDefault="00C262F1" w:rsidP="00C262F1">
            <w:r w:rsidRPr="00337D56">
              <w:t>LPG equipment and accessories - Inspection and maintenance of LPG cylinder valves at time of periodic inspection of cylinders</w:t>
            </w:r>
          </w:p>
        </w:tc>
      </w:tr>
    </w:tbl>
    <w:p w14:paraId="197B29BF" w14:textId="77777777" w:rsidR="00BF42CB" w:rsidRPr="00337D56" w:rsidRDefault="00BF42CB" w:rsidP="009F6796">
      <w:pPr>
        <w:pStyle w:val="HChG"/>
      </w:pPr>
      <w:r w:rsidRPr="00337D56">
        <w:tab/>
      </w:r>
      <w:r w:rsidRPr="00337D56">
        <w:tab/>
        <w:t>New and amended references to standards</w:t>
      </w:r>
    </w:p>
    <w:p w14:paraId="24FD47F9" w14:textId="577BC4C6" w:rsidR="00BF42CB" w:rsidRPr="00337D56" w:rsidRDefault="00B97665" w:rsidP="006336F1">
      <w:pPr>
        <w:pStyle w:val="SingleTxtG"/>
        <w:rPr>
          <w:snapToGrid w:val="0"/>
        </w:rPr>
      </w:pPr>
      <w:r>
        <w:rPr>
          <w:snapToGrid w:val="0"/>
        </w:rPr>
        <w:t>8</w:t>
      </w:r>
      <w:r w:rsidR="00BF42CB" w:rsidRPr="00337D56">
        <w:rPr>
          <w:snapToGrid w:val="0"/>
        </w:rPr>
        <w:t>.</w:t>
      </w:r>
      <w:r w:rsidR="00BF42CB" w:rsidRPr="00337D56">
        <w:rPr>
          <w:snapToGrid w:val="0"/>
        </w:rPr>
        <w:tab/>
        <w:t xml:space="preserve">Since the </w:t>
      </w:r>
      <w:r>
        <w:rPr>
          <w:snapToGrid w:val="0"/>
        </w:rPr>
        <w:t>postponement of the March 2020</w:t>
      </w:r>
      <w:r w:rsidRPr="00337D56">
        <w:rPr>
          <w:snapToGrid w:val="0"/>
        </w:rPr>
        <w:t xml:space="preserve"> </w:t>
      </w:r>
      <w:r w:rsidR="00BF42CB" w:rsidRPr="00337D56">
        <w:rPr>
          <w:snapToGrid w:val="0"/>
        </w:rPr>
        <w:t xml:space="preserve">session of </w:t>
      </w:r>
      <w:r>
        <w:rPr>
          <w:snapToGrid w:val="0"/>
        </w:rPr>
        <w:t>the Joint Meeting</w:t>
      </w:r>
      <w:r w:rsidR="00BF42CB" w:rsidRPr="00337D56">
        <w:rPr>
          <w:snapToGrid w:val="0"/>
        </w:rPr>
        <w:t>, draft standards have reached the enquiry</w:t>
      </w:r>
      <w:r w:rsidR="00E616CD" w:rsidRPr="00337D56">
        <w:rPr>
          <w:snapToGrid w:val="0"/>
        </w:rPr>
        <w:t>,</w:t>
      </w:r>
      <w:r w:rsidR="00BF42CB" w:rsidRPr="00337D56">
        <w:rPr>
          <w:snapToGrid w:val="0"/>
        </w:rPr>
        <w:t xml:space="preserve"> </w:t>
      </w:r>
      <w:r w:rsidR="002C34C3" w:rsidRPr="00337D56">
        <w:rPr>
          <w:snapToGrid w:val="0"/>
        </w:rPr>
        <w:t>f</w:t>
      </w:r>
      <w:r w:rsidR="00BF42CB" w:rsidRPr="00337D56">
        <w:rPr>
          <w:snapToGrid w:val="0"/>
        </w:rPr>
        <w:t xml:space="preserve">ormal vote </w:t>
      </w:r>
      <w:r w:rsidR="002C34C3" w:rsidRPr="00337D56">
        <w:rPr>
          <w:snapToGrid w:val="0"/>
        </w:rPr>
        <w:t xml:space="preserve">or publication </w:t>
      </w:r>
      <w:r w:rsidR="00BF42CB" w:rsidRPr="00337D56">
        <w:rPr>
          <w:snapToGrid w:val="0"/>
        </w:rPr>
        <w:t>stage</w:t>
      </w:r>
      <w:r w:rsidR="0040748F" w:rsidRPr="00337D56">
        <w:rPr>
          <w:snapToGrid w:val="0"/>
        </w:rPr>
        <w:t>s</w:t>
      </w:r>
      <w:r w:rsidR="00BF42CB" w:rsidRPr="00337D56">
        <w:rPr>
          <w:snapToGrid w:val="0"/>
        </w:rPr>
        <w:t xml:space="preserve">. </w:t>
      </w:r>
      <w:r w:rsidR="003C0C45" w:rsidRPr="00337D56">
        <w:rPr>
          <w:snapToGrid w:val="0"/>
        </w:rPr>
        <w:t>These are listed in Annex.</w:t>
      </w:r>
    </w:p>
    <w:p w14:paraId="67115191" w14:textId="45986488" w:rsidR="00031AED" w:rsidRPr="00337D56" w:rsidRDefault="00B97665" w:rsidP="00031AED">
      <w:pPr>
        <w:ind w:left="1134" w:right="1134"/>
        <w:jc w:val="both"/>
        <w:rPr>
          <w:snapToGrid w:val="0"/>
        </w:rPr>
      </w:pPr>
      <w:r>
        <w:rPr>
          <w:snapToGrid w:val="0"/>
        </w:rPr>
        <w:t>9</w:t>
      </w:r>
      <w:r w:rsidR="00BF42CB" w:rsidRPr="00337D56">
        <w:rPr>
          <w:snapToGrid w:val="0"/>
        </w:rPr>
        <w:t>.</w:t>
      </w:r>
      <w:r w:rsidR="00BF42CB" w:rsidRPr="00337D56">
        <w:rPr>
          <w:snapToGrid w:val="0"/>
        </w:rPr>
        <w:tab/>
      </w:r>
      <w:r w:rsidR="001E1E7A" w:rsidRPr="00337D56">
        <w:rPr>
          <w:snapToGrid w:val="0"/>
        </w:rPr>
        <w:t xml:space="preserve">Members of the Joint Meeting have already been invited to provide their comments on the documents listed in Dispatch 1, 2 and 3. They still </w:t>
      </w:r>
      <w:r>
        <w:rPr>
          <w:snapToGrid w:val="0"/>
        </w:rPr>
        <w:t>had</w:t>
      </w:r>
      <w:r w:rsidRPr="00337D56">
        <w:rPr>
          <w:snapToGrid w:val="0"/>
        </w:rPr>
        <w:t xml:space="preserve"> </w:t>
      </w:r>
      <w:r w:rsidR="001E1E7A" w:rsidRPr="00337D56">
        <w:rPr>
          <w:snapToGrid w:val="0"/>
        </w:rPr>
        <w:t>time to provide their comments to CCMC (</w:t>
      </w:r>
      <w:hyperlink r:id="rId9" w:history="1">
        <w:r w:rsidR="001E1E7A" w:rsidRPr="00337D56">
          <w:rPr>
            <w:rStyle w:val="Hyperlink"/>
            <w:snapToGrid w:val="0"/>
          </w:rPr>
          <w:t>macarreira@cencenelec.eu</w:t>
        </w:r>
      </w:hyperlink>
      <w:r w:rsidR="001E1E7A" w:rsidRPr="00337D56">
        <w:rPr>
          <w:snapToGrid w:val="0"/>
        </w:rPr>
        <w:t xml:space="preserve">) – </w:t>
      </w:r>
      <w:r w:rsidR="001E1E7A" w:rsidRPr="00337D56">
        <w:rPr>
          <w:b/>
          <w:bCs/>
          <w:snapToGrid w:val="0"/>
        </w:rPr>
        <w:t>till 12 June 2020</w:t>
      </w:r>
      <w:r w:rsidR="0052417F" w:rsidRPr="00337D56">
        <w:rPr>
          <w:b/>
          <w:bCs/>
          <w:snapToGrid w:val="0"/>
        </w:rPr>
        <w:t xml:space="preserve"> </w:t>
      </w:r>
      <w:r w:rsidR="0052417F" w:rsidRPr="00337D56">
        <w:rPr>
          <w:bCs/>
          <w:snapToGrid w:val="0"/>
        </w:rPr>
        <w:t>although it is expected that most comments will be made nearer to the web conferences</w:t>
      </w:r>
      <w:r w:rsidR="001E1E7A" w:rsidRPr="00337D56">
        <w:rPr>
          <w:snapToGrid w:val="0"/>
        </w:rPr>
        <w:t xml:space="preserve">. It is foreseen to organize ad hoc web-conferences in order to review comments </w:t>
      </w:r>
      <w:r w:rsidR="0052417F" w:rsidRPr="00337D56">
        <w:rPr>
          <w:snapToGrid w:val="0"/>
        </w:rPr>
        <w:t xml:space="preserve">at the </w:t>
      </w:r>
      <w:r w:rsidR="001E1E7A" w:rsidRPr="00337D56">
        <w:rPr>
          <w:snapToGrid w:val="0"/>
        </w:rPr>
        <w:t xml:space="preserve">end of August 2020 (calendar of dates still to be defined with </w:t>
      </w:r>
      <w:r>
        <w:rPr>
          <w:snapToGrid w:val="0"/>
        </w:rPr>
        <w:t>the</w:t>
      </w:r>
      <w:r w:rsidRPr="00337D56">
        <w:rPr>
          <w:snapToGrid w:val="0"/>
        </w:rPr>
        <w:t xml:space="preserve"> </w:t>
      </w:r>
      <w:r w:rsidR="001E1E7A" w:rsidRPr="00337D56">
        <w:rPr>
          <w:snapToGrid w:val="0"/>
        </w:rPr>
        <w:t>Working Group on Standards</w:t>
      </w:r>
      <w:r>
        <w:rPr>
          <w:snapToGrid w:val="0"/>
        </w:rPr>
        <w:t xml:space="preserve"> of the Joint Meeting</w:t>
      </w:r>
      <w:r w:rsidR="001E1E7A" w:rsidRPr="00337D56">
        <w:rPr>
          <w:snapToGrid w:val="0"/>
        </w:rPr>
        <w:t>). All comments will be consolidated in a separate document and be provided to the Joint Meeting.</w:t>
      </w:r>
    </w:p>
    <w:p w14:paraId="3BF42A49" w14:textId="77777777" w:rsidR="006336F1" w:rsidRPr="00337D56" w:rsidRDefault="006336F1" w:rsidP="006336F1">
      <w:pPr>
        <w:ind w:left="1134" w:right="1134"/>
        <w:jc w:val="both"/>
        <w:sectPr w:rsidR="006336F1" w:rsidRPr="00337D56" w:rsidSect="009D2A5B">
          <w:headerReference w:type="even" r:id="rId10"/>
          <w:headerReference w:type="default" r:id="rId11"/>
          <w:footerReference w:type="even" r:id="rId12"/>
          <w:footerReference w:type="default" r:id="rId13"/>
          <w:footnotePr>
            <w:numFmt w:val="chicago"/>
          </w:footnotePr>
          <w:endnotePr>
            <w:numFmt w:val="decimal"/>
          </w:endnotePr>
          <w:type w:val="continuous"/>
          <w:pgSz w:w="11907" w:h="16840" w:code="9"/>
          <w:pgMar w:top="1701" w:right="1134" w:bottom="2268" w:left="1134" w:header="1134" w:footer="1701" w:gutter="0"/>
          <w:cols w:space="720"/>
          <w:titlePg/>
          <w:docGrid w:linePitch="272"/>
        </w:sectPr>
      </w:pPr>
    </w:p>
    <w:p w14:paraId="069ACFD8" w14:textId="581D716D" w:rsidR="00BF42CB" w:rsidRDefault="00BF42CB" w:rsidP="00BF42CB">
      <w:pPr>
        <w:pStyle w:val="HChG"/>
        <w:outlineLvl w:val="0"/>
      </w:pPr>
      <w:r w:rsidRPr="00337D56">
        <w:lastRenderedPageBreak/>
        <w:t>Annex</w:t>
      </w:r>
      <w:r w:rsidR="009F6796" w:rsidRPr="00337D56">
        <w:tab/>
      </w:r>
      <w:r w:rsidR="009F6796" w:rsidRPr="00337D56">
        <w:tab/>
      </w:r>
      <w:r w:rsidR="009F6796" w:rsidRPr="00337D56">
        <w:tab/>
      </w:r>
    </w:p>
    <w:p w14:paraId="7C954BCB" w14:textId="3B6207AF" w:rsidR="00B97665" w:rsidRPr="003449B7" w:rsidRDefault="00B97665" w:rsidP="003449B7">
      <w:pPr>
        <w:jc w:val="right"/>
      </w:pPr>
      <w:r>
        <w:t>[English only]</w:t>
      </w:r>
    </w:p>
    <w:p w14:paraId="7C245128" w14:textId="7F99BADA" w:rsidR="00BF42CB" w:rsidRPr="00337D56" w:rsidRDefault="00BF42CB" w:rsidP="00BF42CB">
      <w:pPr>
        <w:spacing w:after="240"/>
        <w:outlineLvl w:val="0"/>
        <w:rPr>
          <w:b/>
          <w:sz w:val="22"/>
          <w:szCs w:val="22"/>
        </w:rPr>
      </w:pPr>
      <w:r w:rsidRPr="00337D56">
        <w:rPr>
          <w:b/>
          <w:sz w:val="22"/>
          <w:szCs w:val="22"/>
        </w:rPr>
        <w:t>A.</w:t>
      </w:r>
      <w:r w:rsidR="00C84B04" w:rsidRPr="00337D56">
        <w:rPr>
          <w:b/>
          <w:sz w:val="22"/>
          <w:szCs w:val="22"/>
        </w:rPr>
        <w:tab/>
      </w:r>
      <w:r w:rsidRPr="00337D56">
        <w:rPr>
          <w:b/>
          <w:sz w:val="22"/>
          <w:szCs w:val="22"/>
        </w:rPr>
        <w:t>Standards at Stage 2: Submitted for Public Enquiry</w:t>
      </w:r>
    </w:p>
    <w:p w14:paraId="184A5482" w14:textId="200D7F0A" w:rsidR="00BF42CB" w:rsidRPr="00337D56" w:rsidRDefault="00BF42CB" w:rsidP="00BF42CB">
      <w:pPr>
        <w:pStyle w:val="Title"/>
        <w:spacing w:before="120"/>
        <w:jc w:val="left"/>
        <w:rPr>
          <w:sz w:val="20"/>
        </w:rPr>
      </w:pPr>
      <w:bookmarkStart w:id="1" w:name="_Hlk26779328"/>
      <w:r w:rsidRPr="00337D56">
        <w:rPr>
          <w:rFonts w:ascii="Times New Roman" w:hAnsi="Times New Roman"/>
          <w:b w:val="0"/>
          <w:iCs/>
          <w:sz w:val="20"/>
        </w:rPr>
        <w:t xml:space="preserve">Dispatch </w:t>
      </w:r>
      <w:r w:rsidR="001D151B" w:rsidRPr="00337D56">
        <w:rPr>
          <w:rFonts w:ascii="Times New Roman" w:hAnsi="Times New Roman"/>
          <w:b w:val="0"/>
          <w:iCs/>
          <w:sz w:val="20"/>
        </w:rPr>
        <w:t>3</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8B5FB2" w:rsidRPr="00337D56" w14:paraId="67A5F807" w14:textId="77777777" w:rsidTr="00662FF4">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5781C2B" w14:textId="5E6ABA13" w:rsidR="004C4325" w:rsidRPr="00337D56" w:rsidRDefault="001D151B" w:rsidP="00E442A4">
            <w:pPr>
              <w:jc w:val="center"/>
              <w:rPr>
                <w:b/>
                <w:spacing w:val="-3"/>
              </w:rPr>
            </w:pPr>
            <w:proofErr w:type="spellStart"/>
            <w:r w:rsidRPr="00337D56">
              <w:rPr>
                <w:b/>
                <w:spacing w:val="-3"/>
              </w:rPr>
              <w:t>prEN</w:t>
            </w:r>
            <w:proofErr w:type="spellEnd"/>
            <w:r w:rsidRPr="00337D56">
              <w:rPr>
                <w:b/>
                <w:spacing w:val="-3"/>
              </w:rPr>
              <w:t xml:space="preserve"> 14894 rev</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6BDD57C3" w14:textId="5ED9057D" w:rsidR="004C4325" w:rsidRPr="00337D56" w:rsidRDefault="001D151B" w:rsidP="004922C1">
            <w:pPr>
              <w:pStyle w:val="Pa0"/>
              <w:spacing w:line="240" w:lineRule="auto"/>
              <w:jc w:val="center"/>
              <w:rPr>
                <w:rFonts w:ascii="Times New Roman" w:hAnsi="Times New Roman"/>
                <w:b/>
                <w:spacing w:val="-3"/>
                <w:sz w:val="20"/>
                <w:szCs w:val="20"/>
              </w:rPr>
            </w:pPr>
            <w:r w:rsidRPr="00337D56">
              <w:rPr>
                <w:rFonts w:ascii="Times New Roman" w:hAnsi="Times New Roman"/>
                <w:b/>
                <w:spacing w:val="-3"/>
                <w:sz w:val="20"/>
                <w:szCs w:val="20"/>
              </w:rPr>
              <w:t>LPG equipment and accessories - Cylinder and drum marking</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57CD23F" w14:textId="6BB67E1F" w:rsidR="004C4325" w:rsidRPr="00337D56" w:rsidRDefault="004C4325" w:rsidP="00BF42CB">
            <w:pPr>
              <w:pStyle w:val="NoteHead"/>
              <w:spacing w:before="0" w:after="0"/>
              <w:rPr>
                <w:bCs/>
                <w:smallCaps w:val="0"/>
                <w:sz w:val="20"/>
              </w:rPr>
            </w:pPr>
            <w:r w:rsidRPr="00337D56">
              <w:rPr>
                <w:bCs/>
                <w:smallCaps w:val="0"/>
                <w:sz w:val="20"/>
              </w:rPr>
              <w:t>Where to refer in RID/ADR:</w:t>
            </w:r>
          </w:p>
          <w:p w14:paraId="53116266" w14:textId="61473897" w:rsidR="0068739D" w:rsidRPr="00337D56" w:rsidRDefault="008D6FEC" w:rsidP="0068739D">
            <w:pPr>
              <w:jc w:val="center"/>
              <w:rPr>
                <w:b/>
              </w:rPr>
            </w:pPr>
            <w:proofErr w:type="spellStart"/>
            <w:r w:rsidRPr="00337D56">
              <w:rPr>
                <w:b/>
              </w:rPr>
              <w:t>xxxxxx</w:t>
            </w:r>
            <w:proofErr w:type="spellEnd"/>
          </w:p>
          <w:p w14:paraId="409A7ED9" w14:textId="2A59CD7C" w:rsidR="00DE1C92" w:rsidRPr="00337D56" w:rsidRDefault="00DE1C92" w:rsidP="000E06B0"/>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02011B02" w14:textId="77777777" w:rsidR="004C4325" w:rsidRPr="00337D56" w:rsidRDefault="004C4325" w:rsidP="00BF42CB">
            <w:pPr>
              <w:pStyle w:val="NoteHead"/>
              <w:spacing w:before="0" w:after="0"/>
              <w:rPr>
                <w:bCs/>
                <w:smallCaps w:val="0"/>
                <w:sz w:val="20"/>
              </w:rPr>
            </w:pPr>
            <w:r w:rsidRPr="00337D56">
              <w:rPr>
                <w:bCs/>
                <w:smallCaps w:val="0"/>
                <w:sz w:val="20"/>
              </w:rPr>
              <w:t>Applicable sub-sections and paragraphs:</w:t>
            </w:r>
          </w:p>
          <w:p w14:paraId="7F75DCD6" w14:textId="384E3ADF" w:rsidR="00DE1C92" w:rsidRPr="00337D56" w:rsidRDefault="00DE1C92" w:rsidP="008D6FEC">
            <w:pPr>
              <w:jc w:val="center"/>
            </w:pPr>
          </w:p>
        </w:tc>
      </w:tr>
      <w:tr w:rsidR="008B5FB2" w:rsidRPr="00337D56" w14:paraId="66F91DF4" w14:textId="77777777" w:rsidTr="00662FF4">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6528FFE1" w14:textId="21B57562" w:rsidR="004C4325" w:rsidRPr="00337D56" w:rsidRDefault="0030607D" w:rsidP="00E442A4">
            <w:pPr>
              <w:jc w:val="center"/>
              <w:rPr>
                <w:spacing w:val="-3"/>
              </w:rPr>
            </w:pPr>
            <w:r w:rsidRPr="00337D56">
              <w:rPr>
                <w:spacing w:val="-3"/>
              </w:rPr>
              <w:t>00286204</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70ED44AF" w14:textId="77777777" w:rsidR="004C4325" w:rsidRPr="00337D56" w:rsidRDefault="004C4325" w:rsidP="00BF42CB">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5970E7A2" w14:textId="77777777" w:rsidR="004C4325" w:rsidRPr="00337D56" w:rsidRDefault="004C4325" w:rsidP="00BF42CB">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5B7307A5" w14:textId="77777777" w:rsidR="004C4325" w:rsidRPr="00337D56" w:rsidRDefault="004C4325" w:rsidP="00BF42CB">
            <w:pPr>
              <w:pStyle w:val="NoteHead"/>
              <w:spacing w:before="0" w:after="0"/>
              <w:rPr>
                <w:bCs/>
                <w:smallCaps w:val="0"/>
                <w:sz w:val="20"/>
              </w:rPr>
            </w:pPr>
          </w:p>
        </w:tc>
      </w:tr>
      <w:tr w:rsidR="008B5FB2" w:rsidRPr="00337D56" w14:paraId="13A7A36E" w14:textId="77777777" w:rsidTr="00662FF4">
        <w:trPr>
          <w:gridAfter w:val="1"/>
          <w:wAfter w:w="12" w:type="pct"/>
        </w:trPr>
        <w:tc>
          <w:tcPr>
            <w:tcW w:w="4988" w:type="pct"/>
            <w:gridSpan w:val="10"/>
          </w:tcPr>
          <w:p w14:paraId="3D58D31C" w14:textId="1F5AE6EF" w:rsidR="004C4325" w:rsidRPr="00337D56" w:rsidRDefault="0040748F" w:rsidP="00B40F4B">
            <w:pPr>
              <w:tabs>
                <w:tab w:val="num" w:pos="1134"/>
              </w:tabs>
              <w:jc w:val="both"/>
            </w:pPr>
            <w:bookmarkStart w:id="2" w:name="_Hlk43123711"/>
            <w:r w:rsidRPr="00337D56">
              <w:t>A</w:t>
            </w:r>
            <w:r w:rsidR="004C4325" w:rsidRPr="00337D56">
              <w:t xml:space="preserve">ssessment by </w:t>
            </w:r>
            <w:r w:rsidR="00921B79" w:rsidRPr="00337D56">
              <w:t>the JMSA</w:t>
            </w:r>
            <w:r w:rsidR="00024623" w:rsidRPr="00337D56">
              <w:t xml:space="preserve">: the </w:t>
            </w:r>
            <w:proofErr w:type="spellStart"/>
            <w:r w:rsidR="00024623" w:rsidRPr="00337D56">
              <w:t>prEN</w:t>
            </w:r>
            <w:proofErr w:type="spellEnd"/>
            <w:r w:rsidR="00024623" w:rsidRPr="00337D56">
              <w:t xml:space="preserve"> 14894 rev is a marking standard and the policy is that marking standards are not referenced by the ADR. The Chair of the JM WG on standards has confirmed that no assessment is required for </w:t>
            </w:r>
            <w:proofErr w:type="spellStart"/>
            <w:r w:rsidR="00024623" w:rsidRPr="00337D56">
              <w:t>prEN</w:t>
            </w:r>
            <w:proofErr w:type="spellEnd"/>
            <w:r w:rsidR="00024623" w:rsidRPr="00337D56">
              <w:t xml:space="preserve"> 14894.</w:t>
            </w:r>
          </w:p>
        </w:tc>
      </w:tr>
      <w:tr w:rsidR="008B5FB2" w:rsidRPr="00337D56" w14:paraId="18B047F9" w14:textId="77777777" w:rsidTr="00662FF4">
        <w:trPr>
          <w:gridAfter w:val="1"/>
          <w:wAfter w:w="12" w:type="pct"/>
        </w:trPr>
        <w:tc>
          <w:tcPr>
            <w:tcW w:w="4988" w:type="pct"/>
            <w:gridSpan w:val="10"/>
          </w:tcPr>
          <w:p w14:paraId="213566AA" w14:textId="77777777" w:rsidR="004C4325" w:rsidRPr="00337D56" w:rsidRDefault="004C4325" w:rsidP="00BF42CB">
            <w:r w:rsidRPr="00337D56">
              <w:rPr>
                <w:b/>
                <w:iCs/>
              </w:rPr>
              <w:t>Comments from members of the Joint Meeting</w:t>
            </w:r>
            <w:r w:rsidRPr="00337D56">
              <w:rPr>
                <w:b/>
              </w:rPr>
              <w:t>:</w:t>
            </w:r>
          </w:p>
        </w:tc>
      </w:tr>
      <w:tr w:rsidR="008B5FB2" w:rsidRPr="00337D56" w14:paraId="14AD2F9C" w14:textId="77777777" w:rsidTr="00662FF4">
        <w:trPr>
          <w:gridAfter w:val="1"/>
          <w:wAfter w:w="12" w:type="pct"/>
        </w:trPr>
        <w:tc>
          <w:tcPr>
            <w:tcW w:w="313" w:type="pct"/>
            <w:tcMar>
              <w:top w:w="57" w:type="dxa"/>
              <w:bottom w:w="57" w:type="dxa"/>
            </w:tcMar>
          </w:tcPr>
          <w:p w14:paraId="3DC5E87C" w14:textId="77777777" w:rsidR="004C4325" w:rsidRPr="00337D56" w:rsidRDefault="004C4325" w:rsidP="00BF42CB">
            <w:pPr>
              <w:jc w:val="center"/>
            </w:pPr>
            <w:r w:rsidRPr="00337D56">
              <w:t>Country</w:t>
            </w:r>
          </w:p>
        </w:tc>
        <w:tc>
          <w:tcPr>
            <w:tcW w:w="405" w:type="pct"/>
            <w:gridSpan w:val="2"/>
            <w:tcMar>
              <w:top w:w="57" w:type="dxa"/>
              <w:bottom w:w="57" w:type="dxa"/>
            </w:tcMar>
          </w:tcPr>
          <w:p w14:paraId="6C74AC65" w14:textId="77777777" w:rsidR="004C4325" w:rsidRPr="00337D56" w:rsidRDefault="004C4325" w:rsidP="00BF42CB">
            <w:pPr>
              <w:jc w:val="center"/>
            </w:pPr>
            <w:r w:rsidRPr="00337D56">
              <w:t>Clause No.</w:t>
            </w:r>
          </w:p>
        </w:tc>
        <w:tc>
          <w:tcPr>
            <w:tcW w:w="1778" w:type="pct"/>
            <w:gridSpan w:val="3"/>
            <w:tcMar>
              <w:top w:w="57" w:type="dxa"/>
              <w:bottom w:w="57" w:type="dxa"/>
            </w:tcMar>
          </w:tcPr>
          <w:p w14:paraId="5306863E" w14:textId="77777777" w:rsidR="004C4325" w:rsidRPr="00337D56" w:rsidRDefault="004C4325" w:rsidP="00BF42CB">
            <w:pPr>
              <w:jc w:val="center"/>
            </w:pPr>
            <w:r w:rsidRPr="00337D56">
              <w:t xml:space="preserve">Comment (justification for change) </w:t>
            </w:r>
          </w:p>
        </w:tc>
        <w:tc>
          <w:tcPr>
            <w:tcW w:w="761" w:type="pct"/>
            <w:gridSpan w:val="2"/>
            <w:tcMar>
              <w:top w:w="57" w:type="dxa"/>
              <w:bottom w:w="57" w:type="dxa"/>
            </w:tcMar>
          </w:tcPr>
          <w:p w14:paraId="3C58D390" w14:textId="77777777" w:rsidR="004C4325" w:rsidRPr="00337D56" w:rsidRDefault="004C4325" w:rsidP="00BF42CB">
            <w:pPr>
              <w:jc w:val="center"/>
            </w:pPr>
            <w:r w:rsidRPr="00337D56">
              <w:t xml:space="preserve">Proposed change </w:t>
            </w:r>
          </w:p>
        </w:tc>
        <w:tc>
          <w:tcPr>
            <w:tcW w:w="759" w:type="pct"/>
            <w:tcMar>
              <w:top w:w="57" w:type="dxa"/>
              <w:bottom w:w="57" w:type="dxa"/>
            </w:tcMar>
          </w:tcPr>
          <w:p w14:paraId="36B90964" w14:textId="77777777" w:rsidR="004C4325" w:rsidRPr="00337D56" w:rsidRDefault="004C4325" w:rsidP="00BF42CB">
            <w:pPr>
              <w:jc w:val="center"/>
            </w:pPr>
            <w:r w:rsidRPr="00337D56">
              <w:t>Comment from</w:t>
            </w:r>
          </w:p>
          <w:p w14:paraId="73A9FF24" w14:textId="3A22D820" w:rsidR="004C4325" w:rsidRPr="00337D56" w:rsidRDefault="008D6FEC" w:rsidP="00BF42CB">
            <w:pPr>
              <w:jc w:val="center"/>
            </w:pPr>
            <w:r w:rsidRPr="00337D56">
              <w:t>JMSA</w:t>
            </w:r>
            <w:r w:rsidR="004C4325" w:rsidRPr="00337D56">
              <w:t xml:space="preserve"> </w:t>
            </w:r>
          </w:p>
        </w:tc>
        <w:tc>
          <w:tcPr>
            <w:tcW w:w="972" w:type="pct"/>
            <w:tcMar>
              <w:top w:w="57" w:type="dxa"/>
              <w:bottom w:w="57" w:type="dxa"/>
            </w:tcMar>
          </w:tcPr>
          <w:p w14:paraId="5BAE02A9" w14:textId="77777777" w:rsidR="004C4325" w:rsidRPr="00337D56" w:rsidRDefault="004C4325" w:rsidP="00BF42CB">
            <w:pPr>
              <w:jc w:val="center"/>
            </w:pPr>
            <w:r w:rsidRPr="00337D56">
              <w:t xml:space="preserve">Comment from </w:t>
            </w:r>
          </w:p>
          <w:p w14:paraId="3DA8ED87" w14:textId="77777777" w:rsidR="004C4325" w:rsidRPr="00337D56" w:rsidRDefault="004C4325" w:rsidP="00BF42CB">
            <w:pPr>
              <w:jc w:val="center"/>
            </w:pPr>
            <w:r w:rsidRPr="00337D56">
              <w:t>WG Standards</w:t>
            </w:r>
          </w:p>
        </w:tc>
      </w:tr>
      <w:tr w:rsidR="008B5FB2" w:rsidRPr="00337D56" w14:paraId="0DD98DFE" w14:textId="2BAD22C4" w:rsidTr="00662FF4">
        <w:trPr>
          <w:gridAfter w:val="1"/>
          <w:wAfter w:w="12" w:type="pct"/>
        </w:trPr>
        <w:tc>
          <w:tcPr>
            <w:tcW w:w="313" w:type="pct"/>
            <w:tcMar>
              <w:top w:w="0" w:type="dxa"/>
              <w:bottom w:w="0" w:type="dxa"/>
            </w:tcMar>
          </w:tcPr>
          <w:p w14:paraId="4EF62223" w14:textId="635246FE" w:rsidR="002C07C3" w:rsidRPr="00337D56" w:rsidRDefault="002C07C3" w:rsidP="002C07C3">
            <w:pPr>
              <w:jc w:val="center"/>
            </w:pPr>
          </w:p>
        </w:tc>
        <w:tc>
          <w:tcPr>
            <w:tcW w:w="405" w:type="pct"/>
            <w:gridSpan w:val="2"/>
            <w:tcBorders>
              <w:top w:val="single" w:sz="6" w:space="0" w:color="auto"/>
              <w:bottom w:val="single" w:sz="6" w:space="0" w:color="auto"/>
            </w:tcBorders>
            <w:tcMar>
              <w:top w:w="0" w:type="dxa"/>
              <w:bottom w:w="0" w:type="dxa"/>
            </w:tcMar>
          </w:tcPr>
          <w:p w14:paraId="53887E51" w14:textId="667A5796" w:rsidR="002C07C3" w:rsidRPr="00337D56" w:rsidRDefault="002C07C3" w:rsidP="002C07C3">
            <w:pPr>
              <w:pStyle w:val="ISOClause"/>
              <w:spacing w:before="60" w:after="60" w:line="240" w:lineRule="auto"/>
              <w:rPr>
                <w:rFonts w:ascii="Times New Roman" w:hAnsi="Times New Roman"/>
                <w:sz w:val="20"/>
                <w:lang w:eastAsia="en-GB"/>
              </w:rPr>
            </w:pPr>
          </w:p>
        </w:tc>
        <w:tc>
          <w:tcPr>
            <w:tcW w:w="1778" w:type="pct"/>
            <w:gridSpan w:val="3"/>
            <w:tcBorders>
              <w:top w:val="single" w:sz="6" w:space="0" w:color="auto"/>
              <w:bottom w:val="single" w:sz="6" w:space="0" w:color="auto"/>
            </w:tcBorders>
            <w:tcMar>
              <w:top w:w="0" w:type="dxa"/>
              <w:bottom w:w="0" w:type="dxa"/>
            </w:tcMar>
          </w:tcPr>
          <w:p w14:paraId="32350B90" w14:textId="7E7F031C" w:rsidR="002C07C3" w:rsidRPr="00337D56" w:rsidRDefault="002C07C3" w:rsidP="002C07C3">
            <w:pPr>
              <w:pStyle w:val="ISOComments"/>
              <w:spacing w:before="60" w:after="60" w:line="240" w:lineRule="auto"/>
              <w:rPr>
                <w:rFonts w:ascii="Times New Roman" w:hAnsi="Times New Roman"/>
                <w:sz w:val="20"/>
                <w:lang w:eastAsia="en-GB"/>
              </w:rPr>
            </w:pPr>
          </w:p>
        </w:tc>
        <w:tc>
          <w:tcPr>
            <w:tcW w:w="761" w:type="pct"/>
            <w:gridSpan w:val="2"/>
            <w:tcBorders>
              <w:left w:val="single" w:sz="4" w:space="0" w:color="auto"/>
            </w:tcBorders>
            <w:tcMar>
              <w:top w:w="0" w:type="dxa"/>
              <w:bottom w:w="0" w:type="dxa"/>
            </w:tcMar>
          </w:tcPr>
          <w:p w14:paraId="380952C7" w14:textId="69A73F68" w:rsidR="002C07C3" w:rsidRPr="00337D56" w:rsidRDefault="002C07C3" w:rsidP="002C07C3">
            <w:pPr>
              <w:pStyle w:val="ISOChange"/>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14:paraId="58B9705D" w14:textId="4F4B2451" w:rsidR="002C07C3" w:rsidRPr="00337D56" w:rsidRDefault="002C07C3" w:rsidP="002C07C3">
            <w:pPr>
              <w:rPr>
                <w:bCs/>
              </w:rPr>
            </w:pPr>
          </w:p>
        </w:tc>
        <w:tc>
          <w:tcPr>
            <w:tcW w:w="972" w:type="pct"/>
            <w:tcMar>
              <w:top w:w="0" w:type="dxa"/>
              <w:bottom w:w="0" w:type="dxa"/>
            </w:tcMar>
          </w:tcPr>
          <w:p w14:paraId="5D1871FB" w14:textId="7855D52D" w:rsidR="002C07C3" w:rsidRPr="00337D56" w:rsidRDefault="002C07C3" w:rsidP="002C07C3">
            <w:pPr>
              <w:keepLines/>
              <w:rPr>
                <w:bCs/>
              </w:rPr>
            </w:pPr>
          </w:p>
        </w:tc>
      </w:tr>
      <w:tr w:rsidR="008B5FB2" w:rsidRPr="00337D56" w14:paraId="3C210311" w14:textId="77777777" w:rsidTr="00662FF4">
        <w:trPr>
          <w:gridAfter w:val="1"/>
          <w:wAfter w:w="12" w:type="pct"/>
        </w:trPr>
        <w:tc>
          <w:tcPr>
            <w:tcW w:w="313" w:type="pct"/>
            <w:tcBorders>
              <w:top w:val="single" w:sz="6" w:space="0" w:color="auto"/>
              <w:bottom w:val="single" w:sz="6" w:space="0" w:color="auto"/>
            </w:tcBorders>
            <w:tcMar>
              <w:top w:w="0" w:type="dxa"/>
              <w:bottom w:w="0" w:type="dxa"/>
            </w:tcMar>
          </w:tcPr>
          <w:p w14:paraId="0C55D8AC" w14:textId="30A9208B" w:rsidR="002C07C3" w:rsidRPr="00337D56" w:rsidRDefault="002C07C3" w:rsidP="002C07C3">
            <w:pPr>
              <w:jc w:val="center"/>
              <w:rPr>
                <w:bCs/>
              </w:rPr>
            </w:pPr>
          </w:p>
        </w:tc>
        <w:tc>
          <w:tcPr>
            <w:tcW w:w="405" w:type="pct"/>
            <w:gridSpan w:val="2"/>
            <w:tcBorders>
              <w:top w:val="single" w:sz="6" w:space="0" w:color="auto"/>
              <w:bottom w:val="single" w:sz="6" w:space="0" w:color="auto"/>
            </w:tcBorders>
            <w:tcMar>
              <w:top w:w="0" w:type="dxa"/>
              <w:bottom w:w="0" w:type="dxa"/>
            </w:tcMar>
          </w:tcPr>
          <w:p w14:paraId="5466001F" w14:textId="1A9A6889" w:rsidR="002C34C3" w:rsidRPr="00337D56" w:rsidRDefault="002C34C3" w:rsidP="002C07C3">
            <w:pPr>
              <w:pStyle w:val="ISOParagraph"/>
              <w:spacing w:before="60" w:after="60" w:line="240" w:lineRule="auto"/>
              <w:rPr>
                <w:rFonts w:ascii="Times New Roman" w:hAnsi="Times New Roman"/>
                <w:i/>
                <w:sz w:val="20"/>
              </w:rPr>
            </w:pPr>
          </w:p>
        </w:tc>
        <w:tc>
          <w:tcPr>
            <w:tcW w:w="1778" w:type="pct"/>
            <w:gridSpan w:val="3"/>
            <w:tcBorders>
              <w:top w:val="single" w:sz="6" w:space="0" w:color="auto"/>
              <w:bottom w:val="single" w:sz="6" w:space="0" w:color="auto"/>
            </w:tcBorders>
            <w:tcMar>
              <w:top w:w="0" w:type="dxa"/>
              <w:bottom w:w="0" w:type="dxa"/>
            </w:tcMar>
          </w:tcPr>
          <w:p w14:paraId="681F8398" w14:textId="4123EF26" w:rsidR="002C07C3" w:rsidRPr="00337D56" w:rsidRDefault="002C07C3" w:rsidP="002C07C3">
            <w:pPr>
              <w:pStyle w:val="ISOComments"/>
              <w:spacing w:before="60" w:after="60" w:line="240" w:lineRule="auto"/>
              <w:rPr>
                <w:rFonts w:ascii="Times New Roman" w:hAnsi="Times New Roman"/>
                <w:sz w:val="20"/>
              </w:rPr>
            </w:pPr>
          </w:p>
        </w:tc>
        <w:tc>
          <w:tcPr>
            <w:tcW w:w="761" w:type="pct"/>
            <w:gridSpan w:val="2"/>
            <w:tcBorders>
              <w:top w:val="single" w:sz="6" w:space="0" w:color="auto"/>
              <w:bottom w:val="single" w:sz="6" w:space="0" w:color="auto"/>
            </w:tcBorders>
            <w:tcMar>
              <w:top w:w="0" w:type="dxa"/>
              <w:bottom w:w="0" w:type="dxa"/>
            </w:tcMar>
          </w:tcPr>
          <w:p w14:paraId="1C08525C" w14:textId="50386AE5" w:rsidR="002C07C3" w:rsidRPr="00337D56" w:rsidRDefault="002C07C3" w:rsidP="002C07C3"/>
        </w:tc>
        <w:tc>
          <w:tcPr>
            <w:tcW w:w="759" w:type="pct"/>
            <w:tcBorders>
              <w:left w:val="single" w:sz="4" w:space="0" w:color="auto"/>
            </w:tcBorders>
            <w:tcMar>
              <w:top w:w="0" w:type="dxa"/>
              <w:bottom w:w="0" w:type="dxa"/>
            </w:tcMar>
          </w:tcPr>
          <w:p w14:paraId="064C5BBB" w14:textId="77777777" w:rsidR="002C07C3" w:rsidRPr="00337D56" w:rsidRDefault="002C07C3" w:rsidP="002C07C3">
            <w:pPr>
              <w:rPr>
                <w:bCs/>
              </w:rPr>
            </w:pPr>
          </w:p>
        </w:tc>
        <w:tc>
          <w:tcPr>
            <w:tcW w:w="972" w:type="pct"/>
            <w:tcMar>
              <w:top w:w="0" w:type="dxa"/>
              <w:bottom w:w="0" w:type="dxa"/>
            </w:tcMar>
          </w:tcPr>
          <w:p w14:paraId="3A67D346" w14:textId="64D3A3ED" w:rsidR="002C07C3" w:rsidRPr="00337D56" w:rsidRDefault="002C07C3" w:rsidP="002C07C3">
            <w:pPr>
              <w:keepLines/>
              <w:rPr>
                <w:bCs/>
              </w:rPr>
            </w:pPr>
          </w:p>
        </w:tc>
      </w:tr>
      <w:tr w:rsidR="008B5FB2" w:rsidRPr="00337D56" w14:paraId="2EA7035A" w14:textId="77777777" w:rsidTr="00694856">
        <w:trPr>
          <w:trHeight w:val="655"/>
        </w:trPr>
        <w:tc>
          <w:tcPr>
            <w:tcW w:w="712" w:type="pct"/>
            <w:gridSpan w:val="2"/>
            <w:tcBorders>
              <w:top w:val="single" w:sz="12" w:space="0" w:color="auto"/>
              <w:bottom w:val="single" w:sz="12" w:space="0" w:color="auto"/>
            </w:tcBorders>
            <w:shd w:val="clear" w:color="auto" w:fill="F2F2F2"/>
            <w:tcMar>
              <w:top w:w="0" w:type="dxa"/>
              <w:bottom w:w="0" w:type="dxa"/>
            </w:tcMar>
          </w:tcPr>
          <w:p w14:paraId="54FE4194" w14:textId="77777777" w:rsidR="002C07C3" w:rsidRPr="00337D56" w:rsidRDefault="002C07C3" w:rsidP="002C07C3">
            <w:pPr>
              <w:rPr>
                <w:b/>
                <w:bCs/>
              </w:rPr>
            </w:pPr>
            <w:r w:rsidRPr="00337D56">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3926A0B6" w14:textId="77777777" w:rsidR="002C07C3" w:rsidRPr="00337D56" w:rsidRDefault="002C07C3" w:rsidP="002C07C3">
            <w:pPr>
              <w:keepLines/>
              <w:jc w:val="center"/>
              <w:rPr>
                <w:bCs/>
              </w:rPr>
            </w:pPr>
            <w:r w:rsidRPr="00337D56">
              <w:rPr>
                <w:bCs/>
              </w:rPr>
              <w:t>Accepted</w:t>
            </w:r>
          </w:p>
          <w:p w14:paraId="2D09B743" w14:textId="64ED97F2" w:rsidR="002C07C3" w:rsidRPr="00337D56" w:rsidRDefault="002C07C3" w:rsidP="002C07C3">
            <w:pPr>
              <w:keepLines/>
              <w:jc w:val="center"/>
              <w:rPr>
                <w:bCs/>
              </w:rPr>
            </w:pPr>
          </w:p>
        </w:tc>
        <w:tc>
          <w:tcPr>
            <w:tcW w:w="1372" w:type="pct"/>
            <w:tcBorders>
              <w:top w:val="single" w:sz="12" w:space="0" w:color="auto"/>
              <w:bottom w:val="single" w:sz="12" w:space="0" w:color="auto"/>
            </w:tcBorders>
            <w:shd w:val="clear" w:color="auto" w:fill="F2F2F2"/>
          </w:tcPr>
          <w:p w14:paraId="68C84015" w14:textId="77777777" w:rsidR="002C07C3" w:rsidRPr="00337D56" w:rsidRDefault="002C07C3" w:rsidP="002C07C3">
            <w:pPr>
              <w:keepLines/>
              <w:tabs>
                <w:tab w:val="left" w:pos="6663"/>
              </w:tabs>
              <w:jc w:val="center"/>
              <w:rPr>
                <w:bCs/>
              </w:rPr>
            </w:pPr>
            <w:r w:rsidRPr="00337D56">
              <w:rPr>
                <w:bCs/>
              </w:rPr>
              <w:t>Comments</w:t>
            </w:r>
          </w:p>
          <w:p w14:paraId="1D110532" w14:textId="77777777" w:rsidR="00E15717" w:rsidRPr="00337D56" w:rsidRDefault="00E15717" w:rsidP="002C07C3">
            <w:pPr>
              <w:keepLines/>
              <w:tabs>
                <w:tab w:val="left" w:pos="6663"/>
              </w:tabs>
              <w:rPr>
                <w:bCs/>
              </w:rPr>
            </w:pPr>
          </w:p>
          <w:p w14:paraId="654F4F0D" w14:textId="53676895" w:rsidR="002C07C3" w:rsidRPr="00337D56" w:rsidRDefault="002C07C3" w:rsidP="002C07C3">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2E98955E" w14:textId="77777777" w:rsidR="002C07C3" w:rsidRPr="00337D56" w:rsidRDefault="002C07C3" w:rsidP="002C07C3">
            <w:pPr>
              <w:keepLines/>
              <w:tabs>
                <w:tab w:val="left" w:pos="6663"/>
              </w:tabs>
              <w:rPr>
                <w:bCs/>
              </w:rPr>
            </w:pPr>
          </w:p>
        </w:tc>
      </w:tr>
      <w:bookmarkEnd w:id="1"/>
      <w:bookmarkEnd w:id="2"/>
    </w:tbl>
    <w:p w14:paraId="46D69EA6" w14:textId="77777777" w:rsidR="00662FF4" w:rsidRPr="00337D56" w:rsidRDefault="00662FF4" w:rsidP="00B40F4B">
      <w:pPr>
        <w:pStyle w:val="Title"/>
        <w:spacing w:before="0" w:after="0"/>
        <w:jc w:val="left"/>
        <w:rPr>
          <w:rFonts w:ascii="Times New Roman" w:hAnsi="Times New Roman"/>
          <w:b w:val="0"/>
          <w:iCs/>
          <w:sz w:val="20"/>
        </w:rPr>
      </w:pPr>
    </w:p>
    <w:p w14:paraId="1F11D325" w14:textId="5189D01C" w:rsidR="00BE1D12" w:rsidRPr="00337D56" w:rsidRDefault="00BE1D12" w:rsidP="00BE1D12">
      <w:pPr>
        <w:pStyle w:val="Title"/>
        <w:spacing w:before="120"/>
        <w:jc w:val="left"/>
        <w:rPr>
          <w:sz w:val="20"/>
        </w:rPr>
      </w:pPr>
      <w:bookmarkStart w:id="3" w:name="_Hlk26779541"/>
      <w:r w:rsidRPr="00337D56">
        <w:rPr>
          <w:rFonts w:ascii="Times New Roman" w:hAnsi="Times New Roman"/>
          <w:b w:val="0"/>
          <w:iCs/>
          <w:sz w:val="20"/>
        </w:rPr>
        <w:t xml:space="preserve">Dispatch </w:t>
      </w:r>
      <w:r w:rsidR="00D05082" w:rsidRPr="00337D56">
        <w:rPr>
          <w:rFonts w:ascii="Times New Roman" w:hAnsi="Times New Roman"/>
          <w:b w:val="0"/>
          <w:iCs/>
          <w:sz w:val="20"/>
        </w:rPr>
        <w:t>3</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8B5FB2" w:rsidRPr="00337D56" w14:paraId="16D158D6" w14:textId="77777777" w:rsidTr="00662FF4">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9DDFB93" w14:textId="1F953320" w:rsidR="00BE1D12" w:rsidRPr="00337D56" w:rsidRDefault="00A5212D" w:rsidP="00E442A4">
            <w:pPr>
              <w:jc w:val="center"/>
              <w:rPr>
                <w:b/>
                <w:spacing w:val="-3"/>
              </w:rPr>
            </w:pPr>
            <w:proofErr w:type="spellStart"/>
            <w:r w:rsidRPr="00337D56">
              <w:rPr>
                <w:b/>
                <w:spacing w:val="-3"/>
              </w:rPr>
              <w:t>prEN</w:t>
            </w:r>
            <w:proofErr w:type="spellEnd"/>
            <w:r w:rsidRPr="00337D56">
              <w:rPr>
                <w:b/>
                <w:spacing w:val="-3"/>
              </w:rPr>
              <w:t xml:space="preserve"> 13799</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2408F4AB" w14:textId="4ACB9DB4" w:rsidR="00BE1D12" w:rsidRPr="00337D56" w:rsidRDefault="00A5212D" w:rsidP="00E442A4">
            <w:pPr>
              <w:ind w:right="16"/>
              <w:jc w:val="center"/>
              <w:rPr>
                <w:b/>
                <w:spacing w:val="-3"/>
              </w:rPr>
            </w:pPr>
            <w:r w:rsidRPr="00337D56">
              <w:rPr>
                <w:b/>
                <w:spacing w:val="-3"/>
              </w:rPr>
              <w:t>LPG equipment and accessories - Contents gauges for Liquefied Petroleum Gas (LPG) pressure vessels</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069F1BCB" w14:textId="3C344228" w:rsidR="00BE1D12" w:rsidRPr="00337D56" w:rsidRDefault="00BE1D12" w:rsidP="00526044">
            <w:pPr>
              <w:pStyle w:val="NoteHead"/>
              <w:spacing w:before="0" w:after="0"/>
              <w:rPr>
                <w:bCs/>
                <w:smallCaps w:val="0"/>
                <w:sz w:val="20"/>
              </w:rPr>
            </w:pPr>
            <w:r w:rsidRPr="00337D56">
              <w:rPr>
                <w:bCs/>
                <w:smallCaps w:val="0"/>
                <w:sz w:val="20"/>
              </w:rPr>
              <w:t>Where to refer in RID/ADR:</w:t>
            </w:r>
          </w:p>
          <w:p w14:paraId="20F9DBCB" w14:textId="6DACEEBC" w:rsidR="008B191E" w:rsidRPr="00337D56" w:rsidRDefault="008D6FEC" w:rsidP="00632536">
            <w:pPr>
              <w:jc w:val="center"/>
              <w:rPr>
                <w:b/>
                <w:i/>
              </w:rPr>
            </w:pPr>
            <w:proofErr w:type="spellStart"/>
            <w:r w:rsidRPr="00337D56">
              <w:rPr>
                <w:b/>
              </w:rPr>
              <w:t>xxxxx</w:t>
            </w:r>
            <w:proofErr w:type="spellEnd"/>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2C71B232" w14:textId="77777777" w:rsidR="00BE1D12" w:rsidRPr="00337D56" w:rsidRDefault="00BE1D12" w:rsidP="00526044">
            <w:pPr>
              <w:pStyle w:val="NoteHead"/>
              <w:spacing w:before="0" w:after="0"/>
              <w:rPr>
                <w:bCs/>
                <w:smallCaps w:val="0"/>
                <w:sz w:val="20"/>
              </w:rPr>
            </w:pPr>
            <w:r w:rsidRPr="00337D56">
              <w:rPr>
                <w:bCs/>
                <w:smallCaps w:val="0"/>
                <w:sz w:val="20"/>
              </w:rPr>
              <w:t>Applicable sub-sections and paragraphs:</w:t>
            </w:r>
          </w:p>
          <w:p w14:paraId="20CDEB87" w14:textId="0D10A649" w:rsidR="008B191E" w:rsidRPr="00337D56" w:rsidRDefault="008D6FEC" w:rsidP="00D91CEF">
            <w:pPr>
              <w:jc w:val="center"/>
            </w:pPr>
            <w:proofErr w:type="spellStart"/>
            <w:r w:rsidRPr="00337D56">
              <w:rPr>
                <w:b/>
              </w:rPr>
              <w:t>xxxxx</w:t>
            </w:r>
            <w:proofErr w:type="spellEnd"/>
          </w:p>
        </w:tc>
      </w:tr>
      <w:tr w:rsidR="008B5FB2" w:rsidRPr="00337D56" w14:paraId="5BC5DC01" w14:textId="77777777" w:rsidTr="00662FF4">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7849C575" w14:textId="32EAE61C" w:rsidR="00BE1D12" w:rsidRPr="00337D56" w:rsidRDefault="00A5212D" w:rsidP="00E442A4">
            <w:pPr>
              <w:jc w:val="center"/>
              <w:rPr>
                <w:spacing w:val="-3"/>
              </w:rPr>
            </w:pPr>
            <w:r w:rsidRPr="00337D56">
              <w:rPr>
                <w:spacing w:val="-3"/>
              </w:rPr>
              <w:t>00286192</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412910CA" w14:textId="77777777" w:rsidR="00BE1D12" w:rsidRPr="00337D56" w:rsidRDefault="00BE1D12" w:rsidP="00526044">
            <w:pPr>
              <w:ind w:right="16"/>
              <w:jc w:val="center"/>
              <w:rPr>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5F75F5D0" w14:textId="77777777" w:rsidR="00BE1D12" w:rsidRPr="00337D56" w:rsidRDefault="00BE1D12" w:rsidP="00526044">
            <w:pPr>
              <w:pStyle w:val="NoteHead"/>
              <w:spacing w:before="0" w:after="0"/>
              <w:rPr>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4B6423FF" w14:textId="77777777" w:rsidR="00BE1D12" w:rsidRPr="00337D56" w:rsidRDefault="00BE1D12" w:rsidP="00526044">
            <w:pPr>
              <w:pStyle w:val="NoteHead"/>
              <w:spacing w:before="0" w:after="0"/>
              <w:rPr>
                <w:bCs/>
                <w:smallCaps w:val="0"/>
                <w:sz w:val="20"/>
              </w:rPr>
            </w:pPr>
          </w:p>
        </w:tc>
      </w:tr>
      <w:tr w:rsidR="008B5FB2" w:rsidRPr="00337D56" w14:paraId="5F4245DD" w14:textId="77777777" w:rsidTr="00662FF4">
        <w:trPr>
          <w:gridAfter w:val="1"/>
          <w:wAfter w:w="12" w:type="pct"/>
        </w:trPr>
        <w:tc>
          <w:tcPr>
            <w:tcW w:w="4988" w:type="pct"/>
            <w:gridSpan w:val="10"/>
          </w:tcPr>
          <w:p w14:paraId="68A6BA34" w14:textId="3665FE06" w:rsidR="00BE1D12" w:rsidRPr="00337D56" w:rsidRDefault="00F54916" w:rsidP="00B40F4B">
            <w:pPr>
              <w:tabs>
                <w:tab w:val="num" w:pos="1134"/>
              </w:tabs>
              <w:jc w:val="both"/>
            </w:pPr>
            <w:r w:rsidRPr="00337D56">
              <w:t>Positive a</w:t>
            </w:r>
            <w:r w:rsidR="0040748F" w:rsidRPr="00337D56">
              <w:t xml:space="preserve">ssessment by </w:t>
            </w:r>
            <w:r w:rsidR="00CB672D" w:rsidRPr="00337D56">
              <w:t>the JMSA</w:t>
            </w:r>
            <w:r w:rsidRPr="00337D56">
              <w:t>: This standard is compliant with the ADR and can be approved for inclusion in the referenced standards.</w:t>
            </w:r>
          </w:p>
        </w:tc>
      </w:tr>
      <w:tr w:rsidR="008B5FB2" w:rsidRPr="00337D56" w14:paraId="25C693B5" w14:textId="77777777" w:rsidTr="00662FF4">
        <w:trPr>
          <w:gridAfter w:val="1"/>
          <w:wAfter w:w="12" w:type="pct"/>
        </w:trPr>
        <w:tc>
          <w:tcPr>
            <w:tcW w:w="4988" w:type="pct"/>
            <w:gridSpan w:val="10"/>
          </w:tcPr>
          <w:p w14:paraId="5096018E" w14:textId="77777777" w:rsidR="00BE1D12" w:rsidRPr="00337D56" w:rsidRDefault="00BE1D12" w:rsidP="00526044">
            <w:r w:rsidRPr="00337D56">
              <w:rPr>
                <w:b/>
                <w:iCs/>
              </w:rPr>
              <w:t>Comments from members of the Joint Meeting</w:t>
            </w:r>
            <w:r w:rsidRPr="00337D56">
              <w:rPr>
                <w:b/>
              </w:rPr>
              <w:t>:</w:t>
            </w:r>
          </w:p>
        </w:tc>
      </w:tr>
      <w:tr w:rsidR="008B5FB2" w:rsidRPr="00337D56" w14:paraId="4EF93F52" w14:textId="77777777" w:rsidTr="00662FF4">
        <w:trPr>
          <w:gridAfter w:val="1"/>
          <w:wAfter w:w="12" w:type="pct"/>
        </w:trPr>
        <w:tc>
          <w:tcPr>
            <w:tcW w:w="313" w:type="pct"/>
            <w:tcMar>
              <w:top w:w="57" w:type="dxa"/>
              <w:bottom w:w="57" w:type="dxa"/>
            </w:tcMar>
          </w:tcPr>
          <w:p w14:paraId="4E1D488A" w14:textId="3905646B" w:rsidR="00BE1D12" w:rsidRPr="00337D56" w:rsidRDefault="00BE1D12" w:rsidP="00526044">
            <w:pPr>
              <w:jc w:val="center"/>
            </w:pPr>
          </w:p>
        </w:tc>
        <w:tc>
          <w:tcPr>
            <w:tcW w:w="405" w:type="pct"/>
            <w:gridSpan w:val="2"/>
            <w:tcMar>
              <w:top w:w="57" w:type="dxa"/>
              <w:bottom w:w="57" w:type="dxa"/>
            </w:tcMar>
          </w:tcPr>
          <w:p w14:paraId="5474C267" w14:textId="52C808D9" w:rsidR="00BE1D12" w:rsidRPr="00337D56" w:rsidRDefault="00BE1D12" w:rsidP="00526044">
            <w:pPr>
              <w:jc w:val="center"/>
            </w:pPr>
          </w:p>
        </w:tc>
        <w:tc>
          <w:tcPr>
            <w:tcW w:w="1778" w:type="pct"/>
            <w:gridSpan w:val="3"/>
            <w:tcMar>
              <w:top w:w="57" w:type="dxa"/>
              <w:bottom w:w="57" w:type="dxa"/>
            </w:tcMar>
          </w:tcPr>
          <w:p w14:paraId="1E52D551" w14:textId="5C9FF9BD" w:rsidR="00BE1D12" w:rsidRPr="00337D56" w:rsidRDefault="00BE1D12" w:rsidP="002C1146"/>
        </w:tc>
        <w:tc>
          <w:tcPr>
            <w:tcW w:w="761" w:type="pct"/>
            <w:gridSpan w:val="2"/>
            <w:tcMar>
              <w:top w:w="57" w:type="dxa"/>
              <w:bottom w:w="57" w:type="dxa"/>
            </w:tcMar>
          </w:tcPr>
          <w:p w14:paraId="6ACE4D7B" w14:textId="003CBB6E" w:rsidR="00BE1D12" w:rsidRPr="00337D56" w:rsidRDefault="00BE1D12" w:rsidP="00526044">
            <w:pPr>
              <w:jc w:val="center"/>
            </w:pPr>
          </w:p>
        </w:tc>
        <w:tc>
          <w:tcPr>
            <w:tcW w:w="759" w:type="pct"/>
            <w:tcMar>
              <w:top w:w="57" w:type="dxa"/>
              <w:bottom w:w="57" w:type="dxa"/>
            </w:tcMar>
          </w:tcPr>
          <w:p w14:paraId="38941CE8" w14:textId="135D4BE4" w:rsidR="00BE1D12" w:rsidRPr="00337D56" w:rsidRDefault="00BE1D12" w:rsidP="00526044">
            <w:pPr>
              <w:jc w:val="center"/>
            </w:pPr>
          </w:p>
        </w:tc>
        <w:tc>
          <w:tcPr>
            <w:tcW w:w="972" w:type="pct"/>
            <w:tcMar>
              <w:top w:w="57" w:type="dxa"/>
              <w:bottom w:w="57" w:type="dxa"/>
            </w:tcMar>
          </w:tcPr>
          <w:p w14:paraId="2525C540" w14:textId="77777777" w:rsidR="00BE1D12" w:rsidRPr="00337D56" w:rsidRDefault="00BE1D12" w:rsidP="00526044">
            <w:pPr>
              <w:jc w:val="center"/>
            </w:pPr>
            <w:r w:rsidRPr="00337D56">
              <w:t xml:space="preserve">Comment from </w:t>
            </w:r>
          </w:p>
          <w:p w14:paraId="350D0157" w14:textId="77777777" w:rsidR="00BE1D12" w:rsidRPr="00337D56" w:rsidRDefault="00BE1D12" w:rsidP="00526044">
            <w:pPr>
              <w:jc w:val="center"/>
            </w:pPr>
            <w:r w:rsidRPr="00337D56">
              <w:t>WG Standards</w:t>
            </w:r>
          </w:p>
        </w:tc>
      </w:tr>
      <w:tr w:rsidR="008B5FB2" w:rsidRPr="00337D56" w14:paraId="545D62C8" w14:textId="77777777" w:rsidTr="00662FF4">
        <w:trPr>
          <w:gridAfter w:val="1"/>
          <w:wAfter w:w="12" w:type="pct"/>
          <w:trHeight w:val="257"/>
        </w:trPr>
        <w:tc>
          <w:tcPr>
            <w:tcW w:w="313" w:type="pct"/>
            <w:tcMar>
              <w:top w:w="0" w:type="dxa"/>
              <w:bottom w:w="0" w:type="dxa"/>
            </w:tcMar>
          </w:tcPr>
          <w:p w14:paraId="4AFF0907" w14:textId="5F084DDD" w:rsidR="002C07C3" w:rsidRPr="00337D56" w:rsidRDefault="002C07C3" w:rsidP="002C07C3">
            <w:pPr>
              <w:jc w:val="center"/>
              <w:rPr>
                <w:bCs/>
              </w:rPr>
            </w:pPr>
          </w:p>
        </w:tc>
        <w:tc>
          <w:tcPr>
            <w:tcW w:w="405" w:type="pct"/>
            <w:gridSpan w:val="2"/>
            <w:tcBorders>
              <w:top w:val="single" w:sz="6" w:space="0" w:color="auto"/>
              <w:bottom w:val="single" w:sz="6" w:space="0" w:color="auto"/>
            </w:tcBorders>
            <w:tcMar>
              <w:top w:w="0" w:type="dxa"/>
              <w:bottom w:w="0" w:type="dxa"/>
            </w:tcMar>
          </w:tcPr>
          <w:p w14:paraId="350A1C06" w14:textId="09630E4D" w:rsidR="002C07C3" w:rsidRPr="00337D56" w:rsidRDefault="002C07C3" w:rsidP="002C07C3">
            <w:pPr>
              <w:pStyle w:val="ISOClause"/>
              <w:spacing w:before="60" w:after="60" w:line="240" w:lineRule="auto"/>
              <w:rPr>
                <w:rFonts w:ascii="Times New Roman" w:hAnsi="Times New Roman"/>
                <w:sz w:val="20"/>
              </w:rPr>
            </w:pPr>
          </w:p>
        </w:tc>
        <w:tc>
          <w:tcPr>
            <w:tcW w:w="1778" w:type="pct"/>
            <w:gridSpan w:val="3"/>
            <w:tcBorders>
              <w:top w:val="single" w:sz="6" w:space="0" w:color="auto"/>
              <w:bottom w:val="single" w:sz="6" w:space="0" w:color="auto"/>
            </w:tcBorders>
            <w:tcMar>
              <w:top w:w="0" w:type="dxa"/>
              <w:bottom w:w="0" w:type="dxa"/>
            </w:tcMar>
          </w:tcPr>
          <w:p w14:paraId="5FE1DAC9" w14:textId="026EC69C" w:rsidR="002C07C3" w:rsidRPr="00337D56" w:rsidRDefault="002C07C3" w:rsidP="002C07C3">
            <w:pPr>
              <w:pStyle w:val="ISOComments"/>
              <w:spacing w:before="60" w:after="60" w:line="240" w:lineRule="auto"/>
              <w:rPr>
                <w:rFonts w:ascii="Times New Roman" w:hAnsi="Times New Roman"/>
                <w:sz w:val="20"/>
              </w:rPr>
            </w:pPr>
          </w:p>
        </w:tc>
        <w:tc>
          <w:tcPr>
            <w:tcW w:w="761" w:type="pct"/>
            <w:gridSpan w:val="2"/>
            <w:tcBorders>
              <w:top w:val="single" w:sz="6" w:space="0" w:color="auto"/>
              <w:bottom w:val="single" w:sz="6" w:space="0" w:color="auto"/>
            </w:tcBorders>
            <w:tcMar>
              <w:top w:w="0" w:type="dxa"/>
              <w:bottom w:w="0" w:type="dxa"/>
            </w:tcMar>
          </w:tcPr>
          <w:p w14:paraId="76932B3B" w14:textId="34EF106D" w:rsidR="002C07C3" w:rsidRPr="00337D56" w:rsidRDefault="002C07C3" w:rsidP="002C07C3">
            <w:pPr>
              <w:pStyle w:val="ISOChange"/>
              <w:spacing w:before="60" w:after="60" w:line="240" w:lineRule="auto"/>
              <w:rPr>
                <w:rFonts w:ascii="Times New Roman" w:hAnsi="Times New Roman"/>
                <w:sz w:val="20"/>
              </w:rPr>
            </w:pPr>
          </w:p>
        </w:tc>
        <w:tc>
          <w:tcPr>
            <w:tcW w:w="759" w:type="pct"/>
            <w:tcMar>
              <w:top w:w="0" w:type="dxa"/>
              <w:bottom w:w="0" w:type="dxa"/>
            </w:tcMar>
          </w:tcPr>
          <w:p w14:paraId="06EE6AF3" w14:textId="77777777" w:rsidR="002C07C3" w:rsidRPr="00337D56" w:rsidRDefault="002C07C3" w:rsidP="002C07C3">
            <w:pPr>
              <w:rPr>
                <w:bCs/>
              </w:rPr>
            </w:pPr>
          </w:p>
        </w:tc>
        <w:tc>
          <w:tcPr>
            <w:tcW w:w="972" w:type="pct"/>
            <w:tcMar>
              <w:top w:w="0" w:type="dxa"/>
              <w:bottom w:w="0" w:type="dxa"/>
            </w:tcMar>
          </w:tcPr>
          <w:p w14:paraId="0389B124" w14:textId="2568B16D" w:rsidR="002C07C3" w:rsidRPr="00337D56" w:rsidRDefault="002C07C3" w:rsidP="002C07C3">
            <w:pPr>
              <w:keepLines/>
              <w:rPr>
                <w:bCs/>
              </w:rPr>
            </w:pPr>
          </w:p>
        </w:tc>
      </w:tr>
      <w:tr w:rsidR="008B5FB2" w:rsidRPr="00337D56" w14:paraId="4C4875C4" w14:textId="77777777" w:rsidTr="00731E8D">
        <w:trPr>
          <w:trHeight w:val="818"/>
        </w:trPr>
        <w:tc>
          <w:tcPr>
            <w:tcW w:w="712" w:type="pct"/>
            <w:gridSpan w:val="2"/>
            <w:tcBorders>
              <w:top w:val="single" w:sz="12" w:space="0" w:color="auto"/>
              <w:bottom w:val="single" w:sz="12" w:space="0" w:color="auto"/>
            </w:tcBorders>
            <w:shd w:val="clear" w:color="auto" w:fill="F2F2F2"/>
            <w:tcMar>
              <w:top w:w="0" w:type="dxa"/>
              <w:bottom w:w="0" w:type="dxa"/>
            </w:tcMar>
          </w:tcPr>
          <w:p w14:paraId="5DF8C094" w14:textId="77777777" w:rsidR="002C07C3" w:rsidRPr="00337D56" w:rsidRDefault="002C07C3" w:rsidP="002C07C3">
            <w:pPr>
              <w:rPr>
                <w:b/>
                <w:bCs/>
              </w:rPr>
            </w:pPr>
            <w:r w:rsidRPr="00337D56">
              <w:rPr>
                <w:b/>
              </w:rPr>
              <w:lastRenderedPageBreak/>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2B00C74E" w14:textId="77777777" w:rsidR="002C07C3" w:rsidRPr="00337D56" w:rsidRDefault="002C07C3" w:rsidP="002C07C3">
            <w:pPr>
              <w:keepLines/>
              <w:jc w:val="center"/>
              <w:rPr>
                <w:bCs/>
              </w:rPr>
            </w:pPr>
            <w:r w:rsidRPr="00337D56">
              <w:rPr>
                <w:bCs/>
              </w:rPr>
              <w:t>Accepted</w:t>
            </w:r>
          </w:p>
          <w:p w14:paraId="675A0D02" w14:textId="5C333C26" w:rsidR="002C07C3" w:rsidRPr="00337D56" w:rsidRDefault="002C07C3" w:rsidP="002C07C3">
            <w:pPr>
              <w:keepLines/>
              <w:jc w:val="center"/>
              <w:rPr>
                <w:bCs/>
              </w:rPr>
            </w:pPr>
          </w:p>
        </w:tc>
        <w:tc>
          <w:tcPr>
            <w:tcW w:w="1372" w:type="pct"/>
            <w:tcBorders>
              <w:top w:val="single" w:sz="12" w:space="0" w:color="auto"/>
              <w:bottom w:val="single" w:sz="12" w:space="0" w:color="auto"/>
            </w:tcBorders>
            <w:shd w:val="clear" w:color="auto" w:fill="F2F2F2"/>
          </w:tcPr>
          <w:p w14:paraId="04B1F8D2" w14:textId="77777777" w:rsidR="002C07C3" w:rsidRPr="00337D56" w:rsidRDefault="002C07C3" w:rsidP="002C07C3">
            <w:pPr>
              <w:keepLines/>
              <w:tabs>
                <w:tab w:val="left" w:pos="6663"/>
              </w:tabs>
              <w:jc w:val="center"/>
              <w:rPr>
                <w:bCs/>
              </w:rPr>
            </w:pPr>
            <w:r w:rsidRPr="00337D56">
              <w:rPr>
                <w:bCs/>
              </w:rPr>
              <w:t>Comments</w:t>
            </w:r>
          </w:p>
          <w:p w14:paraId="3AA343C4" w14:textId="2C8C4416" w:rsidR="002C07C3" w:rsidRPr="00337D56" w:rsidRDefault="002C07C3" w:rsidP="002C07C3">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246B87E1" w14:textId="77777777" w:rsidR="002C07C3" w:rsidRPr="00337D56" w:rsidRDefault="002C07C3" w:rsidP="002C07C3">
            <w:pPr>
              <w:keepLines/>
              <w:tabs>
                <w:tab w:val="left" w:pos="6663"/>
              </w:tabs>
              <w:rPr>
                <w:bCs/>
              </w:rPr>
            </w:pPr>
          </w:p>
        </w:tc>
      </w:tr>
      <w:bookmarkEnd w:id="3"/>
    </w:tbl>
    <w:p w14:paraId="3A9148FA" w14:textId="77777777" w:rsidR="00662FF4" w:rsidRPr="00337D56" w:rsidRDefault="00662FF4" w:rsidP="00B40F4B">
      <w:pPr>
        <w:pStyle w:val="Title"/>
        <w:spacing w:before="0" w:after="0"/>
        <w:jc w:val="left"/>
        <w:rPr>
          <w:rFonts w:ascii="Times New Roman" w:hAnsi="Times New Roman"/>
          <w:b w:val="0"/>
          <w:iCs/>
          <w:sz w:val="20"/>
        </w:rPr>
      </w:pPr>
    </w:p>
    <w:p w14:paraId="07D0BD2E" w14:textId="77777777" w:rsidR="00B40F4B" w:rsidRPr="00337D56" w:rsidRDefault="00B40F4B" w:rsidP="00B40F4B">
      <w:pPr>
        <w:outlineLvl w:val="0"/>
        <w:rPr>
          <w:bCs/>
          <w:iCs/>
          <w:kern w:val="28"/>
          <w:szCs w:val="32"/>
        </w:rPr>
      </w:pPr>
      <w:bookmarkStart w:id="4" w:name="_Hlk26779907"/>
    </w:p>
    <w:bookmarkEnd w:id="4"/>
    <w:p w14:paraId="4A802E42" w14:textId="77777777" w:rsidR="00D05082" w:rsidRPr="00337D56" w:rsidRDefault="00D05082" w:rsidP="00D05082">
      <w:pPr>
        <w:spacing w:before="120" w:after="60"/>
        <w:outlineLvl w:val="0"/>
        <w:rPr>
          <w:rFonts w:ascii="Arial" w:hAnsi="Arial"/>
          <w:b/>
          <w:bCs/>
          <w:kern w:val="28"/>
          <w:szCs w:val="32"/>
        </w:rPr>
      </w:pPr>
      <w:r w:rsidRPr="00337D56">
        <w:rPr>
          <w:bCs/>
          <w:iCs/>
          <w:kern w:val="28"/>
          <w:szCs w:val="32"/>
        </w:rPr>
        <w:t>Dispatch 3</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8"/>
        <w:gridCol w:w="13"/>
        <w:gridCol w:w="1910"/>
        <w:gridCol w:w="13"/>
        <w:gridCol w:w="1918"/>
        <w:gridCol w:w="2452"/>
      </w:tblGrid>
      <w:tr w:rsidR="00D05082" w:rsidRPr="00337D56" w14:paraId="3C3967A1" w14:textId="77777777" w:rsidTr="00306805">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327B789D" w14:textId="596E3DF4" w:rsidR="00D05082" w:rsidRPr="00337D56" w:rsidRDefault="00D05082" w:rsidP="00D05082">
            <w:pPr>
              <w:jc w:val="center"/>
              <w:rPr>
                <w:b/>
                <w:spacing w:val="-3"/>
              </w:rPr>
            </w:pPr>
            <w:proofErr w:type="spellStart"/>
            <w:r w:rsidRPr="00337D56">
              <w:rPr>
                <w:b/>
                <w:spacing w:val="-3"/>
              </w:rPr>
              <w:t>prEN</w:t>
            </w:r>
            <w:proofErr w:type="spellEnd"/>
            <w:r w:rsidRPr="00337D56">
              <w:rPr>
                <w:b/>
                <w:spacing w:val="-3"/>
              </w:rPr>
              <w:t xml:space="preserve"> 12493</w:t>
            </w:r>
          </w:p>
        </w:tc>
        <w:tc>
          <w:tcPr>
            <w:tcW w:w="1784"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45CEE252" w14:textId="36C90962" w:rsidR="00D05082" w:rsidRPr="00337D56" w:rsidRDefault="00D05082" w:rsidP="00D05082">
            <w:pPr>
              <w:suppressAutoHyphens w:val="0"/>
              <w:autoSpaceDE w:val="0"/>
              <w:autoSpaceDN w:val="0"/>
              <w:adjustRightInd w:val="0"/>
              <w:spacing w:line="240" w:lineRule="auto"/>
              <w:jc w:val="center"/>
              <w:rPr>
                <w:b/>
                <w:spacing w:val="-3"/>
                <w:lang w:eastAsia="zh-CN"/>
              </w:rPr>
            </w:pPr>
            <w:r w:rsidRPr="00337D56">
              <w:rPr>
                <w:b/>
                <w:spacing w:val="-3"/>
                <w:lang w:eastAsia="zh-CN"/>
              </w:rPr>
              <w:t>LPG equipment and accessories - Welded steel pressure vessels for LPG road tankers - Design and manufacture</w:t>
            </w:r>
          </w:p>
        </w:tc>
        <w:tc>
          <w:tcPr>
            <w:tcW w:w="76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CCD41FA" w14:textId="77777777" w:rsidR="00D05082" w:rsidRPr="00337D56" w:rsidRDefault="00D05082" w:rsidP="00D05082">
            <w:pPr>
              <w:suppressAutoHyphens w:val="0"/>
              <w:spacing w:line="240" w:lineRule="auto"/>
              <w:jc w:val="center"/>
              <w:rPr>
                <w:b/>
                <w:bCs/>
              </w:rPr>
            </w:pPr>
            <w:r w:rsidRPr="00337D56">
              <w:rPr>
                <w:b/>
                <w:bCs/>
              </w:rPr>
              <w:t>Where to refer in RID/ADR:</w:t>
            </w:r>
          </w:p>
          <w:p w14:paraId="5968D3A8" w14:textId="29919079" w:rsidR="00D05082" w:rsidRPr="00337D56" w:rsidRDefault="00CB43D3" w:rsidP="00D05082">
            <w:pPr>
              <w:jc w:val="center"/>
              <w:rPr>
                <w:b/>
              </w:rPr>
            </w:pPr>
            <w:r w:rsidRPr="00337D56">
              <w:rPr>
                <w:b/>
              </w:rPr>
              <w:t>6.8.2.6.1</w:t>
            </w:r>
          </w:p>
          <w:p w14:paraId="258CCAF2" w14:textId="77777777" w:rsidR="00D05082" w:rsidRPr="00337D56" w:rsidRDefault="00D05082" w:rsidP="00D05082"/>
        </w:tc>
        <w:tc>
          <w:tcPr>
            <w:tcW w:w="1739"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25526382" w14:textId="77777777" w:rsidR="00D05082" w:rsidRPr="00337D56" w:rsidRDefault="00D05082" w:rsidP="00D05082">
            <w:pPr>
              <w:suppressAutoHyphens w:val="0"/>
              <w:spacing w:line="240" w:lineRule="auto"/>
              <w:jc w:val="center"/>
              <w:rPr>
                <w:b/>
                <w:bCs/>
              </w:rPr>
            </w:pPr>
            <w:r w:rsidRPr="00337D56">
              <w:rPr>
                <w:b/>
                <w:bCs/>
              </w:rPr>
              <w:t>Applicable sub-sections and paragraphs:</w:t>
            </w:r>
          </w:p>
          <w:p w14:paraId="64C0318A" w14:textId="767092FB" w:rsidR="00D05082" w:rsidRPr="00337D56" w:rsidRDefault="003C0C45" w:rsidP="00D05082">
            <w:pPr>
              <w:jc w:val="center"/>
            </w:pPr>
            <w:r w:rsidRPr="00337D56">
              <w:rPr>
                <w:b/>
              </w:rPr>
              <w:t>6.8.2.1, 6.8.2.5, 6.8.3.1, 6.8.3.5</w:t>
            </w:r>
            <w:r w:rsidR="00EC1431" w:rsidRPr="00337D56">
              <w:rPr>
                <w:b/>
              </w:rPr>
              <w:t xml:space="preserve"> and</w:t>
            </w:r>
            <w:r w:rsidRPr="00337D56">
              <w:rPr>
                <w:b/>
              </w:rPr>
              <w:t xml:space="preserve"> 6.8.5.1 to 6.8.5.3</w:t>
            </w:r>
          </w:p>
        </w:tc>
      </w:tr>
      <w:tr w:rsidR="00D05082" w:rsidRPr="00337D56" w14:paraId="20491B2F" w14:textId="77777777" w:rsidTr="00306805">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014965EE" w14:textId="36E678CD" w:rsidR="00D05082" w:rsidRPr="00337D56" w:rsidRDefault="00D05082" w:rsidP="00D05082">
            <w:pPr>
              <w:jc w:val="center"/>
              <w:rPr>
                <w:spacing w:val="-3"/>
              </w:rPr>
            </w:pPr>
            <w:r w:rsidRPr="00337D56">
              <w:rPr>
                <w:spacing w:val="-3"/>
              </w:rPr>
              <w:t>00286194</w:t>
            </w:r>
          </w:p>
        </w:tc>
        <w:tc>
          <w:tcPr>
            <w:tcW w:w="1784" w:type="pct"/>
            <w:gridSpan w:val="3"/>
            <w:vMerge/>
            <w:tcBorders>
              <w:left w:val="single" w:sz="6" w:space="0" w:color="auto"/>
              <w:right w:val="single" w:sz="6" w:space="0" w:color="auto"/>
            </w:tcBorders>
            <w:shd w:val="clear" w:color="auto" w:fill="F3F3F3"/>
            <w:tcMar>
              <w:top w:w="28" w:type="dxa"/>
              <w:bottom w:w="28" w:type="dxa"/>
            </w:tcMar>
          </w:tcPr>
          <w:p w14:paraId="77D81826" w14:textId="77777777" w:rsidR="00D05082" w:rsidRPr="00337D56" w:rsidRDefault="00D05082" w:rsidP="00D05082">
            <w:pPr>
              <w:ind w:right="16"/>
              <w:jc w:val="center"/>
              <w:rPr>
                <w:b/>
                <w:spacing w:val="-3"/>
              </w:rPr>
            </w:pPr>
          </w:p>
        </w:tc>
        <w:tc>
          <w:tcPr>
            <w:tcW w:w="763" w:type="pct"/>
            <w:gridSpan w:val="2"/>
            <w:vMerge/>
            <w:tcBorders>
              <w:left w:val="single" w:sz="6" w:space="0" w:color="auto"/>
              <w:right w:val="single" w:sz="6" w:space="0" w:color="auto"/>
            </w:tcBorders>
            <w:shd w:val="clear" w:color="auto" w:fill="F3F3F3"/>
            <w:tcMar>
              <w:top w:w="28" w:type="dxa"/>
              <w:bottom w:w="28" w:type="dxa"/>
            </w:tcMar>
          </w:tcPr>
          <w:p w14:paraId="38236EF4" w14:textId="77777777" w:rsidR="00D05082" w:rsidRPr="00337D56" w:rsidRDefault="00D05082" w:rsidP="00D05082">
            <w:pPr>
              <w:numPr>
                <w:ilvl w:val="0"/>
                <w:numId w:val="13"/>
              </w:numPr>
              <w:tabs>
                <w:tab w:val="clear" w:pos="1494"/>
              </w:tabs>
              <w:suppressAutoHyphens w:val="0"/>
              <w:spacing w:line="240" w:lineRule="auto"/>
              <w:ind w:left="0"/>
              <w:jc w:val="center"/>
              <w:rPr>
                <w:b/>
                <w:bCs/>
              </w:rPr>
            </w:pPr>
          </w:p>
        </w:tc>
        <w:tc>
          <w:tcPr>
            <w:tcW w:w="1739" w:type="pct"/>
            <w:gridSpan w:val="3"/>
            <w:vMerge/>
            <w:tcBorders>
              <w:left w:val="single" w:sz="6" w:space="0" w:color="auto"/>
              <w:right w:val="single" w:sz="12" w:space="0" w:color="auto"/>
            </w:tcBorders>
            <w:shd w:val="clear" w:color="auto" w:fill="F3F3F3"/>
            <w:tcMar>
              <w:top w:w="28" w:type="dxa"/>
              <w:bottom w:w="28" w:type="dxa"/>
            </w:tcMar>
          </w:tcPr>
          <w:p w14:paraId="4264637A" w14:textId="77777777" w:rsidR="00D05082" w:rsidRPr="00337D56" w:rsidRDefault="00D05082" w:rsidP="00D05082">
            <w:pPr>
              <w:numPr>
                <w:ilvl w:val="0"/>
                <w:numId w:val="13"/>
              </w:numPr>
              <w:tabs>
                <w:tab w:val="clear" w:pos="1494"/>
              </w:tabs>
              <w:suppressAutoHyphens w:val="0"/>
              <w:spacing w:line="240" w:lineRule="auto"/>
              <w:ind w:left="0"/>
              <w:jc w:val="center"/>
              <w:rPr>
                <w:b/>
                <w:bCs/>
              </w:rPr>
            </w:pPr>
          </w:p>
        </w:tc>
      </w:tr>
      <w:tr w:rsidR="00D05082" w:rsidRPr="00337D56" w14:paraId="5AD0BE1D" w14:textId="77777777" w:rsidTr="00306805">
        <w:tc>
          <w:tcPr>
            <w:tcW w:w="5000" w:type="pct"/>
            <w:gridSpan w:val="10"/>
          </w:tcPr>
          <w:p w14:paraId="2FA4A813" w14:textId="0CDD3732" w:rsidR="00D05082" w:rsidRPr="00337D56" w:rsidRDefault="00AB764C" w:rsidP="00D05082">
            <w:pPr>
              <w:tabs>
                <w:tab w:val="num" w:pos="1134"/>
              </w:tabs>
              <w:jc w:val="both"/>
            </w:pPr>
            <w:r w:rsidRPr="00337D56">
              <w:t>Positive a</w:t>
            </w:r>
            <w:r w:rsidR="00D05082" w:rsidRPr="00337D56">
              <w:t>ssessment by the JMSA</w:t>
            </w:r>
            <w:r w:rsidRPr="00337D56">
              <w:t>: This standard is compliant with the ADR and can be approved for inclusion in the referenced standards.</w:t>
            </w:r>
          </w:p>
        </w:tc>
      </w:tr>
      <w:tr w:rsidR="00D05082" w:rsidRPr="00337D56" w14:paraId="29B80F23" w14:textId="77777777" w:rsidTr="00306805">
        <w:tc>
          <w:tcPr>
            <w:tcW w:w="5000" w:type="pct"/>
            <w:gridSpan w:val="10"/>
          </w:tcPr>
          <w:p w14:paraId="151A36E1" w14:textId="77777777" w:rsidR="00D05082" w:rsidRPr="00337D56" w:rsidRDefault="00D05082" w:rsidP="00D05082">
            <w:r w:rsidRPr="00337D56">
              <w:rPr>
                <w:b/>
                <w:iCs/>
              </w:rPr>
              <w:t>Comments from members of the Joint Meeting</w:t>
            </w:r>
            <w:r w:rsidRPr="00337D56">
              <w:rPr>
                <w:b/>
              </w:rPr>
              <w:t>:</w:t>
            </w:r>
          </w:p>
        </w:tc>
      </w:tr>
      <w:tr w:rsidR="00D05082" w:rsidRPr="00337D56" w14:paraId="394AD8FF" w14:textId="77777777" w:rsidTr="00306805">
        <w:tc>
          <w:tcPr>
            <w:tcW w:w="314" w:type="pct"/>
            <w:tcMar>
              <w:top w:w="57" w:type="dxa"/>
              <w:bottom w:w="57" w:type="dxa"/>
            </w:tcMar>
          </w:tcPr>
          <w:p w14:paraId="15296A70" w14:textId="77777777" w:rsidR="00D05082" w:rsidRPr="00337D56" w:rsidRDefault="00D05082" w:rsidP="00D05082">
            <w:pPr>
              <w:jc w:val="center"/>
            </w:pPr>
            <w:r w:rsidRPr="00337D56">
              <w:t>Country</w:t>
            </w:r>
          </w:p>
        </w:tc>
        <w:tc>
          <w:tcPr>
            <w:tcW w:w="406" w:type="pct"/>
            <w:gridSpan w:val="2"/>
            <w:tcMar>
              <w:top w:w="57" w:type="dxa"/>
              <w:bottom w:w="57" w:type="dxa"/>
            </w:tcMar>
          </w:tcPr>
          <w:p w14:paraId="70E5116B" w14:textId="77777777" w:rsidR="00D05082" w:rsidRPr="00337D56" w:rsidRDefault="00D05082" w:rsidP="00D05082">
            <w:pPr>
              <w:jc w:val="center"/>
            </w:pPr>
            <w:r w:rsidRPr="00337D56">
              <w:t>Clause No.</w:t>
            </w:r>
          </w:p>
        </w:tc>
        <w:tc>
          <w:tcPr>
            <w:tcW w:w="1783" w:type="pct"/>
            <w:gridSpan w:val="3"/>
            <w:tcMar>
              <w:top w:w="57" w:type="dxa"/>
              <w:bottom w:w="57" w:type="dxa"/>
            </w:tcMar>
          </w:tcPr>
          <w:p w14:paraId="1EDA21B2" w14:textId="77777777" w:rsidR="00D05082" w:rsidRPr="00337D56" w:rsidRDefault="00D05082" w:rsidP="00D05082">
            <w:pPr>
              <w:jc w:val="center"/>
            </w:pPr>
            <w:r w:rsidRPr="00337D56">
              <w:t xml:space="preserve">Comment (justification for change) </w:t>
            </w:r>
          </w:p>
        </w:tc>
        <w:tc>
          <w:tcPr>
            <w:tcW w:w="763" w:type="pct"/>
            <w:gridSpan w:val="2"/>
            <w:tcMar>
              <w:top w:w="57" w:type="dxa"/>
              <w:bottom w:w="57" w:type="dxa"/>
            </w:tcMar>
          </w:tcPr>
          <w:p w14:paraId="314B6BD4" w14:textId="77777777" w:rsidR="00D05082" w:rsidRPr="00337D56" w:rsidRDefault="00D05082" w:rsidP="00D05082">
            <w:pPr>
              <w:jc w:val="center"/>
            </w:pPr>
            <w:r w:rsidRPr="00337D56">
              <w:t xml:space="preserve">Proposed change </w:t>
            </w:r>
          </w:p>
        </w:tc>
        <w:tc>
          <w:tcPr>
            <w:tcW w:w="761" w:type="pct"/>
            <w:tcMar>
              <w:top w:w="57" w:type="dxa"/>
              <w:bottom w:w="57" w:type="dxa"/>
            </w:tcMar>
          </w:tcPr>
          <w:p w14:paraId="35746667" w14:textId="77777777" w:rsidR="00D05082" w:rsidRPr="00337D56" w:rsidRDefault="00D05082" w:rsidP="00D05082">
            <w:pPr>
              <w:jc w:val="center"/>
            </w:pPr>
            <w:r w:rsidRPr="00337D56">
              <w:t>Comment from</w:t>
            </w:r>
          </w:p>
          <w:p w14:paraId="4D8954B5" w14:textId="77777777" w:rsidR="00D05082" w:rsidRPr="00337D56" w:rsidRDefault="00D05082" w:rsidP="00D05082">
            <w:pPr>
              <w:jc w:val="center"/>
            </w:pPr>
            <w:r w:rsidRPr="00337D56">
              <w:t xml:space="preserve">JMSA </w:t>
            </w:r>
          </w:p>
        </w:tc>
        <w:tc>
          <w:tcPr>
            <w:tcW w:w="973" w:type="pct"/>
            <w:tcMar>
              <w:top w:w="57" w:type="dxa"/>
              <w:bottom w:w="57" w:type="dxa"/>
            </w:tcMar>
          </w:tcPr>
          <w:p w14:paraId="2883950C" w14:textId="77777777" w:rsidR="00D05082" w:rsidRPr="00337D56" w:rsidRDefault="00D05082" w:rsidP="00D05082">
            <w:pPr>
              <w:jc w:val="center"/>
            </w:pPr>
            <w:r w:rsidRPr="00337D56">
              <w:t xml:space="preserve">Comment from </w:t>
            </w:r>
          </w:p>
          <w:p w14:paraId="5AF9B969" w14:textId="77777777" w:rsidR="00D05082" w:rsidRPr="00337D56" w:rsidRDefault="00D05082" w:rsidP="00D05082">
            <w:pPr>
              <w:jc w:val="center"/>
            </w:pPr>
            <w:r w:rsidRPr="00337D56">
              <w:t>WG Standards</w:t>
            </w:r>
          </w:p>
        </w:tc>
      </w:tr>
      <w:tr w:rsidR="00D05082" w:rsidRPr="00337D56" w14:paraId="537638E6" w14:textId="77777777" w:rsidTr="00306805">
        <w:tc>
          <w:tcPr>
            <w:tcW w:w="314" w:type="pct"/>
            <w:tcMar>
              <w:top w:w="0" w:type="dxa"/>
              <w:bottom w:w="0" w:type="dxa"/>
            </w:tcMar>
          </w:tcPr>
          <w:p w14:paraId="07737F0A" w14:textId="77777777" w:rsidR="00D05082" w:rsidRPr="00337D56" w:rsidRDefault="00D05082" w:rsidP="00D05082">
            <w:pPr>
              <w:jc w:val="center"/>
            </w:pPr>
          </w:p>
        </w:tc>
        <w:tc>
          <w:tcPr>
            <w:tcW w:w="406" w:type="pct"/>
            <w:gridSpan w:val="2"/>
            <w:tcBorders>
              <w:top w:val="single" w:sz="6" w:space="0" w:color="auto"/>
              <w:bottom w:val="single" w:sz="6" w:space="0" w:color="auto"/>
            </w:tcBorders>
            <w:tcMar>
              <w:top w:w="0" w:type="dxa"/>
              <w:bottom w:w="0" w:type="dxa"/>
            </w:tcMar>
          </w:tcPr>
          <w:p w14:paraId="74DD5249" w14:textId="77777777" w:rsidR="00D05082" w:rsidRPr="00337D56" w:rsidRDefault="00D05082" w:rsidP="00D05082">
            <w:pPr>
              <w:suppressAutoHyphens w:val="0"/>
              <w:spacing w:before="60" w:after="60" w:line="240" w:lineRule="auto"/>
              <w:rPr>
                <w:lang w:eastAsia="en-GB"/>
              </w:rPr>
            </w:pPr>
          </w:p>
        </w:tc>
        <w:tc>
          <w:tcPr>
            <w:tcW w:w="1783" w:type="pct"/>
            <w:gridSpan w:val="3"/>
            <w:tcBorders>
              <w:top w:val="single" w:sz="6" w:space="0" w:color="auto"/>
              <w:bottom w:val="single" w:sz="6" w:space="0" w:color="auto"/>
            </w:tcBorders>
            <w:tcMar>
              <w:top w:w="0" w:type="dxa"/>
              <w:bottom w:w="0" w:type="dxa"/>
            </w:tcMar>
          </w:tcPr>
          <w:p w14:paraId="69AAA870" w14:textId="77777777" w:rsidR="00D05082" w:rsidRPr="00337D56" w:rsidRDefault="00D05082" w:rsidP="00D05082">
            <w:pPr>
              <w:suppressAutoHyphens w:val="0"/>
              <w:spacing w:before="60" w:after="60" w:line="240" w:lineRule="auto"/>
              <w:rPr>
                <w:lang w:eastAsia="en-GB"/>
              </w:rPr>
            </w:pPr>
          </w:p>
        </w:tc>
        <w:tc>
          <w:tcPr>
            <w:tcW w:w="763" w:type="pct"/>
            <w:gridSpan w:val="2"/>
            <w:tcBorders>
              <w:left w:val="single" w:sz="4" w:space="0" w:color="auto"/>
            </w:tcBorders>
            <w:tcMar>
              <w:top w:w="0" w:type="dxa"/>
              <w:bottom w:w="0" w:type="dxa"/>
            </w:tcMar>
          </w:tcPr>
          <w:p w14:paraId="530CBC82" w14:textId="77777777" w:rsidR="00D05082" w:rsidRPr="00337D56" w:rsidRDefault="00D05082" w:rsidP="00D05082">
            <w:pPr>
              <w:suppressAutoHyphens w:val="0"/>
              <w:spacing w:before="60" w:after="60" w:line="240" w:lineRule="auto"/>
            </w:pPr>
          </w:p>
        </w:tc>
        <w:tc>
          <w:tcPr>
            <w:tcW w:w="761" w:type="pct"/>
            <w:tcBorders>
              <w:left w:val="single" w:sz="4" w:space="0" w:color="auto"/>
            </w:tcBorders>
            <w:tcMar>
              <w:top w:w="0" w:type="dxa"/>
              <w:bottom w:w="0" w:type="dxa"/>
            </w:tcMar>
          </w:tcPr>
          <w:p w14:paraId="2AA8AFAE" w14:textId="77777777" w:rsidR="00D05082" w:rsidRPr="00337D56" w:rsidRDefault="00D05082" w:rsidP="00D05082">
            <w:pPr>
              <w:rPr>
                <w:bCs/>
              </w:rPr>
            </w:pPr>
          </w:p>
        </w:tc>
        <w:tc>
          <w:tcPr>
            <w:tcW w:w="973" w:type="pct"/>
            <w:tcMar>
              <w:top w:w="0" w:type="dxa"/>
              <w:bottom w:w="0" w:type="dxa"/>
            </w:tcMar>
          </w:tcPr>
          <w:p w14:paraId="246861A2" w14:textId="77777777" w:rsidR="00D05082" w:rsidRPr="00337D56" w:rsidRDefault="00D05082" w:rsidP="00D05082">
            <w:pPr>
              <w:keepLines/>
              <w:rPr>
                <w:bCs/>
              </w:rPr>
            </w:pPr>
          </w:p>
        </w:tc>
      </w:tr>
      <w:tr w:rsidR="00D05082" w:rsidRPr="00337D56" w14:paraId="0140816C" w14:textId="77777777" w:rsidTr="00306805">
        <w:tc>
          <w:tcPr>
            <w:tcW w:w="314" w:type="pct"/>
            <w:tcBorders>
              <w:top w:val="single" w:sz="6" w:space="0" w:color="auto"/>
              <w:bottom w:val="single" w:sz="6" w:space="0" w:color="auto"/>
            </w:tcBorders>
            <w:tcMar>
              <w:top w:w="0" w:type="dxa"/>
              <w:bottom w:w="0" w:type="dxa"/>
            </w:tcMar>
          </w:tcPr>
          <w:p w14:paraId="7971C078" w14:textId="77777777" w:rsidR="00D05082" w:rsidRPr="00337D56" w:rsidRDefault="00D05082" w:rsidP="00D05082">
            <w:pPr>
              <w:jc w:val="center"/>
              <w:rPr>
                <w:bCs/>
              </w:rPr>
            </w:pPr>
          </w:p>
        </w:tc>
        <w:tc>
          <w:tcPr>
            <w:tcW w:w="406" w:type="pct"/>
            <w:gridSpan w:val="2"/>
            <w:tcBorders>
              <w:top w:val="single" w:sz="6" w:space="0" w:color="auto"/>
              <w:bottom w:val="single" w:sz="6" w:space="0" w:color="auto"/>
            </w:tcBorders>
            <w:tcMar>
              <w:top w:w="0" w:type="dxa"/>
              <w:bottom w:w="0" w:type="dxa"/>
            </w:tcMar>
          </w:tcPr>
          <w:p w14:paraId="1BF1B189" w14:textId="77777777" w:rsidR="00D05082" w:rsidRPr="00337D56" w:rsidRDefault="00D05082" w:rsidP="00D05082">
            <w:pPr>
              <w:suppressAutoHyphens w:val="0"/>
              <w:spacing w:before="60" w:after="60" w:line="240" w:lineRule="auto"/>
              <w:rPr>
                <w:i/>
              </w:rPr>
            </w:pPr>
          </w:p>
        </w:tc>
        <w:tc>
          <w:tcPr>
            <w:tcW w:w="1783" w:type="pct"/>
            <w:gridSpan w:val="3"/>
            <w:tcBorders>
              <w:top w:val="single" w:sz="6" w:space="0" w:color="auto"/>
              <w:bottom w:val="single" w:sz="6" w:space="0" w:color="auto"/>
            </w:tcBorders>
            <w:tcMar>
              <w:top w:w="0" w:type="dxa"/>
              <w:bottom w:w="0" w:type="dxa"/>
            </w:tcMar>
          </w:tcPr>
          <w:p w14:paraId="223484A7" w14:textId="77777777" w:rsidR="00D05082" w:rsidRPr="00337D56" w:rsidRDefault="00D05082" w:rsidP="00D05082">
            <w:pPr>
              <w:suppressAutoHyphens w:val="0"/>
              <w:spacing w:before="60" w:after="60" w:line="240" w:lineRule="auto"/>
            </w:pPr>
          </w:p>
        </w:tc>
        <w:tc>
          <w:tcPr>
            <w:tcW w:w="763" w:type="pct"/>
            <w:gridSpan w:val="2"/>
            <w:tcBorders>
              <w:top w:val="single" w:sz="6" w:space="0" w:color="auto"/>
              <w:bottom w:val="single" w:sz="6" w:space="0" w:color="auto"/>
            </w:tcBorders>
            <w:tcMar>
              <w:top w:w="0" w:type="dxa"/>
              <w:bottom w:w="0" w:type="dxa"/>
            </w:tcMar>
          </w:tcPr>
          <w:p w14:paraId="53D1B0C4" w14:textId="77777777" w:rsidR="00D05082" w:rsidRPr="00337D56" w:rsidRDefault="00D05082" w:rsidP="00D05082"/>
        </w:tc>
        <w:tc>
          <w:tcPr>
            <w:tcW w:w="761" w:type="pct"/>
            <w:tcBorders>
              <w:left w:val="single" w:sz="4" w:space="0" w:color="auto"/>
            </w:tcBorders>
            <w:tcMar>
              <w:top w:w="0" w:type="dxa"/>
              <w:bottom w:w="0" w:type="dxa"/>
            </w:tcMar>
          </w:tcPr>
          <w:p w14:paraId="2E772E97" w14:textId="77777777" w:rsidR="00D05082" w:rsidRPr="00337D56" w:rsidRDefault="00D05082" w:rsidP="00D05082">
            <w:pPr>
              <w:rPr>
                <w:bCs/>
              </w:rPr>
            </w:pPr>
          </w:p>
        </w:tc>
        <w:tc>
          <w:tcPr>
            <w:tcW w:w="973" w:type="pct"/>
            <w:tcMar>
              <w:top w:w="0" w:type="dxa"/>
              <w:bottom w:w="0" w:type="dxa"/>
            </w:tcMar>
          </w:tcPr>
          <w:p w14:paraId="2D431319" w14:textId="77777777" w:rsidR="00D05082" w:rsidRPr="00337D56" w:rsidRDefault="00D05082" w:rsidP="00D05082">
            <w:pPr>
              <w:keepLines/>
              <w:rPr>
                <w:bCs/>
              </w:rPr>
            </w:pPr>
          </w:p>
        </w:tc>
      </w:tr>
      <w:tr w:rsidR="00D05082" w:rsidRPr="00337D56" w14:paraId="3F9A6660" w14:textId="77777777" w:rsidTr="00306805">
        <w:trPr>
          <w:trHeight w:val="655"/>
        </w:trPr>
        <w:tc>
          <w:tcPr>
            <w:tcW w:w="714" w:type="pct"/>
            <w:gridSpan w:val="2"/>
            <w:tcBorders>
              <w:top w:val="single" w:sz="12" w:space="0" w:color="auto"/>
              <w:bottom w:val="single" w:sz="12" w:space="0" w:color="auto"/>
            </w:tcBorders>
            <w:shd w:val="clear" w:color="auto" w:fill="F2F2F2"/>
            <w:tcMar>
              <w:top w:w="0" w:type="dxa"/>
              <w:bottom w:w="0" w:type="dxa"/>
            </w:tcMar>
          </w:tcPr>
          <w:p w14:paraId="22B1CFD2" w14:textId="77777777" w:rsidR="00D05082" w:rsidRPr="00337D56" w:rsidRDefault="00D05082" w:rsidP="00D05082">
            <w:pPr>
              <w:rPr>
                <w:b/>
                <w:bCs/>
              </w:rPr>
            </w:pPr>
            <w:r w:rsidRPr="00337D56">
              <w:rPr>
                <w:b/>
              </w:rPr>
              <w:t>Decision of the STD’s WG:</w:t>
            </w:r>
          </w:p>
        </w:tc>
        <w:tc>
          <w:tcPr>
            <w:tcW w:w="408" w:type="pct"/>
            <w:gridSpan w:val="2"/>
            <w:tcBorders>
              <w:top w:val="single" w:sz="12" w:space="0" w:color="auto"/>
              <w:bottom w:val="single" w:sz="12" w:space="0" w:color="auto"/>
            </w:tcBorders>
            <w:shd w:val="clear" w:color="auto" w:fill="F2F2F2"/>
            <w:tcMar>
              <w:top w:w="0" w:type="dxa"/>
              <w:bottom w:w="0" w:type="dxa"/>
            </w:tcMar>
          </w:tcPr>
          <w:p w14:paraId="1A7E7EFD" w14:textId="77777777" w:rsidR="00D05082" w:rsidRPr="00337D56" w:rsidRDefault="00D05082" w:rsidP="00D05082">
            <w:pPr>
              <w:keepLines/>
              <w:jc w:val="center"/>
              <w:rPr>
                <w:bCs/>
              </w:rPr>
            </w:pPr>
            <w:r w:rsidRPr="00337D56">
              <w:rPr>
                <w:bCs/>
              </w:rPr>
              <w:t>Accepted</w:t>
            </w:r>
          </w:p>
          <w:p w14:paraId="01DA6AC5" w14:textId="77777777" w:rsidR="00D05082" w:rsidRPr="00337D56" w:rsidRDefault="00D05082" w:rsidP="00D05082">
            <w:pPr>
              <w:keepLines/>
              <w:jc w:val="center"/>
              <w:rPr>
                <w:bCs/>
              </w:rPr>
            </w:pPr>
          </w:p>
        </w:tc>
        <w:tc>
          <w:tcPr>
            <w:tcW w:w="1376" w:type="pct"/>
            <w:tcBorders>
              <w:top w:val="single" w:sz="12" w:space="0" w:color="auto"/>
              <w:bottom w:val="single" w:sz="12" w:space="0" w:color="auto"/>
            </w:tcBorders>
            <w:shd w:val="clear" w:color="auto" w:fill="F2F2F2"/>
          </w:tcPr>
          <w:p w14:paraId="333EC1E6" w14:textId="77777777" w:rsidR="00D05082" w:rsidRPr="00337D56" w:rsidRDefault="00D05082" w:rsidP="00D05082">
            <w:pPr>
              <w:keepLines/>
              <w:tabs>
                <w:tab w:val="left" w:pos="6663"/>
              </w:tabs>
              <w:jc w:val="center"/>
              <w:rPr>
                <w:bCs/>
              </w:rPr>
            </w:pPr>
            <w:r w:rsidRPr="00337D56">
              <w:rPr>
                <w:bCs/>
              </w:rPr>
              <w:t>Comments</w:t>
            </w:r>
          </w:p>
          <w:p w14:paraId="09A16AD7" w14:textId="77777777" w:rsidR="00D05082" w:rsidRPr="00337D56" w:rsidRDefault="00D05082" w:rsidP="00D05082">
            <w:pPr>
              <w:keepLines/>
              <w:tabs>
                <w:tab w:val="left" w:pos="6663"/>
              </w:tabs>
              <w:rPr>
                <w:bCs/>
              </w:rPr>
            </w:pPr>
          </w:p>
          <w:p w14:paraId="108C7783" w14:textId="77777777" w:rsidR="00D05082" w:rsidRPr="00337D56" w:rsidRDefault="00D05082" w:rsidP="00D05082">
            <w:pPr>
              <w:keepLines/>
              <w:tabs>
                <w:tab w:val="left" w:pos="6663"/>
              </w:tabs>
              <w:rPr>
                <w:bCs/>
              </w:rPr>
            </w:pPr>
          </w:p>
        </w:tc>
        <w:tc>
          <w:tcPr>
            <w:tcW w:w="2502" w:type="pct"/>
            <w:gridSpan w:val="5"/>
            <w:tcBorders>
              <w:top w:val="single" w:sz="12" w:space="0" w:color="auto"/>
              <w:bottom w:val="single" w:sz="12" w:space="0" w:color="auto"/>
            </w:tcBorders>
            <w:shd w:val="clear" w:color="auto" w:fill="F2F2F2"/>
            <w:tcMar>
              <w:top w:w="0" w:type="dxa"/>
              <w:bottom w:w="0" w:type="dxa"/>
            </w:tcMar>
          </w:tcPr>
          <w:p w14:paraId="77D19DA9" w14:textId="77777777" w:rsidR="00D05082" w:rsidRPr="00337D56" w:rsidRDefault="00D05082" w:rsidP="00D05082">
            <w:pPr>
              <w:keepLines/>
              <w:tabs>
                <w:tab w:val="left" w:pos="6663"/>
              </w:tabs>
              <w:rPr>
                <w:bCs/>
              </w:rPr>
            </w:pPr>
          </w:p>
        </w:tc>
      </w:tr>
    </w:tbl>
    <w:p w14:paraId="44D598D3" w14:textId="39A74D6F" w:rsidR="00B40F4B" w:rsidRPr="00337D56" w:rsidRDefault="00B40F4B" w:rsidP="00BF42CB">
      <w:pPr>
        <w:autoSpaceDE w:val="0"/>
        <w:autoSpaceDN w:val="0"/>
        <w:adjustRightInd w:val="0"/>
        <w:spacing w:before="240" w:after="120"/>
        <w:rPr>
          <w:b/>
          <w:sz w:val="22"/>
          <w:szCs w:val="22"/>
        </w:rPr>
      </w:pPr>
    </w:p>
    <w:p w14:paraId="62527F34" w14:textId="11E6CC9A" w:rsidR="00786C7B" w:rsidRPr="00337D56" w:rsidRDefault="00786C7B" w:rsidP="00BF42CB">
      <w:pPr>
        <w:autoSpaceDE w:val="0"/>
        <w:autoSpaceDN w:val="0"/>
        <w:adjustRightInd w:val="0"/>
        <w:spacing w:before="240" w:after="120"/>
        <w:rPr>
          <w:b/>
          <w:sz w:val="22"/>
          <w:szCs w:val="22"/>
        </w:rPr>
      </w:pPr>
    </w:p>
    <w:p w14:paraId="5E43FA33" w14:textId="70E25097" w:rsidR="00786C7B" w:rsidRPr="00337D56" w:rsidRDefault="00786C7B" w:rsidP="00BF42CB">
      <w:pPr>
        <w:autoSpaceDE w:val="0"/>
        <w:autoSpaceDN w:val="0"/>
        <w:adjustRightInd w:val="0"/>
        <w:spacing w:before="240" w:after="120"/>
        <w:rPr>
          <w:b/>
          <w:sz w:val="22"/>
          <w:szCs w:val="22"/>
        </w:rPr>
      </w:pPr>
    </w:p>
    <w:p w14:paraId="353A976F" w14:textId="23D04A6D" w:rsidR="00786C7B" w:rsidRPr="00337D56" w:rsidRDefault="00786C7B" w:rsidP="00BF42CB">
      <w:pPr>
        <w:autoSpaceDE w:val="0"/>
        <w:autoSpaceDN w:val="0"/>
        <w:adjustRightInd w:val="0"/>
        <w:spacing w:before="240" w:after="120"/>
        <w:rPr>
          <w:b/>
          <w:sz w:val="22"/>
          <w:szCs w:val="22"/>
        </w:rPr>
      </w:pPr>
    </w:p>
    <w:p w14:paraId="08C40DEB" w14:textId="6456AD70" w:rsidR="00786C7B" w:rsidRPr="00337D56" w:rsidRDefault="00786C7B" w:rsidP="00BF42CB">
      <w:pPr>
        <w:autoSpaceDE w:val="0"/>
        <w:autoSpaceDN w:val="0"/>
        <w:adjustRightInd w:val="0"/>
        <w:spacing w:before="240" w:after="120"/>
        <w:rPr>
          <w:b/>
          <w:sz w:val="22"/>
          <w:szCs w:val="22"/>
        </w:rPr>
      </w:pPr>
    </w:p>
    <w:p w14:paraId="6C487CF3" w14:textId="33EE5942" w:rsidR="00786C7B" w:rsidRPr="00337D56" w:rsidRDefault="00786C7B" w:rsidP="00BF42CB">
      <w:pPr>
        <w:autoSpaceDE w:val="0"/>
        <w:autoSpaceDN w:val="0"/>
        <w:adjustRightInd w:val="0"/>
        <w:spacing w:before="240" w:after="120"/>
        <w:rPr>
          <w:b/>
          <w:sz w:val="22"/>
          <w:szCs w:val="22"/>
        </w:rPr>
      </w:pPr>
    </w:p>
    <w:p w14:paraId="59E310DE" w14:textId="770AF0F5" w:rsidR="00786C7B" w:rsidRPr="00337D56" w:rsidRDefault="00786C7B" w:rsidP="00BF42CB">
      <w:pPr>
        <w:autoSpaceDE w:val="0"/>
        <w:autoSpaceDN w:val="0"/>
        <w:adjustRightInd w:val="0"/>
        <w:spacing w:before="240" w:after="120"/>
        <w:rPr>
          <w:b/>
          <w:sz w:val="22"/>
          <w:szCs w:val="22"/>
        </w:rPr>
      </w:pPr>
    </w:p>
    <w:p w14:paraId="79CADED0" w14:textId="77777777" w:rsidR="00786C7B" w:rsidRPr="00337D56" w:rsidRDefault="00786C7B" w:rsidP="00BF42CB">
      <w:pPr>
        <w:autoSpaceDE w:val="0"/>
        <w:autoSpaceDN w:val="0"/>
        <w:adjustRightInd w:val="0"/>
        <w:spacing w:before="240" w:after="120"/>
        <w:rPr>
          <w:b/>
          <w:sz w:val="22"/>
          <w:szCs w:val="22"/>
        </w:rPr>
      </w:pPr>
    </w:p>
    <w:p w14:paraId="5391995E" w14:textId="344E587F" w:rsidR="00BF42CB" w:rsidRPr="00337D56" w:rsidRDefault="00BF42CB" w:rsidP="00BF42CB">
      <w:pPr>
        <w:autoSpaceDE w:val="0"/>
        <w:autoSpaceDN w:val="0"/>
        <w:adjustRightInd w:val="0"/>
        <w:spacing w:before="240" w:after="120"/>
        <w:rPr>
          <w:b/>
          <w:sz w:val="22"/>
          <w:szCs w:val="22"/>
        </w:rPr>
      </w:pPr>
      <w:r w:rsidRPr="00337D56">
        <w:rPr>
          <w:b/>
          <w:sz w:val="22"/>
          <w:szCs w:val="22"/>
        </w:rPr>
        <w:t>B.</w:t>
      </w:r>
      <w:r w:rsidR="00C84B04" w:rsidRPr="00337D56">
        <w:rPr>
          <w:b/>
          <w:sz w:val="22"/>
          <w:szCs w:val="22"/>
        </w:rPr>
        <w:tab/>
      </w:r>
      <w:r w:rsidRPr="00337D56">
        <w:rPr>
          <w:b/>
          <w:sz w:val="22"/>
          <w:szCs w:val="22"/>
        </w:rPr>
        <w:t>Standards at Stage 3 or 4: Submitted for Formal vote or Published</w:t>
      </w:r>
    </w:p>
    <w:p w14:paraId="13B57DA6" w14:textId="77777777" w:rsidR="00BF42CB" w:rsidRPr="00337D56" w:rsidRDefault="00BF42CB" w:rsidP="00BF42CB">
      <w:pPr>
        <w:pStyle w:val="Title"/>
        <w:tabs>
          <w:tab w:val="left" w:pos="13740"/>
          <w:tab w:val="left" w:pos="14760"/>
        </w:tabs>
        <w:jc w:val="left"/>
        <w:rPr>
          <w:rFonts w:ascii="Times New Roman" w:hAnsi="Times New Roman"/>
          <w:b w:val="0"/>
          <w:bCs w:val="0"/>
          <w:iCs/>
          <w:sz w:val="20"/>
        </w:rPr>
      </w:pPr>
      <w:r w:rsidRPr="00337D56">
        <w:rPr>
          <w:rFonts w:ascii="Times New Roman" w:hAnsi="Times New Roman"/>
          <w:b w:val="0"/>
          <w:iCs/>
          <w:sz w:val="20"/>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935"/>
        <w:gridCol w:w="25"/>
        <w:gridCol w:w="1029"/>
        <w:gridCol w:w="3450"/>
        <w:gridCol w:w="18"/>
        <w:gridCol w:w="1913"/>
        <w:gridCol w:w="13"/>
        <w:gridCol w:w="2211"/>
        <w:gridCol w:w="2206"/>
      </w:tblGrid>
      <w:tr w:rsidR="008B5FB2" w:rsidRPr="00337D56" w14:paraId="435DF6B2" w14:textId="77777777" w:rsidTr="00BF42CB">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34A1FC42" w14:textId="10F8C8E7" w:rsidR="00BF42CB" w:rsidRPr="00337D56" w:rsidRDefault="00D07D1F" w:rsidP="006D48A1">
            <w:pPr>
              <w:jc w:val="center"/>
              <w:rPr>
                <w:b/>
                <w:iCs/>
              </w:rPr>
            </w:pPr>
            <w:proofErr w:type="spellStart"/>
            <w:r w:rsidRPr="00337D56">
              <w:rPr>
                <w:b/>
                <w:iCs/>
              </w:rPr>
              <w:t>FprEN</w:t>
            </w:r>
            <w:proofErr w:type="spellEnd"/>
            <w:r w:rsidRPr="00337D56">
              <w:rPr>
                <w:b/>
                <w:iCs/>
              </w:rPr>
              <w:t xml:space="preserve"> 17339</w:t>
            </w:r>
          </w:p>
        </w:tc>
        <w:tc>
          <w:tcPr>
            <w:tcW w:w="1782" w:type="pct"/>
            <w:gridSpan w:val="3"/>
            <w:vMerge w:val="restart"/>
            <w:tcBorders>
              <w:top w:val="single" w:sz="12" w:space="0" w:color="auto"/>
            </w:tcBorders>
            <w:shd w:val="clear" w:color="auto" w:fill="F3F3F3"/>
            <w:tcMar>
              <w:top w:w="28" w:type="dxa"/>
              <w:bottom w:w="28" w:type="dxa"/>
            </w:tcMar>
          </w:tcPr>
          <w:p w14:paraId="4557373C" w14:textId="0DDF16AD" w:rsidR="00BF42CB" w:rsidRPr="00337D56" w:rsidRDefault="00D07D1F" w:rsidP="00C308E7">
            <w:pPr>
              <w:jc w:val="center"/>
              <w:rPr>
                <w:b/>
                <w:iCs/>
              </w:rPr>
            </w:pPr>
            <w:r w:rsidRPr="00337D56">
              <w:rPr>
                <w:b/>
                <w:iCs/>
              </w:rPr>
              <w:t>Transportable gas cylinders - Fully wrapped carbon composite cylinders and tubes for hydrogen</w:t>
            </w:r>
          </w:p>
        </w:tc>
        <w:tc>
          <w:tcPr>
            <w:tcW w:w="764" w:type="pct"/>
            <w:gridSpan w:val="2"/>
            <w:vMerge w:val="restart"/>
            <w:tcBorders>
              <w:top w:val="single" w:sz="12" w:space="0" w:color="auto"/>
            </w:tcBorders>
            <w:shd w:val="clear" w:color="auto" w:fill="F3F3F3"/>
            <w:tcMar>
              <w:top w:w="28" w:type="dxa"/>
              <w:bottom w:w="28" w:type="dxa"/>
            </w:tcMar>
          </w:tcPr>
          <w:p w14:paraId="0B40CF07" w14:textId="77777777" w:rsidR="00E03686" w:rsidRPr="00337D56" w:rsidRDefault="00E03686" w:rsidP="00E03686">
            <w:pPr>
              <w:pStyle w:val="NoteHead"/>
              <w:spacing w:before="0" w:after="0"/>
              <w:rPr>
                <w:rFonts w:eastAsia="Batang"/>
                <w:bCs/>
                <w:smallCaps w:val="0"/>
                <w:sz w:val="20"/>
              </w:rPr>
            </w:pPr>
            <w:r w:rsidRPr="00337D56">
              <w:rPr>
                <w:bCs/>
                <w:smallCaps w:val="0"/>
                <w:sz w:val="20"/>
              </w:rPr>
              <w:t>Where to refer in RID/ADR</w:t>
            </w:r>
          </w:p>
          <w:p w14:paraId="0C953A17" w14:textId="139A9ABE" w:rsidR="00BF42CB" w:rsidRPr="00337D56" w:rsidRDefault="00EC1431" w:rsidP="00D91CEF">
            <w:pPr>
              <w:jc w:val="center"/>
              <w:rPr>
                <w:b/>
              </w:rPr>
            </w:pPr>
            <w:r w:rsidRPr="00337D56">
              <w:rPr>
                <w:b/>
              </w:rPr>
              <w:t>6.2.4.1</w:t>
            </w:r>
          </w:p>
        </w:tc>
        <w:tc>
          <w:tcPr>
            <w:tcW w:w="1753" w:type="pct"/>
            <w:gridSpan w:val="3"/>
            <w:vMerge w:val="restart"/>
            <w:tcBorders>
              <w:top w:val="single" w:sz="12" w:space="0" w:color="auto"/>
            </w:tcBorders>
            <w:shd w:val="clear" w:color="auto" w:fill="F3F3F3"/>
            <w:tcMar>
              <w:top w:w="28" w:type="dxa"/>
              <w:bottom w:w="28" w:type="dxa"/>
            </w:tcMar>
          </w:tcPr>
          <w:p w14:paraId="1F869E19" w14:textId="77777777" w:rsidR="00632536" w:rsidRPr="00337D56" w:rsidRDefault="00632536" w:rsidP="00632536">
            <w:pPr>
              <w:jc w:val="center"/>
              <w:rPr>
                <w:rFonts w:ascii="(Asiatische Schriftart verwende" w:hAnsi="(Asiatische Schriftart verwende"/>
                <w:b/>
              </w:rPr>
            </w:pPr>
            <w:r w:rsidRPr="00337D56">
              <w:rPr>
                <w:rFonts w:ascii="(Asiatische Schriftart verwende" w:hAnsi="(Asiatische Schriftart verwende"/>
                <w:b/>
              </w:rPr>
              <w:t>Applicable sub-sections and paragraphs:</w:t>
            </w:r>
          </w:p>
          <w:p w14:paraId="2A1A05D1" w14:textId="7AE58D1E" w:rsidR="00464162" w:rsidRPr="00337D56" w:rsidRDefault="00EC1431" w:rsidP="00464162">
            <w:pPr>
              <w:jc w:val="center"/>
              <w:rPr>
                <w:rFonts w:ascii="(Asiatische Schriftart verwende" w:hAnsi="(Asiatische Schriftart verwende"/>
                <w:b/>
              </w:rPr>
            </w:pPr>
            <w:r w:rsidRPr="00337D56">
              <w:rPr>
                <w:rFonts w:ascii="(Asiatische Schriftart verwende" w:hAnsi="(Asiatische Schriftart verwende"/>
                <w:b/>
              </w:rPr>
              <w:t>6.2.3.1 and 6.2.3.4</w:t>
            </w:r>
          </w:p>
        </w:tc>
      </w:tr>
      <w:tr w:rsidR="008B5FB2" w:rsidRPr="00337D56" w14:paraId="69DBBB09" w14:textId="77777777" w:rsidTr="00BF42CB">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06CDE75B" w14:textId="2FA2DCCF" w:rsidR="00BF42CB" w:rsidRPr="00337D56" w:rsidRDefault="00D07D1F" w:rsidP="00F12514">
            <w:pPr>
              <w:jc w:val="center"/>
              <w:rPr>
                <w:spacing w:val="-3"/>
              </w:rPr>
            </w:pPr>
            <w:r w:rsidRPr="00337D56">
              <w:rPr>
                <w:spacing w:val="-3"/>
              </w:rPr>
              <w:t>00023203</w:t>
            </w:r>
          </w:p>
        </w:tc>
        <w:tc>
          <w:tcPr>
            <w:tcW w:w="1782" w:type="pct"/>
            <w:gridSpan w:val="3"/>
            <w:vMerge/>
            <w:tcBorders>
              <w:bottom w:val="single" w:sz="6" w:space="0" w:color="auto"/>
            </w:tcBorders>
            <w:shd w:val="clear" w:color="auto" w:fill="F3F3F3"/>
            <w:tcMar>
              <w:top w:w="28" w:type="dxa"/>
              <w:bottom w:w="28" w:type="dxa"/>
            </w:tcMar>
          </w:tcPr>
          <w:p w14:paraId="2431359F" w14:textId="77777777" w:rsidR="00BF42CB" w:rsidRPr="00337D56" w:rsidRDefault="00BF42CB" w:rsidP="00BF42C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0EE2EB02" w14:textId="77777777" w:rsidR="00BF42CB" w:rsidRPr="00337D56" w:rsidRDefault="00BF42CB" w:rsidP="00BF42C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325E61D3" w14:textId="77777777" w:rsidR="00BF42CB" w:rsidRPr="00337D56" w:rsidRDefault="00BF42CB" w:rsidP="00BF42CB">
            <w:pPr>
              <w:pStyle w:val="NoteHead"/>
              <w:spacing w:before="0" w:after="0"/>
              <w:rPr>
                <w:bCs/>
                <w:smallCaps w:val="0"/>
                <w:sz w:val="20"/>
              </w:rPr>
            </w:pPr>
          </w:p>
        </w:tc>
      </w:tr>
      <w:tr w:rsidR="007513D6" w:rsidRPr="00337D56" w14:paraId="67B0AEB6" w14:textId="77777777" w:rsidTr="00BF42CB">
        <w:tc>
          <w:tcPr>
            <w:tcW w:w="5000" w:type="pct"/>
            <w:gridSpan w:val="10"/>
            <w:tcBorders>
              <w:top w:val="single" w:sz="6" w:space="0" w:color="auto"/>
            </w:tcBorders>
            <w:shd w:val="clear" w:color="auto" w:fill="auto"/>
          </w:tcPr>
          <w:p w14:paraId="2DA32AE0" w14:textId="2E5244EF" w:rsidR="007513D6" w:rsidRPr="00337D56" w:rsidRDefault="007513D6" w:rsidP="007513D6">
            <w:pPr>
              <w:tabs>
                <w:tab w:val="num" w:pos="1134"/>
              </w:tabs>
              <w:jc w:val="both"/>
              <w:rPr>
                <w:rFonts w:eastAsia="MS Mincho"/>
                <w:lang w:eastAsia="ja-JP"/>
              </w:rPr>
            </w:pPr>
            <w:r w:rsidRPr="00337D56">
              <w:t>Positive assessment by the JMSA: This standard is compliant with the ADR and can be approved for inclusion in the referenced standards.</w:t>
            </w:r>
          </w:p>
        </w:tc>
      </w:tr>
      <w:tr w:rsidR="008B5FB2" w:rsidRPr="00337D56" w14:paraId="1BF76DE0" w14:textId="77777777" w:rsidTr="00BF42CB">
        <w:trPr>
          <w:trHeight w:val="160"/>
        </w:trPr>
        <w:tc>
          <w:tcPr>
            <w:tcW w:w="5000" w:type="pct"/>
            <w:gridSpan w:val="10"/>
            <w:shd w:val="clear" w:color="auto" w:fill="auto"/>
          </w:tcPr>
          <w:p w14:paraId="002B6612" w14:textId="588F7B90" w:rsidR="00BF42CB" w:rsidRPr="00337D56" w:rsidRDefault="00BF42CB" w:rsidP="00F753B9">
            <w:r w:rsidRPr="00337D56">
              <w:t xml:space="preserve">Enquiry draft discussed by STD’s WG </w:t>
            </w:r>
            <w:r w:rsidR="004545F3" w:rsidRPr="00337D56">
              <w:t xml:space="preserve">in </w:t>
            </w:r>
            <w:r w:rsidR="009E2A3B" w:rsidRPr="00337D56">
              <w:t>March 2019 and again in September 2019 to discuss previous opinion on non-conformity</w:t>
            </w:r>
          </w:p>
        </w:tc>
      </w:tr>
      <w:tr w:rsidR="008B5FB2" w:rsidRPr="00337D56" w14:paraId="4C33BB5E" w14:textId="77777777" w:rsidTr="00BF42CB">
        <w:trPr>
          <w:trHeight w:val="160"/>
        </w:trPr>
        <w:tc>
          <w:tcPr>
            <w:tcW w:w="5000" w:type="pct"/>
            <w:gridSpan w:val="10"/>
            <w:shd w:val="clear" w:color="auto" w:fill="auto"/>
          </w:tcPr>
          <w:p w14:paraId="7E3ED9BA" w14:textId="77777777" w:rsidR="00BF42CB" w:rsidRPr="00337D56" w:rsidRDefault="00BF42CB" w:rsidP="00BF42CB">
            <w:pPr>
              <w:rPr>
                <w:b/>
                <w:iCs/>
              </w:rPr>
            </w:pPr>
            <w:r w:rsidRPr="00337D56">
              <w:rPr>
                <w:b/>
                <w:iCs/>
              </w:rPr>
              <w:t>Comments from members of the Joint Meeting</w:t>
            </w:r>
            <w:r w:rsidRPr="00337D56">
              <w:rPr>
                <w:b/>
              </w:rPr>
              <w:t>:</w:t>
            </w:r>
          </w:p>
        </w:tc>
      </w:tr>
      <w:tr w:rsidR="008B5FB2" w:rsidRPr="00337D56" w14:paraId="01030BB9" w14:textId="77777777" w:rsidTr="004545F3">
        <w:tc>
          <w:tcPr>
            <w:tcW w:w="331" w:type="pct"/>
            <w:shd w:val="clear" w:color="auto" w:fill="auto"/>
            <w:tcMar>
              <w:top w:w="57" w:type="dxa"/>
              <w:bottom w:w="57" w:type="dxa"/>
            </w:tcMar>
          </w:tcPr>
          <w:p w14:paraId="77A7D64B" w14:textId="77777777" w:rsidR="00BF42CB" w:rsidRPr="00337D56" w:rsidRDefault="00BF42CB" w:rsidP="00BF42CB">
            <w:pPr>
              <w:jc w:val="center"/>
            </w:pPr>
            <w:r w:rsidRPr="00337D56">
              <w:t>Country</w:t>
            </w:r>
          </w:p>
        </w:tc>
        <w:tc>
          <w:tcPr>
            <w:tcW w:w="380" w:type="pct"/>
            <w:gridSpan w:val="2"/>
            <w:shd w:val="clear" w:color="auto" w:fill="auto"/>
            <w:tcMar>
              <w:top w:w="57" w:type="dxa"/>
              <w:bottom w:w="57" w:type="dxa"/>
            </w:tcMar>
          </w:tcPr>
          <w:p w14:paraId="7CD4F095" w14:textId="77777777" w:rsidR="00BF42CB" w:rsidRPr="00337D56" w:rsidRDefault="00BF42CB" w:rsidP="00BF42CB">
            <w:pPr>
              <w:jc w:val="center"/>
            </w:pPr>
            <w:r w:rsidRPr="00337D56">
              <w:t>Clause No.</w:t>
            </w:r>
          </w:p>
        </w:tc>
        <w:tc>
          <w:tcPr>
            <w:tcW w:w="1779" w:type="pct"/>
            <w:gridSpan w:val="3"/>
            <w:shd w:val="clear" w:color="auto" w:fill="auto"/>
            <w:tcMar>
              <w:top w:w="57" w:type="dxa"/>
              <w:bottom w:w="57" w:type="dxa"/>
            </w:tcMar>
          </w:tcPr>
          <w:p w14:paraId="101E6F5B" w14:textId="77777777" w:rsidR="00BF42CB" w:rsidRPr="00337D56" w:rsidRDefault="00BF42CB" w:rsidP="00BF42CB">
            <w:pPr>
              <w:jc w:val="center"/>
            </w:pPr>
            <w:r w:rsidRPr="00337D56">
              <w:t xml:space="preserve">Comment (justification for change) </w:t>
            </w:r>
          </w:p>
        </w:tc>
        <w:tc>
          <w:tcPr>
            <w:tcW w:w="762" w:type="pct"/>
            <w:gridSpan w:val="2"/>
            <w:shd w:val="clear" w:color="auto" w:fill="auto"/>
            <w:tcMar>
              <w:top w:w="57" w:type="dxa"/>
              <w:bottom w:w="57" w:type="dxa"/>
            </w:tcMar>
          </w:tcPr>
          <w:p w14:paraId="7AA2A6D5" w14:textId="77777777" w:rsidR="00BF42CB" w:rsidRPr="00337D56" w:rsidRDefault="00BF42CB" w:rsidP="00BF42CB">
            <w:pPr>
              <w:jc w:val="center"/>
            </w:pPr>
            <w:r w:rsidRPr="00337D56">
              <w:t xml:space="preserve">Proposed change </w:t>
            </w:r>
          </w:p>
        </w:tc>
        <w:tc>
          <w:tcPr>
            <w:tcW w:w="875" w:type="pct"/>
            <w:shd w:val="clear" w:color="auto" w:fill="auto"/>
            <w:tcMar>
              <w:top w:w="57" w:type="dxa"/>
              <w:bottom w:w="57" w:type="dxa"/>
            </w:tcMar>
          </w:tcPr>
          <w:p w14:paraId="4CE74319" w14:textId="5C6AA83E" w:rsidR="00BF42CB" w:rsidRPr="00337D56" w:rsidRDefault="00BF42CB" w:rsidP="00BF42CB">
            <w:pPr>
              <w:jc w:val="center"/>
            </w:pPr>
            <w:r w:rsidRPr="00337D56">
              <w:t xml:space="preserve">Comment from </w:t>
            </w:r>
            <w:r w:rsidR="008D6FEC" w:rsidRPr="00337D56">
              <w:t>JMSA</w:t>
            </w:r>
          </w:p>
        </w:tc>
        <w:tc>
          <w:tcPr>
            <w:tcW w:w="873" w:type="pct"/>
            <w:shd w:val="clear" w:color="auto" w:fill="auto"/>
          </w:tcPr>
          <w:p w14:paraId="5F05EA86" w14:textId="77777777" w:rsidR="00BF42CB" w:rsidRPr="00337D56" w:rsidRDefault="00BF42CB" w:rsidP="00BF42CB">
            <w:pPr>
              <w:jc w:val="center"/>
            </w:pPr>
            <w:r w:rsidRPr="00337D56">
              <w:t>Comment from WG Standards</w:t>
            </w:r>
          </w:p>
        </w:tc>
      </w:tr>
      <w:tr w:rsidR="008B5FB2" w:rsidRPr="00337D56" w14:paraId="5D1DE1EE" w14:textId="77777777" w:rsidTr="004545F3">
        <w:tc>
          <w:tcPr>
            <w:tcW w:w="331" w:type="pct"/>
            <w:shd w:val="clear" w:color="auto" w:fill="auto"/>
            <w:tcMar>
              <w:top w:w="57" w:type="dxa"/>
              <w:bottom w:w="57" w:type="dxa"/>
            </w:tcMar>
          </w:tcPr>
          <w:p w14:paraId="563A39F4" w14:textId="5CA58C19" w:rsidR="00BA4EA5" w:rsidRPr="00337D56" w:rsidRDefault="00BA4EA5" w:rsidP="00BA4EA5">
            <w:pPr>
              <w:spacing w:line="240" w:lineRule="auto"/>
              <w:jc w:val="center"/>
              <w:rPr>
                <w:bCs/>
              </w:rPr>
            </w:pPr>
          </w:p>
        </w:tc>
        <w:tc>
          <w:tcPr>
            <w:tcW w:w="380" w:type="pct"/>
            <w:gridSpan w:val="2"/>
            <w:shd w:val="clear" w:color="auto" w:fill="auto"/>
            <w:tcMar>
              <w:top w:w="57" w:type="dxa"/>
              <w:bottom w:w="57" w:type="dxa"/>
            </w:tcMar>
          </w:tcPr>
          <w:p w14:paraId="12CE20D5" w14:textId="53577162" w:rsidR="00BA4EA5" w:rsidRPr="00337D56" w:rsidRDefault="00BA4EA5" w:rsidP="00BA4EA5">
            <w:pPr>
              <w:spacing w:line="240" w:lineRule="auto"/>
              <w:rPr>
                <w:bCs/>
              </w:rPr>
            </w:pPr>
          </w:p>
        </w:tc>
        <w:tc>
          <w:tcPr>
            <w:tcW w:w="1779" w:type="pct"/>
            <w:gridSpan w:val="3"/>
            <w:shd w:val="clear" w:color="auto" w:fill="auto"/>
            <w:tcMar>
              <w:top w:w="57" w:type="dxa"/>
              <w:bottom w:w="57" w:type="dxa"/>
            </w:tcMar>
          </w:tcPr>
          <w:p w14:paraId="08CE4108" w14:textId="55FC9092" w:rsidR="00BA4EA5" w:rsidRPr="00337D56" w:rsidRDefault="00BA4EA5" w:rsidP="00BA4EA5">
            <w:pPr>
              <w:tabs>
                <w:tab w:val="left" w:pos="6663"/>
              </w:tabs>
              <w:spacing w:line="240" w:lineRule="auto"/>
              <w:rPr>
                <w:bCs/>
              </w:rPr>
            </w:pPr>
          </w:p>
        </w:tc>
        <w:tc>
          <w:tcPr>
            <w:tcW w:w="762" w:type="pct"/>
            <w:gridSpan w:val="2"/>
            <w:shd w:val="clear" w:color="auto" w:fill="auto"/>
            <w:tcMar>
              <w:top w:w="57" w:type="dxa"/>
              <w:bottom w:w="57" w:type="dxa"/>
            </w:tcMar>
          </w:tcPr>
          <w:p w14:paraId="6BA1857A" w14:textId="4879E576" w:rsidR="00BA4EA5" w:rsidRPr="00337D56" w:rsidRDefault="00BA4EA5" w:rsidP="00BA4EA5">
            <w:pPr>
              <w:spacing w:line="240" w:lineRule="auto"/>
              <w:rPr>
                <w:bCs/>
              </w:rPr>
            </w:pPr>
          </w:p>
        </w:tc>
        <w:tc>
          <w:tcPr>
            <w:tcW w:w="875" w:type="pct"/>
            <w:shd w:val="clear" w:color="auto" w:fill="auto"/>
            <w:tcMar>
              <w:top w:w="57" w:type="dxa"/>
              <w:bottom w:w="57" w:type="dxa"/>
            </w:tcMar>
          </w:tcPr>
          <w:p w14:paraId="2E8A94A7" w14:textId="77777777" w:rsidR="00BA4EA5" w:rsidRPr="00337D56" w:rsidRDefault="00BA4EA5" w:rsidP="00BA4EA5">
            <w:pPr>
              <w:spacing w:line="240" w:lineRule="auto"/>
              <w:rPr>
                <w:bCs/>
              </w:rPr>
            </w:pPr>
          </w:p>
        </w:tc>
        <w:tc>
          <w:tcPr>
            <w:tcW w:w="873" w:type="pct"/>
            <w:shd w:val="clear" w:color="auto" w:fill="auto"/>
            <w:tcMar>
              <w:top w:w="57" w:type="dxa"/>
              <w:bottom w:w="57" w:type="dxa"/>
            </w:tcMar>
          </w:tcPr>
          <w:p w14:paraId="1575A3E9" w14:textId="3D738000" w:rsidR="00BA4EA5" w:rsidRPr="00337D56" w:rsidRDefault="00BA4EA5" w:rsidP="00BA4EA5">
            <w:pPr>
              <w:spacing w:line="240" w:lineRule="auto"/>
              <w:rPr>
                <w:bCs/>
              </w:rPr>
            </w:pPr>
          </w:p>
        </w:tc>
      </w:tr>
      <w:tr w:rsidR="008B5FB2" w:rsidRPr="00337D56" w14:paraId="68087DF8" w14:textId="77777777" w:rsidTr="004545F3">
        <w:tc>
          <w:tcPr>
            <w:tcW w:w="331" w:type="pct"/>
            <w:shd w:val="clear" w:color="auto" w:fill="auto"/>
            <w:tcMar>
              <w:top w:w="57" w:type="dxa"/>
              <w:bottom w:w="57" w:type="dxa"/>
            </w:tcMar>
          </w:tcPr>
          <w:p w14:paraId="0424833D" w14:textId="6EF77F07" w:rsidR="00BA4EA5" w:rsidRPr="00337D56" w:rsidRDefault="00BA4EA5" w:rsidP="00BA4EA5">
            <w:pPr>
              <w:spacing w:line="240" w:lineRule="auto"/>
              <w:jc w:val="center"/>
              <w:rPr>
                <w:bCs/>
              </w:rPr>
            </w:pPr>
          </w:p>
        </w:tc>
        <w:tc>
          <w:tcPr>
            <w:tcW w:w="380" w:type="pct"/>
            <w:gridSpan w:val="2"/>
            <w:shd w:val="clear" w:color="auto" w:fill="auto"/>
            <w:tcMar>
              <w:top w:w="57" w:type="dxa"/>
              <w:bottom w:w="57" w:type="dxa"/>
            </w:tcMar>
          </w:tcPr>
          <w:p w14:paraId="07CB7DB3" w14:textId="06F137D4" w:rsidR="00BA4EA5" w:rsidRPr="00337D56" w:rsidRDefault="00BA4EA5" w:rsidP="00BA4EA5">
            <w:pPr>
              <w:spacing w:line="240" w:lineRule="auto"/>
              <w:rPr>
                <w:bCs/>
              </w:rPr>
            </w:pPr>
          </w:p>
        </w:tc>
        <w:tc>
          <w:tcPr>
            <w:tcW w:w="1779" w:type="pct"/>
            <w:gridSpan w:val="3"/>
            <w:shd w:val="clear" w:color="auto" w:fill="auto"/>
            <w:tcMar>
              <w:top w:w="57" w:type="dxa"/>
              <w:bottom w:w="57" w:type="dxa"/>
            </w:tcMar>
          </w:tcPr>
          <w:p w14:paraId="24A1FAE5" w14:textId="554303AF" w:rsidR="00BA4EA5" w:rsidRPr="00337D56" w:rsidRDefault="00BA4EA5" w:rsidP="00BA4EA5">
            <w:pPr>
              <w:tabs>
                <w:tab w:val="left" w:pos="6663"/>
              </w:tabs>
              <w:spacing w:line="240" w:lineRule="auto"/>
              <w:rPr>
                <w:bCs/>
              </w:rPr>
            </w:pPr>
          </w:p>
        </w:tc>
        <w:tc>
          <w:tcPr>
            <w:tcW w:w="762" w:type="pct"/>
            <w:gridSpan w:val="2"/>
            <w:shd w:val="clear" w:color="auto" w:fill="auto"/>
            <w:tcMar>
              <w:top w:w="57" w:type="dxa"/>
              <w:bottom w:w="57" w:type="dxa"/>
            </w:tcMar>
          </w:tcPr>
          <w:p w14:paraId="7522E5E0" w14:textId="77777777" w:rsidR="00BA4EA5" w:rsidRPr="00337D56" w:rsidRDefault="00BA4EA5" w:rsidP="00BA4EA5">
            <w:pPr>
              <w:spacing w:line="240" w:lineRule="auto"/>
              <w:rPr>
                <w:bCs/>
              </w:rPr>
            </w:pPr>
          </w:p>
        </w:tc>
        <w:tc>
          <w:tcPr>
            <w:tcW w:w="875" w:type="pct"/>
            <w:shd w:val="clear" w:color="auto" w:fill="auto"/>
            <w:tcMar>
              <w:top w:w="57" w:type="dxa"/>
              <w:bottom w:w="57" w:type="dxa"/>
            </w:tcMar>
          </w:tcPr>
          <w:p w14:paraId="56D9B58A" w14:textId="77777777" w:rsidR="00BA4EA5" w:rsidRPr="00337D56" w:rsidRDefault="00BA4EA5" w:rsidP="00BA4EA5">
            <w:pPr>
              <w:spacing w:line="240" w:lineRule="auto"/>
              <w:rPr>
                <w:bCs/>
              </w:rPr>
            </w:pPr>
          </w:p>
        </w:tc>
        <w:tc>
          <w:tcPr>
            <w:tcW w:w="873" w:type="pct"/>
            <w:shd w:val="clear" w:color="auto" w:fill="auto"/>
            <w:tcMar>
              <w:top w:w="57" w:type="dxa"/>
              <w:bottom w:w="57" w:type="dxa"/>
            </w:tcMar>
          </w:tcPr>
          <w:p w14:paraId="79165003" w14:textId="77777777" w:rsidR="00BA4EA5" w:rsidRPr="00337D56" w:rsidRDefault="00BA4EA5" w:rsidP="00BA4EA5">
            <w:pPr>
              <w:spacing w:line="240" w:lineRule="auto"/>
              <w:rPr>
                <w:bCs/>
              </w:rPr>
            </w:pPr>
          </w:p>
        </w:tc>
      </w:tr>
      <w:tr w:rsidR="008B5FB2" w:rsidRPr="00337D56" w14:paraId="20700376" w14:textId="77777777" w:rsidTr="00BF42CB">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2FE88A86" w14:textId="77777777" w:rsidR="00BA4EA5" w:rsidRPr="00337D56" w:rsidRDefault="00BA4EA5" w:rsidP="00BA4EA5">
            <w:pPr>
              <w:rPr>
                <w:b/>
                <w:bCs/>
              </w:rPr>
            </w:pPr>
            <w:r w:rsidRPr="00337D56">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0717111F" w14:textId="77777777" w:rsidR="00BA4EA5" w:rsidRPr="00337D56" w:rsidRDefault="00BA4EA5" w:rsidP="00BA4EA5">
            <w:pPr>
              <w:keepLines/>
              <w:jc w:val="center"/>
              <w:rPr>
                <w:bCs/>
              </w:rPr>
            </w:pPr>
            <w:r w:rsidRPr="00337D56">
              <w:rPr>
                <w:bCs/>
              </w:rPr>
              <w:t>Accepted</w:t>
            </w:r>
          </w:p>
          <w:p w14:paraId="4C91056D" w14:textId="54714B0F" w:rsidR="00BA4EA5" w:rsidRPr="00337D56" w:rsidRDefault="00BA4EA5" w:rsidP="00BA4EA5">
            <w:pPr>
              <w:keepLines/>
              <w:jc w:val="center"/>
              <w:rPr>
                <w:bCs/>
              </w:rPr>
            </w:pPr>
          </w:p>
        </w:tc>
        <w:tc>
          <w:tcPr>
            <w:tcW w:w="1372" w:type="pct"/>
            <w:gridSpan w:val="2"/>
            <w:tcBorders>
              <w:top w:val="single" w:sz="12" w:space="0" w:color="auto"/>
              <w:bottom w:val="single" w:sz="12" w:space="0" w:color="auto"/>
            </w:tcBorders>
            <w:shd w:val="clear" w:color="auto" w:fill="F2F2F2"/>
          </w:tcPr>
          <w:p w14:paraId="065186D1" w14:textId="77777777" w:rsidR="00BA4EA5" w:rsidRPr="00337D56" w:rsidRDefault="00BA4EA5" w:rsidP="00BA4EA5">
            <w:pPr>
              <w:keepLines/>
              <w:tabs>
                <w:tab w:val="left" w:pos="6663"/>
              </w:tabs>
              <w:jc w:val="center"/>
              <w:rPr>
                <w:bCs/>
              </w:rPr>
            </w:pPr>
            <w:r w:rsidRPr="00337D56">
              <w:rPr>
                <w:bCs/>
              </w:rPr>
              <w:t>Comments</w:t>
            </w:r>
          </w:p>
          <w:p w14:paraId="7289F7D1" w14:textId="4AB66579" w:rsidR="00BA4EA5" w:rsidRPr="00337D56" w:rsidRDefault="00BA4EA5" w:rsidP="00BA4EA5">
            <w:pPr>
              <w:keepLines/>
              <w:tabs>
                <w:tab w:val="left" w:pos="6663"/>
              </w:tabs>
              <w:rPr>
                <w:bCs/>
              </w:rPr>
            </w:pP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1"/>
              <w:gridCol w:w="2101"/>
            </w:tblGrid>
            <w:tr w:rsidR="008B5FB2" w:rsidRPr="00337D56" w14:paraId="002A8A09" w14:textId="21299B3A" w:rsidTr="001C0EAE">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37DB35F4" w14:textId="77777777" w:rsidR="00BA4EA5" w:rsidRPr="00337D56" w:rsidRDefault="00BA4EA5" w:rsidP="00BA4EA5">
                  <w:pPr>
                    <w:jc w:val="center"/>
                    <w:rPr>
                      <w:bCs/>
                    </w:rPr>
                  </w:pPr>
                  <w:r w:rsidRPr="00337D56">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6FB1A02A" w14:textId="5519BECF" w:rsidR="00BA4EA5" w:rsidRPr="00337D56" w:rsidRDefault="00BA4EA5" w:rsidP="00BA4EA5">
                  <w:pPr>
                    <w:keepLines/>
                    <w:jc w:val="center"/>
                    <w:rPr>
                      <w:bCs/>
                    </w:rPr>
                  </w:pPr>
                  <w:r w:rsidRPr="00337D56">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5434D4AA" w14:textId="7F53635B" w:rsidR="00BA4EA5" w:rsidRPr="00337D56" w:rsidRDefault="00BA4EA5" w:rsidP="00BA4EA5">
                  <w:pPr>
                    <w:keepLines/>
                    <w:jc w:val="center"/>
                    <w:rPr>
                      <w:bCs/>
                    </w:rPr>
                  </w:pPr>
                  <w:r w:rsidRPr="00337D56">
                    <w:rPr>
                      <w:bCs/>
                    </w:rPr>
                    <w:t>Latest date for withdrawal of existing type approvals</w:t>
                  </w:r>
                </w:p>
              </w:tc>
            </w:tr>
            <w:tr w:rsidR="008B5FB2" w:rsidRPr="00337D56" w14:paraId="79F5FE57" w14:textId="09CF5A5F" w:rsidTr="001C0EAE">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AFE3E41" w14:textId="3EC99B91" w:rsidR="00BA4EA5" w:rsidRPr="00337D56" w:rsidRDefault="00D40C43" w:rsidP="00BA4EA5">
                  <w:pPr>
                    <w:jc w:val="center"/>
                    <w:rPr>
                      <w:bCs/>
                    </w:rPr>
                  </w:pPr>
                  <w:r w:rsidRPr="00337D56">
                    <w:rPr>
                      <w:bCs/>
                    </w:rPr>
                    <w:t>EN 17339</w:t>
                  </w:r>
                  <w:r w:rsidR="00E96F3C" w:rsidRPr="00337D56">
                    <w:rPr>
                      <w:bCs/>
                    </w:rPr>
                    <w:t>:2020</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06A72C4B" w14:textId="0B4426D1" w:rsidR="00BA4EA5" w:rsidRPr="00337D56" w:rsidRDefault="00D40C43" w:rsidP="00BA4EA5">
                  <w:pPr>
                    <w:suppressAutoHyphens w:val="0"/>
                    <w:autoSpaceDE w:val="0"/>
                    <w:autoSpaceDN w:val="0"/>
                    <w:adjustRightInd w:val="0"/>
                    <w:spacing w:line="240" w:lineRule="auto"/>
                    <w:jc w:val="center"/>
                    <w:rPr>
                      <w:bCs/>
                    </w:rPr>
                  </w:pPr>
                  <w:r w:rsidRPr="00337D56">
                    <w:rPr>
                      <w:bCs/>
                    </w:rPr>
                    <w:t>Mandatorily from 1 January 2025</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72CAB577" w14:textId="0DF490C1" w:rsidR="00BA4EA5" w:rsidRPr="00337D56" w:rsidRDefault="00D40C43" w:rsidP="00BA4EA5">
                  <w:pPr>
                    <w:suppressAutoHyphens w:val="0"/>
                    <w:autoSpaceDE w:val="0"/>
                    <w:autoSpaceDN w:val="0"/>
                    <w:adjustRightInd w:val="0"/>
                    <w:spacing w:line="240" w:lineRule="auto"/>
                    <w:jc w:val="center"/>
                    <w:rPr>
                      <w:bCs/>
                    </w:rPr>
                  </w:pPr>
                  <w:r w:rsidRPr="00337D56">
                    <w:rPr>
                      <w:bCs/>
                    </w:rPr>
                    <w:t>Until further notice</w:t>
                  </w:r>
                </w:p>
              </w:tc>
            </w:tr>
            <w:tr w:rsidR="008B5FB2" w:rsidRPr="00337D56" w14:paraId="0CC581DD" w14:textId="65A096F5" w:rsidTr="001C0EAE">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6D2B4BE9" w14:textId="5D18F90C" w:rsidR="00BA4EA5" w:rsidRPr="00337D56" w:rsidRDefault="00BA4EA5" w:rsidP="00BA4EA5">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310C10AC" w14:textId="6BF11FE5" w:rsidR="00BA4EA5" w:rsidRPr="00337D56" w:rsidRDefault="00BA4EA5" w:rsidP="00BA4EA5">
                  <w:pPr>
                    <w:keepNext/>
                    <w:ind w:hanging="22"/>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5CCC113D" w14:textId="77777777" w:rsidR="00BA4EA5" w:rsidRPr="00337D56" w:rsidRDefault="00BA4EA5" w:rsidP="00BA4EA5">
                  <w:pPr>
                    <w:keepNext/>
                    <w:ind w:hanging="22"/>
                    <w:jc w:val="center"/>
                    <w:rPr>
                      <w:bCs/>
                    </w:rPr>
                  </w:pPr>
                </w:p>
              </w:tc>
            </w:tr>
          </w:tbl>
          <w:p w14:paraId="31F5093C" w14:textId="02642464" w:rsidR="00BA4EA5" w:rsidRPr="00337D56" w:rsidRDefault="00BA4EA5" w:rsidP="00BA4EA5">
            <w:pPr>
              <w:keepLines/>
              <w:tabs>
                <w:tab w:val="left" w:pos="6663"/>
              </w:tabs>
              <w:rPr>
                <w:bCs/>
              </w:rPr>
            </w:pPr>
          </w:p>
        </w:tc>
      </w:tr>
    </w:tbl>
    <w:p w14:paraId="146ECACB" w14:textId="77777777" w:rsidR="00D07D1F" w:rsidRPr="00337D56" w:rsidRDefault="00D07D1F" w:rsidP="00D07D1F">
      <w:pPr>
        <w:pStyle w:val="Title"/>
        <w:tabs>
          <w:tab w:val="left" w:pos="13740"/>
          <w:tab w:val="left" w:pos="14760"/>
        </w:tabs>
        <w:jc w:val="left"/>
        <w:rPr>
          <w:rFonts w:ascii="Times New Roman" w:hAnsi="Times New Roman"/>
          <w:b w:val="0"/>
          <w:bCs w:val="0"/>
          <w:iCs/>
          <w:sz w:val="20"/>
        </w:rPr>
      </w:pPr>
      <w:r w:rsidRPr="00337D56">
        <w:rPr>
          <w:rFonts w:ascii="Times New Roman" w:hAnsi="Times New Roman"/>
          <w:b w:val="0"/>
          <w:iCs/>
          <w:sz w:val="20"/>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1135"/>
        <w:gridCol w:w="991"/>
        <w:gridCol w:w="3313"/>
        <w:gridCol w:w="20"/>
        <w:gridCol w:w="1911"/>
        <w:gridCol w:w="15"/>
        <w:gridCol w:w="2211"/>
        <w:gridCol w:w="2204"/>
      </w:tblGrid>
      <w:tr w:rsidR="00D07D1F" w:rsidRPr="00337D56" w14:paraId="6DB76E4A" w14:textId="77777777" w:rsidTr="00D2084A">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796688F0" w14:textId="3136B778" w:rsidR="00D07D1F" w:rsidRPr="00337D56" w:rsidRDefault="00D07D1F" w:rsidP="000E4B46">
            <w:pPr>
              <w:jc w:val="center"/>
              <w:rPr>
                <w:b/>
                <w:iCs/>
              </w:rPr>
            </w:pPr>
            <w:proofErr w:type="spellStart"/>
            <w:r w:rsidRPr="00337D56">
              <w:rPr>
                <w:b/>
                <w:iCs/>
              </w:rPr>
              <w:t>FprEN</w:t>
            </w:r>
            <w:proofErr w:type="spellEnd"/>
            <w:r w:rsidRPr="00337D56">
              <w:rPr>
                <w:b/>
                <w:iCs/>
              </w:rPr>
              <w:t xml:space="preserve"> ISO 11114-1</w:t>
            </w:r>
          </w:p>
        </w:tc>
        <w:tc>
          <w:tcPr>
            <w:tcW w:w="1703" w:type="pct"/>
            <w:gridSpan w:val="2"/>
            <w:vMerge w:val="restart"/>
            <w:tcBorders>
              <w:top w:val="single" w:sz="12" w:space="0" w:color="auto"/>
            </w:tcBorders>
            <w:shd w:val="clear" w:color="auto" w:fill="F3F3F3"/>
            <w:tcMar>
              <w:top w:w="28" w:type="dxa"/>
              <w:bottom w:w="28" w:type="dxa"/>
            </w:tcMar>
          </w:tcPr>
          <w:p w14:paraId="6DA04C0E" w14:textId="77D30221" w:rsidR="00D07D1F" w:rsidRPr="00337D56" w:rsidRDefault="00D07D1F" w:rsidP="000E4B46">
            <w:pPr>
              <w:jc w:val="center"/>
              <w:rPr>
                <w:b/>
                <w:iCs/>
              </w:rPr>
            </w:pPr>
            <w:r w:rsidRPr="00337D56">
              <w:rPr>
                <w:b/>
                <w:iCs/>
              </w:rPr>
              <w:t>Gas cylinders - Compatibility of cylinder and valve materials with gas contents - Part 1: Metallic materials (ISO/FDIS 11114-1:2020)</w:t>
            </w:r>
          </w:p>
        </w:tc>
        <w:tc>
          <w:tcPr>
            <w:tcW w:w="764" w:type="pct"/>
            <w:gridSpan w:val="2"/>
            <w:vMerge w:val="restart"/>
            <w:tcBorders>
              <w:top w:val="single" w:sz="12" w:space="0" w:color="auto"/>
            </w:tcBorders>
            <w:shd w:val="clear" w:color="auto" w:fill="F3F3F3"/>
            <w:tcMar>
              <w:top w:w="28" w:type="dxa"/>
              <w:bottom w:w="28" w:type="dxa"/>
            </w:tcMar>
          </w:tcPr>
          <w:p w14:paraId="3992B271" w14:textId="77777777" w:rsidR="00D07D1F" w:rsidRPr="00337D56" w:rsidRDefault="00D07D1F" w:rsidP="000E4B46">
            <w:pPr>
              <w:pStyle w:val="NoteHead"/>
              <w:spacing w:before="0" w:after="0"/>
              <w:rPr>
                <w:rFonts w:eastAsia="Batang"/>
                <w:bCs/>
                <w:smallCaps w:val="0"/>
                <w:sz w:val="20"/>
              </w:rPr>
            </w:pPr>
            <w:r w:rsidRPr="00337D56">
              <w:rPr>
                <w:bCs/>
                <w:smallCaps w:val="0"/>
                <w:sz w:val="20"/>
              </w:rPr>
              <w:t>Where to refer in RID/ADR</w:t>
            </w:r>
          </w:p>
          <w:p w14:paraId="4BD46E8B" w14:textId="4163BBE7" w:rsidR="00D07D1F" w:rsidRPr="00337D56" w:rsidRDefault="004E1D83" w:rsidP="000E4B46">
            <w:pPr>
              <w:jc w:val="center"/>
              <w:rPr>
                <w:b/>
              </w:rPr>
            </w:pPr>
            <w:r w:rsidRPr="00337D56">
              <w:rPr>
                <w:b/>
              </w:rPr>
              <w:t>4.1.6.15</w:t>
            </w:r>
          </w:p>
        </w:tc>
        <w:tc>
          <w:tcPr>
            <w:tcW w:w="1753" w:type="pct"/>
            <w:gridSpan w:val="3"/>
            <w:vMerge w:val="restart"/>
            <w:tcBorders>
              <w:top w:val="single" w:sz="12" w:space="0" w:color="auto"/>
            </w:tcBorders>
            <w:shd w:val="clear" w:color="auto" w:fill="F3F3F3"/>
            <w:tcMar>
              <w:top w:w="28" w:type="dxa"/>
              <w:bottom w:w="28" w:type="dxa"/>
            </w:tcMar>
          </w:tcPr>
          <w:p w14:paraId="2FA1AE01" w14:textId="77777777" w:rsidR="00D07D1F" w:rsidRPr="00337D56" w:rsidRDefault="00D07D1F" w:rsidP="000E4B46">
            <w:pPr>
              <w:jc w:val="center"/>
              <w:rPr>
                <w:rFonts w:ascii="(Asiatische Schriftart verwende" w:hAnsi="(Asiatische Schriftart verwende"/>
                <w:b/>
              </w:rPr>
            </w:pPr>
            <w:r w:rsidRPr="00337D56">
              <w:rPr>
                <w:rFonts w:ascii="(Asiatische Schriftart verwende" w:hAnsi="(Asiatische Schriftart verwende"/>
                <w:b/>
              </w:rPr>
              <w:t>Applicable sub-sections and paragraphs:</w:t>
            </w:r>
          </w:p>
          <w:p w14:paraId="689D183B" w14:textId="58098871" w:rsidR="00D07D1F" w:rsidRPr="00337D56" w:rsidRDefault="00EC1431" w:rsidP="000E4B46">
            <w:pPr>
              <w:jc w:val="center"/>
              <w:rPr>
                <w:rFonts w:ascii="(Asiatische Schriftart verwende" w:hAnsi="(Asiatische Schriftart verwende"/>
                <w:b/>
              </w:rPr>
            </w:pPr>
            <w:r w:rsidRPr="00337D56">
              <w:rPr>
                <w:rFonts w:ascii="(Asiatische Schriftart verwende" w:hAnsi="(Asiatische Schriftart verwende"/>
                <w:b/>
              </w:rPr>
              <w:t>4.1.6.2</w:t>
            </w:r>
          </w:p>
        </w:tc>
      </w:tr>
      <w:tr w:rsidR="00D07D1F" w:rsidRPr="00337D56" w14:paraId="6B1BA5BE" w14:textId="77777777" w:rsidTr="00D2084A">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310F0B70" w14:textId="05C63995" w:rsidR="00D07D1F" w:rsidRPr="00337D56" w:rsidRDefault="00D07D1F" w:rsidP="000E4B46">
            <w:pPr>
              <w:jc w:val="center"/>
              <w:rPr>
                <w:spacing w:val="-3"/>
              </w:rPr>
            </w:pPr>
            <w:r w:rsidRPr="00337D56">
              <w:rPr>
                <w:spacing w:val="-3"/>
              </w:rPr>
              <w:t>000232</w:t>
            </w:r>
            <w:r w:rsidR="007158F6" w:rsidRPr="00337D56">
              <w:rPr>
                <w:spacing w:val="-3"/>
              </w:rPr>
              <w:t>10</w:t>
            </w:r>
          </w:p>
        </w:tc>
        <w:tc>
          <w:tcPr>
            <w:tcW w:w="1703" w:type="pct"/>
            <w:gridSpan w:val="2"/>
            <w:vMerge/>
            <w:tcBorders>
              <w:bottom w:val="single" w:sz="6" w:space="0" w:color="auto"/>
            </w:tcBorders>
            <w:shd w:val="clear" w:color="auto" w:fill="F3F3F3"/>
            <w:tcMar>
              <w:top w:w="28" w:type="dxa"/>
              <w:bottom w:w="28" w:type="dxa"/>
            </w:tcMar>
          </w:tcPr>
          <w:p w14:paraId="29369996" w14:textId="77777777" w:rsidR="00D07D1F" w:rsidRPr="00337D56" w:rsidRDefault="00D07D1F" w:rsidP="000E4B46">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2EAED76D" w14:textId="77777777" w:rsidR="00D07D1F" w:rsidRPr="00337D56" w:rsidRDefault="00D07D1F" w:rsidP="000E4B46">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048B3277" w14:textId="77777777" w:rsidR="00D07D1F" w:rsidRPr="00337D56" w:rsidRDefault="00D07D1F" w:rsidP="000E4B46">
            <w:pPr>
              <w:pStyle w:val="NoteHead"/>
              <w:spacing w:before="0" w:after="0"/>
              <w:rPr>
                <w:bCs/>
                <w:smallCaps w:val="0"/>
                <w:sz w:val="20"/>
              </w:rPr>
            </w:pPr>
          </w:p>
        </w:tc>
      </w:tr>
      <w:tr w:rsidR="00D07D1F" w:rsidRPr="00337D56" w14:paraId="39F8EEFA" w14:textId="77777777" w:rsidTr="000E4B46">
        <w:tc>
          <w:tcPr>
            <w:tcW w:w="5000" w:type="pct"/>
            <w:gridSpan w:val="9"/>
            <w:tcBorders>
              <w:top w:val="single" w:sz="6" w:space="0" w:color="auto"/>
            </w:tcBorders>
            <w:shd w:val="clear" w:color="auto" w:fill="auto"/>
          </w:tcPr>
          <w:p w14:paraId="1EB251CD" w14:textId="0C23E507" w:rsidR="00D07D1F" w:rsidRPr="00337D56" w:rsidRDefault="008E04C1" w:rsidP="000E4B46">
            <w:pPr>
              <w:tabs>
                <w:tab w:val="num" w:pos="1134"/>
              </w:tabs>
              <w:jc w:val="both"/>
              <w:rPr>
                <w:rFonts w:eastAsia="MS Mincho"/>
                <w:lang w:eastAsia="ja-JP"/>
              </w:rPr>
            </w:pPr>
            <w:r w:rsidRPr="00337D56">
              <w:rPr>
                <w:rFonts w:eastAsia="MS Mincho"/>
                <w:lang w:eastAsia="ja-JP"/>
              </w:rPr>
              <w:t xml:space="preserve">Positive </w:t>
            </w:r>
            <w:r w:rsidR="00D07D1F" w:rsidRPr="00337D56">
              <w:rPr>
                <w:rFonts w:eastAsia="MS Mincho"/>
                <w:lang w:eastAsia="ja-JP"/>
              </w:rPr>
              <w:t>Assessment by</w:t>
            </w:r>
            <w:r w:rsidRPr="00337D56">
              <w:rPr>
                <w:rFonts w:eastAsia="MS Mincho"/>
                <w:lang w:eastAsia="ja-JP"/>
              </w:rPr>
              <w:t xml:space="preserve"> the</w:t>
            </w:r>
            <w:r w:rsidR="00D07D1F" w:rsidRPr="00337D56">
              <w:rPr>
                <w:rFonts w:eastAsia="MS Mincho"/>
                <w:lang w:eastAsia="ja-JP"/>
              </w:rPr>
              <w:t xml:space="preserve"> JMSA</w:t>
            </w:r>
            <w:r w:rsidRPr="00337D56">
              <w:rPr>
                <w:rFonts w:eastAsia="MS Mincho"/>
                <w:lang w:eastAsia="ja-JP"/>
              </w:rPr>
              <w:t>:</w:t>
            </w:r>
            <w:r w:rsidR="00F54916" w:rsidRPr="00337D56">
              <w:rPr>
                <w:rFonts w:eastAsia="MS Mincho"/>
                <w:lang w:eastAsia="ja-JP"/>
              </w:rPr>
              <w:t xml:space="preserve"> This standard is compliant with the ADR and can be approved for inclusion in the referenced standards.</w:t>
            </w:r>
          </w:p>
        </w:tc>
      </w:tr>
      <w:tr w:rsidR="00D07D1F" w:rsidRPr="00337D56" w14:paraId="538CE685" w14:textId="77777777" w:rsidTr="000E4B46">
        <w:trPr>
          <w:trHeight w:val="160"/>
        </w:trPr>
        <w:tc>
          <w:tcPr>
            <w:tcW w:w="5000" w:type="pct"/>
            <w:gridSpan w:val="9"/>
            <w:shd w:val="clear" w:color="auto" w:fill="auto"/>
          </w:tcPr>
          <w:p w14:paraId="1DF4CDEE" w14:textId="77E4E1E0" w:rsidR="00D07D1F" w:rsidRPr="00337D56" w:rsidRDefault="00D07D1F" w:rsidP="000E4B46">
            <w:r w:rsidRPr="00337D56">
              <w:t xml:space="preserve">Enquiry draft discussed by STD’s WG in </w:t>
            </w:r>
            <w:r w:rsidR="00AF390E" w:rsidRPr="00337D56">
              <w:t>September 2019</w:t>
            </w:r>
            <w:r w:rsidR="009E2A3B" w:rsidRPr="00337D56">
              <w:t xml:space="preserve"> - accepted</w:t>
            </w:r>
          </w:p>
        </w:tc>
      </w:tr>
      <w:tr w:rsidR="00D07D1F" w:rsidRPr="00337D56" w14:paraId="105E8893" w14:textId="77777777" w:rsidTr="000E4B46">
        <w:trPr>
          <w:trHeight w:val="160"/>
        </w:trPr>
        <w:tc>
          <w:tcPr>
            <w:tcW w:w="5000" w:type="pct"/>
            <w:gridSpan w:val="9"/>
            <w:shd w:val="clear" w:color="auto" w:fill="auto"/>
          </w:tcPr>
          <w:p w14:paraId="5F746BF5" w14:textId="77777777" w:rsidR="00D07D1F" w:rsidRPr="00337D56" w:rsidRDefault="00D07D1F" w:rsidP="000E4B46">
            <w:pPr>
              <w:rPr>
                <w:b/>
                <w:iCs/>
              </w:rPr>
            </w:pPr>
            <w:r w:rsidRPr="00337D56">
              <w:rPr>
                <w:b/>
                <w:iCs/>
              </w:rPr>
              <w:t>Comments from members of the Joint Meeting</w:t>
            </w:r>
            <w:r w:rsidRPr="00337D56">
              <w:rPr>
                <w:b/>
              </w:rPr>
              <w:t>:</w:t>
            </w:r>
          </w:p>
        </w:tc>
      </w:tr>
      <w:tr w:rsidR="00D07D1F" w:rsidRPr="00337D56" w14:paraId="0AAE54A5" w14:textId="77777777" w:rsidTr="00447F66">
        <w:tc>
          <w:tcPr>
            <w:tcW w:w="331" w:type="pct"/>
            <w:shd w:val="clear" w:color="auto" w:fill="auto"/>
            <w:tcMar>
              <w:top w:w="57" w:type="dxa"/>
              <w:bottom w:w="57" w:type="dxa"/>
            </w:tcMar>
          </w:tcPr>
          <w:p w14:paraId="15AA1877" w14:textId="77777777" w:rsidR="00D07D1F" w:rsidRPr="00337D56" w:rsidRDefault="00D07D1F" w:rsidP="000E4B46">
            <w:pPr>
              <w:jc w:val="center"/>
            </w:pPr>
            <w:r w:rsidRPr="00337D56">
              <w:lastRenderedPageBreak/>
              <w:t>Country</w:t>
            </w:r>
          </w:p>
        </w:tc>
        <w:tc>
          <w:tcPr>
            <w:tcW w:w="449" w:type="pct"/>
            <w:shd w:val="clear" w:color="auto" w:fill="auto"/>
            <w:tcMar>
              <w:top w:w="57" w:type="dxa"/>
              <w:bottom w:w="57" w:type="dxa"/>
            </w:tcMar>
          </w:tcPr>
          <w:p w14:paraId="39795563" w14:textId="77777777" w:rsidR="00D07D1F" w:rsidRPr="00337D56" w:rsidRDefault="00D07D1F" w:rsidP="000E4B46">
            <w:pPr>
              <w:jc w:val="center"/>
            </w:pPr>
            <w:r w:rsidRPr="00337D56">
              <w:t>Clause No.</w:t>
            </w:r>
          </w:p>
        </w:tc>
        <w:tc>
          <w:tcPr>
            <w:tcW w:w="1711" w:type="pct"/>
            <w:gridSpan w:val="3"/>
            <w:shd w:val="clear" w:color="auto" w:fill="auto"/>
            <w:tcMar>
              <w:top w:w="57" w:type="dxa"/>
              <w:bottom w:w="57" w:type="dxa"/>
            </w:tcMar>
          </w:tcPr>
          <w:p w14:paraId="7ECD8DBA" w14:textId="77777777" w:rsidR="00D07D1F" w:rsidRPr="00337D56" w:rsidRDefault="00D07D1F" w:rsidP="000E4B46">
            <w:pPr>
              <w:jc w:val="center"/>
            </w:pPr>
            <w:r w:rsidRPr="00337D56">
              <w:t xml:space="preserve">Comment (justification for change) </w:t>
            </w:r>
          </w:p>
        </w:tc>
        <w:tc>
          <w:tcPr>
            <w:tcW w:w="762" w:type="pct"/>
            <w:gridSpan w:val="2"/>
            <w:shd w:val="clear" w:color="auto" w:fill="auto"/>
            <w:tcMar>
              <w:top w:w="57" w:type="dxa"/>
              <w:bottom w:w="57" w:type="dxa"/>
            </w:tcMar>
          </w:tcPr>
          <w:p w14:paraId="2EC325D0" w14:textId="77777777" w:rsidR="00D07D1F" w:rsidRPr="00337D56" w:rsidRDefault="00D07D1F" w:rsidP="000E4B46">
            <w:pPr>
              <w:jc w:val="center"/>
            </w:pPr>
            <w:r w:rsidRPr="00337D56">
              <w:t xml:space="preserve">Proposed change </w:t>
            </w:r>
          </w:p>
        </w:tc>
        <w:tc>
          <w:tcPr>
            <w:tcW w:w="875" w:type="pct"/>
            <w:shd w:val="clear" w:color="auto" w:fill="auto"/>
            <w:tcMar>
              <w:top w:w="57" w:type="dxa"/>
              <w:bottom w:w="57" w:type="dxa"/>
            </w:tcMar>
          </w:tcPr>
          <w:p w14:paraId="0F8E5F2D" w14:textId="77777777" w:rsidR="00D07D1F" w:rsidRPr="00337D56" w:rsidRDefault="00D07D1F" w:rsidP="000E4B46">
            <w:pPr>
              <w:jc w:val="center"/>
            </w:pPr>
            <w:r w:rsidRPr="00337D56">
              <w:t>Comment from JMSA</w:t>
            </w:r>
          </w:p>
        </w:tc>
        <w:tc>
          <w:tcPr>
            <w:tcW w:w="872" w:type="pct"/>
            <w:shd w:val="clear" w:color="auto" w:fill="auto"/>
          </w:tcPr>
          <w:p w14:paraId="63E6072E" w14:textId="77777777" w:rsidR="00D07D1F" w:rsidRPr="00337D56" w:rsidRDefault="00D07D1F" w:rsidP="000E4B46">
            <w:pPr>
              <w:jc w:val="center"/>
            </w:pPr>
            <w:r w:rsidRPr="00337D56">
              <w:t>Comment from WG Standards</w:t>
            </w:r>
          </w:p>
        </w:tc>
      </w:tr>
      <w:tr w:rsidR="00D07D1F" w:rsidRPr="00337D56" w14:paraId="43847155" w14:textId="77777777" w:rsidTr="00447F66">
        <w:tc>
          <w:tcPr>
            <w:tcW w:w="331" w:type="pct"/>
            <w:shd w:val="clear" w:color="auto" w:fill="auto"/>
            <w:tcMar>
              <w:top w:w="57" w:type="dxa"/>
              <w:bottom w:w="57" w:type="dxa"/>
            </w:tcMar>
          </w:tcPr>
          <w:p w14:paraId="5CF1E4C1" w14:textId="77777777" w:rsidR="00D07D1F" w:rsidRPr="00337D56" w:rsidRDefault="00D07D1F" w:rsidP="000E4B46">
            <w:pPr>
              <w:spacing w:line="240" w:lineRule="auto"/>
              <w:jc w:val="center"/>
              <w:rPr>
                <w:bCs/>
              </w:rPr>
            </w:pPr>
          </w:p>
        </w:tc>
        <w:tc>
          <w:tcPr>
            <w:tcW w:w="449" w:type="pct"/>
            <w:shd w:val="clear" w:color="auto" w:fill="auto"/>
            <w:tcMar>
              <w:top w:w="57" w:type="dxa"/>
              <w:bottom w:w="57" w:type="dxa"/>
            </w:tcMar>
          </w:tcPr>
          <w:p w14:paraId="46E19D66" w14:textId="77777777" w:rsidR="00D07D1F" w:rsidRPr="00337D56" w:rsidRDefault="00D07D1F" w:rsidP="000E4B46">
            <w:pPr>
              <w:spacing w:line="240" w:lineRule="auto"/>
              <w:rPr>
                <w:bCs/>
              </w:rPr>
            </w:pPr>
          </w:p>
        </w:tc>
        <w:tc>
          <w:tcPr>
            <w:tcW w:w="1711" w:type="pct"/>
            <w:gridSpan w:val="3"/>
            <w:shd w:val="clear" w:color="auto" w:fill="auto"/>
            <w:tcMar>
              <w:top w:w="57" w:type="dxa"/>
              <w:bottom w:w="57" w:type="dxa"/>
            </w:tcMar>
          </w:tcPr>
          <w:p w14:paraId="5860315D" w14:textId="77777777" w:rsidR="00D07D1F" w:rsidRPr="00337D56" w:rsidRDefault="00D07D1F" w:rsidP="000E4B46">
            <w:pPr>
              <w:tabs>
                <w:tab w:val="left" w:pos="6663"/>
              </w:tabs>
              <w:spacing w:line="240" w:lineRule="auto"/>
              <w:rPr>
                <w:bCs/>
              </w:rPr>
            </w:pPr>
          </w:p>
        </w:tc>
        <w:tc>
          <w:tcPr>
            <w:tcW w:w="762" w:type="pct"/>
            <w:gridSpan w:val="2"/>
            <w:shd w:val="clear" w:color="auto" w:fill="auto"/>
            <w:tcMar>
              <w:top w:w="57" w:type="dxa"/>
              <w:bottom w:w="57" w:type="dxa"/>
            </w:tcMar>
          </w:tcPr>
          <w:p w14:paraId="7D52986B" w14:textId="77777777" w:rsidR="00D07D1F" w:rsidRPr="00337D56" w:rsidRDefault="00D07D1F" w:rsidP="000E4B46">
            <w:pPr>
              <w:spacing w:line="240" w:lineRule="auto"/>
              <w:rPr>
                <w:bCs/>
              </w:rPr>
            </w:pPr>
          </w:p>
        </w:tc>
        <w:tc>
          <w:tcPr>
            <w:tcW w:w="875" w:type="pct"/>
            <w:shd w:val="clear" w:color="auto" w:fill="auto"/>
            <w:tcMar>
              <w:top w:w="57" w:type="dxa"/>
              <w:bottom w:w="57" w:type="dxa"/>
            </w:tcMar>
          </w:tcPr>
          <w:p w14:paraId="64AE46B1" w14:textId="77777777" w:rsidR="00D07D1F" w:rsidRPr="00337D56" w:rsidRDefault="00D07D1F" w:rsidP="000E4B46">
            <w:pPr>
              <w:spacing w:line="240" w:lineRule="auto"/>
              <w:rPr>
                <w:bCs/>
              </w:rPr>
            </w:pPr>
          </w:p>
        </w:tc>
        <w:tc>
          <w:tcPr>
            <w:tcW w:w="872" w:type="pct"/>
            <w:shd w:val="clear" w:color="auto" w:fill="auto"/>
            <w:tcMar>
              <w:top w:w="57" w:type="dxa"/>
              <w:bottom w:w="57" w:type="dxa"/>
            </w:tcMar>
          </w:tcPr>
          <w:p w14:paraId="0CDADE07" w14:textId="77777777" w:rsidR="00D07D1F" w:rsidRPr="00337D56" w:rsidRDefault="00D07D1F" w:rsidP="000E4B46">
            <w:pPr>
              <w:spacing w:line="240" w:lineRule="auto"/>
              <w:rPr>
                <w:bCs/>
              </w:rPr>
            </w:pPr>
          </w:p>
        </w:tc>
      </w:tr>
      <w:tr w:rsidR="00D07D1F" w:rsidRPr="00337D56" w14:paraId="55071634" w14:textId="77777777" w:rsidTr="00447F66">
        <w:tc>
          <w:tcPr>
            <w:tcW w:w="331" w:type="pct"/>
            <w:shd w:val="clear" w:color="auto" w:fill="auto"/>
            <w:tcMar>
              <w:top w:w="57" w:type="dxa"/>
              <w:bottom w:w="57" w:type="dxa"/>
            </w:tcMar>
          </w:tcPr>
          <w:p w14:paraId="4AFCABF6" w14:textId="77777777" w:rsidR="00D07D1F" w:rsidRPr="00337D56" w:rsidRDefault="00D07D1F" w:rsidP="000E4B46">
            <w:pPr>
              <w:spacing w:line="240" w:lineRule="auto"/>
              <w:jc w:val="center"/>
              <w:rPr>
                <w:bCs/>
              </w:rPr>
            </w:pPr>
          </w:p>
        </w:tc>
        <w:tc>
          <w:tcPr>
            <w:tcW w:w="449" w:type="pct"/>
            <w:shd w:val="clear" w:color="auto" w:fill="auto"/>
            <w:tcMar>
              <w:top w:w="57" w:type="dxa"/>
              <w:bottom w:w="57" w:type="dxa"/>
            </w:tcMar>
          </w:tcPr>
          <w:p w14:paraId="5A5DCD4A" w14:textId="77777777" w:rsidR="00D07D1F" w:rsidRPr="00337D56" w:rsidRDefault="00D07D1F" w:rsidP="000E4B46">
            <w:pPr>
              <w:spacing w:line="240" w:lineRule="auto"/>
              <w:rPr>
                <w:bCs/>
              </w:rPr>
            </w:pPr>
          </w:p>
        </w:tc>
        <w:tc>
          <w:tcPr>
            <w:tcW w:w="1711" w:type="pct"/>
            <w:gridSpan w:val="3"/>
            <w:shd w:val="clear" w:color="auto" w:fill="auto"/>
            <w:tcMar>
              <w:top w:w="57" w:type="dxa"/>
              <w:bottom w:w="57" w:type="dxa"/>
            </w:tcMar>
          </w:tcPr>
          <w:p w14:paraId="5B997050" w14:textId="77777777" w:rsidR="00D07D1F" w:rsidRPr="00337D56" w:rsidRDefault="00D07D1F" w:rsidP="000E4B46">
            <w:pPr>
              <w:tabs>
                <w:tab w:val="left" w:pos="6663"/>
              </w:tabs>
              <w:spacing w:line="240" w:lineRule="auto"/>
              <w:rPr>
                <w:bCs/>
              </w:rPr>
            </w:pPr>
          </w:p>
        </w:tc>
        <w:tc>
          <w:tcPr>
            <w:tcW w:w="762" w:type="pct"/>
            <w:gridSpan w:val="2"/>
            <w:shd w:val="clear" w:color="auto" w:fill="auto"/>
            <w:tcMar>
              <w:top w:w="57" w:type="dxa"/>
              <w:bottom w:w="57" w:type="dxa"/>
            </w:tcMar>
          </w:tcPr>
          <w:p w14:paraId="2876A480" w14:textId="77777777" w:rsidR="00D07D1F" w:rsidRPr="00337D56" w:rsidRDefault="00D07D1F" w:rsidP="000E4B46">
            <w:pPr>
              <w:spacing w:line="240" w:lineRule="auto"/>
              <w:rPr>
                <w:bCs/>
              </w:rPr>
            </w:pPr>
          </w:p>
        </w:tc>
        <w:tc>
          <w:tcPr>
            <w:tcW w:w="875" w:type="pct"/>
            <w:shd w:val="clear" w:color="auto" w:fill="auto"/>
            <w:tcMar>
              <w:top w:w="57" w:type="dxa"/>
              <w:bottom w:w="57" w:type="dxa"/>
            </w:tcMar>
          </w:tcPr>
          <w:p w14:paraId="6A918A81" w14:textId="77777777" w:rsidR="00D07D1F" w:rsidRPr="00337D56" w:rsidRDefault="00D07D1F" w:rsidP="000E4B46">
            <w:pPr>
              <w:spacing w:line="240" w:lineRule="auto"/>
              <w:rPr>
                <w:bCs/>
              </w:rPr>
            </w:pPr>
          </w:p>
        </w:tc>
        <w:tc>
          <w:tcPr>
            <w:tcW w:w="872" w:type="pct"/>
            <w:shd w:val="clear" w:color="auto" w:fill="auto"/>
            <w:tcMar>
              <w:top w:w="57" w:type="dxa"/>
              <w:bottom w:w="57" w:type="dxa"/>
            </w:tcMar>
          </w:tcPr>
          <w:p w14:paraId="6C7B660E" w14:textId="77777777" w:rsidR="00D07D1F" w:rsidRPr="00337D56" w:rsidRDefault="00D07D1F" w:rsidP="000E4B46">
            <w:pPr>
              <w:spacing w:line="240" w:lineRule="auto"/>
              <w:rPr>
                <w:bCs/>
              </w:rPr>
            </w:pPr>
          </w:p>
        </w:tc>
      </w:tr>
      <w:tr w:rsidR="00D07D1F" w:rsidRPr="00337D56" w14:paraId="42BCB067" w14:textId="77777777" w:rsidTr="00447F66">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0BEBB11F" w14:textId="77777777" w:rsidR="00D07D1F" w:rsidRPr="00337D56" w:rsidRDefault="00D07D1F" w:rsidP="000E4B46">
            <w:pPr>
              <w:rPr>
                <w:b/>
                <w:bCs/>
              </w:rPr>
            </w:pPr>
            <w:r w:rsidRPr="00337D56">
              <w:rPr>
                <w:b/>
              </w:rPr>
              <w:t>Decision of the STD’s WG:</w:t>
            </w:r>
          </w:p>
        </w:tc>
        <w:tc>
          <w:tcPr>
            <w:tcW w:w="392" w:type="pct"/>
            <w:tcBorders>
              <w:top w:val="single" w:sz="12" w:space="0" w:color="auto"/>
              <w:bottom w:val="single" w:sz="12" w:space="0" w:color="auto"/>
            </w:tcBorders>
            <w:shd w:val="clear" w:color="auto" w:fill="F2F2F2"/>
            <w:tcMar>
              <w:top w:w="0" w:type="dxa"/>
              <w:bottom w:w="0" w:type="dxa"/>
            </w:tcMar>
          </w:tcPr>
          <w:p w14:paraId="6BF698C6" w14:textId="77777777" w:rsidR="00D07D1F" w:rsidRPr="00337D56" w:rsidRDefault="00D07D1F" w:rsidP="000E4B46">
            <w:pPr>
              <w:keepLines/>
              <w:jc w:val="center"/>
              <w:rPr>
                <w:bCs/>
              </w:rPr>
            </w:pPr>
            <w:r w:rsidRPr="00337D56">
              <w:rPr>
                <w:bCs/>
              </w:rPr>
              <w:t>Accepted</w:t>
            </w:r>
          </w:p>
          <w:p w14:paraId="6E4FCBB4" w14:textId="77777777" w:rsidR="00D07D1F" w:rsidRPr="00337D56" w:rsidRDefault="00D07D1F" w:rsidP="000E4B46">
            <w:pPr>
              <w:keepLines/>
              <w:jc w:val="center"/>
              <w:rPr>
                <w:bCs/>
              </w:rPr>
            </w:pPr>
          </w:p>
        </w:tc>
        <w:tc>
          <w:tcPr>
            <w:tcW w:w="1319" w:type="pct"/>
            <w:gridSpan w:val="2"/>
            <w:tcBorders>
              <w:top w:val="single" w:sz="12" w:space="0" w:color="auto"/>
              <w:bottom w:val="single" w:sz="12" w:space="0" w:color="auto"/>
            </w:tcBorders>
            <w:shd w:val="clear" w:color="auto" w:fill="F2F2F2"/>
          </w:tcPr>
          <w:p w14:paraId="0646A843" w14:textId="77777777" w:rsidR="00D07D1F" w:rsidRPr="00337D56" w:rsidRDefault="00D07D1F" w:rsidP="000E4B46">
            <w:pPr>
              <w:keepLines/>
              <w:tabs>
                <w:tab w:val="left" w:pos="6663"/>
              </w:tabs>
              <w:jc w:val="center"/>
              <w:rPr>
                <w:bCs/>
              </w:rPr>
            </w:pPr>
            <w:r w:rsidRPr="00337D56">
              <w:rPr>
                <w:bCs/>
              </w:rPr>
              <w:t>Comments</w:t>
            </w:r>
          </w:p>
          <w:p w14:paraId="5FB1CD28" w14:textId="77777777" w:rsidR="00D07D1F" w:rsidRPr="00337D56" w:rsidRDefault="00D07D1F" w:rsidP="000E4B46">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0"/>
              <w:gridCol w:w="2100"/>
            </w:tblGrid>
            <w:tr w:rsidR="00D07D1F" w:rsidRPr="00337D56" w14:paraId="0B40577E" w14:textId="77777777" w:rsidTr="000E4B46">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431867EC" w14:textId="77777777" w:rsidR="00D07D1F" w:rsidRPr="00337D56" w:rsidRDefault="00D07D1F" w:rsidP="000E4B46">
                  <w:pPr>
                    <w:jc w:val="center"/>
                    <w:rPr>
                      <w:bCs/>
                    </w:rPr>
                  </w:pPr>
                  <w:r w:rsidRPr="00337D56">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1A57B442" w14:textId="77777777" w:rsidR="00D07D1F" w:rsidRPr="00337D56" w:rsidRDefault="00D07D1F" w:rsidP="000E4B46">
                  <w:pPr>
                    <w:keepLines/>
                    <w:jc w:val="center"/>
                    <w:rPr>
                      <w:bCs/>
                    </w:rPr>
                  </w:pPr>
                  <w:r w:rsidRPr="00337D56">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31AB148E" w14:textId="77777777" w:rsidR="00D07D1F" w:rsidRPr="00337D56" w:rsidRDefault="00D07D1F" w:rsidP="000E4B46">
                  <w:pPr>
                    <w:keepLines/>
                    <w:jc w:val="center"/>
                    <w:rPr>
                      <w:bCs/>
                    </w:rPr>
                  </w:pPr>
                  <w:r w:rsidRPr="00337D56">
                    <w:rPr>
                      <w:bCs/>
                    </w:rPr>
                    <w:t>Latest date for withdrawal of existing type approvals</w:t>
                  </w:r>
                </w:p>
              </w:tc>
            </w:tr>
            <w:tr w:rsidR="00D07D1F" w:rsidRPr="00337D56" w14:paraId="03F97D0F" w14:textId="77777777" w:rsidTr="000E4B46">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3E693053" w14:textId="4120B1DF" w:rsidR="00D07D1F" w:rsidRPr="00337D56" w:rsidRDefault="00D40C43" w:rsidP="000E4B46">
                  <w:pPr>
                    <w:jc w:val="center"/>
                    <w:rPr>
                      <w:bCs/>
                    </w:rPr>
                  </w:pPr>
                  <w:r w:rsidRPr="00337D56">
                    <w:rPr>
                      <w:bCs/>
                    </w:rPr>
                    <w:t>None required</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646FB8CA" w14:textId="77777777" w:rsidR="00D07D1F" w:rsidRPr="00337D56" w:rsidRDefault="00D07D1F" w:rsidP="000E4B46">
                  <w:pPr>
                    <w:suppressAutoHyphens w:val="0"/>
                    <w:autoSpaceDE w:val="0"/>
                    <w:autoSpaceDN w:val="0"/>
                    <w:adjustRightInd w:val="0"/>
                    <w:spacing w:line="240" w:lineRule="auto"/>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2D111904" w14:textId="77777777" w:rsidR="00D07D1F" w:rsidRPr="00337D56" w:rsidRDefault="00D07D1F" w:rsidP="000E4B46">
                  <w:pPr>
                    <w:suppressAutoHyphens w:val="0"/>
                    <w:autoSpaceDE w:val="0"/>
                    <w:autoSpaceDN w:val="0"/>
                    <w:adjustRightInd w:val="0"/>
                    <w:spacing w:line="240" w:lineRule="auto"/>
                    <w:jc w:val="center"/>
                    <w:rPr>
                      <w:bCs/>
                    </w:rPr>
                  </w:pPr>
                </w:p>
              </w:tc>
            </w:tr>
            <w:tr w:rsidR="00D07D1F" w:rsidRPr="00337D56" w14:paraId="19848F95" w14:textId="77777777" w:rsidTr="000E4B46">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153F4A52" w14:textId="77777777" w:rsidR="00D07D1F" w:rsidRPr="00337D56" w:rsidRDefault="00D07D1F" w:rsidP="000E4B46">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3812E329" w14:textId="77777777" w:rsidR="00D07D1F" w:rsidRPr="00337D56" w:rsidRDefault="00D07D1F" w:rsidP="000E4B46">
                  <w:pPr>
                    <w:keepNext/>
                    <w:ind w:hanging="22"/>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47A17EA6" w14:textId="77777777" w:rsidR="00D07D1F" w:rsidRPr="00337D56" w:rsidRDefault="00D07D1F" w:rsidP="000E4B46">
                  <w:pPr>
                    <w:keepNext/>
                    <w:ind w:hanging="22"/>
                    <w:jc w:val="center"/>
                    <w:rPr>
                      <w:bCs/>
                    </w:rPr>
                  </w:pPr>
                </w:p>
              </w:tc>
            </w:tr>
          </w:tbl>
          <w:p w14:paraId="0D85027A" w14:textId="77777777" w:rsidR="00D07D1F" w:rsidRPr="00337D56" w:rsidRDefault="00D07D1F" w:rsidP="000E4B46">
            <w:pPr>
              <w:keepLines/>
              <w:tabs>
                <w:tab w:val="left" w:pos="6663"/>
              </w:tabs>
              <w:rPr>
                <w:bCs/>
              </w:rPr>
            </w:pPr>
          </w:p>
        </w:tc>
      </w:tr>
    </w:tbl>
    <w:p w14:paraId="35982434" w14:textId="28B1B7FB" w:rsidR="00D07D1F" w:rsidRPr="00337D56" w:rsidRDefault="00D07D1F" w:rsidP="00FB66B2">
      <w:pPr>
        <w:keepNext/>
        <w:keepLines/>
        <w:spacing w:before="360" w:after="240" w:line="270" w:lineRule="exact"/>
        <w:ind w:right="1134"/>
        <w:rPr>
          <w:b/>
          <w:sz w:val="22"/>
          <w:szCs w:val="22"/>
          <w:u w:val="single"/>
        </w:rPr>
      </w:pPr>
    </w:p>
    <w:p w14:paraId="2FB8D44F" w14:textId="77777777" w:rsidR="0042492B" w:rsidRPr="00337D56" w:rsidRDefault="0042492B" w:rsidP="0042492B">
      <w:pPr>
        <w:pStyle w:val="Title"/>
        <w:tabs>
          <w:tab w:val="left" w:pos="13740"/>
          <w:tab w:val="left" w:pos="14760"/>
        </w:tabs>
        <w:jc w:val="left"/>
        <w:rPr>
          <w:rFonts w:ascii="Times New Roman" w:hAnsi="Times New Roman"/>
          <w:b w:val="0"/>
          <w:bCs w:val="0"/>
          <w:iCs/>
          <w:sz w:val="20"/>
        </w:rPr>
      </w:pPr>
      <w:r w:rsidRPr="00337D56">
        <w:rPr>
          <w:rFonts w:ascii="Times New Roman" w:hAnsi="Times New Roman"/>
          <w:b w:val="0"/>
          <w:iCs/>
          <w:sz w:val="20"/>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1135"/>
        <w:gridCol w:w="991"/>
        <w:gridCol w:w="3313"/>
        <w:gridCol w:w="20"/>
        <w:gridCol w:w="1911"/>
        <w:gridCol w:w="15"/>
        <w:gridCol w:w="2211"/>
        <w:gridCol w:w="2204"/>
      </w:tblGrid>
      <w:tr w:rsidR="0042492B" w:rsidRPr="00337D56" w14:paraId="57CA0F21" w14:textId="77777777" w:rsidTr="000E4B46">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60B5B729" w14:textId="75CA87B1" w:rsidR="0042492B" w:rsidRPr="00337D56" w:rsidRDefault="0042492B" w:rsidP="000E4B46">
            <w:pPr>
              <w:jc w:val="center"/>
              <w:rPr>
                <w:b/>
                <w:iCs/>
              </w:rPr>
            </w:pPr>
            <w:proofErr w:type="spellStart"/>
            <w:r w:rsidRPr="00337D56">
              <w:rPr>
                <w:b/>
                <w:iCs/>
              </w:rPr>
              <w:t>FprEN</w:t>
            </w:r>
            <w:proofErr w:type="spellEnd"/>
            <w:r w:rsidRPr="00337D56">
              <w:rPr>
                <w:b/>
                <w:iCs/>
              </w:rPr>
              <w:t xml:space="preserve"> 13953</w:t>
            </w:r>
          </w:p>
        </w:tc>
        <w:tc>
          <w:tcPr>
            <w:tcW w:w="1703" w:type="pct"/>
            <w:gridSpan w:val="2"/>
            <w:vMerge w:val="restart"/>
            <w:tcBorders>
              <w:top w:val="single" w:sz="12" w:space="0" w:color="auto"/>
            </w:tcBorders>
            <w:shd w:val="clear" w:color="auto" w:fill="F3F3F3"/>
            <w:tcMar>
              <w:top w:w="28" w:type="dxa"/>
              <w:bottom w:w="28" w:type="dxa"/>
            </w:tcMar>
          </w:tcPr>
          <w:p w14:paraId="36407F47" w14:textId="29569AFC" w:rsidR="0042492B" w:rsidRPr="00337D56" w:rsidRDefault="0042492B" w:rsidP="000E4B46">
            <w:pPr>
              <w:jc w:val="center"/>
              <w:rPr>
                <w:b/>
                <w:iCs/>
              </w:rPr>
            </w:pPr>
            <w:r w:rsidRPr="00337D56">
              <w:rPr>
                <w:b/>
                <w:iCs/>
              </w:rPr>
              <w:t>LPG equipment and accessories - Pressure relief valves for transportable refillable cylinders for Liquefied Petroleum Gas (LPG)</w:t>
            </w:r>
          </w:p>
        </w:tc>
        <w:tc>
          <w:tcPr>
            <w:tcW w:w="764" w:type="pct"/>
            <w:gridSpan w:val="2"/>
            <w:vMerge w:val="restart"/>
            <w:tcBorders>
              <w:top w:val="single" w:sz="12" w:space="0" w:color="auto"/>
            </w:tcBorders>
            <w:shd w:val="clear" w:color="auto" w:fill="F3F3F3"/>
            <w:tcMar>
              <w:top w:w="28" w:type="dxa"/>
              <w:bottom w:w="28" w:type="dxa"/>
            </w:tcMar>
          </w:tcPr>
          <w:p w14:paraId="635FA966" w14:textId="77777777" w:rsidR="0042492B" w:rsidRPr="00337D56" w:rsidRDefault="0042492B" w:rsidP="000E4B46">
            <w:pPr>
              <w:pStyle w:val="NoteHead"/>
              <w:spacing w:before="0" w:after="0"/>
              <w:rPr>
                <w:rFonts w:eastAsia="Batang"/>
                <w:bCs/>
                <w:smallCaps w:val="0"/>
                <w:sz w:val="20"/>
              </w:rPr>
            </w:pPr>
            <w:r w:rsidRPr="00337D56">
              <w:rPr>
                <w:bCs/>
                <w:smallCaps w:val="0"/>
                <w:sz w:val="20"/>
              </w:rPr>
              <w:t>Where to refer in RID/ADR</w:t>
            </w:r>
          </w:p>
          <w:p w14:paraId="67F28964" w14:textId="4D995F41" w:rsidR="0042492B" w:rsidRPr="00337D56" w:rsidRDefault="00B458E1" w:rsidP="000E4B46">
            <w:pPr>
              <w:jc w:val="center"/>
              <w:rPr>
                <w:b/>
              </w:rPr>
            </w:pPr>
            <w:r w:rsidRPr="00337D56">
              <w:rPr>
                <w:b/>
              </w:rPr>
              <w:t>6.2.4.1</w:t>
            </w:r>
          </w:p>
        </w:tc>
        <w:tc>
          <w:tcPr>
            <w:tcW w:w="1753" w:type="pct"/>
            <w:gridSpan w:val="3"/>
            <w:vMerge w:val="restart"/>
            <w:tcBorders>
              <w:top w:val="single" w:sz="12" w:space="0" w:color="auto"/>
            </w:tcBorders>
            <w:shd w:val="clear" w:color="auto" w:fill="F3F3F3"/>
            <w:tcMar>
              <w:top w:w="28" w:type="dxa"/>
              <w:bottom w:w="28" w:type="dxa"/>
            </w:tcMar>
          </w:tcPr>
          <w:p w14:paraId="5E8DAB46" w14:textId="77777777" w:rsidR="0042492B" w:rsidRPr="00337D56" w:rsidRDefault="0042492B" w:rsidP="000E4B46">
            <w:pPr>
              <w:jc w:val="center"/>
              <w:rPr>
                <w:rFonts w:ascii="(Asiatische Schriftart verwende" w:hAnsi="(Asiatische Schriftart verwende"/>
                <w:b/>
              </w:rPr>
            </w:pPr>
            <w:r w:rsidRPr="00337D56">
              <w:rPr>
                <w:rFonts w:ascii="(Asiatische Schriftart verwende" w:hAnsi="(Asiatische Schriftart verwende"/>
                <w:b/>
              </w:rPr>
              <w:t>Applicable sub-sections and paragraphs:</w:t>
            </w:r>
          </w:p>
          <w:p w14:paraId="7BF0967C" w14:textId="2C72F61A" w:rsidR="0042492B" w:rsidRPr="00337D56" w:rsidRDefault="00EC1431" w:rsidP="000E4B46">
            <w:pPr>
              <w:jc w:val="center"/>
              <w:rPr>
                <w:rFonts w:ascii="(Asiatische Schriftart verwende" w:hAnsi="(Asiatische Schriftart verwende"/>
                <w:b/>
              </w:rPr>
            </w:pPr>
            <w:r w:rsidRPr="00337D56">
              <w:rPr>
                <w:b/>
              </w:rPr>
              <w:t>6.2.3.1, 6.2.3.3 and 6.2.3.4</w:t>
            </w:r>
          </w:p>
        </w:tc>
      </w:tr>
      <w:tr w:rsidR="0042492B" w:rsidRPr="00337D56" w14:paraId="2DA73B2F" w14:textId="77777777" w:rsidTr="000E4B46">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7DB33708" w14:textId="4701B8D4" w:rsidR="0042492B" w:rsidRPr="00337D56" w:rsidRDefault="0042492B" w:rsidP="000E4B46">
            <w:pPr>
              <w:jc w:val="center"/>
              <w:rPr>
                <w:spacing w:val="-3"/>
              </w:rPr>
            </w:pPr>
            <w:r w:rsidRPr="00337D56">
              <w:rPr>
                <w:spacing w:val="-3"/>
              </w:rPr>
              <w:t>00286195</w:t>
            </w:r>
          </w:p>
        </w:tc>
        <w:tc>
          <w:tcPr>
            <w:tcW w:w="1703" w:type="pct"/>
            <w:gridSpan w:val="2"/>
            <w:vMerge/>
            <w:tcBorders>
              <w:bottom w:val="single" w:sz="6" w:space="0" w:color="auto"/>
            </w:tcBorders>
            <w:shd w:val="clear" w:color="auto" w:fill="F3F3F3"/>
            <w:tcMar>
              <w:top w:w="28" w:type="dxa"/>
              <w:bottom w:w="28" w:type="dxa"/>
            </w:tcMar>
          </w:tcPr>
          <w:p w14:paraId="5F532A23" w14:textId="77777777" w:rsidR="0042492B" w:rsidRPr="00337D56" w:rsidRDefault="0042492B" w:rsidP="000E4B46">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148460DA" w14:textId="77777777" w:rsidR="0042492B" w:rsidRPr="00337D56" w:rsidRDefault="0042492B" w:rsidP="000E4B46">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35844065" w14:textId="77777777" w:rsidR="0042492B" w:rsidRPr="00337D56" w:rsidRDefault="0042492B" w:rsidP="000E4B46">
            <w:pPr>
              <w:pStyle w:val="NoteHead"/>
              <w:spacing w:before="0" w:after="0"/>
              <w:rPr>
                <w:bCs/>
                <w:smallCaps w:val="0"/>
                <w:sz w:val="20"/>
              </w:rPr>
            </w:pPr>
          </w:p>
        </w:tc>
      </w:tr>
      <w:tr w:rsidR="0042492B" w:rsidRPr="00337D56" w14:paraId="365809A0" w14:textId="77777777" w:rsidTr="000E4B46">
        <w:tc>
          <w:tcPr>
            <w:tcW w:w="5000" w:type="pct"/>
            <w:gridSpan w:val="9"/>
            <w:tcBorders>
              <w:top w:val="single" w:sz="6" w:space="0" w:color="auto"/>
            </w:tcBorders>
            <w:shd w:val="clear" w:color="auto" w:fill="auto"/>
          </w:tcPr>
          <w:p w14:paraId="03964169" w14:textId="55EAA1A7" w:rsidR="0042492B" w:rsidRPr="00337D56" w:rsidRDefault="008B73AE" w:rsidP="000E4B46">
            <w:pPr>
              <w:tabs>
                <w:tab w:val="num" w:pos="1134"/>
              </w:tabs>
              <w:jc w:val="both"/>
              <w:rPr>
                <w:rFonts w:eastAsia="MS Mincho"/>
                <w:lang w:eastAsia="ja-JP"/>
              </w:rPr>
            </w:pPr>
            <w:r w:rsidRPr="00337D56">
              <w:rPr>
                <w:rFonts w:eastAsia="MS Mincho"/>
                <w:lang w:eastAsia="ja-JP"/>
              </w:rPr>
              <w:t xml:space="preserve">Positive </w:t>
            </w:r>
            <w:r w:rsidR="0042492B" w:rsidRPr="00337D56">
              <w:rPr>
                <w:rFonts w:eastAsia="MS Mincho"/>
                <w:lang w:eastAsia="ja-JP"/>
              </w:rPr>
              <w:t xml:space="preserve">Assessment by </w:t>
            </w:r>
            <w:r w:rsidRPr="00337D56">
              <w:rPr>
                <w:rFonts w:eastAsia="MS Mincho"/>
                <w:lang w:eastAsia="ja-JP"/>
              </w:rPr>
              <w:t xml:space="preserve">the </w:t>
            </w:r>
            <w:r w:rsidR="0042492B" w:rsidRPr="00337D56">
              <w:rPr>
                <w:rFonts w:eastAsia="MS Mincho"/>
                <w:lang w:eastAsia="ja-JP"/>
              </w:rPr>
              <w:t>JMSA</w:t>
            </w:r>
            <w:r w:rsidRPr="00337D56">
              <w:rPr>
                <w:rFonts w:eastAsia="MS Mincho"/>
                <w:lang w:eastAsia="ja-JP"/>
              </w:rPr>
              <w:t>:</w:t>
            </w:r>
            <w:r w:rsidR="00F54916" w:rsidRPr="00337D56">
              <w:rPr>
                <w:rFonts w:eastAsia="MS Mincho"/>
                <w:lang w:eastAsia="ja-JP"/>
              </w:rPr>
              <w:t xml:space="preserve"> This standard is compliant with the ADR and can be approved for inclusion in the referenced standards.</w:t>
            </w:r>
          </w:p>
        </w:tc>
      </w:tr>
      <w:tr w:rsidR="0042492B" w:rsidRPr="00337D56" w14:paraId="4CE84D16" w14:textId="77777777" w:rsidTr="000E4B46">
        <w:trPr>
          <w:trHeight w:val="160"/>
        </w:trPr>
        <w:tc>
          <w:tcPr>
            <w:tcW w:w="5000" w:type="pct"/>
            <w:gridSpan w:val="9"/>
            <w:shd w:val="clear" w:color="auto" w:fill="auto"/>
          </w:tcPr>
          <w:p w14:paraId="6A76069B" w14:textId="546A29E2" w:rsidR="0042492B" w:rsidRPr="00337D56" w:rsidRDefault="0042492B" w:rsidP="000E4B46">
            <w:r w:rsidRPr="00337D56">
              <w:t xml:space="preserve">Enquiry draft discussed by STD’s WG in </w:t>
            </w:r>
            <w:r w:rsidR="009E2A3B" w:rsidRPr="00337D56">
              <w:t>September 2019 - accepted</w:t>
            </w:r>
          </w:p>
        </w:tc>
      </w:tr>
      <w:tr w:rsidR="0042492B" w:rsidRPr="00337D56" w14:paraId="2D88EEBF" w14:textId="77777777" w:rsidTr="000E4B46">
        <w:trPr>
          <w:trHeight w:val="160"/>
        </w:trPr>
        <w:tc>
          <w:tcPr>
            <w:tcW w:w="5000" w:type="pct"/>
            <w:gridSpan w:val="9"/>
            <w:shd w:val="clear" w:color="auto" w:fill="auto"/>
          </w:tcPr>
          <w:p w14:paraId="06E22A99" w14:textId="77777777" w:rsidR="0042492B" w:rsidRPr="00337D56" w:rsidRDefault="0042492B" w:rsidP="000E4B46">
            <w:pPr>
              <w:rPr>
                <w:b/>
                <w:iCs/>
              </w:rPr>
            </w:pPr>
            <w:r w:rsidRPr="00337D56">
              <w:rPr>
                <w:b/>
                <w:iCs/>
              </w:rPr>
              <w:t>Comments from members of the Joint Meeting</w:t>
            </w:r>
            <w:r w:rsidRPr="00337D56">
              <w:rPr>
                <w:b/>
              </w:rPr>
              <w:t>:</w:t>
            </w:r>
          </w:p>
        </w:tc>
      </w:tr>
      <w:tr w:rsidR="0042492B" w:rsidRPr="00337D56" w14:paraId="06EAA603" w14:textId="77777777" w:rsidTr="00447F66">
        <w:tc>
          <w:tcPr>
            <w:tcW w:w="331" w:type="pct"/>
            <w:shd w:val="clear" w:color="auto" w:fill="auto"/>
            <w:tcMar>
              <w:top w:w="57" w:type="dxa"/>
              <w:bottom w:w="57" w:type="dxa"/>
            </w:tcMar>
          </w:tcPr>
          <w:p w14:paraId="793BF3F1" w14:textId="77777777" w:rsidR="0042492B" w:rsidRPr="00337D56" w:rsidRDefault="0042492B" w:rsidP="000E4B46">
            <w:pPr>
              <w:jc w:val="center"/>
            </w:pPr>
            <w:r w:rsidRPr="00337D56">
              <w:t>Country</w:t>
            </w:r>
          </w:p>
        </w:tc>
        <w:tc>
          <w:tcPr>
            <w:tcW w:w="449" w:type="pct"/>
            <w:shd w:val="clear" w:color="auto" w:fill="auto"/>
            <w:tcMar>
              <w:top w:w="57" w:type="dxa"/>
              <w:bottom w:w="57" w:type="dxa"/>
            </w:tcMar>
          </w:tcPr>
          <w:p w14:paraId="0C0A6D99" w14:textId="77777777" w:rsidR="0042492B" w:rsidRPr="00337D56" w:rsidRDefault="0042492B" w:rsidP="000E4B46">
            <w:pPr>
              <w:jc w:val="center"/>
            </w:pPr>
            <w:r w:rsidRPr="00337D56">
              <w:t>Clause No.</w:t>
            </w:r>
          </w:p>
        </w:tc>
        <w:tc>
          <w:tcPr>
            <w:tcW w:w="1711" w:type="pct"/>
            <w:gridSpan w:val="3"/>
            <w:shd w:val="clear" w:color="auto" w:fill="auto"/>
            <w:tcMar>
              <w:top w:w="57" w:type="dxa"/>
              <w:bottom w:w="57" w:type="dxa"/>
            </w:tcMar>
          </w:tcPr>
          <w:p w14:paraId="071B429A" w14:textId="77777777" w:rsidR="0042492B" w:rsidRPr="00337D56" w:rsidRDefault="0042492B" w:rsidP="000E4B46">
            <w:pPr>
              <w:jc w:val="center"/>
            </w:pPr>
            <w:r w:rsidRPr="00337D56">
              <w:t xml:space="preserve">Comment (justification for change) </w:t>
            </w:r>
          </w:p>
        </w:tc>
        <w:tc>
          <w:tcPr>
            <w:tcW w:w="762" w:type="pct"/>
            <w:gridSpan w:val="2"/>
            <w:shd w:val="clear" w:color="auto" w:fill="auto"/>
            <w:tcMar>
              <w:top w:w="57" w:type="dxa"/>
              <w:bottom w:w="57" w:type="dxa"/>
            </w:tcMar>
          </w:tcPr>
          <w:p w14:paraId="3BD6D461" w14:textId="77777777" w:rsidR="0042492B" w:rsidRPr="00337D56" w:rsidRDefault="0042492B" w:rsidP="000E4B46">
            <w:pPr>
              <w:jc w:val="center"/>
            </w:pPr>
            <w:r w:rsidRPr="00337D56">
              <w:t xml:space="preserve">Proposed change </w:t>
            </w:r>
          </w:p>
        </w:tc>
        <w:tc>
          <w:tcPr>
            <w:tcW w:w="875" w:type="pct"/>
            <w:shd w:val="clear" w:color="auto" w:fill="auto"/>
            <w:tcMar>
              <w:top w:w="57" w:type="dxa"/>
              <w:bottom w:w="57" w:type="dxa"/>
            </w:tcMar>
          </w:tcPr>
          <w:p w14:paraId="3B9E5D30" w14:textId="77777777" w:rsidR="0042492B" w:rsidRPr="00337D56" w:rsidRDefault="0042492B" w:rsidP="000E4B46">
            <w:pPr>
              <w:jc w:val="center"/>
            </w:pPr>
            <w:r w:rsidRPr="00337D56">
              <w:t>Comment from JMSA</w:t>
            </w:r>
          </w:p>
        </w:tc>
        <w:tc>
          <w:tcPr>
            <w:tcW w:w="872" w:type="pct"/>
            <w:shd w:val="clear" w:color="auto" w:fill="auto"/>
          </w:tcPr>
          <w:p w14:paraId="4569CD02" w14:textId="77777777" w:rsidR="0042492B" w:rsidRPr="00337D56" w:rsidRDefault="0042492B" w:rsidP="000E4B46">
            <w:pPr>
              <w:jc w:val="center"/>
            </w:pPr>
            <w:r w:rsidRPr="00337D56">
              <w:t>Comment from WG Standards</w:t>
            </w:r>
          </w:p>
        </w:tc>
      </w:tr>
      <w:tr w:rsidR="0042492B" w:rsidRPr="00337D56" w14:paraId="11D1F20F" w14:textId="77777777" w:rsidTr="00447F66">
        <w:tc>
          <w:tcPr>
            <w:tcW w:w="331" w:type="pct"/>
            <w:shd w:val="clear" w:color="auto" w:fill="auto"/>
            <w:tcMar>
              <w:top w:w="57" w:type="dxa"/>
              <w:bottom w:w="57" w:type="dxa"/>
            </w:tcMar>
          </w:tcPr>
          <w:p w14:paraId="72EF8439" w14:textId="77777777" w:rsidR="0042492B" w:rsidRPr="00337D56" w:rsidRDefault="0042492B" w:rsidP="000E4B46">
            <w:pPr>
              <w:spacing w:line="240" w:lineRule="auto"/>
              <w:jc w:val="center"/>
              <w:rPr>
                <w:bCs/>
              </w:rPr>
            </w:pPr>
          </w:p>
        </w:tc>
        <w:tc>
          <w:tcPr>
            <w:tcW w:w="449" w:type="pct"/>
            <w:shd w:val="clear" w:color="auto" w:fill="auto"/>
            <w:tcMar>
              <w:top w:w="57" w:type="dxa"/>
              <w:bottom w:w="57" w:type="dxa"/>
            </w:tcMar>
          </w:tcPr>
          <w:p w14:paraId="69B07551" w14:textId="77777777" w:rsidR="0042492B" w:rsidRPr="00337D56" w:rsidRDefault="0042492B" w:rsidP="000E4B46">
            <w:pPr>
              <w:spacing w:line="240" w:lineRule="auto"/>
              <w:rPr>
                <w:bCs/>
              </w:rPr>
            </w:pPr>
          </w:p>
        </w:tc>
        <w:tc>
          <w:tcPr>
            <w:tcW w:w="1711" w:type="pct"/>
            <w:gridSpan w:val="3"/>
            <w:shd w:val="clear" w:color="auto" w:fill="auto"/>
            <w:tcMar>
              <w:top w:w="57" w:type="dxa"/>
              <w:bottom w:w="57" w:type="dxa"/>
            </w:tcMar>
          </w:tcPr>
          <w:p w14:paraId="319192F2" w14:textId="77777777" w:rsidR="0042492B" w:rsidRPr="00337D56" w:rsidRDefault="0042492B" w:rsidP="000E4B46">
            <w:pPr>
              <w:tabs>
                <w:tab w:val="left" w:pos="6663"/>
              </w:tabs>
              <w:spacing w:line="240" w:lineRule="auto"/>
              <w:rPr>
                <w:bCs/>
              </w:rPr>
            </w:pPr>
          </w:p>
        </w:tc>
        <w:tc>
          <w:tcPr>
            <w:tcW w:w="762" w:type="pct"/>
            <w:gridSpan w:val="2"/>
            <w:shd w:val="clear" w:color="auto" w:fill="auto"/>
            <w:tcMar>
              <w:top w:w="57" w:type="dxa"/>
              <w:bottom w:w="57" w:type="dxa"/>
            </w:tcMar>
          </w:tcPr>
          <w:p w14:paraId="38BF24AF" w14:textId="77777777" w:rsidR="0042492B" w:rsidRPr="00337D56" w:rsidRDefault="0042492B" w:rsidP="000E4B46">
            <w:pPr>
              <w:spacing w:line="240" w:lineRule="auto"/>
              <w:rPr>
                <w:bCs/>
              </w:rPr>
            </w:pPr>
          </w:p>
        </w:tc>
        <w:tc>
          <w:tcPr>
            <w:tcW w:w="875" w:type="pct"/>
            <w:shd w:val="clear" w:color="auto" w:fill="auto"/>
            <w:tcMar>
              <w:top w:w="57" w:type="dxa"/>
              <w:bottom w:w="57" w:type="dxa"/>
            </w:tcMar>
          </w:tcPr>
          <w:p w14:paraId="17EF0E17" w14:textId="77777777" w:rsidR="0042492B" w:rsidRPr="00337D56" w:rsidRDefault="0042492B" w:rsidP="000E4B46">
            <w:pPr>
              <w:spacing w:line="240" w:lineRule="auto"/>
              <w:rPr>
                <w:bCs/>
              </w:rPr>
            </w:pPr>
          </w:p>
        </w:tc>
        <w:tc>
          <w:tcPr>
            <w:tcW w:w="872" w:type="pct"/>
            <w:shd w:val="clear" w:color="auto" w:fill="auto"/>
            <w:tcMar>
              <w:top w:w="57" w:type="dxa"/>
              <w:bottom w:w="57" w:type="dxa"/>
            </w:tcMar>
          </w:tcPr>
          <w:p w14:paraId="48FC4AE4" w14:textId="77777777" w:rsidR="0042492B" w:rsidRPr="00337D56" w:rsidRDefault="0042492B" w:rsidP="000E4B46">
            <w:pPr>
              <w:spacing w:line="240" w:lineRule="auto"/>
              <w:rPr>
                <w:bCs/>
              </w:rPr>
            </w:pPr>
          </w:p>
        </w:tc>
      </w:tr>
      <w:tr w:rsidR="0042492B" w:rsidRPr="00337D56" w14:paraId="60258ABE" w14:textId="77777777" w:rsidTr="00447F66">
        <w:tc>
          <w:tcPr>
            <w:tcW w:w="331" w:type="pct"/>
            <w:shd w:val="clear" w:color="auto" w:fill="auto"/>
            <w:tcMar>
              <w:top w:w="57" w:type="dxa"/>
              <w:bottom w:w="57" w:type="dxa"/>
            </w:tcMar>
          </w:tcPr>
          <w:p w14:paraId="3E3FEC23" w14:textId="77777777" w:rsidR="0042492B" w:rsidRPr="00337D56" w:rsidRDefault="0042492B" w:rsidP="000E4B46">
            <w:pPr>
              <w:spacing w:line="240" w:lineRule="auto"/>
              <w:jc w:val="center"/>
              <w:rPr>
                <w:bCs/>
              </w:rPr>
            </w:pPr>
          </w:p>
        </w:tc>
        <w:tc>
          <w:tcPr>
            <w:tcW w:w="449" w:type="pct"/>
            <w:shd w:val="clear" w:color="auto" w:fill="auto"/>
            <w:tcMar>
              <w:top w:w="57" w:type="dxa"/>
              <w:bottom w:w="57" w:type="dxa"/>
            </w:tcMar>
          </w:tcPr>
          <w:p w14:paraId="3552C784" w14:textId="77777777" w:rsidR="0042492B" w:rsidRPr="00337D56" w:rsidRDefault="0042492B" w:rsidP="000E4B46">
            <w:pPr>
              <w:spacing w:line="240" w:lineRule="auto"/>
              <w:rPr>
                <w:bCs/>
              </w:rPr>
            </w:pPr>
          </w:p>
        </w:tc>
        <w:tc>
          <w:tcPr>
            <w:tcW w:w="1711" w:type="pct"/>
            <w:gridSpan w:val="3"/>
            <w:shd w:val="clear" w:color="auto" w:fill="auto"/>
            <w:tcMar>
              <w:top w:w="57" w:type="dxa"/>
              <w:bottom w:w="57" w:type="dxa"/>
            </w:tcMar>
          </w:tcPr>
          <w:p w14:paraId="43BCF3C3" w14:textId="77777777" w:rsidR="0042492B" w:rsidRPr="00337D56" w:rsidRDefault="0042492B" w:rsidP="000E4B46">
            <w:pPr>
              <w:tabs>
                <w:tab w:val="left" w:pos="6663"/>
              </w:tabs>
              <w:spacing w:line="240" w:lineRule="auto"/>
              <w:rPr>
                <w:bCs/>
              </w:rPr>
            </w:pPr>
          </w:p>
        </w:tc>
        <w:tc>
          <w:tcPr>
            <w:tcW w:w="762" w:type="pct"/>
            <w:gridSpan w:val="2"/>
            <w:shd w:val="clear" w:color="auto" w:fill="auto"/>
            <w:tcMar>
              <w:top w:w="57" w:type="dxa"/>
              <w:bottom w:w="57" w:type="dxa"/>
            </w:tcMar>
          </w:tcPr>
          <w:p w14:paraId="42E04D64" w14:textId="77777777" w:rsidR="0042492B" w:rsidRPr="00337D56" w:rsidRDefault="0042492B" w:rsidP="000E4B46">
            <w:pPr>
              <w:spacing w:line="240" w:lineRule="auto"/>
              <w:rPr>
                <w:bCs/>
              </w:rPr>
            </w:pPr>
          </w:p>
        </w:tc>
        <w:tc>
          <w:tcPr>
            <w:tcW w:w="875" w:type="pct"/>
            <w:shd w:val="clear" w:color="auto" w:fill="auto"/>
            <w:tcMar>
              <w:top w:w="57" w:type="dxa"/>
              <w:bottom w:w="57" w:type="dxa"/>
            </w:tcMar>
          </w:tcPr>
          <w:p w14:paraId="3205CF18" w14:textId="77777777" w:rsidR="0042492B" w:rsidRPr="00337D56" w:rsidRDefault="0042492B" w:rsidP="000E4B46">
            <w:pPr>
              <w:spacing w:line="240" w:lineRule="auto"/>
              <w:rPr>
                <w:bCs/>
              </w:rPr>
            </w:pPr>
          </w:p>
        </w:tc>
        <w:tc>
          <w:tcPr>
            <w:tcW w:w="872" w:type="pct"/>
            <w:shd w:val="clear" w:color="auto" w:fill="auto"/>
            <w:tcMar>
              <w:top w:w="57" w:type="dxa"/>
              <w:bottom w:w="57" w:type="dxa"/>
            </w:tcMar>
          </w:tcPr>
          <w:p w14:paraId="23E6966D" w14:textId="77777777" w:rsidR="0042492B" w:rsidRPr="00337D56" w:rsidRDefault="0042492B" w:rsidP="000E4B46">
            <w:pPr>
              <w:spacing w:line="240" w:lineRule="auto"/>
              <w:rPr>
                <w:bCs/>
              </w:rPr>
            </w:pPr>
          </w:p>
        </w:tc>
      </w:tr>
      <w:tr w:rsidR="0042492B" w:rsidRPr="00337D56" w14:paraId="31FB3218" w14:textId="77777777" w:rsidTr="00447F66">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1B488F3D" w14:textId="77777777" w:rsidR="0042492B" w:rsidRPr="00337D56" w:rsidRDefault="0042492B" w:rsidP="000E4B46">
            <w:pPr>
              <w:rPr>
                <w:b/>
                <w:bCs/>
              </w:rPr>
            </w:pPr>
            <w:r w:rsidRPr="00337D56">
              <w:rPr>
                <w:b/>
              </w:rPr>
              <w:t>Decision of the STD’s WG:</w:t>
            </w:r>
          </w:p>
        </w:tc>
        <w:tc>
          <w:tcPr>
            <w:tcW w:w="392" w:type="pct"/>
            <w:tcBorders>
              <w:top w:val="single" w:sz="12" w:space="0" w:color="auto"/>
              <w:bottom w:val="single" w:sz="12" w:space="0" w:color="auto"/>
            </w:tcBorders>
            <w:shd w:val="clear" w:color="auto" w:fill="F2F2F2"/>
            <w:tcMar>
              <w:top w:w="0" w:type="dxa"/>
              <w:bottom w:w="0" w:type="dxa"/>
            </w:tcMar>
          </w:tcPr>
          <w:p w14:paraId="49ABE66F" w14:textId="77777777" w:rsidR="0042492B" w:rsidRPr="00337D56" w:rsidRDefault="0042492B" w:rsidP="000E4B46">
            <w:pPr>
              <w:keepLines/>
              <w:jc w:val="center"/>
              <w:rPr>
                <w:bCs/>
              </w:rPr>
            </w:pPr>
            <w:r w:rsidRPr="00337D56">
              <w:rPr>
                <w:bCs/>
              </w:rPr>
              <w:t>Accepted</w:t>
            </w:r>
          </w:p>
          <w:p w14:paraId="62B410E8" w14:textId="77777777" w:rsidR="0042492B" w:rsidRPr="00337D56" w:rsidRDefault="0042492B" w:rsidP="000E4B46">
            <w:pPr>
              <w:keepLines/>
              <w:jc w:val="center"/>
              <w:rPr>
                <w:bCs/>
              </w:rPr>
            </w:pPr>
          </w:p>
        </w:tc>
        <w:tc>
          <w:tcPr>
            <w:tcW w:w="1319" w:type="pct"/>
            <w:gridSpan w:val="2"/>
            <w:tcBorders>
              <w:top w:val="single" w:sz="12" w:space="0" w:color="auto"/>
              <w:bottom w:val="single" w:sz="12" w:space="0" w:color="auto"/>
            </w:tcBorders>
            <w:shd w:val="clear" w:color="auto" w:fill="F2F2F2"/>
          </w:tcPr>
          <w:p w14:paraId="30F9734B" w14:textId="77777777" w:rsidR="0042492B" w:rsidRPr="00337D56" w:rsidRDefault="0042492B" w:rsidP="000E4B46">
            <w:pPr>
              <w:keepLines/>
              <w:tabs>
                <w:tab w:val="left" w:pos="6663"/>
              </w:tabs>
              <w:jc w:val="center"/>
              <w:rPr>
                <w:bCs/>
              </w:rPr>
            </w:pPr>
            <w:r w:rsidRPr="00337D56">
              <w:rPr>
                <w:bCs/>
              </w:rPr>
              <w:t>Comments</w:t>
            </w:r>
          </w:p>
          <w:p w14:paraId="6CC8C402" w14:textId="77777777" w:rsidR="0042492B" w:rsidRPr="00337D56" w:rsidRDefault="0042492B" w:rsidP="000E4B46">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0"/>
              <w:gridCol w:w="2100"/>
            </w:tblGrid>
            <w:tr w:rsidR="0042492B" w:rsidRPr="00337D56" w14:paraId="795767E6" w14:textId="77777777" w:rsidTr="000E4B46">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6D1470AB" w14:textId="77777777" w:rsidR="0042492B" w:rsidRPr="00337D56" w:rsidRDefault="0042492B" w:rsidP="000E4B46">
                  <w:pPr>
                    <w:jc w:val="center"/>
                    <w:rPr>
                      <w:bCs/>
                    </w:rPr>
                  </w:pPr>
                  <w:r w:rsidRPr="00337D56">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44333859" w14:textId="77777777" w:rsidR="0042492B" w:rsidRPr="00337D56" w:rsidRDefault="0042492B" w:rsidP="000E4B46">
                  <w:pPr>
                    <w:keepLines/>
                    <w:jc w:val="center"/>
                    <w:rPr>
                      <w:bCs/>
                    </w:rPr>
                  </w:pPr>
                  <w:r w:rsidRPr="00337D56">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7C057B48" w14:textId="77777777" w:rsidR="0042492B" w:rsidRPr="00337D56" w:rsidRDefault="0042492B" w:rsidP="000E4B46">
                  <w:pPr>
                    <w:keepLines/>
                    <w:jc w:val="center"/>
                    <w:rPr>
                      <w:bCs/>
                    </w:rPr>
                  </w:pPr>
                  <w:r w:rsidRPr="00337D56">
                    <w:rPr>
                      <w:bCs/>
                    </w:rPr>
                    <w:t>Latest date for withdrawal of existing type approvals</w:t>
                  </w:r>
                </w:p>
              </w:tc>
            </w:tr>
            <w:tr w:rsidR="0042492B" w:rsidRPr="00337D56" w14:paraId="488D6C21" w14:textId="77777777" w:rsidTr="000E4B46">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2939CE61" w14:textId="4CD83CF2" w:rsidR="0042492B" w:rsidRPr="00337D56" w:rsidRDefault="00DD1D75" w:rsidP="000E4B46">
                  <w:pPr>
                    <w:jc w:val="center"/>
                    <w:rPr>
                      <w:bCs/>
                    </w:rPr>
                  </w:pPr>
                  <w:r w:rsidRPr="00337D56">
                    <w:rPr>
                      <w:bCs/>
                    </w:rPr>
                    <w:t xml:space="preserve">EN </w:t>
                  </w:r>
                  <w:r w:rsidR="002F760B" w:rsidRPr="00337D56">
                    <w:rPr>
                      <w:bCs/>
                    </w:rPr>
                    <w:t>13953</w:t>
                  </w:r>
                  <w:r w:rsidRPr="00337D56">
                    <w:rPr>
                      <w:bCs/>
                    </w:rPr>
                    <w:t>:2015</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29AF2167" w14:textId="56B3BAA9" w:rsidR="0042492B" w:rsidRPr="00337D56" w:rsidRDefault="00DD1D75" w:rsidP="000E4B46">
                  <w:pPr>
                    <w:suppressAutoHyphens w:val="0"/>
                    <w:autoSpaceDE w:val="0"/>
                    <w:autoSpaceDN w:val="0"/>
                    <w:adjustRightInd w:val="0"/>
                    <w:spacing w:line="240" w:lineRule="auto"/>
                    <w:jc w:val="center"/>
                    <w:rPr>
                      <w:bCs/>
                    </w:rPr>
                  </w:pPr>
                  <w:r w:rsidRPr="00337D56">
                    <w:rPr>
                      <w:bCs/>
                    </w:rPr>
                    <w:t>Between 1 January 2017 and 31 December 2024</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3EA12ECE" w14:textId="77777777" w:rsidR="0042492B" w:rsidRPr="00337D56" w:rsidRDefault="0042492B" w:rsidP="000E4B46">
                  <w:pPr>
                    <w:suppressAutoHyphens w:val="0"/>
                    <w:autoSpaceDE w:val="0"/>
                    <w:autoSpaceDN w:val="0"/>
                    <w:adjustRightInd w:val="0"/>
                    <w:spacing w:line="240" w:lineRule="auto"/>
                    <w:jc w:val="center"/>
                    <w:rPr>
                      <w:bCs/>
                    </w:rPr>
                  </w:pPr>
                </w:p>
              </w:tc>
            </w:tr>
            <w:tr w:rsidR="0042492B" w:rsidRPr="00337D56" w14:paraId="46198A43" w14:textId="77777777" w:rsidTr="000E4B46">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479F8EA" w14:textId="694C705C" w:rsidR="0042492B" w:rsidRPr="00337D56" w:rsidRDefault="00E96F3C" w:rsidP="000E4B46">
                  <w:pPr>
                    <w:jc w:val="center"/>
                    <w:rPr>
                      <w:bCs/>
                    </w:rPr>
                  </w:pPr>
                  <w:r w:rsidRPr="00337D56">
                    <w:rPr>
                      <w:bCs/>
                    </w:rPr>
                    <w:t>EN 13953:2020</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064F1B6D" w14:textId="0C545B62" w:rsidR="0042492B" w:rsidRPr="00337D56" w:rsidRDefault="00E96F3C" w:rsidP="000E4B46">
                  <w:pPr>
                    <w:keepNext/>
                    <w:ind w:hanging="22"/>
                    <w:jc w:val="center"/>
                    <w:rPr>
                      <w:bCs/>
                    </w:rPr>
                  </w:pPr>
                  <w:r w:rsidRPr="00337D56">
                    <w:rPr>
                      <w:bCs/>
                    </w:rPr>
                    <w:t>Until further notice</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23DBE629" w14:textId="77777777" w:rsidR="0042492B" w:rsidRPr="00337D56" w:rsidRDefault="0042492B" w:rsidP="000E4B46">
                  <w:pPr>
                    <w:keepNext/>
                    <w:ind w:hanging="22"/>
                    <w:jc w:val="center"/>
                    <w:rPr>
                      <w:bCs/>
                    </w:rPr>
                  </w:pPr>
                </w:p>
              </w:tc>
            </w:tr>
          </w:tbl>
          <w:p w14:paraId="5CD9FE3C" w14:textId="77777777" w:rsidR="0042492B" w:rsidRPr="00337D56" w:rsidRDefault="0042492B" w:rsidP="000E4B46">
            <w:pPr>
              <w:keepLines/>
              <w:tabs>
                <w:tab w:val="left" w:pos="6663"/>
              </w:tabs>
              <w:rPr>
                <w:bCs/>
              </w:rPr>
            </w:pPr>
          </w:p>
        </w:tc>
      </w:tr>
    </w:tbl>
    <w:p w14:paraId="44EBF0E6" w14:textId="2A8583CB" w:rsidR="00D07D1F" w:rsidRPr="00337D56" w:rsidRDefault="00D07D1F" w:rsidP="00FB66B2">
      <w:pPr>
        <w:keepNext/>
        <w:keepLines/>
        <w:spacing w:before="360" w:after="240" w:line="270" w:lineRule="exact"/>
        <w:ind w:right="1134"/>
        <w:rPr>
          <w:b/>
          <w:sz w:val="22"/>
          <w:szCs w:val="22"/>
          <w:u w:val="single"/>
        </w:rPr>
      </w:pP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1135"/>
        <w:gridCol w:w="991"/>
        <w:gridCol w:w="3313"/>
        <w:gridCol w:w="20"/>
        <w:gridCol w:w="1911"/>
        <w:gridCol w:w="15"/>
        <w:gridCol w:w="2211"/>
        <w:gridCol w:w="2204"/>
      </w:tblGrid>
      <w:tr w:rsidR="009F4FAC" w:rsidRPr="00337D56" w14:paraId="452E3B09" w14:textId="77777777" w:rsidTr="000E4B46">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5F687CF6" w14:textId="7C656089" w:rsidR="009F4FAC" w:rsidRPr="00337D56" w:rsidRDefault="009F4FAC" w:rsidP="000E4B46">
            <w:pPr>
              <w:jc w:val="center"/>
              <w:rPr>
                <w:b/>
                <w:iCs/>
              </w:rPr>
            </w:pPr>
            <w:proofErr w:type="spellStart"/>
            <w:r w:rsidRPr="00337D56">
              <w:rPr>
                <w:b/>
                <w:iCs/>
              </w:rPr>
              <w:t>FprEN</w:t>
            </w:r>
            <w:proofErr w:type="spellEnd"/>
            <w:r w:rsidRPr="00337D56">
              <w:rPr>
                <w:b/>
                <w:iCs/>
              </w:rPr>
              <w:t xml:space="preserve"> 13094</w:t>
            </w:r>
          </w:p>
        </w:tc>
        <w:tc>
          <w:tcPr>
            <w:tcW w:w="1703" w:type="pct"/>
            <w:gridSpan w:val="2"/>
            <w:vMerge w:val="restart"/>
            <w:tcBorders>
              <w:top w:val="single" w:sz="12" w:space="0" w:color="auto"/>
            </w:tcBorders>
            <w:shd w:val="clear" w:color="auto" w:fill="F3F3F3"/>
            <w:tcMar>
              <w:top w:w="28" w:type="dxa"/>
              <w:bottom w:w="28" w:type="dxa"/>
            </w:tcMar>
          </w:tcPr>
          <w:p w14:paraId="468ECD79" w14:textId="0C383246" w:rsidR="009F4FAC" w:rsidRPr="00337D56" w:rsidRDefault="009F4FAC" w:rsidP="000E4B46">
            <w:pPr>
              <w:jc w:val="center"/>
              <w:rPr>
                <w:b/>
                <w:iCs/>
              </w:rPr>
            </w:pPr>
            <w:r w:rsidRPr="00337D56">
              <w:rPr>
                <w:b/>
                <w:iCs/>
              </w:rPr>
              <w:t>Tanks for the transport of dangerous goods - Metallic gravity discharge tanks - Design and construction</w:t>
            </w:r>
          </w:p>
        </w:tc>
        <w:tc>
          <w:tcPr>
            <w:tcW w:w="764" w:type="pct"/>
            <w:gridSpan w:val="2"/>
            <w:vMerge w:val="restart"/>
            <w:tcBorders>
              <w:top w:val="single" w:sz="12" w:space="0" w:color="auto"/>
            </w:tcBorders>
            <w:shd w:val="clear" w:color="auto" w:fill="F3F3F3"/>
            <w:tcMar>
              <w:top w:w="28" w:type="dxa"/>
              <w:bottom w:w="28" w:type="dxa"/>
            </w:tcMar>
          </w:tcPr>
          <w:p w14:paraId="6F6D6835" w14:textId="77777777" w:rsidR="009F4FAC" w:rsidRPr="00337D56" w:rsidRDefault="009F4FAC" w:rsidP="000E4B46">
            <w:pPr>
              <w:pStyle w:val="NoteHead"/>
              <w:spacing w:before="0" w:after="0"/>
              <w:rPr>
                <w:rFonts w:eastAsia="Batang"/>
                <w:bCs/>
                <w:smallCaps w:val="0"/>
                <w:sz w:val="20"/>
              </w:rPr>
            </w:pPr>
            <w:r w:rsidRPr="00337D56">
              <w:rPr>
                <w:bCs/>
                <w:smallCaps w:val="0"/>
                <w:sz w:val="20"/>
              </w:rPr>
              <w:t>Where to refer in RID/ADR</w:t>
            </w:r>
          </w:p>
          <w:p w14:paraId="53439D82" w14:textId="3773EC3B" w:rsidR="009F4FAC" w:rsidRPr="00337D56" w:rsidRDefault="004E1D83" w:rsidP="000E4B46">
            <w:pPr>
              <w:jc w:val="center"/>
              <w:rPr>
                <w:b/>
              </w:rPr>
            </w:pPr>
            <w:r w:rsidRPr="00337D56">
              <w:rPr>
                <w:b/>
              </w:rPr>
              <w:t>6.8.2.6.1</w:t>
            </w:r>
          </w:p>
        </w:tc>
        <w:tc>
          <w:tcPr>
            <w:tcW w:w="1753" w:type="pct"/>
            <w:gridSpan w:val="3"/>
            <w:vMerge w:val="restart"/>
            <w:tcBorders>
              <w:top w:val="single" w:sz="12" w:space="0" w:color="auto"/>
            </w:tcBorders>
            <w:shd w:val="clear" w:color="auto" w:fill="F3F3F3"/>
            <w:tcMar>
              <w:top w:w="28" w:type="dxa"/>
              <w:bottom w:w="28" w:type="dxa"/>
            </w:tcMar>
          </w:tcPr>
          <w:p w14:paraId="63FE5F90" w14:textId="77777777" w:rsidR="009F4FAC" w:rsidRPr="00337D56" w:rsidRDefault="009F4FAC" w:rsidP="000E4B46">
            <w:pPr>
              <w:jc w:val="center"/>
              <w:rPr>
                <w:rFonts w:ascii="(Asiatische Schriftart verwende" w:hAnsi="(Asiatische Schriftart verwende"/>
                <w:b/>
              </w:rPr>
            </w:pPr>
            <w:r w:rsidRPr="00337D56">
              <w:rPr>
                <w:rFonts w:ascii="(Asiatische Schriftart verwende" w:hAnsi="(Asiatische Schriftart verwende"/>
                <w:b/>
              </w:rPr>
              <w:t>Applicable sub-sections and paragraphs:</w:t>
            </w:r>
          </w:p>
          <w:p w14:paraId="30A50143" w14:textId="64EB6E0B" w:rsidR="009F4FAC" w:rsidRPr="00337D56" w:rsidRDefault="00EC1431" w:rsidP="000E4B46">
            <w:pPr>
              <w:jc w:val="center"/>
              <w:rPr>
                <w:rFonts w:ascii="(Asiatische Schriftart verwende" w:hAnsi="(Asiatische Schriftart verwende"/>
                <w:b/>
              </w:rPr>
            </w:pPr>
            <w:r w:rsidRPr="00337D56">
              <w:rPr>
                <w:b/>
              </w:rPr>
              <w:t>6.8.2.1</w:t>
            </w:r>
          </w:p>
        </w:tc>
      </w:tr>
      <w:tr w:rsidR="009F4FAC" w:rsidRPr="00337D56" w14:paraId="2B8EBD44" w14:textId="77777777" w:rsidTr="000E4B46">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199B9DFD" w14:textId="4DEE2B0A" w:rsidR="009F4FAC" w:rsidRPr="00337D56" w:rsidRDefault="009F4FAC" w:rsidP="000E4B46">
            <w:pPr>
              <w:jc w:val="center"/>
              <w:rPr>
                <w:spacing w:val="-3"/>
              </w:rPr>
            </w:pPr>
            <w:r w:rsidRPr="00337D56">
              <w:rPr>
                <w:spacing w:val="-3"/>
              </w:rPr>
              <w:t>00296089</w:t>
            </w:r>
          </w:p>
        </w:tc>
        <w:tc>
          <w:tcPr>
            <w:tcW w:w="1703" w:type="pct"/>
            <w:gridSpan w:val="2"/>
            <w:vMerge/>
            <w:tcBorders>
              <w:bottom w:val="single" w:sz="6" w:space="0" w:color="auto"/>
            </w:tcBorders>
            <w:shd w:val="clear" w:color="auto" w:fill="F3F3F3"/>
            <w:tcMar>
              <w:top w:w="28" w:type="dxa"/>
              <w:bottom w:w="28" w:type="dxa"/>
            </w:tcMar>
          </w:tcPr>
          <w:p w14:paraId="0208C4F6" w14:textId="77777777" w:rsidR="009F4FAC" w:rsidRPr="00337D56" w:rsidRDefault="009F4FAC" w:rsidP="000E4B46">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2578C0E0" w14:textId="77777777" w:rsidR="009F4FAC" w:rsidRPr="00337D56" w:rsidRDefault="009F4FAC" w:rsidP="000E4B46">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248C0B00" w14:textId="77777777" w:rsidR="009F4FAC" w:rsidRPr="00337D56" w:rsidRDefault="009F4FAC" w:rsidP="000E4B46">
            <w:pPr>
              <w:pStyle w:val="NoteHead"/>
              <w:spacing w:before="0" w:after="0"/>
              <w:rPr>
                <w:bCs/>
                <w:smallCaps w:val="0"/>
                <w:sz w:val="20"/>
              </w:rPr>
            </w:pPr>
          </w:p>
        </w:tc>
      </w:tr>
      <w:tr w:rsidR="009F4FAC" w:rsidRPr="00337D56" w14:paraId="754450EA" w14:textId="77777777" w:rsidTr="000E4B46">
        <w:tc>
          <w:tcPr>
            <w:tcW w:w="5000" w:type="pct"/>
            <w:gridSpan w:val="9"/>
            <w:tcBorders>
              <w:top w:val="single" w:sz="6" w:space="0" w:color="auto"/>
            </w:tcBorders>
            <w:shd w:val="clear" w:color="auto" w:fill="auto"/>
          </w:tcPr>
          <w:p w14:paraId="15C688A9" w14:textId="0B433B3B" w:rsidR="009F4FAC" w:rsidRPr="00337D56" w:rsidRDefault="009F4FAC" w:rsidP="000E4B46">
            <w:pPr>
              <w:tabs>
                <w:tab w:val="num" w:pos="1134"/>
              </w:tabs>
              <w:jc w:val="both"/>
              <w:rPr>
                <w:rFonts w:eastAsia="MS Mincho"/>
                <w:lang w:eastAsia="ja-JP"/>
              </w:rPr>
            </w:pPr>
            <w:r w:rsidRPr="00337D56">
              <w:rPr>
                <w:rFonts w:eastAsia="MS Mincho"/>
                <w:lang w:eastAsia="ja-JP"/>
              </w:rPr>
              <w:t>Negative Assessment by the JMSA</w:t>
            </w:r>
            <w:r w:rsidR="0060668F" w:rsidRPr="00337D56">
              <w:rPr>
                <w:rFonts w:eastAsia="MS Mincho"/>
                <w:lang w:eastAsia="ja-JP"/>
              </w:rPr>
              <w:t xml:space="preserve"> (</w:t>
            </w:r>
            <w:r w:rsidRPr="00337D56">
              <w:rPr>
                <w:rFonts w:eastAsia="MS Mincho"/>
                <w:lang w:eastAsia="ja-JP"/>
              </w:rPr>
              <w:t xml:space="preserve">Currently </w:t>
            </w:r>
            <w:proofErr w:type="spellStart"/>
            <w:r w:rsidRPr="00337D56">
              <w:rPr>
                <w:rFonts w:eastAsia="MS Mincho"/>
                <w:lang w:eastAsia="ja-JP"/>
              </w:rPr>
              <w:t>FprEN</w:t>
            </w:r>
            <w:proofErr w:type="spellEnd"/>
            <w:r w:rsidRPr="00337D56">
              <w:rPr>
                <w:rFonts w:eastAsia="MS Mincho"/>
                <w:lang w:eastAsia="ja-JP"/>
              </w:rPr>
              <w:t xml:space="preserve"> 13094 is not currently suitable for referencing in the ADR</w:t>
            </w:r>
            <w:r w:rsidR="0060668F" w:rsidRPr="00337D56">
              <w:rPr>
                <w:rFonts w:eastAsia="MS Mincho"/>
                <w:lang w:eastAsia="ja-JP"/>
              </w:rPr>
              <w:t>)</w:t>
            </w:r>
          </w:p>
          <w:p w14:paraId="1DFFB15F" w14:textId="6862CA64" w:rsidR="0070584B" w:rsidRPr="00337D56" w:rsidRDefault="0060668F" w:rsidP="000E4B46">
            <w:pPr>
              <w:tabs>
                <w:tab w:val="num" w:pos="1134"/>
              </w:tabs>
              <w:jc w:val="both"/>
              <w:rPr>
                <w:rFonts w:eastAsia="MS Mincho"/>
                <w:lang w:eastAsia="ja-JP"/>
              </w:rPr>
            </w:pPr>
            <w:r w:rsidRPr="00337D56">
              <w:rPr>
                <w:rFonts w:eastAsia="MS Mincho"/>
                <w:lang w:eastAsia="ja-JP"/>
              </w:rPr>
              <w:t>Nevertheless,</w:t>
            </w:r>
            <w:r w:rsidR="0070584B" w:rsidRPr="00337D56">
              <w:rPr>
                <w:rFonts w:eastAsia="MS Mincho"/>
                <w:lang w:eastAsia="ja-JP"/>
              </w:rPr>
              <w:t xml:space="preserve"> following an exchange with CEN/TC 296 experts, the JMSA further confirms on 2020-06-</w:t>
            </w:r>
            <w:r w:rsidR="00D2022B" w:rsidRPr="00337D56">
              <w:rPr>
                <w:rFonts w:eastAsia="MS Mincho"/>
                <w:lang w:eastAsia="ja-JP"/>
              </w:rPr>
              <w:t>09</w:t>
            </w:r>
            <w:r w:rsidR="0070584B" w:rsidRPr="00337D56">
              <w:rPr>
                <w:rFonts w:eastAsia="MS Mincho"/>
                <w:lang w:eastAsia="ja-JP"/>
              </w:rPr>
              <w:t xml:space="preserve"> that when the CEN/TC 296 proposed amendments </w:t>
            </w:r>
            <w:r w:rsidR="00795878" w:rsidRPr="00337D56">
              <w:rPr>
                <w:rFonts w:eastAsia="MS Mincho"/>
                <w:lang w:eastAsia="ja-JP"/>
              </w:rPr>
              <w:t>will be</w:t>
            </w:r>
            <w:r w:rsidR="0070584B" w:rsidRPr="00337D56">
              <w:rPr>
                <w:rFonts w:eastAsia="MS Mincho"/>
                <w:lang w:eastAsia="ja-JP"/>
              </w:rPr>
              <w:t xml:space="preserve"> made to the draft standard all of the non-compliances that the JMSA identified, in his assessment of </w:t>
            </w:r>
            <w:proofErr w:type="spellStart"/>
            <w:r w:rsidR="0070584B" w:rsidRPr="00337D56">
              <w:rPr>
                <w:rFonts w:eastAsia="MS Mincho"/>
                <w:lang w:eastAsia="ja-JP"/>
              </w:rPr>
              <w:t>FprEN</w:t>
            </w:r>
            <w:proofErr w:type="spellEnd"/>
            <w:r w:rsidR="0070584B" w:rsidRPr="00337D56">
              <w:rPr>
                <w:rFonts w:eastAsia="MS Mincho"/>
                <w:lang w:eastAsia="ja-JP"/>
              </w:rPr>
              <w:t xml:space="preserve"> 13094:2020 dated the 20th May 2020, </w:t>
            </w:r>
            <w:r w:rsidR="00795878" w:rsidRPr="00337D56">
              <w:rPr>
                <w:rFonts w:eastAsia="MS Mincho"/>
                <w:lang w:eastAsia="ja-JP"/>
              </w:rPr>
              <w:t>will be</w:t>
            </w:r>
            <w:r w:rsidR="0070584B" w:rsidRPr="00337D56">
              <w:rPr>
                <w:rFonts w:eastAsia="MS Mincho"/>
                <w:lang w:eastAsia="ja-JP"/>
              </w:rPr>
              <w:t xml:space="preserve"> clarified and/or resolved.</w:t>
            </w:r>
          </w:p>
        </w:tc>
      </w:tr>
      <w:tr w:rsidR="009F4FAC" w:rsidRPr="00337D56" w14:paraId="505C3F6F" w14:textId="77777777" w:rsidTr="000E4B46">
        <w:trPr>
          <w:trHeight w:val="160"/>
        </w:trPr>
        <w:tc>
          <w:tcPr>
            <w:tcW w:w="5000" w:type="pct"/>
            <w:gridSpan w:val="9"/>
            <w:shd w:val="clear" w:color="auto" w:fill="auto"/>
          </w:tcPr>
          <w:p w14:paraId="58E1252E" w14:textId="20851CC3" w:rsidR="009F4FAC" w:rsidRPr="00337D56" w:rsidRDefault="009F4FAC" w:rsidP="000E4B46">
            <w:r w:rsidRPr="00337D56">
              <w:t xml:space="preserve">Enquiry draft discussed by STD’s WG in </w:t>
            </w:r>
            <w:r w:rsidR="009E2A3B" w:rsidRPr="00337D56">
              <w:t>September 2019 - accepted</w:t>
            </w:r>
          </w:p>
        </w:tc>
      </w:tr>
      <w:tr w:rsidR="009F4FAC" w:rsidRPr="00337D56" w14:paraId="0AD3AC68" w14:textId="77777777" w:rsidTr="000E4B46">
        <w:trPr>
          <w:trHeight w:val="160"/>
        </w:trPr>
        <w:tc>
          <w:tcPr>
            <w:tcW w:w="5000" w:type="pct"/>
            <w:gridSpan w:val="9"/>
            <w:shd w:val="clear" w:color="auto" w:fill="auto"/>
          </w:tcPr>
          <w:p w14:paraId="7DFA6A79" w14:textId="77777777" w:rsidR="009F4FAC" w:rsidRPr="00337D56" w:rsidRDefault="009F4FAC" w:rsidP="000E4B46">
            <w:pPr>
              <w:rPr>
                <w:b/>
                <w:iCs/>
              </w:rPr>
            </w:pPr>
            <w:r w:rsidRPr="00337D56">
              <w:rPr>
                <w:b/>
                <w:iCs/>
              </w:rPr>
              <w:t>Comments from members of the Joint Meeting</w:t>
            </w:r>
            <w:r w:rsidRPr="00337D56">
              <w:rPr>
                <w:b/>
              </w:rPr>
              <w:t>:</w:t>
            </w:r>
          </w:p>
        </w:tc>
      </w:tr>
      <w:tr w:rsidR="009F4FAC" w:rsidRPr="00337D56" w14:paraId="4AD60D31" w14:textId="77777777" w:rsidTr="00447F66">
        <w:tc>
          <w:tcPr>
            <w:tcW w:w="331" w:type="pct"/>
            <w:shd w:val="clear" w:color="auto" w:fill="auto"/>
            <w:tcMar>
              <w:top w:w="57" w:type="dxa"/>
              <w:bottom w:w="57" w:type="dxa"/>
            </w:tcMar>
          </w:tcPr>
          <w:p w14:paraId="7589BC6A" w14:textId="77777777" w:rsidR="009F4FAC" w:rsidRPr="00337D56" w:rsidRDefault="009F4FAC" w:rsidP="000E4B46">
            <w:pPr>
              <w:jc w:val="center"/>
            </w:pPr>
            <w:r w:rsidRPr="00337D56">
              <w:t>Country</w:t>
            </w:r>
          </w:p>
        </w:tc>
        <w:tc>
          <w:tcPr>
            <w:tcW w:w="449" w:type="pct"/>
            <w:shd w:val="clear" w:color="auto" w:fill="auto"/>
            <w:tcMar>
              <w:top w:w="57" w:type="dxa"/>
              <w:bottom w:w="57" w:type="dxa"/>
            </w:tcMar>
          </w:tcPr>
          <w:p w14:paraId="400E15E9" w14:textId="77777777" w:rsidR="009F4FAC" w:rsidRPr="00337D56" w:rsidRDefault="009F4FAC" w:rsidP="000E4B46">
            <w:pPr>
              <w:jc w:val="center"/>
            </w:pPr>
            <w:r w:rsidRPr="00337D56">
              <w:t>Clause No.</w:t>
            </w:r>
          </w:p>
        </w:tc>
        <w:tc>
          <w:tcPr>
            <w:tcW w:w="1711" w:type="pct"/>
            <w:gridSpan w:val="3"/>
            <w:shd w:val="clear" w:color="auto" w:fill="auto"/>
            <w:tcMar>
              <w:top w:w="57" w:type="dxa"/>
              <w:bottom w:w="57" w:type="dxa"/>
            </w:tcMar>
          </w:tcPr>
          <w:p w14:paraId="776B5898" w14:textId="77777777" w:rsidR="009F4FAC" w:rsidRPr="00337D56" w:rsidRDefault="009F4FAC" w:rsidP="000E4B46">
            <w:pPr>
              <w:jc w:val="center"/>
            </w:pPr>
            <w:r w:rsidRPr="00337D56">
              <w:t xml:space="preserve">Comment (justification for change) </w:t>
            </w:r>
          </w:p>
        </w:tc>
        <w:tc>
          <w:tcPr>
            <w:tcW w:w="762" w:type="pct"/>
            <w:gridSpan w:val="2"/>
            <w:shd w:val="clear" w:color="auto" w:fill="auto"/>
            <w:tcMar>
              <w:top w:w="57" w:type="dxa"/>
              <w:bottom w:w="57" w:type="dxa"/>
            </w:tcMar>
          </w:tcPr>
          <w:p w14:paraId="6C32ADF6" w14:textId="77777777" w:rsidR="009F4FAC" w:rsidRPr="00337D56" w:rsidRDefault="009F4FAC" w:rsidP="000E4B46">
            <w:pPr>
              <w:jc w:val="center"/>
            </w:pPr>
            <w:r w:rsidRPr="00337D56">
              <w:t xml:space="preserve">Proposed change </w:t>
            </w:r>
          </w:p>
        </w:tc>
        <w:tc>
          <w:tcPr>
            <w:tcW w:w="875" w:type="pct"/>
            <w:shd w:val="clear" w:color="auto" w:fill="auto"/>
            <w:tcMar>
              <w:top w:w="57" w:type="dxa"/>
              <w:bottom w:w="57" w:type="dxa"/>
            </w:tcMar>
          </w:tcPr>
          <w:p w14:paraId="6F48A230" w14:textId="77777777" w:rsidR="009F4FAC" w:rsidRPr="00337D56" w:rsidRDefault="009F4FAC" w:rsidP="000E4B46">
            <w:pPr>
              <w:jc w:val="center"/>
            </w:pPr>
            <w:r w:rsidRPr="00337D56">
              <w:t>Comment from JMSA</w:t>
            </w:r>
          </w:p>
        </w:tc>
        <w:tc>
          <w:tcPr>
            <w:tcW w:w="872" w:type="pct"/>
            <w:shd w:val="clear" w:color="auto" w:fill="auto"/>
          </w:tcPr>
          <w:p w14:paraId="5082F3F6" w14:textId="77777777" w:rsidR="009F4FAC" w:rsidRPr="00337D56" w:rsidRDefault="009F4FAC" w:rsidP="000E4B46">
            <w:pPr>
              <w:jc w:val="center"/>
            </w:pPr>
            <w:r w:rsidRPr="00337D56">
              <w:t>Comment from WG Standards</w:t>
            </w:r>
          </w:p>
        </w:tc>
      </w:tr>
      <w:tr w:rsidR="009F4FAC" w:rsidRPr="00337D56" w14:paraId="42AF7B60" w14:textId="77777777" w:rsidTr="00447F66">
        <w:tc>
          <w:tcPr>
            <w:tcW w:w="331" w:type="pct"/>
            <w:shd w:val="clear" w:color="auto" w:fill="auto"/>
            <w:tcMar>
              <w:top w:w="57" w:type="dxa"/>
              <w:bottom w:w="57" w:type="dxa"/>
            </w:tcMar>
          </w:tcPr>
          <w:p w14:paraId="10C4EF10" w14:textId="77777777" w:rsidR="009F4FAC" w:rsidRPr="00337D56" w:rsidRDefault="009F4FAC" w:rsidP="000E4B46">
            <w:pPr>
              <w:spacing w:line="240" w:lineRule="auto"/>
              <w:jc w:val="center"/>
              <w:rPr>
                <w:bCs/>
              </w:rPr>
            </w:pPr>
          </w:p>
        </w:tc>
        <w:tc>
          <w:tcPr>
            <w:tcW w:w="449" w:type="pct"/>
            <w:shd w:val="clear" w:color="auto" w:fill="auto"/>
            <w:tcMar>
              <w:top w:w="57" w:type="dxa"/>
              <w:bottom w:w="57" w:type="dxa"/>
            </w:tcMar>
          </w:tcPr>
          <w:p w14:paraId="6E13FF9E" w14:textId="77777777" w:rsidR="009F4FAC" w:rsidRPr="00337D56" w:rsidRDefault="009F4FAC" w:rsidP="000E4B46">
            <w:pPr>
              <w:spacing w:line="240" w:lineRule="auto"/>
              <w:rPr>
                <w:bCs/>
              </w:rPr>
            </w:pPr>
          </w:p>
        </w:tc>
        <w:tc>
          <w:tcPr>
            <w:tcW w:w="1711" w:type="pct"/>
            <w:gridSpan w:val="3"/>
            <w:shd w:val="clear" w:color="auto" w:fill="auto"/>
            <w:tcMar>
              <w:top w:w="57" w:type="dxa"/>
              <w:bottom w:w="57" w:type="dxa"/>
            </w:tcMar>
          </w:tcPr>
          <w:p w14:paraId="10424331" w14:textId="77777777" w:rsidR="009F4FAC" w:rsidRPr="00337D56" w:rsidRDefault="009F4FAC" w:rsidP="000E4B46">
            <w:pPr>
              <w:tabs>
                <w:tab w:val="left" w:pos="6663"/>
              </w:tabs>
              <w:spacing w:line="240" w:lineRule="auto"/>
              <w:rPr>
                <w:bCs/>
              </w:rPr>
            </w:pPr>
          </w:p>
        </w:tc>
        <w:tc>
          <w:tcPr>
            <w:tcW w:w="762" w:type="pct"/>
            <w:gridSpan w:val="2"/>
            <w:shd w:val="clear" w:color="auto" w:fill="auto"/>
            <w:tcMar>
              <w:top w:w="57" w:type="dxa"/>
              <w:bottom w:w="57" w:type="dxa"/>
            </w:tcMar>
          </w:tcPr>
          <w:p w14:paraId="59186CC4" w14:textId="77777777" w:rsidR="009F4FAC" w:rsidRPr="00337D56" w:rsidRDefault="009F4FAC" w:rsidP="000E4B46">
            <w:pPr>
              <w:spacing w:line="240" w:lineRule="auto"/>
              <w:rPr>
                <w:bCs/>
              </w:rPr>
            </w:pPr>
          </w:p>
        </w:tc>
        <w:tc>
          <w:tcPr>
            <w:tcW w:w="875" w:type="pct"/>
            <w:shd w:val="clear" w:color="auto" w:fill="auto"/>
            <w:tcMar>
              <w:top w:w="57" w:type="dxa"/>
              <w:bottom w:w="57" w:type="dxa"/>
            </w:tcMar>
          </w:tcPr>
          <w:p w14:paraId="19117D5D" w14:textId="77777777" w:rsidR="009F4FAC" w:rsidRPr="00337D56" w:rsidRDefault="009F4FAC" w:rsidP="000E4B46">
            <w:pPr>
              <w:spacing w:line="240" w:lineRule="auto"/>
              <w:rPr>
                <w:bCs/>
              </w:rPr>
            </w:pPr>
          </w:p>
        </w:tc>
        <w:tc>
          <w:tcPr>
            <w:tcW w:w="872" w:type="pct"/>
            <w:shd w:val="clear" w:color="auto" w:fill="auto"/>
            <w:tcMar>
              <w:top w:w="57" w:type="dxa"/>
              <w:bottom w:w="57" w:type="dxa"/>
            </w:tcMar>
          </w:tcPr>
          <w:p w14:paraId="4F030A50" w14:textId="77777777" w:rsidR="009F4FAC" w:rsidRPr="00337D56" w:rsidRDefault="009F4FAC" w:rsidP="000E4B46">
            <w:pPr>
              <w:spacing w:line="240" w:lineRule="auto"/>
              <w:rPr>
                <w:bCs/>
              </w:rPr>
            </w:pPr>
          </w:p>
        </w:tc>
      </w:tr>
      <w:tr w:rsidR="009F4FAC" w:rsidRPr="00337D56" w14:paraId="1829ABD2" w14:textId="77777777" w:rsidTr="00447F66">
        <w:tc>
          <w:tcPr>
            <w:tcW w:w="331" w:type="pct"/>
            <w:shd w:val="clear" w:color="auto" w:fill="auto"/>
            <w:tcMar>
              <w:top w:w="57" w:type="dxa"/>
              <w:bottom w:w="57" w:type="dxa"/>
            </w:tcMar>
          </w:tcPr>
          <w:p w14:paraId="611CE352" w14:textId="77777777" w:rsidR="009F4FAC" w:rsidRPr="00337D56" w:rsidRDefault="009F4FAC" w:rsidP="000E4B46">
            <w:pPr>
              <w:spacing w:line="240" w:lineRule="auto"/>
              <w:jc w:val="center"/>
              <w:rPr>
                <w:bCs/>
              </w:rPr>
            </w:pPr>
          </w:p>
        </w:tc>
        <w:tc>
          <w:tcPr>
            <w:tcW w:w="449" w:type="pct"/>
            <w:shd w:val="clear" w:color="auto" w:fill="auto"/>
            <w:tcMar>
              <w:top w:w="57" w:type="dxa"/>
              <w:bottom w:w="57" w:type="dxa"/>
            </w:tcMar>
          </w:tcPr>
          <w:p w14:paraId="2C49ABA3" w14:textId="77777777" w:rsidR="009F4FAC" w:rsidRPr="00337D56" w:rsidRDefault="009F4FAC" w:rsidP="000E4B46">
            <w:pPr>
              <w:spacing w:line="240" w:lineRule="auto"/>
              <w:rPr>
                <w:bCs/>
              </w:rPr>
            </w:pPr>
          </w:p>
        </w:tc>
        <w:tc>
          <w:tcPr>
            <w:tcW w:w="1711" w:type="pct"/>
            <w:gridSpan w:val="3"/>
            <w:shd w:val="clear" w:color="auto" w:fill="auto"/>
            <w:tcMar>
              <w:top w:w="57" w:type="dxa"/>
              <w:bottom w:w="57" w:type="dxa"/>
            </w:tcMar>
          </w:tcPr>
          <w:p w14:paraId="214A66CE" w14:textId="77777777" w:rsidR="009F4FAC" w:rsidRPr="00337D56" w:rsidRDefault="009F4FAC" w:rsidP="000E4B46">
            <w:pPr>
              <w:tabs>
                <w:tab w:val="left" w:pos="6663"/>
              </w:tabs>
              <w:spacing w:line="240" w:lineRule="auto"/>
              <w:rPr>
                <w:bCs/>
              </w:rPr>
            </w:pPr>
          </w:p>
        </w:tc>
        <w:tc>
          <w:tcPr>
            <w:tcW w:w="762" w:type="pct"/>
            <w:gridSpan w:val="2"/>
            <w:shd w:val="clear" w:color="auto" w:fill="auto"/>
            <w:tcMar>
              <w:top w:w="57" w:type="dxa"/>
              <w:bottom w:w="57" w:type="dxa"/>
            </w:tcMar>
          </w:tcPr>
          <w:p w14:paraId="3E56B777" w14:textId="77777777" w:rsidR="009F4FAC" w:rsidRPr="00337D56" w:rsidRDefault="009F4FAC" w:rsidP="000E4B46">
            <w:pPr>
              <w:spacing w:line="240" w:lineRule="auto"/>
              <w:rPr>
                <w:bCs/>
              </w:rPr>
            </w:pPr>
          </w:p>
        </w:tc>
        <w:tc>
          <w:tcPr>
            <w:tcW w:w="875" w:type="pct"/>
            <w:shd w:val="clear" w:color="auto" w:fill="auto"/>
            <w:tcMar>
              <w:top w:w="57" w:type="dxa"/>
              <w:bottom w:w="57" w:type="dxa"/>
            </w:tcMar>
          </w:tcPr>
          <w:p w14:paraId="1FC926C6" w14:textId="77777777" w:rsidR="009F4FAC" w:rsidRPr="00337D56" w:rsidRDefault="009F4FAC" w:rsidP="000E4B46">
            <w:pPr>
              <w:spacing w:line="240" w:lineRule="auto"/>
              <w:rPr>
                <w:bCs/>
              </w:rPr>
            </w:pPr>
          </w:p>
        </w:tc>
        <w:tc>
          <w:tcPr>
            <w:tcW w:w="872" w:type="pct"/>
            <w:shd w:val="clear" w:color="auto" w:fill="auto"/>
            <w:tcMar>
              <w:top w:w="57" w:type="dxa"/>
              <w:bottom w:w="57" w:type="dxa"/>
            </w:tcMar>
          </w:tcPr>
          <w:p w14:paraId="02E14BE8" w14:textId="77777777" w:rsidR="009F4FAC" w:rsidRPr="00337D56" w:rsidRDefault="009F4FAC" w:rsidP="000E4B46">
            <w:pPr>
              <w:spacing w:line="240" w:lineRule="auto"/>
              <w:rPr>
                <w:bCs/>
              </w:rPr>
            </w:pPr>
          </w:p>
        </w:tc>
      </w:tr>
      <w:tr w:rsidR="009F4FAC" w:rsidRPr="00337D56" w14:paraId="18B5CB35" w14:textId="77777777" w:rsidTr="00447F66">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11B15509" w14:textId="77777777" w:rsidR="009F4FAC" w:rsidRPr="00337D56" w:rsidRDefault="009F4FAC" w:rsidP="000E4B46">
            <w:pPr>
              <w:rPr>
                <w:b/>
                <w:bCs/>
              </w:rPr>
            </w:pPr>
            <w:r w:rsidRPr="00337D56">
              <w:rPr>
                <w:b/>
              </w:rPr>
              <w:t>Decision of the STD’s WG:</w:t>
            </w:r>
          </w:p>
        </w:tc>
        <w:tc>
          <w:tcPr>
            <w:tcW w:w="392" w:type="pct"/>
            <w:tcBorders>
              <w:top w:val="single" w:sz="12" w:space="0" w:color="auto"/>
              <w:bottom w:val="single" w:sz="12" w:space="0" w:color="auto"/>
            </w:tcBorders>
            <w:shd w:val="clear" w:color="auto" w:fill="F2F2F2"/>
            <w:tcMar>
              <w:top w:w="0" w:type="dxa"/>
              <w:bottom w:w="0" w:type="dxa"/>
            </w:tcMar>
          </w:tcPr>
          <w:p w14:paraId="5B17F829" w14:textId="77777777" w:rsidR="009F4FAC" w:rsidRPr="00337D56" w:rsidRDefault="009F4FAC" w:rsidP="000E4B46">
            <w:pPr>
              <w:keepLines/>
              <w:jc w:val="center"/>
              <w:rPr>
                <w:bCs/>
              </w:rPr>
            </w:pPr>
            <w:r w:rsidRPr="00337D56">
              <w:rPr>
                <w:bCs/>
              </w:rPr>
              <w:t>Accepted</w:t>
            </w:r>
          </w:p>
          <w:p w14:paraId="41981815" w14:textId="77777777" w:rsidR="009F4FAC" w:rsidRPr="00337D56" w:rsidRDefault="009F4FAC" w:rsidP="000E4B46">
            <w:pPr>
              <w:keepLines/>
              <w:jc w:val="center"/>
              <w:rPr>
                <w:bCs/>
              </w:rPr>
            </w:pPr>
          </w:p>
        </w:tc>
        <w:tc>
          <w:tcPr>
            <w:tcW w:w="1319" w:type="pct"/>
            <w:gridSpan w:val="2"/>
            <w:tcBorders>
              <w:top w:val="single" w:sz="12" w:space="0" w:color="auto"/>
              <w:bottom w:val="single" w:sz="12" w:space="0" w:color="auto"/>
            </w:tcBorders>
            <w:shd w:val="clear" w:color="auto" w:fill="F2F2F2"/>
          </w:tcPr>
          <w:p w14:paraId="02E0B9A5" w14:textId="77777777" w:rsidR="009F4FAC" w:rsidRPr="00337D56" w:rsidRDefault="009F4FAC" w:rsidP="000E4B46">
            <w:pPr>
              <w:keepLines/>
              <w:tabs>
                <w:tab w:val="left" w:pos="6663"/>
              </w:tabs>
              <w:jc w:val="center"/>
              <w:rPr>
                <w:bCs/>
              </w:rPr>
            </w:pPr>
            <w:r w:rsidRPr="00337D56">
              <w:rPr>
                <w:bCs/>
              </w:rPr>
              <w:t>Comments</w:t>
            </w:r>
          </w:p>
          <w:p w14:paraId="023EA485" w14:textId="77777777" w:rsidR="009F4FAC" w:rsidRPr="00337D56" w:rsidRDefault="009F4FAC" w:rsidP="000E4B46">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0"/>
              <w:gridCol w:w="2100"/>
            </w:tblGrid>
            <w:tr w:rsidR="009F4FAC" w:rsidRPr="00337D56" w14:paraId="24D38F3A" w14:textId="77777777" w:rsidTr="000E4B46">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383A30ED" w14:textId="77777777" w:rsidR="009F4FAC" w:rsidRPr="00337D56" w:rsidRDefault="009F4FAC" w:rsidP="000E4B46">
                  <w:pPr>
                    <w:jc w:val="center"/>
                    <w:rPr>
                      <w:bCs/>
                    </w:rPr>
                  </w:pPr>
                  <w:r w:rsidRPr="00337D56">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2B73BDD3" w14:textId="77777777" w:rsidR="009F4FAC" w:rsidRPr="00337D56" w:rsidRDefault="009F4FAC" w:rsidP="000E4B46">
                  <w:pPr>
                    <w:keepLines/>
                    <w:jc w:val="center"/>
                    <w:rPr>
                      <w:bCs/>
                    </w:rPr>
                  </w:pPr>
                  <w:r w:rsidRPr="00337D56">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12460FA9" w14:textId="77777777" w:rsidR="009F4FAC" w:rsidRPr="00337D56" w:rsidRDefault="009F4FAC" w:rsidP="000E4B46">
                  <w:pPr>
                    <w:keepLines/>
                    <w:jc w:val="center"/>
                    <w:rPr>
                      <w:bCs/>
                    </w:rPr>
                  </w:pPr>
                  <w:r w:rsidRPr="00337D56">
                    <w:rPr>
                      <w:bCs/>
                    </w:rPr>
                    <w:t>Latest date for withdrawal of existing type approvals</w:t>
                  </w:r>
                </w:p>
              </w:tc>
            </w:tr>
            <w:tr w:rsidR="009F4FAC" w:rsidRPr="00337D56" w14:paraId="3B734AFF" w14:textId="77777777" w:rsidTr="000E4B46">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632A6CD3" w14:textId="030F3AB9" w:rsidR="009F4FAC" w:rsidRPr="00337D56" w:rsidRDefault="00E96F3C" w:rsidP="000E4B46">
                  <w:pPr>
                    <w:jc w:val="center"/>
                    <w:rPr>
                      <w:bCs/>
                    </w:rPr>
                  </w:pPr>
                  <w:r w:rsidRPr="00337D56">
                    <w:rPr>
                      <w:bCs/>
                    </w:rPr>
                    <w:t>EN 13094:2015</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6D9DC2CD" w14:textId="5761DA4C" w:rsidR="009F4FAC" w:rsidRPr="00337D56" w:rsidRDefault="00E96F3C" w:rsidP="000E4B46">
                  <w:pPr>
                    <w:suppressAutoHyphens w:val="0"/>
                    <w:autoSpaceDE w:val="0"/>
                    <w:autoSpaceDN w:val="0"/>
                    <w:adjustRightInd w:val="0"/>
                    <w:spacing w:line="240" w:lineRule="auto"/>
                    <w:jc w:val="center"/>
                    <w:rPr>
                      <w:bCs/>
                    </w:rPr>
                  </w:pPr>
                  <w:r w:rsidRPr="00337D56">
                    <w:rPr>
                      <w:bCs/>
                    </w:rPr>
                    <w:t>Between 1 January 2017 and 31 December 2024</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58471EBE" w14:textId="77777777" w:rsidR="009F4FAC" w:rsidRPr="00337D56" w:rsidRDefault="009F4FAC" w:rsidP="000E4B46">
                  <w:pPr>
                    <w:suppressAutoHyphens w:val="0"/>
                    <w:autoSpaceDE w:val="0"/>
                    <w:autoSpaceDN w:val="0"/>
                    <w:adjustRightInd w:val="0"/>
                    <w:spacing w:line="240" w:lineRule="auto"/>
                    <w:jc w:val="center"/>
                    <w:rPr>
                      <w:bCs/>
                    </w:rPr>
                  </w:pPr>
                </w:p>
              </w:tc>
            </w:tr>
            <w:tr w:rsidR="009F4FAC" w:rsidRPr="00337D56" w14:paraId="0B723D6D" w14:textId="77777777" w:rsidTr="000E4B46">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5110E8A9" w14:textId="2ED1E7BA" w:rsidR="009F4FAC" w:rsidRPr="00337D56" w:rsidRDefault="00E96F3C" w:rsidP="000E4B46">
                  <w:pPr>
                    <w:jc w:val="center"/>
                    <w:rPr>
                      <w:bCs/>
                    </w:rPr>
                  </w:pPr>
                  <w:r w:rsidRPr="00337D56">
                    <w:rPr>
                      <w:bCs/>
                    </w:rPr>
                    <w:t>EN 13094:2020</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10BA74F0" w14:textId="0937D1F5" w:rsidR="009F4FAC" w:rsidRPr="00337D56" w:rsidRDefault="00E96F3C" w:rsidP="000E4B46">
                  <w:pPr>
                    <w:keepNext/>
                    <w:ind w:hanging="22"/>
                    <w:jc w:val="center"/>
                    <w:rPr>
                      <w:bCs/>
                    </w:rPr>
                  </w:pPr>
                  <w:r w:rsidRPr="00337D56">
                    <w:rPr>
                      <w:bCs/>
                    </w:rPr>
                    <w:t>Until further notice</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5C24D0FC" w14:textId="77777777" w:rsidR="009F4FAC" w:rsidRPr="00337D56" w:rsidRDefault="009F4FAC" w:rsidP="000E4B46">
                  <w:pPr>
                    <w:keepNext/>
                    <w:ind w:hanging="22"/>
                    <w:jc w:val="center"/>
                    <w:rPr>
                      <w:bCs/>
                    </w:rPr>
                  </w:pPr>
                </w:p>
              </w:tc>
            </w:tr>
          </w:tbl>
          <w:p w14:paraId="38AB24F6" w14:textId="77777777" w:rsidR="009F4FAC" w:rsidRPr="00337D56" w:rsidRDefault="009F4FAC" w:rsidP="000E4B46">
            <w:pPr>
              <w:keepLines/>
              <w:tabs>
                <w:tab w:val="left" w:pos="6663"/>
              </w:tabs>
              <w:rPr>
                <w:bCs/>
              </w:rPr>
            </w:pPr>
          </w:p>
        </w:tc>
      </w:tr>
    </w:tbl>
    <w:p w14:paraId="470FF567" w14:textId="3A49A11D" w:rsidR="00EC42DC" w:rsidRPr="00337D56" w:rsidRDefault="00EC42DC" w:rsidP="00EC42DC">
      <w:pPr>
        <w:pStyle w:val="Title"/>
        <w:tabs>
          <w:tab w:val="left" w:pos="13740"/>
          <w:tab w:val="left" w:pos="14760"/>
        </w:tabs>
        <w:jc w:val="left"/>
        <w:rPr>
          <w:rFonts w:ascii="Times New Roman" w:hAnsi="Times New Roman"/>
          <w:b w:val="0"/>
          <w:bCs w:val="0"/>
          <w:iCs/>
          <w:sz w:val="20"/>
        </w:rPr>
      </w:pPr>
      <w:bookmarkStart w:id="5" w:name="_Hlk42271578"/>
      <w:r w:rsidRPr="00337D56">
        <w:rPr>
          <w:rFonts w:ascii="Times New Roman" w:hAnsi="Times New Roman"/>
          <w:b w:val="0"/>
          <w:iCs/>
          <w:sz w:val="20"/>
        </w:rPr>
        <w:t xml:space="preserve">Dispatch </w:t>
      </w:r>
      <w:r w:rsidR="00B201A2" w:rsidRPr="00337D56">
        <w:rPr>
          <w:rFonts w:ascii="Times New Roman" w:hAnsi="Times New Roman"/>
          <w:b w:val="0"/>
          <w:iCs/>
          <w:sz w:val="20"/>
        </w:rPr>
        <w:t>3</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1135"/>
        <w:gridCol w:w="991"/>
        <w:gridCol w:w="3313"/>
        <w:gridCol w:w="20"/>
        <w:gridCol w:w="1911"/>
        <w:gridCol w:w="15"/>
        <w:gridCol w:w="2211"/>
        <w:gridCol w:w="2204"/>
      </w:tblGrid>
      <w:tr w:rsidR="00EC42DC" w:rsidRPr="00337D56" w14:paraId="621EBB61" w14:textId="77777777" w:rsidTr="00016BCF">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bookmarkEnd w:id="5"/>
          <w:p w14:paraId="4A465353" w14:textId="1910C7F0" w:rsidR="00EC42DC" w:rsidRPr="00337D56" w:rsidRDefault="00EC42DC" w:rsidP="00016BCF">
            <w:pPr>
              <w:jc w:val="center"/>
              <w:rPr>
                <w:b/>
                <w:iCs/>
              </w:rPr>
            </w:pPr>
            <w:r w:rsidRPr="00337D56">
              <w:rPr>
                <w:b/>
                <w:iCs/>
              </w:rPr>
              <w:t>EN ISO 16148:2016/prA1</w:t>
            </w:r>
          </w:p>
        </w:tc>
        <w:tc>
          <w:tcPr>
            <w:tcW w:w="1703" w:type="pct"/>
            <w:gridSpan w:val="2"/>
            <w:vMerge w:val="restart"/>
            <w:tcBorders>
              <w:top w:val="single" w:sz="12" w:space="0" w:color="auto"/>
            </w:tcBorders>
            <w:shd w:val="clear" w:color="auto" w:fill="F3F3F3"/>
            <w:tcMar>
              <w:top w:w="28" w:type="dxa"/>
              <w:bottom w:w="28" w:type="dxa"/>
            </w:tcMar>
          </w:tcPr>
          <w:p w14:paraId="06F76801" w14:textId="56A638B9" w:rsidR="00EC42DC" w:rsidRPr="00337D56" w:rsidRDefault="00EC42DC" w:rsidP="00016BCF">
            <w:pPr>
              <w:jc w:val="center"/>
              <w:rPr>
                <w:b/>
                <w:iCs/>
              </w:rPr>
            </w:pPr>
            <w:r w:rsidRPr="00337D56">
              <w:rPr>
                <w:b/>
                <w:iCs/>
              </w:rPr>
              <w:t>Gas cylinders - Refillable seamless steel gas cylinders and tubes - Acoustic emission examination (AT) and follow-up ultrasonic examination (UT) for periodic inspection and testing - Amendment 1 (ISO 16148:2016/DAM 1:2020)</w:t>
            </w:r>
          </w:p>
        </w:tc>
        <w:tc>
          <w:tcPr>
            <w:tcW w:w="764" w:type="pct"/>
            <w:gridSpan w:val="2"/>
            <w:vMerge w:val="restart"/>
            <w:tcBorders>
              <w:top w:val="single" w:sz="12" w:space="0" w:color="auto"/>
            </w:tcBorders>
            <w:shd w:val="clear" w:color="auto" w:fill="F3F3F3"/>
            <w:tcMar>
              <w:top w:w="28" w:type="dxa"/>
              <w:bottom w:w="28" w:type="dxa"/>
            </w:tcMar>
          </w:tcPr>
          <w:p w14:paraId="5C5DA177" w14:textId="77777777" w:rsidR="00EC42DC" w:rsidRPr="00337D56" w:rsidRDefault="00EC42DC" w:rsidP="00016BCF">
            <w:pPr>
              <w:pStyle w:val="NoteHead"/>
              <w:spacing w:before="0" w:after="0"/>
              <w:rPr>
                <w:rFonts w:eastAsia="Batang"/>
                <w:bCs/>
                <w:smallCaps w:val="0"/>
                <w:sz w:val="20"/>
              </w:rPr>
            </w:pPr>
            <w:r w:rsidRPr="00337D56">
              <w:rPr>
                <w:bCs/>
                <w:smallCaps w:val="0"/>
                <w:sz w:val="20"/>
              </w:rPr>
              <w:t>Where to refer in RID/ADR</w:t>
            </w:r>
          </w:p>
          <w:p w14:paraId="0F08276D" w14:textId="1EE409D1" w:rsidR="00EC42DC" w:rsidRPr="00337D56" w:rsidRDefault="00B91E5D" w:rsidP="00016BCF">
            <w:pPr>
              <w:jc w:val="center"/>
              <w:rPr>
                <w:b/>
              </w:rPr>
            </w:pPr>
            <w:r w:rsidRPr="00337D56">
              <w:rPr>
                <w:b/>
              </w:rPr>
              <w:t>6.2.3.5.1</w:t>
            </w:r>
            <w:r w:rsidR="00434ADD" w:rsidRPr="00337D56">
              <w:rPr>
                <w:b/>
              </w:rPr>
              <w:t xml:space="preserve"> </w:t>
            </w:r>
            <w:r w:rsidR="00434ADD" w:rsidRPr="00337D56">
              <w:rPr>
                <w:b/>
                <w:i/>
              </w:rPr>
              <w:t>NOTE 2</w:t>
            </w:r>
          </w:p>
        </w:tc>
        <w:tc>
          <w:tcPr>
            <w:tcW w:w="1753" w:type="pct"/>
            <w:gridSpan w:val="3"/>
            <w:vMerge w:val="restart"/>
            <w:tcBorders>
              <w:top w:val="single" w:sz="12" w:space="0" w:color="auto"/>
            </w:tcBorders>
            <w:shd w:val="clear" w:color="auto" w:fill="F3F3F3"/>
            <w:tcMar>
              <w:top w:w="28" w:type="dxa"/>
              <w:bottom w:w="28" w:type="dxa"/>
            </w:tcMar>
          </w:tcPr>
          <w:p w14:paraId="46DD483B" w14:textId="77777777" w:rsidR="00EC42DC" w:rsidRPr="00337D56" w:rsidRDefault="00EC42DC" w:rsidP="00016BCF">
            <w:pPr>
              <w:jc w:val="center"/>
              <w:rPr>
                <w:rFonts w:ascii="(Asiatische Schriftart verwende" w:hAnsi="(Asiatische Schriftart verwende"/>
                <w:b/>
              </w:rPr>
            </w:pPr>
            <w:r w:rsidRPr="00337D56">
              <w:rPr>
                <w:rFonts w:ascii="(Asiatische Schriftart verwende" w:hAnsi="(Asiatische Schriftart verwende"/>
                <w:b/>
              </w:rPr>
              <w:t>Applicable sub-sections and paragraphs:</w:t>
            </w:r>
          </w:p>
          <w:p w14:paraId="3228CBC9" w14:textId="494ED313" w:rsidR="00EC42DC" w:rsidRPr="00337D56" w:rsidRDefault="0052417F" w:rsidP="00016BCF">
            <w:pPr>
              <w:jc w:val="center"/>
              <w:rPr>
                <w:rFonts w:ascii="(Asiatische Schriftart verwende" w:hAnsi="(Asiatische Schriftart verwende"/>
                <w:b/>
              </w:rPr>
            </w:pPr>
            <w:r w:rsidRPr="00337D56">
              <w:rPr>
                <w:rFonts w:ascii="(Asiatische Schriftart verwende" w:hAnsi="(Asiatische Schriftart verwende"/>
                <w:b/>
              </w:rPr>
              <w:t xml:space="preserve">Not </w:t>
            </w:r>
            <w:r w:rsidR="00434ADD" w:rsidRPr="00337D56">
              <w:rPr>
                <w:rFonts w:ascii="(Asiatische Schriftart verwende" w:hAnsi="(Asiatische Schriftart verwende"/>
                <w:b/>
              </w:rPr>
              <w:t>a</w:t>
            </w:r>
            <w:r w:rsidRPr="00337D56">
              <w:rPr>
                <w:rFonts w:ascii="(Asiatische Schriftart verwende" w:hAnsi="(Asiatische Schriftart verwende"/>
                <w:b/>
              </w:rPr>
              <w:t>pplicable</w:t>
            </w:r>
          </w:p>
        </w:tc>
      </w:tr>
      <w:tr w:rsidR="00EC42DC" w:rsidRPr="00337D56" w14:paraId="61200447" w14:textId="77777777" w:rsidTr="00016BCF">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50075E84" w14:textId="731BFFE7" w:rsidR="00EC42DC" w:rsidRPr="00337D56" w:rsidRDefault="00EC42DC" w:rsidP="00016BCF">
            <w:pPr>
              <w:jc w:val="center"/>
              <w:rPr>
                <w:spacing w:val="-3"/>
              </w:rPr>
            </w:pPr>
            <w:r w:rsidRPr="00337D56">
              <w:rPr>
                <w:spacing w:val="-3"/>
              </w:rPr>
              <w:t>00023216</w:t>
            </w:r>
          </w:p>
        </w:tc>
        <w:tc>
          <w:tcPr>
            <w:tcW w:w="1703" w:type="pct"/>
            <w:gridSpan w:val="2"/>
            <w:vMerge/>
            <w:tcBorders>
              <w:bottom w:val="single" w:sz="6" w:space="0" w:color="auto"/>
            </w:tcBorders>
            <w:shd w:val="clear" w:color="auto" w:fill="F3F3F3"/>
            <w:tcMar>
              <w:top w:w="28" w:type="dxa"/>
              <w:bottom w:w="28" w:type="dxa"/>
            </w:tcMar>
          </w:tcPr>
          <w:p w14:paraId="45C1C578" w14:textId="77777777" w:rsidR="00EC42DC" w:rsidRPr="00337D56" w:rsidRDefault="00EC42DC" w:rsidP="00016BCF">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35C16C6E" w14:textId="77777777" w:rsidR="00EC42DC" w:rsidRPr="00337D56" w:rsidRDefault="00EC42DC" w:rsidP="00016BCF">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586977A6" w14:textId="77777777" w:rsidR="00EC42DC" w:rsidRPr="00337D56" w:rsidRDefault="00EC42DC" w:rsidP="00016BCF">
            <w:pPr>
              <w:pStyle w:val="NoteHead"/>
              <w:spacing w:before="0" w:after="0"/>
              <w:rPr>
                <w:bCs/>
                <w:smallCaps w:val="0"/>
                <w:sz w:val="20"/>
              </w:rPr>
            </w:pPr>
          </w:p>
        </w:tc>
      </w:tr>
      <w:tr w:rsidR="00EC42DC" w:rsidRPr="00337D56" w14:paraId="5312E5D6" w14:textId="77777777" w:rsidTr="00016BCF">
        <w:tc>
          <w:tcPr>
            <w:tcW w:w="5000" w:type="pct"/>
            <w:gridSpan w:val="9"/>
            <w:tcBorders>
              <w:top w:val="single" w:sz="6" w:space="0" w:color="auto"/>
            </w:tcBorders>
            <w:shd w:val="clear" w:color="auto" w:fill="auto"/>
          </w:tcPr>
          <w:p w14:paraId="245103FE" w14:textId="38576981" w:rsidR="00EC42DC" w:rsidRPr="00337D56" w:rsidRDefault="007F1CF9" w:rsidP="00016BCF">
            <w:pPr>
              <w:tabs>
                <w:tab w:val="num" w:pos="1134"/>
              </w:tabs>
              <w:jc w:val="both"/>
              <w:rPr>
                <w:rFonts w:eastAsia="MS Mincho"/>
                <w:lang w:eastAsia="ja-JP"/>
              </w:rPr>
            </w:pPr>
            <w:r w:rsidRPr="00337D56">
              <w:rPr>
                <w:rFonts w:eastAsia="MS Mincho"/>
                <w:lang w:eastAsia="ja-JP"/>
              </w:rPr>
              <w:t>Positive a</w:t>
            </w:r>
            <w:r w:rsidR="00EC42DC" w:rsidRPr="00337D56">
              <w:rPr>
                <w:rFonts w:eastAsia="MS Mincho"/>
                <w:lang w:eastAsia="ja-JP"/>
              </w:rPr>
              <w:t>ssessment by the JMSA</w:t>
            </w:r>
            <w:r w:rsidRPr="00337D56">
              <w:rPr>
                <w:rFonts w:eastAsia="MS Mincho"/>
                <w:lang w:eastAsia="ja-JP"/>
              </w:rPr>
              <w:t>: This standard is compliant with the ADR and can be approved for inclusion in the referenced standards.</w:t>
            </w:r>
          </w:p>
        </w:tc>
      </w:tr>
      <w:tr w:rsidR="00EC42DC" w:rsidRPr="00337D56" w14:paraId="31174571" w14:textId="77777777" w:rsidTr="00016BCF">
        <w:trPr>
          <w:trHeight w:val="160"/>
        </w:trPr>
        <w:tc>
          <w:tcPr>
            <w:tcW w:w="5000" w:type="pct"/>
            <w:gridSpan w:val="9"/>
            <w:shd w:val="clear" w:color="auto" w:fill="auto"/>
          </w:tcPr>
          <w:p w14:paraId="17083649" w14:textId="0DCCAFE2" w:rsidR="00EC42DC" w:rsidRPr="00337D56" w:rsidRDefault="00EC42DC" w:rsidP="00016BCF">
            <w:r w:rsidRPr="00337D56">
              <w:t xml:space="preserve">Enquiry draft discussed by STD’s WG in </w:t>
            </w:r>
            <w:r w:rsidR="00E14A58" w:rsidRPr="00337D56">
              <w:t>March</w:t>
            </w:r>
            <w:r w:rsidR="00434ADD" w:rsidRPr="00337D56">
              <w:t xml:space="preserve"> 2020</w:t>
            </w:r>
            <w:r w:rsidR="009E2A3B" w:rsidRPr="00337D56">
              <w:t xml:space="preserve"> – proposed and accepted by Joint Meeting</w:t>
            </w:r>
          </w:p>
        </w:tc>
      </w:tr>
      <w:tr w:rsidR="00EC42DC" w:rsidRPr="00337D56" w14:paraId="15B8A810" w14:textId="77777777" w:rsidTr="00016BCF">
        <w:trPr>
          <w:trHeight w:val="160"/>
        </w:trPr>
        <w:tc>
          <w:tcPr>
            <w:tcW w:w="5000" w:type="pct"/>
            <w:gridSpan w:val="9"/>
            <w:shd w:val="clear" w:color="auto" w:fill="auto"/>
          </w:tcPr>
          <w:p w14:paraId="64CFDF5C" w14:textId="77777777" w:rsidR="00EC42DC" w:rsidRPr="00337D56" w:rsidRDefault="00EC42DC" w:rsidP="00016BCF">
            <w:pPr>
              <w:rPr>
                <w:b/>
                <w:iCs/>
              </w:rPr>
            </w:pPr>
            <w:r w:rsidRPr="00337D56">
              <w:rPr>
                <w:b/>
                <w:iCs/>
              </w:rPr>
              <w:lastRenderedPageBreak/>
              <w:t>Comments from members of the Joint Meeting</w:t>
            </w:r>
            <w:r w:rsidRPr="00337D56">
              <w:rPr>
                <w:b/>
              </w:rPr>
              <w:t>:</w:t>
            </w:r>
          </w:p>
        </w:tc>
      </w:tr>
      <w:tr w:rsidR="00EC42DC" w:rsidRPr="00337D56" w14:paraId="05176025" w14:textId="77777777" w:rsidTr="00016BCF">
        <w:tc>
          <w:tcPr>
            <w:tcW w:w="331" w:type="pct"/>
            <w:shd w:val="clear" w:color="auto" w:fill="auto"/>
            <w:tcMar>
              <w:top w:w="57" w:type="dxa"/>
              <w:bottom w:w="57" w:type="dxa"/>
            </w:tcMar>
          </w:tcPr>
          <w:p w14:paraId="681426E8" w14:textId="77777777" w:rsidR="00EC42DC" w:rsidRPr="00337D56" w:rsidRDefault="00EC42DC" w:rsidP="00016BCF">
            <w:pPr>
              <w:jc w:val="center"/>
            </w:pPr>
            <w:r w:rsidRPr="00337D56">
              <w:t>Country</w:t>
            </w:r>
          </w:p>
        </w:tc>
        <w:tc>
          <w:tcPr>
            <w:tcW w:w="449" w:type="pct"/>
            <w:shd w:val="clear" w:color="auto" w:fill="auto"/>
            <w:tcMar>
              <w:top w:w="57" w:type="dxa"/>
              <w:bottom w:w="57" w:type="dxa"/>
            </w:tcMar>
          </w:tcPr>
          <w:p w14:paraId="68257BDA" w14:textId="77777777" w:rsidR="00EC42DC" w:rsidRPr="00337D56" w:rsidRDefault="00EC42DC" w:rsidP="00016BCF">
            <w:pPr>
              <w:jc w:val="center"/>
            </w:pPr>
            <w:r w:rsidRPr="00337D56">
              <w:t>Clause No.</w:t>
            </w:r>
          </w:p>
        </w:tc>
        <w:tc>
          <w:tcPr>
            <w:tcW w:w="1711" w:type="pct"/>
            <w:gridSpan w:val="3"/>
            <w:shd w:val="clear" w:color="auto" w:fill="auto"/>
            <w:tcMar>
              <w:top w:w="57" w:type="dxa"/>
              <w:bottom w:w="57" w:type="dxa"/>
            </w:tcMar>
          </w:tcPr>
          <w:p w14:paraId="010D57C7" w14:textId="77777777" w:rsidR="00EC42DC" w:rsidRPr="00337D56" w:rsidRDefault="00EC42DC" w:rsidP="00016BCF">
            <w:pPr>
              <w:jc w:val="center"/>
            </w:pPr>
            <w:r w:rsidRPr="00337D56">
              <w:t xml:space="preserve">Comment (justification for change) </w:t>
            </w:r>
          </w:p>
        </w:tc>
        <w:tc>
          <w:tcPr>
            <w:tcW w:w="762" w:type="pct"/>
            <w:gridSpan w:val="2"/>
            <w:shd w:val="clear" w:color="auto" w:fill="auto"/>
            <w:tcMar>
              <w:top w:w="57" w:type="dxa"/>
              <w:bottom w:w="57" w:type="dxa"/>
            </w:tcMar>
          </w:tcPr>
          <w:p w14:paraId="77ED3140" w14:textId="77777777" w:rsidR="00EC42DC" w:rsidRPr="00337D56" w:rsidRDefault="00EC42DC" w:rsidP="00016BCF">
            <w:pPr>
              <w:jc w:val="center"/>
            </w:pPr>
            <w:r w:rsidRPr="00337D56">
              <w:t xml:space="preserve">Proposed change </w:t>
            </w:r>
          </w:p>
        </w:tc>
        <w:tc>
          <w:tcPr>
            <w:tcW w:w="875" w:type="pct"/>
            <w:shd w:val="clear" w:color="auto" w:fill="auto"/>
            <w:tcMar>
              <w:top w:w="57" w:type="dxa"/>
              <w:bottom w:w="57" w:type="dxa"/>
            </w:tcMar>
          </w:tcPr>
          <w:p w14:paraId="61875AC9" w14:textId="77777777" w:rsidR="00EC42DC" w:rsidRPr="00337D56" w:rsidRDefault="00EC42DC" w:rsidP="00016BCF">
            <w:pPr>
              <w:jc w:val="center"/>
            </w:pPr>
            <w:r w:rsidRPr="00337D56">
              <w:t>Comment from JMSA</w:t>
            </w:r>
          </w:p>
        </w:tc>
        <w:tc>
          <w:tcPr>
            <w:tcW w:w="872" w:type="pct"/>
            <w:shd w:val="clear" w:color="auto" w:fill="auto"/>
          </w:tcPr>
          <w:p w14:paraId="20B2C409" w14:textId="77777777" w:rsidR="00EC42DC" w:rsidRPr="00337D56" w:rsidRDefault="00EC42DC" w:rsidP="00016BCF">
            <w:pPr>
              <w:jc w:val="center"/>
            </w:pPr>
            <w:r w:rsidRPr="00337D56">
              <w:t>Comment from WG Standards</w:t>
            </w:r>
          </w:p>
        </w:tc>
      </w:tr>
      <w:tr w:rsidR="00EC42DC" w:rsidRPr="00337D56" w14:paraId="42FB74DB" w14:textId="77777777" w:rsidTr="00016BCF">
        <w:tc>
          <w:tcPr>
            <w:tcW w:w="331" w:type="pct"/>
            <w:shd w:val="clear" w:color="auto" w:fill="auto"/>
            <w:tcMar>
              <w:top w:w="57" w:type="dxa"/>
              <w:bottom w:w="57" w:type="dxa"/>
            </w:tcMar>
          </w:tcPr>
          <w:p w14:paraId="6CD01ADE" w14:textId="77777777" w:rsidR="00EC42DC" w:rsidRPr="00337D56" w:rsidRDefault="00EC42DC" w:rsidP="00016BCF">
            <w:pPr>
              <w:spacing w:line="240" w:lineRule="auto"/>
              <w:jc w:val="center"/>
              <w:rPr>
                <w:bCs/>
              </w:rPr>
            </w:pPr>
          </w:p>
        </w:tc>
        <w:tc>
          <w:tcPr>
            <w:tcW w:w="449" w:type="pct"/>
            <w:shd w:val="clear" w:color="auto" w:fill="auto"/>
            <w:tcMar>
              <w:top w:w="57" w:type="dxa"/>
              <w:bottom w:w="57" w:type="dxa"/>
            </w:tcMar>
          </w:tcPr>
          <w:p w14:paraId="06A3B608" w14:textId="77777777" w:rsidR="00EC42DC" w:rsidRPr="00337D56" w:rsidRDefault="00EC42DC" w:rsidP="00016BCF">
            <w:pPr>
              <w:spacing w:line="240" w:lineRule="auto"/>
              <w:rPr>
                <w:bCs/>
              </w:rPr>
            </w:pPr>
          </w:p>
        </w:tc>
        <w:tc>
          <w:tcPr>
            <w:tcW w:w="1711" w:type="pct"/>
            <w:gridSpan w:val="3"/>
            <w:shd w:val="clear" w:color="auto" w:fill="auto"/>
            <w:tcMar>
              <w:top w:w="57" w:type="dxa"/>
              <w:bottom w:w="57" w:type="dxa"/>
            </w:tcMar>
          </w:tcPr>
          <w:p w14:paraId="518AFC4A" w14:textId="77777777" w:rsidR="00EC42DC" w:rsidRPr="00337D56" w:rsidRDefault="00EC42DC" w:rsidP="00016BCF">
            <w:pPr>
              <w:tabs>
                <w:tab w:val="left" w:pos="6663"/>
              </w:tabs>
              <w:spacing w:line="240" w:lineRule="auto"/>
              <w:rPr>
                <w:bCs/>
              </w:rPr>
            </w:pPr>
          </w:p>
        </w:tc>
        <w:tc>
          <w:tcPr>
            <w:tcW w:w="762" w:type="pct"/>
            <w:gridSpan w:val="2"/>
            <w:shd w:val="clear" w:color="auto" w:fill="auto"/>
            <w:tcMar>
              <w:top w:w="57" w:type="dxa"/>
              <w:bottom w:w="57" w:type="dxa"/>
            </w:tcMar>
          </w:tcPr>
          <w:p w14:paraId="5BFD833D" w14:textId="77777777" w:rsidR="00EC42DC" w:rsidRPr="00337D56" w:rsidRDefault="00EC42DC" w:rsidP="00016BCF">
            <w:pPr>
              <w:spacing w:line="240" w:lineRule="auto"/>
              <w:rPr>
                <w:bCs/>
              </w:rPr>
            </w:pPr>
          </w:p>
        </w:tc>
        <w:tc>
          <w:tcPr>
            <w:tcW w:w="875" w:type="pct"/>
            <w:shd w:val="clear" w:color="auto" w:fill="auto"/>
            <w:tcMar>
              <w:top w:w="57" w:type="dxa"/>
              <w:bottom w:w="57" w:type="dxa"/>
            </w:tcMar>
          </w:tcPr>
          <w:p w14:paraId="27A0ABA1" w14:textId="77777777" w:rsidR="00EC42DC" w:rsidRPr="00337D56" w:rsidRDefault="00EC42DC" w:rsidP="00016BCF">
            <w:pPr>
              <w:spacing w:line="240" w:lineRule="auto"/>
              <w:rPr>
                <w:bCs/>
              </w:rPr>
            </w:pPr>
          </w:p>
        </w:tc>
        <w:tc>
          <w:tcPr>
            <w:tcW w:w="872" w:type="pct"/>
            <w:shd w:val="clear" w:color="auto" w:fill="auto"/>
            <w:tcMar>
              <w:top w:w="57" w:type="dxa"/>
              <w:bottom w:w="57" w:type="dxa"/>
            </w:tcMar>
          </w:tcPr>
          <w:p w14:paraId="59E50B9D" w14:textId="77777777" w:rsidR="00EC42DC" w:rsidRPr="00337D56" w:rsidRDefault="00EC42DC" w:rsidP="00016BCF">
            <w:pPr>
              <w:spacing w:line="240" w:lineRule="auto"/>
              <w:rPr>
                <w:bCs/>
              </w:rPr>
            </w:pPr>
          </w:p>
        </w:tc>
      </w:tr>
      <w:tr w:rsidR="00EC42DC" w:rsidRPr="00337D56" w14:paraId="544A4D40" w14:textId="77777777" w:rsidTr="00016BCF">
        <w:tc>
          <w:tcPr>
            <w:tcW w:w="331" w:type="pct"/>
            <w:shd w:val="clear" w:color="auto" w:fill="auto"/>
            <w:tcMar>
              <w:top w:w="57" w:type="dxa"/>
              <w:bottom w:w="57" w:type="dxa"/>
            </w:tcMar>
          </w:tcPr>
          <w:p w14:paraId="43BEC1D6" w14:textId="77777777" w:rsidR="00EC42DC" w:rsidRPr="00337D56" w:rsidRDefault="00EC42DC" w:rsidP="00016BCF">
            <w:pPr>
              <w:spacing w:line="240" w:lineRule="auto"/>
              <w:jc w:val="center"/>
              <w:rPr>
                <w:bCs/>
              </w:rPr>
            </w:pPr>
          </w:p>
        </w:tc>
        <w:tc>
          <w:tcPr>
            <w:tcW w:w="449" w:type="pct"/>
            <w:shd w:val="clear" w:color="auto" w:fill="auto"/>
            <w:tcMar>
              <w:top w:w="57" w:type="dxa"/>
              <w:bottom w:w="57" w:type="dxa"/>
            </w:tcMar>
          </w:tcPr>
          <w:p w14:paraId="081F0523" w14:textId="77777777" w:rsidR="00EC42DC" w:rsidRPr="00337D56" w:rsidRDefault="00EC42DC" w:rsidP="00016BCF">
            <w:pPr>
              <w:spacing w:line="240" w:lineRule="auto"/>
              <w:rPr>
                <w:bCs/>
              </w:rPr>
            </w:pPr>
          </w:p>
        </w:tc>
        <w:tc>
          <w:tcPr>
            <w:tcW w:w="1711" w:type="pct"/>
            <w:gridSpan w:val="3"/>
            <w:shd w:val="clear" w:color="auto" w:fill="auto"/>
            <w:tcMar>
              <w:top w:w="57" w:type="dxa"/>
              <w:bottom w:w="57" w:type="dxa"/>
            </w:tcMar>
          </w:tcPr>
          <w:p w14:paraId="2914D3C0" w14:textId="77777777" w:rsidR="00EC42DC" w:rsidRPr="00337D56" w:rsidRDefault="00EC42DC" w:rsidP="00016BCF">
            <w:pPr>
              <w:tabs>
                <w:tab w:val="left" w:pos="6663"/>
              </w:tabs>
              <w:spacing w:line="240" w:lineRule="auto"/>
              <w:rPr>
                <w:bCs/>
              </w:rPr>
            </w:pPr>
          </w:p>
        </w:tc>
        <w:tc>
          <w:tcPr>
            <w:tcW w:w="762" w:type="pct"/>
            <w:gridSpan w:val="2"/>
            <w:shd w:val="clear" w:color="auto" w:fill="auto"/>
            <w:tcMar>
              <w:top w:w="57" w:type="dxa"/>
              <w:bottom w:w="57" w:type="dxa"/>
            </w:tcMar>
          </w:tcPr>
          <w:p w14:paraId="1F0C43E5" w14:textId="77777777" w:rsidR="00EC42DC" w:rsidRPr="00337D56" w:rsidRDefault="00EC42DC" w:rsidP="00016BCF">
            <w:pPr>
              <w:spacing w:line="240" w:lineRule="auto"/>
              <w:rPr>
                <w:bCs/>
              </w:rPr>
            </w:pPr>
          </w:p>
        </w:tc>
        <w:tc>
          <w:tcPr>
            <w:tcW w:w="875" w:type="pct"/>
            <w:shd w:val="clear" w:color="auto" w:fill="auto"/>
            <w:tcMar>
              <w:top w:w="57" w:type="dxa"/>
              <w:bottom w:w="57" w:type="dxa"/>
            </w:tcMar>
          </w:tcPr>
          <w:p w14:paraId="3495652F" w14:textId="77777777" w:rsidR="00EC42DC" w:rsidRPr="00337D56" w:rsidRDefault="00EC42DC" w:rsidP="00016BCF">
            <w:pPr>
              <w:spacing w:line="240" w:lineRule="auto"/>
              <w:rPr>
                <w:bCs/>
              </w:rPr>
            </w:pPr>
          </w:p>
        </w:tc>
        <w:tc>
          <w:tcPr>
            <w:tcW w:w="872" w:type="pct"/>
            <w:shd w:val="clear" w:color="auto" w:fill="auto"/>
            <w:tcMar>
              <w:top w:w="57" w:type="dxa"/>
              <w:bottom w:w="57" w:type="dxa"/>
            </w:tcMar>
          </w:tcPr>
          <w:p w14:paraId="6257905E" w14:textId="77777777" w:rsidR="00EC42DC" w:rsidRPr="00337D56" w:rsidRDefault="00EC42DC" w:rsidP="00016BCF">
            <w:pPr>
              <w:spacing w:line="240" w:lineRule="auto"/>
              <w:rPr>
                <w:bCs/>
              </w:rPr>
            </w:pPr>
          </w:p>
        </w:tc>
      </w:tr>
      <w:tr w:rsidR="00EC42DC" w:rsidRPr="00337D56" w14:paraId="191A7A1D" w14:textId="77777777" w:rsidTr="00016BCF">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418267B1" w14:textId="77777777" w:rsidR="00EC42DC" w:rsidRPr="00337D56" w:rsidRDefault="00EC42DC" w:rsidP="00016BCF">
            <w:pPr>
              <w:rPr>
                <w:b/>
                <w:bCs/>
              </w:rPr>
            </w:pPr>
            <w:r w:rsidRPr="00337D56">
              <w:rPr>
                <w:b/>
              </w:rPr>
              <w:t>Decision of the STD’s WG:</w:t>
            </w:r>
          </w:p>
        </w:tc>
        <w:tc>
          <w:tcPr>
            <w:tcW w:w="392" w:type="pct"/>
            <w:tcBorders>
              <w:top w:val="single" w:sz="12" w:space="0" w:color="auto"/>
              <w:bottom w:val="single" w:sz="12" w:space="0" w:color="auto"/>
            </w:tcBorders>
            <w:shd w:val="clear" w:color="auto" w:fill="F2F2F2"/>
            <w:tcMar>
              <w:top w:w="0" w:type="dxa"/>
              <w:bottom w:w="0" w:type="dxa"/>
            </w:tcMar>
          </w:tcPr>
          <w:p w14:paraId="42D0CA2A" w14:textId="77777777" w:rsidR="00EC42DC" w:rsidRPr="00337D56" w:rsidRDefault="00EC42DC" w:rsidP="00016BCF">
            <w:pPr>
              <w:keepLines/>
              <w:jc w:val="center"/>
              <w:rPr>
                <w:bCs/>
              </w:rPr>
            </w:pPr>
            <w:r w:rsidRPr="00337D56">
              <w:rPr>
                <w:bCs/>
              </w:rPr>
              <w:t>Accepted</w:t>
            </w:r>
          </w:p>
          <w:p w14:paraId="5EE8976E" w14:textId="77777777" w:rsidR="00EC42DC" w:rsidRPr="00337D56" w:rsidRDefault="00EC42DC" w:rsidP="00016BCF">
            <w:pPr>
              <w:keepLines/>
              <w:jc w:val="center"/>
              <w:rPr>
                <w:bCs/>
              </w:rPr>
            </w:pPr>
          </w:p>
        </w:tc>
        <w:tc>
          <w:tcPr>
            <w:tcW w:w="1319" w:type="pct"/>
            <w:gridSpan w:val="2"/>
            <w:tcBorders>
              <w:top w:val="single" w:sz="12" w:space="0" w:color="auto"/>
              <w:bottom w:val="single" w:sz="12" w:space="0" w:color="auto"/>
            </w:tcBorders>
            <w:shd w:val="clear" w:color="auto" w:fill="F2F2F2"/>
          </w:tcPr>
          <w:p w14:paraId="1C063F90" w14:textId="77777777" w:rsidR="00EC42DC" w:rsidRPr="00337D56" w:rsidRDefault="00EC42DC" w:rsidP="00016BCF">
            <w:pPr>
              <w:keepLines/>
              <w:tabs>
                <w:tab w:val="left" w:pos="6663"/>
              </w:tabs>
              <w:jc w:val="center"/>
              <w:rPr>
                <w:bCs/>
              </w:rPr>
            </w:pPr>
            <w:r w:rsidRPr="00337D56">
              <w:rPr>
                <w:bCs/>
              </w:rPr>
              <w:t>Comments</w:t>
            </w:r>
          </w:p>
          <w:p w14:paraId="36C140AB" w14:textId="10287EA5" w:rsidR="00EC42DC" w:rsidRPr="00337D56" w:rsidRDefault="00EC42DC" w:rsidP="00016BCF">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0"/>
              <w:gridCol w:w="2100"/>
            </w:tblGrid>
            <w:tr w:rsidR="00EC42DC" w:rsidRPr="00337D56" w14:paraId="49F52B5C" w14:textId="77777777" w:rsidTr="00016BCF">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2EDAB34B" w14:textId="77777777" w:rsidR="00EC42DC" w:rsidRPr="00337D56" w:rsidRDefault="00EC42DC" w:rsidP="00016BCF">
                  <w:pPr>
                    <w:jc w:val="center"/>
                    <w:rPr>
                      <w:bCs/>
                    </w:rPr>
                  </w:pPr>
                  <w:r w:rsidRPr="00337D56">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171D0F8D" w14:textId="77777777" w:rsidR="00EC42DC" w:rsidRPr="00337D56" w:rsidRDefault="00EC42DC" w:rsidP="00016BCF">
                  <w:pPr>
                    <w:keepLines/>
                    <w:jc w:val="center"/>
                    <w:rPr>
                      <w:bCs/>
                    </w:rPr>
                  </w:pPr>
                  <w:r w:rsidRPr="00337D56">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50EA5CC1" w14:textId="77777777" w:rsidR="00EC42DC" w:rsidRPr="00337D56" w:rsidRDefault="00EC42DC" w:rsidP="00016BCF">
                  <w:pPr>
                    <w:keepLines/>
                    <w:jc w:val="center"/>
                    <w:rPr>
                      <w:bCs/>
                    </w:rPr>
                  </w:pPr>
                  <w:r w:rsidRPr="00337D56">
                    <w:rPr>
                      <w:bCs/>
                    </w:rPr>
                    <w:t>Latest date for withdrawal of existing type approvals</w:t>
                  </w:r>
                </w:p>
              </w:tc>
            </w:tr>
            <w:tr w:rsidR="00EC42DC" w:rsidRPr="00337D56" w14:paraId="79D13A6D" w14:textId="77777777" w:rsidTr="00016BCF">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5D8D3AB1" w14:textId="7C8F34B0" w:rsidR="00EC42DC" w:rsidRPr="00337D56" w:rsidRDefault="002F760B" w:rsidP="00016BCF">
                  <w:pPr>
                    <w:jc w:val="center"/>
                    <w:rPr>
                      <w:bCs/>
                    </w:rPr>
                  </w:pPr>
                  <w:r w:rsidRPr="00337D56">
                    <w:rPr>
                      <w:bCs/>
                    </w:rPr>
                    <w:t>Transition not required</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0E118314" w14:textId="77777777" w:rsidR="00EC42DC" w:rsidRPr="00337D56" w:rsidRDefault="00EC42DC" w:rsidP="00016BCF">
                  <w:pPr>
                    <w:suppressAutoHyphens w:val="0"/>
                    <w:autoSpaceDE w:val="0"/>
                    <w:autoSpaceDN w:val="0"/>
                    <w:adjustRightInd w:val="0"/>
                    <w:spacing w:line="240" w:lineRule="auto"/>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50DE4386" w14:textId="77777777" w:rsidR="00EC42DC" w:rsidRPr="00337D56" w:rsidRDefault="00EC42DC" w:rsidP="00016BCF">
                  <w:pPr>
                    <w:suppressAutoHyphens w:val="0"/>
                    <w:autoSpaceDE w:val="0"/>
                    <w:autoSpaceDN w:val="0"/>
                    <w:adjustRightInd w:val="0"/>
                    <w:spacing w:line="240" w:lineRule="auto"/>
                    <w:jc w:val="center"/>
                    <w:rPr>
                      <w:bCs/>
                    </w:rPr>
                  </w:pPr>
                </w:p>
              </w:tc>
            </w:tr>
            <w:tr w:rsidR="00EC42DC" w:rsidRPr="00337D56" w14:paraId="39D6E473" w14:textId="77777777" w:rsidTr="00016BCF">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6ABB6420" w14:textId="77777777" w:rsidR="00EC42DC" w:rsidRPr="00337D56" w:rsidRDefault="00EC42DC" w:rsidP="00016BCF">
                  <w:pPr>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31FD1BA2" w14:textId="77777777" w:rsidR="00EC42DC" w:rsidRPr="00337D56" w:rsidRDefault="00EC42DC" w:rsidP="00016BCF">
                  <w:pPr>
                    <w:keepNext/>
                    <w:ind w:hanging="22"/>
                    <w:jc w:val="center"/>
                    <w:rPr>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5619E0EE" w14:textId="77777777" w:rsidR="00EC42DC" w:rsidRPr="00337D56" w:rsidRDefault="00EC42DC" w:rsidP="00016BCF">
                  <w:pPr>
                    <w:keepNext/>
                    <w:ind w:hanging="22"/>
                    <w:jc w:val="center"/>
                    <w:rPr>
                      <w:bCs/>
                    </w:rPr>
                  </w:pPr>
                </w:p>
              </w:tc>
            </w:tr>
          </w:tbl>
          <w:p w14:paraId="0406EF64" w14:textId="77777777" w:rsidR="00EC42DC" w:rsidRPr="00337D56" w:rsidRDefault="00EC42DC" w:rsidP="00016BCF">
            <w:pPr>
              <w:keepLines/>
              <w:tabs>
                <w:tab w:val="left" w:pos="6663"/>
              </w:tabs>
              <w:rPr>
                <w:bCs/>
              </w:rPr>
            </w:pPr>
          </w:p>
        </w:tc>
      </w:tr>
    </w:tbl>
    <w:p w14:paraId="5F1DCD39" w14:textId="13E04E62" w:rsidR="00D07D1F" w:rsidRPr="00337D56" w:rsidRDefault="00D07D1F" w:rsidP="00FB66B2">
      <w:pPr>
        <w:keepNext/>
        <w:keepLines/>
        <w:spacing w:before="360" w:after="240" w:line="270" w:lineRule="exact"/>
        <w:ind w:right="1134"/>
        <w:rPr>
          <w:b/>
          <w:sz w:val="22"/>
          <w:szCs w:val="22"/>
          <w:u w:val="single"/>
        </w:rPr>
      </w:pPr>
    </w:p>
    <w:p w14:paraId="1F2BC6A4" w14:textId="66BB798E" w:rsidR="00B201A2" w:rsidRPr="00337D56" w:rsidRDefault="00B201A2" w:rsidP="00B201A2">
      <w:pPr>
        <w:tabs>
          <w:tab w:val="left" w:pos="13740"/>
          <w:tab w:val="left" w:pos="14760"/>
        </w:tabs>
        <w:spacing w:before="240" w:after="60"/>
        <w:outlineLvl w:val="0"/>
        <w:rPr>
          <w:iCs/>
          <w:kern w:val="28"/>
          <w:szCs w:val="32"/>
        </w:rPr>
      </w:pPr>
      <w:r w:rsidRPr="00337D56">
        <w:rPr>
          <w:bCs/>
          <w:iCs/>
          <w:kern w:val="28"/>
          <w:szCs w:val="32"/>
        </w:rPr>
        <w:t>Dispatch 3</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1135"/>
        <w:gridCol w:w="991"/>
        <w:gridCol w:w="3313"/>
        <w:gridCol w:w="20"/>
        <w:gridCol w:w="1911"/>
        <w:gridCol w:w="15"/>
        <w:gridCol w:w="2211"/>
        <w:gridCol w:w="2204"/>
      </w:tblGrid>
      <w:tr w:rsidR="003473C8" w:rsidRPr="00337D56" w14:paraId="5AA6CDFC" w14:textId="77777777" w:rsidTr="00016BCF">
        <w:trPr>
          <w:trHeight w:val="353"/>
        </w:trPr>
        <w:tc>
          <w:tcPr>
            <w:tcW w:w="780" w:type="pct"/>
            <w:gridSpan w:val="2"/>
            <w:tcBorders>
              <w:top w:val="single" w:sz="12" w:space="0" w:color="auto"/>
              <w:bottom w:val="single" w:sz="8" w:space="0" w:color="auto"/>
            </w:tcBorders>
            <w:shd w:val="clear" w:color="auto" w:fill="F3F3F3"/>
            <w:tcMar>
              <w:top w:w="28" w:type="dxa"/>
              <w:bottom w:w="28" w:type="dxa"/>
            </w:tcMar>
          </w:tcPr>
          <w:p w14:paraId="4C864F26" w14:textId="6FECCBDC" w:rsidR="003473C8" w:rsidRPr="00337D56" w:rsidRDefault="003473C8" w:rsidP="00016BCF">
            <w:pPr>
              <w:jc w:val="center"/>
              <w:rPr>
                <w:b/>
                <w:iCs/>
              </w:rPr>
            </w:pPr>
            <w:r w:rsidRPr="00337D56">
              <w:rPr>
                <w:b/>
                <w:iCs/>
              </w:rPr>
              <w:t>EN 13175:2019+prA1:2020</w:t>
            </w:r>
          </w:p>
        </w:tc>
        <w:tc>
          <w:tcPr>
            <w:tcW w:w="1703" w:type="pct"/>
            <w:gridSpan w:val="2"/>
            <w:vMerge w:val="restart"/>
            <w:tcBorders>
              <w:top w:val="single" w:sz="12" w:space="0" w:color="auto"/>
            </w:tcBorders>
            <w:shd w:val="clear" w:color="auto" w:fill="F3F3F3"/>
            <w:tcMar>
              <w:top w:w="28" w:type="dxa"/>
              <w:bottom w:w="28" w:type="dxa"/>
            </w:tcMar>
          </w:tcPr>
          <w:p w14:paraId="579749BB" w14:textId="2524C9A7" w:rsidR="003473C8" w:rsidRPr="00337D56" w:rsidRDefault="003473C8" w:rsidP="00016BCF">
            <w:pPr>
              <w:jc w:val="center"/>
              <w:rPr>
                <w:b/>
                <w:iCs/>
              </w:rPr>
            </w:pPr>
            <w:r w:rsidRPr="00337D56">
              <w:rPr>
                <w:b/>
                <w:iCs/>
              </w:rPr>
              <w:t>LPG Equipment and accessories - Specification and testing for Liquefied Petroleum Gas (LPG) pressure vessel valves and fittings</w:t>
            </w:r>
          </w:p>
        </w:tc>
        <w:tc>
          <w:tcPr>
            <w:tcW w:w="764" w:type="pct"/>
            <w:gridSpan w:val="2"/>
            <w:vMerge w:val="restart"/>
            <w:tcBorders>
              <w:top w:val="single" w:sz="12" w:space="0" w:color="auto"/>
            </w:tcBorders>
            <w:shd w:val="clear" w:color="auto" w:fill="F3F3F3"/>
            <w:tcMar>
              <w:top w:w="28" w:type="dxa"/>
              <w:bottom w:w="28" w:type="dxa"/>
            </w:tcMar>
          </w:tcPr>
          <w:p w14:paraId="61F47E79" w14:textId="77777777" w:rsidR="003473C8" w:rsidRPr="00337D56" w:rsidRDefault="003473C8" w:rsidP="00016BCF">
            <w:pPr>
              <w:pStyle w:val="NoteHead"/>
              <w:spacing w:before="0" w:after="0"/>
              <w:rPr>
                <w:rFonts w:eastAsia="Batang"/>
                <w:bCs/>
                <w:smallCaps w:val="0"/>
                <w:sz w:val="20"/>
              </w:rPr>
            </w:pPr>
            <w:r w:rsidRPr="00337D56">
              <w:rPr>
                <w:bCs/>
                <w:smallCaps w:val="0"/>
                <w:sz w:val="20"/>
              </w:rPr>
              <w:t>Where to refer in RID/ADR</w:t>
            </w:r>
          </w:p>
          <w:p w14:paraId="04F1BADD" w14:textId="77777777" w:rsidR="003473C8" w:rsidRPr="00337D56" w:rsidRDefault="00B91E5D" w:rsidP="00016BCF">
            <w:pPr>
              <w:jc w:val="center"/>
              <w:rPr>
                <w:b/>
              </w:rPr>
            </w:pPr>
            <w:r w:rsidRPr="00337D56">
              <w:rPr>
                <w:b/>
              </w:rPr>
              <w:t>6.2.4.1</w:t>
            </w:r>
            <w:r w:rsidR="006517E1" w:rsidRPr="00337D56">
              <w:rPr>
                <w:b/>
              </w:rPr>
              <w:t xml:space="preserve"> </w:t>
            </w:r>
            <w:r w:rsidR="006517E1" w:rsidRPr="00337D56">
              <w:rPr>
                <w:b/>
                <w:i/>
              </w:rPr>
              <w:t>closures</w:t>
            </w:r>
            <w:r w:rsidRPr="00337D56">
              <w:rPr>
                <w:b/>
              </w:rPr>
              <w:t>,</w:t>
            </w:r>
          </w:p>
          <w:p w14:paraId="7BA4C53D" w14:textId="748771FF" w:rsidR="006517E1" w:rsidRPr="00337D56" w:rsidRDefault="006517E1" w:rsidP="00016BCF">
            <w:pPr>
              <w:jc w:val="center"/>
              <w:rPr>
                <w:b/>
                <w:i/>
              </w:rPr>
            </w:pPr>
            <w:r w:rsidRPr="00337D56">
              <w:rPr>
                <w:b/>
              </w:rPr>
              <w:t xml:space="preserve">6.8.2.6.1 </w:t>
            </w:r>
            <w:r w:rsidRPr="00337D56">
              <w:rPr>
                <w:b/>
                <w:i/>
              </w:rPr>
              <w:t>equipment</w:t>
            </w:r>
          </w:p>
        </w:tc>
        <w:tc>
          <w:tcPr>
            <w:tcW w:w="1753" w:type="pct"/>
            <w:gridSpan w:val="3"/>
            <w:vMerge w:val="restart"/>
            <w:tcBorders>
              <w:top w:val="single" w:sz="12" w:space="0" w:color="auto"/>
            </w:tcBorders>
            <w:shd w:val="clear" w:color="auto" w:fill="F3F3F3"/>
            <w:tcMar>
              <w:top w:w="28" w:type="dxa"/>
              <w:bottom w:w="28" w:type="dxa"/>
            </w:tcMar>
          </w:tcPr>
          <w:p w14:paraId="7B2FBAD4" w14:textId="77777777" w:rsidR="003473C8" w:rsidRPr="00337D56" w:rsidRDefault="003473C8" w:rsidP="00016BCF">
            <w:pPr>
              <w:jc w:val="center"/>
              <w:rPr>
                <w:rFonts w:ascii="(Asiatische Schriftart verwende" w:hAnsi="(Asiatische Schriftart verwende"/>
                <w:b/>
              </w:rPr>
            </w:pPr>
            <w:r w:rsidRPr="00337D56">
              <w:rPr>
                <w:rFonts w:ascii="(Asiatische Schriftart verwende" w:hAnsi="(Asiatische Schriftart verwende"/>
                <w:b/>
              </w:rPr>
              <w:t>Applicable sub-sections and paragraphs:</w:t>
            </w:r>
          </w:p>
          <w:p w14:paraId="173F3B1F" w14:textId="77777777" w:rsidR="006517E1" w:rsidRPr="00337D56" w:rsidRDefault="00434ADD" w:rsidP="00016BCF">
            <w:pPr>
              <w:jc w:val="center"/>
              <w:rPr>
                <w:b/>
              </w:rPr>
            </w:pPr>
            <w:r w:rsidRPr="00337D56">
              <w:rPr>
                <w:b/>
              </w:rPr>
              <w:t>6.2.3.1</w:t>
            </w:r>
            <w:r w:rsidR="006517E1" w:rsidRPr="00337D56">
              <w:rPr>
                <w:b/>
              </w:rPr>
              <w:t xml:space="preserve"> and</w:t>
            </w:r>
            <w:r w:rsidRPr="00337D56">
              <w:rPr>
                <w:b/>
              </w:rPr>
              <w:t xml:space="preserve"> 6.2.3.3</w:t>
            </w:r>
          </w:p>
          <w:p w14:paraId="711F5903" w14:textId="02DE9636" w:rsidR="003473C8" w:rsidRPr="00337D56" w:rsidRDefault="006517E1" w:rsidP="00016BCF">
            <w:pPr>
              <w:jc w:val="center"/>
              <w:rPr>
                <w:rFonts w:ascii="(Asiatische Schriftart verwende" w:hAnsi="(Asiatische Schriftart verwende"/>
                <w:b/>
              </w:rPr>
            </w:pPr>
            <w:r w:rsidRPr="00337D56">
              <w:rPr>
                <w:b/>
              </w:rPr>
              <w:t>6.8.2.1.1, 6.8.2.2, 6.8.2.4.1 and 6.8.3.2.3</w:t>
            </w:r>
          </w:p>
        </w:tc>
      </w:tr>
      <w:tr w:rsidR="003473C8" w:rsidRPr="00337D56" w14:paraId="77D12AB2" w14:textId="77777777" w:rsidTr="00016BCF">
        <w:trPr>
          <w:trHeight w:val="352"/>
        </w:trPr>
        <w:tc>
          <w:tcPr>
            <w:tcW w:w="780" w:type="pct"/>
            <w:gridSpan w:val="2"/>
            <w:tcBorders>
              <w:top w:val="single" w:sz="8" w:space="0" w:color="auto"/>
              <w:bottom w:val="single" w:sz="6" w:space="0" w:color="auto"/>
            </w:tcBorders>
            <w:shd w:val="clear" w:color="auto" w:fill="F3F3F3"/>
            <w:tcMar>
              <w:top w:w="28" w:type="dxa"/>
              <w:bottom w:w="28" w:type="dxa"/>
            </w:tcMar>
          </w:tcPr>
          <w:p w14:paraId="4C392D2A" w14:textId="1957EEC9" w:rsidR="003473C8" w:rsidRPr="00337D56" w:rsidRDefault="003473C8" w:rsidP="00016BCF">
            <w:pPr>
              <w:jc w:val="center"/>
              <w:rPr>
                <w:spacing w:val="-3"/>
              </w:rPr>
            </w:pPr>
            <w:r w:rsidRPr="00337D56">
              <w:rPr>
                <w:spacing w:val="-3"/>
              </w:rPr>
              <w:t>00286202</w:t>
            </w:r>
          </w:p>
        </w:tc>
        <w:tc>
          <w:tcPr>
            <w:tcW w:w="1703" w:type="pct"/>
            <w:gridSpan w:val="2"/>
            <w:vMerge/>
            <w:tcBorders>
              <w:bottom w:val="single" w:sz="6" w:space="0" w:color="auto"/>
            </w:tcBorders>
            <w:shd w:val="clear" w:color="auto" w:fill="F3F3F3"/>
            <w:tcMar>
              <w:top w:w="28" w:type="dxa"/>
              <w:bottom w:w="28" w:type="dxa"/>
            </w:tcMar>
          </w:tcPr>
          <w:p w14:paraId="48867E52" w14:textId="77777777" w:rsidR="003473C8" w:rsidRPr="00337D56" w:rsidRDefault="003473C8" w:rsidP="00016BCF">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6AA8F65D" w14:textId="77777777" w:rsidR="003473C8" w:rsidRPr="00337D56" w:rsidRDefault="003473C8" w:rsidP="00016BCF">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6F00412C" w14:textId="77777777" w:rsidR="003473C8" w:rsidRPr="00337D56" w:rsidRDefault="003473C8" w:rsidP="00016BCF">
            <w:pPr>
              <w:pStyle w:val="NoteHead"/>
              <w:spacing w:before="0" w:after="0"/>
              <w:rPr>
                <w:bCs/>
                <w:smallCaps w:val="0"/>
                <w:sz w:val="20"/>
              </w:rPr>
            </w:pPr>
          </w:p>
        </w:tc>
      </w:tr>
      <w:tr w:rsidR="003473C8" w:rsidRPr="00337D56" w14:paraId="2DACB6D1" w14:textId="77777777" w:rsidTr="00016BCF">
        <w:tc>
          <w:tcPr>
            <w:tcW w:w="5000" w:type="pct"/>
            <w:gridSpan w:val="9"/>
            <w:tcBorders>
              <w:top w:val="single" w:sz="6" w:space="0" w:color="auto"/>
            </w:tcBorders>
            <w:shd w:val="clear" w:color="auto" w:fill="auto"/>
          </w:tcPr>
          <w:p w14:paraId="2E5FD64B" w14:textId="48EC874F" w:rsidR="003473C8" w:rsidRPr="00337D56" w:rsidRDefault="00BA2C62" w:rsidP="00016BCF">
            <w:pPr>
              <w:tabs>
                <w:tab w:val="num" w:pos="1134"/>
              </w:tabs>
              <w:jc w:val="both"/>
              <w:rPr>
                <w:rFonts w:eastAsia="MS Mincho"/>
                <w:lang w:eastAsia="ja-JP"/>
              </w:rPr>
            </w:pPr>
            <w:r w:rsidRPr="00337D56">
              <w:rPr>
                <w:rFonts w:eastAsia="MS Mincho"/>
                <w:lang w:eastAsia="ja-JP"/>
              </w:rPr>
              <w:t xml:space="preserve">Positive </w:t>
            </w:r>
            <w:r w:rsidR="003473C8" w:rsidRPr="00337D56">
              <w:rPr>
                <w:rFonts w:eastAsia="MS Mincho"/>
                <w:lang w:eastAsia="ja-JP"/>
              </w:rPr>
              <w:t>Assessment by the JMSA</w:t>
            </w:r>
            <w:r w:rsidRPr="00337D56">
              <w:rPr>
                <w:rFonts w:eastAsia="MS Mincho"/>
                <w:lang w:eastAsia="ja-JP"/>
              </w:rPr>
              <w:t>: This standard is compliant with the ADR and can be approved for inclusion in the referenced standards.</w:t>
            </w:r>
          </w:p>
        </w:tc>
      </w:tr>
      <w:tr w:rsidR="003473C8" w:rsidRPr="00337D56" w14:paraId="2E23FD52" w14:textId="77777777" w:rsidTr="00016BCF">
        <w:trPr>
          <w:trHeight w:val="160"/>
        </w:trPr>
        <w:tc>
          <w:tcPr>
            <w:tcW w:w="5000" w:type="pct"/>
            <w:gridSpan w:val="9"/>
            <w:shd w:val="clear" w:color="auto" w:fill="auto"/>
          </w:tcPr>
          <w:p w14:paraId="55EE32E9" w14:textId="60D396F7" w:rsidR="003473C8" w:rsidRPr="00337D56" w:rsidRDefault="003473C8" w:rsidP="00016BCF">
            <w:r w:rsidRPr="00337D56">
              <w:t xml:space="preserve">Enquiry draft discussed by STD’s WG in </w:t>
            </w:r>
            <w:r w:rsidR="00E14A58" w:rsidRPr="00337D56">
              <w:t>March</w:t>
            </w:r>
            <w:r w:rsidR="006517E1" w:rsidRPr="00337D56">
              <w:t xml:space="preserve"> 2020</w:t>
            </w:r>
            <w:r w:rsidR="009E2A3B" w:rsidRPr="00337D56">
              <w:t xml:space="preserve"> – proposed and accepted by Joint Meeting</w:t>
            </w:r>
          </w:p>
        </w:tc>
      </w:tr>
      <w:tr w:rsidR="003473C8" w:rsidRPr="00337D56" w14:paraId="3C163E96" w14:textId="77777777" w:rsidTr="00016BCF">
        <w:trPr>
          <w:trHeight w:val="160"/>
        </w:trPr>
        <w:tc>
          <w:tcPr>
            <w:tcW w:w="5000" w:type="pct"/>
            <w:gridSpan w:val="9"/>
            <w:shd w:val="clear" w:color="auto" w:fill="auto"/>
          </w:tcPr>
          <w:p w14:paraId="35BA031D" w14:textId="77777777" w:rsidR="003473C8" w:rsidRPr="00337D56" w:rsidRDefault="003473C8" w:rsidP="00016BCF">
            <w:pPr>
              <w:rPr>
                <w:b/>
                <w:iCs/>
              </w:rPr>
            </w:pPr>
            <w:r w:rsidRPr="00337D56">
              <w:rPr>
                <w:b/>
                <w:iCs/>
              </w:rPr>
              <w:t>Comments from members of the Joint Meeting</w:t>
            </w:r>
            <w:r w:rsidRPr="00337D56">
              <w:rPr>
                <w:b/>
              </w:rPr>
              <w:t>:</w:t>
            </w:r>
          </w:p>
        </w:tc>
      </w:tr>
      <w:tr w:rsidR="003473C8" w:rsidRPr="00337D56" w14:paraId="7F978D5A" w14:textId="77777777" w:rsidTr="00016BCF">
        <w:tc>
          <w:tcPr>
            <w:tcW w:w="331" w:type="pct"/>
            <w:shd w:val="clear" w:color="auto" w:fill="auto"/>
            <w:tcMar>
              <w:top w:w="57" w:type="dxa"/>
              <w:bottom w:w="57" w:type="dxa"/>
            </w:tcMar>
          </w:tcPr>
          <w:p w14:paraId="3C6BCC2C" w14:textId="77777777" w:rsidR="003473C8" w:rsidRPr="00337D56" w:rsidRDefault="003473C8" w:rsidP="00016BCF">
            <w:pPr>
              <w:jc w:val="center"/>
            </w:pPr>
            <w:r w:rsidRPr="00337D56">
              <w:t>Country</w:t>
            </w:r>
          </w:p>
        </w:tc>
        <w:tc>
          <w:tcPr>
            <w:tcW w:w="449" w:type="pct"/>
            <w:shd w:val="clear" w:color="auto" w:fill="auto"/>
            <w:tcMar>
              <w:top w:w="57" w:type="dxa"/>
              <w:bottom w:w="57" w:type="dxa"/>
            </w:tcMar>
          </w:tcPr>
          <w:p w14:paraId="0E8478FF" w14:textId="77777777" w:rsidR="003473C8" w:rsidRPr="00337D56" w:rsidRDefault="003473C8" w:rsidP="00016BCF">
            <w:pPr>
              <w:jc w:val="center"/>
            </w:pPr>
            <w:r w:rsidRPr="00337D56">
              <w:t>Clause No.</w:t>
            </w:r>
          </w:p>
        </w:tc>
        <w:tc>
          <w:tcPr>
            <w:tcW w:w="1711" w:type="pct"/>
            <w:gridSpan w:val="3"/>
            <w:shd w:val="clear" w:color="auto" w:fill="auto"/>
            <w:tcMar>
              <w:top w:w="57" w:type="dxa"/>
              <w:bottom w:w="57" w:type="dxa"/>
            </w:tcMar>
          </w:tcPr>
          <w:p w14:paraId="0B228D48" w14:textId="77777777" w:rsidR="003473C8" w:rsidRPr="00337D56" w:rsidRDefault="003473C8" w:rsidP="00016BCF">
            <w:pPr>
              <w:jc w:val="center"/>
            </w:pPr>
            <w:r w:rsidRPr="00337D56">
              <w:t xml:space="preserve">Comment (justification for change) </w:t>
            </w:r>
          </w:p>
        </w:tc>
        <w:tc>
          <w:tcPr>
            <w:tcW w:w="762" w:type="pct"/>
            <w:gridSpan w:val="2"/>
            <w:shd w:val="clear" w:color="auto" w:fill="auto"/>
            <w:tcMar>
              <w:top w:w="57" w:type="dxa"/>
              <w:bottom w:w="57" w:type="dxa"/>
            </w:tcMar>
          </w:tcPr>
          <w:p w14:paraId="4792B0F0" w14:textId="77777777" w:rsidR="003473C8" w:rsidRPr="00337D56" w:rsidRDefault="003473C8" w:rsidP="00016BCF">
            <w:pPr>
              <w:jc w:val="center"/>
            </w:pPr>
            <w:r w:rsidRPr="00337D56">
              <w:t xml:space="preserve">Proposed change </w:t>
            </w:r>
          </w:p>
        </w:tc>
        <w:tc>
          <w:tcPr>
            <w:tcW w:w="875" w:type="pct"/>
            <w:shd w:val="clear" w:color="auto" w:fill="auto"/>
            <w:tcMar>
              <w:top w:w="57" w:type="dxa"/>
              <w:bottom w:w="57" w:type="dxa"/>
            </w:tcMar>
          </w:tcPr>
          <w:p w14:paraId="619AC05A" w14:textId="77777777" w:rsidR="003473C8" w:rsidRPr="00337D56" w:rsidRDefault="003473C8" w:rsidP="00016BCF">
            <w:pPr>
              <w:jc w:val="center"/>
            </w:pPr>
            <w:r w:rsidRPr="00337D56">
              <w:t>Comment from JMSA</w:t>
            </w:r>
          </w:p>
        </w:tc>
        <w:tc>
          <w:tcPr>
            <w:tcW w:w="872" w:type="pct"/>
            <w:shd w:val="clear" w:color="auto" w:fill="auto"/>
          </w:tcPr>
          <w:p w14:paraId="08D21C62" w14:textId="77777777" w:rsidR="003473C8" w:rsidRPr="00337D56" w:rsidRDefault="003473C8" w:rsidP="00016BCF">
            <w:pPr>
              <w:jc w:val="center"/>
            </w:pPr>
            <w:r w:rsidRPr="00337D56">
              <w:t>Comment from WG Standards</w:t>
            </w:r>
          </w:p>
        </w:tc>
      </w:tr>
      <w:tr w:rsidR="003473C8" w:rsidRPr="00337D56" w14:paraId="6524A717" w14:textId="77777777" w:rsidTr="00016BCF">
        <w:tc>
          <w:tcPr>
            <w:tcW w:w="331" w:type="pct"/>
            <w:shd w:val="clear" w:color="auto" w:fill="auto"/>
            <w:tcMar>
              <w:top w:w="57" w:type="dxa"/>
              <w:bottom w:w="57" w:type="dxa"/>
            </w:tcMar>
          </w:tcPr>
          <w:p w14:paraId="7416A6E9" w14:textId="77777777" w:rsidR="003473C8" w:rsidRPr="00337D56" w:rsidRDefault="003473C8" w:rsidP="00016BCF">
            <w:pPr>
              <w:spacing w:line="240" w:lineRule="auto"/>
              <w:jc w:val="center"/>
              <w:rPr>
                <w:bCs/>
              </w:rPr>
            </w:pPr>
          </w:p>
        </w:tc>
        <w:tc>
          <w:tcPr>
            <w:tcW w:w="449" w:type="pct"/>
            <w:shd w:val="clear" w:color="auto" w:fill="auto"/>
            <w:tcMar>
              <w:top w:w="57" w:type="dxa"/>
              <w:bottom w:w="57" w:type="dxa"/>
            </w:tcMar>
          </w:tcPr>
          <w:p w14:paraId="240E242B" w14:textId="77777777" w:rsidR="003473C8" w:rsidRPr="00337D56" w:rsidRDefault="003473C8" w:rsidP="00016BCF">
            <w:pPr>
              <w:spacing w:line="240" w:lineRule="auto"/>
              <w:rPr>
                <w:bCs/>
              </w:rPr>
            </w:pPr>
          </w:p>
        </w:tc>
        <w:tc>
          <w:tcPr>
            <w:tcW w:w="1711" w:type="pct"/>
            <w:gridSpan w:val="3"/>
            <w:shd w:val="clear" w:color="auto" w:fill="auto"/>
            <w:tcMar>
              <w:top w:w="57" w:type="dxa"/>
              <w:bottom w:w="57" w:type="dxa"/>
            </w:tcMar>
          </w:tcPr>
          <w:p w14:paraId="4D8E5246" w14:textId="77777777" w:rsidR="003473C8" w:rsidRPr="00337D56" w:rsidRDefault="003473C8" w:rsidP="00016BCF">
            <w:pPr>
              <w:tabs>
                <w:tab w:val="left" w:pos="6663"/>
              </w:tabs>
              <w:spacing w:line="240" w:lineRule="auto"/>
              <w:rPr>
                <w:bCs/>
              </w:rPr>
            </w:pPr>
          </w:p>
        </w:tc>
        <w:tc>
          <w:tcPr>
            <w:tcW w:w="762" w:type="pct"/>
            <w:gridSpan w:val="2"/>
            <w:shd w:val="clear" w:color="auto" w:fill="auto"/>
            <w:tcMar>
              <w:top w:w="57" w:type="dxa"/>
              <w:bottom w:w="57" w:type="dxa"/>
            </w:tcMar>
          </w:tcPr>
          <w:p w14:paraId="67F71A4C" w14:textId="77777777" w:rsidR="003473C8" w:rsidRPr="00337D56" w:rsidRDefault="003473C8" w:rsidP="00016BCF">
            <w:pPr>
              <w:spacing w:line="240" w:lineRule="auto"/>
              <w:rPr>
                <w:bCs/>
              </w:rPr>
            </w:pPr>
          </w:p>
        </w:tc>
        <w:tc>
          <w:tcPr>
            <w:tcW w:w="875" w:type="pct"/>
            <w:shd w:val="clear" w:color="auto" w:fill="auto"/>
            <w:tcMar>
              <w:top w:w="57" w:type="dxa"/>
              <w:bottom w:w="57" w:type="dxa"/>
            </w:tcMar>
          </w:tcPr>
          <w:p w14:paraId="0DB8D1C5" w14:textId="77777777" w:rsidR="003473C8" w:rsidRPr="00337D56" w:rsidRDefault="003473C8" w:rsidP="00016BCF">
            <w:pPr>
              <w:spacing w:line="240" w:lineRule="auto"/>
              <w:rPr>
                <w:bCs/>
              </w:rPr>
            </w:pPr>
          </w:p>
        </w:tc>
        <w:tc>
          <w:tcPr>
            <w:tcW w:w="872" w:type="pct"/>
            <w:shd w:val="clear" w:color="auto" w:fill="auto"/>
            <w:tcMar>
              <w:top w:w="57" w:type="dxa"/>
              <w:bottom w:w="57" w:type="dxa"/>
            </w:tcMar>
          </w:tcPr>
          <w:p w14:paraId="06542539" w14:textId="77777777" w:rsidR="003473C8" w:rsidRPr="00337D56" w:rsidRDefault="003473C8" w:rsidP="00016BCF">
            <w:pPr>
              <w:spacing w:line="240" w:lineRule="auto"/>
              <w:rPr>
                <w:bCs/>
              </w:rPr>
            </w:pPr>
          </w:p>
        </w:tc>
      </w:tr>
      <w:tr w:rsidR="003473C8" w:rsidRPr="00337D56" w14:paraId="6BE51990" w14:textId="77777777" w:rsidTr="00016BCF">
        <w:tc>
          <w:tcPr>
            <w:tcW w:w="331" w:type="pct"/>
            <w:shd w:val="clear" w:color="auto" w:fill="auto"/>
            <w:tcMar>
              <w:top w:w="57" w:type="dxa"/>
              <w:bottom w:w="57" w:type="dxa"/>
            </w:tcMar>
          </w:tcPr>
          <w:p w14:paraId="4A2AFDB7" w14:textId="77777777" w:rsidR="003473C8" w:rsidRPr="00337D56" w:rsidRDefault="003473C8" w:rsidP="00016BCF">
            <w:pPr>
              <w:spacing w:line="240" w:lineRule="auto"/>
              <w:jc w:val="center"/>
              <w:rPr>
                <w:bCs/>
              </w:rPr>
            </w:pPr>
          </w:p>
        </w:tc>
        <w:tc>
          <w:tcPr>
            <w:tcW w:w="449" w:type="pct"/>
            <w:shd w:val="clear" w:color="auto" w:fill="auto"/>
            <w:tcMar>
              <w:top w:w="57" w:type="dxa"/>
              <w:bottom w:w="57" w:type="dxa"/>
            </w:tcMar>
          </w:tcPr>
          <w:p w14:paraId="6E541F95" w14:textId="77777777" w:rsidR="003473C8" w:rsidRPr="00337D56" w:rsidRDefault="003473C8" w:rsidP="00016BCF">
            <w:pPr>
              <w:spacing w:line="240" w:lineRule="auto"/>
              <w:rPr>
                <w:bCs/>
              </w:rPr>
            </w:pPr>
          </w:p>
        </w:tc>
        <w:tc>
          <w:tcPr>
            <w:tcW w:w="1711" w:type="pct"/>
            <w:gridSpan w:val="3"/>
            <w:shd w:val="clear" w:color="auto" w:fill="auto"/>
            <w:tcMar>
              <w:top w:w="57" w:type="dxa"/>
              <w:bottom w:w="57" w:type="dxa"/>
            </w:tcMar>
          </w:tcPr>
          <w:p w14:paraId="2C4C899F" w14:textId="77777777" w:rsidR="003473C8" w:rsidRPr="00337D56" w:rsidRDefault="003473C8" w:rsidP="00016BCF">
            <w:pPr>
              <w:tabs>
                <w:tab w:val="left" w:pos="6663"/>
              </w:tabs>
              <w:spacing w:line="240" w:lineRule="auto"/>
              <w:rPr>
                <w:bCs/>
              </w:rPr>
            </w:pPr>
          </w:p>
        </w:tc>
        <w:tc>
          <w:tcPr>
            <w:tcW w:w="762" w:type="pct"/>
            <w:gridSpan w:val="2"/>
            <w:shd w:val="clear" w:color="auto" w:fill="auto"/>
            <w:tcMar>
              <w:top w:w="57" w:type="dxa"/>
              <w:bottom w:w="57" w:type="dxa"/>
            </w:tcMar>
          </w:tcPr>
          <w:p w14:paraId="0F486138" w14:textId="77777777" w:rsidR="003473C8" w:rsidRPr="00337D56" w:rsidRDefault="003473C8" w:rsidP="00016BCF">
            <w:pPr>
              <w:spacing w:line="240" w:lineRule="auto"/>
              <w:rPr>
                <w:bCs/>
              </w:rPr>
            </w:pPr>
          </w:p>
        </w:tc>
        <w:tc>
          <w:tcPr>
            <w:tcW w:w="875" w:type="pct"/>
            <w:shd w:val="clear" w:color="auto" w:fill="auto"/>
            <w:tcMar>
              <w:top w:w="57" w:type="dxa"/>
              <w:bottom w:w="57" w:type="dxa"/>
            </w:tcMar>
          </w:tcPr>
          <w:p w14:paraId="66C66D9E" w14:textId="77777777" w:rsidR="003473C8" w:rsidRPr="00337D56" w:rsidRDefault="003473C8" w:rsidP="00016BCF">
            <w:pPr>
              <w:spacing w:line="240" w:lineRule="auto"/>
              <w:rPr>
                <w:bCs/>
              </w:rPr>
            </w:pPr>
          </w:p>
        </w:tc>
        <w:tc>
          <w:tcPr>
            <w:tcW w:w="872" w:type="pct"/>
            <w:shd w:val="clear" w:color="auto" w:fill="auto"/>
            <w:tcMar>
              <w:top w:w="57" w:type="dxa"/>
              <w:bottom w:w="57" w:type="dxa"/>
            </w:tcMar>
          </w:tcPr>
          <w:p w14:paraId="65684327" w14:textId="77777777" w:rsidR="003473C8" w:rsidRPr="00337D56" w:rsidRDefault="003473C8" w:rsidP="00016BCF">
            <w:pPr>
              <w:spacing w:line="240" w:lineRule="auto"/>
              <w:rPr>
                <w:bCs/>
              </w:rPr>
            </w:pPr>
          </w:p>
        </w:tc>
      </w:tr>
      <w:tr w:rsidR="003473C8" w:rsidRPr="00337D56" w14:paraId="7EA84826" w14:textId="77777777" w:rsidTr="00016BCF">
        <w:trPr>
          <w:trHeight w:val="818"/>
        </w:trPr>
        <w:tc>
          <w:tcPr>
            <w:tcW w:w="780" w:type="pct"/>
            <w:gridSpan w:val="2"/>
            <w:tcBorders>
              <w:top w:val="single" w:sz="12" w:space="0" w:color="auto"/>
              <w:bottom w:val="single" w:sz="12" w:space="0" w:color="auto"/>
            </w:tcBorders>
            <w:shd w:val="clear" w:color="auto" w:fill="F2F2F2"/>
            <w:tcMar>
              <w:top w:w="0" w:type="dxa"/>
              <w:bottom w:w="0" w:type="dxa"/>
            </w:tcMar>
          </w:tcPr>
          <w:p w14:paraId="4F12A6D1" w14:textId="77777777" w:rsidR="003473C8" w:rsidRPr="00337D56" w:rsidRDefault="003473C8" w:rsidP="00016BCF">
            <w:pPr>
              <w:rPr>
                <w:b/>
                <w:bCs/>
              </w:rPr>
            </w:pPr>
            <w:r w:rsidRPr="00337D56">
              <w:rPr>
                <w:b/>
              </w:rPr>
              <w:t>Decision of the STD’s WG:</w:t>
            </w:r>
          </w:p>
        </w:tc>
        <w:tc>
          <w:tcPr>
            <w:tcW w:w="392" w:type="pct"/>
            <w:tcBorders>
              <w:top w:val="single" w:sz="12" w:space="0" w:color="auto"/>
              <w:bottom w:val="single" w:sz="12" w:space="0" w:color="auto"/>
            </w:tcBorders>
            <w:shd w:val="clear" w:color="auto" w:fill="F2F2F2"/>
            <w:tcMar>
              <w:top w:w="0" w:type="dxa"/>
              <w:bottom w:w="0" w:type="dxa"/>
            </w:tcMar>
          </w:tcPr>
          <w:p w14:paraId="1996835C" w14:textId="77777777" w:rsidR="003473C8" w:rsidRPr="00337D56" w:rsidRDefault="003473C8" w:rsidP="00016BCF">
            <w:pPr>
              <w:keepLines/>
              <w:jc w:val="center"/>
              <w:rPr>
                <w:bCs/>
              </w:rPr>
            </w:pPr>
            <w:r w:rsidRPr="00337D56">
              <w:rPr>
                <w:bCs/>
              </w:rPr>
              <w:t>Accepted</w:t>
            </w:r>
          </w:p>
          <w:p w14:paraId="3E3A1552" w14:textId="77777777" w:rsidR="003473C8" w:rsidRPr="00337D56" w:rsidRDefault="003473C8" w:rsidP="00016BCF">
            <w:pPr>
              <w:keepLines/>
              <w:jc w:val="center"/>
              <w:rPr>
                <w:bCs/>
              </w:rPr>
            </w:pPr>
          </w:p>
        </w:tc>
        <w:tc>
          <w:tcPr>
            <w:tcW w:w="1319" w:type="pct"/>
            <w:gridSpan w:val="2"/>
            <w:tcBorders>
              <w:top w:val="single" w:sz="12" w:space="0" w:color="auto"/>
              <w:bottom w:val="single" w:sz="12" w:space="0" w:color="auto"/>
            </w:tcBorders>
            <w:shd w:val="clear" w:color="auto" w:fill="F2F2F2"/>
          </w:tcPr>
          <w:p w14:paraId="5550CDC5" w14:textId="77777777" w:rsidR="003473C8" w:rsidRPr="00337D56" w:rsidRDefault="003473C8" w:rsidP="00016BCF">
            <w:pPr>
              <w:keepLines/>
              <w:tabs>
                <w:tab w:val="left" w:pos="6663"/>
              </w:tabs>
              <w:jc w:val="center"/>
              <w:rPr>
                <w:bCs/>
              </w:rPr>
            </w:pPr>
            <w:r w:rsidRPr="00337D56">
              <w:rPr>
                <w:bCs/>
              </w:rPr>
              <w:t>Comments</w:t>
            </w:r>
          </w:p>
          <w:p w14:paraId="17F2D663" w14:textId="77777777" w:rsidR="003473C8" w:rsidRPr="00337D56" w:rsidRDefault="003473C8" w:rsidP="00016BCF">
            <w:pPr>
              <w:keepLines/>
              <w:tabs>
                <w:tab w:val="left" w:pos="6663"/>
              </w:tabs>
              <w:rPr>
                <w:bCs/>
              </w:rPr>
            </w:pPr>
          </w:p>
        </w:tc>
        <w:tc>
          <w:tcPr>
            <w:tcW w:w="2509"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0"/>
              <w:gridCol w:w="2100"/>
            </w:tblGrid>
            <w:tr w:rsidR="003473C8" w:rsidRPr="00337D56" w14:paraId="30B21CA4" w14:textId="77777777" w:rsidTr="002F760B">
              <w:trPr>
                <w:trHeight w:val="227"/>
              </w:trPr>
              <w:tc>
                <w:tcPr>
                  <w:tcW w:w="1536"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5A1742F2" w14:textId="77777777" w:rsidR="003473C8" w:rsidRPr="00337D56" w:rsidRDefault="003473C8" w:rsidP="00016BCF">
                  <w:pPr>
                    <w:jc w:val="center"/>
                    <w:rPr>
                      <w:bCs/>
                    </w:rPr>
                  </w:pPr>
                  <w:r w:rsidRPr="00337D56">
                    <w:rPr>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4970137B" w14:textId="77777777" w:rsidR="003473C8" w:rsidRPr="00337D56" w:rsidRDefault="003473C8" w:rsidP="00016BCF">
                  <w:pPr>
                    <w:keepLines/>
                    <w:jc w:val="center"/>
                    <w:rPr>
                      <w:bCs/>
                    </w:rPr>
                  </w:pPr>
                  <w:r w:rsidRPr="00337D56">
                    <w:rPr>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6BA84028" w14:textId="77777777" w:rsidR="003473C8" w:rsidRPr="00337D56" w:rsidRDefault="003473C8" w:rsidP="00016BCF">
                  <w:pPr>
                    <w:keepLines/>
                    <w:jc w:val="center"/>
                    <w:rPr>
                      <w:bCs/>
                    </w:rPr>
                  </w:pPr>
                  <w:r w:rsidRPr="00337D56">
                    <w:rPr>
                      <w:bCs/>
                    </w:rPr>
                    <w:t>Latest date for withdrawal of existing type approvals</w:t>
                  </w:r>
                </w:p>
              </w:tc>
            </w:tr>
            <w:tr w:rsidR="003473C8" w:rsidRPr="00337D56" w14:paraId="39526AA6" w14:textId="77777777" w:rsidTr="002F760B">
              <w:trPr>
                <w:trHeight w:val="227"/>
              </w:trPr>
              <w:tc>
                <w:tcPr>
                  <w:tcW w:w="1536"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0A792EA0" w14:textId="05EF6570" w:rsidR="003473C8" w:rsidRPr="00337D56" w:rsidRDefault="002F760B" w:rsidP="00016BCF">
                  <w:pPr>
                    <w:jc w:val="center"/>
                    <w:rPr>
                      <w:bCs/>
                    </w:rPr>
                  </w:pPr>
                  <w:r w:rsidRPr="00337D56">
                    <w:rPr>
                      <w:bCs/>
                    </w:rPr>
                    <w:lastRenderedPageBreak/>
                    <w:t xml:space="preserve">EN </w:t>
                  </w:r>
                  <w:r w:rsidR="009C085C" w:rsidRPr="00337D56">
                    <w:rPr>
                      <w:bCs/>
                    </w:rPr>
                    <w:t>13175:2019</w:t>
                  </w:r>
                  <w:r w:rsidRPr="00337D56">
                    <w:rPr>
                      <w:bCs/>
                    </w:rPr>
                    <w:t xml:space="preserve"> (except clause 6.1.6)</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65FE6253" w14:textId="21C7BE56" w:rsidR="003473C8" w:rsidRPr="00337D56" w:rsidRDefault="009C085C" w:rsidP="00016BCF">
                  <w:pPr>
                    <w:keepNext/>
                    <w:ind w:hanging="22"/>
                    <w:jc w:val="center"/>
                    <w:rPr>
                      <w:bCs/>
                    </w:rPr>
                  </w:pPr>
                  <w:r w:rsidRPr="00337D56">
                    <w:rPr>
                      <w:bCs/>
                    </w:rPr>
                    <w:t>Between 1 January 2021 and 31 December 202</w:t>
                  </w:r>
                  <w:r w:rsidR="002F760B" w:rsidRPr="00337D56">
                    <w:rPr>
                      <w:bCs/>
                    </w:rPr>
                    <w:t>4</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6B0EFED0" w14:textId="77777777" w:rsidR="003473C8" w:rsidRPr="00337D56" w:rsidRDefault="003473C8" w:rsidP="00016BCF">
                  <w:pPr>
                    <w:keepNext/>
                    <w:ind w:hanging="22"/>
                    <w:jc w:val="center"/>
                    <w:rPr>
                      <w:bCs/>
                    </w:rPr>
                  </w:pPr>
                </w:p>
              </w:tc>
            </w:tr>
            <w:tr w:rsidR="009C085C" w:rsidRPr="00337D56" w14:paraId="6376D74F" w14:textId="77777777" w:rsidTr="002F760B">
              <w:trPr>
                <w:trHeight w:val="227"/>
              </w:trPr>
              <w:tc>
                <w:tcPr>
                  <w:tcW w:w="1536"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5E1239DE" w14:textId="5EBFF5AF" w:rsidR="009C085C" w:rsidRPr="00337D56" w:rsidRDefault="002F760B" w:rsidP="00016BCF">
                  <w:pPr>
                    <w:jc w:val="center"/>
                    <w:rPr>
                      <w:bCs/>
                    </w:rPr>
                  </w:pPr>
                  <w:r w:rsidRPr="00337D56">
                    <w:rPr>
                      <w:bCs/>
                    </w:rPr>
                    <w:t xml:space="preserve">EN </w:t>
                  </w:r>
                  <w:r w:rsidR="009C085C" w:rsidRPr="00337D56">
                    <w:rPr>
                      <w:bCs/>
                    </w:rPr>
                    <w:t>13175:2019 + A1:2020</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7C42E937" w14:textId="328410B6" w:rsidR="009C085C" w:rsidRPr="00337D56" w:rsidRDefault="009C085C" w:rsidP="00016BCF">
                  <w:pPr>
                    <w:keepNext/>
                    <w:ind w:hanging="22"/>
                    <w:jc w:val="center"/>
                    <w:rPr>
                      <w:bCs/>
                    </w:rPr>
                  </w:pPr>
                  <w:r w:rsidRPr="00337D56">
                    <w:rPr>
                      <w:bCs/>
                    </w:rPr>
                    <w:t>Until further notice</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2DF9CE94" w14:textId="77777777" w:rsidR="009C085C" w:rsidRPr="00337D56" w:rsidRDefault="009C085C" w:rsidP="00016BCF">
                  <w:pPr>
                    <w:keepNext/>
                    <w:ind w:hanging="22"/>
                    <w:jc w:val="center"/>
                    <w:rPr>
                      <w:bCs/>
                    </w:rPr>
                  </w:pPr>
                </w:p>
              </w:tc>
            </w:tr>
          </w:tbl>
          <w:p w14:paraId="29D22A2A" w14:textId="77777777" w:rsidR="003473C8" w:rsidRPr="00337D56" w:rsidRDefault="003473C8" w:rsidP="00016BCF">
            <w:pPr>
              <w:keepLines/>
              <w:tabs>
                <w:tab w:val="left" w:pos="6663"/>
              </w:tabs>
              <w:rPr>
                <w:bCs/>
              </w:rPr>
            </w:pPr>
          </w:p>
        </w:tc>
      </w:tr>
    </w:tbl>
    <w:p w14:paraId="791302A8" w14:textId="594870F4" w:rsidR="003274DB" w:rsidRPr="00337D56" w:rsidRDefault="003274DB" w:rsidP="00BC676D">
      <w:pPr>
        <w:pStyle w:val="SingleTxtG"/>
        <w:spacing w:before="240" w:after="0"/>
        <w:ind w:left="0"/>
        <w:jc w:val="left"/>
        <w:rPr>
          <w:b/>
          <w:sz w:val="24"/>
          <w:szCs w:val="24"/>
          <w:u w:val="single"/>
        </w:rPr>
      </w:pPr>
      <w:r w:rsidRPr="00337D56">
        <w:rPr>
          <w:b/>
          <w:sz w:val="24"/>
          <w:szCs w:val="24"/>
          <w:u w:val="single"/>
        </w:rPr>
        <w:lastRenderedPageBreak/>
        <w:t>EN IS</w:t>
      </w:r>
      <w:r w:rsidR="00C14969" w:rsidRPr="00337D56">
        <w:rPr>
          <w:b/>
          <w:sz w:val="24"/>
          <w:szCs w:val="24"/>
          <w:u w:val="single"/>
        </w:rPr>
        <w:t>O</w:t>
      </w:r>
      <w:r w:rsidRPr="00337D56">
        <w:rPr>
          <w:b/>
          <w:sz w:val="24"/>
          <w:szCs w:val="24"/>
          <w:u w:val="single"/>
        </w:rPr>
        <w:t xml:space="preserve"> 21029-2:2015 replacing EN 1251-3:2000 which has been </w:t>
      </w:r>
      <w:r w:rsidR="00C61173" w:rsidRPr="00337D56">
        <w:rPr>
          <w:b/>
          <w:sz w:val="24"/>
          <w:szCs w:val="24"/>
          <w:u w:val="single"/>
        </w:rPr>
        <w:t>withdrawn</w:t>
      </w:r>
    </w:p>
    <w:p w14:paraId="084E9602" w14:textId="25F04F3C" w:rsidR="00104A1E" w:rsidRPr="00337D56" w:rsidRDefault="003274DB" w:rsidP="001B5960">
      <w:pPr>
        <w:pStyle w:val="SingleTxtG"/>
        <w:numPr>
          <w:ilvl w:val="0"/>
          <w:numId w:val="40"/>
        </w:numPr>
        <w:spacing w:before="240" w:after="0"/>
        <w:rPr>
          <w:bCs/>
        </w:rPr>
      </w:pPr>
      <w:bookmarkStart w:id="6" w:name="_Hlk42504440"/>
      <w:bookmarkStart w:id="7" w:name="_Hlk42509460"/>
      <w:r w:rsidRPr="00337D56">
        <w:rPr>
          <w:bCs/>
        </w:rPr>
        <w:t xml:space="preserve">The Joint Meeting Working Group on standards </w:t>
      </w:r>
      <w:bookmarkEnd w:id="6"/>
      <w:r w:rsidRPr="00337D56">
        <w:rPr>
          <w:bCs/>
        </w:rPr>
        <w:t xml:space="preserve">has been informed that </w:t>
      </w:r>
      <w:bookmarkEnd w:id="7"/>
      <w:r w:rsidRPr="00337D56">
        <w:rPr>
          <w:bCs/>
        </w:rPr>
        <w:t>the EN 1251-3:2000 which is referenced in RID/ADR 6.2.4.2 was withdrawn in 2015, being replaced by EN ISO 21029-2:2015. It has been asked by the Chair of the WG on Standards to include this standard in the dispatch for the September 2020 session, to be reviewed at the Joint Meeting.</w:t>
      </w:r>
      <w:r w:rsidR="001B5960" w:rsidRPr="00337D56">
        <w:rPr>
          <w:bCs/>
        </w:rPr>
        <w:t xml:space="preserve"> </w:t>
      </w:r>
      <w:r w:rsidR="005F6542" w:rsidRPr="00337D56">
        <w:rPr>
          <w:bCs/>
        </w:rPr>
        <w:t xml:space="preserve">The JMSA assessment on this standard is positive: the EN ISO 21029-2:2015 is suitable for referencing in the ADR providing that the reference excludes a precise subclause of the standard: the </w:t>
      </w:r>
      <w:r w:rsidR="003504F4" w:rsidRPr="00337D56">
        <w:rPr>
          <w:bCs/>
        </w:rPr>
        <w:t>c</w:t>
      </w:r>
      <w:r w:rsidR="005F6542" w:rsidRPr="00337D56">
        <w:rPr>
          <w:bCs/>
        </w:rPr>
        <w:t>lause 14 - 2nd paragraph, 3rd bullet, 2nd sub-bullet.</w:t>
      </w:r>
    </w:p>
    <w:p w14:paraId="09958CB6" w14:textId="77777777" w:rsidR="001B5960" w:rsidRPr="00337D56" w:rsidRDefault="001B5960" w:rsidP="001B5960">
      <w:pPr>
        <w:pStyle w:val="SingleTxtG"/>
        <w:spacing w:before="240" w:after="0"/>
        <w:ind w:left="720"/>
        <w:rPr>
          <w:bCs/>
        </w:rPr>
      </w:pP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11"/>
        <w:gridCol w:w="13"/>
        <w:gridCol w:w="1016"/>
        <w:gridCol w:w="3467"/>
        <w:gridCol w:w="10"/>
        <w:gridCol w:w="1923"/>
        <w:gridCol w:w="1918"/>
        <w:gridCol w:w="2456"/>
        <w:gridCol w:w="30"/>
      </w:tblGrid>
      <w:tr w:rsidR="00104A1E" w:rsidRPr="00337D56" w14:paraId="0831E0CF" w14:textId="77777777" w:rsidTr="00126141">
        <w:trPr>
          <w:gridAfter w:val="1"/>
          <w:wAfter w:w="12" w:type="pct"/>
        </w:trPr>
        <w:tc>
          <w:tcPr>
            <w:tcW w:w="4988" w:type="pct"/>
            <w:gridSpan w:val="9"/>
          </w:tcPr>
          <w:p w14:paraId="3B60B5F9" w14:textId="77777777" w:rsidR="00104A1E" w:rsidRPr="00337D56" w:rsidRDefault="00104A1E" w:rsidP="00126141">
            <w:r w:rsidRPr="00337D56">
              <w:rPr>
                <w:b/>
                <w:iCs/>
              </w:rPr>
              <w:t>Comments from members of the Joint Meeting</w:t>
            </w:r>
            <w:r w:rsidRPr="00337D56">
              <w:rPr>
                <w:b/>
              </w:rPr>
              <w:t>:</w:t>
            </w:r>
          </w:p>
        </w:tc>
      </w:tr>
      <w:tr w:rsidR="00104A1E" w:rsidRPr="00337D56" w14:paraId="35A49696" w14:textId="77777777" w:rsidTr="00126141">
        <w:trPr>
          <w:gridAfter w:val="1"/>
          <w:wAfter w:w="12" w:type="pct"/>
        </w:trPr>
        <w:tc>
          <w:tcPr>
            <w:tcW w:w="313" w:type="pct"/>
            <w:tcMar>
              <w:top w:w="57" w:type="dxa"/>
              <w:bottom w:w="57" w:type="dxa"/>
            </w:tcMar>
          </w:tcPr>
          <w:p w14:paraId="7C8A2662" w14:textId="77777777" w:rsidR="00104A1E" w:rsidRPr="00337D56" w:rsidRDefault="00104A1E" w:rsidP="00126141">
            <w:pPr>
              <w:jc w:val="center"/>
            </w:pPr>
            <w:r w:rsidRPr="00337D56">
              <w:t>Country</w:t>
            </w:r>
          </w:p>
        </w:tc>
        <w:tc>
          <w:tcPr>
            <w:tcW w:w="405" w:type="pct"/>
            <w:gridSpan w:val="2"/>
            <w:tcMar>
              <w:top w:w="57" w:type="dxa"/>
              <w:bottom w:w="57" w:type="dxa"/>
            </w:tcMar>
          </w:tcPr>
          <w:p w14:paraId="5AEF7EDA" w14:textId="77777777" w:rsidR="00104A1E" w:rsidRPr="00337D56" w:rsidRDefault="00104A1E" w:rsidP="00126141">
            <w:pPr>
              <w:jc w:val="center"/>
            </w:pPr>
            <w:r w:rsidRPr="00337D56">
              <w:t>Clause No.</w:t>
            </w:r>
          </w:p>
        </w:tc>
        <w:tc>
          <w:tcPr>
            <w:tcW w:w="1778" w:type="pct"/>
            <w:gridSpan w:val="3"/>
            <w:tcMar>
              <w:top w:w="57" w:type="dxa"/>
              <w:bottom w:w="57" w:type="dxa"/>
            </w:tcMar>
          </w:tcPr>
          <w:p w14:paraId="30E257C6" w14:textId="77777777" w:rsidR="00104A1E" w:rsidRPr="00337D56" w:rsidRDefault="00104A1E" w:rsidP="00126141">
            <w:pPr>
              <w:jc w:val="center"/>
            </w:pPr>
            <w:r w:rsidRPr="00337D56">
              <w:t xml:space="preserve">Comment (justification for change) </w:t>
            </w:r>
          </w:p>
        </w:tc>
        <w:tc>
          <w:tcPr>
            <w:tcW w:w="761" w:type="pct"/>
            <w:tcMar>
              <w:top w:w="57" w:type="dxa"/>
              <w:bottom w:w="57" w:type="dxa"/>
            </w:tcMar>
          </w:tcPr>
          <w:p w14:paraId="764E13F4" w14:textId="77777777" w:rsidR="00104A1E" w:rsidRPr="00337D56" w:rsidRDefault="00104A1E" w:rsidP="00126141">
            <w:pPr>
              <w:jc w:val="center"/>
            </w:pPr>
            <w:r w:rsidRPr="00337D56">
              <w:t xml:space="preserve">Proposed change </w:t>
            </w:r>
          </w:p>
        </w:tc>
        <w:tc>
          <w:tcPr>
            <w:tcW w:w="759" w:type="pct"/>
            <w:tcMar>
              <w:top w:w="57" w:type="dxa"/>
              <w:bottom w:w="57" w:type="dxa"/>
            </w:tcMar>
          </w:tcPr>
          <w:p w14:paraId="2C606D5B" w14:textId="77777777" w:rsidR="00104A1E" w:rsidRPr="00337D56" w:rsidRDefault="00104A1E" w:rsidP="00126141">
            <w:pPr>
              <w:jc w:val="center"/>
            </w:pPr>
            <w:r w:rsidRPr="00337D56">
              <w:t>Comment from</w:t>
            </w:r>
          </w:p>
          <w:p w14:paraId="0A4FFD53" w14:textId="77777777" w:rsidR="00104A1E" w:rsidRPr="00337D56" w:rsidRDefault="00104A1E" w:rsidP="00126141">
            <w:pPr>
              <w:jc w:val="center"/>
            </w:pPr>
            <w:r w:rsidRPr="00337D56">
              <w:t xml:space="preserve">JMSA </w:t>
            </w:r>
          </w:p>
        </w:tc>
        <w:tc>
          <w:tcPr>
            <w:tcW w:w="972" w:type="pct"/>
            <w:tcMar>
              <w:top w:w="57" w:type="dxa"/>
              <w:bottom w:w="57" w:type="dxa"/>
            </w:tcMar>
          </w:tcPr>
          <w:p w14:paraId="39B614A5" w14:textId="77777777" w:rsidR="00104A1E" w:rsidRPr="00337D56" w:rsidRDefault="00104A1E" w:rsidP="00126141">
            <w:pPr>
              <w:jc w:val="center"/>
            </w:pPr>
            <w:r w:rsidRPr="00337D56">
              <w:t xml:space="preserve">Comment from </w:t>
            </w:r>
          </w:p>
          <w:p w14:paraId="1942E053" w14:textId="77777777" w:rsidR="00104A1E" w:rsidRPr="00337D56" w:rsidRDefault="00104A1E" w:rsidP="00126141">
            <w:pPr>
              <w:jc w:val="center"/>
            </w:pPr>
            <w:r w:rsidRPr="00337D56">
              <w:t>WG Standards</w:t>
            </w:r>
          </w:p>
        </w:tc>
      </w:tr>
      <w:tr w:rsidR="00104A1E" w:rsidRPr="00337D56" w14:paraId="4D0B8E28" w14:textId="77777777" w:rsidTr="001B5960">
        <w:trPr>
          <w:gridAfter w:val="1"/>
          <w:wAfter w:w="12" w:type="pct"/>
          <w:trHeight w:val="498"/>
        </w:trPr>
        <w:tc>
          <w:tcPr>
            <w:tcW w:w="313" w:type="pct"/>
            <w:tcMar>
              <w:top w:w="0" w:type="dxa"/>
              <w:bottom w:w="0" w:type="dxa"/>
            </w:tcMar>
          </w:tcPr>
          <w:p w14:paraId="0631C872" w14:textId="77777777" w:rsidR="00104A1E" w:rsidRPr="00337D56" w:rsidRDefault="00104A1E" w:rsidP="00126141">
            <w:pPr>
              <w:jc w:val="center"/>
            </w:pPr>
          </w:p>
        </w:tc>
        <w:tc>
          <w:tcPr>
            <w:tcW w:w="405" w:type="pct"/>
            <w:gridSpan w:val="2"/>
            <w:tcBorders>
              <w:top w:val="single" w:sz="6" w:space="0" w:color="auto"/>
              <w:bottom w:val="single" w:sz="6" w:space="0" w:color="auto"/>
            </w:tcBorders>
            <w:tcMar>
              <w:top w:w="0" w:type="dxa"/>
              <w:bottom w:w="0" w:type="dxa"/>
            </w:tcMar>
          </w:tcPr>
          <w:p w14:paraId="3EE3699F" w14:textId="77777777" w:rsidR="00104A1E" w:rsidRPr="00337D56" w:rsidRDefault="00104A1E" w:rsidP="00126141">
            <w:pPr>
              <w:pStyle w:val="ISOClause"/>
              <w:spacing w:before="60" w:after="60" w:line="240" w:lineRule="auto"/>
              <w:rPr>
                <w:rFonts w:ascii="Times New Roman" w:hAnsi="Times New Roman"/>
                <w:sz w:val="20"/>
                <w:lang w:eastAsia="en-GB"/>
              </w:rPr>
            </w:pPr>
          </w:p>
        </w:tc>
        <w:tc>
          <w:tcPr>
            <w:tcW w:w="1778" w:type="pct"/>
            <w:gridSpan w:val="3"/>
            <w:tcBorders>
              <w:top w:val="single" w:sz="6" w:space="0" w:color="auto"/>
              <w:bottom w:val="single" w:sz="6" w:space="0" w:color="auto"/>
            </w:tcBorders>
            <w:tcMar>
              <w:top w:w="0" w:type="dxa"/>
              <w:bottom w:w="0" w:type="dxa"/>
            </w:tcMar>
          </w:tcPr>
          <w:p w14:paraId="3557D90C" w14:textId="77777777" w:rsidR="00104A1E" w:rsidRPr="00337D56" w:rsidRDefault="00104A1E" w:rsidP="00126141">
            <w:pPr>
              <w:pStyle w:val="ISOComments"/>
              <w:spacing w:before="60" w:after="60" w:line="240" w:lineRule="auto"/>
              <w:rPr>
                <w:rFonts w:ascii="Times New Roman" w:hAnsi="Times New Roman"/>
                <w:sz w:val="20"/>
                <w:lang w:eastAsia="en-GB"/>
              </w:rPr>
            </w:pPr>
          </w:p>
        </w:tc>
        <w:tc>
          <w:tcPr>
            <w:tcW w:w="761" w:type="pct"/>
            <w:tcBorders>
              <w:left w:val="single" w:sz="4" w:space="0" w:color="auto"/>
            </w:tcBorders>
            <w:tcMar>
              <w:top w:w="0" w:type="dxa"/>
              <w:bottom w:w="0" w:type="dxa"/>
            </w:tcMar>
          </w:tcPr>
          <w:p w14:paraId="062E6480" w14:textId="77777777" w:rsidR="00104A1E" w:rsidRPr="00337D56" w:rsidRDefault="00104A1E" w:rsidP="00126141">
            <w:pPr>
              <w:pStyle w:val="ISOChange"/>
              <w:spacing w:before="60" w:after="60" w:line="240" w:lineRule="auto"/>
              <w:rPr>
                <w:rFonts w:ascii="Times New Roman" w:hAnsi="Times New Roman"/>
                <w:sz w:val="20"/>
              </w:rPr>
            </w:pPr>
          </w:p>
        </w:tc>
        <w:tc>
          <w:tcPr>
            <w:tcW w:w="759" w:type="pct"/>
            <w:tcBorders>
              <w:left w:val="single" w:sz="4" w:space="0" w:color="auto"/>
            </w:tcBorders>
            <w:tcMar>
              <w:top w:w="0" w:type="dxa"/>
              <w:bottom w:w="0" w:type="dxa"/>
            </w:tcMar>
          </w:tcPr>
          <w:p w14:paraId="3CD22C63" w14:textId="77777777" w:rsidR="00104A1E" w:rsidRPr="00337D56" w:rsidRDefault="00104A1E" w:rsidP="00126141">
            <w:pPr>
              <w:rPr>
                <w:bCs/>
              </w:rPr>
            </w:pPr>
          </w:p>
        </w:tc>
        <w:tc>
          <w:tcPr>
            <w:tcW w:w="972" w:type="pct"/>
            <w:tcMar>
              <w:top w:w="0" w:type="dxa"/>
              <w:bottom w:w="0" w:type="dxa"/>
            </w:tcMar>
          </w:tcPr>
          <w:p w14:paraId="65FD9A0B" w14:textId="77777777" w:rsidR="00104A1E" w:rsidRPr="00337D56" w:rsidRDefault="00104A1E" w:rsidP="00126141">
            <w:pPr>
              <w:keepLines/>
              <w:rPr>
                <w:bCs/>
              </w:rPr>
            </w:pPr>
          </w:p>
        </w:tc>
      </w:tr>
      <w:tr w:rsidR="00104A1E" w:rsidRPr="00337D56" w14:paraId="3D995B31" w14:textId="77777777" w:rsidTr="001B5960">
        <w:trPr>
          <w:gridAfter w:val="1"/>
          <w:wAfter w:w="12" w:type="pct"/>
          <w:trHeight w:val="548"/>
        </w:trPr>
        <w:tc>
          <w:tcPr>
            <w:tcW w:w="313" w:type="pct"/>
            <w:tcBorders>
              <w:top w:val="single" w:sz="6" w:space="0" w:color="auto"/>
              <w:bottom w:val="single" w:sz="6" w:space="0" w:color="auto"/>
            </w:tcBorders>
            <w:tcMar>
              <w:top w:w="0" w:type="dxa"/>
              <w:bottom w:w="0" w:type="dxa"/>
            </w:tcMar>
          </w:tcPr>
          <w:p w14:paraId="4F597F87" w14:textId="77777777" w:rsidR="00104A1E" w:rsidRPr="00337D56" w:rsidRDefault="00104A1E" w:rsidP="00126141">
            <w:pPr>
              <w:jc w:val="center"/>
              <w:rPr>
                <w:bCs/>
              </w:rPr>
            </w:pPr>
          </w:p>
        </w:tc>
        <w:tc>
          <w:tcPr>
            <w:tcW w:w="405" w:type="pct"/>
            <w:gridSpan w:val="2"/>
            <w:tcBorders>
              <w:top w:val="single" w:sz="6" w:space="0" w:color="auto"/>
              <w:bottom w:val="single" w:sz="6" w:space="0" w:color="auto"/>
            </w:tcBorders>
            <w:tcMar>
              <w:top w:w="0" w:type="dxa"/>
              <w:bottom w:w="0" w:type="dxa"/>
            </w:tcMar>
          </w:tcPr>
          <w:p w14:paraId="377E4692" w14:textId="77777777" w:rsidR="00104A1E" w:rsidRPr="00337D56" w:rsidRDefault="00104A1E" w:rsidP="00126141">
            <w:pPr>
              <w:pStyle w:val="ISOParagraph"/>
              <w:spacing w:before="60" w:after="60" w:line="240" w:lineRule="auto"/>
              <w:rPr>
                <w:rFonts w:ascii="Times New Roman" w:hAnsi="Times New Roman"/>
                <w:i/>
                <w:sz w:val="20"/>
              </w:rPr>
            </w:pPr>
          </w:p>
        </w:tc>
        <w:tc>
          <w:tcPr>
            <w:tcW w:w="1778" w:type="pct"/>
            <w:gridSpan w:val="3"/>
            <w:tcBorders>
              <w:top w:val="single" w:sz="6" w:space="0" w:color="auto"/>
              <w:bottom w:val="single" w:sz="6" w:space="0" w:color="auto"/>
            </w:tcBorders>
            <w:tcMar>
              <w:top w:w="0" w:type="dxa"/>
              <w:bottom w:w="0" w:type="dxa"/>
            </w:tcMar>
          </w:tcPr>
          <w:p w14:paraId="0266116E" w14:textId="77777777" w:rsidR="00104A1E" w:rsidRPr="00337D56" w:rsidRDefault="00104A1E" w:rsidP="00126141">
            <w:pPr>
              <w:pStyle w:val="ISOComments"/>
              <w:spacing w:before="60" w:after="60" w:line="240" w:lineRule="auto"/>
              <w:rPr>
                <w:rFonts w:ascii="Times New Roman" w:hAnsi="Times New Roman"/>
                <w:sz w:val="20"/>
              </w:rPr>
            </w:pPr>
          </w:p>
        </w:tc>
        <w:tc>
          <w:tcPr>
            <w:tcW w:w="761" w:type="pct"/>
            <w:tcBorders>
              <w:top w:val="single" w:sz="6" w:space="0" w:color="auto"/>
              <w:bottom w:val="single" w:sz="6" w:space="0" w:color="auto"/>
            </w:tcBorders>
            <w:tcMar>
              <w:top w:w="0" w:type="dxa"/>
              <w:bottom w:w="0" w:type="dxa"/>
            </w:tcMar>
          </w:tcPr>
          <w:p w14:paraId="20B759E4" w14:textId="77777777" w:rsidR="00104A1E" w:rsidRPr="00337D56" w:rsidRDefault="00104A1E" w:rsidP="00126141"/>
        </w:tc>
        <w:tc>
          <w:tcPr>
            <w:tcW w:w="759" w:type="pct"/>
            <w:tcBorders>
              <w:left w:val="single" w:sz="4" w:space="0" w:color="auto"/>
            </w:tcBorders>
            <w:tcMar>
              <w:top w:w="0" w:type="dxa"/>
              <w:bottom w:w="0" w:type="dxa"/>
            </w:tcMar>
          </w:tcPr>
          <w:p w14:paraId="35004AC2" w14:textId="77777777" w:rsidR="00104A1E" w:rsidRPr="00337D56" w:rsidRDefault="00104A1E" w:rsidP="00126141">
            <w:pPr>
              <w:rPr>
                <w:bCs/>
              </w:rPr>
            </w:pPr>
          </w:p>
        </w:tc>
        <w:tc>
          <w:tcPr>
            <w:tcW w:w="972" w:type="pct"/>
            <w:tcMar>
              <w:top w:w="0" w:type="dxa"/>
              <w:bottom w:w="0" w:type="dxa"/>
            </w:tcMar>
          </w:tcPr>
          <w:p w14:paraId="6740D788" w14:textId="77777777" w:rsidR="00104A1E" w:rsidRPr="00337D56" w:rsidRDefault="00104A1E" w:rsidP="00126141">
            <w:pPr>
              <w:keepLines/>
              <w:rPr>
                <w:bCs/>
              </w:rPr>
            </w:pPr>
          </w:p>
        </w:tc>
      </w:tr>
      <w:tr w:rsidR="00104A1E" w:rsidRPr="00337D56" w14:paraId="711968B3" w14:textId="77777777" w:rsidTr="00104A1E">
        <w:trPr>
          <w:trHeight w:val="655"/>
        </w:trPr>
        <w:tc>
          <w:tcPr>
            <w:tcW w:w="713" w:type="pct"/>
            <w:gridSpan w:val="2"/>
            <w:tcBorders>
              <w:top w:val="single" w:sz="12" w:space="0" w:color="auto"/>
              <w:bottom w:val="single" w:sz="12" w:space="0" w:color="auto"/>
            </w:tcBorders>
            <w:shd w:val="clear" w:color="auto" w:fill="F2F2F2"/>
            <w:tcMar>
              <w:top w:w="0" w:type="dxa"/>
              <w:bottom w:w="0" w:type="dxa"/>
            </w:tcMar>
          </w:tcPr>
          <w:p w14:paraId="3F4C3806" w14:textId="77777777" w:rsidR="00104A1E" w:rsidRPr="00337D56" w:rsidRDefault="00104A1E" w:rsidP="00126141">
            <w:pPr>
              <w:rPr>
                <w:b/>
                <w:bCs/>
              </w:rPr>
            </w:pPr>
            <w:r w:rsidRPr="00337D56">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6A0E141F" w14:textId="77777777" w:rsidR="00104A1E" w:rsidRPr="00337D56" w:rsidRDefault="00104A1E" w:rsidP="00126141">
            <w:pPr>
              <w:keepLines/>
              <w:jc w:val="center"/>
              <w:rPr>
                <w:bCs/>
              </w:rPr>
            </w:pPr>
            <w:r w:rsidRPr="00337D56">
              <w:rPr>
                <w:bCs/>
              </w:rPr>
              <w:t>Accepted</w:t>
            </w:r>
          </w:p>
          <w:p w14:paraId="3926D037" w14:textId="77777777" w:rsidR="00104A1E" w:rsidRPr="00337D56" w:rsidRDefault="00104A1E" w:rsidP="00126141">
            <w:pPr>
              <w:keepLines/>
              <w:jc w:val="center"/>
              <w:rPr>
                <w:bCs/>
              </w:rPr>
            </w:pPr>
          </w:p>
        </w:tc>
        <w:tc>
          <w:tcPr>
            <w:tcW w:w="1372" w:type="pct"/>
            <w:tcBorders>
              <w:top w:val="single" w:sz="12" w:space="0" w:color="auto"/>
              <w:bottom w:val="single" w:sz="12" w:space="0" w:color="auto"/>
            </w:tcBorders>
            <w:shd w:val="clear" w:color="auto" w:fill="F2F2F2"/>
          </w:tcPr>
          <w:p w14:paraId="210E977D" w14:textId="77777777" w:rsidR="00104A1E" w:rsidRPr="00337D56" w:rsidRDefault="00104A1E" w:rsidP="00126141">
            <w:pPr>
              <w:keepLines/>
              <w:tabs>
                <w:tab w:val="left" w:pos="6663"/>
              </w:tabs>
              <w:jc w:val="center"/>
              <w:rPr>
                <w:bCs/>
              </w:rPr>
            </w:pPr>
            <w:r w:rsidRPr="00337D56">
              <w:rPr>
                <w:bCs/>
              </w:rPr>
              <w:t>Comments</w:t>
            </w:r>
          </w:p>
          <w:p w14:paraId="47D65127" w14:textId="77777777" w:rsidR="00104A1E" w:rsidRPr="00337D56" w:rsidRDefault="00104A1E" w:rsidP="00126141">
            <w:pPr>
              <w:keepLines/>
              <w:tabs>
                <w:tab w:val="left" w:pos="6663"/>
              </w:tabs>
              <w:rPr>
                <w:bCs/>
              </w:rPr>
            </w:pPr>
          </w:p>
          <w:p w14:paraId="03F42E99" w14:textId="77777777" w:rsidR="00104A1E" w:rsidRPr="00337D56" w:rsidRDefault="00104A1E" w:rsidP="00126141">
            <w:pPr>
              <w:keepLines/>
              <w:tabs>
                <w:tab w:val="left" w:pos="6663"/>
              </w:tabs>
              <w:rPr>
                <w:bCs/>
              </w:rPr>
            </w:pPr>
          </w:p>
        </w:tc>
        <w:tc>
          <w:tcPr>
            <w:tcW w:w="2509" w:type="pct"/>
            <w:gridSpan w:val="5"/>
            <w:tcBorders>
              <w:top w:val="single" w:sz="12" w:space="0" w:color="auto"/>
              <w:bottom w:val="single" w:sz="12" w:space="0" w:color="auto"/>
            </w:tcBorders>
            <w:shd w:val="clear" w:color="auto" w:fill="F2F2F2"/>
            <w:tcMar>
              <w:top w:w="0" w:type="dxa"/>
              <w:bottom w:w="0" w:type="dxa"/>
            </w:tcMar>
          </w:tcPr>
          <w:p w14:paraId="49AC4680" w14:textId="77777777" w:rsidR="00104A1E" w:rsidRPr="00337D56" w:rsidRDefault="00104A1E" w:rsidP="00126141">
            <w:pPr>
              <w:keepLines/>
              <w:tabs>
                <w:tab w:val="left" w:pos="6663"/>
              </w:tabs>
              <w:rPr>
                <w:bCs/>
              </w:rPr>
            </w:pPr>
          </w:p>
        </w:tc>
      </w:tr>
    </w:tbl>
    <w:p w14:paraId="5F926B0C" w14:textId="5F439A25" w:rsidR="004F1312" w:rsidRPr="00337D56" w:rsidRDefault="004F1312" w:rsidP="00C84B04">
      <w:pPr>
        <w:pStyle w:val="SingleTxtG"/>
        <w:spacing w:before="120" w:after="0"/>
        <w:ind w:left="0"/>
        <w:rPr>
          <w:b/>
          <w:sz w:val="24"/>
          <w:szCs w:val="24"/>
          <w:u w:val="single"/>
        </w:rPr>
      </w:pPr>
      <w:r w:rsidRPr="00337D56">
        <w:rPr>
          <w:b/>
          <w:sz w:val="24"/>
          <w:szCs w:val="24"/>
          <w:u w:val="single"/>
        </w:rPr>
        <w:t xml:space="preserve">Replacement of EN 1975:1999 + A1:2003 by EN ISO 7866:2012 + AC:2010 </w:t>
      </w:r>
    </w:p>
    <w:p w14:paraId="29FC720F" w14:textId="0F506776" w:rsidR="003274DB" w:rsidRPr="00337D56" w:rsidRDefault="00325279" w:rsidP="003504F4">
      <w:pPr>
        <w:pStyle w:val="SingleTxtG"/>
        <w:numPr>
          <w:ilvl w:val="0"/>
          <w:numId w:val="40"/>
        </w:numPr>
        <w:spacing w:before="240" w:after="0"/>
        <w:rPr>
          <w:bCs/>
        </w:rPr>
      </w:pPr>
      <w:r w:rsidRPr="00337D56">
        <w:rPr>
          <w:bCs/>
        </w:rPr>
        <w:t>The Joint Meeting Working Group on standards has been informed that i</w:t>
      </w:r>
      <w:r w:rsidR="00D31751" w:rsidRPr="00337D56">
        <w:rPr>
          <w:bCs/>
        </w:rPr>
        <w:t>n RID/ADR 6.2.5.4.2 there is an informative reference to EN 1975:1999 + A1:2003</w:t>
      </w:r>
      <w:r w:rsidRPr="00337D56">
        <w:rPr>
          <w:bCs/>
        </w:rPr>
        <w:t xml:space="preserve"> that could potentially be</w:t>
      </w:r>
      <w:r w:rsidR="004F1312" w:rsidRPr="00337D56">
        <w:rPr>
          <w:bCs/>
        </w:rPr>
        <w:t xml:space="preserve"> replaced</w:t>
      </w:r>
      <w:r w:rsidR="00D31751" w:rsidRPr="00337D56">
        <w:rPr>
          <w:bCs/>
        </w:rPr>
        <w:t xml:space="preserve"> by EN ISO 7866:2012 + AC:2010.  Both these standards comply with RID/ADR and the latter is the standard used for current construction.  </w:t>
      </w:r>
      <w:r w:rsidR="00391460" w:rsidRPr="00337D56">
        <w:rPr>
          <w:bCs/>
        </w:rPr>
        <w:t>The Joint Meeting Working Group on standards</w:t>
      </w:r>
      <w:r w:rsidR="00D31751" w:rsidRPr="00337D56">
        <w:rPr>
          <w:bCs/>
        </w:rPr>
        <w:t xml:space="preserve"> </w:t>
      </w:r>
      <w:r w:rsidR="00391460" w:rsidRPr="00337D56">
        <w:rPr>
          <w:bCs/>
        </w:rPr>
        <w:t xml:space="preserve">will have </w:t>
      </w:r>
      <w:r w:rsidR="00D31751" w:rsidRPr="00337D56">
        <w:rPr>
          <w:bCs/>
        </w:rPr>
        <w:t xml:space="preserve">to determine whether </w:t>
      </w:r>
      <w:r w:rsidR="00391460" w:rsidRPr="00337D56">
        <w:rPr>
          <w:bCs/>
        </w:rPr>
        <w:t>it</w:t>
      </w:r>
      <w:r w:rsidR="00D31751" w:rsidRPr="00337D56">
        <w:rPr>
          <w:bCs/>
        </w:rPr>
        <w:t xml:space="preserve"> should refer to both or only the current standard.  </w:t>
      </w:r>
      <w:r w:rsidR="00391460" w:rsidRPr="00337D56">
        <w:rPr>
          <w:bCs/>
        </w:rPr>
        <w:t xml:space="preserve">Alternatively, it </w:t>
      </w:r>
      <w:r w:rsidR="00AD4CAE" w:rsidRPr="00337D56">
        <w:rPr>
          <w:bCs/>
        </w:rPr>
        <w:t>may</w:t>
      </w:r>
      <w:r w:rsidR="00391460" w:rsidRPr="00337D56">
        <w:rPr>
          <w:bCs/>
        </w:rPr>
        <w:t xml:space="preserve"> be</w:t>
      </w:r>
      <w:r w:rsidR="00D31751" w:rsidRPr="00337D56">
        <w:rPr>
          <w:bCs/>
        </w:rPr>
        <w:t xml:space="preserve"> decide</w:t>
      </w:r>
      <w:r w:rsidR="00391460" w:rsidRPr="00337D56">
        <w:rPr>
          <w:bCs/>
        </w:rPr>
        <w:t>d</w:t>
      </w:r>
      <w:r w:rsidR="00D31751" w:rsidRPr="00337D56">
        <w:rPr>
          <w:bCs/>
        </w:rPr>
        <w:t xml:space="preserve"> neither should be mentioned.</w:t>
      </w:r>
    </w:p>
    <w:p w14:paraId="0428573B" w14:textId="76FED9F5" w:rsidR="00F206B0" w:rsidRPr="00337D56" w:rsidRDefault="008D517A" w:rsidP="00C84B04">
      <w:pPr>
        <w:pStyle w:val="SingleTxtG"/>
        <w:spacing w:before="120" w:after="0"/>
        <w:ind w:left="0"/>
        <w:jc w:val="left"/>
        <w:rPr>
          <w:b/>
          <w:sz w:val="24"/>
          <w:szCs w:val="24"/>
          <w:u w:val="single"/>
        </w:rPr>
      </w:pPr>
      <w:r w:rsidRPr="00337D56">
        <w:rPr>
          <w:b/>
          <w:sz w:val="24"/>
          <w:szCs w:val="24"/>
          <w:u w:val="single"/>
        </w:rPr>
        <w:t xml:space="preserve">WIs of General purpose standards reaching publication </w:t>
      </w:r>
      <w:r w:rsidR="000C10E5" w:rsidRPr="00337D56">
        <w:rPr>
          <w:b/>
          <w:sz w:val="24"/>
          <w:szCs w:val="24"/>
          <w:u w:val="single"/>
        </w:rPr>
        <w:t xml:space="preserve">soon </w:t>
      </w:r>
      <w:r w:rsidRPr="00337D56">
        <w:rPr>
          <w:b/>
          <w:sz w:val="24"/>
          <w:szCs w:val="24"/>
          <w:u w:val="single"/>
        </w:rPr>
        <w:t>(reference of standards in RIDADR)</w:t>
      </w:r>
    </w:p>
    <w:p w14:paraId="7E2729AE" w14:textId="647EFD51" w:rsidR="0051282E" w:rsidRPr="00337D56" w:rsidRDefault="0000158D" w:rsidP="00C84B04">
      <w:pPr>
        <w:pStyle w:val="SingleTxtG"/>
        <w:numPr>
          <w:ilvl w:val="0"/>
          <w:numId w:val="39"/>
        </w:numPr>
        <w:spacing w:before="120" w:after="0"/>
        <w:ind w:left="714" w:hanging="357"/>
        <w:jc w:val="left"/>
        <w:rPr>
          <w:rFonts w:asciiTheme="majorBidi" w:hAnsiTheme="majorBidi" w:cstheme="majorBidi"/>
        </w:rPr>
      </w:pPr>
      <w:r w:rsidRPr="00337D56">
        <w:rPr>
          <w:rFonts w:asciiTheme="majorBidi" w:hAnsiTheme="majorBidi" w:cstheme="majorBidi"/>
        </w:rPr>
        <w:t>None</w:t>
      </w:r>
    </w:p>
    <w:p w14:paraId="76C8E7D6" w14:textId="185ADF33" w:rsidR="00026031" w:rsidRPr="00337D56" w:rsidRDefault="00026031" w:rsidP="00C84B04">
      <w:pPr>
        <w:spacing w:before="120"/>
        <w:jc w:val="center"/>
        <w:rPr>
          <w:u w:val="single"/>
        </w:rPr>
      </w:pPr>
      <w:r w:rsidRPr="00337D56">
        <w:rPr>
          <w:u w:val="single"/>
        </w:rPr>
        <w:tab/>
      </w:r>
      <w:r w:rsidRPr="00337D56">
        <w:rPr>
          <w:u w:val="single"/>
        </w:rPr>
        <w:tab/>
      </w:r>
      <w:r w:rsidRPr="00337D56">
        <w:rPr>
          <w:u w:val="single"/>
        </w:rPr>
        <w:tab/>
      </w:r>
    </w:p>
    <w:sectPr w:rsidR="00026031" w:rsidRPr="00337D56" w:rsidSect="00BF42CB">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C8000" w14:textId="77777777" w:rsidR="00793A41" w:rsidRDefault="00793A41"/>
  </w:endnote>
  <w:endnote w:type="continuationSeparator" w:id="0">
    <w:p w14:paraId="5268A530" w14:textId="77777777" w:rsidR="00793A41" w:rsidRDefault="00793A41"/>
  </w:endnote>
  <w:endnote w:type="continuationNotice" w:id="1">
    <w:p w14:paraId="7B5DE893" w14:textId="77777777" w:rsidR="00793A41" w:rsidRDefault="00793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FF7A" w14:textId="0D629708" w:rsidR="009C527E" w:rsidRPr="009D2A5B" w:rsidRDefault="009C527E"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0FE9B" w14:textId="58F6EA1F" w:rsidR="009C527E" w:rsidRPr="009D2A5B" w:rsidRDefault="009C527E"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3</w:t>
    </w:r>
    <w:r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3958E" w14:textId="77777777" w:rsidR="009C527E" w:rsidRPr="00BF42CB" w:rsidRDefault="009C527E" w:rsidP="00BF42CB">
    <w:pPr>
      <w:pStyle w:val="Footer"/>
    </w:pPr>
    <w:r>
      <w:rPr>
        <w:noProof/>
        <w:lang w:val="fr-FR" w:eastAsia="fr-FR"/>
      </w:rPr>
      <mc:AlternateContent>
        <mc:Choice Requires="wps">
          <w:drawing>
            <wp:anchor distT="0" distB="0" distL="114300" distR="114300" simplePos="0" relativeHeight="251657216" behindDoc="0" locked="0" layoutInCell="1" allowOverlap="1" wp14:anchorId="79EC822E" wp14:editId="014B207E">
              <wp:simplePos x="0" y="0"/>
              <wp:positionH relativeFrom="margin">
                <wp:posOffset>-431800</wp:posOffset>
              </wp:positionH>
              <wp:positionV relativeFrom="margin">
                <wp:posOffset>0</wp:posOffset>
              </wp:positionV>
              <wp:extent cx="219075" cy="612457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505818EA" w14:textId="133BF130" w:rsidR="009C527E" w:rsidRPr="009D2A5B" w:rsidRDefault="009C527E"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10</w:t>
                          </w:r>
                          <w:r w:rsidRPr="009D2A5B">
                            <w:rPr>
                              <w:b/>
                              <w:sz w:val="18"/>
                            </w:rPr>
                            <w:fldChar w:fldCharType="end"/>
                          </w:r>
                          <w:r>
                            <w:rPr>
                              <w:sz w:val="18"/>
                            </w:rPr>
                            <w:tab/>
                          </w:r>
                        </w:p>
                        <w:p w14:paraId="5EC09E33" w14:textId="77777777" w:rsidR="009C527E" w:rsidRDefault="009C527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EC822E" id="_x0000_t202" coordsize="21600,21600" o:spt="202" path="m,l,21600r21600,l21600,xe">
              <v:stroke joinstyle="miter"/>
              <v:path gradientshapeok="t" o:connecttype="rect"/>
            </v:shapetype>
            <v:shape id="Text Box 3" o:spid="_x0000_s1028" type="#_x0000_t202" style="position:absolute;margin-left:-34pt;margin-top:0;width:17.25pt;height:48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" filled="f" stroked="f">
              <v:stroke joinstyle="round"/>
              <v:textbox style="layout-flow:vertical" inset="0,0,0,0">
                <w:txbxContent>
                  <w:p w14:paraId="505818EA" w14:textId="133BF130" w:rsidR="009C527E" w:rsidRPr="009D2A5B" w:rsidRDefault="009C527E" w:rsidP="00BF42CB">
                    <w:pPr>
                      <w:pStyle w:val="Pieddepage"/>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10</w:t>
                    </w:r>
                    <w:r w:rsidRPr="009D2A5B">
                      <w:rPr>
                        <w:b/>
                        <w:sz w:val="18"/>
                      </w:rPr>
                      <w:fldChar w:fldCharType="end"/>
                    </w:r>
                    <w:r>
                      <w:rPr>
                        <w:sz w:val="18"/>
                      </w:rPr>
                      <w:tab/>
                    </w:r>
                  </w:p>
                  <w:p w14:paraId="5EC09E33" w14:textId="77777777" w:rsidR="009C527E" w:rsidRDefault="009C527E"/>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8F6ED" w14:textId="77777777" w:rsidR="009C527E" w:rsidRPr="00BF42CB" w:rsidRDefault="009C527E" w:rsidP="00BF42CB">
    <w:pPr>
      <w:pStyle w:val="Footer"/>
    </w:pPr>
    <w:r>
      <w:rPr>
        <w:noProof/>
        <w:lang w:val="fr-FR" w:eastAsia="fr-FR"/>
      </w:rPr>
      <mc:AlternateContent>
        <mc:Choice Requires="wps">
          <w:drawing>
            <wp:anchor distT="0" distB="0" distL="114300" distR="114300" simplePos="0" relativeHeight="251659264" behindDoc="0" locked="0" layoutInCell="1" allowOverlap="1" wp14:anchorId="3A2A25F7" wp14:editId="7DFF444D">
              <wp:simplePos x="0" y="0"/>
              <wp:positionH relativeFrom="margin">
                <wp:posOffset>-431800</wp:posOffset>
              </wp:positionH>
              <wp:positionV relativeFrom="margin">
                <wp:posOffset>0</wp:posOffset>
              </wp:positionV>
              <wp:extent cx="219075" cy="6124575"/>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7B27F907" w14:textId="1169B6B9" w:rsidR="009C527E" w:rsidRPr="009D2A5B" w:rsidRDefault="009C527E"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11</w:t>
                          </w:r>
                          <w:r w:rsidRPr="009D2A5B">
                            <w:rPr>
                              <w:b/>
                              <w:sz w:val="18"/>
                            </w:rPr>
                            <w:fldChar w:fldCharType="end"/>
                          </w:r>
                        </w:p>
                        <w:p w14:paraId="47898544" w14:textId="77777777" w:rsidR="009C527E" w:rsidRDefault="009C527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2A25F7" id="_x0000_t202" coordsize="21600,21600" o:spt="202" path="m,l,21600r21600,l21600,xe">
              <v:stroke joinstyle="miter"/>
              <v:path gradientshapeok="t" o:connecttype="rect"/>
            </v:shapetype>
            <v:shape id="Text Box 5" o:spid="_x0000_s1029" type="#_x0000_t202" style="position:absolute;margin-left:-34pt;margin-top:0;width:17.25pt;height:48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" filled="f" stroked="f">
              <v:stroke joinstyle="round"/>
              <v:textbox style="layout-flow:vertical" inset="0,0,0,0">
                <w:txbxContent>
                  <w:p w14:paraId="7B27F907" w14:textId="1169B6B9" w:rsidR="009C527E" w:rsidRPr="009D2A5B" w:rsidRDefault="009C527E" w:rsidP="00BF42CB">
                    <w:pPr>
                      <w:pStyle w:val="Pieddepage"/>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11</w:t>
                    </w:r>
                    <w:r w:rsidRPr="009D2A5B">
                      <w:rPr>
                        <w:b/>
                        <w:sz w:val="18"/>
                      </w:rPr>
                      <w:fldChar w:fldCharType="end"/>
                    </w:r>
                  </w:p>
                  <w:p w14:paraId="47898544" w14:textId="77777777" w:rsidR="009C527E" w:rsidRDefault="009C527E"/>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CA015" w14:textId="77777777" w:rsidR="00793A41" w:rsidRPr="000B175B" w:rsidRDefault="00793A41" w:rsidP="000B175B">
      <w:pPr>
        <w:tabs>
          <w:tab w:val="right" w:pos="2155"/>
        </w:tabs>
        <w:spacing w:after="80"/>
        <w:ind w:left="680"/>
        <w:rPr>
          <w:u w:val="single"/>
        </w:rPr>
      </w:pPr>
      <w:r>
        <w:rPr>
          <w:u w:val="single"/>
        </w:rPr>
        <w:tab/>
      </w:r>
    </w:p>
  </w:footnote>
  <w:footnote w:type="continuationSeparator" w:id="0">
    <w:p w14:paraId="5DFAF217" w14:textId="77777777" w:rsidR="00793A41" w:rsidRPr="00FC68B7" w:rsidRDefault="00793A41" w:rsidP="00FC68B7">
      <w:pPr>
        <w:tabs>
          <w:tab w:val="left" w:pos="2155"/>
        </w:tabs>
        <w:spacing w:after="80"/>
        <w:ind w:left="680"/>
        <w:rPr>
          <w:u w:val="single"/>
        </w:rPr>
      </w:pPr>
      <w:r>
        <w:rPr>
          <w:u w:val="single"/>
        </w:rPr>
        <w:tab/>
      </w:r>
    </w:p>
  </w:footnote>
  <w:footnote w:type="continuationNotice" w:id="1">
    <w:p w14:paraId="7BD1019A" w14:textId="77777777" w:rsidR="00793A41" w:rsidRDefault="00793A41"/>
  </w:footnote>
  <w:footnote w:id="2">
    <w:p w14:paraId="51B28037" w14:textId="77777777" w:rsidR="00134325" w:rsidRDefault="00134325" w:rsidP="00134325">
      <w:pPr>
        <w:pStyle w:val="FootnoteText"/>
        <w:rPr>
          <w:sz w:val="20"/>
          <w:lang w:val="fr-CH"/>
        </w:rPr>
      </w:pPr>
      <w:r>
        <w:rPr>
          <w:sz w:val="20"/>
        </w:rPr>
        <w:tab/>
      </w:r>
      <w:r>
        <w:rPr>
          <w:rStyle w:val="FootnoteReference"/>
          <w:sz w:val="20"/>
        </w:rPr>
        <w:t>*</w:t>
      </w:r>
      <w:r>
        <w:rPr>
          <w:sz w:val="20"/>
        </w:rPr>
        <w:tab/>
      </w:r>
      <w:r>
        <w:tab/>
        <w:t>2020 (A/74/6 (Sect.20) and Supplementary, Subprogramme 2).</w:t>
      </w:r>
    </w:p>
  </w:footnote>
  <w:footnote w:id="3">
    <w:p w14:paraId="47EDABAD" w14:textId="5DF664AF" w:rsidR="00134325" w:rsidRDefault="00134325" w:rsidP="00134325">
      <w:pPr>
        <w:pStyle w:val="FootnoteText"/>
        <w:tabs>
          <w:tab w:val="clear" w:pos="1021"/>
          <w:tab w:val="right" w:pos="993"/>
        </w:tabs>
        <w:rPr>
          <w:sz w:val="20"/>
          <w:lang w:val="fr-CH"/>
        </w:rPr>
      </w:pPr>
      <w:r>
        <w:rPr>
          <w:rStyle w:val="FootnoteReference"/>
          <w:sz w:val="20"/>
        </w:rPr>
        <w:tab/>
        <w:t>**</w:t>
      </w:r>
      <w:r>
        <w:rPr>
          <w:sz w:val="20"/>
        </w:rPr>
        <w:tab/>
      </w:r>
      <w:r>
        <w:t>Circulated by the Intergovernmental Organisation for International Carriage by Rail (OTIF) under the symbol OTIF/RID/RC/2020/58.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0A3B5" w14:textId="1D4F53BF" w:rsidR="009C527E" w:rsidRPr="004A5C2E" w:rsidRDefault="004A5C2E" w:rsidP="009D2A5B">
    <w:pPr>
      <w:pStyle w:val="Header"/>
      <w:rPr>
        <w:lang w:val="fr-CH"/>
      </w:rPr>
    </w:pPr>
    <w:r>
      <w:rPr>
        <w:lang w:val="fr-CH"/>
      </w:rPr>
      <w:t>ECE/TRANS/WP.15/AC.1/2020/58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E58B" w14:textId="274876DB" w:rsidR="009C527E" w:rsidRPr="009D2A5B" w:rsidRDefault="009C527E" w:rsidP="009D2A5B">
    <w:pPr>
      <w:pStyle w:val="Header"/>
      <w:jc w:val="right"/>
    </w:pPr>
    <w:r w:rsidRPr="009D2A5B">
      <w:t>ECE/TRANS/WP.15/AC.1/20</w:t>
    </w:r>
    <w:r w:rsidR="003449B7">
      <w:t>20/58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C2C1C" w14:textId="77777777" w:rsidR="009C527E" w:rsidRPr="00BF42CB" w:rsidRDefault="009C527E" w:rsidP="00BF42CB">
    <w:r>
      <w:rPr>
        <w:noProof/>
        <w:lang w:val="fr-FR" w:eastAsia="fr-FR"/>
      </w:rPr>
      <mc:AlternateContent>
        <mc:Choice Requires="wps">
          <w:drawing>
            <wp:anchor distT="0" distB="0" distL="114300" distR="114300" simplePos="0" relativeHeight="251656192" behindDoc="0" locked="0" layoutInCell="1" allowOverlap="1" wp14:anchorId="6DF48A88" wp14:editId="59737226">
              <wp:simplePos x="0" y="0"/>
              <wp:positionH relativeFrom="page">
                <wp:posOffset>9839325</wp:posOffset>
              </wp:positionH>
              <wp:positionV relativeFrom="margin">
                <wp:posOffset>123825</wp:posOffset>
              </wp:positionV>
              <wp:extent cx="219075" cy="612457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07B73928" w14:textId="7A96FC73" w:rsidR="009C527E" w:rsidRDefault="004A5C2E" w:rsidP="00DC6572">
                          <w:pPr>
                            <w:pStyle w:val="Header"/>
                          </w:pPr>
                          <w:r>
                            <w:rPr>
                              <w:lang w:val="fr-CH"/>
                            </w:rPr>
                            <w:t>ECE/TRANS/WP.15/AC.1/2020/58</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F48A88" id="_x0000_t202" coordsize="21600,21600" o:spt="202" path="m,l,21600r21600,l21600,xe">
              <v:stroke joinstyle="miter"/>
              <v:path gradientshapeok="t" o:connecttype="rect"/>
            </v:shapetype>
            <v:shape id="Text Box 2" o:spid="_x0000_s1026" type="#_x0000_t202" style="position:absolute;margin-left:774.75pt;margin-top:9.75pt;width:17.25pt;height:48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" filled="f" stroked="f">
              <v:stroke joinstyle="round"/>
              <v:textbox style="layout-flow:vertical" inset="0,0,0,0">
                <w:txbxContent>
                  <w:p w14:paraId="07B73928" w14:textId="7A96FC73" w:rsidR="009C527E" w:rsidRDefault="004A5C2E" w:rsidP="00DC6572">
                    <w:pPr>
                      <w:pStyle w:val="En-tte"/>
                    </w:pPr>
                    <w:r>
                      <w:rPr>
                        <w:lang w:val="fr-CH"/>
                      </w:rPr>
                      <w:t>ECE/TRANS/WP.15/AC.1/2020/58</w:t>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7DADC" w14:textId="77777777" w:rsidR="009C527E" w:rsidRPr="00BF42CB" w:rsidRDefault="009C527E" w:rsidP="00BF42CB">
    <w:r>
      <w:rPr>
        <w:noProof/>
        <w:lang w:val="fr-FR" w:eastAsia="fr-FR"/>
      </w:rPr>
      <mc:AlternateContent>
        <mc:Choice Requires="wps">
          <w:drawing>
            <wp:anchor distT="0" distB="0" distL="114300" distR="114300" simplePos="0" relativeHeight="251658240" behindDoc="0" locked="0" layoutInCell="1" allowOverlap="1" wp14:anchorId="3CEF07A1" wp14:editId="39046D93">
              <wp:simplePos x="0" y="0"/>
              <wp:positionH relativeFrom="page">
                <wp:posOffset>9791700</wp:posOffset>
              </wp:positionH>
              <wp:positionV relativeFrom="margin">
                <wp:posOffset>0</wp:posOffset>
              </wp:positionV>
              <wp:extent cx="219075" cy="612457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3475F659" w14:textId="68FA5DD1" w:rsidR="009C527E" w:rsidRPr="009D2A5B" w:rsidRDefault="004A5C2E" w:rsidP="00BF42CB">
                          <w:pPr>
                            <w:pStyle w:val="Header"/>
                            <w:jc w:val="right"/>
                          </w:pPr>
                          <w:r>
                            <w:rPr>
                              <w:lang w:val="fr-CH"/>
                            </w:rPr>
                            <w:t>ECE/TRANS/WP.15/AC.1/2020/58</w:t>
                          </w:r>
                        </w:p>
                        <w:p w14:paraId="0874CCAF" w14:textId="77777777" w:rsidR="009C527E" w:rsidRDefault="009C527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EF07A1" id="_x0000_t202" coordsize="21600,21600" o:spt="202" path="m,l,21600r21600,l21600,xe">
              <v:stroke joinstyle="miter"/>
              <v:path gradientshapeok="t" o:connecttype="rect"/>
            </v:shapetype>
            <v:shape id="Text Box 4" o:spid="_x0000_s1027" type="#_x0000_t202" style="position:absolute;margin-left:771pt;margin-top:0;width:17.25pt;height:48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" filled="f" stroked="f">
              <v:stroke joinstyle="round"/>
              <v:textbox style="layout-flow:vertical" inset="0,0,0,0">
                <w:txbxContent>
                  <w:p w14:paraId="3475F659" w14:textId="68FA5DD1" w:rsidR="009C527E" w:rsidRPr="009D2A5B" w:rsidRDefault="004A5C2E" w:rsidP="00BF42CB">
                    <w:pPr>
                      <w:pStyle w:val="En-tte"/>
                      <w:jc w:val="right"/>
                    </w:pPr>
                    <w:r>
                      <w:rPr>
                        <w:lang w:val="fr-CH"/>
                      </w:rPr>
                      <w:t>ECE/TRANS/WP.15/AC.1/2020/58</w:t>
                    </w:r>
                  </w:p>
                  <w:p w14:paraId="0874CCAF" w14:textId="77777777" w:rsidR="009C527E" w:rsidRDefault="009C527E"/>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DC20" w14:textId="77777777" w:rsidR="009C527E" w:rsidRDefault="009C5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778F9"/>
    <w:multiLevelType w:val="hybridMultilevel"/>
    <w:tmpl w:val="9C0C223C"/>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3173C7"/>
    <w:multiLevelType w:val="hybridMultilevel"/>
    <w:tmpl w:val="5548FD62"/>
    <w:lvl w:ilvl="0" w:tplc="F11C89B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996648C"/>
    <w:multiLevelType w:val="hybridMultilevel"/>
    <w:tmpl w:val="1F2ADE9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2" w15:restartNumberingAfterBreak="0">
    <w:nsid w:val="3D482881"/>
    <w:multiLevelType w:val="hybridMultilevel"/>
    <w:tmpl w:val="75104C2E"/>
    <w:lvl w:ilvl="0" w:tplc="B05A0AF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15:restartNumberingAfterBreak="0">
    <w:nsid w:val="426F59AF"/>
    <w:multiLevelType w:val="hybridMultilevel"/>
    <w:tmpl w:val="8F0AE816"/>
    <w:lvl w:ilvl="0" w:tplc="BAA001C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452B3812"/>
    <w:multiLevelType w:val="hybridMultilevel"/>
    <w:tmpl w:val="74E88006"/>
    <w:lvl w:ilvl="0" w:tplc="0409000F">
      <w:start w:val="1"/>
      <w:numFmt w:val="decimal"/>
      <w:lvlText w:val="%1."/>
      <w:lvlJc w:val="left"/>
      <w:pPr>
        <w:ind w:left="1850" w:hanging="360"/>
      </w:p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25" w15:restartNumberingAfterBreak="0">
    <w:nsid w:val="45552208"/>
    <w:multiLevelType w:val="hybridMultilevel"/>
    <w:tmpl w:val="409CFE46"/>
    <w:lvl w:ilvl="0" w:tplc="2D569E1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4A1B384F"/>
    <w:multiLevelType w:val="hybridMultilevel"/>
    <w:tmpl w:val="C29C7B4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4A6673F3"/>
    <w:multiLevelType w:val="hybridMultilevel"/>
    <w:tmpl w:val="B34C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B0091B"/>
    <w:multiLevelType w:val="hybridMultilevel"/>
    <w:tmpl w:val="15D62816"/>
    <w:lvl w:ilvl="0" w:tplc="2ACE8C3E">
      <w:start w:val="1"/>
      <w:numFmt w:val="bullet"/>
      <w:lvlText w:val="•"/>
      <w:lvlJc w:val="left"/>
      <w:pPr>
        <w:tabs>
          <w:tab w:val="num" w:pos="720"/>
        </w:tabs>
        <w:ind w:left="720" w:hanging="360"/>
      </w:pPr>
      <w:rPr>
        <w:rFonts w:ascii="Times New Roman" w:hAnsi="Times New Roman" w:hint="default"/>
      </w:rPr>
    </w:lvl>
    <w:lvl w:ilvl="1" w:tplc="ACE41D76" w:tentative="1">
      <w:start w:val="1"/>
      <w:numFmt w:val="bullet"/>
      <w:lvlText w:val="•"/>
      <w:lvlJc w:val="left"/>
      <w:pPr>
        <w:tabs>
          <w:tab w:val="num" w:pos="1440"/>
        </w:tabs>
        <w:ind w:left="1440" w:hanging="360"/>
      </w:pPr>
      <w:rPr>
        <w:rFonts w:ascii="Times New Roman" w:hAnsi="Times New Roman" w:hint="default"/>
      </w:rPr>
    </w:lvl>
    <w:lvl w:ilvl="2" w:tplc="8D70A5C4" w:tentative="1">
      <w:start w:val="1"/>
      <w:numFmt w:val="bullet"/>
      <w:lvlText w:val="•"/>
      <w:lvlJc w:val="left"/>
      <w:pPr>
        <w:tabs>
          <w:tab w:val="num" w:pos="2160"/>
        </w:tabs>
        <w:ind w:left="2160" w:hanging="360"/>
      </w:pPr>
      <w:rPr>
        <w:rFonts w:ascii="Times New Roman" w:hAnsi="Times New Roman" w:hint="default"/>
      </w:rPr>
    </w:lvl>
    <w:lvl w:ilvl="3" w:tplc="BC5CC340" w:tentative="1">
      <w:start w:val="1"/>
      <w:numFmt w:val="bullet"/>
      <w:lvlText w:val="•"/>
      <w:lvlJc w:val="left"/>
      <w:pPr>
        <w:tabs>
          <w:tab w:val="num" w:pos="2880"/>
        </w:tabs>
        <w:ind w:left="2880" w:hanging="360"/>
      </w:pPr>
      <w:rPr>
        <w:rFonts w:ascii="Times New Roman" w:hAnsi="Times New Roman" w:hint="default"/>
      </w:rPr>
    </w:lvl>
    <w:lvl w:ilvl="4" w:tplc="0E726908" w:tentative="1">
      <w:start w:val="1"/>
      <w:numFmt w:val="bullet"/>
      <w:lvlText w:val="•"/>
      <w:lvlJc w:val="left"/>
      <w:pPr>
        <w:tabs>
          <w:tab w:val="num" w:pos="3600"/>
        </w:tabs>
        <w:ind w:left="3600" w:hanging="360"/>
      </w:pPr>
      <w:rPr>
        <w:rFonts w:ascii="Times New Roman" w:hAnsi="Times New Roman" w:hint="default"/>
      </w:rPr>
    </w:lvl>
    <w:lvl w:ilvl="5" w:tplc="CB8EA202" w:tentative="1">
      <w:start w:val="1"/>
      <w:numFmt w:val="bullet"/>
      <w:lvlText w:val="•"/>
      <w:lvlJc w:val="left"/>
      <w:pPr>
        <w:tabs>
          <w:tab w:val="num" w:pos="4320"/>
        </w:tabs>
        <w:ind w:left="4320" w:hanging="360"/>
      </w:pPr>
      <w:rPr>
        <w:rFonts w:ascii="Times New Roman" w:hAnsi="Times New Roman" w:hint="default"/>
      </w:rPr>
    </w:lvl>
    <w:lvl w:ilvl="6" w:tplc="AEB62C02" w:tentative="1">
      <w:start w:val="1"/>
      <w:numFmt w:val="bullet"/>
      <w:lvlText w:val="•"/>
      <w:lvlJc w:val="left"/>
      <w:pPr>
        <w:tabs>
          <w:tab w:val="num" w:pos="5040"/>
        </w:tabs>
        <w:ind w:left="5040" w:hanging="360"/>
      </w:pPr>
      <w:rPr>
        <w:rFonts w:ascii="Times New Roman" w:hAnsi="Times New Roman" w:hint="default"/>
      </w:rPr>
    </w:lvl>
    <w:lvl w:ilvl="7" w:tplc="AC2EE77C" w:tentative="1">
      <w:start w:val="1"/>
      <w:numFmt w:val="bullet"/>
      <w:lvlText w:val="•"/>
      <w:lvlJc w:val="left"/>
      <w:pPr>
        <w:tabs>
          <w:tab w:val="num" w:pos="5760"/>
        </w:tabs>
        <w:ind w:left="5760" w:hanging="360"/>
      </w:pPr>
      <w:rPr>
        <w:rFonts w:ascii="Times New Roman" w:hAnsi="Times New Roman" w:hint="default"/>
      </w:rPr>
    </w:lvl>
    <w:lvl w:ilvl="8" w:tplc="046AD75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2793619"/>
    <w:multiLevelType w:val="hybridMultilevel"/>
    <w:tmpl w:val="1130DF16"/>
    <w:lvl w:ilvl="0" w:tplc="EDDE217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56553B26"/>
    <w:multiLevelType w:val="hybridMultilevel"/>
    <w:tmpl w:val="AFA26226"/>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1" w15:restartNumberingAfterBreak="0">
    <w:nsid w:val="57FA47BA"/>
    <w:multiLevelType w:val="hybridMultilevel"/>
    <w:tmpl w:val="E384E128"/>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4564AB"/>
    <w:multiLevelType w:val="hybridMultilevel"/>
    <w:tmpl w:val="6988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79784E"/>
    <w:multiLevelType w:val="multilevel"/>
    <w:tmpl w:val="F6E44210"/>
    <w:lvl w:ilvl="0">
      <w:start w:val="6"/>
      <w:numFmt w:val="decimal"/>
      <w:lvlText w:val="%1"/>
      <w:lvlJc w:val="left"/>
      <w:pPr>
        <w:tabs>
          <w:tab w:val="num" w:pos="1125"/>
        </w:tabs>
        <w:ind w:left="1125" w:hanging="1125"/>
      </w:pPr>
      <w:rPr>
        <w:rFonts w:hint="default"/>
      </w:rPr>
    </w:lvl>
    <w:lvl w:ilvl="1">
      <w:start w:val="8"/>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5"/>
      <w:numFmt w:val="decimal"/>
      <w:lvlText w:val="%1.%2.%3.%4"/>
      <w:lvlJc w:val="left"/>
      <w:pPr>
        <w:tabs>
          <w:tab w:val="num" w:pos="1974"/>
        </w:tabs>
        <w:ind w:left="1974" w:hanging="1125"/>
      </w:pPr>
      <w:rPr>
        <w:rFonts w:hint="default"/>
      </w:rPr>
    </w:lvl>
    <w:lvl w:ilvl="4">
      <w:start w:val="4"/>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36" w15:restartNumberingAfterBreak="0">
    <w:nsid w:val="72AB5FC3"/>
    <w:multiLevelType w:val="hybridMultilevel"/>
    <w:tmpl w:val="A5B0C018"/>
    <w:lvl w:ilvl="0" w:tplc="CFB6F5D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590048"/>
    <w:multiLevelType w:val="hybridMultilevel"/>
    <w:tmpl w:val="905481A8"/>
    <w:lvl w:ilvl="0" w:tplc="8CC01F0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32"/>
  </w:num>
  <w:num w:numId="15">
    <w:abstractNumId w:val="12"/>
  </w:num>
  <w:num w:numId="16">
    <w:abstractNumId w:val="11"/>
  </w:num>
  <w:num w:numId="17">
    <w:abstractNumId w:val="14"/>
  </w:num>
  <w:num w:numId="18">
    <w:abstractNumId w:val="13"/>
  </w:num>
  <w:num w:numId="19">
    <w:abstractNumId w:val="20"/>
  </w:num>
  <w:num w:numId="20">
    <w:abstractNumId w:val="15"/>
  </w:num>
  <w:num w:numId="21">
    <w:abstractNumId w:val="34"/>
  </w:num>
  <w:num w:numId="22">
    <w:abstractNumId w:val="37"/>
  </w:num>
  <w:num w:numId="23">
    <w:abstractNumId w:val="35"/>
  </w:num>
  <w:num w:numId="24">
    <w:abstractNumId w:val="21"/>
  </w:num>
  <w:num w:numId="25">
    <w:abstractNumId w:val="17"/>
  </w:num>
  <w:num w:numId="26">
    <w:abstractNumId w:val="31"/>
  </w:num>
  <w:num w:numId="27">
    <w:abstractNumId w:val="22"/>
  </w:num>
  <w:num w:numId="28">
    <w:abstractNumId w:val="28"/>
  </w:num>
  <w:num w:numId="29">
    <w:abstractNumId w:val="30"/>
  </w:num>
  <w:num w:numId="30">
    <w:abstractNumId w:val="25"/>
  </w:num>
  <w:num w:numId="31">
    <w:abstractNumId w:val="23"/>
  </w:num>
  <w:num w:numId="32">
    <w:abstractNumId w:val="26"/>
  </w:num>
  <w:num w:numId="33">
    <w:abstractNumId w:val="36"/>
  </w:num>
  <w:num w:numId="34">
    <w:abstractNumId w:val="29"/>
  </w:num>
  <w:num w:numId="35">
    <w:abstractNumId w:val="38"/>
  </w:num>
  <w:num w:numId="36">
    <w:abstractNumId w:val="19"/>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fr-FR" w:vendorID="64" w:dllVersion="6" w:nlCheck="1" w:checkStyle="1"/>
  <w:activeWritingStyle w:appName="MSWord" w:lang="fr-CH"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12DA"/>
    <w:rsid w:val="0000158D"/>
    <w:rsid w:val="00005153"/>
    <w:rsid w:val="00017666"/>
    <w:rsid w:val="000239F9"/>
    <w:rsid w:val="00024623"/>
    <w:rsid w:val="0002482A"/>
    <w:rsid w:val="0002489E"/>
    <w:rsid w:val="00026031"/>
    <w:rsid w:val="000269B0"/>
    <w:rsid w:val="00030E0F"/>
    <w:rsid w:val="00031702"/>
    <w:rsid w:val="000317E8"/>
    <w:rsid w:val="00031AED"/>
    <w:rsid w:val="00034A36"/>
    <w:rsid w:val="00034DE1"/>
    <w:rsid w:val="00037642"/>
    <w:rsid w:val="00037F90"/>
    <w:rsid w:val="000404BC"/>
    <w:rsid w:val="000429B9"/>
    <w:rsid w:val="00042B6C"/>
    <w:rsid w:val="00046B1F"/>
    <w:rsid w:val="00050F6B"/>
    <w:rsid w:val="000513B1"/>
    <w:rsid w:val="0005244C"/>
    <w:rsid w:val="00053CCA"/>
    <w:rsid w:val="0005583C"/>
    <w:rsid w:val="00057E97"/>
    <w:rsid w:val="000624B2"/>
    <w:rsid w:val="000663B3"/>
    <w:rsid w:val="000716E4"/>
    <w:rsid w:val="00072C8C"/>
    <w:rsid w:val="000733B5"/>
    <w:rsid w:val="00080491"/>
    <w:rsid w:val="00081815"/>
    <w:rsid w:val="00081EDA"/>
    <w:rsid w:val="00086738"/>
    <w:rsid w:val="00087FD0"/>
    <w:rsid w:val="000931C0"/>
    <w:rsid w:val="00097DA1"/>
    <w:rsid w:val="000A12D8"/>
    <w:rsid w:val="000A1929"/>
    <w:rsid w:val="000A1FEE"/>
    <w:rsid w:val="000B0595"/>
    <w:rsid w:val="000B1333"/>
    <w:rsid w:val="000B14AC"/>
    <w:rsid w:val="000B175B"/>
    <w:rsid w:val="000B3A0F"/>
    <w:rsid w:val="000B45C0"/>
    <w:rsid w:val="000B4EF7"/>
    <w:rsid w:val="000B5404"/>
    <w:rsid w:val="000B66B1"/>
    <w:rsid w:val="000B7688"/>
    <w:rsid w:val="000C0281"/>
    <w:rsid w:val="000C10E5"/>
    <w:rsid w:val="000C2C03"/>
    <w:rsid w:val="000C2D2E"/>
    <w:rsid w:val="000C494A"/>
    <w:rsid w:val="000C4D51"/>
    <w:rsid w:val="000C5701"/>
    <w:rsid w:val="000C59A8"/>
    <w:rsid w:val="000C739F"/>
    <w:rsid w:val="000D2218"/>
    <w:rsid w:val="000D7CAE"/>
    <w:rsid w:val="000E0415"/>
    <w:rsid w:val="000E06B0"/>
    <w:rsid w:val="000E06CD"/>
    <w:rsid w:val="000E0F30"/>
    <w:rsid w:val="000E7660"/>
    <w:rsid w:val="000F367B"/>
    <w:rsid w:val="000F6549"/>
    <w:rsid w:val="000F7E8C"/>
    <w:rsid w:val="00100629"/>
    <w:rsid w:val="0010268D"/>
    <w:rsid w:val="001034E3"/>
    <w:rsid w:val="00104A1E"/>
    <w:rsid w:val="001103AA"/>
    <w:rsid w:val="001118E2"/>
    <w:rsid w:val="00113DA5"/>
    <w:rsid w:val="001143CD"/>
    <w:rsid w:val="001148CC"/>
    <w:rsid w:val="00114CB3"/>
    <w:rsid w:val="0011666B"/>
    <w:rsid w:val="00124602"/>
    <w:rsid w:val="001249F7"/>
    <w:rsid w:val="00125F82"/>
    <w:rsid w:val="001323C4"/>
    <w:rsid w:val="00134194"/>
    <w:rsid w:val="00134325"/>
    <w:rsid w:val="0013756D"/>
    <w:rsid w:val="00144E48"/>
    <w:rsid w:val="00150D10"/>
    <w:rsid w:val="00151A06"/>
    <w:rsid w:val="00155068"/>
    <w:rsid w:val="001564CC"/>
    <w:rsid w:val="00165F3A"/>
    <w:rsid w:val="00166146"/>
    <w:rsid w:val="001678CC"/>
    <w:rsid w:val="001864F6"/>
    <w:rsid w:val="00190057"/>
    <w:rsid w:val="00195625"/>
    <w:rsid w:val="001A0D4C"/>
    <w:rsid w:val="001A2735"/>
    <w:rsid w:val="001A2B0F"/>
    <w:rsid w:val="001A6CC5"/>
    <w:rsid w:val="001A76F1"/>
    <w:rsid w:val="001B13A5"/>
    <w:rsid w:val="001B31DE"/>
    <w:rsid w:val="001B40E2"/>
    <w:rsid w:val="001B4B04"/>
    <w:rsid w:val="001B5960"/>
    <w:rsid w:val="001B6730"/>
    <w:rsid w:val="001C0EAE"/>
    <w:rsid w:val="001C6663"/>
    <w:rsid w:val="001C7895"/>
    <w:rsid w:val="001D0527"/>
    <w:rsid w:val="001D0C8C"/>
    <w:rsid w:val="001D1419"/>
    <w:rsid w:val="001D151B"/>
    <w:rsid w:val="001D26DF"/>
    <w:rsid w:val="001D3A03"/>
    <w:rsid w:val="001D3AA1"/>
    <w:rsid w:val="001D7E04"/>
    <w:rsid w:val="001D7F46"/>
    <w:rsid w:val="001E0B9E"/>
    <w:rsid w:val="001E1E7A"/>
    <w:rsid w:val="001E7B67"/>
    <w:rsid w:val="001F236A"/>
    <w:rsid w:val="001F57F0"/>
    <w:rsid w:val="001F7435"/>
    <w:rsid w:val="00201C29"/>
    <w:rsid w:val="002025D1"/>
    <w:rsid w:val="00202DA8"/>
    <w:rsid w:val="0021157B"/>
    <w:rsid w:val="002116E0"/>
    <w:rsid w:val="00211E0B"/>
    <w:rsid w:val="00217646"/>
    <w:rsid w:val="00227FE1"/>
    <w:rsid w:val="0023727B"/>
    <w:rsid w:val="00241885"/>
    <w:rsid w:val="002528A2"/>
    <w:rsid w:val="00254271"/>
    <w:rsid w:val="00255786"/>
    <w:rsid w:val="00261D3F"/>
    <w:rsid w:val="002640F7"/>
    <w:rsid w:val="00264ED1"/>
    <w:rsid w:val="00264ED3"/>
    <w:rsid w:val="00267F5F"/>
    <w:rsid w:val="00271A2F"/>
    <w:rsid w:val="0027469C"/>
    <w:rsid w:val="00277C12"/>
    <w:rsid w:val="00286B4D"/>
    <w:rsid w:val="002874BC"/>
    <w:rsid w:val="002973DC"/>
    <w:rsid w:val="00297CD3"/>
    <w:rsid w:val="002A3A5E"/>
    <w:rsid w:val="002A5B99"/>
    <w:rsid w:val="002A5E85"/>
    <w:rsid w:val="002A603B"/>
    <w:rsid w:val="002A765F"/>
    <w:rsid w:val="002C07C3"/>
    <w:rsid w:val="002C1146"/>
    <w:rsid w:val="002C34C3"/>
    <w:rsid w:val="002C533C"/>
    <w:rsid w:val="002C68CF"/>
    <w:rsid w:val="002D4643"/>
    <w:rsid w:val="002D4B6C"/>
    <w:rsid w:val="002D4C86"/>
    <w:rsid w:val="002D56C4"/>
    <w:rsid w:val="002E0B8C"/>
    <w:rsid w:val="002E0BA1"/>
    <w:rsid w:val="002E1D70"/>
    <w:rsid w:val="002E334C"/>
    <w:rsid w:val="002E550E"/>
    <w:rsid w:val="002F175C"/>
    <w:rsid w:val="002F760B"/>
    <w:rsid w:val="00302E18"/>
    <w:rsid w:val="00303317"/>
    <w:rsid w:val="00303A7B"/>
    <w:rsid w:val="003058BA"/>
    <w:rsid w:val="0030607D"/>
    <w:rsid w:val="00306805"/>
    <w:rsid w:val="00311A67"/>
    <w:rsid w:val="003162C8"/>
    <w:rsid w:val="003229D8"/>
    <w:rsid w:val="00325279"/>
    <w:rsid w:val="0032576A"/>
    <w:rsid w:val="003274DB"/>
    <w:rsid w:val="003369E2"/>
    <w:rsid w:val="003376E7"/>
    <w:rsid w:val="00337D56"/>
    <w:rsid w:val="003449B7"/>
    <w:rsid w:val="003473C8"/>
    <w:rsid w:val="003504F4"/>
    <w:rsid w:val="00352709"/>
    <w:rsid w:val="00352863"/>
    <w:rsid w:val="003547BE"/>
    <w:rsid w:val="00366FD6"/>
    <w:rsid w:val="00371178"/>
    <w:rsid w:val="003725A3"/>
    <w:rsid w:val="00376787"/>
    <w:rsid w:val="00377284"/>
    <w:rsid w:val="00381475"/>
    <w:rsid w:val="00382C3E"/>
    <w:rsid w:val="003848FB"/>
    <w:rsid w:val="00390042"/>
    <w:rsid w:val="00391460"/>
    <w:rsid w:val="003934A9"/>
    <w:rsid w:val="003A19A3"/>
    <w:rsid w:val="003A26E6"/>
    <w:rsid w:val="003A45BE"/>
    <w:rsid w:val="003A55A7"/>
    <w:rsid w:val="003A6810"/>
    <w:rsid w:val="003B4D02"/>
    <w:rsid w:val="003B556E"/>
    <w:rsid w:val="003B7864"/>
    <w:rsid w:val="003C03F6"/>
    <w:rsid w:val="003C0C45"/>
    <w:rsid w:val="003C2CC4"/>
    <w:rsid w:val="003D09E3"/>
    <w:rsid w:val="003D4B23"/>
    <w:rsid w:val="003E11B0"/>
    <w:rsid w:val="003E16DD"/>
    <w:rsid w:val="003E4843"/>
    <w:rsid w:val="003F1014"/>
    <w:rsid w:val="004035F4"/>
    <w:rsid w:val="00403CCD"/>
    <w:rsid w:val="004059B4"/>
    <w:rsid w:val="0040748F"/>
    <w:rsid w:val="00407A20"/>
    <w:rsid w:val="00410C89"/>
    <w:rsid w:val="00411266"/>
    <w:rsid w:val="0041567A"/>
    <w:rsid w:val="00422547"/>
    <w:rsid w:val="00422E03"/>
    <w:rsid w:val="0042492B"/>
    <w:rsid w:val="00425E05"/>
    <w:rsid w:val="00426B9B"/>
    <w:rsid w:val="0042794B"/>
    <w:rsid w:val="004315AA"/>
    <w:rsid w:val="004325CB"/>
    <w:rsid w:val="00434ADD"/>
    <w:rsid w:val="0043524A"/>
    <w:rsid w:val="0043714F"/>
    <w:rsid w:val="00442A83"/>
    <w:rsid w:val="00447F66"/>
    <w:rsid w:val="004545F3"/>
    <w:rsid w:val="0045495B"/>
    <w:rsid w:val="00463298"/>
    <w:rsid w:val="00464162"/>
    <w:rsid w:val="00465658"/>
    <w:rsid w:val="004738B8"/>
    <w:rsid w:val="00481D43"/>
    <w:rsid w:val="0048397A"/>
    <w:rsid w:val="00483983"/>
    <w:rsid w:val="00487B86"/>
    <w:rsid w:val="00490ADC"/>
    <w:rsid w:val="0049163A"/>
    <w:rsid w:val="004922C1"/>
    <w:rsid w:val="004943DC"/>
    <w:rsid w:val="00496FA1"/>
    <w:rsid w:val="004A12F2"/>
    <w:rsid w:val="004A1D3E"/>
    <w:rsid w:val="004A321A"/>
    <w:rsid w:val="004A3301"/>
    <w:rsid w:val="004A3D5B"/>
    <w:rsid w:val="004A4D2E"/>
    <w:rsid w:val="004A5C2E"/>
    <w:rsid w:val="004A6688"/>
    <w:rsid w:val="004B0B72"/>
    <w:rsid w:val="004B610B"/>
    <w:rsid w:val="004B66F0"/>
    <w:rsid w:val="004B6BD4"/>
    <w:rsid w:val="004C2461"/>
    <w:rsid w:val="004C4325"/>
    <w:rsid w:val="004C696C"/>
    <w:rsid w:val="004C7462"/>
    <w:rsid w:val="004C78CB"/>
    <w:rsid w:val="004C79D6"/>
    <w:rsid w:val="004D01A7"/>
    <w:rsid w:val="004D4E04"/>
    <w:rsid w:val="004D5426"/>
    <w:rsid w:val="004E0C05"/>
    <w:rsid w:val="004E1D83"/>
    <w:rsid w:val="004E618D"/>
    <w:rsid w:val="004E77B2"/>
    <w:rsid w:val="004F1312"/>
    <w:rsid w:val="004F6829"/>
    <w:rsid w:val="005024F8"/>
    <w:rsid w:val="00503DEB"/>
    <w:rsid w:val="00504B2D"/>
    <w:rsid w:val="0051282E"/>
    <w:rsid w:val="00512C10"/>
    <w:rsid w:val="00515D21"/>
    <w:rsid w:val="00517E5A"/>
    <w:rsid w:val="0052136D"/>
    <w:rsid w:val="0052138C"/>
    <w:rsid w:val="00522B58"/>
    <w:rsid w:val="0052417F"/>
    <w:rsid w:val="00526044"/>
    <w:rsid w:val="005262E9"/>
    <w:rsid w:val="0052775E"/>
    <w:rsid w:val="005314BB"/>
    <w:rsid w:val="00534DB4"/>
    <w:rsid w:val="00535C90"/>
    <w:rsid w:val="00537DE2"/>
    <w:rsid w:val="005406A2"/>
    <w:rsid w:val="005420DE"/>
    <w:rsid w:val="005420F2"/>
    <w:rsid w:val="00545927"/>
    <w:rsid w:val="00546993"/>
    <w:rsid w:val="00552A54"/>
    <w:rsid w:val="005535BC"/>
    <w:rsid w:val="00555A87"/>
    <w:rsid w:val="00555DAA"/>
    <w:rsid w:val="0055651D"/>
    <w:rsid w:val="00560194"/>
    <w:rsid w:val="00560AD1"/>
    <w:rsid w:val="00561D16"/>
    <w:rsid w:val="005628B6"/>
    <w:rsid w:val="005629EF"/>
    <w:rsid w:val="005703F3"/>
    <w:rsid w:val="0057222E"/>
    <w:rsid w:val="005768AA"/>
    <w:rsid w:val="00583E23"/>
    <w:rsid w:val="005853FD"/>
    <w:rsid w:val="00587CF4"/>
    <w:rsid w:val="00590185"/>
    <w:rsid w:val="00597EDC"/>
    <w:rsid w:val="005A1703"/>
    <w:rsid w:val="005A30C3"/>
    <w:rsid w:val="005A575C"/>
    <w:rsid w:val="005A66CD"/>
    <w:rsid w:val="005B17A7"/>
    <w:rsid w:val="005B3DB3"/>
    <w:rsid w:val="005B4E13"/>
    <w:rsid w:val="005B7598"/>
    <w:rsid w:val="005B7AD5"/>
    <w:rsid w:val="005C04E4"/>
    <w:rsid w:val="005C3717"/>
    <w:rsid w:val="005D51C2"/>
    <w:rsid w:val="005D65AF"/>
    <w:rsid w:val="005E15B8"/>
    <w:rsid w:val="005E4227"/>
    <w:rsid w:val="005E4655"/>
    <w:rsid w:val="005E6A71"/>
    <w:rsid w:val="005E6A77"/>
    <w:rsid w:val="005F28E2"/>
    <w:rsid w:val="005F6542"/>
    <w:rsid w:val="005F7B75"/>
    <w:rsid w:val="006001EE"/>
    <w:rsid w:val="00603BE0"/>
    <w:rsid w:val="00605042"/>
    <w:rsid w:val="00605295"/>
    <w:rsid w:val="0060668F"/>
    <w:rsid w:val="00610B5C"/>
    <w:rsid w:val="00611FC4"/>
    <w:rsid w:val="006124EE"/>
    <w:rsid w:val="006126FC"/>
    <w:rsid w:val="00613710"/>
    <w:rsid w:val="0061459D"/>
    <w:rsid w:val="00616ED3"/>
    <w:rsid w:val="006176FB"/>
    <w:rsid w:val="00624B29"/>
    <w:rsid w:val="006318D4"/>
    <w:rsid w:val="00632536"/>
    <w:rsid w:val="006336F1"/>
    <w:rsid w:val="00640B26"/>
    <w:rsid w:val="00641514"/>
    <w:rsid w:val="00641765"/>
    <w:rsid w:val="00643699"/>
    <w:rsid w:val="006477F6"/>
    <w:rsid w:val="006517E1"/>
    <w:rsid w:val="00652D0A"/>
    <w:rsid w:val="006623D5"/>
    <w:rsid w:val="00662BB6"/>
    <w:rsid w:val="00662FF4"/>
    <w:rsid w:val="006638C2"/>
    <w:rsid w:val="00667788"/>
    <w:rsid w:val="00667F8F"/>
    <w:rsid w:val="006739DD"/>
    <w:rsid w:val="00682F29"/>
    <w:rsid w:val="00684A02"/>
    <w:rsid w:val="00684C21"/>
    <w:rsid w:val="006861F1"/>
    <w:rsid w:val="0068739D"/>
    <w:rsid w:val="00691390"/>
    <w:rsid w:val="0069165D"/>
    <w:rsid w:val="00691DF1"/>
    <w:rsid w:val="0069232B"/>
    <w:rsid w:val="006924C7"/>
    <w:rsid w:val="006936E3"/>
    <w:rsid w:val="00694856"/>
    <w:rsid w:val="00694CDE"/>
    <w:rsid w:val="006A2530"/>
    <w:rsid w:val="006A52D7"/>
    <w:rsid w:val="006B06D4"/>
    <w:rsid w:val="006B4882"/>
    <w:rsid w:val="006B4DB6"/>
    <w:rsid w:val="006B677F"/>
    <w:rsid w:val="006C0CCA"/>
    <w:rsid w:val="006C3589"/>
    <w:rsid w:val="006C524E"/>
    <w:rsid w:val="006C576D"/>
    <w:rsid w:val="006C578A"/>
    <w:rsid w:val="006D05FE"/>
    <w:rsid w:val="006D27F9"/>
    <w:rsid w:val="006D37AF"/>
    <w:rsid w:val="006D48A1"/>
    <w:rsid w:val="006D51D0"/>
    <w:rsid w:val="006E0884"/>
    <w:rsid w:val="006E1357"/>
    <w:rsid w:val="006E1F8E"/>
    <w:rsid w:val="006E2505"/>
    <w:rsid w:val="006E47F2"/>
    <w:rsid w:val="006E5117"/>
    <w:rsid w:val="006E564B"/>
    <w:rsid w:val="006E7191"/>
    <w:rsid w:val="006F0301"/>
    <w:rsid w:val="006F2C20"/>
    <w:rsid w:val="006F3909"/>
    <w:rsid w:val="006F7F00"/>
    <w:rsid w:val="00701DB7"/>
    <w:rsid w:val="00703577"/>
    <w:rsid w:val="00704731"/>
    <w:rsid w:val="0070584B"/>
    <w:rsid w:val="00705894"/>
    <w:rsid w:val="00707BD7"/>
    <w:rsid w:val="00712074"/>
    <w:rsid w:val="00712EED"/>
    <w:rsid w:val="00713D89"/>
    <w:rsid w:val="007158F6"/>
    <w:rsid w:val="00715924"/>
    <w:rsid w:val="00720C65"/>
    <w:rsid w:val="0072474C"/>
    <w:rsid w:val="00724A43"/>
    <w:rsid w:val="0072632A"/>
    <w:rsid w:val="007277C7"/>
    <w:rsid w:val="00731E8D"/>
    <w:rsid w:val="00731FF0"/>
    <w:rsid w:val="007327D5"/>
    <w:rsid w:val="00733330"/>
    <w:rsid w:val="00734F97"/>
    <w:rsid w:val="00741F52"/>
    <w:rsid w:val="00745CA5"/>
    <w:rsid w:val="00745D60"/>
    <w:rsid w:val="00746F7A"/>
    <w:rsid w:val="00747192"/>
    <w:rsid w:val="007513D6"/>
    <w:rsid w:val="0075472D"/>
    <w:rsid w:val="007566AA"/>
    <w:rsid w:val="007611CF"/>
    <w:rsid w:val="00761CA5"/>
    <w:rsid w:val="0076298A"/>
    <w:rsid w:val="007629C8"/>
    <w:rsid w:val="007635EE"/>
    <w:rsid w:val="0077047D"/>
    <w:rsid w:val="007766B9"/>
    <w:rsid w:val="00776CE9"/>
    <w:rsid w:val="007832B0"/>
    <w:rsid w:val="00786BDD"/>
    <w:rsid w:val="00786C7B"/>
    <w:rsid w:val="00791D4A"/>
    <w:rsid w:val="007928A9"/>
    <w:rsid w:val="00793A41"/>
    <w:rsid w:val="00795203"/>
    <w:rsid w:val="00795878"/>
    <w:rsid w:val="007A0FA0"/>
    <w:rsid w:val="007A1B3E"/>
    <w:rsid w:val="007A6A01"/>
    <w:rsid w:val="007B2477"/>
    <w:rsid w:val="007B3D82"/>
    <w:rsid w:val="007B6BA5"/>
    <w:rsid w:val="007B724C"/>
    <w:rsid w:val="007B7E6A"/>
    <w:rsid w:val="007C3390"/>
    <w:rsid w:val="007C4800"/>
    <w:rsid w:val="007C4F4B"/>
    <w:rsid w:val="007C5B41"/>
    <w:rsid w:val="007D0C7B"/>
    <w:rsid w:val="007D1120"/>
    <w:rsid w:val="007D46D5"/>
    <w:rsid w:val="007E01E9"/>
    <w:rsid w:val="007E4E4F"/>
    <w:rsid w:val="007E63F3"/>
    <w:rsid w:val="007E670B"/>
    <w:rsid w:val="007E74E6"/>
    <w:rsid w:val="007F0328"/>
    <w:rsid w:val="007F1CF9"/>
    <w:rsid w:val="007F2BFD"/>
    <w:rsid w:val="007F6611"/>
    <w:rsid w:val="007F7106"/>
    <w:rsid w:val="00804389"/>
    <w:rsid w:val="008060A3"/>
    <w:rsid w:val="0080625A"/>
    <w:rsid w:val="00811920"/>
    <w:rsid w:val="008128C9"/>
    <w:rsid w:val="00815AD0"/>
    <w:rsid w:val="00816263"/>
    <w:rsid w:val="008217ED"/>
    <w:rsid w:val="00822A36"/>
    <w:rsid w:val="008242D7"/>
    <w:rsid w:val="008257B1"/>
    <w:rsid w:val="008339DB"/>
    <w:rsid w:val="00834879"/>
    <w:rsid w:val="0084086E"/>
    <w:rsid w:val="00843767"/>
    <w:rsid w:val="00846970"/>
    <w:rsid w:val="0085041A"/>
    <w:rsid w:val="008521A5"/>
    <w:rsid w:val="00852CA6"/>
    <w:rsid w:val="00855BEF"/>
    <w:rsid w:val="0086163B"/>
    <w:rsid w:val="00863A49"/>
    <w:rsid w:val="00863B75"/>
    <w:rsid w:val="00864AE3"/>
    <w:rsid w:val="00864E2F"/>
    <w:rsid w:val="008653D9"/>
    <w:rsid w:val="008676A0"/>
    <w:rsid w:val="008679D9"/>
    <w:rsid w:val="00871389"/>
    <w:rsid w:val="00874CB6"/>
    <w:rsid w:val="00883999"/>
    <w:rsid w:val="008878DE"/>
    <w:rsid w:val="008905C5"/>
    <w:rsid w:val="00892DF8"/>
    <w:rsid w:val="008979B1"/>
    <w:rsid w:val="008979E2"/>
    <w:rsid w:val="008A3CCB"/>
    <w:rsid w:val="008A6B25"/>
    <w:rsid w:val="008A6C4F"/>
    <w:rsid w:val="008B191E"/>
    <w:rsid w:val="008B2285"/>
    <w:rsid w:val="008B2335"/>
    <w:rsid w:val="008B5FB2"/>
    <w:rsid w:val="008B67FB"/>
    <w:rsid w:val="008B717B"/>
    <w:rsid w:val="008B73AE"/>
    <w:rsid w:val="008B7716"/>
    <w:rsid w:val="008C4F35"/>
    <w:rsid w:val="008C690B"/>
    <w:rsid w:val="008C7237"/>
    <w:rsid w:val="008D2055"/>
    <w:rsid w:val="008D517A"/>
    <w:rsid w:val="008D6C99"/>
    <w:rsid w:val="008D6FEC"/>
    <w:rsid w:val="008D7E0C"/>
    <w:rsid w:val="008E04C1"/>
    <w:rsid w:val="008E0678"/>
    <w:rsid w:val="008F5745"/>
    <w:rsid w:val="00900921"/>
    <w:rsid w:val="009106DC"/>
    <w:rsid w:val="00910FB0"/>
    <w:rsid w:val="009152D4"/>
    <w:rsid w:val="00921B79"/>
    <w:rsid w:val="0092212D"/>
    <w:rsid w:val="009223CA"/>
    <w:rsid w:val="00923CF0"/>
    <w:rsid w:val="00926442"/>
    <w:rsid w:val="009305DC"/>
    <w:rsid w:val="009321DA"/>
    <w:rsid w:val="0093296D"/>
    <w:rsid w:val="00933DC0"/>
    <w:rsid w:val="00940759"/>
    <w:rsid w:val="00940F93"/>
    <w:rsid w:val="0094558F"/>
    <w:rsid w:val="009464FF"/>
    <w:rsid w:val="009541E9"/>
    <w:rsid w:val="00960849"/>
    <w:rsid w:val="00961690"/>
    <w:rsid w:val="00961D15"/>
    <w:rsid w:val="009654CE"/>
    <w:rsid w:val="00965CC8"/>
    <w:rsid w:val="009661A3"/>
    <w:rsid w:val="00966A2C"/>
    <w:rsid w:val="00972CAC"/>
    <w:rsid w:val="00972E82"/>
    <w:rsid w:val="00973CC8"/>
    <w:rsid w:val="009760F3"/>
    <w:rsid w:val="00981476"/>
    <w:rsid w:val="009823AF"/>
    <w:rsid w:val="00984863"/>
    <w:rsid w:val="00986B7D"/>
    <w:rsid w:val="009902CE"/>
    <w:rsid w:val="009961E5"/>
    <w:rsid w:val="009A0E8D"/>
    <w:rsid w:val="009A7521"/>
    <w:rsid w:val="009B1518"/>
    <w:rsid w:val="009B26E7"/>
    <w:rsid w:val="009B2706"/>
    <w:rsid w:val="009B2D37"/>
    <w:rsid w:val="009B3DF5"/>
    <w:rsid w:val="009B6669"/>
    <w:rsid w:val="009C085C"/>
    <w:rsid w:val="009C3453"/>
    <w:rsid w:val="009C3EED"/>
    <w:rsid w:val="009C454F"/>
    <w:rsid w:val="009C527E"/>
    <w:rsid w:val="009D2A5B"/>
    <w:rsid w:val="009E2A3B"/>
    <w:rsid w:val="009E2CA6"/>
    <w:rsid w:val="009E6FEB"/>
    <w:rsid w:val="009F4FAC"/>
    <w:rsid w:val="009F5205"/>
    <w:rsid w:val="009F6796"/>
    <w:rsid w:val="00A00A3F"/>
    <w:rsid w:val="00A01489"/>
    <w:rsid w:val="00A0452E"/>
    <w:rsid w:val="00A074AB"/>
    <w:rsid w:val="00A14229"/>
    <w:rsid w:val="00A15ACE"/>
    <w:rsid w:val="00A16E31"/>
    <w:rsid w:val="00A20C6A"/>
    <w:rsid w:val="00A21FCE"/>
    <w:rsid w:val="00A25955"/>
    <w:rsid w:val="00A267DE"/>
    <w:rsid w:val="00A26B88"/>
    <w:rsid w:val="00A3009E"/>
    <w:rsid w:val="00A3026E"/>
    <w:rsid w:val="00A3038F"/>
    <w:rsid w:val="00A31F78"/>
    <w:rsid w:val="00A338F1"/>
    <w:rsid w:val="00A35B08"/>
    <w:rsid w:val="00A3633D"/>
    <w:rsid w:val="00A427E4"/>
    <w:rsid w:val="00A45776"/>
    <w:rsid w:val="00A510EC"/>
    <w:rsid w:val="00A5212D"/>
    <w:rsid w:val="00A5775B"/>
    <w:rsid w:val="00A604AC"/>
    <w:rsid w:val="00A63F16"/>
    <w:rsid w:val="00A70580"/>
    <w:rsid w:val="00A726E2"/>
    <w:rsid w:val="00A72F22"/>
    <w:rsid w:val="00A7360F"/>
    <w:rsid w:val="00A748A6"/>
    <w:rsid w:val="00A763C1"/>
    <w:rsid w:val="00A769F4"/>
    <w:rsid w:val="00A776B4"/>
    <w:rsid w:val="00A8037B"/>
    <w:rsid w:val="00A81407"/>
    <w:rsid w:val="00A83470"/>
    <w:rsid w:val="00A83C1E"/>
    <w:rsid w:val="00A87042"/>
    <w:rsid w:val="00A87FB9"/>
    <w:rsid w:val="00A90859"/>
    <w:rsid w:val="00A9093D"/>
    <w:rsid w:val="00A917E8"/>
    <w:rsid w:val="00A91BC0"/>
    <w:rsid w:val="00A94361"/>
    <w:rsid w:val="00A94470"/>
    <w:rsid w:val="00AA237E"/>
    <w:rsid w:val="00AA293C"/>
    <w:rsid w:val="00AA44AF"/>
    <w:rsid w:val="00AB5C6D"/>
    <w:rsid w:val="00AB764C"/>
    <w:rsid w:val="00AC7973"/>
    <w:rsid w:val="00AD22A5"/>
    <w:rsid w:val="00AD4CAE"/>
    <w:rsid w:val="00AD71ED"/>
    <w:rsid w:val="00AE0344"/>
    <w:rsid w:val="00AE08DA"/>
    <w:rsid w:val="00AE26D3"/>
    <w:rsid w:val="00AE4BC9"/>
    <w:rsid w:val="00AE53F8"/>
    <w:rsid w:val="00AE6620"/>
    <w:rsid w:val="00AE75BE"/>
    <w:rsid w:val="00AF288D"/>
    <w:rsid w:val="00AF390E"/>
    <w:rsid w:val="00AF3993"/>
    <w:rsid w:val="00AF59A9"/>
    <w:rsid w:val="00B0321F"/>
    <w:rsid w:val="00B03AF8"/>
    <w:rsid w:val="00B04BBF"/>
    <w:rsid w:val="00B057A9"/>
    <w:rsid w:val="00B102EB"/>
    <w:rsid w:val="00B11BB4"/>
    <w:rsid w:val="00B145CE"/>
    <w:rsid w:val="00B17302"/>
    <w:rsid w:val="00B175D8"/>
    <w:rsid w:val="00B17B1A"/>
    <w:rsid w:val="00B201A2"/>
    <w:rsid w:val="00B20957"/>
    <w:rsid w:val="00B2264C"/>
    <w:rsid w:val="00B22BC2"/>
    <w:rsid w:val="00B2572D"/>
    <w:rsid w:val="00B27081"/>
    <w:rsid w:val="00B2757E"/>
    <w:rsid w:val="00B30179"/>
    <w:rsid w:val="00B3156F"/>
    <w:rsid w:val="00B330F6"/>
    <w:rsid w:val="00B364EC"/>
    <w:rsid w:val="00B40F4B"/>
    <w:rsid w:val="00B421C1"/>
    <w:rsid w:val="00B4432D"/>
    <w:rsid w:val="00B458E1"/>
    <w:rsid w:val="00B4762D"/>
    <w:rsid w:val="00B54D02"/>
    <w:rsid w:val="00B55C71"/>
    <w:rsid w:val="00B56E4A"/>
    <w:rsid w:val="00B56E9C"/>
    <w:rsid w:val="00B61320"/>
    <w:rsid w:val="00B61689"/>
    <w:rsid w:val="00B64B1F"/>
    <w:rsid w:val="00B6553F"/>
    <w:rsid w:val="00B70F1E"/>
    <w:rsid w:val="00B72FFB"/>
    <w:rsid w:val="00B779DE"/>
    <w:rsid w:val="00B77AE6"/>
    <w:rsid w:val="00B77D05"/>
    <w:rsid w:val="00B81206"/>
    <w:rsid w:val="00B81E12"/>
    <w:rsid w:val="00B821B1"/>
    <w:rsid w:val="00B827DE"/>
    <w:rsid w:val="00B83B82"/>
    <w:rsid w:val="00B857E8"/>
    <w:rsid w:val="00B85BCF"/>
    <w:rsid w:val="00B87D1F"/>
    <w:rsid w:val="00B91E5D"/>
    <w:rsid w:val="00B97665"/>
    <w:rsid w:val="00BA1B73"/>
    <w:rsid w:val="00BA2C62"/>
    <w:rsid w:val="00BA4EA5"/>
    <w:rsid w:val="00BA51F8"/>
    <w:rsid w:val="00BA5393"/>
    <w:rsid w:val="00BB236F"/>
    <w:rsid w:val="00BB34A7"/>
    <w:rsid w:val="00BB7479"/>
    <w:rsid w:val="00BB7CD1"/>
    <w:rsid w:val="00BC3FA0"/>
    <w:rsid w:val="00BC50F7"/>
    <w:rsid w:val="00BC676D"/>
    <w:rsid w:val="00BC74E9"/>
    <w:rsid w:val="00BE191A"/>
    <w:rsid w:val="00BE1D12"/>
    <w:rsid w:val="00BF099C"/>
    <w:rsid w:val="00BF0F0F"/>
    <w:rsid w:val="00BF42CB"/>
    <w:rsid w:val="00BF68A8"/>
    <w:rsid w:val="00BF7C13"/>
    <w:rsid w:val="00C01728"/>
    <w:rsid w:val="00C06B44"/>
    <w:rsid w:val="00C073C9"/>
    <w:rsid w:val="00C10FE6"/>
    <w:rsid w:val="00C11A03"/>
    <w:rsid w:val="00C139BD"/>
    <w:rsid w:val="00C14969"/>
    <w:rsid w:val="00C20E6B"/>
    <w:rsid w:val="00C21B0C"/>
    <w:rsid w:val="00C22C0C"/>
    <w:rsid w:val="00C243C4"/>
    <w:rsid w:val="00C255AF"/>
    <w:rsid w:val="00C25CBA"/>
    <w:rsid w:val="00C25D46"/>
    <w:rsid w:val="00C262F1"/>
    <w:rsid w:val="00C308E7"/>
    <w:rsid w:val="00C30C61"/>
    <w:rsid w:val="00C33EB9"/>
    <w:rsid w:val="00C35502"/>
    <w:rsid w:val="00C36F9E"/>
    <w:rsid w:val="00C37440"/>
    <w:rsid w:val="00C40B11"/>
    <w:rsid w:val="00C4527F"/>
    <w:rsid w:val="00C463DD"/>
    <w:rsid w:val="00C4724C"/>
    <w:rsid w:val="00C53412"/>
    <w:rsid w:val="00C5737A"/>
    <w:rsid w:val="00C61173"/>
    <w:rsid w:val="00C629A0"/>
    <w:rsid w:val="00C64629"/>
    <w:rsid w:val="00C64826"/>
    <w:rsid w:val="00C66EFC"/>
    <w:rsid w:val="00C679E1"/>
    <w:rsid w:val="00C728E6"/>
    <w:rsid w:val="00C73977"/>
    <w:rsid w:val="00C7403D"/>
    <w:rsid w:val="00C745C3"/>
    <w:rsid w:val="00C76F8B"/>
    <w:rsid w:val="00C82FC2"/>
    <w:rsid w:val="00C831FD"/>
    <w:rsid w:val="00C84264"/>
    <w:rsid w:val="00C84B04"/>
    <w:rsid w:val="00C850B6"/>
    <w:rsid w:val="00C9036C"/>
    <w:rsid w:val="00C92461"/>
    <w:rsid w:val="00C93242"/>
    <w:rsid w:val="00C9513C"/>
    <w:rsid w:val="00C97013"/>
    <w:rsid w:val="00C97951"/>
    <w:rsid w:val="00CA202E"/>
    <w:rsid w:val="00CA442D"/>
    <w:rsid w:val="00CB020B"/>
    <w:rsid w:val="00CB18AE"/>
    <w:rsid w:val="00CB3430"/>
    <w:rsid w:val="00CB3E03"/>
    <w:rsid w:val="00CB43D3"/>
    <w:rsid w:val="00CB5A1A"/>
    <w:rsid w:val="00CB6456"/>
    <w:rsid w:val="00CB672D"/>
    <w:rsid w:val="00CE336C"/>
    <w:rsid w:val="00CE4A8F"/>
    <w:rsid w:val="00CE4B4B"/>
    <w:rsid w:val="00D018C5"/>
    <w:rsid w:val="00D04584"/>
    <w:rsid w:val="00D05082"/>
    <w:rsid w:val="00D05F67"/>
    <w:rsid w:val="00D07D1F"/>
    <w:rsid w:val="00D1298E"/>
    <w:rsid w:val="00D14260"/>
    <w:rsid w:val="00D2022B"/>
    <w:rsid w:val="00D2031B"/>
    <w:rsid w:val="00D2084A"/>
    <w:rsid w:val="00D22340"/>
    <w:rsid w:val="00D25FE2"/>
    <w:rsid w:val="00D31751"/>
    <w:rsid w:val="00D31F1A"/>
    <w:rsid w:val="00D346C8"/>
    <w:rsid w:val="00D379DC"/>
    <w:rsid w:val="00D40C43"/>
    <w:rsid w:val="00D43252"/>
    <w:rsid w:val="00D47EEA"/>
    <w:rsid w:val="00D53A37"/>
    <w:rsid w:val="00D54770"/>
    <w:rsid w:val="00D550D4"/>
    <w:rsid w:val="00D57594"/>
    <w:rsid w:val="00D62873"/>
    <w:rsid w:val="00D66A25"/>
    <w:rsid w:val="00D671B7"/>
    <w:rsid w:val="00D714C5"/>
    <w:rsid w:val="00D74518"/>
    <w:rsid w:val="00D773DF"/>
    <w:rsid w:val="00D80FE1"/>
    <w:rsid w:val="00D81E2A"/>
    <w:rsid w:val="00D853C2"/>
    <w:rsid w:val="00D872AC"/>
    <w:rsid w:val="00D903CA"/>
    <w:rsid w:val="00D91CEF"/>
    <w:rsid w:val="00D9255F"/>
    <w:rsid w:val="00D93172"/>
    <w:rsid w:val="00D95303"/>
    <w:rsid w:val="00D978C6"/>
    <w:rsid w:val="00DA2C5A"/>
    <w:rsid w:val="00DA3C1C"/>
    <w:rsid w:val="00DB47FC"/>
    <w:rsid w:val="00DC051A"/>
    <w:rsid w:val="00DC11BA"/>
    <w:rsid w:val="00DC45EC"/>
    <w:rsid w:val="00DC4A4A"/>
    <w:rsid w:val="00DC518F"/>
    <w:rsid w:val="00DC60C6"/>
    <w:rsid w:val="00DC6572"/>
    <w:rsid w:val="00DC6B00"/>
    <w:rsid w:val="00DD1D75"/>
    <w:rsid w:val="00DD29BD"/>
    <w:rsid w:val="00DD79C8"/>
    <w:rsid w:val="00DE1C92"/>
    <w:rsid w:val="00DE27E7"/>
    <w:rsid w:val="00DE573B"/>
    <w:rsid w:val="00DF34F6"/>
    <w:rsid w:val="00E03686"/>
    <w:rsid w:val="00E046DF"/>
    <w:rsid w:val="00E100CF"/>
    <w:rsid w:val="00E14A58"/>
    <w:rsid w:val="00E15557"/>
    <w:rsid w:val="00E15717"/>
    <w:rsid w:val="00E164DE"/>
    <w:rsid w:val="00E21531"/>
    <w:rsid w:val="00E240D2"/>
    <w:rsid w:val="00E2678D"/>
    <w:rsid w:val="00E27346"/>
    <w:rsid w:val="00E332F3"/>
    <w:rsid w:val="00E363C4"/>
    <w:rsid w:val="00E363D3"/>
    <w:rsid w:val="00E36AC9"/>
    <w:rsid w:val="00E442A4"/>
    <w:rsid w:val="00E56572"/>
    <w:rsid w:val="00E616CD"/>
    <w:rsid w:val="00E6300F"/>
    <w:rsid w:val="00E66481"/>
    <w:rsid w:val="00E667BD"/>
    <w:rsid w:val="00E70729"/>
    <w:rsid w:val="00E7136A"/>
    <w:rsid w:val="00E71610"/>
    <w:rsid w:val="00E71BC8"/>
    <w:rsid w:val="00E7260F"/>
    <w:rsid w:val="00E7369C"/>
    <w:rsid w:val="00E73F5D"/>
    <w:rsid w:val="00E76FD2"/>
    <w:rsid w:val="00E77E4E"/>
    <w:rsid w:val="00E823AA"/>
    <w:rsid w:val="00E8675E"/>
    <w:rsid w:val="00E87AE8"/>
    <w:rsid w:val="00E94F0F"/>
    <w:rsid w:val="00E958B8"/>
    <w:rsid w:val="00E96630"/>
    <w:rsid w:val="00E96F3C"/>
    <w:rsid w:val="00E97597"/>
    <w:rsid w:val="00EA39E5"/>
    <w:rsid w:val="00EB1ACF"/>
    <w:rsid w:val="00EB217C"/>
    <w:rsid w:val="00EB2ABE"/>
    <w:rsid w:val="00EB771D"/>
    <w:rsid w:val="00EC106A"/>
    <w:rsid w:val="00EC1431"/>
    <w:rsid w:val="00EC1E8A"/>
    <w:rsid w:val="00EC42DC"/>
    <w:rsid w:val="00EC7D29"/>
    <w:rsid w:val="00ED47AA"/>
    <w:rsid w:val="00ED7A2A"/>
    <w:rsid w:val="00EE05FE"/>
    <w:rsid w:val="00EE27F0"/>
    <w:rsid w:val="00EE421C"/>
    <w:rsid w:val="00EE474F"/>
    <w:rsid w:val="00EE555F"/>
    <w:rsid w:val="00EE6B3A"/>
    <w:rsid w:val="00EF1D7F"/>
    <w:rsid w:val="00EF2C66"/>
    <w:rsid w:val="00F02D17"/>
    <w:rsid w:val="00F051B8"/>
    <w:rsid w:val="00F05B68"/>
    <w:rsid w:val="00F065AF"/>
    <w:rsid w:val="00F07FBD"/>
    <w:rsid w:val="00F1027B"/>
    <w:rsid w:val="00F10331"/>
    <w:rsid w:val="00F12514"/>
    <w:rsid w:val="00F14B37"/>
    <w:rsid w:val="00F15AC9"/>
    <w:rsid w:val="00F16696"/>
    <w:rsid w:val="00F16EB9"/>
    <w:rsid w:val="00F206B0"/>
    <w:rsid w:val="00F26C57"/>
    <w:rsid w:val="00F31E5F"/>
    <w:rsid w:val="00F32BB7"/>
    <w:rsid w:val="00F34636"/>
    <w:rsid w:val="00F35003"/>
    <w:rsid w:val="00F35B7D"/>
    <w:rsid w:val="00F403E5"/>
    <w:rsid w:val="00F41E7F"/>
    <w:rsid w:val="00F45AF7"/>
    <w:rsid w:val="00F54916"/>
    <w:rsid w:val="00F54A8E"/>
    <w:rsid w:val="00F6100A"/>
    <w:rsid w:val="00F63C9D"/>
    <w:rsid w:val="00F66565"/>
    <w:rsid w:val="00F753B9"/>
    <w:rsid w:val="00F75A16"/>
    <w:rsid w:val="00F76A03"/>
    <w:rsid w:val="00F774E7"/>
    <w:rsid w:val="00F77958"/>
    <w:rsid w:val="00F83B63"/>
    <w:rsid w:val="00F85285"/>
    <w:rsid w:val="00F861CE"/>
    <w:rsid w:val="00F8668D"/>
    <w:rsid w:val="00F92A22"/>
    <w:rsid w:val="00F93781"/>
    <w:rsid w:val="00F94CCB"/>
    <w:rsid w:val="00F9750D"/>
    <w:rsid w:val="00FA0F7B"/>
    <w:rsid w:val="00FA61DC"/>
    <w:rsid w:val="00FA7575"/>
    <w:rsid w:val="00FA7EE4"/>
    <w:rsid w:val="00FB0D1D"/>
    <w:rsid w:val="00FB2802"/>
    <w:rsid w:val="00FB613B"/>
    <w:rsid w:val="00FB66B2"/>
    <w:rsid w:val="00FB7677"/>
    <w:rsid w:val="00FC0C2A"/>
    <w:rsid w:val="00FC5B85"/>
    <w:rsid w:val="00FC68B7"/>
    <w:rsid w:val="00FD369D"/>
    <w:rsid w:val="00FD622E"/>
    <w:rsid w:val="00FD707F"/>
    <w:rsid w:val="00FE106A"/>
    <w:rsid w:val="00FE3F26"/>
    <w:rsid w:val="00FE6DE4"/>
    <w:rsid w:val="00FF145D"/>
    <w:rsid w:val="00FF5D03"/>
    <w:rsid w:val="00FF7D0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84B5663"/>
  <w15:docId w15:val="{2F5DFC34-3B65-41CE-8FFF-62FC5EBB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04A1E"/>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F77958"/>
    <w:pPr>
      <w:spacing w:line="240" w:lineRule="auto"/>
      <w:outlineLvl w:val="1"/>
    </w:pPr>
  </w:style>
  <w:style w:type="paragraph" w:styleId="Heading3">
    <w:name w:val="heading 3"/>
    <w:basedOn w:val="Normal"/>
    <w:next w:val="Normal"/>
    <w:qFormat/>
    <w:rsid w:val="00F77958"/>
    <w:pPr>
      <w:spacing w:line="240" w:lineRule="auto"/>
      <w:outlineLvl w:val="2"/>
    </w:pPr>
  </w:style>
  <w:style w:type="paragraph" w:styleId="Heading4">
    <w:name w:val="heading 4"/>
    <w:basedOn w:val="Normal"/>
    <w:next w:val="Normal"/>
    <w:qFormat/>
    <w:rsid w:val="00F77958"/>
    <w:pPr>
      <w:spacing w:line="240" w:lineRule="auto"/>
      <w:outlineLvl w:val="3"/>
    </w:pPr>
  </w:style>
  <w:style w:type="paragraph" w:styleId="Heading5">
    <w:name w:val="heading 5"/>
    <w:basedOn w:val="Normal"/>
    <w:next w:val="Normal"/>
    <w:qFormat/>
    <w:rsid w:val="00F77958"/>
    <w:pPr>
      <w:spacing w:line="240" w:lineRule="auto"/>
      <w:outlineLvl w:val="4"/>
    </w:pPr>
  </w:style>
  <w:style w:type="paragraph" w:styleId="Heading6">
    <w:name w:val="heading 6"/>
    <w:basedOn w:val="Normal"/>
    <w:next w:val="Normal"/>
    <w:qFormat/>
    <w:rsid w:val="00F77958"/>
    <w:pPr>
      <w:spacing w:line="240" w:lineRule="auto"/>
      <w:outlineLvl w:val="5"/>
    </w:pPr>
  </w:style>
  <w:style w:type="paragraph" w:styleId="Heading7">
    <w:name w:val="heading 7"/>
    <w:basedOn w:val="Normal"/>
    <w:next w:val="Normal"/>
    <w:qFormat/>
    <w:rsid w:val="00F77958"/>
    <w:pPr>
      <w:spacing w:line="240" w:lineRule="auto"/>
      <w:outlineLvl w:val="6"/>
    </w:pPr>
  </w:style>
  <w:style w:type="paragraph" w:styleId="Heading8">
    <w:name w:val="heading 8"/>
    <w:basedOn w:val="Normal"/>
    <w:next w:val="Normal"/>
    <w:qFormat/>
    <w:rsid w:val="00F77958"/>
    <w:pPr>
      <w:spacing w:line="240" w:lineRule="auto"/>
      <w:outlineLvl w:val="7"/>
    </w:pPr>
  </w:style>
  <w:style w:type="paragraph" w:styleId="Heading9">
    <w:name w:val="heading 9"/>
    <w:basedOn w:val="Normal"/>
    <w:next w:val="Normal"/>
    <w:qFormat/>
    <w:rsid w:val="00F7795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F7795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F7795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F77958"/>
    <w:pPr>
      <w:numPr>
        <w:numId w:val="13"/>
      </w:numPr>
      <w:tabs>
        <w:tab w:val="clear" w:pos="1494"/>
      </w:tabs>
    </w:pPr>
  </w:style>
  <w:style w:type="paragraph" w:customStyle="1" w:styleId="SingleTxtG">
    <w:name w:val="_ Single Txt_G"/>
    <w:basedOn w:val="Normal"/>
    <w:link w:val="SingleTxtGChar"/>
    <w:rsid w:val="00F77958"/>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uiPriority w:val="99"/>
    <w:semiHidden/>
    <w:rsid w:val="00F77958"/>
    <w:rPr>
      <w:rFonts w:cs="Courier New"/>
    </w:rPr>
  </w:style>
  <w:style w:type="paragraph" w:styleId="BodyText">
    <w:name w:val="Body Text"/>
    <w:basedOn w:val="Normal"/>
    <w:next w:val="Normal"/>
    <w:semiHidden/>
    <w:rsid w:val="00F77958"/>
  </w:style>
  <w:style w:type="paragraph" w:styleId="BodyTextIndent">
    <w:name w:val="Body Text Indent"/>
    <w:basedOn w:val="Normal"/>
    <w:semiHidden/>
    <w:rsid w:val="00F77958"/>
    <w:pPr>
      <w:spacing w:after="120"/>
      <w:ind w:left="283"/>
    </w:pPr>
  </w:style>
  <w:style w:type="paragraph" w:styleId="BlockText">
    <w:name w:val="Block Text"/>
    <w:basedOn w:val="Normal"/>
    <w:semiHidden/>
    <w:rsid w:val="00F7795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F77958"/>
    <w:rPr>
      <w:sz w:val="6"/>
    </w:rPr>
  </w:style>
  <w:style w:type="paragraph" w:styleId="CommentText">
    <w:name w:val="annotation text"/>
    <w:basedOn w:val="Normal"/>
    <w:link w:val="CommentTextChar"/>
    <w:semiHidden/>
    <w:rsid w:val="00F77958"/>
  </w:style>
  <w:style w:type="character" w:styleId="LineNumber">
    <w:name w:val="line number"/>
    <w:semiHidden/>
    <w:rsid w:val="00F7795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F7795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7795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7795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77958"/>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5_GR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TitleChar">
    <w:name w:val="Title Char"/>
    <w:link w:val="Title"/>
    <w:rsid w:val="00BF42CB"/>
    <w:rPr>
      <w:rFonts w:ascii="Arial" w:hAnsi="Arial" w:cs="Arial"/>
      <w:b/>
      <w:bCs/>
      <w:kern w:val="28"/>
      <w:sz w:val="32"/>
      <w:szCs w:val="32"/>
      <w:lang w:eastAsia="en-US"/>
    </w:rPr>
  </w:style>
  <w:style w:type="paragraph" w:customStyle="1" w:styleId="NoteHead">
    <w:name w:val="NoteHead"/>
    <w:basedOn w:val="Normal"/>
    <w:next w:val="Normal"/>
    <w:rsid w:val="00BF42CB"/>
    <w:pPr>
      <w:suppressAutoHyphens w:val="0"/>
      <w:spacing w:before="720" w:after="720" w:line="240" w:lineRule="auto"/>
      <w:jc w:val="center"/>
    </w:pPr>
    <w:rPr>
      <w:b/>
      <w:smallCaps/>
      <w:sz w:val="24"/>
    </w:rPr>
  </w:style>
  <w:style w:type="character" w:customStyle="1" w:styleId="FooterChar">
    <w:name w:val="Footer Char"/>
    <w:aliases w:val="3_G Char"/>
    <w:link w:val="Footer"/>
    <w:uiPriority w:val="99"/>
    <w:rsid w:val="00BF42CB"/>
    <w:rPr>
      <w:sz w:val="16"/>
      <w:lang w:eastAsia="en-US"/>
    </w:rPr>
  </w:style>
  <w:style w:type="paragraph" w:styleId="ListParagraph">
    <w:name w:val="List Paragraph"/>
    <w:basedOn w:val="Normal"/>
    <w:uiPriority w:val="34"/>
    <w:qFormat/>
    <w:rsid w:val="00BF42CB"/>
    <w:pPr>
      <w:suppressAutoHyphens w:val="0"/>
      <w:spacing w:line="240" w:lineRule="auto"/>
      <w:ind w:left="720"/>
      <w:contextualSpacing/>
    </w:pPr>
    <w:rPr>
      <w:sz w:val="24"/>
      <w:szCs w:val="24"/>
      <w:lang w:val="de-DE" w:eastAsia="de-DE"/>
    </w:rPr>
  </w:style>
  <w:style w:type="paragraph" w:styleId="DocumentMap">
    <w:name w:val="Document Map"/>
    <w:basedOn w:val="Normal"/>
    <w:link w:val="DocumentMapChar"/>
    <w:rsid w:val="00BF42CB"/>
    <w:rPr>
      <w:rFonts w:ascii="Tahoma" w:hAnsi="Tahoma" w:cs="Tahoma"/>
      <w:sz w:val="16"/>
      <w:szCs w:val="16"/>
    </w:rPr>
  </w:style>
  <w:style w:type="character" w:customStyle="1" w:styleId="DocumentMapChar">
    <w:name w:val="Document Map Char"/>
    <w:basedOn w:val="DefaultParagraphFont"/>
    <w:link w:val="DocumentMap"/>
    <w:rsid w:val="00BF42CB"/>
    <w:rPr>
      <w:rFonts w:ascii="Tahoma" w:hAnsi="Tahoma" w:cs="Tahoma"/>
      <w:sz w:val="16"/>
      <w:szCs w:val="16"/>
      <w:lang w:eastAsia="en-US"/>
    </w:rPr>
  </w:style>
  <w:style w:type="paragraph" w:customStyle="1" w:styleId="ISOClause">
    <w:name w:val="ISO_Clause"/>
    <w:basedOn w:val="Normal"/>
    <w:rsid w:val="00BF42CB"/>
    <w:pPr>
      <w:suppressAutoHyphens w:val="0"/>
      <w:spacing w:before="210" w:line="210" w:lineRule="exact"/>
    </w:pPr>
    <w:rPr>
      <w:rFonts w:ascii="Arial" w:hAnsi="Arial"/>
      <w:sz w:val="18"/>
    </w:rPr>
  </w:style>
  <w:style w:type="paragraph" w:customStyle="1" w:styleId="ISOComments">
    <w:name w:val="ISO_Comments"/>
    <w:basedOn w:val="Normal"/>
    <w:rsid w:val="00BF42CB"/>
    <w:pPr>
      <w:suppressAutoHyphens w:val="0"/>
      <w:spacing w:before="210" w:line="210" w:lineRule="exact"/>
    </w:pPr>
    <w:rPr>
      <w:rFonts w:ascii="Arial" w:hAnsi="Arial"/>
      <w:sz w:val="18"/>
    </w:rPr>
  </w:style>
  <w:style w:type="paragraph" w:customStyle="1" w:styleId="ISOChange">
    <w:name w:val="ISO_Change"/>
    <w:basedOn w:val="Normal"/>
    <w:rsid w:val="00BF42CB"/>
    <w:pPr>
      <w:suppressAutoHyphens w:val="0"/>
      <w:spacing w:before="210" w:line="210" w:lineRule="exact"/>
    </w:pPr>
    <w:rPr>
      <w:rFonts w:ascii="Arial" w:hAnsi="Arial"/>
      <w:sz w:val="18"/>
    </w:rPr>
  </w:style>
  <w:style w:type="paragraph" w:customStyle="1" w:styleId="Default">
    <w:name w:val="Default"/>
    <w:rsid w:val="00BF42CB"/>
    <w:pPr>
      <w:autoSpaceDE w:val="0"/>
      <w:autoSpaceDN w:val="0"/>
      <w:adjustRightInd w:val="0"/>
    </w:pPr>
    <w:rPr>
      <w:rFonts w:ascii="Arial" w:hAnsi="Arial" w:cs="Arial"/>
      <w:color w:val="000000"/>
      <w:sz w:val="24"/>
      <w:szCs w:val="24"/>
      <w:lang w:val="en-GB" w:eastAsia="en-GB"/>
    </w:rPr>
  </w:style>
  <w:style w:type="paragraph" w:customStyle="1" w:styleId="ISOParagraph">
    <w:name w:val="ISO_Paragraph"/>
    <w:basedOn w:val="Normal"/>
    <w:rsid w:val="00BF42CB"/>
    <w:pPr>
      <w:suppressAutoHyphens w:val="0"/>
      <w:spacing w:before="210" w:line="210" w:lineRule="exact"/>
    </w:pPr>
    <w:rPr>
      <w:rFonts w:ascii="Arial" w:hAnsi="Arial"/>
      <w:sz w:val="18"/>
    </w:rPr>
  </w:style>
  <w:style w:type="character" w:customStyle="1" w:styleId="HeaderChar">
    <w:name w:val="Header Char"/>
    <w:aliases w:val="6_G Char"/>
    <w:basedOn w:val="DefaultParagraphFont"/>
    <w:link w:val="Header"/>
    <w:uiPriority w:val="99"/>
    <w:rsid w:val="00BF42CB"/>
    <w:rPr>
      <w:b/>
      <w:sz w:val="18"/>
      <w:lang w:eastAsia="en-US"/>
    </w:rPr>
  </w:style>
  <w:style w:type="paragraph" w:styleId="CommentSubject">
    <w:name w:val="annotation subject"/>
    <w:basedOn w:val="CommentText"/>
    <w:next w:val="CommentText"/>
    <w:link w:val="CommentSubjectChar"/>
    <w:semiHidden/>
    <w:unhideWhenUsed/>
    <w:rsid w:val="007C5B41"/>
    <w:pPr>
      <w:spacing w:line="240" w:lineRule="auto"/>
    </w:pPr>
    <w:rPr>
      <w:b/>
      <w:bCs/>
    </w:rPr>
  </w:style>
  <w:style w:type="character" w:customStyle="1" w:styleId="CommentTextChar">
    <w:name w:val="Comment Text Char"/>
    <w:basedOn w:val="DefaultParagraphFont"/>
    <w:link w:val="CommentText"/>
    <w:semiHidden/>
    <w:rsid w:val="007C5B41"/>
    <w:rPr>
      <w:lang w:val="en-GB" w:eastAsia="en-US"/>
    </w:rPr>
  </w:style>
  <w:style w:type="character" w:customStyle="1" w:styleId="CommentSubjectChar">
    <w:name w:val="Comment Subject Char"/>
    <w:basedOn w:val="CommentTextChar"/>
    <w:link w:val="CommentSubject"/>
    <w:semiHidden/>
    <w:rsid w:val="007C5B41"/>
    <w:rPr>
      <w:b/>
      <w:bCs/>
      <w:lang w:val="en-GB" w:eastAsia="en-US"/>
    </w:rPr>
  </w:style>
  <w:style w:type="paragraph" w:customStyle="1" w:styleId="Pa42">
    <w:name w:val="Pa42"/>
    <w:basedOn w:val="Normal"/>
    <w:next w:val="Normal"/>
    <w:uiPriority w:val="99"/>
    <w:rsid w:val="007C4800"/>
    <w:pPr>
      <w:suppressAutoHyphens w:val="0"/>
      <w:autoSpaceDE w:val="0"/>
      <w:autoSpaceDN w:val="0"/>
      <w:adjustRightInd w:val="0"/>
      <w:spacing w:line="201" w:lineRule="atLeast"/>
    </w:pPr>
    <w:rPr>
      <w:rFonts w:ascii="Cambria" w:hAnsi="Cambria"/>
      <w:sz w:val="24"/>
      <w:szCs w:val="24"/>
      <w:lang w:eastAsia="en-GB"/>
    </w:rPr>
  </w:style>
  <w:style w:type="character" w:customStyle="1" w:styleId="infoblocktitle">
    <w:name w:val="infoblocktitle"/>
    <w:basedOn w:val="DefaultParagraphFont"/>
    <w:rsid w:val="00786BDD"/>
  </w:style>
  <w:style w:type="character" w:customStyle="1" w:styleId="PlainTextChar">
    <w:name w:val="Plain Text Char"/>
    <w:basedOn w:val="DefaultParagraphFont"/>
    <w:link w:val="PlainText"/>
    <w:uiPriority w:val="99"/>
    <w:semiHidden/>
    <w:rsid w:val="00FE6DE4"/>
    <w:rPr>
      <w:rFonts w:cs="Courier New"/>
      <w:lang w:val="en-GB" w:eastAsia="en-US"/>
    </w:rPr>
  </w:style>
  <w:style w:type="paragraph" w:customStyle="1" w:styleId="ISOMB">
    <w:name w:val="ISO_MB"/>
    <w:basedOn w:val="Normal"/>
    <w:rsid w:val="00B2757E"/>
    <w:pPr>
      <w:suppressAutoHyphens w:val="0"/>
      <w:spacing w:before="210" w:line="210" w:lineRule="exact"/>
    </w:pPr>
    <w:rPr>
      <w:rFonts w:ascii="Arial" w:hAnsi="Arial"/>
      <w:sz w:val="18"/>
    </w:rPr>
  </w:style>
  <w:style w:type="paragraph" w:customStyle="1" w:styleId="CM4">
    <w:name w:val="CM4"/>
    <w:basedOn w:val="Default"/>
    <w:next w:val="Default"/>
    <w:uiPriority w:val="99"/>
    <w:rsid w:val="00B2757E"/>
    <w:rPr>
      <w:rFonts w:ascii="EUAlbertina" w:hAnsi="EUAlbertina" w:cs="Times New Roman"/>
      <w:color w:val="auto"/>
      <w:lang w:eastAsia="zh-CN"/>
    </w:rPr>
  </w:style>
  <w:style w:type="paragraph" w:customStyle="1" w:styleId="Pa0">
    <w:name w:val="Pa0"/>
    <w:basedOn w:val="Default"/>
    <w:next w:val="Default"/>
    <w:uiPriority w:val="99"/>
    <w:rsid w:val="00E442A4"/>
    <w:pPr>
      <w:spacing w:line="361" w:lineRule="atLeast"/>
    </w:pPr>
    <w:rPr>
      <w:rFonts w:ascii="Cambria" w:hAnsi="Cambria" w:cs="Times New Roman"/>
      <w:color w:val="auto"/>
      <w:lang w:eastAsia="zh-CN"/>
    </w:rPr>
  </w:style>
  <w:style w:type="paragraph" w:styleId="Revision">
    <w:name w:val="Revision"/>
    <w:hidden/>
    <w:uiPriority w:val="99"/>
    <w:semiHidden/>
    <w:rsid w:val="00605295"/>
    <w:rPr>
      <w:lang w:val="en-GB" w:eastAsia="en-US"/>
    </w:rPr>
  </w:style>
  <w:style w:type="character" w:styleId="UnresolvedMention">
    <w:name w:val="Unresolved Mention"/>
    <w:basedOn w:val="DefaultParagraphFont"/>
    <w:uiPriority w:val="99"/>
    <w:semiHidden/>
    <w:unhideWhenUsed/>
    <w:rsid w:val="001E1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9532">
      <w:bodyDiv w:val="1"/>
      <w:marLeft w:val="0"/>
      <w:marRight w:val="0"/>
      <w:marTop w:val="0"/>
      <w:marBottom w:val="0"/>
      <w:divBdr>
        <w:top w:val="none" w:sz="0" w:space="0" w:color="auto"/>
        <w:left w:val="none" w:sz="0" w:space="0" w:color="auto"/>
        <w:bottom w:val="none" w:sz="0" w:space="0" w:color="auto"/>
        <w:right w:val="none" w:sz="0" w:space="0" w:color="auto"/>
      </w:divBdr>
    </w:div>
    <w:div w:id="118620197">
      <w:bodyDiv w:val="1"/>
      <w:marLeft w:val="0"/>
      <w:marRight w:val="0"/>
      <w:marTop w:val="0"/>
      <w:marBottom w:val="0"/>
      <w:divBdr>
        <w:top w:val="none" w:sz="0" w:space="0" w:color="auto"/>
        <w:left w:val="none" w:sz="0" w:space="0" w:color="auto"/>
        <w:bottom w:val="none" w:sz="0" w:space="0" w:color="auto"/>
        <w:right w:val="none" w:sz="0" w:space="0" w:color="auto"/>
      </w:divBdr>
    </w:div>
    <w:div w:id="384453589">
      <w:bodyDiv w:val="1"/>
      <w:marLeft w:val="0"/>
      <w:marRight w:val="0"/>
      <w:marTop w:val="0"/>
      <w:marBottom w:val="0"/>
      <w:divBdr>
        <w:top w:val="none" w:sz="0" w:space="0" w:color="auto"/>
        <w:left w:val="none" w:sz="0" w:space="0" w:color="auto"/>
        <w:bottom w:val="none" w:sz="0" w:space="0" w:color="auto"/>
        <w:right w:val="none" w:sz="0" w:space="0" w:color="auto"/>
      </w:divBdr>
    </w:div>
    <w:div w:id="729427446">
      <w:bodyDiv w:val="1"/>
      <w:marLeft w:val="0"/>
      <w:marRight w:val="0"/>
      <w:marTop w:val="0"/>
      <w:marBottom w:val="0"/>
      <w:divBdr>
        <w:top w:val="none" w:sz="0" w:space="0" w:color="auto"/>
        <w:left w:val="none" w:sz="0" w:space="0" w:color="auto"/>
        <w:bottom w:val="none" w:sz="0" w:space="0" w:color="auto"/>
        <w:right w:val="none" w:sz="0" w:space="0" w:color="auto"/>
      </w:divBdr>
    </w:div>
    <w:div w:id="741873796">
      <w:bodyDiv w:val="1"/>
      <w:marLeft w:val="0"/>
      <w:marRight w:val="0"/>
      <w:marTop w:val="0"/>
      <w:marBottom w:val="0"/>
      <w:divBdr>
        <w:top w:val="none" w:sz="0" w:space="0" w:color="auto"/>
        <w:left w:val="none" w:sz="0" w:space="0" w:color="auto"/>
        <w:bottom w:val="none" w:sz="0" w:space="0" w:color="auto"/>
        <w:right w:val="none" w:sz="0" w:space="0" w:color="auto"/>
      </w:divBdr>
    </w:div>
    <w:div w:id="870724571">
      <w:bodyDiv w:val="1"/>
      <w:marLeft w:val="0"/>
      <w:marRight w:val="0"/>
      <w:marTop w:val="0"/>
      <w:marBottom w:val="0"/>
      <w:divBdr>
        <w:top w:val="none" w:sz="0" w:space="0" w:color="auto"/>
        <w:left w:val="none" w:sz="0" w:space="0" w:color="auto"/>
        <w:bottom w:val="none" w:sz="0" w:space="0" w:color="auto"/>
        <w:right w:val="none" w:sz="0" w:space="0" w:color="auto"/>
      </w:divBdr>
    </w:div>
    <w:div w:id="1034425641">
      <w:bodyDiv w:val="1"/>
      <w:marLeft w:val="0"/>
      <w:marRight w:val="0"/>
      <w:marTop w:val="0"/>
      <w:marBottom w:val="0"/>
      <w:divBdr>
        <w:top w:val="none" w:sz="0" w:space="0" w:color="auto"/>
        <w:left w:val="none" w:sz="0" w:space="0" w:color="auto"/>
        <w:bottom w:val="none" w:sz="0" w:space="0" w:color="auto"/>
        <w:right w:val="none" w:sz="0" w:space="0" w:color="auto"/>
      </w:divBdr>
    </w:div>
    <w:div w:id="1073432275">
      <w:bodyDiv w:val="1"/>
      <w:marLeft w:val="0"/>
      <w:marRight w:val="0"/>
      <w:marTop w:val="0"/>
      <w:marBottom w:val="0"/>
      <w:divBdr>
        <w:top w:val="none" w:sz="0" w:space="0" w:color="auto"/>
        <w:left w:val="none" w:sz="0" w:space="0" w:color="auto"/>
        <w:bottom w:val="none" w:sz="0" w:space="0" w:color="auto"/>
        <w:right w:val="none" w:sz="0" w:space="0" w:color="auto"/>
      </w:divBdr>
    </w:div>
    <w:div w:id="1223759723">
      <w:bodyDiv w:val="1"/>
      <w:marLeft w:val="0"/>
      <w:marRight w:val="0"/>
      <w:marTop w:val="0"/>
      <w:marBottom w:val="0"/>
      <w:divBdr>
        <w:top w:val="none" w:sz="0" w:space="0" w:color="auto"/>
        <w:left w:val="none" w:sz="0" w:space="0" w:color="auto"/>
        <w:bottom w:val="none" w:sz="0" w:space="0" w:color="auto"/>
        <w:right w:val="none" w:sz="0" w:space="0" w:color="auto"/>
      </w:divBdr>
    </w:div>
    <w:div w:id="1444567850">
      <w:bodyDiv w:val="1"/>
      <w:marLeft w:val="0"/>
      <w:marRight w:val="0"/>
      <w:marTop w:val="0"/>
      <w:marBottom w:val="0"/>
      <w:divBdr>
        <w:top w:val="none" w:sz="0" w:space="0" w:color="auto"/>
        <w:left w:val="none" w:sz="0" w:space="0" w:color="auto"/>
        <w:bottom w:val="none" w:sz="0" w:space="0" w:color="auto"/>
        <w:right w:val="none" w:sz="0" w:space="0" w:color="auto"/>
      </w:divBdr>
    </w:div>
    <w:div w:id="1473982330">
      <w:bodyDiv w:val="1"/>
      <w:marLeft w:val="0"/>
      <w:marRight w:val="0"/>
      <w:marTop w:val="0"/>
      <w:marBottom w:val="0"/>
      <w:divBdr>
        <w:top w:val="none" w:sz="0" w:space="0" w:color="auto"/>
        <w:left w:val="none" w:sz="0" w:space="0" w:color="auto"/>
        <w:bottom w:val="none" w:sz="0" w:space="0" w:color="auto"/>
        <w:right w:val="none" w:sz="0" w:space="0" w:color="auto"/>
      </w:divBdr>
      <w:divsChild>
        <w:div w:id="1416122326">
          <w:marLeft w:val="0"/>
          <w:marRight w:val="0"/>
          <w:marTop w:val="0"/>
          <w:marBottom w:val="0"/>
          <w:divBdr>
            <w:top w:val="single" w:sz="12" w:space="4" w:color="D7DBFF"/>
            <w:left w:val="single" w:sz="12" w:space="4" w:color="D7DBFF"/>
            <w:bottom w:val="single" w:sz="12" w:space="4" w:color="D7DBFF"/>
            <w:right w:val="single" w:sz="12" w:space="4" w:color="D7DBFF"/>
          </w:divBdr>
          <w:divsChild>
            <w:div w:id="1809854509">
              <w:marLeft w:val="75"/>
              <w:marRight w:val="75"/>
              <w:marTop w:val="0"/>
              <w:marBottom w:val="75"/>
              <w:divBdr>
                <w:top w:val="none" w:sz="0" w:space="0" w:color="auto"/>
                <w:left w:val="none" w:sz="0" w:space="0" w:color="auto"/>
                <w:bottom w:val="none" w:sz="0" w:space="0" w:color="auto"/>
                <w:right w:val="none" w:sz="0" w:space="0" w:color="auto"/>
              </w:divBdr>
              <w:divsChild>
                <w:div w:id="928390913">
                  <w:marLeft w:val="0"/>
                  <w:marRight w:val="0"/>
                  <w:marTop w:val="0"/>
                  <w:marBottom w:val="0"/>
                  <w:divBdr>
                    <w:top w:val="none" w:sz="0" w:space="0" w:color="auto"/>
                    <w:left w:val="none" w:sz="0" w:space="0" w:color="auto"/>
                    <w:bottom w:val="none" w:sz="0" w:space="0" w:color="auto"/>
                    <w:right w:val="none" w:sz="0" w:space="0" w:color="auto"/>
                  </w:divBdr>
                  <w:divsChild>
                    <w:div w:id="263150834">
                      <w:marLeft w:val="0"/>
                      <w:marRight w:val="0"/>
                      <w:marTop w:val="0"/>
                      <w:marBottom w:val="0"/>
                      <w:divBdr>
                        <w:top w:val="single" w:sz="6" w:space="4" w:color="EEF2FF"/>
                        <w:left w:val="single" w:sz="6" w:space="4" w:color="EEF2FF"/>
                        <w:bottom w:val="single" w:sz="6" w:space="4" w:color="EEF2FF"/>
                        <w:right w:val="single" w:sz="6" w:space="4" w:color="EEF2FF"/>
                      </w:divBdr>
                      <w:divsChild>
                        <w:div w:id="1688020593">
                          <w:marLeft w:val="0"/>
                          <w:marRight w:val="0"/>
                          <w:marTop w:val="0"/>
                          <w:marBottom w:val="0"/>
                          <w:divBdr>
                            <w:top w:val="none" w:sz="0" w:space="0" w:color="auto"/>
                            <w:left w:val="none" w:sz="0" w:space="0" w:color="auto"/>
                            <w:bottom w:val="none" w:sz="0" w:space="0" w:color="auto"/>
                            <w:right w:val="none" w:sz="0" w:space="0" w:color="auto"/>
                          </w:divBdr>
                        </w:div>
                        <w:div w:id="1199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496575">
      <w:bodyDiv w:val="1"/>
      <w:marLeft w:val="0"/>
      <w:marRight w:val="0"/>
      <w:marTop w:val="0"/>
      <w:marBottom w:val="0"/>
      <w:divBdr>
        <w:top w:val="none" w:sz="0" w:space="0" w:color="auto"/>
        <w:left w:val="none" w:sz="0" w:space="0" w:color="auto"/>
        <w:bottom w:val="none" w:sz="0" w:space="0" w:color="auto"/>
        <w:right w:val="none" w:sz="0" w:space="0" w:color="auto"/>
      </w:divBdr>
    </w:div>
    <w:div w:id="1823736810">
      <w:bodyDiv w:val="1"/>
      <w:marLeft w:val="0"/>
      <w:marRight w:val="0"/>
      <w:marTop w:val="0"/>
      <w:marBottom w:val="0"/>
      <w:divBdr>
        <w:top w:val="none" w:sz="0" w:space="0" w:color="auto"/>
        <w:left w:val="none" w:sz="0" w:space="0" w:color="auto"/>
        <w:bottom w:val="none" w:sz="0" w:space="0" w:color="auto"/>
        <w:right w:val="none" w:sz="0" w:space="0" w:color="auto"/>
      </w:divBdr>
    </w:div>
    <w:div w:id="203148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carreira@cencenelec.eu"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3F7ED-67F9-4D5D-9B17-6460C999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2189</Words>
  <Characters>11516</Characters>
  <Application>Microsoft Office Word</Application>
  <DocSecurity>0</DocSecurity>
  <Lines>274</Lines>
  <Paragraphs>167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10</cp:revision>
  <cp:lastPrinted>2019-12-13T19:44:00Z</cp:lastPrinted>
  <dcterms:created xsi:type="dcterms:W3CDTF">2020-06-15T13:36:00Z</dcterms:created>
  <dcterms:modified xsi:type="dcterms:W3CDTF">2020-06-18T14:26:00Z</dcterms:modified>
</cp:coreProperties>
</file>