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E9EC3A" w14:textId="77777777" w:rsidTr="00B20551">
        <w:trPr>
          <w:cantSplit/>
          <w:trHeight w:hRule="exact" w:val="851"/>
        </w:trPr>
        <w:tc>
          <w:tcPr>
            <w:tcW w:w="1276" w:type="dxa"/>
            <w:tcBorders>
              <w:bottom w:val="single" w:sz="4" w:space="0" w:color="auto"/>
            </w:tcBorders>
            <w:vAlign w:val="bottom"/>
          </w:tcPr>
          <w:p w14:paraId="5A10740F" w14:textId="77777777" w:rsidR="009E6CB7" w:rsidRDefault="009E6CB7" w:rsidP="00B20551">
            <w:pPr>
              <w:spacing w:after="80"/>
            </w:pPr>
          </w:p>
        </w:tc>
        <w:tc>
          <w:tcPr>
            <w:tcW w:w="2268" w:type="dxa"/>
            <w:tcBorders>
              <w:bottom w:val="single" w:sz="4" w:space="0" w:color="auto"/>
            </w:tcBorders>
            <w:vAlign w:val="bottom"/>
          </w:tcPr>
          <w:p w14:paraId="44413E7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6070F7D" w14:textId="271F92F5" w:rsidR="009E6CB7" w:rsidRPr="00D47EEA" w:rsidRDefault="00B54947" w:rsidP="00B54947">
            <w:pPr>
              <w:jc w:val="right"/>
            </w:pPr>
            <w:r w:rsidRPr="00B54947">
              <w:rPr>
                <w:sz w:val="40"/>
              </w:rPr>
              <w:t>ECE</w:t>
            </w:r>
            <w:r>
              <w:t>/TRANS/WP.15/AC.1/2020/53</w:t>
            </w:r>
          </w:p>
        </w:tc>
      </w:tr>
      <w:tr w:rsidR="009E6CB7" w14:paraId="58BC26F1" w14:textId="77777777" w:rsidTr="00B20551">
        <w:trPr>
          <w:cantSplit/>
          <w:trHeight w:hRule="exact" w:val="2835"/>
        </w:trPr>
        <w:tc>
          <w:tcPr>
            <w:tcW w:w="1276" w:type="dxa"/>
            <w:tcBorders>
              <w:top w:val="single" w:sz="4" w:space="0" w:color="auto"/>
              <w:bottom w:val="single" w:sz="12" w:space="0" w:color="auto"/>
            </w:tcBorders>
          </w:tcPr>
          <w:p w14:paraId="5418414A" w14:textId="77777777" w:rsidR="009E6CB7" w:rsidRDefault="00686A48" w:rsidP="00B20551">
            <w:pPr>
              <w:spacing w:before="120"/>
            </w:pPr>
            <w:r>
              <w:rPr>
                <w:noProof/>
                <w:lang w:val="fr-CH" w:eastAsia="fr-CH"/>
              </w:rPr>
              <w:drawing>
                <wp:inline distT="0" distB="0" distL="0" distR="0" wp14:anchorId="3153FC9A" wp14:editId="7E0E63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8D940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E1AE247" w14:textId="77777777" w:rsidR="009E6CB7" w:rsidRDefault="00B54947" w:rsidP="00B54947">
            <w:pPr>
              <w:spacing w:before="240" w:line="240" w:lineRule="exact"/>
            </w:pPr>
            <w:r>
              <w:t>Distr.: General</w:t>
            </w:r>
          </w:p>
          <w:p w14:paraId="59C8FD32" w14:textId="568530F5" w:rsidR="00B54947" w:rsidRDefault="007A6201" w:rsidP="00B54947">
            <w:pPr>
              <w:spacing w:line="240" w:lineRule="exact"/>
            </w:pPr>
            <w:r>
              <w:t>15</w:t>
            </w:r>
            <w:bookmarkStart w:id="0" w:name="_GoBack"/>
            <w:bookmarkEnd w:id="0"/>
            <w:r w:rsidR="00B54947">
              <w:t xml:space="preserve"> June 2020</w:t>
            </w:r>
          </w:p>
          <w:p w14:paraId="1D65DA87" w14:textId="77777777" w:rsidR="00B54947" w:rsidRDefault="00B54947" w:rsidP="00B54947">
            <w:pPr>
              <w:spacing w:line="240" w:lineRule="exact"/>
            </w:pPr>
          </w:p>
          <w:p w14:paraId="6F743903" w14:textId="677D1F3E" w:rsidR="00B54947" w:rsidRDefault="00B54947" w:rsidP="00B54947">
            <w:pPr>
              <w:spacing w:line="240" w:lineRule="exact"/>
            </w:pPr>
            <w:r>
              <w:t>Original: English</w:t>
            </w:r>
          </w:p>
        </w:tc>
      </w:tr>
    </w:tbl>
    <w:p w14:paraId="2A128C48" w14:textId="77777777" w:rsidR="00D9144C" w:rsidRPr="00DD2FFA" w:rsidRDefault="00D9144C" w:rsidP="00D9144C">
      <w:pPr>
        <w:spacing w:before="120"/>
        <w:rPr>
          <w:b/>
          <w:sz w:val="28"/>
          <w:szCs w:val="28"/>
        </w:rPr>
      </w:pPr>
      <w:r w:rsidRPr="00DD2FFA">
        <w:rPr>
          <w:b/>
          <w:sz w:val="28"/>
          <w:szCs w:val="28"/>
        </w:rPr>
        <w:t>Economic Commission for Europe</w:t>
      </w:r>
    </w:p>
    <w:p w14:paraId="249C6C97" w14:textId="77777777" w:rsidR="00D9144C" w:rsidRPr="00DD2FFA" w:rsidRDefault="00D9144C" w:rsidP="00D9144C">
      <w:pPr>
        <w:spacing w:before="120"/>
        <w:rPr>
          <w:sz w:val="28"/>
          <w:szCs w:val="28"/>
        </w:rPr>
      </w:pPr>
      <w:r w:rsidRPr="00DD2FFA">
        <w:rPr>
          <w:sz w:val="28"/>
          <w:szCs w:val="28"/>
        </w:rPr>
        <w:t>Inland Transport Committee</w:t>
      </w:r>
    </w:p>
    <w:p w14:paraId="1FFEACCE" w14:textId="77777777" w:rsidR="00D9144C" w:rsidRPr="00DD2FFA" w:rsidRDefault="00D9144C" w:rsidP="00D9144C">
      <w:pPr>
        <w:spacing w:before="120" w:after="120"/>
        <w:rPr>
          <w:b/>
          <w:sz w:val="24"/>
          <w:szCs w:val="24"/>
        </w:rPr>
      </w:pPr>
      <w:r w:rsidRPr="00DD2FFA">
        <w:rPr>
          <w:b/>
          <w:sz w:val="24"/>
          <w:szCs w:val="24"/>
        </w:rPr>
        <w:t>Working Party on the Transport of Dangerous Goods</w:t>
      </w:r>
    </w:p>
    <w:p w14:paraId="08382D69" w14:textId="77777777" w:rsidR="00D9144C" w:rsidRPr="00DD2FFA" w:rsidRDefault="00D9144C" w:rsidP="00D9144C">
      <w:pPr>
        <w:rPr>
          <w:b/>
          <w:bCs/>
        </w:rPr>
      </w:pPr>
      <w:r w:rsidRPr="00DD2FFA">
        <w:rPr>
          <w:b/>
          <w:bCs/>
        </w:rPr>
        <w:t>Joint Meeting of the RID Committee of Experts and the</w:t>
      </w:r>
      <w:r w:rsidRPr="00DD2FFA">
        <w:rPr>
          <w:b/>
          <w:bCs/>
        </w:rPr>
        <w:br/>
        <w:t>Working Party on the Transport of Dangerous Goods</w:t>
      </w:r>
    </w:p>
    <w:p w14:paraId="6E32CF10" w14:textId="77777777" w:rsidR="00D9144C" w:rsidRPr="00DD2FFA" w:rsidRDefault="00D9144C" w:rsidP="00D9144C">
      <w:r w:rsidRPr="00DD2FFA">
        <w:t>Bern, 10-11 September 2020 and Geneva, 14-18 September</w:t>
      </w:r>
    </w:p>
    <w:p w14:paraId="2E3E8250" w14:textId="77777777" w:rsidR="00D9144C" w:rsidRPr="00DD2FFA" w:rsidRDefault="00D9144C" w:rsidP="00D9144C">
      <w:r w:rsidRPr="00DD2FFA">
        <w:t>Item 5 (</w:t>
      </w:r>
      <w:r>
        <w:t>a</w:t>
      </w:r>
      <w:r w:rsidRPr="00DD2FFA">
        <w:t>) of the provisional agenda</w:t>
      </w:r>
    </w:p>
    <w:p w14:paraId="2F1A0750" w14:textId="77777777" w:rsidR="00D9144C" w:rsidRPr="00DD2FFA" w:rsidRDefault="00D9144C" w:rsidP="00D9144C">
      <w:pPr>
        <w:rPr>
          <w:b/>
          <w:bCs/>
        </w:rPr>
      </w:pPr>
      <w:r w:rsidRPr="00DD2FFA">
        <w:rPr>
          <w:b/>
          <w:bCs/>
        </w:rPr>
        <w:t>Proposals for amendments to RID/ADR/ADN</w:t>
      </w:r>
    </w:p>
    <w:p w14:paraId="14975026" w14:textId="77777777" w:rsidR="00D9144C" w:rsidRPr="00AE558B" w:rsidRDefault="00D9144C" w:rsidP="00D9144C">
      <w:pPr>
        <w:rPr>
          <w:b/>
          <w:bCs/>
        </w:rPr>
      </w:pPr>
      <w:r>
        <w:rPr>
          <w:b/>
          <w:bCs/>
        </w:rPr>
        <w:t>p</w:t>
      </w:r>
      <w:r w:rsidRPr="00AE558B">
        <w:rPr>
          <w:b/>
          <w:bCs/>
        </w:rPr>
        <w:t>ending issues</w:t>
      </w:r>
    </w:p>
    <w:p w14:paraId="0BEA6B3E" w14:textId="128244E7" w:rsidR="00D9144C" w:rsidRPr="00EE168C" w:rsidRDefault="00D9144C" w:rsidP="00D9144C">
      <w:pPr>
        <w:pStyle w:val="HChG"/>
      </w:pPr>
      <w:r>
        <w:tab/>
      </w:r>
      <w:r>
        <w:tab/>
        <w:t>Classification of UN 1872 LEAD DIOXIDE</w:t>
      </w:r>
    </w:p>
    <w:p w14:paraId="3B20EE29" w14:textId="77777777" w:rsidR="00D9144C" w:rsidRPr="00EE168C" w:rsidRDefault="00D9144C" w:rsidP="00D9144C">
      <w:pPr>
        <w:pStyle w:val="H1G"/>
      </w:pPr>
      <w:r>
        <w:tab/>
      </w:r>
      <w:r>
        <w:tab/>
      </w:r>
      <w:r w:rsidRPr="00C353A0">
        <w:rPr>
          <w:lang w:val="en-US" w:eastAsia="ru-RU"/>
        </w:rPr>
        <w:t xml:space="preserve">Transmitted by the Government of </w:t>
      </w:r>
      <w:r>
        <w:rPr>
          <w:lang w:val="en-US" w:eastAsia="ru-RU"/>
        </w:rPr>
        <w:t>Germany</w:t>
      </w:r>
      <w:r>
        <w:rPr>
          <w:rStyle w:val="FootnoteReference"/>
          <w:b w:val="0"/>
          <w:bCs/>
          <w:sz w:val="20"/>
        </w:rPr>
        <w:footnoteReference w:customMarkFollows="1" w:id="2"/>
        <w:t>*</w:t>
      </w:r>
      <w:r>
        <w:rPr>
          <w:b w:val="0"/>
          <w:bCs/>
          <w:sz w:val="20"/>
          <w:vertAlign w:val="superscript"/>
        </w:rPr>
        <w:t xml:space="preserve">, </w:t>
      </w:r>
      <w:r>
        <w:rPr>
          <w:rStyle w:val="FootnoteReference"/>
          <w:b w:val="0"/>
          <w:bCs/>
          <w:sz w:val="20"/>
        </w:rPr>
        <w:footnoteReference w:customMarkFollows="1" w:id="3"/>
        <w:t>**</w:t>
      </w:r>
    </w:p>
    <w:p w14:paraId="5C92E54E" w14:textId="70C27163" w:rsidR="00D9144C" w:rsidRPr="00A334E6" w:rsidRDefault="00D9144C" w:rsidP="00D9144C">
      <w:pPr>
        <w:pStyle w:val="HChG"/>
      </w:pPr>
      <w:r>
        <w:tab/>
      </w:r>
      <w:r>
        <w:tab/>
        <w:t>Introduction</w:t>
      </w:r>
    </w:p>
    <w:p w14:paraId="18DCF11D" w14:textId="1FD562D4" w:rsidR="00D9144C" w:rsidRPr="009D3157" w:rsidRDefault="00D9144C" w:rsidP="00D9144C">
      <w:pPr>
        <w:pStyle w:val="SingleTxtG"/>
      </w:pPr>
      <w:r w:rsidRPr="009D3157">
        <w:t>1.</w:t>
      </w:r>
      <w:r w:rsidRPr="009D3157">
        <w:tab/>
        <w:t>At the last Joint Meeting in September 2019, Germany submitted informal document INF.25 for the harmoni</w:t>
      </w:r>
      <w:r>
        <w:t>s</w:t>
      </w:r>
      <w:r w:rsidRPr="009D3157">
        <w:t>ation of the classification of UN</w:t>
      </w:r>
      <w:r>
        <w:t> </w:t>
      </w:r>
      <w:r w:rsidRPr="009D3157">
        <w:t>1872 LEAD DIOXIDE, see also paragraph 41 of the report of this session</w:t>
      </w:r>
      <w:r w:rsidR="004B19DB">
        <w:t xml:space="preserve"> (ECE/TRANS/WP.15/AC.1/156)</w:t>
      </w:r>
      <w:r w:rsidRPr="009D3157">
        <w:t>.</w:t>
      </w:r>
    </w:p>
    <w:p w14:paraId="69954375" w14:textId="583D2EF7" w:rsidR="00D9144C" w:rsidRDefault="00D9144C" w:rsidP="00D9144C">
      <w:pPr>
        <w:pStyle w:val="SingleTxtG"/>
      </w:pPr>
      <w:r>
        <w:t>2.</w:t>
      </w:r>
      <w:r>
        <w:tab/>
        <w:t>Currently UN 1872 LEAD DIOXIDE is classified differently within the UN Model Regulations, the IMDG Code and RID/ADR/ADN.</w:t>
      </w:r>
    </w:p>
    <w:p w14:paraId="135CF153" w14:textId="77777777" w:rsidR="00D9144C" w:rsidRDefault="00D9144C" w:rsidP="00D9144C">
      <w:pPr>
        <w:pStyle w:val="SingleTxtG"/>
      </w:pPr>
      <w:r>
        <w:t>3.</w:t>
      </w:r>
      <w:r>
        <w:tab/>
        <w:t>Whilst UN 1872 LEAD DIOXIDE is classified in RID/ADR/ADN as 5.1 + 6.1, packing group III, the UN Model Regulations and the IMDG Code classify the substance as Class 5.1, packing group III, with no subsidiary risk.</w:t>
      </w:r>
    </w:p>
    <w:p w14:paraId="51BA8700" w14:textId="77777777" w:rsidR="00D9144C" w:rsidRDefault="00D9144C" w:rsidP="00D9144C">
      <w:pPr>
        <w:pStyle w:val="SingleTxtG"/>
      </w:pPr>
      <w:r>
        <w:t>4.</w:t>
      </w:r>
      <w:r>
        <w:tab/>
        <w:t>Checks have revealed that there is no reliable evidence for acute toxicity justifying the subsidiary risk of Class 6.1.</w:t>
      </w:r>
    </w:p>
    <w:p w14:paraId="73A54153" w14:textId="77777777" w:rsidR="00D9144C" w:rsidRDefault="00D9144C" w:rsidP="00D9144C">
      <w:pPr>
        <w:pStyle w:val="SingleTxtG"/>
      </w:pPr>
      <w:r>
        <w:t>5.</w:t>
      </w:r>
      <w:r>
        <w:tab/>
        <w:t>The reasons for the current entry in RID/ADR/ADN are unknown.</w:t>
      </w:r>
    </w:p>
    <w:p w14:paraId="25736C0F" w14:textId="77777777" w:rsidR="00D9144C" w:rsidRPr="009F6ABA" w:rsidRDefault="00D9144C" w:rsidP="00D9144C">
      <w:pPr>
        <w:pStyle w:val="SingleTxtG"/>
      </w:pPr>
      <w:r w:rsidRPr="009F6ABA">
        <w:t>6.</w:t>
      </w:r>
      <w:r w:rsidRPr="009F6ABA">
        <w:tab/>
        <w:t>Germany has examined the question raised at the last Joint Meeting by the United Kingdom regarding carriage in bulk. Germany is of the opinion that there are no safety concerns regarding the carriage of UN</w:t>
      </w:r>
      <w:r>
        <w:t> </w:t>
      </w:r>
      <w:r w:rsidRPr="009F6ABA">
        <w:t>1872 LEAD DIOXIDE in bulk by land. Thus, in line with the applicable provisions for other substances of classification code O2 of packing group III, the two codes VC1 and VC2 as well as the corresponding provisions AP6 and AP7 should also be inserted in column 17 of Table A in Chapter 3.2.</w:t>
      </w:r>
    </w:p>
    <w:p w14:paraId="3746BC9B" w14:textId="7C85B538" w:rsidR="00D9144C" w:rsidRPr="00C66FB3" w:rsidRDefault="00D9144C" w:rsidP="00D9144C">
      <w:pPr>
        <w:pStyle w:val="HChG"/>
      </w:pPr>
      <w:r>
        <w:lastRenderedPageBreak/>
        <w:tab/>
      </w:r>
      <w:r>
        <w:tab/>
        <w:t>Proposal</w:t>
      </w:r>
    </w:p>
    <w:p w14:paraId="337BBA7F" w14:textId="77777777" w:rsidR="00D9144C" w:rsidRDefault="00D9144C" w:rsidP="00D9144C">
      <w:pPr>
        <w:pStyle w:val="SingleTxtG"/>
      </w:pPr>
      <w:r>
        <w:t>7.</w:t>
      </w:r>
      <w:r>
        <w:tab/>
        <w:t>Germany proposes to harmonise the classification of UN 1872 LEAD DIOXIDE and to delete subsidiary risk "+ 6.1" in column (5) of Table A in Chapter 3.2 of RID/ADR/ADN.</w:t>
      </w:r>
    </w:p>
    <w:p w14:paraId="3C450840" w14:textId="77777777" w:rsidR="00D9144C" w:rsidRDefault="00D9144C" w:rsidP="00D9144C">
      <w:pPr>
        <w:pStyle w:val="SingleTxtG"/>
      </w:pPr>
      <w:r>
        <w:t>8.</w:t>
      </w:r>
      <w:r>
        <w:tab/>
        <w:t>This amendment would require the following consequential amendments in Chapter 3.2, Table A:</w:t>
      </w:r>
    </w:p>
    <w:p w14:paraId="07F05AD7" w14:textId="77777777" w:rsidR="00D9144C" w:rsidRDefault="00D9144C" w:rsidP="00D9144C">
      <w:pPr>
        <w:pStyle w:val="SingleTxtG"/>
      </w:pPr>
      <w:r>
        <w:t>In column (3b), amend "OT2" to read:</w:t>
      </w:r>
    </w:p>
    <w:p w14:paraId="7C538E35" w14:textId="77777777" w:rsidR="00D9144C" w:rsidRDefault="00D9144C" w:rsidP="00D9144C">
      <w:pPr>
        <w:pStyle w:val="SingleTxtG"/>
      </w:pPr>
      <w:r>
        <w:t>"O2".</w:t>
      </w:r>
    </w:p>
    <w:p w14:paraId="4C77AAAF" w14:textId="77777777" w:rsidR="00D9144C" w:rsidRDefault="00D9144C" w:rsidP="00D9144C">
      <w:pPr>
        <w:pStyle w:val="SingleTxtG"/>
      </w:pPr>
      <w:r>
        <w:t>In column (12), amend "SGAN" to read:</w:t>
      </w:r>
    </w:p>
    <w:p w14:paraId="7BC28A42" w14:textId="77777777" w:rsidR="00D9144C" w:rsidRDefault="00D9144C" w:rsidP="00D9144C">
      <w:pPr>
        <w:pStyle w:val="SingleTxtG"/>
      </w:pPr>
      <w:r>
        <w:t>"SGAV".</w:t>
      </w:r>
    </w:p>
    <w:p w14:paraId="16FA25C6" w14:textId="77777777" w:rsidR="00D9144C" w:rsidRPr="001D4B27" w:rsidRDefault="00D9144C" w:rsidP="00D9144C">
      <w:pPr>
        <w:pStyle w:val="SingleTxtG"/>
      </w:pPr>
      <w:r w:rsidRPr="001D4B27">
        <w:t>In column (17), insert:</w:t>
      </w:r>
    </w:p>
    <w:p w14:paraId="16197A0B" w14:textId="77777777" w:rsidR="00D9144C" w:rsidRPr="001D4B27" w:rsidRDefault="00D9144C" w:rsidP="00D9144C">
      <w:pPr>
        <w:pStyle w:val="SingleTxtG"/>
      </w:pPr>
      <w:r>
        <w:t>"</w:t>
      </w:r>
      <w:r w:rsidRPr="001D4B27">
        <w:t>VC1</w:t>
      </w:r>
    </w:p>
    <w:p w14:paraId="6A6BB0B7" w14:textId="77777777" w:rsidR="00D9144C" w:rsidRPr="001D4B27" w:rsidRDefault="00D9144C" w:rsidP="00D9144C">
      <w:pPr>
        <w:pStyle w:val="SingleTxtG"/>
      </w:pPr>
      <w:r w:rsidRPr="001D4B27">
        <w:t>VC2</w:t>
      </w:r>
    </w:p>
    <w:p w14:paraId="40674994" w14:textId="77777777" w:rsidR="00D9144C" w:rsidRPr="001D4B27" w:rsidRDefault="00D9144C" w:rsidP="00D9144C">
      <w:pPr>
        <w:pStyle w:val="SingleTxtG"/>
      </w:pPr>
      <w:r w:rsidRPr="001D4B27">
        <w:t>AP6</w:t>
      </w:r>
    </w:p>
    <w:p w14:paraId="557E7839" w14:textId="77777777" w:rsidR="00D9144C" w:rsidRPr="001D4B27" w:rsidRDefault="00D9144C" w:rsidP="00D9144C">
      <w:pPr>
        <w:pStyle w:val="SingleTxtG"/>
      </w:pPr>
      <w:r w:rsidRPr="001D4B27">
        <w:t>AP7</w:t>
      </w:r>
      <w:r>
        <w:t>".</w:t>
      </w:r>
    </w:p>
    <w:p w14:paraId="27D3DF51" w14:textId="77777777" w:rsidR="00D9144C" w:rsidRDefault="00D9144C" w:rsidP="00D9144C">
      <w:pPr>
        <w:pStyle w:val="SingleTxtG"/>
      </w:pPr>
      <w:r>
        <w:t>In column (18), delete:</w:t>
      </w:r>
    </w:p>
    <w:p w14:paraId="353581BF" w14:textId="77777777" w:rsidR="00D9144C" w:rsidRDefault="00D9144C" w:rsidP="00D9144C">
      <w:pPr>
        <w:pStyle w:val="SingleTxtG"/>
      </w:pPr>
      <w:r>
        <w:t>"CW28/CV28".</w:t>
      </w:r>
    </w:p>
    <w:p w14:paraId="2533D993" w14:textId="77777777" w:rsidR="00D9144C" w:rsidRDefault="00D9144C" w:rsidP="00D9144C">
      <w:pPr>
        <w:pStyle w:val="SingleTxtG"/>
      </w:pPr>
      <w:r>
        <w:t>In column (20), amend "56" to read:</w:t>
      </w:r>
    </w:p>
    <w:p w14:paraId="05D913CE" w14:textId="77777777" w:rsidR="00D9144C" w:rsidRDefault="00D9144C" w:rsidP="00D9144C">
      <w:pPr>
        <w:pStyle w:val="SingleTxtG"/>
      </w:pPr>
      <w:r>
        <w:t>"50".</w:t>
      </w:r>
    </w:p>
    <w:p w14:paraId="7A8B32A9" w14:textId="77777777" w:rsidR="00D9144C" w:rsidRPr="00EE168C" w:rsidRDefault="00D9144C" w:rsidP="00D9144C">
      <w:pPr>
        <w:widowControl w:val="0"/>
        <w:jc w:val="center"/>
      </w:pPr>
      <w:r>
        <w:t>__________</w:t>
      </w:r>
    </w:p>
    <w:sectPr w:rsidR="00D9144C" w:rsidRPr="00EE168C" w:rsidSect="00B5494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12C6" w14:textId="77777777" w:rsidR="00B54947" w:rsidRDefault="00B54947"/>
  </w:endnote>
  <w:endnote w:type="continuationSeparator" w:id="0">
    <w:p w14:paraId="376DEA82" w14:textId="77777777" w:rsidR="00B54947" w:rsidRDefault="00B54947"/>
  </w:endnote>
  <w:endnote w:type="continuationNotice" w:id="1">
    <w:p w14:paraId="02E87673" w14:textId="77777777" w:rsidR="00B54947" w:rsidRDefault="00B54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BB2B" w14:textId="49B93925" w:rsidR="00B54947" w:rsidRPr="00B54947" w:rsidRDefault="00B54947" w:rsidP="00B54947">
    <w:pPr>
      <w:pStyle w:val="Footer"/>
      <w:tabs>
        <w:tab w:val="right" w:pos="9638"/>
      </w:tabs>
      <w:rPr>
        <w:sz w:val="18"/>
      </w:rPr>
    </w:pPr>
    <w:r w:rsidRPr="00B54947">
      <w:rPr>
        <w:b/>
        <w:sz w:val="18"/>
      </w:rPr>
      <w:fldChar w:fldCharType="begin"/>
    </w:r>
    <w:r w:rsidRPr="00B54947">
      <w:rPr>
        <w:b/>
        <w:sz w:val="18"/>
      </w:rPr>
      <w:instrText xml:space="preserve"> PAGE  \* MERGEFORMAT </w:instrText>
    </w:r>
    <w:r w:rsidRPr="00B54947">
      <w:rPr>
        <w:b/>
        <w:sz w:val="18"/>
      </w:rPr>
      <w:fldChar w:fldCharType="separate"/>
    </w:r>
    <w:r w:rsidRPr="00B54947">
      <w:rPr>
        <w:b/>
        <w:noProof/>
        <w:sz w:val="18"/>
      </w:rPr>
      <w:t>2</w:t>
    </w:r>
    <w:r w:rsidRPr="00B5494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FC6F" w14:textId="3562B944" w:rsidR="00B54947" w:rsidRPr="00B54947" w:rsidRDefault="00B54947" w:rsidP="00B54947">
    <w:pPr>
      <w:pStyle w:val="Footer"/>
      <w:tabs>
        <w:tab w:val="right" w:pos="9638"/>
      </w:tabs>
      <w:rPr>
        <w:b/>
        <w:sz w:val="18"/>
      </w:rPr>
    </w:pPr>
    <w:r>
      <w:tab/>
    </w:r>
    <w:r w:rsidRPr="00B54947">
      <w:rPr>
        <w:b/>
        <w:sz w:val="18"/>
      </w:rPr>
      <w:fldChar w:fldCharType="begin"/>
    </w:r>
    <w:r w:rsidRPr="00B54947">
      <w:rPr>
        <w:b/>
        <w:sz w:val="18"/>
      </w:rPr>
      <w:instrText xml:space="preserve"> PAGE  \* MERGEFORMAT </w:instrText>
    </w:r>
    <w:r w:rsidRPr="00B54947">
      <w:rPr>
        <w:b/>
        <w:sz w:val="18"/>
      </w:rPr>
      <w:fldChar w:fldCharType="separate"/>
    </w:r>
    <w:r w:rsidRPr="00B54947">
      <w:rPr>
        <w:b/>
        <w:noProof/>
        <w:sz w:val="18"/>
      </w:rPr>
      <w:t>3</w:t>
    </w:r>
    <w:r w:rsidRPr="00B5494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8C7E" w14:textId="77777777" w:rsidR="00B54947" w:rsidRPr="000B175B" w:rsidRDefault="00B54947" w:rsidP="000B175B">
      <w:pPr>
        <w:tabs>
          <w:tab w:val="right" w:pos="2155"/>
        </w:tabs>
        <w:spacing w:after="80"/>
        <w:ind w:left="680"/>
        <w:rPr>
          <w:u w:val="single"/>
        </w:rPr>
      </w:pPr>
      <w:r>
        <w:rPr>
          <w:u w:val="single"/>
        </w:rPr>
        <w:tab/>
      </w:r>
    </w:p>
  </w:footnote>
  <w:footnote w:type="continuationSeparator" w:id="0">
    <w:p w14:paraId="0ADD6771" w14:textId="77777777" w:rsidR="00B54947" w:rsidRPr="00FC68B7" w:rsidRDefault="00B54947" w:rsidP="00FC68B7">
      <w:pPr>
        <w:tabs>
          <w:tab w:val="left" w:pos="2155"/>
        </w:tabs>
        <w:spacing w:after="80"/>
        <w:ind w:left="680"/>
        <w:rPr>
          <w:u w:val="single"/>
        </w:rPr>
      </w:pPr>
      <w:r>
        <w:rPr>
          <w:u w:val="single"/>
        </w:rPr>
        <w:tab/>
      </w:r>
    </w:p>
  </w:footnote>
  <w:footnote w:type="continuationNotice" w:id="1">
    <w:p w14:paraId="30928890" w14:textId="77777777" w:rsidR="00B54947" w:rsidRDefault="00B54947"/>
  </w:footnote>
  <w:footnote w:id="2">
    <w:p w14:paraId="795D5D0E" w14:textId="77777777" w:rsidR="00D9144C" w:rsidRDefault="00D9144C" w:rsidP="00D9144C">
      <w:pPr>
        <w:pStyle w:val="FootnoteText"/>
        <w:rPr>
          <w:sz w:val="20"/>
          <w:lang w:val="fr-CH"/>
        </w:rPr>
      </w:pPr>
      <w:r>
        <w:rPr>
          <w:sz w:val="20"/>
        </w:rPr>
        <w:tab/>
      </w:r>
      <w:r>
        <w:rPr>
          <w:rStyle w:val="FootnoteReference"/>
          <w:sz w:val="20"/>
        </w:rPr>
        <w:t>*</w:t>
      </w:r>
      <w:r>
        <w:rPr>
          <w:sz w:val="20"/>
        </w:rPr>
        <w:tab/>
      </w:r>
      <w:r>
        <w:tab/>
        <w:t>2020 (A/74/6 (Sect.20) and Supplementary, Subprogramme 2).</w:t>
      </w:r>
    </w:p>
  </w:footnote>
  <w:footnote w:id="3">
    <w:p w14:paraId="0DC7CAD7" w14:textId="575B74C8" w:rsidR="00D9144C" w:rsidRDefault="00D9144C" w:rsidP="00D9144C">
      <w:pPr>
        <w:pStyle w:val="FootnoteText"/>
        <w:tabs>
          <w:tab w:val="clear" w:pos="1021"/>
          <w:tab w:val="right" w:pos="993"/>
        </w:tabs>
        <w:rPr>
          <w:sz w:val="20"/>
          <w:lang w:val="fr-CH"/>
        </w:rPr>
      </w:pPr>
      <w:r>
        <w:rPr>
          <w:rStyle w:val="FootnoteReference"/>
          <w:sz w:val="20"/>
        </w:rPr>
        <w:tab/>
        <w:t>**</w:t>
      </w:r>
      <w:r>
        <w:rPr>
          <w:sz w:val="20"/>
        </w:rPr>
        <w:tab/>
      </w:r>
      <w:r>
        <w:t>Circulated by the Intergovernmental Organisation for International Carriage by Rail (OTIF) under the symbol OTIF/RID/RC/2020/53.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9FA" w14:textId="192A0AE8" w:rsidR="00B54947" w:rsidRPr="00B54947" w:rsidRDefault="007A6201">
    <w:pPr>
      <w:pStyle w:val="Header"/>
    </w:pPr>
    <w:r>
      <w:fldChar w:fldCharType="begin"/>
    </w:r>
    <w:r>
      <w:instrText xml:space="preserve"> TITLE  \* MERGEFORMAT </w:instrText>
    </w:r>
    <w:r>
      <w:fldChar w:fldCharType="separate"/>
    </w:r>
    <w:r w:rsidR="00B54947">
      <w:t>ECE/TRANS/WP.15/AC.1/2020/53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3C93" w14:textId="2A196EBA" w:rsidR="00B54947" w:rsidRPr="00B54947" w:rsidRDefault="007A6201" w:rsidP="00B54947">
    <w:pPr>
      <w:pStyle w:val="Header"/>
      <w:jc w:val="right"/>
    </w:pPr>
    <w:r>
      <w:fldChar w:fldCharType="begin"/>
    </w:r>
    <w:r>
      <w:instrText xml:space="preserve"> TITLE  \* MERGEFORMAT </w:instrText>
    </w:r>
    <w:r>
      <w:fldChar w:fldCharType="separate"/>
    </w:r>
    <w:r w:rsidR="00B54947">
      <w:t>ECE/TRANS/WP.15/AC.1/2020/53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47"/>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B19DB"/>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A6201"/>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54947"/>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144C"/>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5803F1"/>
  <w15:docId w15:val="{AF99BECF-4A2D-453A-990D-1262C163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D9144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76BC-11F9-4D87-92FC-EDAE39F7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13</TotalTime>
  <Pages>2</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ECE/TRANS/WP.15/AC.1/2020/53</vt:lpstr>
      <vt:lpstr/>
    </vt:vector>
  </TitlesOfParts>
  <Company>CSD</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ECE/TRANS/WP.15/AC.1/2020/53</dc:title>
  <dc:creator>Christine Barrio-Champeau</dc:creator>
  <cp:lastModifiedBy>Christine Barrio-Champeau</cp:lastModifiedBy>
  <cp:revision>4</cp:revision>
  <cp:lastPrinted>2009-02-18T09:36:00Z</cp:lastPrinted>
  <dcterms:created xsi:type="dcterms:W3CDTF">2020-06-04T07:43:00Z</dcterms:created>
  <dcterms:modified xsi:type="dcterms:W3CDTF">2020-06-15T08:06:00Z</dcterms:modified>
</cp:coreProperties>
</file>