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041BB6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427382C" w14:textId="77777777" w:rsidR="00F35BAF" w:rsidRPr="00DB58B5" w:rsidRDefault="00F35BAF" w:rsidP="008F59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FA2D59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E8C106" w14:textId="77777777" w:rsidR="00F35BAF" w:rsidRPr="00DB58B5" w:rsidRDefault="008F59FF" w:rsidP="008F59FF">
            <w:pPr>
              <w:jc w:val="right"/>
            </w:pPr>
            <w:r w:rsidRPr="008F59FF">
              <w:rPr>
                <w:sz w:val="40"/>
              </w:rPr>
              <w:t>ECE</w:t>
            </w:r>
            <w:r>
              <w:t>/TRANS/WP.15/AC.1/2020/39</w:t>
            </w:r>
          </w:p>
        </w:tc>
      </w:tr>
      <w:tr w:rsidR="00F35BAF" w:rsidRPr="00DB58B5" w14:paraId="1ED9DF8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4BE348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2E6F76" wp14:editId="7376DC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F30D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68C9A8" w14:textId="77777777" w:rsidR="00F35BAF" w:rsidRDefault="008F59FF" w:rsidP="00C97039">
            <w:pPr>
              <w:spacing w:before="240"/>
            </w:pPr>
            <w:r>
              <w:t>Distr. générale</w:t>
            </w:r>
          </w:p>
          <w:p w14:paraId="110D062E" w14:textId="77777777" w:rsidR="008F59FF" w:rsidRDefault="008F59FF" w:rsidP="008F59FF">
            <w:pPr>
              <w:spacing w:line="240" w:lineRule="exact"/>
            </w:pPr>
            <w:r>
              <w:t>6 janvier 2020</w:t>
            </w:r>
          </w:p>
          <w:p w14:paraId="3BB2C583" w14:textId="77777777" w:rsidR="008F59FF" w:rsidRDefault="008F59FF" w:rsidP="008F59FF">
            <w:pPr>
              <w:spacing w:line="240" w:lineRule="exact"/>
            </w:pPr>
            <w:r>
              <w:t>Français</w:t>
            </w:r>
          </w:p>
          <w:p w14:paraId="54501246" w14:textId="77777777" w:rsidR="008F59FF" w:rsidRPr="00DB58B5" w:rsidRDefault="008F59FF" w:rsidP="008F59FF">
            <w:pPr>
              <w:spacing w:line="240" w:lineRule="exact"/>
            </w:pPr>
            <w:r>
              <w:t>Original : anglais</w:t>
            </w:r>
          </w:p>
        </w:tc>
      </w:tr>
    </w:tbl>
    <w:p w14:paraId="2761C8B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503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D5DD99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4705549" w14:textId="77777777" w:rsidR="008F59FF" w:rsidRPr="009E01B8" w:rsidRDefault="008F59FF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2484A19F" w14:textId="77777777" w:rsidR="008F59FF" w:rsidRPr="00926E87" w:rsidRDefault="008F59FF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4D5033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F390AE9" w14:textId="77777777" w:rsidR="008F59FF" w:rsidRPr="00B85984" w:rsidRDefault="008F59FF" w:rsidP="008F59FF">
      <w:pPr>
        <w:rPr>
          <w:lang w:val="fr-FR" w:eastAsia="fr-FR"/>
        </w:rPr>
      </w:pPr>
      <w:r w:rsidRPr="009C1446">
        <w:rPr>
          <w:lang w:val="fr-FR" w:eastAsia="fr-FR"/>
        </w:rPr>
        <w:t>Berne, 16-20 mars 2020</w:t>
      </w:r>
    </w:p>
    <w:p w14:paraId="1A643E53" w14:textId="77777777" w:rsidR="008F59FF" w:rsidRPr="00B85984" w:rsidRDefault="008F59FF" w:rsidP="008F59FF">
      <w:pPr>
        <w:rPr>
          <w:lang w:val="fr-FR" w:eastAsia="fr-FR"/>
        </w:rPr>
      </w:pPr>
      <w:r w:rsidRPr="009C1446">
        <w:rPr>
          <w:lang w:val="fr-FR" w:eastAsia="fr-FR"/>
        </w:rPr>
        <w:t>Point 5 a) de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ordre du jour provisoire</w:t>
      </w:r>
    </w:p>
    <w:p w14:paraId="12B7BA0A" w14:textId="77777777" w:rsidR="008F59FF" w:rsidRPr="00B85984" w:rsidRDefault="008F59FF" w:rsidP="008F59FF">
      <w:pPr>
        <w:rPr>
          <w:b/>
          <w:bCs/>
          <w:lang w:val="fr-FR" w:eastAsia="fr-FR"/>
        </w:rPr>
      </w:pPr>
      <w:r w:rsidRPr="009C1446">
        <w:rPr>
          <w:b/>
          <w:bCs/>
          <w:lang w:val="fr-FR" w:eastAsia="fr-FR"/>
        </w:rPr>
        <w:t>Propositions d</w:t>
      </w:r>
      <w:r w:rsidR="004D5033">
        <w:rPr>
          <w:b/>
          <w:bCs/>
          <w:lang w:val="fr-FR" w:eastAsia="fr-FR"/>
        </w:rPr>
        <w:t>’</w:t>
      </w:r>
      <w:r w:rsidRPr="009C1446">
        <w:rPr>
          <w:b/>
          <w:bCs/>
          <w:lang w:val="fr-FR" w:eastAsia="fr-FR"/>
        </w:rPr>
        <w:t>amendements au RID/ADR/ADN</w:t>
      </w:r>
    </w:p>
    <w:p w14:paraId="2D68DAD7" w14:textId="77777777" w:rsidR="008F59FF" w:rsidRPr="00B85984" w:rsidRDefault="008F59FF" w:rsidP="008F59FF">
      <w:pPr>
        <w:rPr>
          <w:b/>
          <w:bCs/>
          <w:lang w:val="fr-FR" w:eastAsia="fr-FR"/>
        </w:rPr>
      </w:pPr>
      <w:r w:rsidRPr="009C1446">
        <w:rPr>
          <w:b/>
          <w:bCs/>
          <w:lang w:val="fr-FR" w:eastAsia="fr-FR"/>
        </w:rPr>
        <w:t>questions en suspens</w:t>
      </w:r>
    </w:p>
    <w:p w14:paraId="2AA02F57" w14:textId="77777777" w:rsidR="008F59FF" w:rsidRPr="00B85984" w:rsidRDefault="008F59FF" w:rsidP="008F59FF">
      <w:pPr>
        <w:pStyle w:val="HChG"/>
        <w:rPr>
          <w:lang w:val="fr-FR" w:eastAsia="fr-FR"/>
        </w:rPr>
      </w:pPr>
      <w:r w:rsidRPr="009C1446">
        <w:rPr>
          <w:lang w:val="fr-FR" w:eastAsia="fr-FR"/>
        </w:rPr>
        <w:tab/>
      </w:r>
      <w:r w:rsidRPr="009C1446">
        <w:rPr>
          <w:lang w:val="fr-FR" w:eastAsia="fr-FR"/>
        </w:rPr>
        <w:tab/>
        <w:t>Nom et description pour la rubrique ONU 2015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STABILISÉ ou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EN SOLUTION AQUEUSE STABILISÉE contenant plus de 60 % de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</w:t>
      </w:r>
    </w:p>
    <w:p w14:paraId="5E44F026" w14:textId="77777777" w:rsidR="00F9573C" w:rsidRDefault="008F59FF" w:rsidP="008F59FF">
      <w:pPr>
        <w:pStyle w:val="H1G"/>
        <w:rPr>
          <w:vertAlign w:val="superscript"/>
          <w:lang w:val="fr-FR" w:eastAsia="fr-FR"/>
        </w:rPr>
      </w:pPr>
      <w:r w:rsidRPr="009C1446">
        <w:rPr>
          <w:lang w:val="fr-FR" w:eastAsia="fr-FR"/>
        </w:rPr>
        <w:tab/>
      </w:r>
      <w:r w:rsidRPr="009C1446">
        <w:rPr>
          <w:lang w:val="fr-FR" w:eastAsia="fr-FR"/>
        </w:rPr>
        <w:tab/>
        <w:t>Communication du Gouvernement espagnol</w:t>
      </w:r>
      <w:r w:rsidRPr="008F59FF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2"/>
        <w:t>*</w:t>
      </w:r>
      <w:r w:rsidRPr="008F59FF">
        <w:rPr>
          <w:b w:val="0"/>
          <w:vertAlign w:val="superscript"/>
          <w:lang w:val="fr-FR" w:eastAsia="fr-FR"/>
        </w:rPr>
        <w:t>,</w:t>
      </w:r>
      <w:r w:rsidRPr="008F59FF">
        <w:rPr>
          <w:b w:val="0"/>
          <w:lang w:val="fr-FR" w:eastAsia="fr-FR"/>
        </w:rPr>
        <w:t xml:space="preserve"> </w:t>
      </w:r>
      <w:r w:rsidRPr="008F59FF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F59FF" w14:paraId="2DDF779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BDCFF4" w14:textId="77777777" w:rsidR="008F59FF" w:rsidRDefault="008F59FF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8F59FF" w14:paraId="6042B4C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0FACACB" w14:textId="77777777" w:rsidR="008F59FF" w:rsidRDefault="008F59FF" w:rsidP="008F59FF">
            <w:pPr>
              <w:pStyle w:val="SingleTxtG"/>
              <w:ind w:left="3402" w:hanging="2268"/>
            </w:pPr>
            <w:r w:rsidRPr="009C1446">
              <w:rPr>
                <w:b/>
                <w:bCs/>
                <w:lang w:val="fr-FR" w:eastAsia="fr-FR"/>
              </w:rPr>
              <w:t>Résumé analytique</w:t>
            </w:r>
            <w:r>
              <w:rPr>
                <w:b/>
                <w:bCs/>
                <w:lang w:val="fr-FR" w:eastAsia="fr-FR"/>
              </w:rPr>
              <w:t> </w:t>
            </w:r>
            <w:r w:rsidRPr="009C1446">
              <w:rPr>
                <w:b/>
                <w:bCs/>
                <w:lang w:val="fr-FR" w:eastAsia="fr-FR"/>
              </w:rPr>
              <w:t>:</w:t>
            </w:r>
            <w:r w:rsidRPr="009C1446">
              <w:rPr>
                <w:lang w:val="fr-FR" w:eastAsia="fr-FR"/>
              </w:rPr>
              <w:tab/>
              <w:t>Dans le présent document, il est proposé de modifier, dans le RID/l</w:t>
            </w:r>
            <w:r w:rsidR="004D5033">
              <w:rPr>
                <w:lang w:val="fr-FR" w:eastAsia="fr-FR"/>
              </w:rPr>
              <w:t>’</w:t>
            </w:r>
            <w:r w:rsidRPr="009C1446">
              <w:rPr>
                <w:lang w:val="fr-FR" w:eastAsia="fr-FR"/>
              </w:rPr>
              <w:t>ADR, la rubrique correspondant au No ONU 2015 « PEROXYDE D</w:t>
            </w:r>
            <w:r w:rsidR="004D5033">
              <w:rPr>
                <w:lang w:val="fr-FR" w:eastAsia="fr-FR"/>
              </w:rPr>
              <w:t>’</w:t>
            </w:r>
            <w:r w:rsidRPr="009C1446">
              <w:rPr>
                <w:lang w:val="fr-FR" w:eastAsia="fr-FR"/>
              </w:rPr>
              <w:t>HYDROGÈNE EN SOLUTION AQUEUSE STABILISÉE contenant plus de 70</w:t>
            </w:r>
            <w:r>
              <w:rPr>
                <w:lang w:val="fr-FR" w:eastAsia="fr-FR"/>
              </w:rPr>
              <w:t> </w:t>
            </w:r>
            <w:r w:rsidRPr="009C1446">
              <w:rPr>
                <w:lang w:val="fr-FR" w:eastAsia="fr-FR"/>
              </w:rPr>
              <w:t>% de peroxyde d</w:t>
            </w:r>
            <w:r w:rsidR="004D5033">
              <w:rPr>
                <w:lang w:val="fr-FR" w:eastAsia="fr-FR"/>
              </w:rPr>
              <w:t>’</w:t>
            </w:r>
            <w:r w:rsidRPr="009C1446">
              <w:rPr>
                <w:lang w:val="fr-FR" w:eastAsia="fr-FR"/>
              </w:rPr>
              <w:t xml:space="preserve">hydrogène », </w:t>
            </w:r>
            <w:r>
              <w:rPr>
                <w:lang w:val="fr-FR" w:eastAsia="fr-FR"/>
              </w:rPr>
              <w:t xml:space="preserve">aux </w:t>
            </w:r>
            <w:r w:rsidRPr="009C1446">
              <w:rPr>
                <w:lang w:val="fr-FR" w:eastAsia="fr-FR"/>
              </w:rPr>
              <w:t>fins d</w:t>
            </w:r>
            <w:r w:rsidR="004D5033">
              <w:rPr>
                <w:lang w:val="fr-FR" w:eastAsia="fr-FR"/>
              </w:rPr>
              <w:t>’</w:t>
            </w:r>
            <w:r w:rsidRPr="009C1446">
              <w:rPr>
                <w:lang w:val="fr-FR" w:eastAsia="fr-FR"/>
              </w:rPr>
              <w:t>harmonisation avec le Règlement type.</w:t>
            </w:r>
          </w:p>
        </w:tc>
      </w:tr>
      <w:tr w:rsidR="008F59FF" w14:paraId="67398C4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A1DE079" w14:textId="77777777" w:rsidR="008F59FF" w:rsidRDefault="008F59FF" w:rsidP="008F59FF">
            <w:pPr>
              <w:pStyle w:val="SingleTxtG"/>
              <w:ind w:left="3402" w:hanging="2268"/>
            </w:pPr>
            <w:r w:rsidRPr="009C1446">
              <w:rPr>
                <w:b/>
                <w:bCs/>
                <w:lang w:val="fr-FR" w:eastAsia="fr-FR"/>
              </w:rPr>
              <w:t>Mesure à prendre</w:t>
            </w:r>
            <w:r>
              <w:rPr>
                <w:b/>
                <w:bCs/>
                <w:lang w:val="fr-FR" w:eastAsia="fr-FR"/>
              </w:rPr>
              <w:t> </w:t>
            </w:r>
            <w:r w:rsidRPr="009C1446">
              <w:rPr>
                <w:b/>
                <w:bCs/>
                <w:lang w:val="fr-FR" w:eastAsia="fr-FR"/>
              </w:rPr>
              <w:t>:</w:t>
            </w:r>
            <w:r w:rsidRPr="009C1446">
              <w:rPr>
                <w:lang w:val="fr-FR" w:eastAsia="fr-FR"/>
              </w:rPr>
              <w:tab/>
              <w:t>Harmoniser</w:t>
            </w:r>
            <w:r>
              <w:rPr>
                <w:lang w:val="fr-FR" w:eastAsia="fr-FR"/>
              </w:rPr>
              <w:t>,</w:t>
            </w:r>
            <w:r w:rsidRPr="009C1446">
              <w:rPr>
                <w:lang w:val="fr-FR" w:eastAsia="fr-FR"/>
              </w:rPr>
              <w:t xml:space="preserve"> par rapport au Règlement type</w:t>
            </w:r>
            <w:r>
              <w:rPr>
                <w:lang w:val="fr-FR" w:eastAsia="fr-FR"/>
              </w:rPr>
              <w:t>,</w:t>
            </w:r>
            <w:r w:rsidRPr="009C1446">
              <w:rPr>
                <w:lang w:val="fr-FR" w:eastAsia="fr-FR"/>
              </w:rPr>
              <w:t xml:space="preserve"> le nom et la description dans la rubrique correspondant au No ONU 2015.</w:t>
            </w:r>
          </w:p>
        </w:tc>
      </w:tr>
      <w:tr w:rsidR="008F59FF" w14:paraId="67D29B0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5C73F42" w14:textId="77777777" w:rsidR="008F59FF" w:rsidRDefault="008F59FF" w:rsidP="008F59FF">
            <w:pPr>
              <w:pStyle w:val="SingleTxtG"/>
              <w:ind w:left="3402" w:hanging="2268"/>
            </w:pPr>
            <w:r w:rsidRPr="009C1446">
              <w:rPr>
                <w:b/>
                <w:bCs/>
                <w:lang w:val="fr-FR" w:eastAsia="fr-FR"/>
              </w:rPr>
              <w:t>Documents de référence</w:t>
            </w:r>
            <w:r>
              <w:rPr>
                <w:b/>
                <w:bCs/>
                <w:lang w:val="fr-FR" w:eastAsia="fr-FR"/>
              </w:rPr>
              <w:t> </w:t>
            </w:r>
            <w:r w:rsidRPr="009C1446">
              <w:rPr>
                <w:b/>
                <w:bCs/>
                <w:lang w:val="fr-FR" w:eastAsia="fr-FR"/>
              </w:rPr>
              <w:t>:</w:t>
            </w:r>
            <w:r w:rsidRPr="009C1446">
              <w:rPr>
                <w:lang w:val="fr-FR" w:eastAsia="fr-FR"/>
              </w:rPr>
              <w:tab/>
              <w:t>ECE/TRANS/WP.15/AC.1/2019/32.</w:t>
            </w:r>
          </w:p>
        </w:tc>
      </w:tr>
      <w:tr w:rsidR="008F59FF" w14:paraId="40B04464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592ED8F" w14:textId="77777777" w:rsidR="008F59FF" w:rsidRDefault="008F59FF"/>
        </w:tc>
      </w:tr>
    </w:tbl>
    <w:p w14:paraId="453C8812" w14:textId="77777777" w:rsidR="008F59FF" w:rsidRPr="00B85984" w:rsidRDefault="008F59FF" w:rsidP="008F59FF">
      <w:pPr>
        <w:pStyle w:val="HChG"/>
        <w:rPr>
          <w:lang w:val="fr-FR" w:eastAsia="fr-FR"/>
        </w:rPr>
      </w:pPr>
      <w:r w:rsidRPr="009C1446">
        <w:rPr>
          <w:lang w:val="fr-FR" w:eastAsia="fr-FR"/>
        </w:rPr>
        <w:tab/>
      </w:r>
      <w:r w:rsidRPr="009C1446">
        <w:rPr>
          <w:lang w:val="fr-FR" w:eastAsia="fr-FR"/>
        </w:rPr>
        <w:tab/>
        <w:t>Introduction</w:t>
      </w:r>
    </w:p>
    <w:p w14:paraId="3E3CE8EA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1.</w:t>
      </w:r>
      <w:r w:rsidRPr="009C1446">
        <w:rPr>
          <w:lang w:val="fr-FR" w:eastAsia="fr-FR"/>
        </w:rPr>
        <w:tab/>
        <w:t>Des différences peuvent être relevées entre le Règlement type et le RID/l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 xml:space="preserve">ADR en ce qui concerne le nom et la description de plusieurs numéros ONU. En septembre 2019, </w:t>
      </w:r>
      <w:r w:rsidRPr="009C1446">
        <w:rPr>
          <w:lang w:val="fr-FR" w:eastAsia="fr-FR"/>
        </w:rPr>
        <w:lastRenderedPageBreak/>
        <w:t>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Espagne a présenté le document de travail ECE/TRANS/WP.15/AC.1/2019/32, dans lequel étaient recensées de telles différences.</w:t>
      </w:r>
    </w:p>
    <w:p w14:paraId="41C032B2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2.</w:t>
      </w:r>
      <w:r w:rsidRPr="009C1446">
        <w:rPr>
          <w:lang w:val="fr-FR" w:eastAsia="fr-FR"/>
        </w:rPr>
        <w:tab/>
        <w:t>Les délégations ont fait part de leurs observations sur le contexte régissant les différences existantes et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Espagne a été priée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élaborer des propositions à des fins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harmonisation puis de les soumettre à la Réunion commune ou au Sous-Comité, selon le cas.</w:t>
      </w:r>
    </w:p>
    <w:p w14:paraId="0565C0C4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3.</w:t>
      </w:r>
      <w:r w:rsidRPr="009C1446">
        <w:rPr>
          <w:lang w:val="fr-FR" w:eastAsia="fr-FR"/>
        </w:rPr>
        <w:tab/>
        <w:t>Harmoniser les noms et descriptions des numéros ONU entre le Règlement type et tous les instruments applicables aux différents modes de transport permettrait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 xml:space="preserve">adopter une approche plus rationnelle et de simplifier les formalités administratives durant le transport. </w:t>
      </w:r>
    </w:p>
    <w:p w14:paraId="2BA0DA79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4.</w:t>
      </w:r>
      <w:r w:rsidRPr="009C1446">
        <w:rPr>
          <w:lang w:val="fr-FR" w:eastAsia="fr-FR"/>
        </w:rPr>
        <w:tab/>
      </w:r>
      <w:r>
        <w:rPr>
          <w:lang w:val="fr-FR" w:eastAsia="fr-FR"/>
        </w:rPr>
        <w:t>À cet égard</w:t>
      </w:r>
      <w:r w:rsidRPr="009C1446">
        <w:rPr>
          <w:lang w:val="fr-FR" w:eastAsia="fr-FR"/>
        </w:rPr>
        <w:t>, il a été observé que la dénomination du numéro ONU 2015 dans le Règlement type était différente de celle du RID/de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ADR.</w:t>
      </w:r>
    </w:p>
    <w:p w14:paraId="54EA216F" w14:textId="77777777" w:rsidR="008F59FF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5.</w:t>
      </w:r>
      <w:r w:rsidRPr="009C1446">
        <w:rPr>
          <w:lang w:val="fr-FR" w:eastAsia="fr-FR"/>
        </w:rPr>
        <w:tab/>
        <w:t>En ce qui concerne le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hydrogène, on trouve deux rubriques différentes dans le RID et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ADR, pour lesquelles existent deux sous-catégories, à savoir la solution dont la teneur en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est comprise entre 60 et 70</w:t>
      </w:r>
      <w:r>
        <w:rPr>
          <w:lang w:val="fr-FR" w:eastAsia="fr-FR"/>
        </w:rPr>
        <w:t> </w:t>
      </w:r>
      <w:r w:rsidRPr="009C1446">
        <w:rPr>
          <w:lang w:val="fr-FR" w:eastAsia="fr-FR"/>
        </w:rPr>
        <w:t>% et celle dont la teneur en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est supérieure à 70</w:t>
      </w:r>
      <w:r>
        <w:rPr>
          <w:lang w:val="fr-FR" w:eastAsia="fr-FR"/>
        </w:rPr>
        <w:t> </w:t>
      </w:r>
      <w:r w:rsidRPr="009C1446">
        <w:rPr>
          <w:lang w:val="fr-FR" w:eastAsia="fr-FR"/>
        </w:rPr>
        <w:t>%. De plus, cette rubrique n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est applicable qu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au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transporté en solution, et non sous sa forme stabilisée</w:t>
      </w:r>
      <w:r>
        <w:rPr>
          <w:lang w:val="fr-FR" w:eastAsia="fr-FR"/>
        </w:rPr>
        <w:t> </w:t>
      </w:r>
      <w:r w:rsidRPr="009C1446">
        <w:rPr>
          <w:lang w:val="fr-FR" w:eastAsia="fr-FR"/>
        </w:rPr>
        <w:t>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201"/>
        <w:gridCol w:w="2876"/>
        <w:gridCol w:w="3402"/>
      </w:tblGrid>
      <w:tr w:rsidR="008F59FF" w:rsidRPr="008E004A" w14:paraId="25C5F670" w14:textId="77777777" w:rsidTr="00497D78">
        <w:tc>
          <w:tcPr>
            <w:tcW w:w="1201" w:type="dxa"/>
          </w:tcPr>
          <w:p w14:paraId="3511721F" w14:textId="77777777" w:rsidR="008F59FF" w:rsidRPr="008F59FF" w:rsidRDefault="008F59FF" w:rsidP="00497D78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F59FF">
              <w:rPr>
                <w:sz w:val="16"/>
                <w:szCs w:val="16"/>
                <w:lang w:val="fr-FR"/>
              </w:rPr>
              <w:t>No ONU</w:t>
            </w:r>
          </w:p>
        </w:tc>
        <w:tc>
          <w:tcPr>
            <w:tcW w:w="2876" w:type="dxa"/>
          </w:tcPr>
          <w:p w14:paraId="7953DE15" w14:textId="77777777" w:rsidR="008F59FF" w:rsidRPr="008F59FF" w:rsidRDefault="008F59FF" w:rsidP="00497D78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F59FF">
              <w:rPr>
                <w:sz w:val="16"/>
                <w:szCs w:val="16"/>
                <w:lang w:val="fr-FR"/>
              </w:rPr>
              <w:t>Règlement type</w:t>
            </w:r>
          </w:p>
        </w:tc>
        <w:tc>
          <w:tcPr>
            <w:tcW w:w="3402" w:type="dxa"/>
          </w:tcPr>
          <w:p w14:paraId="217BCF21" w14:textId="77777777" w:rsidR="008F59FF" w:rsidRPr="008F59FF" w:rsidRDefault="008F59FF" w:rsidP="00497D78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F59FF">
              <w:rPr>
                <w:sz w:val="16"/>
                <w:szCs w:val="16"/>
                <w:lang w:val="fr-FR"/>
              </w:rPr>
              <w:t>RID/ADR</w:t>
            </w:r>
          </w:p>
        </w:tc>
      </w:tr>
      <w:tr w:rsidR="008F59FF" w:rsidRPr="008F59FF" w14:paraId="5EA26C72" w14:textId="77777777" w:rsidTr="00497D78">
        <w:tc>
          <w:tcPr>
            <w:tcW w:w="1201" w:type="dxa"/>
            <w:vAlign w:val="center"/>
          </w:tcPr>
          <w:p w14:paraId="368BEB2C" w14:textId="77777777" w:rsidR="008F59FF" w:rsidRPr="008E004A" w:rsidRDefault="008F59FF" w:rsidP="00497D78">
            <w:pPr>
              <w:spacing w:before="60" w:afterLines="60" w:after="144" w:line="240" w:lineRule="auto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2015</w:t>
            </w:r>
          </w:p>
        </w:tc>
        <w:tc>
          <w:tcPr>
            <w:tcW w:w="2876" w:type="dxa"/>
          </w:tcPr>
          <w:p w14:paraId="30C9D193" w14:textId="77777777" w:rsidR="008F59FF" w:rsidRPr="008F59FF" w:rsidRDefault="008F59FF" w:rsidP="00497D78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</w:rPr>
            </w:pPr>
            <w:r w:rsidRPr="008F59FF">
              <w:rPr>
                <w:sz w:val="16"/>
                <w:szCs w:val="16"/>
                <w:lang w:val="fr-FR"/>
              </w:rPr>
              <w:t>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 STABILISÉ ou 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 EN SOLUTION AQUEUSE STABILISÉE contenant plus de 60 % de 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</w:t>
            </w:r>
          </w:p>
        </w:tc>
        <w:tc>
          <w:tcPr>
            <w:tcW w:w="3402" w:type="dxa"/>
          </w:tcPr>
          <w:p w14:paraId="4979BF08" w14:textId="77777777" w:rsidR="008F59FF" w:rsidRPr="008F59FF" w:rsidRDefault="008F59FF" w:rsidP="00497D78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PEROXYDE D</w:t>
            </w:r>
            <w:r w:rsidR="004D5033"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’</w:t>
            </w:r>
            <w:r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HYDROGÈNE STABILISÉ ou</w:t>
            </w:r>
            <w:r w:rsidRPr="008F59FF">
              <w:rPr>
                <w:strike/>
                <w:sz w:val="16"/>
                <w:szCs w:val="16"/>
              </w:rPr>
              <w:t xml:space="preserve"> </w:t>
            </w:r>
            <w:r w:rsidRPr="008F59FF">
              <w:rPr>
                <w:sz w:val="16"/>
                <w:szCs w:val="16"/>
                <w:lang w:val="fr-FR"/>
              </w:rPr>
              <w:t>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 xml:space="preserve">HYDROGÈNE EN SOLUTION AQUEUSE STABILISÉE contenant plus de </w:t>
            </w:r>
            <w:r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60</w:t>
            </w:r>
            <w:r w:rsidRPr="004D5033">
              <w:rPr>
                <w:rFonts w:asciiTheme="majorBidi" w:eastAsia="Times New Roman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70</w:t>
            </w:r>
            <w:r>
              <w:rPr>
                <w:sz w:val="16"/>
                <w:szCs w:val="16"/>
                <w:lang w:val="fr-FR"/>
              </w:rPr>
              <w:t> </w:t>
            </w:r>
            <w:r w:rsidRPr="008F59FF">
              <w:rPr>
                <w:sz w:val="16"/>
                <w:szCs w:val="16"/>
                <w:lang w:val="fr-FR"/>
              </w:rPr>
              <w:t>% de 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</w:t>
            </w:r>
          </w:p>
        </w:tc>
      </w:tr>
      <w:tr w:rsidR="008F59FF" w:rsidRPr="008F59FF" w14:paraId="59A25E65" w14:textId="77777777" w:rsidTr="00497D78">
        <w:tc>
          <w:tcPr>
            <w:tcW w:w="1201" w:type="dxa"/>
            <w:vAlign w:val="center"/>
          </w:tcPr>
          <w:p w14:paraId="182749C0" w14:textId="77777777" w:rsidR="008F59FF" w:rsidRPr="008F59FF" w:rsidRDefault="008F59FF" w:rsidP="00497D78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2876" w:type="dxa"/>
          </w:tcPr>
          <w:p w14:paraId="364519A7" w14:textId="77777777" w:rsidR="008F59FF" w:rsidRPr="008F59FF" w:rsidRDefault="008F59FF" w:rsidP="00497D78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</w:tcPr>
          <w:p w14:paraId="13F5D969" w14:textId="77777777" w:rsidR="008F59FF" w:rsidRPr="008F59FF" w:rsidRDefault="008F59FF" w:rsidP="00497D78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PEROXYDE D</w:t>
            </w:r>
            <w:r w:rsid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>’</w:t>
            </w:r>
            <w:r w:rsidRPr="004D5033">
              <w:rPr>
                <w:rFonts w:asciiTheme="majorBidi" w:eastAsia="Times New Roman" w:hAnsiTheme="majorBidi" w:cstheme="majorBidi"/>
                <w:strike/>
                <w:color w:val="FF0000"/>
                <w:sz w:val="16"/>
                <w:szCs w:val="16"/>
                <w:lang w:eastAsia="es-ES"/>
              </w:rPr>
              <w:t xml:space="preserve">HYDROGÈNE STABILISÉ ou </w:t>
            </w:r>
            <w:r w:rsidRPr="008F59FF">
              <w:rPr>
                <w:sz w:val="16"/>
                <w:szCs w:val="16"/>
                <w:lang w:val="fr-FR"/>
              </w:rPr>
              <w:t>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 EN SOLUTION AQUEUSE STABILISÉE contenant plus de 60 % de peroxyde d</w:t>
            </w:r>
            <w:r w:rsidR="004D5033">
              <w:rPr>
                <w:sz w:val="16"/>
                <w:szCs w:val="16"/>
              </w:rPr>
              <w:t>’</w:t>
            </w:r>
            <w:r w:rsidRPr="008F59FF">
              <w:rPr>
                <w:sz w:val="16"/>
                <w:szCs w:val="16"/>
                <w:lang w:val="fr-FR"/>
              </w:rPr>
              <w:t>hydrogène</w:t>
            </w:r>
            <w:r w:rsidRPr="008F59FF">
              <w:rPr>
                <w:sz w:val="16"/>
                <w:szCs w:val="16"/>
                <w:u w:val="single"/>
                <w:lang w:val="fr-FR"/>
              </w:rPr>
              <w:t xml:space="preserve"> </w:t>
            </w:r>
            <w:r w:rsidRPr="004D5033">
              <w:rPr>
                <w:rFonts w:asciiTheme="majorBidi" w:eastAsia="Times New Roman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mais au maximum 70 % de peroxyde d</w:t>
            </w:r>
            <w:r w:rsidR="004D5033" w:rsidRPr="004D5033">
              <w:rPr>
                <w:rFonts w:asciiTheme="majorBidi" w:eastAsia="Times New Roman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’</w:t>
            </w:r>
            <w:r w:rsidRPr="004D5033">
              <w:rPr>
                <w:rFonts w:asciiTheme="majorBidi" w:eastAsia="Times New Roman" w:hAnsiTheme="majorBidi" w:cstheme="majorBidi"/>
                <w:color w:val="008080"/>
                <w:sz w:val="16"/>
                <w:szCs w:val="16"/>
                <w:u w:val="single"/>
                <w:lang w:eastAsia="es-ES"/>
              </w:rPr>
              <w:t>hydrogène</w:t>
            </w:r>
          </w:p>
        </w:tc>
      </w:tr>
    </w:tbl>
    <w:p w14:paraId="450C2CF2" w14:textId="77777777" w:rsidR="008F59FF" w:rsidRPr="00B85984" w:rsidRDefault="008F59FF" w:rsidP="008F59FF">
      <w:pPr>
        <w:pStyle w:val="SingleTxtG"/>
        <w:spacing w:before="120"/>
        <w:rPr>
          <w:lang w:val="fr-FR" w:eastAsia="fr-FR"/>
        </w:rPr>
      </w:pPr>
      <w:r w:rsidRPr="009C1446">
        <w:rPr>
          <w:lang w:val="fr-FR" w:eastAsia="fr-FR"/>
        </w:rPr>
        <w:t>6.</w:t>
      </w:r>
      <w:r w:rsidRPr="009C1446">
        <w:rPr>
          <w:lang w:val="fr-FR" w:eastAsia="fr-FR"/>
        </w:rPr>
        <w:tab/>
      </w:r>
      <w:r>
        <w:rPr>
          <w:lang w:val="fr-FR" w:eastAsia="fr-FR"/>
        </w:rPr>
        <w:t>Conformément au</w:t>
      </w:r>
      <w:r w:rsidRPr="009C1446">
        <w:rPr>
          <w:lang w:val="fr-FR" w:eastAsia="fr-FR"/>
        </w:rPr>
        <w:t xml:space="preserve"> Règlement type, le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stabilisé peut être transporté sous le No ONU 2015, mais, au titre du RID/de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ADR, seules les solutions aqueuses peuvent être transportées ; le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stabilisé ne peut donc pas être transporté sous ce numéro ONU. Il serait judicieux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admettre cette matière aussi dans le RID et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ADR.</w:t>
      </w:r>
    </w:p>
    <w:p w14:paraId="7F251B19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7.</w:t>
      </w:r>
      <w:r w:rsidRPr="009C1446">
        <w:rPr>
          <w:lang w:val="fr-FR" w:eastAsia="fr-FR"/>
        </w:rPr>
        <w:tab/>
        <w:t>C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est pourquoi il est proposé de prévoir cette possibilité en ajoutant, dans le RID et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ADR, « 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STABILISÉ » dans la première rubrique correspondant au No ONU 2015. Il s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agit de la rubrique dans laquelle la teneur en eau est la moins élevée, à laquelle s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appliquent des conditions de transport plus strictes et dans laquelle la mention du produit stabilisé serait donc approprié</w:t>
      </w:r>
      <w:r>
        <w:rPr>
          <w:lang w:val="fr-FR" w:eastAsia="fr-FR"/>
        </w:rPr>
        <w:t>e</w:t>
      </w:r>
      <w:r w:rsidRPr="009C1446">
        <w:rPr>
          <w:lang w:val="fr-FR" w:eastAsia="fr-FR"/>
        </w:rPr>
        <w:t>.</w:t>
      </w:r>
    </w:p>
    <w:p w14:paraId="4D8D9075" w14:textId="77777777" w:rsidR="008F59FF" w:rsidRPr="00B85984" w:rsidRDefault="008F59FF" w:rsidP="008F59FF">
      <w:pPr>
        <w:pStyle w:val="HChG"/>
        <w:rPr>
          <w:lang w:val="fr-FR" w:eastAsia="fr-FR"/>
        </w:rPr>
      </w:pPr>
      <w:r w:rsidRPr="009C1446">
        <w:rPr>
          <w:lang w:val="fr-FR" w:eastAsia="fr-FR"/>
        </w:rPr>
        <w:tab/>
      </w:r>
      <w:r w:rsidRPr="009C1446">
        <w:rPr>
          <w:lang w:val="fr-FR" w:eastAsia="fr-FR"/>
        </w:rPr>
        <w:tab/>
        <w:t>Propositions</w:t>
      </w:r>
    </w:p>
    <w:p w14:paraId="4AEBB471" w14:textId="77777777" w:rsidR="008F59FF" w:rsidRPr="00B85984" w:rsidRDefault="008F59FF" w:rsidP="008F59FF">
      <w:pPr>
        <w:pStyle w:val="SingleTxtG"/>
        <w:rPr>
          <w:lang w:val="fr-FR" w:eastAsia="fr-FR"/>
        </w:rPr>
      </w:pPr>
      <w:r w:rsidRPr="009C1446">
        <w:rPr>
          <w:lang w:val="fr-FR" w:eastAsia="fr-FR"/>
        </w:rPr>
        <w:t>8.</w:t>
      </w:r>
      <w:r w:rsidRPr="009C1446">
        <w:rPr>
          <w:lang w:val="fr-FR" w:eastAsia="fr-FR"/>
        </w:rPr>
        <w:tab/>
        <w:t>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Espagne suggère de modifier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intitulé de la rubrique correspondant au No ONU 2015 en y ajoutant « 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stabilisé ». Elle propose de modifier comme suit la première rubrique correspondant au No ONU 2015 dans les tableaux A et B du chapitre 3.2 du RID/de l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 xml:space="preserve">ADR (nouveau texte </w:t>
      </w:r>
      <w:r w:rsidRPr="009C1446">
        <w:rPr>
          <w:u w:val="single"/>
          <w:lang w:val="fr-FR" w:eastAsia="fr-FR"/>
        </w:rPr>
        <w:t>souligné</w:t>
      </w:r>
      <w:r w:rsidRPr="009C1446">
        <w:rPr>
          <w:lang w:val="fr-FR" w:eastAsia="fr-FR"/>
        </w:rPr>
        <w:t>)</w:t>
      </w:r>
      <w:r>
        <w:rPr>
          <w:lang w:val="fr-FR" w:eastAsia="fr-FR"/>
        </w:rPr>
        <w:t> </w:t>
      </w:r>
      <w:r w:rsidRPr="009C1446">
        <w:rPr>
          <w:lang w:val="fr-FR" w:eastAsia="fr-FR"/>
        </w:rPr>
        <w:t>:</w:t>
      </w:r>
    </w:p>
    <w:p w14:paraId="4F762805" w14:textId="77777777" w:rsidR="008F59FF" w:rsidRPr="00B85984" w:rsidRDefault="008F59FF" w:rsidP="008F59FF">
      <w:pPr>
        <w:pStyle w:val="SingleTxtG"/>
        <w:ind w:left="1701"/>
        <w:rPr>
          <w:lang w:val="fr-FR" w:eastAsia="fr-FR"/>
        </w:rPr>
      </w:pPr>
      <w:r w:rsidRPr="009C1446">
        <w:rPr>
          <w:lang w:val="fr-FR" w:eastAsia="fr-FR"/>
        </w:rPr>
        <w:t>Première rubrique correspondant au No ONU 2015 :</w:t>
      </w:r>
    </w:p>
    <w:p w14:paraId="02EA20E9" w14:textId="77777777" w:rsidR="008F59FF" w:rsidRPr="00B85984" w:rsidRDefault="008F59FF" w:rsidP="008F59FF">
      <w:pPr>
        <w:pStyle w:val="SingleTxtG"/>
        <w:ind w:left="1701"/>
        <w:rPr>
          <w:lang w:val="fr-FR" w:eastAsia="fr-FR"/>
        </w:rPr>
      </w:pPr>
      <w:r w:rsidRPr="009C1446">
        <w:rPr>
          <w:lang w:val="fr-FR" w:eastAsia="fr-FR"/>
        </w:rPr>
        <w:t>« </w:t>
      </w:r>
      <w:r w:rsidRPr="009C1446">
        <w:rPr>
          <w:u w:val="single"/>
          <w:lang w:val="fr-FR" w:eastAsia="fr-FR"/>
        </w:rPr>
        <w:t>PEROXYDE D</w:t>
      </w:r>
      <w:r w:rsidR="004D5033">
        <w:rPr>
          <w:u w:val="single"/>
          <w:lang w:val="fr-FR" w:eastAsia="fr-FR"/>
        </w:rPr>
        <w:t>’</w:t>
      </w:r>
      <w:r w:rsidRPr="009C1446">
        <w:rPr>
          <w:u w:val="single"/>
          <w:lang w:val="fr-FR" w:eastAsia="fr-FR"/>
        </w:rPr>
        <w:t>HYDROGÈNE STABILISÉ ou</w:t>
      </w:r>
      <w:r w:rsidRPr="009C1446">
        <w:rPr>
          <w:lang w:val="fr-FR" w:eastAsia="fr-FR"/>
        </w:rPr>
        <w:t xml:space="preserve">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EN SOLUTION AQUEUSE STABILISÉE contenant plus de 70 % de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 ».</w:t>
      </w:r>
    </w:p>
    <w:p w14:paraId="6AFD3CFE" w14:textId="77777777" w:rsidR="008F59FF" w:rsidRPr="00B85984" w:rsidRDefault="008F59FF" w:rsidP="008F59FF">
      <w:pPr>
        <w:pStyle w:val="SingleTxtG"/>
        <w:keepNext/>
        <w:ind w:left="1701"/>
        <w:rPr>
          <w:lang w:val="fr-FR" w:eastAsia="fr-FR"/>
        </w:rPr>
      </w:pPr>
      <w:r w:rsidRPr="009C1446">
        <w:rPr>
          <w:lang w:val="fr-FR" w:eastAsia="fr-FR"/>
        </w:rPr>
        <w:lastRenderedPageBreak/>
        <w:t>Deuxième rubrique correspondant au No ONU 2015 (inchangée)</w:t>
      </w:r>
      <w:r>
        <w:rPr>
          <w:lang w:val="fr-FR" w:eastAsia="fr-FR"/>
        </w:rPr>
        <w:t> </w:t>
      </w:r>
      <w:r w:rsidRPr="009C1446">
        <w:rPr>
          <w:lang w:val="fr-FR" w:eastAsia="fr-FR"/>
        </w:rPr>
        <w:t>:</w:t>
      </w:r>
    </w:p>
    <w:p w14:paraId="1019DEE1" w14:textId="77777777" w:rsidR="008F59FF" w:rsidRDefault="008F59FF" w:rsidP="008F59FF">
      <w:pPr>
        <w:pStyle w:val="SingleTxtG"/>
        <w:keepNext/>
        <w:ind w:left="1701"/>
        <w:rPr>
          <w:lang w:val="fr-FR" w:eastAsia="fr-FR"/>
        </w:rPr>
      </w:pPr>
      <w:r w:rsidRPr="009C1446">
        <w:rPr>
          <w:lang w:val="fr-FR" w:eastAsia="fr-FR"/>
        </w:rPr>
        <w:t>« 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EN SOLUTION AQUEUSE STABILISÉE contenant plus de 60 % de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 mais au maximum 70 % de peroxyde d</w:t>
      </w:r>
      <w:r w:rsidR="004D5033">
        <w:rPr>
          <w:lang w:val="fr-FR" w:eastAsia="fr-FR"/>
        </w:rPr>
        <w:t>’</w:t>
      </w:r>
      <w:r w:rsidRPr="009C1446">
        <w:rPr>
          <w:lang w:val="fr-FR" w:eastAsia="fr-FR"/>
        </w:rPr>
        <w:t>hydrogène ».</w:t>
      </w:r>
    </w:p>
    <w:p w14:paraId="4B8818DB" w14:textId="77777777" w:rsidR="008F59FF" w:rsidRPr="008F59FF" w:rsidRDefault="008F59FF" w:rsidP="008F59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F59FF" w:rsidRPr="008F59FF" w:rsidSect="008F59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C53E" w14:textId="77777777" w:rsidR="001D0B58" w:rsidRDefault="001D0B58" w:rsidP="00F95C08">
      <w:pPr>
        <w:spacing w:line="240" w:lineRule="auto"/>
      </w:pPr>
    </w:p>
  </w:endnote>
  <w:endnote w:type="continuationSeparator" w:id="0">
    <w:p w14:paraId="3158BD9A" w14:textId="77777777" w:rsidR="001D0B58" w:rsidRPr="00AC3823" w:rsidRDefault="001D0B58" w:rsidP="00AC3823">
      <w:pPr>
        <w:pStyle w:val="Footer"/>
      </w:pPr>
    </w:p>
  </w:endnote>
  <w:endnote w:type="continuationNotice" w:id="1">
    <w:p w14:paraId="0E00B835" w14:textId="77777777" w:rsidR="001D0B58" w:rsidRDefault="001D0B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BE94" w14:textId="77777777" w:rsidR="008F59FF" w:rsidRPr="008F59FF" w:rsidRDefault="008F59FF" w:rsidP="008F59FF">
    <w:pPr>
      <w:pStyle w:val="Footer"/>
      <w:tabs>
        <w:tab w:val="right" w:pos="9638"/>
      </w:tabs>
    </w:pPr>
    <w:r w:rsidRPr="008F59FF">
      <w:rPr>
        <w:b/>
        <w:sz w:val="18"/>
      </w:rPr>
      <w:fldChar w:fldCharType="begin"/>
    </w:r>
    <w:r w:rsidRPr="008F59FF">
      <w:rPr>
        <w:b/>
        <w:sz w:val="18"/>
      </w:rPr>
      <w:instrText xml:space="preserve"> PAGE  \* MERGEFORMAT </w:instrText>
    </w:r>
    <w:r w:rsidRPr="008F59FF">
      <w:rPr>
        <w:b/>
        <w:sz w:val="18"/>
      </w:rPr>
      <w:fldChar w:fldCharType="separate"/>
    </w:r>
    <w:r w:rsidRPr="008F59FF">
      <w:rPr>
        <w:b/>
        <w:noProof/>
        <w:sz w:val="18"/>
      </w:rPr>
      <w:t>2</w:t>
    </w:r>
    <w:r w:rsidRPr="008F59FF">
      <w:rPr>
        <w:b/>
        <w:sz w:val="18"/>
      </w:rPr>
      <w:fldChar w:fldCharType="end"/>
    </w:r>
    <w:r>
      <w:rPr>
        <w:b/>
        <w:sz w:val="18"/>
      </w:rPr>
      <w:tab/>
    </w:r>
    <w:r>
      <w:t>GE.20-00111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E837" w14:textId="77777777" w:rsidR="008F59FF" w:rsidRPr="008F59FF" w:rsidRDefault="008F59FF" w:rsidP="008F59FF">
    <w:pPr>
      <w:pStyle w:val="Footer"/>
      <w:tabs>
        <w:tab w:val="right" w:pos="9638"/>
      </w:tabs>
      <w:rPr>
        <w:b/>
        <w:sz w:val="18"/>
      </w:rPr>
    </w:pPr>
    <w:r>
      <w:t>GE.20-00111</w:t>
    </w:r>
    <w:r>
      <w:tab/>
    </w:r>
    <w:r w:rsidRPr="008F59FF">
      <w:rPr>
        <w:b/>
        <w:sz w:val="18"/>
      </w:rPr>
      <w:fldChar w:fldCharType="begin"/>
    </w:r>
    <w:r w:rsidRPr="008F59FF">
      <w:rPr>
        <w:b/>
        <w:sz w:val="18"/>
      </w:rPr>
      <w:instrText xml:space="preserve"> PAGE  \* MERGEFORMAT </w:instrText>
    </w:r>
    <w:r w:rsidRPr="008F59FF">
      <w:rPr>
        <w:b/>
        <w:sz w:val="18"/>
      </w:rPr>
      <w:fldChar w:fldCharType="separate"/>
    </w:r>
    <w:r w:rsidRPr="008F59FF">
      <w:rPr>
        <w:b/>
        <w:noProof/>
        <w:sz w:val="18"/>
      </w:rPr>
      <w:t>3</w:t>
    </w:r>
    <w:r w:rsidRPr="008F59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A26D" w14:textId="77777777" w:rsidR="007F20FA" w:rsidRPr="008F59FF" w:rsidRDefault="008F59FF" w:rsidP="008F59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58495FE4" wp14:editId="11F07F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20-00111  (F)    210120    2</w:t>
    </w:r>
    <w:r w:rsidR="004D5033">
      <w:rPr>
        <w:sz w:val="20"/>
      </w:rPr>
      <w:t>3</w:t>
    </w:r>
    <w:r>
      <w:rPr>
        <w:sz w:val="20"/>
      </w:rPr>
      <w:t>0120</w:t>
    </w:r>
    <w:r>
      <w:rPr>
        <w:sz w:val="20"/>
      </w:rPr>
      <w:br/>
    </w:r>
    <w:r w:rsidRPr="008F59FF">
      <w:rPr>
        <w:rFonts w:ascii="C39T30Lfz" w:hAnsi="C39T30Lfz"/>
        <w:sz w:val="56"/>
      </w:rPr>
      <w:t></w:t>
    </w:r>
    <w:r w:rsidRPr="008F59FF">
      <w:rPr>
        <w:rFonts w:ascii="C39T30Lfz" w:hAnsi="C39T30Lfz"/>
        <w:sz w:val="56"/>
      </w:rPr>
      <w:t></w:t>
    </w:r>
    <w:r w:rsidRPr="008F59FF">
      <w:rPr>
        <w:rFonts w:ascii="C39T30Lfz" w:hAnsi="C39T30Lfz"/>
        <w:sz w:val="56"/>
      </w:rPr>
      <w:t></w:t>
    </w:r>
    <w:r w:rsidRPr="008F59FF">
      <w:rPr>
        <w:rFonts w:ascii="C39T30Lfz" w:hAnsi="C39T30Lfz"/>
        <w:sz w:val="56"/>
      </w:rPr>
      <w:t></w:t>
    </w:r>
    <w:r w:rsidRPr="008F59FF">
      <w:rPr>
        <w:rFonts w:ascii="C39T30Lfz" w:hAnsi="C39T30Lfz"/>
        <w:sz w:val="56"/>
      </w:rPr>
      <w:t></w:t>
    </w:r>
    <w:r w:rsidRPr="008F59FF">
      <w:rPr>
        <w:rFonts w:ascii="C39T30Lfz" w:hAnsi="C39T30Lfz"/>
        <w:sz w:val="56"/>
      </w:rPr>
      <w:t></w:t>
    </w:r>
    <w:r w:rsidRPr="008F59FF">
      <w:rPr>
        <w:rFonts w:ascii="C39T30Lfz" w:hAnsi="C39T30Lfz"/>
        <w:sz w:val="56"/>
      </w:rPr>
      <w:t></w:t>
    </w:r>
    <w:r w:rsidRPr="008F59FF">
      <w:rPr>
        <w:rFonts w:ascii="C39T30Lfz" w:hAnsi="C39T30Lfz"/>
        <w:sz w:val="56"/>
      </w:rPr>
      <w:t></w:t>
    </w:r>
    <w:r w:rsidRPr="008F59F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2696A1D" wp14:editId="3118B66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0B15C" w14:textId="77777777" w:rsidR="001D0B58" w:rsidRPr="00AC3823" w:rsidRDefault="001D0B5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0FB723" w14:textId="77777777" w:rsidR="001D0B58" w:rsidRPr="00AC3823" w:rsidRDefault="001D0B5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606FA6" w14:textId="77777777" w:rsidR="001D0B58" w:rsidRPr="00AC3823" w:rsidRDefault="001D0B58">
      <w:pPr>
        <w:spacing w:line="240" w:lineRule="auto"/>
        <w:rPr>
          <w:sz w:val="2"/>
          <w:szCs w:val="2"/>
        </w:rPr>
      </w:pPr>
    </w:p>
  </w:footnote>
  <w:footnote w:id="2">
    <w:p w14:paraId="1C1A350F" w14:textId="77777777" w:rsidR="008F59FF" w:rsidRPr="008F59FF" w:rsidRDefault="008F59FF">
      <w:pPr>
        <w:pStyle w:val="FootnoteText"/>
      </w:pPr>
      <w:r>
        <w:rPr>
          <w:rStyle w:val="FootnoteReference"/>
        </w:rPr>
        <w:tab/>
      </w:r>
      <w:r w:rsidRPr="008F59F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2020 (A/74/6 (Sect. 20) et supplément, sous-programme 2).</w:t>
      </w:r>
    </w:p>
  </w:footnote>
  <w:footnote w:id="3">
    <w:p w14:paraId="3472374C" w14:textId="77777777" w:rsidR="008F59FF" w:rsidRPr="008F59FF" w:rsidRDefault="008F59FF">
      <w:pPr>
        <w:pStyle w:val="FootnoteText"/>
      </w:pPr>
      <w:r>
        <w:rPr>
          <w:rStyle w:val="FootnoteReference"/>
        </w:rPr>
        <w:tab/>
      </w:r>
      <w:r w:rsidRPr="008F59FF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OTIF/RID/RC/2020/39.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A470" w14:textId="7EEB4B5E" w:rsidR="008F59FF" w:rsidRPr="008F59FF" w:rsidRDefault="00E84A3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C1F51">
      <w:t>ECE/TRANS/WP.15/AC.1/2020/39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441E" w14:textId="48B74D72" w:rsidR="008F59FF" w:rsidRPr="008F59FF" w:rsidRDefault="00E84A3E" w:rsidP="008F59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C1F51">
      <w:t>ECE/TRANS/WP.15/AC.1/2020/39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D0B5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D5033"/>
    <w:rsid w:val="004E2EED"/>
    <w:rsid w:val="004E468C"/>
    <w:rsid w:val="005505B7"/>
    <w:rsid w:val="00573BE5"/>
    <w:rsid w:val="00586ED3"/>
    <w:rsid w:val="00596AA9"/>
    <w:rsid w:val="005C1F51"/>
    <w:rsid w:val="006E7445"/>
    <w:rsid w:val="0071601D"/>
    <w:rsid w:val="007A62E6"/>
    <w:rsid w:val="007F06F2"/>
    <w:rsid w:val="007F20FA"/>
    <w:rsid w:val="0080684C"/>
    <w:rsid w:val="00871C75"/>
    <w:rsid w:val="008776DC"/>
    <w:rsid w:val="008F59FF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E1AF4"/>
    <w:rsid w:val="00DF6678"/>
    <w:rsid w:val="00E0299A"/>
    <w:rsid w:val="00E84A3E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44FAF9"/>
  <w15:docId w15:val="{D10DA016-FCF1-475C-8CDC-059AA9FA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F59FF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lledutableau1">
    <w:name w:val="Grille du tableau1"/>
    <w:basedOn w:val="TableNormal"/>
    <w:next w:val="TableGrid"/>
    <w:rsid w:val="008F59FF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ECE/TRANS/WP.15/AC.1/2020/39</vt:lpstr>
      <vt:lpstr/>
    </vt:vector>
  </TitlesOfParts>
  <Company>DCM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ECE/TRANS/WP.15/AC.1/2020/39</dc:title>
  <dc:subject/>
  <dc:creator>Julien OKRZESIK</dc:creator>
  <cp:keywords/>
  <cp:lastModifiedBy>Christine Barrio-Champeau</cp:lastModifiedBy>
  <cp:revision>2</cp:revision>
  <cp:lastPrinted>2020-01-22T17:08:00Z</cp:lastPrinted>
  <dcterms:created xsi:type="dcterms:W3CDTF">2020-01-23T11:03:00Z</dcterms:created>
  <dcterms:modified xsi:type="dcterms:W3CDTF">2020-01-23T11:03:00Z</dcterms:modified>
</cp:coreProperties>
</file>