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16EF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E951C6" w14:textId="77777777" w:rsidR="002D5AAC" w:rsidRDefault="002D5AAC" w:rsidP="006F05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F2C78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DDABDD" w14:textId="77777777" w:rsidR="002D5AAC" w:rsidRDefault="006F054D" w:rsidP="006F054D">
            <w:pPr>
              <w:jc w:val="right"/>
            </w:pPr>
            <w:r w:rsidRPr="006F054D">
              <w:rPr>
                <w:sz w:val="40"/>
              </w:rPr>
              <w:t>ECE</w:t>
            </w:r>
            <w:r>
              <w:t>/TRANS/WP.15/AC.1/2020/2</w:t>
            </w:r>
          </w:p>
        </w:tc>
      </w:tr>
      <w:tr w:rsidR="002D5AAC" w14:paraId="68B2F88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F41C7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E62079" wp14:editId="41787F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F458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F8945E" w14:textId="77777777" w:rsidR="002D5AAC" w:rsidRDefault="006F05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60B45D" w14:textId="77777777" w:rsidR="006F054D" w:rsidRDefault="006F054D" w:rsidP="006F05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66F421EF" w14:textId="77777777" w:rsidR="006F054D" w:rsidRDefault="006F054D" w:rsidP="006F05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C6B8F9" w14:textId="77777777" w:rsidR="006F054D" w:rsidRPr="008D53B6" w:rsidRDefault="006F054D" w:rsidP="006F05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F64018" w14:textId="77777777" w:rsidR="006F054D" w:rsidRPr="00D013EF" w:rsidRDefault="006F054D" w:rsidP="006F054D">
      <w:pPr>
        <w:spacing w:before="120"/>
        <w:rPr>
          <w:b/>
          <w:sz w:val="28"/>
          <w:szCs w:val="28"/>
        </w:rPr>
      </w:pPr>
      <w:r w:rsidRPr="00D013EF">
        <w:rPr>
          <w:b/>
          <w:bCs/>
          <w:sz w:val="28"/>
          <w:szCs w:val="28"/>
        </w:rPr>
        <w:t>Европейская экономическая комиссия</w:t>
      </w:r>
    </w:p>
    <w:p w14:paraId="6605B0C2" w14:textId="77777777" w:rsidR="006F054D" w:rsidRPr="00D013EF" w:rsidRDefault="006F054D" w:rsidP="006F054D">
      <w:pPr>
        <w:spacing w:before="120"/>
        <w:rPr>
          <w:sz w:val="28"/>
          <w:szCs w:val="28"/>
        </w:rPr>
      </w:pPr>
      <w:r w:rsidRPr="00D013EF">
        <w:rPr>
          <w:sz w:val="28"/>
          <w:szCs w:val="28"/>
        </w:rPr>
        <w:t>Комитет по внутреннему транспорту</w:t>
      </w:r>
    </w:p>
    <w:p w14:paraId="035AECBB" w14:textId="77777777" w:rsidR="006F054D" w:rsidRPr="00D013EF" w:rsidRDefault="006F054D" w:rsidP="006F054D">
      <w:pPr>
        <w:spacing w:before="120" w:after="120"/>
        <w:rPr>
          <w:b/>
          <w:sz w:val="24"/>
          <w:szCs w:val="24"/>
        </w:rPr>
      </w:pPr>
      <w:r w:rsidRPr="00D013EF">
        <w:rPr>
          <w:b/>
          <w:bCs/>
          <w:sz w:val="24"/>
          <w:szCs w:val="24"/>
        </w:rPr>
        <w:t>Рабочая группа по перевозкам опасных грузов</w:t>
      </w:r>
    </w:p>
    <w:p w14:paraId="523864C6" w14:textId="77777777" w:rsidR="006F054D" w:rsidRPr="00D013EF" w:rsidRDefault="006F054D" w:rsidP="006F054D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587EEB87" w14:textId="77777777" w:rsidR="006F054D" w:rsidRPr="00D013EF" w:rsidRDefault="006F054D" w:rsidP="006F054D">
      <w:r>
        <w:t>Берн, 16–20 марта 2020 года</w:t>
      </w:r>
    </w:p>
    <w:p w14:paraId="181E6D97" w14:textId="77777777" w:rsidR="006F054D" w:rsidRPr="00D013EF" w:rsidRDefault="006F054D" w:rsidP="006F054D">
      <w:r>
        <w:t>Пункт 4 предварительной повестки дня</w:t>
      </w:r>
    </w:p>
    <w:p w14:paraId="625F01A3" w14:textId="77777777" w:rsidR="006F054D" w:rsidRPr="00D013EF" w:rsidRDefault="006F054D" w:rsidP="006F054D">
      <w:pPr>
        <w:rPr>
          <w:b/>
          <w:bCs/>
        </w:rPr>
      </w:pPr>
      <w:r>
        <w:rPr>
          <w:b/>
          <w:bCs/>
        </w:rPr>
        <w:t>Толкование МПОГ/ДОПОГ/ВОПОГ</w:t>
      </w:r>
    </w:p>
    <w:p w14:paraId="71CEA480" w14:textId="77777777" w:rsidR="006F054D" w:rsidRPr="00D013EF" w:rsidRDefault="006F054D" w:rsidP="006F054D">
      <w:pPr>
        <w:pStyle w:val="HChG"/>
        <w:rPr>
          <w:b w:val="0"/>
          <w:sz w:val="18"/>
          <w:szCs w:val="18"/>
        </w:rPr>
      </w:pPr>
      <w:r>
        <w:tab/>
      </w:r>
      <w:r>
        <w:tab/>
        <w:t xml:space="preserve">Отбракованные батареи/отработанные аккумуляторные батареи, перевозка </w:t>
      </w:r>
      <w:r w:rsidRPr="006F054D">
        <w:t>навалом</w:t>
      </w:r>
      <w:r>
        <w:t xml:space="preserve">/насыпью (AP8) </w:t>
      </w:r>
    </w:p>
    <w:p w14:paraId="1F89BDFC" w14:textId="77777777" w:rsidR="006F054D" w:rsidRDefault="006F054D" w:rsidP="006F054D">
      <w:pPr>
        <w:pStyle w:val="H1G"/>
        <w:rPr>
          <w:szCs w:val="24"/>
        </w:rPr>
      </w:pPr>
      <w:r>
        <w:tab/>
      </w:r>
      <w:r>
        <w:tab/>
        <w:t>Передано правительством Финляндии</w:t>
      </w:r>
      <w:r w:rsidRPr="006F054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6F054D">
        <w:rPr>
          <w:b w:val="0"/>
        </w:rPr>
        <w:t xml:space="preserve"> </w:t>
      </w:r>
      <w:r w:rsidRPr="006F054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6F054D" w:rsidRPr="007C7BC4" w14:paraId="72B54116" w14:textId="77777777" w:rsidTr="004E485A">
        <w:trPr>
          <w:jc w:val="center"/>
        </w:trPr>
        <w:tc>
          <w:tcPr>
            <w:tcW w:w="9082" w:type="dxa"/>
            <w:shd w:val="clear" w:color="auto" w:fill="auto"/>
          </w:tcPr>
          <w:p w14:paraId="024A2D37" w14:textId="77777777" w:rsidR="006F054D" w:rsidRPr="006F054D" w:rsidRDefault="006F054D" w:rsidP="004E485A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6F054D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6F054D" w:rsidRPr="00930F38" w14:paraId="3C0DC668" w14:textId="77777777" w:rsidTr="004E485A">
        <w:trPr>
          <w:jc w:val="center"/>
        </w:trPr>
        <w:tc>
          <w:tcPr>
            <w:tcW w:w="9082" w:type="dxa"/>
            <w:shd w:val="clear" w:color="auto" w:fill="auto"/>
          </w:tcPr>
          <w:p w14:paraId="2E8EEC58" w14:textId="77777777" w:rsidR="006F054D" w:rsidRPr="00D013EF" w:rsidRDefault="006F054D" w:rsidP="006F054D">
            <w:pPr>
              <w:tabs>
                <w:tab w:val="left" w:pos="3260"/>
                <w:tab w:val="left" w:pos="3619"/>
              </w:tabs>
              <w:spacing w:after="120"/>
              <w:ind w:left="3586" w:right="1138" w:hanging="2448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Цель настоящего документа состоит в том, чтобы разъяснить значение положения AP8 и изложенного в нем требования учитывать возможность наличия остаточного тока. </w:t>
            </w:r>
          </w:p>
        </w:tc>
      </w:tr>
      <w:tr w:rsidR="006F054D" w:rsidRPr="00930F38" w14:paraId="1CFB5258" w14:textId="77777777" w:rsidTr="004E485A">
        <w:trPr>
          <w:jc w:val="center"/>
        </w:trPr>
        <w:tc>
          <w:tcPr>
            <w:tcW w:w="9082" w:type="dxa"/>
            <w:shd w:val="clear" w:color="auto" w:fill="auto"/>
          </w:tcPr>
          <w:p w14:paraId="778166D5" w14:textId="77777777" w:rsidR="006F054D" w:rsidRPr="00D013EF" w:rsidRDefault="006F054D" w:rsidP="006F054D">
            <w:pPr>
              <w:tabs>
                <w:tab w:val="left" w:pos="3260"/>
                <w:tab w:val="left" w:pos="3619"/>
              </w:tabs>
              <w:spacing w:after="120"/>
              <w:ind w:left="3586" w:right="1138" w:hanging="2448"/>
              <w:jc w:val="both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  <w:r>
              <w:tab/>
              <w:t>Собрать информацию об опыте перевозки батарей навалом</w:t>
            </w:r>
            <w:r>
              <w:rPr>
                <w:bCs/>
              </w:rPr>
              <w:t>/насыпью</w:t>
            </w:r>
            <w:r>
              <w:t>. Представить этот вопрос на рассмотрение неофициальной рабочей группы по перевозке опасных отходов.</w:t>
            </w:r>
          </w:p>
          <w:p w14:paraId="3A52FE87" w14:textId="77777777" w:rsidR="006F054D" w:rsidRPr="00686BEF" w:rsidRDefault="006F054D" w:rsidP="006F054D">
            <w:pPr>
              <w:tabs>
                <w:tab w:val="left" w:pos="3260"/>
                <w:tab w:val="left" w:pos="3606"/>
              </w:tabs>
              <w:spacing w:after="120"/>
              <w:ind w:left="3586" w:right="1138" w:hanging="2448"/>
              <w:jc w:val="both"/>
              <w:rPr>
                <w:b/>
                <w:lang w:val="en-US"/>
              </w:rPr>
            </w:pPr>
            <w:r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  <w:t>Неофициальный документ INF.12 (сессия Рабочей группы по перевозкам опасных грузов (WP.15), состоявшаяся в ноябре 2019 года)</w:t>
            </w:r>
            <w:r w:rsidR="00686BEF">
              <w:rPr>
                <w:lang w:val="en-US"/>
              </w:rPr>
              <w:t>.</w:t>
            </w:r>
          </w:p>
        </w:tc>
      </w:tr>
      <w:tr w:rsidR="006F054D" w:rsidRPr="00930F38" w14:paraId="468A9AC9" w14:textId="77777777" w:rsidTr="004E485A">
        <w:trPr>
          <w:jc w:val="center"/>
        </w:trPr>
        <w:tc>
          <w:tcPr>
            <w:tcW w:w="9082" w:type="dxa"/>
            <w:shd w:val="clear" w:color="auto" w:fill="auto"/>
          </w:tcPr>
          <w:p w14:paraId="7092B084" w14:textId="77777777" w:rsidR="006F054D" w:rsidRPr="00D013EF" w:rsidRDefault="006F054D" w:rsidP="004E485A"/>
        </w:tc>
      </w:tr>
    </w:tbl>
    <w:p w14:paraId="4E60DAF9" w14:textId="77777777" w:rsidR="006F054D" w:rsidRPr="00D013EF" w:rsidRDefault="006F054D" w:rsidP="006F054D">
      <w:pPr>
        <w:pStyle w:val="HChG"/>
        <w:pageBreakBefore/>
        <w:ind w:left="1138" w:right="1138" w:hanging="1138"/>
        <w:jc w:val="both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74BD6702" w14:textId="77777777" w:rsidR="006F054D" w:rsidRPr="00D013EF" w:rsidRDefault="006F054D" w:rsidP="006F054D">
      <w:pPr>
        <w:pStyle w:val="SingleTxtG"/>
      </w:pPr>
      <w:r>
        <w:t>1.</w:t>
      </w:r>
      <w:r>
        <w:tab/>
        <w:t xml:space="preserve">Положение AP8, касающееся перевозки навалом/насыпью, относится </w:t>
      </w:r>
      <w:r w:rsidR="00686BEF">
        <w:br/>
      </w:r>
      <w:r>
        <w:t xml:space="preserve">к № ООН 2794 Батареи жидкостные кислотные (а также к № ООН 2795 Батареи жидкостные щелочные, № ООН 2800 Батареи жидкостные </w:t>
      </w:r>
      <w:proofErr w:type="spellStart"/>
      <w:r>
        <w:t>непроливающиеся</w:t>
      </w:r>
      <w:proofErr w:type="spellEnd"/>
      <w:r>
        <w:t xml:space="preserve"> </w:t>
      </w:r>
      <w:r w:rsidR="00686BEF">
        <w:br/>
      </w:r>
      <w:r>
        <w:t xml:space="preserve">и № ООН 3028 Батареи сухие, содержащие калия гидроксид твердый). </w:t>
      </w:r>
    </w:p>
    <w:p w14:paraId="2125AECA" w14:textId="77777777" w:rsidR="006F054D" w:rsidRPr="00D013EF" w:rsidRDefault="006F054D" w:rsidP="006F054D">
      <w:pPr>
        <w:pStyle w:val="SingleTxtG"/>
      </w:pPr>
      <w:r>
        <w:t>2.</w:t>
      </w:r>
      <w:r>
        <w:tab/>
        <w:t>Требования положения АР8 предписывают, что при конструировании грузовых отделений транспортных средств/вагонов или контейнеров необходимо учитывать возможность наличия остаточного тока и ударов от перемещения батарей.</w:t>
      </w:r>
    </w:p>
    <w:p w14:paraId="3DAF46FC" w14:textId="77777777" w:rsidR="006F054D" w:rsidRPr="00D013EF" w:rsidRDefault="006F054D" w:rsidP="006F054D">
      <w:pPr>
        <w:pStyle w:val="SingleTxtG"/>
      </w:pPr>
      <w:r>
        <w:t>3.</w:t>
      </w:r>
      <w:r>
        <w:tab/>
        <w:t>Специальное положение 598 предусматривает условия, при которых новые и отработанные аккумуляторные батареи, отнесенные к указанным номерам ООН, не подпадают под действие требований МПОГ/ДОПОГ. Одним из условий является то, что они защищены от короткого замыкания.</w:t>
      </w:r>
    </w:p>
    <w:p w14:paraId="084315F4" w14:textId="77777777" w:rsidR="006F054D" w:rsidRPr="00D013EF" w:rsidRDefault="006F054D" w:rsidP="006F054D">
      <w:pPr>
        <w:pStyle w:val="SingleTxtG"/>
      </w:pPr>
      <w:r>
        <w:t>4.</w:t>
      </w:r>
      <w:r>
        <w:tab/>
        <w:t>Кроме того, для перевозки в таре инструкция по упаковке P801 (ДОПОГ/МПОГ 2021 года) для тех же номеров ООН содержит требование о защите батарей от короткого замыкания или, для отработанных батарей, о принятии мер для предотвращения короткого замыкания.</w:t>
      </w:r>
    </w:p>
    <w:p w14:paraId="10ADF468" w14:textId="77777777" w:rsidR="006F054D" w:rsidRPr="00D013EF" w:rsidRDefault="006F054D" w:rsidP="006F054D">
      <w:pPr>
        <w:pStyle w:val="SingleTxtG"/>
      </w:pPr>
      <w:r>
        <w:t>5.</w:t>
      </w:r>
      <w:r>
        <w:tab/>
        <w:t>Финляндия предлагает Совместному совещанию обменяться мнениями по вопросам толкования защиты от короткого замыкания при перевозке навалом/</w:t>
      </w:r>
      <w:r w:rsidR="00686BEF">
        <w:br/>
      </w:r>
      <w:r>
        <w:t>насыпью в отношении следующих аспектов:</w:t>
      </w:r>
    </w:p>
    <w:p w14:paraId="7C85E72F" w14:textId="77777777" w:rsidR="006F054D" w:rsidRPr="00D013EF" w:rsidRDefault="006F054D" w:rsidP="006F054D">
      <w:pPr>
        <w:pStyle w:val="SingleTxtG"/>
      </w:pPr>
      <w:r>
        <w:tab/>
      </w:r>
      <w:r>
        <w:tab/>
        <w:t>а)</w:t>
      </w:r>
      <w:r>
        <w:tab/>
        <w:t xml:space="preserve">Требуется ли защита батарей от короткого замыкания при перевозке навалом/насыпью в соответствии с AP8? </w:t>
      </w:r>
    </w:p>
    <w:p w14:paraId="3802F920" w14:textId="77777777" w:rsidR="006F054D" w:rsidRPr="00D013EF" w:rsidRDefault="006F054D" w:rsidP="006F054D">
      <w:pPr>
        <w:pStyle w:val="SingleTxtG"/>
        <w:ind w:left="2268"/>
      </w:pPr>
      <w:r>
        <w:tab/>
      </w:r>
      <w:r>
        <w:tab/>
        <w:t>Означает ли фраза «При конструировании грузовых отделений транспортных средств или контейнеров необходимо учитывать возможность наличия остаточного тока и ударов от перемещения батарей», что батареи должны быть защищены от короткого замыкания?</w:t>
      </w:r>
    </w:p>
    <w:p w14:paraId="651C0EA0" w14:textId="77777777" w:rsidR="006F054D" w:rsidRPr="00D013EF" w:rsidRDefault="006F054D" w:rsidP="006F054D">
      <w:pPr>
        <w:pStyle w:val="SingleTxtG"/>
      </w:pPr>
      <w:r>
        <w:tab/>
      </w:r>
      <w:r>
        <w:tab/>
        <w:t>b)</w:t>
      </w:r>
      <w:r>
        <w:tab/>
        <w:t>Могут ли отработанные аккумуляторные (отбракованные) батареи безопасно перевозиться навалом</w:t>
      </w:r>
      <w:r>
        <w:rPr>
          <w:bCs/>
        </w:rPr>
        <w:t>/насыпью</w:t>
      </w:r>
      <w:r>
        <w:t xml:space="preserve"> без защиты от короткого замыкания?</w:t>
      </w:r>
    </w:p>
    <w:p w14:paraId="0069ED57" w14:textId="77777777" w:rsidR="006F054D" w:rsidRPr="00D013EF" w:rsidRDefault="006F054D" w:rsidP="006F054D">
      <w:pPr>
        <w:pStyle w:val="SingleTxtG"/>
      </w:pPr>
      <w:r>
        <w:tab/>
      </w:r>
      <w:r>
        <w:tab/>
        <w:t>с</w:t>
      </w:r>
      <w:proofErr w:type="gramStart"/>
      <w:r>
        <w:t>)</w:t>
      </w:r>
      <w:r>
        <w:tab/>
        <w:t>Что</w:t>
      </w:r>
      <w:proofErr w:type="gramEnd"/>
      <w:r>
        <w:t xml:space="preserve"> означает на практике следующее требование: «При конструировании грузовых отделений транспортных средств/вагонов или контейнеров необходимо учитывать возможность наличия остаточного тока и ударов от перемещения батарей»? </w:t>
      </w:r>
    </w:p>
    <w:p w14:paraId="7AC2D494" w14:textId="77777777" w:rsidR="006F054D" w:rsidRPr="00D013EF" w:rsidRDefault="006F054D" w:rsidP="006F054D">
      <w:pPr>
        <w:pStyle w:val="SingleTxtG"/>
        <w:ind w:left="2268"/>
      </w:pPr>
      <w:r>
        <w:tab/>
      </w:r>
      <w:r>
        <w:tab/>
        <w:t>Возможно ли выполнить требование о безопасной перевозке каким-либо другим способом, кроме защиты батарей от короткого замыкания? Каким?</w:t>
      </w:r>
    </w:p>
    <w:p w14:paraId="1F6237E4" w14:textId="77777777" w:rsidR="006F054D" w:rsidRPr="00D013EF" w:rsidRDefault="006F054D" w:rsidP="006F054D">
      <w:pPr>
        <w:pStyle w:val="SingleTxtG"/>
      </w:pPr>
      <w:r>
        <w:tab/>
      </w:r>
      <w:r>
        <w:tab/>
        <w:t>d)</w:t>
      </w:r>
      <w:r>
        <w:tab/>
        <w:t>Запрещается ли перевозка навалом/насыпью в соответствии с пунктом</w:t>
      </w:r>
      <w:r>
        <w:rPr>
          <w:lang w:val="en-US"/>
        </w:rPr>
        <w:t> </w:t>
      </w:r>
      <w:r>
        <w:t>7.3.1.12, если нельзя исключить возможность короткого замыкания при перевозке батарей</w:t>
      </w:r>
      <w:r w:rsidRPr="006579DF">
        <w:t xml:space="preserve"> </w:t>
      </w:r>
      <w:r>
        <w:t>навалом</w:t>
      </w:r>
      <w:r>
        <w:rPr>
          <w:bCs/>
        </w:rPr>
        <w:t>/насыпью</w:t>
      </w:r>
      <w:r>
        <w:t>? В соответствии с пунктом 7.3.1.12 смешивание грузов в одном и том же контейнере для массовых грузов, контейнере или транспортном средстве/вагоне запрещается, если могут произойти такие опасные реакции, как горение.</w:t>
      </w:r>
    </w:p>
    <w:p w14:paraId="1606ECF0" w14:textId="77777777" w:rsidR="00E12C5F" w:rsidRDefault="006F054D" w:rsidP="006F054D">
      <w:pPr>
        <w:pStyle w:val="SingleTxtG"/>
      </w:pPr>
      <w:r>
        <w:t>6.</w:t>
      </w:r>
      <w:r>
        <w:tab/>
        <w:t>Могло бы Совместное совещание рекомендовать передать этот вопрос на рассмотрение неофициальной рабочей группы по перевозке опасных отходов?</w:t>
      </w:r>
    </w:p>
    <w:p w14:paraId="22BC7520" w14:textId="77777777" w:rsidR="006F054D" w:rsidRPr="006F054D" w:rsidRDefault="006F054D" w:rsidP="006F05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054D" w:rsidRPr="006F054D" w:rsidSect="006F05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81F2" w14:textId="77777777" w:rsidR="00FA3E8D" w:rsidRPr="00A312BC" w:rsidRDefault="00FA3E8D" w:rsidP="00A312BC"/>
  </w:endnote>
  <w:endnote w:type="continuationSeparator" w:id="0">
    <w:p w14:paraId="1A8689A3" w14:textId="77777777" w:rsidR="00FA3E8D" w:rsidRPr="00A312BC" w:rsidRDefault="00FA3E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928E" w14:textId="77777777" w:rsidR="006F054D" w:rsidRPr="006F054D" w:rsidRDefault="006F054D">
    <w:pPr>
      <w:pStyle w:val="Footer"/>
    </w:pPr>
    <w:r w:rsidRPr="006F054D">
      <w:rPr>
        <w:b/>
        <w:sz w:val="18"/>
      </w:rPr>
      <w:fldChar w:fldCharType="begin"/>
    </w:r>
    <w:r w:rsidRPr="006F054D">
      <w:rPr>
        <w:b/>
        <w:sz w:val="18"/>
      </w:rPr>
      <w:instrText xml:space="preserve"> PAGE  \* MERGEFORMAT </w:instrText>
    </w:r>
    <w:r w:rsidRPr="006F054D">
      <w:rPr>
        <w:b/>
        <w:sz w:val="18"/>
      </w:rPr>
      <w:fldChar w:fldCharType="separate"/>
    </w:r>
    <w:r w:rsidRPr="006F054D">
      <w:rPr>
        <w:b/>
        <w:noProof/>
        <w:sz w:val="18"/>
      </w:rPr>
      <w:t>2</w:t>
    </w:r>
    <w:r w:rsidRPr="006F054D">
      <w:rPr>
        <w:b/>
        <w:sz w:val="18"/>
      </w:rPr>
      <w:fldChar w:fldCharType="end"/>
    </w:r>
    <w:r>
      <w:rPr>
        <w:b/>
        <w:sz w:val="18"/>
      </w:rPr>
      <w:tab/>
    </w:r>
    <w:r>
      <w:t>GE.19-21800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FD28" w14:textId="77777777" w:rsidR="006F054D" w:rsidRPr="006F054D" w:rsidRDefault="006F054D" w:rsidP="006F054D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GE.19-21800</w:t>
    </w:r>
    <w:r>
      <w:tab/>
    </w:r>
    <w:r w:rsidRPr="006F054D">
      <w:rPr>
        <w:b/>
        <w:sz w:val="18"/>
      </w:rPr>
      <w:fldChar w:fldCharType="begin"/>
    </w:r>
    <w:r w:rsidRPr="006F054D">
      <w:rPr>
        <w:b/>
        <w:sz w:val="18"/>
      </w:rPr>
      <w:instrText xml:space="preserve"> PAGE  \* MERGEFORMAT </w:instrText>
    </w:r>
    <w:r w:rsidRPr="006F054D">
      <w:rPr>
        <w:b/>
        <w:sz w:val="18"/>
      </w:rPr>
      <w:fldChar w:fldCharType="separate"/>
    </w:r>
    <w:r w:rsidRPr="006F054D">
      <w:rPr>
        <w:b/>
        <w:noProof/>
        <w:sz w:val="18"/>
      </w:rPr>
      <w:t>3</w:t>
    </w:r>
    <w:r w:rsidRPr="006F05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C8D7" w14:textId="77777777" w:rsidR="00042B72" w:rsidRPr="006F054D" w:rsidRDefault="006F054D" w:rsidP="006F054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BCBB3B" wp14:editId="616785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19-21800  (R)</w:t>
    </w:r>
    <w:r>
      <w:rPr>
        <w:lang w:val="en-US"/>
      </w:rPr>
      <w:t xml:space="preserve">  020120  020120</w:t>
    </w:r>
    <w:r>
      <w:br/>
    </w:r>
    <w:r w:rsidRPr="006F054D">
      <w:rPr>
        <w:rFonts w:ascii="C39T30Lfz" w:hAnsi="C39T30Lfz"/>
        <w:kern w:val="14"/>
        <w:sz w:val="56"/>
      </w:rPr>
      <w:t></w:t>
    </w:r>
    <w:r w:rsidRPr="006F054D">
      <w:rPr>
        <w:rFonts w:ascii="C39T30Lfz" w:hAnsi="C39T30Lfz"/>
        <w:kern w:val="14"/>
        <w:sz w:val="56"/>
      </w:rPr>
      <w:t></w:t>
    </w:r>
    <w:r w:rsidRPr="006F054D">
      <w:rPr>
        <w:rFonts w:ascii="C39T30Lfz" w:hAnsi="C39T30Lfz"/>
        <w:kern w:val="14"/>
        <w:sz w:val="56"/>
      </w:rPr>
      <w:t></w:t>
    </w:r>
    <w:r w:rsidRPr="006F054D">
      <w:rPr>
        <w:rFonts w:ascii="C39T30Lfz" w:hAnsi="C39T30Lfz"/>
        <w:kern w:val="14"/>
        <w:sz w:val="56"/>
      </w:rPr>
      <w:t></w:t>
    </w:r>
    <w:r w:rsidRPr="006F054D">
      <w:rPr>
        <w:rFonts w:ascii="C39T30Lfz" w:hAnsi="C39T30Lfz"/>
        <w:kern w:val="14"/>
        <w:sz w:val="56"/>
      </w:rPr>
      <w:t></w:t>
    </w:r>
    <w:r w:rsidRPr="006F054D">
      <w:rPr>
        <w:rFonts w:ascii="C39T30Lfz" w:hAnsi="C39T30Lfz"/>
        <w:kern w:val="14"/>
        <w:sz w:val="56"/>
      </w:rPr>
      <w:t></w:t>
    </w:r>
    <w:r w:rsidRPr="006F054D">
      <w:rPr>
        <w:rFonts w:ascii="C39T30Lfz" w:hAnsi="C39T30Lfz"/>
        <w:kern w:val="14"/>
        <w:sz w:val="56"/>
      </w:rPr>
      <w:t></w:t>
    </w:r>
    <w:r w:rsidRPr="006F054D">
      <w:rPr>
        <w:rFonts w:ascii="C39T30Lfz" w:hAnsi="C39T30Lfz"/>
        <w:kern w:val="14"/>
        <w:sz w:val="56"/>
      </w:rPr>
      <w:t></w:t>
    </w:r>
    <w:r w:rsidRPr="006F054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8329C3" wp14:editId="1FE5E0C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DA2C" w14:textId="77777777" w:rsidR="00FA3E8D" w:rsidRPr="001075E9" w:rsidRDefault="00FA3E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BB1759" w14:textId="77777777" w:rsidR="00FA3E8D" w:rsidRDefault="00FA3E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EC0775" w14:textId="77777777" w:rsidR="006F054D" w:rsidRPr="00D013EF" w:rsidRDefault="006F054D" w:rsidP="006F054D">
      <w:pPr>
        <w:pStyle w:val="FootnoteText"/>
        <w:rPr>
          <w:sz w:val="20"/>
        </w:rPr>
      </w:pPr>
      <w:r>
        <w:tab/>
      </w:r>
      <w:r w:rsidRPr="006F054D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09E6F374" w14:textId="77777777" w:rsidR="006F054D" w:rsidRPr="00D013EF" w:rsidRDefault="006F054D" w:rsidP="006F054D">
      <w:pPr>
        <w:pStyle w:val="FootnoteText"/>
        <w:rPr>
          <w:sz w:val="20"/>
        </w:rPr>
      </w:pPr>
      <w:r>
        <w:tab/>
      </w:r>
      <w:r w:rsidRPr="006F054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552F" w14:textId="3102F6EF" w:rsidR="006F054D" w:rsidRPr="006F054D" w:rsidRDefault="00A92EE3">
    <w:pPr>
      <w:pStyle w:val="Header"/>
    </w:pPr>
    <w:fldSimple w:instr=" TITLE  \* MERGEFORMAT ">
      <w:r w:rsidR="003C1867">
        <w:t>ECE/TRANS/WP.15/AC.1/2020/2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EF14" w14:textId="6577E7AD" w:rsidR="006F054D" w:rsidRPr="006F054D" w:rsidRDefault="00A92EE3" w:rsidP="006F054D">
    <w:pPr>
      <w:pStyle w:val="Header"/>
      <w:jc w:val="right"/>
    </w:pPr>
    <w:fldSimple w:instr=" TITLE  \* MERGEFORMAT ">
      <w:r w:rsidR="003C1867">
        <w:t>ECE/TRANS/WP.15/AC.1/2020/2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1867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BEF"/>
    <w:rsid w:val="006A1ED8"/>
    <w:rsid w:val="006C2031"/>
    <w:rsid w:val="006D461A"/>
    <w:rsid w:val="006F054D"/>
    <w:rsid w:val="006F35EE"/>
    <w:rsid w:val="007021FF"/>
    <w:rsid w:val="00712895"/>
    <w:rsid w:val="00734ACB"/>
    <w:rsid w:val="00752F25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2EE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3E8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6E4441"/>
  <w15:docId w15:val="{4BF2BF69-C90C-40C4-91C0-D00778F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F054D"/>
    <w:rPr>
      <w:lang w:val="ru-RU" w:eastAsia="en-US"/>
    </w:rPr>
  </w:style>
  <w:style w:type="character" w:customStyle="1" w:styleId="HChGChar">
    <w:name w:val="_ H _Ch_G Char"/>
    <w:link w:val="HChG"/>
    <w:rsid w:val="006F054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3172</Characters>
  <Application>Microsoft Office Word</Application>
  <DocSecurity>0</DocSecurity>
  <Lines>73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</vt:lpstr>
      <vt:lpstr>ECE/TRANS/WP.15/AC.1/2020/2</vt:lpstr>
      <vt:lpstr>A/</vt:lpstr>
    </vt:vector>
  </TitlesOfParts>
  <Company>DCM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</dc:title>
  <dc:subject/>
  <dc:creator>Assistant</dc:creator>
  <cp:keywords/>
  <cp:lastModifiedBy>Christine Barrio-Champeau</cp:lastModifiedBy>
  <cp:revision>2</cp:revision>
  <cp:lastPrinted>2020-01-02T13:18:00Z</cp:lastPrinted>
  <dcterms:created xsi:type="dcterms:W3CDTF">2020-01-08T10:02:00Z</dcterms:created>
  <dcterms:modified xsi:type="dcterms:W3CDTF">2020-01-08T10:02:00Z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