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0F" w:rsidRDefault="00E5090F" w:rsidP="00E5090F">
      <w:pPr>
        <w:spacing w:before="120"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:rsidR="00E5090F" w:rsidRPr="00560572" w:rsidRDefault="00E5090F" w:rsidP="00E5090F">
      <w:pPr>
        <w:spacing w:before="120"/>
        <w:rPr>
          <w:sz w:val="28"/>
          <w:szCs w:val="28"/>
        </w:rPr>
      </w:pPr>
      <w:proofErr w:type="spellStart"/>
      <w:r w:rsidRPr="00560572">
        <w:rPr>
          <w:sz w:val="28"/>
          <w:szCs w:val="28"/>
        </w:rPr>
        <w:t>Inland</w:t>
      </w:r>
      <w:proofErr w:type="spellEnd"/>
      <w:r w:rsidRPr="00560572">
        <w:rPr>
          <w:sz w:val="28"/>
          <w:szCs w:val="28"/>
        </w:rPr>
        <w:t xml:space="preserve"> Transport </w:t>
      </w:r>
      <w:proofErr w:type="spellStart"/>
      <w:r w:rsidRPr="00560572">
        <w:rPr>
          <w:sz w:val="28"/>
          <w:szCs w:val="28"/>
        </w:rPr>
        <w:t>Committee</w:t>
      </w:r>
      <w:proofErr w:type="spellEnd"/>
    </w:p>
    <w:p w:rsidR="00E5090F" w:rsidRPr="00560572" w:rsidRDefault="00E5090F" w:rsidP="00E5090F">
      <w:pPr>
        <w:tabs>
          <w:tab w:val="left" w:pos="7938"/>
        </w:tabs>
        <w:spacing w:before="120"/>
        <w:rPr>
          <w:b/>
          <w:szCs w:val="24"/>
        </w:rPr>
      </w:pPr>
      <w:proofErr w:type="spellStart"/>
      <w:r w:rsidRPr="00560572">
        <w:rPr>
          <w:b/>
          <w:szCs w:val="24"/>
        </w:rPr>
        <w:t>Working</w:t>
      </w:r>
      <w:proofErr w:type="spellEnd"/>
      <w:r w:rsidRPr="00560572">
        <w:rPr>
          <w:b/>
          <w:szCs w:val="24"/>
        </w:rPr>
        <w:t xml:space="preserve"> Party on the Transport of Dangerous </w:t>
      </w:r>
      <w:proofErr w:type="spellStart"/>
      <w:r w:rsidRPr="00560572">
        <w:rPr>
          <w:b/>
          <w:szCs w:val="24"/>
        </w:rPr>
        <w:t>Goods</w:t>
      </w:r>
      <w:proofErr w:type="spellEnd"/>
    </w:p>
    <w:p w:rsidR="00E5090F" w:rsidRPr="00560572" w:rsidRDefault="00E5090F" w:rsidP="00E5090F">
      <w:pPr>
        <w:spacing w:before="120" w:after="120"/>
        <w:rPr>
          <w:b/>
        </w:rPr>
      </w:pPr>
      <w:r w:rsidRPr="00560572">
        <w:rPr>
          <w:b/>
        </w:rPr>
        <w:t xml:space="preserve">Joint Meeting of the RID </w:t>
      </w:r>
      <w:proofErr w:type="spellStart"/>
      <w:r w:rsidRPr="00560572">
        <w:rPr>
          <w:b/>
        </w:rPr>
        <w:t>Committee</w:t>
      </w:r>
      <w:proofErr w:type="spellEnd"/>
      <w:r w:rsidRPr="00560572">
        <w:rPr>
          <w:b/>
        </w:rPr>
        <w:t xml:space="preserve"> of Experts and the </w:t>
      </w:r>
      <w:r w:rsidRPr="00560572">
        <w:rPr>
          <w:b/>
        </w:rPr>
        <w:br/>
      </w:r>
      <w:proofErr w:type="spellStart"/>
      <w:r w:rsidRPr="00560572">
        <w:rPr>
          <w:b/>
        </w:rPr>
        <w:t>Working</w:t>
      </w:r>
      <w:proofErr w:type="spellEnd"/>
      <w:r w:rsidRPr="00560572">
        <w:rPr>
          <w:b/>
        </w:rPr>
        <w:t xml:space="preserve"> Party on the Transport of Dangerous </w:t>
      </w:r>
      <w:proofErr w:type="spellStart"/>
      <w:r w:rsidRPr="00560572">
        <w:rPr>
          <w:b/>
        </w:rPr>
        <w:t>Goods</w:t>
      </w:r>
      <w:proofErr w:type="spellEnd"/>
      <w:r w:rsidR="00882AF9">
        <w:rPr>
          <w:b/>
        </w:rPr>
        <w:tab/>
      </w:r>
      <w:r w:rsidR="00882AF9">
        <w:rPr>
          <w:b/>
        </w:rPr>
        <w:tab/>
      </w:r>
      <w:r w:rsidR="00882AF9">
        <w:rPr>
          <w:b/>
        </w:rPr>
        <w:tab/>
      </w:r>
      <w:r w:rsidR="00882AF9">
        <w:rPr>
          <w:b/>
        </w:rPr>
        <w:tab/>
        <w:t xml:space="preserve">27 </w:t>
      </w:r>
      <w:proofErr w:type="spellStart"/>
      <w:r w:rsidR="00882AF9">
        <w:rPr>
          <w:b/>
        </w:rPr>
        <w:t>January</w:t>
      </w:r>
      <w:proofErr w:type="spellEnd"/>
      <w:r w:rsidR="00882AF9">
        <w:rPr>
          <w:b/>
        </w:rPr>
        <w:t xml:space="preserve"> 2020</w:t>
      </w:r>
    </w:p>
    <w:p w:rsidR="00882AF9" w:rsidRDefault="00E5090F" w:rsidP="00882AF9">
      <w:pPr>
        <w:suppressAutoHyphens w:val="0"/>
        <w:rPr>
          <w:b/>
        </w:rPr>
      </w:pPr>
      <w:r>
        <w:t>Bern</w:t>
      </w:r>
      <w:r w:rsidRPr="00560572">
        <w:t>, 1</w:t>
      </w:r>
      <w:r>
        <w:t>6</w:t>
      </w:r>
      <w:r w:rsidRPr="00560572">
        <w:t>–</w:t>
      </w:r>
      <w:r>
        <w:t>20</w:t>
      </w:r>
      <w:r w:rsidRPr="00560572">
        <w:t xml:space="preserve"> </w:t>
      </w:r>
      <w:r>
        <w:t>March</w:t>
      </w:r>
      <w:r w:rsidRPr="00560572">
        <w:t xml:space="preserve"> </w:t>
      </w:r>
      <w:r>
        <w:t>2020</w:t>
      </w:r>
      <w:r w:rsidRPr="00560572">
        <w:br/>
      </w:r>
      <w:r w:rsidR="00882AF9">
        <w:t xml:space="preserve">Item 5 (b) of the </w:t>
      </w:r>
      <w:proofErr w:type="spellStart"/>
      <w:r w:rsidR="00882AF9">
        <w:t>provisional</w:t>
      </w:r>
      <w:proofErr w:type="spellEnd"/>
      <w:r w:rsidR="00882AF9">
        <w:t xml:space="preserve"> </w:t>
      </w:r>
      <w:proofErr w:type="gramStart"/>
      <w:r w:rsidR="00882AF9">
        <w:t>agenda:</w:t>
      </w:r>
      <w:proofErr w:type="gramEnd"/>
      <w:r w:rsidR="00882AF9">
        <w:br/>
      </w:r>
      <w:proofErr w:type="spellStart"/>
      <w:r w:rsidR="00882AF9">
        <w:rPr>
          <w:b/>
        </w:rPr>
        <w:t>Proposals</w:t>
      </w:r>
      <w:proofErr w:type="spellEnd"/>
      <w:r w:rsidR="00882AF9">
        <w:rPr>
          <w:b/>
        </w:rPr>
        <w:t xml:space="preserve"> for </w:t>
      </w:r>
      <w:proofErr w:type="spellStart"/>
      <w:r w:rsidR="00882AF9">
        <w:rPr>
          <w:b/>
        </w:rPr>
        <w:t>amendments</w:t>
      </w:r>
      <w:proofErr w:type="spellEnd"/>
      <w:r w:rsidR="00882AF9">
        <w:rPr>
          <w:b/>
        </w:rPr>
        <w:t xml:space="preserve"> to RID/ADR/ADN </w:t>
      </w:r>
    </w:p>
    <w:p w:rsidR="00E5090F" w:rsidRPr="00AD79E9" w:rsidRDefault="00882AF9" w:rsidP="00882AF9">
      <w:pPr>
        <w:rPr>
          <w:b/>
          <w:bCs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proposals</w:t>
      </w:r>
      <w:proofErr w:type="spellEnd"/>
    </w:p>
    <w:p w:rsidR="00882AF9" w:rsidRPr="00F047E3" w:rsidRDefault="00E5090F" w:rsidP="00882AF9">
      <w:pPr>
        <w:pStyle w:val="HChG"/>
        <w:rPr>
          <w:lang w:val="en-US"/>
        </w:rPr>
      </w:pPr>
      <w:r w:rsidRPr="00560572">
        <w:tab/>
      </w:r>
      <w:r>
        <w:tab/>
      </w:r>
      <w:r w:rsidR="00882AF9">
        <w:rPr>
          <w:lang w:val="en-US"/>
        </w:rPr>
        <w:t>Deletion of</w:t>
      </w:r>
      <w:r w:rsidR="00882AF9" w:rsidRPr="00F047E3">
        <w:t xml:space="preserve"> </w:t>
      </w:r>
      <w:r w:rsidR="00882AF9" w:rsidRPr="00F047E3">
        <w:rPr>
          <w:lang w:val="en-US"/>
        </w:rPr>
        <w:t>special packing provision PP12</w:t>
      </w:r>
      <w:r w:rsidR="00882AF9">
        <w:rPr>
          <w:lang w:val="en-US"/>
        </w:rPr>
        <w:t xml:space="preserve"> for </w:t>
      </w:r>
      <w:r w:rsidR="00882AF9" w:rsidRPr="00F047E3">
        <w:rPr>
          <w:lang w:val="en-US"/>
        </w:rPr>
        <w:t>UN</w:t>
      </w:r>
      <w:r w:rsidR="00196F20">
        <w:rPr>
          <w:lang w:val="en-US"/>
        </w:rPr>
        <w:t xml:space="preserve"> </w:t>
      </w:r>
      <w:r w:rsidR="00882AF9" w:rsidRPr="00F047E3">
        <w:rPr>
          <w:lang w:val="en-US"/>
        </w:rPr>
        <w:t xml:space="preserve">3077 </w:t>
      </w:r>
    </w:p>
    <w:p w:rsidR="00882AF9" w:rsidRDefault="00882AF9" w:rsidP="00882AF9">
      <w:pPr>
        <w:pStyle w:val="H1G"/>
        <w:rPr>
          <w:sz w:val="20"/>
        </w:rPr>
      </w:pPr>
      <w:r>
        <w:tab/>
      </w:r>
      <w:r>
        <w:tab/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Poland</w:t>
      </w:r>
      <w:proofErr w:type="spellEnd"/>
    </w:p>
    <w:p w:rsidR="00882AF9" w:rsidRPr="00631B0C" w:rsidRDefault="00882AF9" w:rsidP="00882AF9">
      <w:pPr>
        <w:pStyle w:val="HChG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 w:rsidRPr="00631B0C">
        <w:rPr>
          <w:w w:val="110"/>
        </w:rPr>
        <w:t>Introduction</w:t>
      </w:r>
    </w:p>
    <w:p w:rsidR="00882AF9" w:rsidRPr="00457CAC" w:rsidRDefault="00882AF9" w:rsidP="00882AF9">
      <w:pPr>
        <w:spacing w:after="120"/>
        <w:ind w:left="567" w:right="1134" w:firstLine="567"/>
        <w:jc w:val="both"/>
        <w:rPr>
          <w:w w:val="105"/>
        </w:rPr>
      </w:pPr>
      <w:r>
        <w:rPr>
          <w:w w:val="105"/>
        </w:rPr>
        <w:t>1.</w:t>
      </w:r>
      <w:r>
        <w:rPr>
          <w:w w:val="105"/>
        </w:rPr>
        <w:tab/>
      </w:r>
      <w:proofErr w:type="spellStart"/>
      <w:r w:rsidRPr="00457CAC">
        <w:rPr>
          <w:w w:val="105"/>
        </w:rPr>
        <w:t>According</w:t>
      </w:r>
      <w:proofErr w:type="spellEnd"/>
      <w:r w:rsidRPr="00457CAC">
        <w:rPr>
          <w:w w:val="105"/>
        </w:rPr>
        <w:t xml:space="preserve"> to the </w:t>
      </w:r>
      <w:proofErr w:type="spellStart"/>
      <w:r w:rsidRPr="00457CAC">
        <w:rPr>
          <w:w w:val="105"/>
        </w:rPr>
        <w:t>special</w:t>
      </w:r>
      <w:proofErr w:type="spellEnd"/>
      <w:r w:rsidRPr="00457CAC">
        <w:rPr>
          <w:w w:val="105"/>
        </w:rPr>
        <w:t xml:space="preserve"> packing provision PP</w:t>
      </w:r>
      <w:proofErr w:type="gramStart"/>
      <w:r w:rsidRPr="00457CAC">
        <w:rPr>
          <w:w w:val="105"/>
        </w:rPr>
        <w:t>12:</w:t>
      </w:r>
      <w:proofErr w:type="gramEnd"/>
    </w:p>
    <w:p w:rsidR="00882AF9" w:rsidRPr="00554E78" w:rsidRDefault="00882AF9" w:rsidP="00882AF9">
      <w:pPr>
        <w:spacing w:after="120"/>
        <w:ind w:left="1134" w:right="1134"/>
        <w:jc w:val="both"/>
        <w:rPr>
          <w:w w:val="105"/>
        </w:rPr>
      </w:pPr>
      <w:r w:rsidRPr="00F047E3">
        <w:rPr>
          <w:w w:val="105"/>
        </w:rPr>
        <w:t>PP12</w:t>
      </w:r>
      <w:r w:rsidRPr="00F047E3">
        <w:rPr>
          <w:w w:val="105"/>
        </w:rPr>
        <w:tab/>
        <w:t xml:space="preserve">For UN Nos. 1361, 2213 </w:t>
      </w:r>
      <w:r w:rsidRPr="00554E78">
        <w:rPr>
          <w:w w:val="105"/>
        </w:rPr>
        <w:t xml:space="preserve">and UN No. 3077, 5H1, 5L1 and 5M1 </w:t>
      </w:r>
      <w:proofErr w:type="spellStart"/>
      <w:r w:rsidRPr="00554E78">
        <w:rPr>
          <w:w w:val="105"/>
        </w:rPr>
        <w:t>bags</w:t>
      </w:r>
      <w:proofErr w:type="spellEnd"/>
      <w:r w:rsidRPr="00554E78">
        <w:rPr>
          <w:w w:val="105"/>
        </w:rPr>
        <w:t xml:space="preserve"> are </w:t>
      </w:r>
      <w:proofErr w:type="spellStart"/>
      <w:r w:rsidRPr="00554E78">
        <w:rPr>
          <w:w w:val="105"/>
        </w:rPr>
        <w:t>allowed</w:t>
      </w:r>
      <w:proofErr w:type="spellEnd"/>
      <w:r w:rsidRPr="00554E78">
        <w:rPr>
          <w:w w:val="105"/>
        </w:rPr>
        <w:t xml:space="preserve"> </w:t>
      </w:r>
      <w:proofErr w:type="spellStart"/>
      <w:r w:rsidRPr="00554E78">
        <w:rPr>
          <w:w w:val="105"/>
        </w:rPr>
        <w:t>when</w:t>
      </w:r>
      <w:proofErr w:type="spellEnd"/>
      <w:r w:rsidRPr="00554E78">
        <w:rPr>
          <w:w w:val="105"/>
        </w:rPr>
        <w:t xml:space="preserve"> </w:t>
      </w:r>
      <w:proofErr w:type="spellStart"/>
      <w:r w:rsidRPr="00554E78">
        <w:rPr>
          <w:w w:val="105"/>
        </w:rPr>
        <w:t>carried</w:t>
      </w:r>
      <w:proofErr w:type="spellEnd"/>
      <w:r w:rsidRPr="00554E78">
        <w:rPr>
          <w:w w:val="105"/>
        </w:rPr>
        <w:t xml:space="preserve"> in </w:t>
      </w:r>
      <w:proofErr w:type="spellStart"/>
      <w:r w:rsidRPr="00554E78">
        <w:rPr>
          <w:w w:val="105"/>
        </w:rPr>
        <w:t>closed</w:t>
      </w:r>
      <w:proofErr w:type="spellEnd"/>
      <w:r w:rsidRPr="00554E78">
        <w:rPr>
          <w:w w:val="105"/>
        </w:rPr>
        <w:t xml:space="preserve"> </w:t>
      </w:r>
      <w:proofErr w:type="spellStart"/>
      <w:r w:rsidRPr="00554E78">
        <w:rPr>
          <w:w w:val="105"/>
        </w:rPr>
        <w:t>vehicles</w:t>
      </w:r>
      <w:proofErr w:type="spellEnd"/>
      <w:r w:rsidRPr="00554E78">
        <w:rPr>
          <w:w w:val="105"/>
        </w:rPr>
        <w:t xml:space="preserve"> or containers.</w:t>
      </w:r>
    </w:p>
    <w:p w:rsidR="00882AF9" w:rsidRPr="00554E78" w:rsidRDefault="00882AF9" w:rsidP="00882AF9">
      <w:pPr>
        <w:spacing w:after="120"/>
        <w:ind w:left="1701" w:right="1134"/>
        <w:jc w:val="both"/>
      </w:pPr>
      <w:r w:rsidRPr="00554E78">
        <w:t>"</w:t>
      </w:r>
      <w:proofErr w:type="spellStart"/>
      <w:r w:rsidRPr="00554E78">
        <w:t>Closed</w:t>
      </w:r>
      <w:proofErr w:type="spellEnd"/>
      <w:r w:rsidRPr="00554E78">
        <w:t xml:space="preserve"> </w:t>
      </w:r>
      <w:proofErr w:type="spellStart"/>
      <w:r w:rsidRPr="00554E78">
        <w:t>vehicle</w:t>
      </w:r>
      <w:proofErr w:type="spellEnd"/>
      <w:r w:rsidRPr="00554E78">
        <w:t xml:space="preserve">" </w:t>
      </w:r>
      <w:proofErr w:type="spellStart"/>
      <w:r w:rsidRPr="00554E78">
        <w:t>means</w:t>
      </w:r>
      <w:proofErr w:type="spellEnd"/>
      <w:r w:rsidRPr="00554E78">
        <w:t xml:space="preserve"> a </w:t>
      </w:r>
      <w:proofErr w:type="spellStart"/>
      <w:r w:rsidRPr="00554E78">
        <w:t>vehicle</w:t>
      </w:r>
      <w:proofErr w:type="spellEnd"/>
      <w:r w:rsidRPr="00554E78">
        <w:t xml:space="preserve"> </w:t>
      </w:r>
      <w:proofErr w:type="spellStart"/>
      <w:r w:rsidRPr="00554E78">
        <w:t>having</w:t>
      </w:r>
      <w:proofErr w:type="spellEnd"/>
      <w:r w:rsidRPr="00554E78">
        <w:t xml:space="preserve"> a body capable of </w:t>
      </w:r>
      <w:proofErr w:type="spellStart"/>
      <w:r w:rsidRPr="00554E78">
        <w:t>being</w:t>
      </w:r>
      <w:proofErr w:type="spellEnd"/>
      <w:r w:rsidRPr="00554E78">
        <w:t xml:space="preserve"> </w:t>
      </w:r>
      <w:proofErr w:type="spellStart"/>
      <w:proofErr w:type="gramStart"/>
      <w:r w:rsidRPr="00554E78">
        <w:t>closed</w:t>
      </w:r>
      <w:proofErr w:type="spellEnd"/>
      <w:r w:rsidRPr="00554E78">
        <w:t>;</w:t>
      </w:r>
      <w:proofErr w:type="gramEnd"/>
      <w:r w:rsidRPr="00554E78">
        <w:t xml:space="preserve"> </w:t>
      </w:r>
    </w:p>
    <w:p w:rsidR="00882AF9" w:rsidRPr="00554E78" w:rsidRDefault="00882AF9" w:rsidP="00882AF9">
      <w:pPr>
        <w:spacing w:after="120"/>
        <w:ind w:left="1701" w:right="1134"/>
        <w:jc w:val="both"/>
      </w:pPr>
      <w:r w:rsidRPr="00554E78">
        <w:t>"</w:t>
      </w:r>
      <w:proofErr w:type="spellStart"/>
      <w:r w:rsidRPr="00554E78">
        <w:t>Closed</w:t>
      </w:r>
      <w:proofErr w:type="spellEnd"/>
      <w:r w:rsidRPr="00554E78">
        <w:t xml:space="preserve"> container" </w:t>
      </w:r>
      <w:proofErr w:type="spellStart"/>
      <w:r w:rsidRPr="00554E78">
        <w:t>means</w:t>
      </w:r>
      <w:proofErr w:type="spellEnd"/>
      <w:r w:rsidRPr="00554E78">
        <w:t xml:space="preserve"> a </w:t>
      </w:r>
      <w:proofErr w:type="spellStart"/>
      <w:r w:rsidRPr="00554E78">
        <w:t>totally</w:t>
      </w:r>
      <w:proofErr w:type="spellEnd"/>
      <w:r w:rsidRPr="00554E78">
        <w:t xml:space="preserve"> </w:t>
      </w:r>
      <w:proofErr w:type="spellStart"/>
      <w:r w:rsidRPr="00554E78">
        <w:t>enclosed</w:t>
      </w:r>
      <w:proofErr w:type="spellEnd"/>
      <w:r w:rsidRPr="00554E78">
        <w:t xml:space="preserve"> container </w:t>
      </w:r>
      <w:proofErr w:type="spellStart"/>
      <w:r w:rsidRPr="00554E78">
        <w:t>having</w:t>
      </w:r>
      <w:proofErr w:type="spellEnd"/>
      <w:r w:rsidRPr="00554E78">
        <w:t xml:space="preserve"> a </w:t>
      </w:r>
      <w:proofErr w:type="spellStart"/>
      <w:r w:rsidRPr="00554E78">
        <w:t>rigid</w:t>
      </w:r>
      <w:proofErr w:type="spellEnd"/>
      <w:r w:rsidRPr="00554E78">
        <w:t xml:space="preserve"> roof, </w:t>
      </w:r>
      <w:proofErr w:type="spellStart"/>
      <w:r w:rsidRPr="00554E78">
        <w:t>rigid</w:t>
      </w:r>
      <w:proofErr w:type="spellEnd"/>
      <w:r w:rsidRPr="00554E78">
        <w:t xml:space="preserve"> </w:t>
      </w:r>
      <w:proofErr w:type="spellStart"/>
      <w:r w:rsidRPr="00554E78">
        <w:t>side</w:t>
      </w:r>
      <w:proofErr w:type="spellEnd"/>
      <w:r w:rsidRPr="00554E78">
        <w:t xml:space="preserve"> </w:t>
      </w:r>
      <w:proofErr w:type="spellStart"/>
      <w:r w:rsidRPr="00554E78">
        <w:t>walls</w:t>
      </w:r>
      <w:proofErr w:type="spellEnd"/>
      <w:r w:rsidRPr="00554E78">
        <w:t xml:space="preserve">, </w:t>
      </w:r>
      <w:proofErr w:type="spellStart"/>
      <w:r w:rsidRPr="00554E78">
        <w:t>rigid</w:t>
      </w:r>
      <w:proofErr w:type="spellEnd"/>
      <w:r w:rsidRPr="00554E78">
        <w:t xml:space="preserve"> end </w:t>
      </w:r>
      <w:proofErr w:type="spellStart"/>
      <w:r w:rsidRPr="00554E78">
        <w:t>walls</w:t>
      </w:r>
      <w:proofErr w:type="spellEnd"/>
      <w:r w:rsidRPr="00554E78">
        <w:t xml:space="preserve"> and a </w:t>
      </w:r>
      <w:proofErr w:type="spellStart"/>
      <w:r w:rsidRPr="00554E78">
        <w:t>floor</w:t>
      </w:r>
      <w:proofErr w:type="spellEnd"/>
      <w:r w:rsidRPr="00554E78">
        <w:t xml:space="preserve">. The </w:t>
      </w:r>
      <w:proofErr w:type="spellStart"/>
      <w:r w:rsidRPr="00554E78">
        <w:t>term</w:t>
      </w:r>
      <w:proofErr w:type="spellEnd"/>
      <w:r w:rsidRPr="00554E78">
        <w:t xml:space="preserve"> </w:t>
      </w:r>
      <w:proofErr w:type="spellStart"/>
      <w:r w:rsidRPr="00554E78">
        <w:t>includes</w:t>
      </w:r>
      <w:proofErr w:type="spellEnd"/>
      <w:r w:rsidRPr="00554E78">
        <w:t xml:space="preserve"> containers </w:t>
      </w:r>
      <w:proofErr w:type="spellStart"/>
      <w:r w:rsidRPr="00554E78">
        <w:t>with</w:t>
      </w:r>
      <w:proofErr w:type="spellEnd"/>
      <w:r w:rsidRPr="00554E78">
        <w:t xml:space="preserve"> an </w:t>
      </w:r>
      <w:proofErr w:type="spellStart"/>
      <w:r w:rsidRPr="00554E78">
        <w:t>opening</w:t>
      </w:r>
      <w:proofErr w:type="spellEnd"/>
      <w:r w:rsidRPr="00554E78">
        <w:t xml:space="preserve"> roof </w:t>
      </w:r>
      <w:proofErr w:type="spellStart"/>
      <w:r w:rsidRPr="00554E78">
        <w:t>where</w:t>
      </w:r>
      <w:proofErr w:type="spellEnd"/>
      <w:r w:rsidRPr="00554E78">
        <w:t xml:space="preserve"> the roof can </w:t>
      </w:r>
      <w:proofErr w:type="spellStart"/>
      <w:r w:rsidRPr="00554E78">
        <w:t>be</w:t>
      </w:r>
      <w:proofErr w:type="spellEnd"/>
      <w:r w:rsidRPr="00554E78">
        <w:t xml:space="preserve"> </w:t>
      </w:r>
      <w:proofErr w:type="spellStart"/>
      <w:r w:rsidRPr="00554E78">
        <w:t>closed</w:t>
      </w:r>
      <w:proofErr w:type="spellEnd"/>
      <w:r w:rsidRPr="00554E78">
        <w:t xml:space="preserve"> </w:t>
      </w:r>
      <w:proofErr w:type="spellStart"/>
      <w:r w:rsidRPr="00554E78">
        <w:t>during</w:t>
      </w:r>
      <w:proofErr w:type="spellEnd"/>
      <w:r w:rsidRPr="00554E78">
        <w:t xml:space="preserve"> </w:t>
      </w:r>
      <w:proofErr w:type="gramStart"/>
      <w:r w:rsidRPr="00554E78">
        <w:t>transport;</w:t>
      </w:r>
      <w:proofErr w:type="gramEnd"/>
    </w:p>
    <w:p w:rsidR="00882AF9" w:rsidRPr="00554E78" w:rsidRDefault="00882AF9" w:rsidP="00882AF9">
      <w:pPr>
        <w:spacing w:after="120"/>
        <w:ind w:left="1134" w:right="1134"/>
        <w:jc w:val="both"/>
        <w:rPr>
          <w:w w:val="105"/>
        </w:rPr>
      </w:pPr>
      <w:r>
        <w:t>2.</w:t>
      </w:r>
      <w:r>
        <w:tab/>
      </w:r>
      <w:r w:rsidRPr="00554E78">
        <w:t xml:space="preserve">Following </w:t>
      </w:r>
      <w:r w:rsidR="00196F20">
        <w:t xml:space="preserve">in </w:t>
      </w:r>
      <w:r w:rsidRPr="00554E78">
        <w:t xml:space="preserve">addition the </w:t>
      </w:r>
      <w:proofErr w:type="spellStart"/>
      <w:r w:rsidRPr="00554E78">
        <w:t>definition</w:t>
      </w:r>
      <w:proofErr w:type="spellEnd"/>
      <w:r w:rsidRPr="00554E78">
        <w:t xml:space="preserve"> of </w:t>
      </w:r>
      <w:proofErr w:type="spellStart"/>
      <w:r w:rsidRPr="00554E78">
        <w:t>sheeted</w:t>
      </w:r>
      <w:proofErr w:type="spellEnd"/>
      <w:r w:rsidRPr="00554E78">
        <w:t xml:space="preserve"> </w:t>
      </w:r>
      <w:proofErr w:type="spellStart"/>
      <w:r w:rsidRPr="00554E78">
        <w:t>vehicle</w:t>
      </w:r>
      <w:proofErr w:type="spellEnd"/>
      <w:r w:rsidRPr="00554E78">
        <w:t xml:space="preserve"> (“</w:t>
      </w:r>
      <w:proofErr w:type="spellStart"/>
      <w:r w:rsidRPr="00554E78">
        <w:t>Sheeted</w:t>
      </w:r>
      <w:proofErr w:type="spellEnd"/>
      <w:r w:rsidRPr="00554E78">
        <w:t xml:space="preserve"> </w:t>
      </w:r>
      <w:proofErr w:type="spellStart"/>
      <w:r w:rsidRPr="00554E78">
        <w:t>vehicle</w:t>
      </w:r>
      <w:proofErr w:type="spellEnd"/>
      <w:r w:rsidRPr="00554E78">
        <w:t xml:space="preserve"> </w:t>
      </w:r>
      <w:proofErr w:type="spellStart"/>
      <w:r w:rsidRPr="00554E78">
        <w:t>means</w:t>
      </w:r>
      <w:proofErr w:type="spellEnd"/>
      <w:r w:rsidRPr="00554E78">
        <w:t xml:space="preserve"> an open </w:t>
      </w:r>
      <w:proofErr w:type="spellStart"/>
      <w:r w:rsidRPr="00554E78">
        <w:t>vehicle</w:t>
      </w:r>
      <w:proofErr w:type="spellEnd"/>
      <w:r w:rsidRPr="00554E78">
        <w:t xml:space="preserve"> </w:t>
      </w:r>
      <w:proofErr w:type="spellStart"/>
      <w:r w:rsidRPr="00554E78">
        <w:t>provided</w:t>
      </w:r>
      <w:proofErr w:type="spellEnd"/>
      <w:r w:rsidRPr="00554E78">
        <w:t xml:space="preserve"> </w:t>
      </w:r>
      <w:proofErr w:type="spellStart"/>
      <w:r w:rsidRPr="00554E78">
        <w:t>with</w:t>
      </w:r>
      <w:proofErr w:type="spellEnd"/>
      <w:r w:rsidRPr="00554E78">
        <w:t xml:space="preserve"> a </w:t>
      </w:r>
      <w:proofErr w:type="spellStart"/>
      <w:r w:rsidRPr="00554E78">
        <w:t>sheet</w:t>
      </w:r>
      <w:proofErr w:type="spellEnd"/>
      <w:r w:rsidRPr="00554E78">
        <w:t xml:space="preserve"> to </w:t>
      </w:r>
      <w:proofErr w:type="spellStart"/>
      <w:r w:rsidRPr="00554E78">
        <w:t>protect</w:t>
      </w:r>
      <w:proofErr w:type="spellEnd"/>
      <w:r w:rsidRPr="00554E78">
        <w:t xml:space="preserve"> the </w:t>
      </w:r>
      <w:proofErr w:type="spellStart"/>
      <w:r w:rsidRPr="00554E78">
        <w:t>load</w:t>
      </w:r>
      <w:proofErr w:type="spellEnd"/>
      <w:r w:rsidRPr="00554E78">
        <w:t>”</w:t>
      </w:r>
      <w:r>
        <w:t>)</w:t>
      </w:r>
      <w:r w:rsidRPr="00554E78">
        <w:t xml:space="preserve">, in relation to the </w:t>
      </w:r>
      <w:proofErr w:type="spellStart"/>
      <w:r w:rsidRPr="00554E78">
        <w:t>definition</w:t>
      </w:r>
      <w:proofErr w:type="spellEnd"/>
      <w:r w:rsidRPr="00554E78">
        <w:t xml:space="preserve"> of </w:t>
      </w:r>
      <w:proofErr w:type="spellStart"/>
      <w:r w:rsidRPr="00554E78">
        <w:t>closed</w:t>
      </w:r>
      <w:proofErr w:type="spellEnd"/>
      <w:r w:rsidRPr="00554E78">
        <w:t xml:space="preserve"> container, </w:t>
      </w:r>
      <w:proofErr w:type="spellStart"/>
      <w:r w:rsidRPr="00554E78">
        <w:t>it</w:t>
      </w:r>
      <w:proofErr w:type="spellEnd"/>
      <w:r w:rsidRPr="00554E78">
        <w:t xml:space="preserve"> </w:t>
      </w:r>
      <w:proofErr w:type="spellStart"/>
      <w:r w:rsidRPr="00554E78">
        <w:t>seems</w:t>
      </w:r>
      <w:proofErr w:type="spellEnd"/>
      <w:r w:rsidRPr="00554E78">
        <w:t xml:space="preserve"> </w:t>
      </w:r>
      <w:proofErr w:type="spellStart"/>
      <w:r w:rsidRPr="00554E78">
        <w:t>that</w:t>
      </w:r>
      <w:proofErr w:type="spellEnd"/>
      <w:r w:rsidRPr="00554E78">
        <w:t xml:space="preserve"> the “</w:t>
      </w:r>
      <w:r w:rsidRPr="009E6B2B">
        <w:t>tarpaulin platform body</w:t>
      </w:r>
      <w:r w:rsidRPr="00554E78">
        <w:t>”</w:t>
      </w:r>
      <w:r>
        <w:t xml:space="preserve"> </w:t>
      </w:r>
      <w:proofErr w:type="spellStart"/>
      <w:r>
        <w:t>vehicles</w:t>
      </w:r>
      <w:proofErr w:type="spellEnd"/>
      <w:r w:rsidRPr="00554E78">
        <w:t xml:space="preserve"> </w:t>
      </w:r>
      <w:proofErr w:type="spellStart"/>
      <w:r w:rsidRPr="00554E78">
        <w:t>should</w:t>
      </w:r>
      <w:proofErr w:type="spellEnd"/>
      <w:r w:rsidRPr="00554E78">
        <w:t xml:space="preserve"> </w:t>
      </w:r>
      <w:proofErr w:type="spellStart"/>
      <w:r w:rsidRPr="00554E78">
        <w:t>be</w:t>
      </w:r>
      <w:proofErr w:type="spellEnd"/>
      <w:r w:rsidRPr="00554E78">
        <w:t xml:space="preserve"> </w:t>
      </w:r>
      <w:proofErr w:type="spellStart"/>
      <w:r w:rsidRPr="00554E78">
        <w:t>classified</w:t>
      </w:r>
      <w:proofErr w:type="spellEnd"/>
      <w:r w:rsidRPr="00554E78">
        <w:t xml:space="preserve"> as </w:t>
      </w:r>
      <w:proofErr w:type="spellStart"/>
      <w:r w:rsidRPr="00554E78">
        <w:t>sheeted</w:t>
      </w:r>
      <w:proofErr w:type="spellEnd"/>
      <w:r w:rsidRPr="00554E78">
        <w:t xml:space="preserve"> </w:t>
      </w:r>
      <w:proofErr w:type="spellStart"/>
      <w:r w:rsidRPr="00554E78">
        <w:t>vehicles</w:t>
      </w:r>
      <w:proofErr w:type="spellEnd"/>
      <w:r w:rsidRPr="00554E78">
        <w:t xml:space="preserve">. Due to the </w:t>
      </w:r>
      <w:proofErr w:type="spellStart"/>
      <w:r w:rsidRPr="00554E78">
        <w:t>fact</w:t>
      </w:r>
      <w:proofErr w:type="spellEnd"/>
      <w:r w:rsidRPr="00554E78">
        <w:t xml:space="preserve"> </w:t>
      </w:r>
      <w:proofErr w:type="spellStart"/>
      <w:r w:rsidRPr="00554E78">
        <w:t>that</w:t>
      </w:r>
      <w:proofErr w:type="spellEnd"/>
      <w:r w:rsidRPr="00554E78">
        <w:t xml:space="preserve"> </w:t>
      </w:r>
      <w:proofErr w:type="spellStart"/>
      <w:r w:rsidRPr="00554E78">
        <w:t>these</w:t>
      </w:r>
      <w:proofErr w:type="spellEnd"/>
      <w:r w:rsidRPr="00554E78">
        <w:t xml:space="preserve"> </w:t>
      </w:r>
      <w:proofErr w:type="spellStart"/>
      <w:r w:rsidRPr="00554E78">
        <w:t>vehicles</w:t>
      </w:r>
      <w:proofErr w:type="spellEnd"/>
      <w:r w:rsidRPr="00554E78">
        <w:t xml:space="preserve"> can </w:t>
      </w:r>
      <w:proofErr w:type="spellStart"/>
      <w:r w:rsidRPr="00554E78">
        <w:t>be</w:t>
      </w:r>
      <w:proofErr w:type="spellEnd"/>
      <w:r w:rsidRPr="00554E78">
        <w:t xml:space="preserve"> </w:t>
      </w:r>
      <w:proofErr w:type="spellStart"/>
      <w:r w:rsidRPr="00554E78">
        <w:t>closed</w:t>
      </w:r>
      <w:proofErr w:type="spellEnd"/>
      <w:r w:rsidRPr="00554E78">
        <w:t xml:space="preserve">, </w:t>
      </w:r>
      <w:proofErr w:type="spellStart"/>
      <w:r w:rsidRPr="00554E78">
        <w:t>they</w:t>
      </w:r>
      <w:proofErr w:type="spellEnd"/>
      <w:r w:rsidRPr="00554E78">
        <w:t xml:space="preserve"> </w:t>
      </w:r>
      <w:proofErr w:type="spellStart"/>
      <w:r w:rsidRPr="00554E78">
        <w:t>also</w:t>
      </w:r>
      <w:proofErr w:type="spellEnd"/>
      <w:r w:rsidRPr="00554E78">
        <w:t xml:space="preserve"> </w:t>
      </w:r>
      <w:proofErr w:type="spellStart"/>
      <w:r w:rsidRPr="00554E78">
        <w:t>comply</w:t>
      </w:r>
      <w:proofErr w:type="spellEnd"/>
      <w:r w:rsidRPr="00554E78">
        <w:t xml:space="preserve"> </w:t>
      </w:r>
      <w:proofErr w:type="spellStart"/>
      <w:r w:rsidRPr="00554E78">
        <w:t>with</w:t>
      </w:r>
      <w:proofErr w:type="spellEnd"/>
      <w:r w:rsidRPr="00554E78">
        <w:t xml:space="preserve"> the </w:t>
      </w:r>
      <w:proofErr w:type="spellStart"/>
      <w:r w:rsidRPr="00554E78">
        <w:t>definition</w:t>
      </w:r>
      <w:proofErr w:type="spellEnd"/>
      <w:r w:rsidRPr="00554E78">
        <w:t xml:space="preserve"> of “</w:t>
      </w:r>
      <w:proofErr w:type="spellStart"/>
      <w:r w:rsidRPr="00554E78">
        <w:t>closed</w:t>
      </w:r>
      <w:proofErr w:type="spellEnd"/>
      <w:r w:rsidRPr="00554E78">
        <w:t xml:space="preserve"> </w:t>
      </w:r>
      <w:proofErr w:type="spellStart"/>
      <w:r w:rsidRPr="00554E78">
        <w:t>vehicle</w:t>
      </w:r>
      <w:proofErr w:type="spellEnd"/>
      <w:r w:rsidRPr="00554E78">
        <w:t>”.</w:t>
      </w:r>
    </w:p>
    <w:p w:rsidR="00882AF9" w:rsidRPr="00554E78" w:rsidRDefault="00882AF9" w:rsidP="00882AF9">
      <w:pPr>
        <w:spacing w:after="120"/>
        <w:ind w:left="1134" w:right="1134"/>
        <w:jc w:val="both"/>
      </w:pPr>
      <w:r>
        <w:t>3.</w:t>
      </w:r>
      <w:r>
        <w:tab/>
      </w:r>
      <w:r w:rsidRPr="00554E78">
        <w:t xml:space="preserve">In addition, </w:t>
      </w:r>
      <w:proofErr w:type="spellStart"/>
      <w:r w:rsidRPr="00554E78">
        <w:t>column</w:t>
      </w:r>
      <w:proofErr w:type="spellEnd"/>
      <w:r w:rsidRPr="00554E78">
        <w:t xml:space="preserve"> (17) in Table 3.2 A of UN 3077 </w:t>
      </w:r>
      <w:proofErr w:type="spellStart"/>
      <w:r w:rsidRPr="00554E78">
        <w:t>includes</w:t>
      </w:r>
      <w:proofErr w:type="spellEnd"/>
      <w:r w:rsidRPr="00554E78">
        <w:t xml:space="preserve"> </w:t>
      </w:r>
      <w:proofErr w:type="spellStart"/>
      <w:r w:rsidRPr="00554E78">
        <w:t>specific</w:t>
      </w:r>
      <w:proofErr w:type="spellEnd"/>
      <w:r w:rsidRPr="00554E78">
        <w:t xml:space="preserve"> provisions for bulk </w:t>
      </w:r>
      <w:proofErr w:type="spellStart"/>
      <w:r w:rsidRPr="00554E78">
        <w:t>carriage</w:t>
      </w:r>
      <w:proofErr w:type="spellEnd"/>
      <w:r w:rsidRPr="00554E78">
        <w:t xml:space="preserve"> of VC1, VC2</w:t>
      </w:r>
      <w:r w:rsidR="00196F20">
        <w:t> :</w:t>
      </w:r>
      <w:bookmarkStart w:id="0" w:name="_GoBack"/>
      <w:bookmarkEnd w:id="0"/>
    </w:p>
    <w:p w:rsidR="00882AF9" w:rsidRPr="00554E78" w:rsidRDefault="00882AF9" w:rsidP="00882AF9">
      <w:pPr>
        <w:spacing w:after="120"/>
        <w:ind w:left="1701" w:right="1134"/>
        <w:jc w:val="both"/>
      </w:pPr>
      <w:r>
        <w:t>“</w:t>
      </w:r>
      <w:r w:rsidRPr="00554E78">
        <w:t>VC1</w:t>
      </w:r>
      <w:r w:rsidRPr="00554E78">
        <w:tab/>
      </w:r>
      <w:proofErr w:type="spellStart"/>
      <w:r w:rsidRPr="00554E78">
        <w:t>Carriage</w:t>
      </w:r>
      <w:proofErr w:type="spellEnd"/>
      <w:r w:rsidRPr="00554E78">
        <w:t xml:space="preserve"> in bulk in </w:t>
      </w:r>
      <w:proofErr w:type="spellStart"/>
      <w:r w:rsidRPr="00554E78">
        <w:t>sheeted</w:t>
      </w:r>
      <w:proofErr w:type="spellEnd"/>
      <w:r w:rsidRPr="00554E78">
        <w:t xml:space="preserve"> </w:t>
      </w:r>
      <w:proofErr w:type="spellStart"/>
      <w:r w:rsidRPr="00554E78">
        <w:t>vehicles</w:t>
      </w:r>
      <w:proofErr w:type="spellEnd"/>
      <w:r w:rsidRPr="00554E78">
        <w:t xml:space="preserve">, </w:t>
      </w:r>
      <w:proofErr w:type="spellStart"/>
      <w:r w:rsidRPr="00554E78">
        <w:t>sheeted</w:t>
      </w:r>
      <w:proofErr w:type="spellEnd"/>
      <w:r w:rsidRPr="00554E78">
        <w:t xml:space="preserve"> containers or </w:t>
      </w:r>
      <w:proofErr w:type="spellStart"/>
      <w:r w:rsidRPr="00554E78">
        <w:t>sheeted</w:t>
      </w:r>
      <w:proofErr w:type="spellEnd"/>
      <w:r w:rsidRPr="00554E78">
        <w:t xml:space="preserve"> bulk containers </w:t>
      </w:r>
      <w:proofErr w:type="spellStart"/>
      <w:r w:rsidRPr="00554E78">
        <w:t>is</w:t>
      </w:r>
      <w:proofErr w:type="spellEnd"/>
      <w:r w:rsidRPr="00554E78">
        <w:t xml:space="preserve"> </w:t>
      </w:r>
      <w:proofErr w:type="spellStart"/>
      <w:r w:rsidRPr="00554E78">
        <w:t>permitted</w:t>
      </w:r>
      <w:proofErr w:type="spellEnd"/>
      <w:proofErr w:type="gramStart"/>
      <w:r>
        <w:t>”</w:t>
      </w:r>
      <w:r w:rsidRPr="00554E78">
        <w:t>;</w:t>
      </w:r>
      <w:proofErr w:type="gramEnd"/>
    </w:p>
    <w:p w:rsidR="00882AF9" w:rsidRPr="00554E78" w:rsidRDefault="00882AF9" w:rsidP="00882AF9">
      <w:pPr>
        <w:spacing w:after="120"/>
        <w:ind w:left="1701" w:right="1134"/>
        <w:jc w:val="both"/>
        <w:rPr>
          <w:w w:val="105"/>
        </w:rPr>
      </w:pPr>
      <w:r>
        <w:t>“</w:t>
      </w:r>
      <w:r w:rsidRPr="00554E78">
        <w:t>VC2</w:t>
      </w:r>
      <w:r w:rsidRPr="00554E78">
        <w:tab/>
      </w:r>
      <w:proofErr w:type="spellStart"/>
      <w:r w:rsidRPr="00554E78">
        <w:t>Carriage</w:t>
      </w:r>
      <w:proofErr w:type="spellEnd"/>
      <w:r w:rsidRPr="00554E78">
        <w:t xml:space="preserve"> in bulk in </w:t>
      </w:r>
      <w:proofErr w:type="spellStart"/>
      <w:r w:rsidRPr="00554E78">
        <w:t>closed</w:t>
      </w:r>
      <w:proofErr w:type="spellEnd"/>
      <w:r w:rsidRPr="00554E78">
        <w:t xml:space="preserve"> </w:t>
      </w:r>
      <w:proofErr w:type="spellStart"/>
      <w:r w:rsidRPr="00554E78">
        <w:t>vehicles</w:t>
      </w:r>
      <w:proofErr w:type="spellEnd"/>
      <w:r w:rsidRPr="00554E78">
        <w:t xml:space="preserve">, </w:t>
      </w:r>
      <w:proofErr w:type="spellStart"/>
      <w:r w:rsidRPr="00554E78">
        <w:t>closed</w:t>
      </w:r>
      <w:proofErr w:type="spellEnd"/>
      <w:r w:rsidRPr="00554E78">
        <w:t xml:space="preserve"> containers or </w:t>
      </w:r>
      <w:proofErr w:type="spellStart"/>
      <w:r w:rsidRPr="00554E78">
        <w:t>closed</w:t>
      </w:r>
      <w:proofErr w:type="spellEnd"/>
      <w:r w:rsidRPr="00554E78">
        <w:t xml:space="preserve"> bulk containers </w:t>
      </w:r>
      <w:proofErr w:type="spellStart"/>
      <w:r w:rsidRPr="00554E78">
        <w:t>is</w:t>
      </w:r>
      <w:proofErr w:type="spellEnd"/>
      <w:r w:rsidRPr="00554E78">
        <w:t xml:space="preserve"> </w:t>
      </w:r>
      <w:proofErr w:type="spellStart"/>
      <w:r w:rsidRPr="00554E78">
        <w:t>permitted</w:t>
      </w:r>
      <w:proofErr w:type="spellEnd"/>
      <w:proofErr w:type="gramStart"/>
      <w:r>
        <w:t>”</w:t>
      </w:r>
      <w:r w:rsidRPr="00554E78">
        <w:t>;</w:t>
      </w:r>
      <w:proofErr w:type="gramEnd"/>
    </w:p>
    <w:p w:rsidR="00882AF9" w:rsidRPr="00554E78" w:rsidRDefault="00882AF9" w:rsidP="00882AF9">
      <w:pPr>
        <w:spacing w:after="120"/>
        <w:ind w:left="1134" w:right="1134"/>
        <w:jc w:val="both"/>
        <w:rPr>
          <w:w w:val="105"/>
        </w:rPr>
      </w:pPr>
      <w:r>
        <w:t>4.</w:t>
      </w:r>
      <w:r>
        <w:tab/>
      </w:r>
      <w:r w:rsidRPr="00554E78">
        <w:t xml:space="preserve">If bulk </w:t>
      </w:r>
      <w:proofErr w:type="spellStart"/>
      <w:r w:rsidRPr="00554E78">
        <w:t>carriage</w:t>
      </w:r>
      <w:proofErr w:type="spellEnd"/>
      <w:r w:rsidRPr="00554E78">
        <w:t xml:space="preserve"> of UN 3077 in </w:t>
      </w:r>
      <w:proofErr w:type="spellStart"/>
      <w:r w:rsidRPr="00554E78">
        <w:t>sheeted</w:t>
      </w:r>
      <w:proofErr w:type="spellEnd"/>
      <w:r w:rsidRPr="00554E78">
        <w:t xml:space="preserve"> </w:t>
      </w:r>
      <w:proofErr w:type="spellStart"/>
      <w:r w:rsidRPr="00554E78">
        <w:t>vehicles</w:t>
      </w:r>
      <w:proofErr w:type="spellEnd"/>
      <w:r w:rsidRPr="00554E78">
        <w:t xml:space="preserve">, </w:t>
      </w:r>
      <w:proofErr w:type="spellStart"/>
      <w:r w:rsidRPr="00554E78">
        <w:t>sheeted</w:t>
      </w:r>
      <w:proofErr w:type="spellEnd"/>
      <w:r w:rsidRPr="00554E78">
        <w:t xml:space="preserve"> containers or </w:t>
      </w:r>
      <w:proofErr w:type="spellStart"/>
      <w:r w:rsidRPr="00554E78">
        <w:t>sheeted</w:t>
      </w:r>
      <w:proofErr w:type="spellEnd"/>
      <w:r w:rsidRPr="00554E78">
        <w:t xml:space="preserve"> bulk containers </w:t>
      </w:r>
      <w:proofErr w:type="spellStart"/>
      <w:r w:rsidRPr="00554E78">
        <w:t>is</w:t>
      </w:r>
      <w:proofErr w:type="spellEnd"/>
      <w:r w:rsidRPr="00554E78">
        <w:t xml:space="preserve"> </w:t>
      </w:r>
      <w:proofErr w:type="spellStart"/>
      <w:r w:rsidRPr="00554E78">
        <w:t>permitted</w:t>
      </w:r>
      <w:proofErr w:type="spellEnd"/>
      <w:r w:rsidRPr="00554E78">
        <w:t xml:space="preserve">, </w:t>
      </w:r>
      <w:proofErr w:type="spellStart"/>
      <w:r w:rsidRPr="00554E78">
        <w:t>also</w:t>
      </w:r>
      <w:proofErr w:type="spellEnd"/>
      <w:r w:rsidRPr="00554E78">
        <w:t xml:space="preserve"> the </w:t>
      </w:r>
      <w:proofErr w:type="spellStart"/>
      <w:r w:rsidRPr="00554E78">
        <w:t>carriage</w:t>
      </w:r>
      <w:proofErr w:type="spellEnd"/>
      <w:r w:rsidRPr="00554E78">
        <w:t xml:space="preserve"> of </w:t>
      </w:r>
      <w:proofErr w:type="spellStart"/>
      <w:r w:rsidRPr="00554E78">
        <w:t>this</w:t>
      </w:r>
      <w:proofErr w:type="spellEnd"/>
      <w:r w:rsidRPr="00554E78">
        <w:t xml:space="preserve"> good </w:t>
      </w:r>
      <w:proofErr w:type="spellStart"/>
      <w:r w:rsidRPr="00554E78">
        <w:t>packed</w:t>
      </w:r>
      <w:proofErr w:type="spellEnd"/>
      <w:r w:rsidRPr="00554E78">
        <w:t xml:space="preserve"> in 5H1, 5L1 and 5M1 </w:t>
      </w:r>
      <w:proofErr w:type="spellStart"/>
      <w:r w:rsidRPr="00554E78">
        <w:t>bags</w:t>
      </w:r>
      <w:proofErr w:type="spellEnd"/>
      <w:r w:rsidRPr="00554E78">
        <w:t xml:space="preserve"> in </w:t>
      </w:r>
      <w:proofErr w:type="spellStart"/>
      <w:r w:rsidRPr="00554E78">
        <w:t>sheeted</w:t>
      </w:r>
      <w:proofErr w:type="spellEnd"/>
      <w:r w:rsidRPr="00554E78">
        <w:t xml:space="preserve"> </w:t>
      </w:r>
      <w:proofErr w:type="spellStart"/>
      <w:r w:rsidRPr="00554E78">
        <w:t>vehicles</w:t>
      </w:r>
      <w:proofErr w:type="spellEnd"/>
      <w:r w:rsidRPr="00554E78">
        <w:t xml:space="preserve">, </w:t>
      </w:r>
      <w:proofErr w:type="spellStart"/>
      <w:r w:rsidRPr="00554E78">
        <w:t>sheeted</w:t>
      </w:r>
      <w:proofErr w:type="spellEnd"/>
      <w:r w:rsidRPr="00554E78">
        <w:t xml:space="preserve"> containers or </w:t>
      </w:r>
      <w:proofErr w:type="spellStart"/>
      <w:r w:rsidRPr="00554E78">
        <w:t>sheeted</w:t>
      </w:r>
      <w:proofErr w:type="spellEnd"/>
      <w:r w:rsidRPr="00554E78">
        <w:t xml:space="preserve"> bulk containers </w:t>
      </w:r>
      <w:proofErr w:type="spellStart"/>
      <w:r w:rsidRPr="00554E78">
        <w:t>should</w:t>
      </w:r>
      <w:proofErr w:type="spellEnd"/>
      <w:r w:rsidRPr="00554E78">
        <w:t xml:space="preserve"> </w:t>
      </w:r>
      <w:proofErr w:type="spellStart"/>
      <w:r w:rsidRPr="00554E78">
        <w:t>be</w:t>
      </w:r>
      <w:proofErr w:type="spellEnd"/>
      <w:r w:rsidRPr="00554E78">
        <w:t xml:space="preserve"> </w:t>
      </w:r>
      <w:proofErr w:type="spellStart"/>
      <w:r w:rsidRPr="00554E78">
        <w:t>permitted</w:t>
      </w:r>
      <w:proofErr w:type="spellEnd"/>
      <w:r w:rsidRPr="00554E78">
        <w:t>.</w:t>
      </w:r>
      <w:r w:rsidRPr="00607AED">
        <w:t xml:space="preserve"> </w:t>
      </w:r>
    </w:p>
    <w:p w:rsidR="00882AF9" w:rsidRPr="00043804" w:rsidRDefault="00882AF9" w:rsidP="00882AF9">
      <w:pPr>
        <w:pStyle w:val="HChG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proofErr w:type="spellStart"/>
      <w:r w:rsidRPr="00043804">
        <w:rPr>
          <w:w w:val="110"/>
        </w:rPr>
        <w:t>Proposal</w:t>
      </w:r>
      <w:proofErr w:type="spellEnd"/>
      <w:r w:rsidRPr="00043804">
        <w:rPr>
          <w:w w:val="110"/>
        </w:rPr>
        <w:t xml:space="preserve"> </w:t>
      </w:r>
    </w:p>
    <w:p w:rsidR="00882AF9" w:rsidRPr="00554E78" w:rsidRDefault="00882AF9" w:rsidP="00882AF9">
      <w:pPr>
        <w:pStyle w:val="SingleTxtG"/>
        <w:rPr>
          <w:w w:val="105"/>
        </w:rPr>
      </w:pPr>
      <w:r>
        <w:rPr>
          <w:w w:val="105"/>
        </w:rPr>
        <w:t>5.</w:t>
      </w:r>
      <w:r>
        <w:rPr>
          <w:w w:val="105"/>
        </w:rPr>
        <w:tab/>
      </w:r>
      <w:r w:rsidRPr="00554E78">
        <w:rPr>
          <w:w w:val="105"/>
        </w:rPr>
        <w:t>PP12</w:t>
      </w:r>
      <w:r w:rsidRPr="00554E78">
        <w:rPr>
          <w:w w:val="105"/>
        </w:rPr>
        <w:tab/>
        <w:t xml:space="preserve">For UN Nos. 1361, 2213 </w:t>
      </w:r>
      <w:r w:rsidRPr="00554E78">
        <w:rPr>
          <w:strike/>
          <w:w w:val="105"/>
        </w:rPr>
        <w:t>and UN No. 3077</w:t>
      </w:r>
      <w:r w:rsidRPr="00554E78">
        <w:rPr>
          <w:w w:val="105"/>
        </w:rPr>
        <w:t xml:space="preserve">, 5H1, 5L1 and 5M1 </w:t>
      </w:r>
      <w:proofErr w:type="spellStart"/>
      <w:r w:rsidRPr="00554E78">
        <w:rPr>
          <w:w w:val="105"/>
        </w:rPr>
        <w:t>bags</w:t>
      </w:r>
      <w:proofErr w:type="spellEnd"/>
      <w:r w:rsidRPr="00554E78">
        <w:rPr>
          <w:w w:val="105"/>
        </w:rPr>
        <w:t xml:space="preserve"> are </w:t>
      </w:r>
      <w:proofErr w:type="spellStart"/>
      <w:r w:rsidRPr="00554E78">
        <w:rPr>
          <w:w w:val="105"/>
        </w:rPr>
        <w:t>allowed</w:t>
      </w:r>
      <w:proofErr w:type="spellEnd"/>
      <w:r w:rsidRPr="00554E78">
        <w:rPr>
          <w:w w:val="105"/>
        </w:rPr>
        <w:t xml:space="preserve"> </w:t>
      </w:r>
      <w:proofErr w:type="spellStart"/>
      <w:r w:rsidRPr="00554E78">
        <w:rPr>
          <w:w w:val="105"/>
        </w:rPr>
        <w:t>when</w:t>
      </w:r>
      <w:proofErr w:type="spellEnd"/>
      <w:r w:rsidRPr="00554E78">
        <w:rPr>
          <w:w w:val="105"/>
        </w:rPr>
        <w:t xml:space="preserve"> </w:t>
      </w:r>
      <w:proofErr w:type="spellStart"/>
      <w:r w:rsidRPr="00554E78">
        <w:rPr>
          <w:w w:val="105"/>
        </w:rPr>
        <w:t>carried</w:t>
      </w:r>
      <w:proofErr w:type="spellEnd"/>
      <w:r w:rsidRPr="00554E78">
        <w:rPr>
          <w:w w:val="105"/>
        </w:rPr>
        <w:t xml:space="preserve"> in </w:t>
      </w:r>
      <w:proofErr w:type="spellStart"/>
      <w:r w:rsidRPr="00554E78">
        <w:rPr>
          <w:w w:val="105"/>
        </w:rPr>
        <w:t>closed</w:t>
      </w:r>
      <w:proofErr w:type="spellEnd"/>
      <w:r w:rsidRPr="00554E78">
        <w:rPr>
          <w:w w:val="105"/>
        </w:rPr>
        <w:t xml:space="preserve"> </w:t>
      </w:r>
      <w:proofErr w:type="spellStart"/>
      <w:r w:rsidRPr="00554E78">
        <w:rPr>
          <w:w w:val="105"/>
        </w:rPr>
        <w:t>vehicles</w:t>
      </w:r>
      <w:proofErr w:type="spellEnd"/>
      <w:r w:rsidRPr="00554E78">
        <w:rPr>
          <w:w w:val="105"/>
        </w:rPr>
        <w:t xml:space="preserve"> or containers.</w:t>
      </w:r>
    </w:p>
    <w:p w:rsidR="007120F1" w:rsidRPr="007120F1" w:rsidRDefault="007120F1" w:rsidP="007120F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120F1" w:rsidRPr="007120F1" w:rsidSect="00572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E1" w:rsidRDefault="001557E1"/>
  </w:endnote>
  <w:endnote w:type="continuationSeparator" w:id="0">
    <w:p w:rsidR="001557E1" w:rsidRDefault="001557E1"/>
  </w:endnote>
  <w:endnote w:type="continuationNotice" w:id="1">
    <w:p w:rsidR="001557E1" w:rsidRDefault="00155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E1" w:rsidRPr="000B175B" w:rsidRDefault="001557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57E1" w:rsidRPr="00FC68B7" w:rsidRDefault="001557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57E1" w:rsidRDefault="00155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2B34BA">
      <w:rPr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2B34BA">
      <w:rPr>
        <w:sz w:val="24"/>
        <w:szCs w:val="24"/>
      </w:rPr>
      <w:t>6</w:t>
    </w:r>
  </w:p>
  <w:p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882AF9">
      <w:rPr>
        <w:sz w:val="24"/>
        <w:szCs w:val="24"/>
      </w:rPr>
      <w:t>10</w:t>
    </w:r>
  </w:p>
  <w:p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3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3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33CE1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7715"/>
    <w:rsid w:val="00102DA7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57E1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6F20"/>
    <w:rsid w:val="001A0452"/>
    <w:rsid w:val="001A2442"/>
    <w:rsid w:val="001A3481"/>
    <w:rsid w:val="001A7E63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35E9"/>
    <w:rsid w:val="00247258"/>
    <w:rsid w:val="00247CF2"/>
    <w:rsid w:val="002523B5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4CF0"/>
    <w:rsid w:val="002D6E53"/>
    <w:rsid w:val="002E36F0"/>
    <w:rsid w:val="002F046D"/>
    <w:rsid w:val="002F1BB6"/>
    <w:rsid w:val="002F20C3"/>
    <w:rsid w:val="002F35DB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6B0A"/>
    <w:rsid w:val="00590E8A"/>
    <w:rsid w:val="00595520"/>
    <w:rsid w:val="00597DE1"/>
    <w:rsid w:val="005A44B9"/>
    <w:rsid w:val="005A589F"/>
    <w:rsid w:val="005A593B"/>
    <w:rsid w:val="005B0441"/>
    <w:rsid w:val="005B1BA0"/>
    <w:rsid w:val="005B3DB3"/>
    <w:rsid w:val="005D15CA"/>
    <w:rsid w:val="005D390C"/>
    <w:rsid w:val="005D5DE0"/>
    <w:rsid w:val="005F3066"/>
    <w:rsid w:val="005F3E61"/>
    <w:rsid w:val="005F51F6"/>
    <w:rsid w:val="00602013"/>
    <w:rsid w:val="00604DDD"/>
    <w:rsid w:val="006115CC"/>
    <w:rsid w:val="00611FC4"/>
    <w:rsid w:val="00612B4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4BD2"/>
    <w:rsid w:val="0070701E"/>
    <w:rsid w:val="0070702F"/>
    <w:rsid w:val="007120F1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D0E"/>
    <w:rsid w:val="00793574"/>
    <w:rsid w:val="0079406B"/>
    <w:rsid w:val="007959FE"/>
    <w:rsid w:val="007A0CF1"/>
    <w:rsid w:val="007A7CC0"/>
    <w:rsid w:val="007B6A61"/>
    <w:rsid w:val="007B6BA5"/>
    <w:rsid w:val="007C2DD7"/>
    <w:rsid w:val="007C3390"/>
    <w:rsid w:val="007C42D8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2108"/>
    <w:rsid w:val="00882AF9"/>
    <w:rsid w:val="00883E28"/>
    <w:rsid w:val="008979B1"/>
    <w:rsid w:val="008A6B25"/>
    <w:rsid w:val="008A6C4F"/>
    <w:rsid w:val="008B35EC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4C94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642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00B6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38B5"/>
    <w:rsid w:val="00E26472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67EC"/>
    <w:rsid w:val="00F91B2B"/>
    <w:rsid w:val="00FC03CD"/>
    <w:rsid w:val="00FC0646"/>
    <w:rsid w:val="00FC0826"/>
    <w:rsid w:val="00FC68B7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F8B2E4D"/>
  <w15:chartTrackingRefBased/>
  <w15:docId w15:val="{1706155B-30DC-43E7-8912-01CD62D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uiPriority w:val="99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740D-1988-495C-92EA-D4E9131A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4</cp:revision>
  <cp:lastPrinted>2020-01-27T13:37:00Z</cp:lastPrinted>
  <dcterms:created xsi:type="dcterms:W3CDTF">2020-01-27T13:34:00Z</dcterms:created>
  <dcterms:modified xsi:type="dcterms:W3CDTF">2020-01-29T10:58:00Z</dcterms:modified>
</cp:coreProperties>
</file>