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14568C" w:rsidP="0014568C">
            <w:pPr>
              <w:jc w:val="right"/>
            </w:pPr>
            <w:r w:rsidRPr="0014568C">
              <w:rPr>
                <w:sz w:val="40"/>
              </w:rPr>
              <w:t>ECE</w:t>
            </w:r>
            <w:r>
              <w:t>/TRANS/WP.15/2020/5</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14568C" w:rsidP="0014568C">
            <w:pPr>
              <w:spacing w:before="240" w:line="240" w:lineRule="exact"/>
            </w:pPr>
            <w:proofErr w:type="spellStart"/>
            <w:r>
              <w:t>Distr</w:t>
            </w:r>
            <w:proofErr w:type="spellEnd"/>
            <w:r>
              <w:t xml:space="preserve">. </w:t>
            </w:r>
            <w:proofErr w:type="gramStart"/>
            <w:r>
              <w:t>générale</w:t>
            </w:r>
            <w:proofErr w:type="gramEnd"/>
          </w:p>
          <w:p w:rsidR="0014568C" w:rsidRDefault="001A0F9F" w:rsidP="0014568C">
            <w:pPr>
              <w:spacing w:line="240" w:lineRule="exact"/>
            </w:pPr>
            <w:r>
              <w:t>19</w:t>
            </w:r>
            <w:r w:rsidR="0014568C">
              <w:t xml:space="preserve"> février 2020</w:t>
            </w:r>
          </w:p>
          <w:p w:rsidR="0014568C" w:rsidRDefault="0014568C" w:rsidP="0014568C">
            <w:pPr>
              <w:spacing w:line="240" w:lineRule="exact"/>
            </w:pPr>
          </w:p>
          <w:p w:rsidR="0014568C" w:rsidRPr="00DB58B5" w:rsidRDefault="0014568C" w:rsidP="0014568C">
            <w:pPr>
              <w:spacing w:line="240" w:lineRule="exact"/>
            </w:pPr>
            <w:r>
              <w:t>Original : français</w:t>
            </w:r>
          </w:p>
        </w:tc>
      </w:tr>
    </w:tbl>
    <w:p w:rsidR="003439AD" w:rsidRPr="000312C0" w:rsidRDefault="003439AD" w:rsidP="003439AD">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3439AD" w:rsidRDefault="003439AD" w:rsidP="003439AD">
      <w:pPr>
        <w:spacing w:before="120"/>
        <w:rPr>
          <w:sz w:val="28"/>
          <w:szCs w:val="28"/>
        </w:rPr>
      </w:pPr>
      <w:r w:rsidRPr="00685843">
        <w:rPr>
          <w:sz w:val="28"/>
          <w:szCs w:val="28"/>
        </w:rPr>
        <w:t>Comité des transports intérieurs</w:t>
      </w:r>
    </w:p>
    <w:p w:rsidR="003439AD" w:rsidRPr="009E01B8" w:rsidRDefault="003439AD" w:rsidP="003439AD">
      <w:pPr>
        <w:spacing w:before="120"/>
        <w:rPr>
          <w:b/>
          <w:sz w:val="24"/>
          <w:szCs w:val="24"/>
        </w:rPr>
      </w:pPr>
      <w:r w:rsidRPr="009E01B8">
        <w:rPr>
          <w:b/>
          <w:sz w:val="24"/>
          <w:szCs w:val="24"/>
        </w:rPr>
        <w:t>Groupe de travail des transports de marchandises dangereuses</w:t>
      </w:r>
    </w:p>
    <w:p w:rsidR="003439AD" w:rsidRPr="009D065D" w:rsidRDefault="003439AD" w:rsidP="003439AD">
      <w:pPr>
        <w:spacing w:before="120"/>
        <w:rPr>
          <w:b/>
        </w:rPr>
      </w:pPr>
      <w:r w:rsidRPr="009D065D">
        <w:rPr>
          <w:b/>
        </w:rPr>
        <w:t>10</w:t>
      </w:r>
      <w:r>
        <w:rPr>
          <w:b/>
        </w:rPr>
        <w:t>8</w:t>
      </w:r>
      <w:r w:rsidRPr="009D065D">
        <w:rPr>
          <w:b/>
          <w:vertAlign w:val="superscript"/>
        </w:rPr>
        <w:t xml:space="preserve">e </w:t>
      </w:r>
      <w:r w:rsidRPr="009D065D">
        <w:rPr>
          <w:b/>
        </w:rPr>
        <w:t>session</w:t>
      </w:r>
    </w:p>
    <w:p w:rsidR="003439AD" w:rsidRPr="00C468CA" w:rsidRDefault="003439AD" w:rsidP="003439AD">
      <w:pPr>
        <w:rPr>
          <w:rFonts w:eastAsia="SimSun"/>
          <w:lang w:val="fr-FR"/>
        </w:rPr>
      </w:pPr>
      <w:r>
        <w:t xml:space="preserve">Genève, </w:t>
      </w:r>
      <w:r>
        <w:rPr>
          <w:lang w:val="fr-FR"/>
        </w:rPr>
        <w:t xml:space="preserve">11-15 mai 2020 </w:t>
      </w:r>
    </w:p>
    <w:p w:rsidR="003439AD" w:rsidRPr="00C468CA" w:rsidRDefault="003439AD" w:rsidP="003439AD">
      <w:pPr>
        <w:rPr>
          <w:lang w:val="fr-FR"/>
        </w:rPr>
      </w:pPr>
      <w:r>
        <w:rPr>
          <w:lang w:val="fr-FR"/>
        </w:rPr>
        <w:t xml:space="preserve">Point 5 </w:t>
      </w:r>
      <w:r w:rsidR="001A0F9F">
        <w:rPr>
          <w:lang w:val="fr-FR"/>
        </w:rPr>
        <w:t>a</w:t>
      </w:r>
      <w:r>
        <w:rPr>
          <w:lang w:val="fr-FR"/>
        </w:rPr>
        <w:t>) de l’ordre du jour provisoire</w:t>
      </w:r>
    </w:p>
    <w:p w:rsidR="003439AD" w:rsidRPr="00C468CA" w:rsidRDefault="003439AD" w:rsidP="003439AD">
      <w:pPr>
        <w:rPr>
          <w:b/>
          <w:bCs/>
          <w:lang w:val="fr-FR"/>
        </w:rPr>
      </w:pPr>
      <w:r>
        <w:rPr>
          <w:b/>
          <w:bCs/>
          <w:lang w:val="fr-FR"/>
        </w:rPr>
        <w:t>Propositions d’amendement aux annexes A et B de l’ADR :</w:t>
      </w:r>
    </w:p>
    <w:p w:rsidR="00C1626B" w:rsidRDefault="001A0F9F" w:rsidP="003439AD">
      <w:pPr>
        <w:rPr>
          <w:b/>
          <w:bCs/>
          <w:lang w:val="fr-FR"/>
        </w:rPr>
      </w:pPr>
      <w:proofErr w:type="gramStart"/>
      <w:r>
        <w:rPr>
          <w:b/>
          <w:bCs/>
          <w:lang w:val="fr-FR"/>
        </w:rPr>
        <w:t>construction</w:t>
      </w:r>
      <w:proofErr w:type="gramEnd"/>
      <w:r>
        <w:rPr>
          <w:b/>
          <w:bCs/>
          <w:lang w:val="fr-FR"/>
        </w:rPr>
        <w:t xml:space="preserve"> et agrément des véhicules</w:t>
      </w:r>
    </w:p>
    <w:p w:rsidR="003439AD" w:rsidRPr="00CF6717" w:rsidRDefault="003439AD" w:rsidP="003439AD">
      <w:pPr>
        <w:pStyle w:val="HChG"/>
      </w:pPr>
      <w:r>
        <w:tab/>
      </w:r>
      <w:r>
        <w:tab/>
        <w:t>Section 9.7.6 sur la protection arrière des véhicules</w:t>
      </w:r>
    </w:p>
    <w:p w:rsidR="003439AD" w:rsidRDefault="003439AD" w:rsidP="003439AD">
      <w:pPr>
        <w:pStyle w:val="H1G"/>
        <w:rPr>
          <w:b w:val="0"/>
          <w:sz w:val="20"/>
          <w:lang w:val="fr-FR"/>
        </w:rPr>
      </w:pPr>
      <w:r w:rsidRPr="00CF6717">
        <w:rPr>
          <w:lang w:val="fr-FR"/>
        </w:rPr>
        <w:tab/>
      </w:r>
      <w:r w:rsidRPr="00CF6717">
        <w:rPr>
          <w:lang w:val="fr-FR"/>
        </w:rPr>
        <w:tab/>
        <w:t>Communication du Gouvernement d</w:t>
      </w:r>
      <w:r>
        <w:rPr>
          <w:lang w:val="fr-FR"/>
        </w:rPr>
        <w:t>e la France</w:t>
      </w:r>
      <w:r w:rsidRPr="00DF4D8F">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439AD" w:rsidTr="004B61BB">
        <w:trPr>
          <w:jc w:val="center"/>
        </w:trPr>
        <w:tc>
          <w:tcPr>
            <w:tcW w:w="9628" w:type="dxa"/>
            <w:shd w:val="clear" w:color="auto" w:fill="auto"/>
          </w:tcPr>
          <w:p w:rsidR="003439AD" w:rsidRDefault="003439AD" w:rsidP="004B61BB">
            <w:pPr>
              <w:spacing w:before="240" w:after="120"/>
              <w:ind w:left="255"/>
              <w:rPr>
                <w:i/>
                <w:sz w:val="24"/>
              </w:rPr>
            </w:pPr>
            <w:r>
              <w:rPr>
                <w:i/>
                <w:sz w:val="24"/>
              </w:rPr>
              <w:t>Résumé</w:t>
            </w:r>
          </w:p>
        </w:tc>
      </w:tr>
      <w:tr w:rsidR="003439AD" w:rsidTr="004B61BB">
        <w:trPr>
          <w:jc w:val="center"/>
        </w:trPr>
        <w:tc>
          <w:tcPr>
            <w:tcW w:w="9628" w:type="dxa"/>
            <w:shd w:val="clear" w:color="auto" w:fill="auto"/>
          </w:tcPr>
          <w:p w:rsidR="003439AD" w:rsidRPr="00850800" w:rsidRDefault="003439AD" w:rsidP="004B61BB">
            <w:pPr>
              <w:pStyle w:val="SingleTxtG"/>
              <w:ind w:left="3402" w:hanging="2268"/>
              <w:rPr>
                <w:b/>
              </w:rPr>
            </w:pPr>
            <w:r w:rsidRPr="00850800">
              <w:rPr>
                <w:b/>
              </w:rPr>
              <w:t>Résumé analytique :</w:t>
            </w:r>
            <w:r w:rsidRPr="00850800">
              <w:rPr>
                <w:b/>
              </w:rPr>
              <w:tab/>
            </w:r>
            <w:r w:rsidRPr="008902B6">
              <w:t xml:space="preserve">Cette </w:t>
            </w:r>
            <w:r>
              <w:t xml:space="preserve">proposition vise à clarifier le 9.7.6 sur la </w:t>
            </w:r>
            <w:r w:rsidRPr="00714761">
              <w:t xml:space="preserve">distance d'au moins 100 mm </w:t>
            </w:r>
            <w:r>
              <w:t>e</w:t>
            </w:r>
            <w:r w:rsidRPr="00714761">
              <w:t>ntre la paroi arrière de la citerne et la partie arrière du pare</w:t>
            </w:r>
            <w:r w:rsidRPr="00714761">
              <w:noBreakHyphen/>
              <w:t xml:space="preserve">chocs, </w:t>
            </w:r>
            <w:r>
              <w:t xml:space="preserve">ainsi que sur les citernes basculantes, afin d’éviter des problèmes d’interprétation. </w:t>
            </w:r>
          </w:p>
        </w:tc>
      </w:tr>
      <w:tr w:rsidR="003439AD" w:rsidTr="004B61BB">
        <w:trPr>
          <w:jc w:val="center"/>
        </w:trPr>
        <w:tc>
          <w:tcPr>
            <w:tcW w:w="9628" w:type="dxa"/>
            <w:shd w:val="clear" w:color="auto" w:fill="auto"/>
          </w:tcPr>
          <w:p w:rsidR="003439AD" w:rsidRPr="00CA45C0" w:rsidRDefault="003439AD" w:rsidP="004B61BB">
            <w:pPr>
              <w:pStyle w:val="SingleTxtG"/>
              <w:ind w:left="3402" w:hanging="2268"/>
              <w:rPr>
                <w:b/>
              </w:rPr>
            </w:pPr>
            <w:r>
              <w:rPr>
                <w:b/>
              </w:rPr>
              <w:t>Mesures à prendre :</w:t>
            </w:r>
            <w:r>
              <w:rPr>
                <w:b/>
              </w:rPr>
              <w:tab/>
            </w:r>
            <w:r w:rsidRPr="008902B6">
              <w:t>Modifier le 9.7.6</w:t>
            </w:r>
            <w:r>
              <w:t xml:space="preserve"> de l’ADR</w:t>
            </w:r>
            <w:r w:rsidRPr="008902B6">
              <w:t>.</w:t>
            </w:r>
          </w:p>
        </w:tc>
      </w:tr>
      <w:tr w:rsidR="003439AD" w:rsidTr="004B61BB">
        <w:trPr>
          <w:jc w:val="center"/>
        </w:trPr>
        <w:tc>
          <w:tcPr>
            <w:tcW w:w="9628" w:type="dxa"/>
            <w:shd w:val="clear" w:color="auto" w:fill="auto"/>
          </w:tcPr>
          <w:p w:rsidR="003439AD" w:rsidRDefault="003439AD" w:rsidP="004B61BB"/>
        </w:tc>
      </w:tr>
    </w:tbl>
    <w:p w:rsidR="003439AD" w:rsidRDefault="003439AD" w:rsidP="003439AD">
      <w:pPr>
        <w:pStyle w:val="HChG"/>
        <w:rPr>
          <w:lang w:val="fr-FR"/>
        </w:rPr>
      </w:pPr>
      <w:r>
        <w:rPr>
          <w:lang w:val="fr-FR"/>
        </w:rPr>
        <w:tab/>
      </w:r>
      <w:r>
        <w:rPr>
          <w:lang w:val="fr-FR"/>
        </w:rPr>
        <w:tab/>
        <w:t>Introduction</w:t>
      </w:r>
    </w:p>
    <w:p w:rsidR="003439AD" w:rsidRPr="00714761" w:rsidRDefault="003439AD" w:rsidP="003439AD">
      <w:pPr>
        <w:pStyle w:val="SingleTxtG"/>
      </w:pPr>
      <w:r>
        <w:rPr>
          <w:lang w:val="fr-FR"/>
        </w:rPr>
        <w:t>1.</w:t>
      </w:r>
      <w:r>
        <w:rPr>
          <w:lang w:val="fr-FR"/>
        </w:rPr>
        <w:tab/>
      </w:r>
      <w:r>
        <w:t xml:space="preserve">Le </w:t>
      </w:r>
      <w:r w:rsidRPr="00714761">
        <w:t>9.7.6</w:t>
      </w:r>
      <w:r>
        <w:t xml:space="preserve"> de l’ADR sur la p</w:t>
      </w:r>
      <w:r w:rsidRPr="00714761">
        <w:t>rotection arrière des véhicules</w:t>
      </w:r>
      <w:r>
        <w:t xml:space="preserve"> précise :</w:t>
      </w:r>
    </w:p>
    <w:p w:rsidR="003439AD" w:rsidRDefault="003439AD" w:rsidP="003439AD">
      <w:pPr>
        <w:pStyle w:val="SingleTxtG"/>
      </w:pPr>
      <w:r w:rsidRPr="00714761">
        <w:tab/>
      </w:r>
      <w:r>
        <w:t>« </w:t>
      </w:r>
      <w:r w:rsidRPr="00714761">
        <w:t>L'arrière du véhicule doit être muni, sur toute la largeur de la citerne, d'un pare</w:t>
      </w:r>
      <w:r w:rsidRPr="00714761">
        <w:noBreakHyphen/>
        <w:t xml:space="preserve">chocs suffisamment résistant aux impacts </w:t>
      </w:r>
      <w:proofErr w:type="gramStart"/>
      <w:r w:rsidRPr="00714761">
        <w:t>arrières</w:t>
      </w:r>
      <w:proofErr w:type="gramEnd"/>
      <w:r w:rsidRPr="00714761">
        <w:t>. Entre la paroi arrière de la citerne et la partie arrière du pare</w:t>
      </w:r>
      <w:r w:rsidRPr="00714761">
        <w:noBreakHyphen/>
        <w:t>chocs, il doit y avoir une distance d'au moins 100 mm (cette distance étant mesurée par rapport au point de la paroi de la citerne qui est le plus en arrière ou aux accessoires proéminents en contac</w:t>
      </w:r>
      <w:r>
        <w:t>t avec la matière transportée). »</w:t>
      </w:r>
    </w:p>
    <w:p w:rsidR="003439AD" w:rsidRDefault="003439AD" w:rsidP="003439AD">
      <w:pPr>
        <w:pStyle w:val="SingleTxtG"/>
      </w:pPr>
      <w:r>
        <w:t>2.</w:t>
      </w:r>
      <w:r>
        <w:tab/>
      </w:r>
      <w:r>
        <w:rPr>
          <w:lang w:eastAsia="fr-FR"/>
        </w:rPr>
        <w:t xml:space="preserve">Il semble qu’il y ait des problèmes d’interprétation </w:t>
      </w:r>
      <w:r>
        <w:t xml:space="preserve">sur la </w:t>
      </w:r>
      <w:r w:rsidRPr="00714761">
        <w:t xml:space="preserve">distance d'au moins 100 mm </w:t>
      </w:r>
      <w:r>
        <w:t>e</w:t>
      </w:r>
      <w:r w:rsidRPr="00714761">
        <w:t>ntre la paroi arrière de la citerne et la partie arrière du pare</w:t>
      </w:r>
      <w:r w:rsidRPr="00714761">
        <w:noBreakHyphen/>
        <w:t>chocs</w:t>
      </w:r>
      <w:r>
        <w:t xml:space="preserve"> malgré la précision figurant entre parenthèses.</w:t>
      </w:r>
    </w:p>
    <w:p w:rsidR="003439AD" w:rsidRDefault="003439AD" w:rsidP="003439AD">
      <w:pPr>
        <w:pStyle w:val="SingleTxtG"/>
      </w:pPr>
      <w:r>
        <w:lastRenderedPageBreak/>
        <w:t>3.</w:t>
      </w:r>
      <w:r>
        <w:tab/>
        <w:t xml:space="preserve">Cette prescription est généralement satisfaite en positionnant le dispositif arrière de protection anti-encastrement du véhicule selon le Règlement ONU No 58 de façon à respecter un espace libre de 100 </w:t>
      </w:r>
      <w:proofErr w:type="spellStart"/>
      <w:r>
        <w:t>mm.</w:t>
      </w:r>
      <w:proofErr w:type="spellEnd"/>
    </w:p>
    <w:p w:rsidR="003439AD" w:rsidRDefault="001A0F9F" w:rsidP="003439AD">
      <w:pPr>
        <w:pStyle w:val="SingleTxtG"/>
      </w:pPr>
      <w:r>
        <w:t>4.</w:t>
      </w:r>
      <w:r>
        <w:tab/>
      </w:r>
      <w:r w:rsidR="003439AD">
        <w:t xml:space="preserve">Le dispositif arrière de protection anti-encastrement est </w:t>
      </w:r>
      <w:r w:rsidR="003439AD" w:rsidRPr="000E3049">
        <w:t xml:space="preserve">positionné </w:t>
      </w:r>
      <w:proofErr w:type="gramStart"/>
      <w:r w:rsidR="003439AD" w:rsidRPr="000E3049">
        <w:t xml:space="preserve">de façon </w:t>
      </w:r>
      <w:r w:rsidR="003439AD">
        <w:t>à ce</w:t>
      </w:r>
      <w:proofErr w:type="gramEnd"/>
      <w:r w:rsidR="003439AD">
        <w:t xml:space="preserve"> </w:t>
      </w:r>
      <w:r w:rsidR="003439AD" w:rsidRPr="000E3049">
        <w:t xml:space="preserve">qu'il existe un espace libre d'au moins 100 mm entre la paroi arrière de la citerne ou ses </w:t>
      </w:r>
      <w:r w:rsidR="003439AD">
        <w:t>équipements</w:t>
      </w:r>
      <w:r w:rsidR="003439AD" w:rsidRPr="000E3049">
        <w:t xml:space="preserve"> proéminents en contact avec la matière transportée et la face arrière du</w:t>
      </w:r>
      <w:r w:rsidR="003439AD">
        <w:t xml:space="preserve"> dispositif de protection anti-encastrement</w:t>
      </w:r>
      <w:r w:rsidR="003439AD" w:rsidRPr="000E3049">
        <w:t>, c'est à dire la face d</w:t>
      </w:r>
      <w:r w:rsidR="003439AD">
        <w:t xml:space="preserve">u dispositif de protection </w:t>
      </w:r>
      <w:r w:rsidR="003439AD" w:rsidRPr="000E3049">
        <w:t>en regard de la paroi arrière de la citerne.</w:t>
      </w:r>
    </w:p>
    <w:p w:rsidR="003439AD" w:rsidRDefault="001A0F9F" w:rsidP="003439AD">
      <w:pPr>
        <w:pStyle w:val="SingleTxtG"/>
      </w:pPr>
      <w:r>
        <w:t>5</w:t>
      </w:r>
      <w:r w:rsidR="003439AD">
        <w:t>.</w:t>
      </w:r>
      <w:r w:rsidR="003439AD">
        <w:tab/>
        <w:t>L’objectif de cette exigence de sécurité est la protection arrière particulièrement en cas de choc et il nous semble indispensable que cette distance de 100 mm soit respectée.</w:t>
      </w:r>
      <w:r w:rsidR="003439AD" w:rsidRPr="00714761">
        <w:t xml:space="preserve"> </w:t>
      </w:r>
      <w:r w:rsidR="003439AD">
        <w:t>C’est pourquoi nous proposons de modifier la rédaction de la deuxième phrase du 9.7.6 comme précisé dans la proposition 1 ci-dessous.</w:t>
      </w:r>
    </w:p>
    <w:p w:rsidR="003439AD" w:rsidRDefault="001A0F9F" w:rsidP="003439AD">
      <w:pPr>
        <w:pStyle w:val="SingleTxtG"/>
      </w:pPr>
      <w:r>
        <w:t>6</w:t>
      </w:r>
      <w:r w:rsidR="003439AD">
        <w:t>.</w:t>
      </w:r>
      <w:r w:rsidR="003439AD">
        <w:tab/>
        <w:t xml:space="preserve">D’autre part, le 9.7.6 </w:t>
      </w:r>
      <w:proofErr w:type="gramStart"/>
      <w:r w:rsidR="003439AD">
        <w:t>traite</w:t>
      </w:r>
      <w:proofErr w:type="gramEnd"/>
      <w:r w:rsidR="003439AD">
        <w:t xml:space="preserve"> dans sa troisième phrase du cas des véhicules dont les réservoirs sont basculants. Il nous semble nécessaire de clarifier le sens de cette disposition introduite dans l’ADR en 1993, notamment pour prendre en compte les évolutions règlementaires sur la construction des véhicules.</w:t>
      </w:r>
      <w:r w:rsidR="003439AD" w:rsidRPr="000705C7">
        <w:t xml:space="preserve"> </w:t>
      </w:r>
    </w:p>
    <w:p w:rsidR="003439AD" w:rsidRDefault="001A0F9F" w:rsidP="003439AD">
      <w:pPr>
        <w:pStyle w:val="SingleTxtG"/>
      </w:pPr>
      <w:r>
        <w:t>7</w:t>
      </w:r>
      <w:r w:rsidR="003439AD">
        <w:t>.</w:t>
      </w:r>
      <w:r w:rsidR="003439AD">
        <w:tab/>
        <w:t>De plus par analogie à la protection des organes placés en partie latérale selon la disposition spéciale TE19, une prescription sur la résistance de cette protection en faciliterait l’application. Nous proposons donc de modifier la rédaction de la troisième phrase du 9.7.6 comme précisé dans la proposition 2 ci-dessous.</w:t>
      </w:r>
    </w:p>
    <w:p w:rsidR="003439AD" w:rsidRPr="00B21C5C" w:rsidRDefault="003439AD" w:rsidP="003439AD">
      <w:pPr>
        <w:pStyle w:val="HChG"/>
      </w:pPr>
      <w:r w:rsidRPr="00B21C5C">
        <w:rPr>
          <w:lang w:val="fr-FR"/>
        </w:rPr>
        <w:tab/>
      </w:r>
      <w:r w:rsidRPr="00B21C5C">
        <w:rPr>
          <w:lang w:val="fr-FR"/>
        </w:rPr>
        <w:tab/>
        <w:t>Proposition</w:t>
      </w:r>
      <w:r>
        <w:rPr>
          <w:lang w:val="fr-FR"/>
        </w:rPr>
        <w:t xml:space="preserve"> 1</w:t>
      </w:r>
    </w:p>
    <w:p w:rsidR="003439AD" w:rsidRPr="00714761" w:rsidRDefault="001A0F9F" w:rsidP="003439AD">
      <w:pPr>
        <w:pStyle w:val="SingleTxtG"/>
      </w:pPr>
      <w:r>
        <w:rPr>
          <w:lang w:val="fr-FR"/>
        </w:rPr>
        <w:t>8</w:t>
      </w:r>
      <w:r w:rsidR="003439AD">
        <w:rPr>
          <w:lang w:val="fr-FR"/>
        </w:rPr>
        <w:t>.</w:t>
      </w:r>
      <w:r w:rsidR="003439AD">
        <w:rPr>
          <w:lang w:val="fr-FR"/>
        </w:rPr>
        <w:tab/>
        <w:t>Modifier la deuxième phrase du</w:t>
      </w:r>
      <w:r w:rsidR="003439AD">
        <w:t xml:space="preserve"> </w:t>
      </w:r>
      <w:r w:rsidR="003439AD" w:rsidRPr="00714761">
        <w:t>9.7.6</w:t>
      </w:r>
      <w:r w:rsidR="003439AD">
        <w:t xml:space="preserve"> pour lire comme suit :</w:t>
      </w:r>
    </w:p>
    <w:p w:rsidR="003439AD" w:rsidRDefault="003439AD" w:rsidP="003439AD">
      <w:pPr>
        <w:pStyle w:val="SingleTxtG"/>
      </w:pPr>
      <w:r w:rsidRPr="00714761">
        <w:tab/>
      </w:r>
      <w:r>
        <w:t>« I</w:t>
      </w:r>
      <w:r w:rsidRPr="00714761">
        <w:t>l doit y avoir un</w:t>
      </w:r>
      <w:r>
        <w:t xml:space="preserve"> espac</w:t>
      </w:r>
      <w:r w:rsidRPr="00714761">
        <w:t xml:space="preserve">e </w:t>
      </w:r>
      <w:r>
        <w:t>libre</w:t>
      </w:r>
      <w:r w:rsidRPr="00714761">
        <w:t xml:space="preserve"> d'au moins 100 mm </w:t>
      </w:r>
      <w:r>
        <w:t>e</w:t>
      </w:r>
      <w:r w:rsidRPr="00714761">
        <w:t xml:space="preserve">ntre la paroi arrière de la citerne ou </w:t>
      </w:r>
      <w:r>
        <w:t>de ses</w:t>
      </w:r>
      <w:r w:rsidRPr="00714761">
        <w:t xml:space="preserve"> </w:t>
      </w:r>
      <w:r>
        <w:t>équipements</w:t>
      </w:r>
      <w:r w:rsidRPr="00714761">
        <w:t xml:space="preserve"> proéminents en contac</w:t>
      </w:r>
      <w:r>
        <w:t xml:space="preserve">t avec la matière transportée </w:t>
      </w:r>
      <w:r w:rsidRPr="00714761">
        <w:t xml:space="preserve">et </w:t>
      </w:r>
      <w:r>
        <w:t xml:space="preserve">la face du </w:t>
      </w:r>
      <w:r w:rsidRPr="00714761">
        <w:t>pare</w:t>
      </w:r>
      <w:r w:rsidRPr="00714761">
        <w:noBreakHyphen/>
        <w:t>chocs</w:t>
      </w:r>
      <w:r>
        <w:t xml:space="preserve"> en regard de la paroi arrière de la citerne. »</w:t>
      </w:r>
    </w:p>
    <w:p w:rsidR="003439AD" w:rsidRPr="00B21C5C" w:rsidRDefault="003439AD" w:rsidP="003439AD">
      <w:pPr>
        <w:pStyle w:val="HChG"/>
      </w:pPr>
      <w:r w:rsidRPr="00B21C5C">
        <w:rPr>
          <w:lang w:val="fr-FR"/>
        </w:rPr>
        <w:tab/>
      </w:r>
      <w:r w:rsidRPr="00B21C5C">
        <w:rPr>
          <w:lang w:val="fr-FR"/>
        </w:rPr>
        <w:tab/>
        <w:t>Proposition</w:t>
      </w:r>
      <w:r>
        <w:rPr>
          <w:lang w:val="fr-FR"/>
        </w:rPr>
        <w:t xml:space="preserve"> 2</w:t>
      </w:r>
    </w:p>
    <w:p w:rsidR="003439AD" w:rsidRPr="00714761" w:rsidRDefault="001A0F9F" w:rsidP="003439AD">
      <w:pPr>
        <w:pStyle w:val="SingleTxtG"/>
      </w:pPr>
      <w:r>
        <w:rPr>
          <w:lang w:val="fr-FR"/>
        </w:rPr>
        <w:t>9</w:t>
      </w:r>
      <w:r w:rsidR="003439AD">
        <w:rPr>
          <w:lang w:val="fr-FR"/>
        </w:rPr>
        <w:t>.</w:t>
      </w:r>
      <w:r w:rsidR="003439AD">
        <w:rPr>
          <w:lang w:val="fr-FR"/>
        </w:rPr>
        <w:tab/>
        <w:t>Modifier la troisième phrase du</w:t>
      </w:r>
      <w:r w:rsidR="003439AD">
        <w:t xml:space="preserve"> </w:t>
      </w:r>
      <w:r w:rsidR="003439AD" w:rsidRPr="00714761">
        <w:t>9.7.6</w:t>
      </w:r>
      <w:r w:rsidR="003439AD">
        <w:t xml:space="preserve"> pour lire comme suit :</w:t>
      </w:r>
    </w:p>
    <w:p w:rsidR="003439AD" w:rsidRDefault="003439AD" w:rsidP="003439AD">
      <w:pPr>
        <w:pStyle w:val="SingleTxtG"/>
      </w:pPr>
      <w:r>
        <w:t>« Les</w:t>
      </w:r>
      <w:r w:rsidRPr="00714761">
        <w:t xml:space="preserve"> véhicules à </w:t>
      </w:r>
      <w:r>
        <w:t>citernes</w:t>
      </w:r>
      <w:r w:rsidRPr="00714761">
        <w:t xml:space="preserve"> basculant</w:t>
      </w:r>
      <w:r>
        <w:t>e</w:t>
      </w:r>
      <w:r w:rsidRPr="00714761">
        <w:t>s se déchargeant à l'arrière</w:t>
      </w:r>
      <w:r>
        <w:t>,</w:t>
      </w:r>
      <w:r w:rsidRPr="00714761">
        <w:t xml:space="preserve"> </w:t>
      </w:r>
      <w:r>
        <w:t>pour lesquels cette distance de 100 mm</w:t>
      </w:r>
      <w:r w:rsidRPr="00714761">
        <w:t xml:space="preserve"> </w:t>
      </w:r>
      <w:r>
        <w:t>ne peut p</w:t>
      </w:r>
      <w:r w:rsidRPr="00714761">
        <w:t xml:space="preserve">as </w:t>
      </w:r>
      <w:r>
        <w:t>être</w:t>
      </w:r>
      <w:r w:rsidRPr="00714761">
        <w:t xml:space="preserve"> </w:t>
      </w:r>
      <w:r>
        <w:t>respectée,</w:t>
      </w:r>
      <w:r w:rsidRPr="00C56251">
        <w:t xml:space="preserve"> </w:t>
      </w:r>
      <w:r w:rsidRPr="00714761">
        <w:t>comportent un moyen de protection</w:t>
      </w:r>
      <w:r>
        <w:t xml:space="preserve"> d</w:t>
      </w:r>
      <w:r w:rsidRPr="00714761">
        <w:t>e</w:t>
      </w:r>
      <w:r>
        <w:t xml:space="preserve"> la citerne et de</w:t>
      </w:r>
      <w:r w:rsidRPr="00714761">
        <w:t xml:space="preserve">s équipements </w:t>
      </w:r>
      <w:proofErr w:type="gramStart"/>
      <w:r w:rsidRPr="00714761">
        <w:t>arrières</w:t>
      </w:r>
      <w:proofErr w:type="gramEnd"/>
      <w:r>
        <w:t>.</w:t>
      </w:r>
      <w:r w:rsidRPr="00714761">
        <w:t xml:space="preserve"> </w:t>
      </w:r>
      <w:r>
        <w:t>Cette protection supplémentaire doit avoir un</w:t>
      </w:r>
      <w:r w:rsidRPr="00941D0D">
        <w:t xml:space="preserve"> </w:t>
      </w:r>
      <w:r w:rsidRPr="003E23CC">
        <w:t>module d'inertie d'au moins 20 cm</w:t>
      </w:r>
      <w:r w:rsidRPr="003E23CC">
        <w:rPr>
          <w:vertAlign w:val="superscript"/>
        </w:rPr>
        <w:t>3</w:t>
      </w:r>
      <w:r>
        <w:t xml:space="preserve"> et respecter la distance de 100 </w:t>
      </w:r>
      <w:proofErr w:type="spellStart"/>
      <w:r>
        <w:t>mm.</w:t>
      </w:r>
      <w:proofErr w:type="spellEnd"/>
      <w:r>
        <w:t> »</w:t>
      </w:r>
    </w:p>
    <w:p w:rsidR="003439AD" w:rsidRPr="00B21C5C" w:rsidRDefault="003439AD" w:rsidP="003439AD">
      <w:pPr>
        <w:pStyle w:val="HChG"/>
      </w:pPr>
      <w:r w:rsidRPr="00B21C5C">
        <w:rPr>
          <w:lang w:val="fr-FR"/>
        </w:rPr>
        <w:tab/>
      </w:r>
      <w:r w:rsidRPr="00B21C5C">
        <w:rPr>
          <w:lang w:val="fr-FR"/>
        </w:rPr>
        <w:tab/>
        <w:t>Justification</w:t>
      </w:r>
    </w:p>
    <w:p w:rsidR="003439AD" w:rsidRPr="002A0236" w:rsidRDefault="001A0F9F" w:rsidP="003439AD">
      <w:pPr>
        <w:pStyle w:val="SingleTxtG"/>
      </w:pPr>
      <w:r>
        <w:rPr>
          <w:lang w:val="fr-FR"/>
        </w:rPr>
        <w:t>10</w:t>
      </w:r>
      <w:bookmarkStart w:id="0" w:name="_GoBack"/>
      <w:bookmarkEnd w:id="0"/>
      <w:r w:rsidR="003439AD" w:rsidRPr="00B21C5C">
        <w:rPr>
          <w:lang w:val="fr-FR"/>
        </w:rPr>
        <w:t>.</w:t>
      </w:r>
      <w:r w:rsidR="003439AD" w:rsidRPr="00B21C5C">
        <w:rPr>
          <w:lang w:val="fr-FR"/>
        </w:rPr>
        <w:tab/>
      </w:r>
      <w:r w:rsidR="003439AD">
        <w:rPr>
          <w:lang w:val="fr-FR"/>
        </w:rPr>
        <w:t>C</w:t>
      </w:r>
      <w:r w:rsidR="003439AD" w:rsidRPr="00B21C5C">
        <w:rPr>
          <w:lang w:val="fr-FR"/>
        </w:rPr>
        <w:t>e</w:t>
      </w:r>
      <w:r w:rsidR="003439AD">
        <w:rPr>
          <w:lang w:val="fr-FR"/>
        </w:rPr>
        <w:t>s modifications permettent de faciliter l’application de ces prescriptions sur la protection arrière des véhicules</w:t>
      </w:r>
      <w:r w:rsidR="003439AD" w:rsidRPr="00B21C5C">
        <w:rPr>
          <w:lang w:val="fr-FR"/>
        </w:rPr>
        <w:t>.</w:t>
      </w:r>
    </w:p>
    <w:p w:rsidR="003439AD" w:rsidRPr="00B21C5C" w:rsidRDefault="003439AD" w:rsidP="003439AD">
      <w:pPr>
        <w:pStyle w:val="SingleTxtG"/>
        <w:spacing w:before="240" w:after="0"/>
        <w:jc w:val="center"/>
        <w:rPr>
          <w:u w:val="single"/>
        </w:rPr>
      </w:pPr>
      <w:r>
        <w:rPr>
          <w:u w:val="single"/>
        </w:rPr>
        <w:tab/>
      </w:r>
      <w:r>
        <w:rPr>
          <w:u w:val="single"/>
        </w:rPr>
        <w:tab/>
      </w:r>
      <w:r>
        <w:rPr>
          <w:u w:val="single"/>
        </w:rPr>
        <w:tab/>
      </w:r>
    </w:p>
    <w:p w:rsidR="003439AD" w:rsidRPr="0014568C" w:rsidRDefault="003439AD" w:rsidP="003439AD"/>
    <w:sectPr w:rsidR="003439AD" w:rsidRPr="0014568C" w:rsidSect="0014568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8C" w:rsidRDefault="0014568C" w:rsidP="00F95C08">
      <w:pPr>
        <w:spacing w:line="240" w:lineRule="auto"/>
      </w:pPr>
    </w:p>
  </w:endnote>
  <w:endnote w:type="continuationSeparator" w:id="0">
    <w:p w:rsidR="0014568C" w:rsidRPr="00AC3823" w:rsidRDefault="0014568C" w:rsidP="00AC3823">
      <w:pPr>
        <w:pStyle w:val="Footer"/>
      </w:pPr>
    </w:p>
  </w:endnote>
  <w:endnote w:type="continuationNotice" w:id="1">
    <w:p w:rsidR="0014568C" w:rsidRDefault="001456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8C" w:rsidRPr="0014568C" w:rsidRDefault="0014568C" w:rsidP="0014568C">
    <w:pPr>
      <w:pStyle w:val="Footer"/>
      <w:tabs>
        <w:tab w:val="right" w:pos="9638"/>
      </w:tabs>
      <w:rPr>
        <w:sz w:val="18"/>
      </w:rPr>
    </w:pPr>
    <w:r w:rsidRPr="0014568C">
      <w:rPr>
        <w:b/>
        <w:sz w:val="18"/>
      </w:rPr>
      <w:fldChar w:fldCharType="begin"/>
    </w:r>
    <w:r w:rsidRPr="0014568C">
      <w:rPr>
        <w:b/>
        <w:sz w:val="18"/>
      </w:rPr>
      <w:instrText xml:space="preserve"> PAGE  \* MERGEFORMAT </w:instrText>
    </w:r>
    <w:r w:rsidRPr="0014568C">
      <w:rPr>
        <w:b/>
        <w:sz w:val="18"/>
      </w:rPr>
      <w:fldChar w:fldCharType="separate"/>
    </w:r>
    <w:r w:rsidRPr="0014568C">
      <w:rPr>
        <w:b/>
        <w:noProof/>
        <w:sz w:val="18"/>
      </w:rPr>
      <w:t>2</w:t>
    </w:r>
    <w:r w:rsidRPr="001456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8C" w:rsidRPr="0014568C" w:rsidRDefault="0014568C" w:rsidP="0014568C">
    <w:pPr>
      <w:pStyle w:val="Footer"/>
      <w:tabs>
        <w:tab w:val="right" w:pos="9638"/>
      </w:tabs>
      <w:rPr>
        <w:b/>
        <w:sz w:val="18"/>
      </w:rPr>
    </w:pPr>
    <w:r>
      <w:tab/>
    </w:r>
    <w:r w:rsidRPr="0014568C">
      <w:rPr>
        <w:b/>
        <w:sz w:val="18"/>
      </w:rPr>
      <w:fldChar w:fldCharType="begin"/>
    </w:r>
    <w:r w:rsidRPr="0014568C">
      <w:rPr>
        <w:b/>
        <w:sz w:val="18"/>
      </w:rPr>
      <w:instrText xml:space="preserve"> PAGE  \* MERGEFORMAT </w:instrText>
    </w:r>
    <w:r w:rsidRPr="0014568C">
      <w:rPr>
        <w:b/>
        <w:sz w:val="18"/>
      </w:rPr>
      <w:fldChar w:fldCharType="separate"/>
    </w:r>
    <w:r w:rsidRPr="0014568C">
      <w:rPr>
        <w:b/>
        <w:noProof/>
        <w:sz w:val="18"/>
      </w:rPr>
      <w:t>3</w:t>
    </w:r>
    <w:r w:rsidRPr="001456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14568C"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8C" w:rsidRPr="00AC3823" w:rsidRDefault="0014568C" w:rsidP="00AC3823">
      <w:pPr>
        <w:pStyle w:val="Footer"/>
        <w:tabs>
          <w:tab w:val="right" w:pos="2155"/>
        </w:tabs>
        <w:spacing w:after="80" w:line="240" w:lineRule="atLeast"/>
        <w:ind w:left="680"/>
        <w:rPr>
          <w:u w:val="single"/>
        </w:rPr>
      </w:pPr>
      <w:r>
        <w:rPr>
          <w:u w:val="single"/>
        </w:rPr>
        <w:tab/>
      </w:r>
    </w:p>
  </w:footnote>
  <w:footnote w:type="continuationSeparator" w:id="0">
    <w:p w:rsidR="0014568C" w:rsidRPr="00AC3823" w:rsidRDefault="0014568C" w:rsidP="00AC3823">
      <w:pPr>
        <w:pStyle w:val="Footer"/>
        <w:tabs>
          <w:tab w:val="right" w:pos="2155"/>
        </w:tabs>
        <w:spacing w:after="80" w:line="240" w:lineRule="atLeast"/>
        <w:ind w:left="680"/>
        <w:rPr>
          <w:u w:val="single"/>
        </w:rPr>
      </w:pPr>
      <w:r>
        <w:rPr>
          <w:u w:val="single"/>
        </w:rPr>
        <w:tab/>
      </w:r>
    </w:p>
  </w:footnote>
  <w:footnote w:type="continuationNotice" w:id="1">
    <w:p w:rsidR="0014568C" w:rsidRPr="00AC3823" w:rsidRDefault="0014568C">
      <w:pPr>
        <w:spacing w:line="240" w:lineRule="auto"/>
        <w:rPr>
          <w:sz w:val="2"/>
          <w:szCs w:val="2"/>
        </w:rPr>
      </w:pPr>
    </w:p>
  </w:footnote>
  <w:footnote w:id="2">
    <w:p w:rsidR="003439AD" w:rsidRPr="00E43CDE" w:rsidRDefault="003439AD" w:rsidP="003439AD">
      <w:pPr>
        <w:pStyle w:val="FootnoteText"/>
      </w:pPr>
      <w:r>
        <w:rPr>
          <w:sz w:val="20"/>
          <w:lang w:val="fr-FR"/>
        </w:rPr>
        <w:tab/>
      </w:r>
      <w:r w:rsidRPr="00FD6B89">
        <w:rPr>
          <w:rStyle w:val="FootnoteReference"/>
          <w:sz w:val="20"/>
          <w:vertAlign w:val="baseline"/>
          <w:lang w:val="fr-FR"/>
        </w:rPr>
        <w:sym w:font="Symbol" w:char="F02A"/>
      </w:r>
      <w:r w:rsidRPr="00FD6B89">
        <w:rPr>
          <w:lang w:val="fr-FR"/>
        </w:rPr>
        <w:tab/>
      </w:r>
      <w:r w:rsidRPr="003439AD">
        <w:rPr>
          <w:lang w:val="fr-FR"/>
        </w:rPr>
        <w:t>Sous-programme 2 du budget-programme pour 2020 (A/74/6 (Sect.20) et informations complémentaires)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8C" w:rsidRPr="0014568C" w:rsidRDefault="001A0F9F">
    <w:pPr>
      <w:pStyle w:val="Header"/>
    </w:pPr>
    <w:r>
      <w:fldChar w:fldCharType="begin"/>
    </w:r>
    <w:r>
      <w:instrText xml:space="preserve"> TITLE  \* MERGEFORMAT </w:instrText>
    </w:r>
    <w:r>
      <w:fldChar w:fldCharType="separate"/>
    </w:r>
    <w:r w:rsidR="0014568C">
      <w:t>ECE/TRANS/WP.15/2020/5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8C" w:rsidRPr="0014568C" w:rsidRDefault="001A0F9F" w:rsidP="0014568C">
    <w:pPr>
      <w:pStyle w:val="Header"/>
      <w:jc w:val="right"/>
    </w:pPr>
    <w:r>
      <w:fldChar w:fldCharType="begin"/>
    </w:r>
    <w:r>
      <w:instrText xml:space="preserve"> TITLE  \* MERGEFORMAT </w:instrText>
    </w:r>
    <w:r>
      <w:fldChar w:fldCharType="separate"/>
    </w:r>
    <w:r w:rsidR="0014568C">
      <w:t>ECE/TRANS/WP.15/2020/5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4568C"/>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4568C"/>
    <w:rsid w:val="001541D3"/>
    <w:rsid w:val="00156B77"/>
    <w:rsid w:val="00176178"/>
    <w:rsid w:val="00177140"/>
    <w:rsid w:val="001A0F9F"/>
    <w:rsid w:val="001D400F"/>
    <w:rsid w:val="001F525A"/>
    <w:rsid w:val="00223272"/>
    <w:rsid w:val="00240333"/>
    <w:rsid w:val="0024779E"/>
    <w:rsid w:val="002832AC"/>
    <w:rsid w:val="002D7C93"/>
    <w:rsid w:val="003439AD"/>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569DA"/>
  <w15:docId w15:val="{D99E8427-6CDC-4F82-91F4-7BE2F990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6</TotalTime>
  <Pages>2</Pages>
  <Words>632</Words>
  <Characters>3375</Characters>
  <Application>Microsoft Office Word</Application>
  <DocSecurity>0</DocSecurity>
  <Lines>75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ECE/TRANS/WP.15/2020/5</vt:lpstr>
      <vt:lpstr>ECE/EX/22</vt:lpstr>
    </vt:vector>
  </TitlesOfParts>
  <Company>DCM</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ECE/TRANS/WP.15/2020/5</dc:title>
  <dc:subject>FINAL</dc:subject>
  <dc:creator>Christine Barrio-Champeau</dc:creator>
  <cp:keywords/>
  <dc:description/>
  <cp:lastModifiedBy>Christine Barrio-Champeau</cp:lastModifiedBy>
  <cp:revision>3</cp:revision>
  <cp:lastPrinted>2014-05-14T10:59:00Z</cp:lastPrinted>
  <dcterms:created xsi:type="dcterms:W3CDTF">2020-02-14T13:56:00Z</dcterms:created>
  <dcterms:modified xsi:type="dcterms:W3CDTF">2020-02-19T15:07:00Z</dcterms:modified>
</cp:coreProperties>
</file>