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13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1352" w:rsidP="00821352">
            <w:pPr>
              <w:jc w:val="right"/>
            </w:pPr>
            <w:r w:rsidRPr="00821352">
              <w:rPr>
                <w:sz w:val="40"/>
              </w:rPr>
              <w:t>ECE</w:t>
            </w:r>
            <w:r>
              <w:t>/TRANS/WP.15/2020/4</w:t>
            </w:r>
          </w:p>
        </w:tc>
      </w:tr>
      <w:tr w:rsidR="002D5AAC" w:rsidRPr="008213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13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1352" w:rsidRPr="006F59B7" w:rsidRDefault="00821352" w:rsidP="00821352">
            <w:pPr>
              <w:spacing w:line="240" w:lineRule="exact"/>
            </w:pPr>
            <w:r>
              <w:rPr>
                <w:lang w:val="en-US"/>
              </w:rPr>
              <w:t>19 February 20</w:t>
            </w:r>
            <w:r w:rsidR="006F59B7">
              <w:t>20</w:t>
            </w:r>
          </w:p>
          <w:p w:rsidR="00821352" w:rsidRDefault="00821352" w:rsidP="00821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1352" w:rsidRPr="008D53B6" w:rsidRDefault="00821352" w:rsidP="00821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213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1341" w:rsidRPr="00321341" w:rsidRDefault="00321341" w:rsidP="00321341">
      <w:pPr>
        <w:spacing w:before="120"/>
        <w:rPr>
          <w:sz w:val="28"/>
          <w:szCs w:val="28"/>
        </w:rPr>
      </w:pPr>
      <w:r w:rsidRPr="00321341">
        <w:rPr>
          <w:sz w:val="28"/>
          <w:szCs w:val="28"/>
        </w:rPr>
        <w:t>Комитет по внутреннему транспорту</w:t>
      </w:r>
    </w:p>
    <w:p w:rsidR="00321341" w:rsidRPr="00BB02B9" w:rsidRDefault="00321341" w:rsidP="00321341">
      <w:pPr>
        <w:spacing w:before="120"/>
        <w:rPr>
          <w:b/>
          <w:sz w:val="24"/>
          <w:szCs w:val="24"/>
        </w:rPr>
      </w:pPr>
      <w:r w:rsidRPr="00BB02B9">
        <w:rPr>
          <w:b/>
          <w:bCs/>
          <w:sz w:val="24"/>
          <w:szCs w:val="24"/>
        </w:rPr>
        <w:t>Рабочая группа по перевозкам опасных грузов</w:t>
      </w:r>
    </w:p>
    <w:p w:rsidR="00321341" w:rsidRPr="00995FC5" w:rsidRDefault="00321341" w:rsidP="00321341">
      <w:pPr>
        <w:spacing w:before="120"/>
        <w:rPr>
          <w:rFonts w:eastAsia="SimSun"/>
          <w:b/>
        </w:rPr>
      </w:pPr>
      <w:r w:rsidRPr="00995FC5">
        <w:rPr>
          <w:b/>
        </w:rPr>
        <w:t xml:space="preserve">108-я сессия </w:t>
      </w:r>
    </w:p>
    <w:p w:rsidR="00321341" w:rsidRPr="00906A4F" w:rsidRDefault="00321341" w:rsidP="00321341">
      <w:pPr>
        <w:rPr>
          <w:rFonts w:eastAsia="SimSun"/>
        </w:rPr>
      </w:pPr>
      <w:r w:rsidRPr="00906A4F">
        <w:t>Женева, 11−15 мая 2020 года</w:t>
      </w:r>
    </w:p>
    <w:p w:rsidR="00321341" w:rsidRPr="00906A4F" w:rsidRDefault="00321341" w:rsidP="00321341">
      <w:r w:rsidRPr="00906A4F">
        <w:t>Пункт 5 b) предварительной повестки дня</w:t>
      </w:r>
    </w:p>
    <w:p w:rsidR="00321341" w:rsidRPr="00906A4F" w:rsidRDefault="00321341" w:rsidP="00321341">
      <w:pPr>
        <w:rPr>
          <w:b/>
          <w:bCs/>
        </w:rPr>
      </w:pPr>
      <w:r w:rsidRPr="00906A4F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906A4F">
        <w:rPr>
          <w:b/>
          <w:bCs/>
        </w:rPr>
        <w:t>в приложения А и B к ДОПОГ:</w:t>
      </w:r>
    </w:p>
    <w:p w:rsidR="00321341" w:rsidRPr="00906A4F" w:rsidRDefault="00321341" w:rsidP="00321341">
      <w:pPr>
        <w:rPr>
          <w:b/>
          <w:bCs/>
        </w:rPr>
      </w:pPr>
      <w:r w:rsidRPr="00906A4F">
        <w:rPr>
          <w:b/>
          <w:bCs/>
        </w:rPr>
        <w:t>различные предложения</w:t>
      </w:r>
    </w:p>
    <w:p w:rsidR="00321341" w:rsidRPr="00906A4F" w:rsidRDefault="00321341" w:rsidP="00321341">
      <w:pPr>
        <w:pStyle w:val="HChG"/>
      </w:pPr>
      <w:r w:rsidRPr="00906A4F">
        <w:tab/>
      </w:r>
      <w:r w:rsidRPr="00906A4F">
        <w:tab/>
      </w:r>
      <w:r w:rsidRPr="00906A4F">
        <w:rPr>
          <w:bCs/>
        </w:rPr>
        <w:t>Удаление кода ограничения проезда через туннели для</w:t>
      </w:r>
      <w:r w:rsidR="00BB02B9">
        <w:rPr>
          <w:bCs/>
        </w:rPr>
        <w:t> </w:t>
      </w:r>
      <w:r w:rsidRPr="00906A4F">
        <w:rPr>
          <w:bCs/>
        </w:rPr>
        <w:t>освобожденных упаковок (№ ООН 2908</w:t>
      </w:r>
      <w:r>
        <w:rPr>
          <w:bCs/>
        </w:rPr>
        <w:t>–</w:t>
      </w:r>
      <w:r w:rsidRPr="00906A4F">
        <w:rPr>
          <w:bCs/>
        </w:rPr>
        <w:t xml:space="preserve">2911) </w:t>
      </w:r>
      <w:r>
        <w:rPr>
          <w:bCs/>
        </w:rPr>
        <w:br/>
      </w:r>
      <w:r w:rsidRPr="00906A4F">
        <w:rPr>
          <w:bCs/>
        </w:rPr>
        <w:t>в таблице А главы 3.2</w:t>
      </w:r>
    </w:p>
    <w:p w:rsidR="00321341" w:rsidRDefault="00321341" w:rsidP="00321341">
      <w:pPr>
        <w:pStyle w:val="H1G"/>
        <w:rPr>
          <w:b w:val="0"/>
          <w:sz w:val="20"/>
        </w:rPr>
      </w:pPr>
      <w:r w:rsidRPr="00906A4F">
        <w:tab/>
      </w:r>
      <w:r w:rsidRPr="00906A4F">
        <w:tab/>
      </w:r>
      <w:r w:rsidRPr="00906A4F">
        <w:rPr>
          <w:bCs/>
        </w:rPr>
        <w:t>Представлено правительством Германии</w:t>
      </w:r>
      <w:r w:rsidRPr="00321341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21341" w:rsidRPr="0032134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21341" w:rsidRPr="00321341" w:rsidRDefault="0032134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21341">
              <w:rPr>
                <w:rFonts w:cs="Times New Roman"/>
              </w:rPr>
              <w:tab/>
            </w:r>
            <w:r w:rsidRPr="0032134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21341" w:rsidRPr="0032134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21341" w:rsidRPr="00321341" w:rsidRDefault="00321341" w:rsidP="001F6D9A">
            <w:pPr>
              <w:pStyle w:val="SingleTxtG"/>
              <w:tabs>
                <w:tab w:val="left" w:pos="3724"/>
              </w:tabs>
              <w:ind w:left="3724" w:hanging="2590"/>
            </w:pPr>
            <w:r w:rsidRPr="00321341">
              <w:rPr>
                <w:b/>
              </w:rPr>
              <w:t>Существо предложения:</w:t>
            </w:r>
            <w:r w:rsidRPr="00321341">
              <w:tab/>
              <w:t xml:space="preserve">Ограничения на проезд через туннели не применяются к перевозке освобожденных упаковок в </w:t>
            </w:r>
            <w:r w:rsidR="001F6D9A">
              <w:br/>
            </w:r>
            <w:r w:rsidRPr="00321341">
              <w:t>связи с</w:t>
            </w:r>
            <w:r w:rsidR="00F743DE">
              <w:t xml:space="preserve"> </w:t>
            </w:r>
            <w:r w:rsidRPr="00321341">
              <w:t>исключениями, предусмотренными в подразделе</w:t>
            </w:r>
            <w:r w:rsidR="00995FC5">
              <w:t> </w:t>
            </w:r>
            <w:r w:rsidRPr="00321341">
              <w:t>1.1.3.6, а также в соответствии с пунктом</w:t>
            </w:r>
            <w:r w:rsidR="00F743DE">
              <w:t> </w:t>
            </w:r>
            <w:r w:rsidRPr="00321341">
              <w:t>1.7.1.5.1. Код ограничения проезда через туннели может потребоваться только для некоторых совместных погрузок, но не должен указываться в транспортном документе из-за специальных положений об освобожденных упаковках, предусмотренных в пункте 5.1.5.4.2 а). Таким образом, водитель не будет знать о применении кода ограничения проезда через туннели. Считается, что для освобожденных упаковок ни при каких условиях код ограничения проезда через туннели не требуется.</w:t>
            </w:r>
          </w:p>
        </w:tc>
      </w:tr>
      <w:tr w:rsidR="00321341" w:rsidRPr="0032134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21341" w:rsidRPr="00321341" w:rsidRDefault="00321341" w:rsidP="00321341">
            <w:pPr>
              <w:pStyle w:val="SingleTxtG"/>
              <w:tabs>
                <w:tab w:val="left" w:pos="3724"/>
              </w:tabs>
              <w:ind w:left="3724" w:hanging="2590"/>
            </w:pPr>
            <w:r w:rsidRPr="00321341">
              <w:rPr>
                <w:b/>
              </w:rPr>
              <w:t>Предлагаемое решение:</w:t>
            </w:r>
            <w:r w:rsidRPr="00321341">
              <w:tab/>
              <w:t>Исключить код ограничения проезда через туннели в колонке 15 таблицы А главы 3.2 для № ООН 2908–2911 (освобожденные упаковки).</w:t>
            </w:r>
          </w:p>
        </w:tc>
      </w:tr>
      <w:tr w:rsidR="00321341" w:rsidRPr="0032134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21341" w:rsidRPr="00321341" w:rsidRDefault="00321341" w:rsidP="00850215">
            <w:pPr>
              <w:rPr>
                <w:rFonts w:cs="Times New Roman"/>
              </w:rPr>
            </w:pPr>
          </w:p>
        </w:tc>
      </w:tr>
    </w:tbl>
    <w:p w:rsidR="00321341" w:rsidRDefault="00321341" w:rsidP="00321341">
      <w:pPr>
        <w:rPr>
          <w:lang w:eastAsia="ru-RU"/>
        </w:rPr>
      </w:pPr>
    </w:p>
    <w:p w:rsidR="00321341" w:rsidRDefault="00321341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321341" w:rsidRPr="00906A4F" w:rsidRDefault="00321341" w:rsidP="00321341">
      <w:pPr>
        <w:pStyle w:val="HChG"/>
      </w:pPr>
      <w:r w:rsidRPr="00906A4F">
        <w:lastRenderedPageBreak/>
        <w:tab/>
      </w:r>
      <w:r w:rsidRPr="00906A4F">
        <w:tab/>
      </w:r>
      <w:r w:rsidRPr="00906A4F">
        <w:rPr>
          <w:bCs/>
        </w:rPr>
        <w:t>Введение</w:t>
      </w:r>
    </w:p>
    <w:p w:rsidR="00321341" w:rsidRPr="00906A4F" w:rsidRDefault="00321341" w:rsidP="00321341">
      <w:pPr>
        <w:pStyle w:val="SingleTxtG"/>
      </w:pPr>
      <w:r w:rsidRPr="00906A4F">
        <w:t>1.</w:t>
      </w:r>
      <w:r w:rsidRPr="00906A4F">
        <w:tab/>
        <w:t>В соответствии с пунктом 1.9.5.3.6 и подразделом 8.6.3.3 ограничения на проезд через туннели не распространяются на опасные грузы, если количество опасных грузов на транспортную единицу не превышает максимального общего количества, указанного в таблице в пункте 1.1.3.6.3.</w:t>
      </w:r>
    </w:p>
    <w:p w:rsidR="00321341" w:rsidRPr="00906A4F" w:rsidRDefault="00321341" w:rsidP="00321341">
      <w:pPr>
        <w:pStyle w:val="SingleTxtG"/>
      </w:pPr>
      <w:r w:rsidRPr="00906A4F">
        <w:t>2.</w:t>
      </w:r>
      <w:r w:rsidRPr="00906A4F">
        <w:tab/>
        <w:t>Согласно пункту 1.9.5.3.6</w:t>
      </w:r>
      <w:r w:rsidR="00D455FE">
        <w:t>,</w:t>
      </w:r>
      <w:r w:rsidRPr="00906A4F">
        <w:t xml:space="preserve"> ограничения на проезд через туннели применяются к транспортным единицам, которым предписана маркировка в виде табличек оранжевого цвета в соответствии с разделом 5.3.2. Однако</w:t>
      </w:r>
      <w:r>
        <w:t xml:space="preserve"> на</w:t>
      </w:r>
      <w:r w:rsidRPr="00906A4F">
        <w:t xml:space="preserve"> освобожденные упаковки это требовани</w:t>
      </w:r>
      <w:r>
        <w:t>е не распростран</w:t>
      </w:r>
      <w:r w:rsidRPr="00906A4F">
        <w:t>я</w:t>
      </w:r>
      <w:r>
        <w:t>ется</w:t>
      </w:r>
      <w:r w:rsidRPr="00906A4F">
        <w:t xml:space="preserve"> (из-за исключений, предусмотренных в подразделе 1.1.3.6</w:t>
      </w:r>
      <w:r>
        <w:t xml:space="preserve"> и</w:t>
      </w:r>
      <w:r w:rsidRPr="00906A4F">
        <w:t xml:space="preserve"> в пункте 1.7.1.5.1).</w:t>
      </w:r>
    </w:p>
    <w:p w:rsidR="00321341" w:rsidRPr="00906A4F" w:rsidRDefault="00321341" w:rsidP="00321341">
      <w:pPr>
        <w:pStyle w:val="SingleTxtG"/>
      </w:pPr>
      <w:r w:rsidRPr="00906A4F">
        <w:t>3.</w:t>
      </w:r>
      <w:r w:rsidRPr="00906A4F">
        <w:tab/>
        <w:t>Что касается освобожденных упаковок, то только в условиях совместной погрузки с опасными грузами, которым не присвоен код ограничения проезда через туннели, будет применяться код ограничения проезда через туннели освобожденной упаковки. Однако код ограничения проезда через туннели не обязательно должен указываться в транспортном документе из-за специальных положений об освобожденных упаковках, предусмотренных в пункте 5.1.5.4.2 а). Как следствие, при такой совместной погрузке водитель необязательно будет проинформирован о том, что применяется код ограничения проезда через туннели.</w:t>
      </w:r>
    </w:p>
    <w:p w:rsidR="00321341" w:rsidRPr="00906A4F" w:rsidRDefault="00321341" w:rsidP="00321341">
      <w:pPr>
        <w:pStyle w:val="SingleTxtG"/>
      </w:pPr>
      <w:r w:rsidRPr="00906A4F">
        <w:t>4.</w:t>
      </w:r>
      <w:r w:rsidRPr="00906A4F">
        <w:tab/>
        <w:t>В этой связи необходимо ответить на следующий вопрос: должен ли применяться код ограничения проезда через туннели для освобожденных упаковок при в</w:t>
      </w:r>
      <w:r>
        <w:t xml:space="preserve">ключении </w:t>
      </w:r>
      <w:r w:rsidRPr="00906A4F">
        <w:t>положени</w:t>
      </w:r>
      <w:r>
        <w:t>й</w:t>
      </w:r>
      <w:r w:rsidRPr="00906A4F">
        <w:t xml:space="preserve"> об ограничениях проезда через туннели? В результате изучения прошлых документов </w:t>
      </w:r>
      <w:r>
        <w:t>для</w:t>
      </w:r>
      <w:r w:rsidRPr="00906A4F">
        <w:t xml:space="preserve"> данно</w:t>
      </w:r>
      <w:r>
        <w:t>го</w:t>
      </w:r>
      <w:r w:rsidRPr="00906A4F">
        <w:t xml:space="preserve"> случа</w:t>
      </w:r>
      <w:r>
        <w:t>я</w:t>
      </w:r>
      <w:r w:rsidRPr="00906A4F">
        <w:t xml:space="preserve"> было установлено следующее: очевидно, что все опасные грузы, которые не были отнесены к категории А</w:t>
      </w:r>
      <w:r>
        <w:t>–</w:t>
      </w:r>
      <w:r w:rsidRPr="00906A4F">
        <w:t>D, были отнесены к категории Е. Однако в соответствии с пунктами 1.1.3.6.2 и 1.7.1.5.1 не требовалось применять код ограничения проезда через туннели к транспортным единицам, содержащим даже неограниченное число освобожденных упаковок.</w:t>
      </w:r>
    </w:p>
    <w:p w:rsidR="00321341" w:rsidRPr="00906A4F" w:rsidRDefault="00321341" w:rsidP="00321341">
      <w:pPr>
        <w:pStyle w:val="SingleTxtG"/>
      </w:pPr>
      <w:r w:rsidRPr="00906A4F">
        <w:t>5.</w:t>
      </w:r>
      <w:r w:rsidRPr="00906A4F">
        <w:tab/>
        <w:t xml:space="preserve">Считается, что для освобожденных упаковок ни при каких условиях код ограничения проезда через туннели не требуется. </w:t>
      </w:r>
    </w:p>
    <w:p w:rsidR="00321341" w:rsidRPr="00906A4F" w:rsidRDefault="00321341" w:rsidP="00321341">
      <w:pPr>
        <w:pStyle w:val="SingleTxtG"/>
      </w:pPr>
      <w:r w:rsidRPr="00906A4F">
        <w:t>6.</w:t>
      </w:r>
      <w:r w:rsidRPr="00906A4F">
        <w:tab/>
        <w:t>Учитывая причины, по которым положения ограничений на проезд через туннели для освобожденных упаковок не применяются, а также результаты изучения прошлых документов, мы предлагаем следующее:</w:t>
      </w:r>
    </w:p>
    <w:p w:rsidR="00321341" w:rsidRPr="00906A4F" w:rsidRDefault="00321341" w:rsidP="00321341">
      <w:pPr>
        <w:pStyle w:val="HChG"/>
      </w:pPr>
      <w:r w:rsidRPr="00906A4F">
        <w:tab/>
      </w:r>
      <w:r w:rsidRPr="00906A4F">
        <w:tab/>
      </w:r>
      <w:r w:rsidRPr="00906A4F">
        <w:rPr>
          <w:bCs/>
        </w:rPr>
        <w:t>Предложение</w:t>
      </w:r>
    </w:p>
    <w:p w:rsidR="00E12C5F" w:rsidRDefault="00321341" w:rsidP="00321341">
      <w:pPr>
        <w:pStyle w:val="SingleTxtG"/>
      </w:pPr>
      <w:r w:rsidRPr="00906A4F">
        <w:t>7.</w:t>
      </w:r>
      <w:r w:rsidRPr="00906A4F">
        <w:tab/>
        <w:t>Вместо кода ограничения проезда через туннели в колонке 15 таблицы А главы</w:t>
      </w:r>
      <w:r>
        <w:rPr>
          <w:lang w:val="en-US"/>
        </w:rPr>
        <w:t> </w:t>
      </w:r>
      <w:r w:rsidRPr="00906A4F">
        <w:t>3.2 для №</w:t>
      </w:r>
      <w:r w:rsidR="007364E2">
        <w:t xml:space="preserve"> ООН </w:t>
      </w:r>
      <w:r w:rsidRPr="00906A4F">
        <w:t>2908</w:t>
      </w:r>
      <w:r>
        <w:t>–</w:t>
      </w:r>
      <w:r w:rsidRPr="00906A4F">
        <w:t xml:space="preserve">2911 (освобожденные упаковки) включить знак </w:t>
      </w:r>
      <w:r>
        <w:t>«</w:t>
      </w:r>
      <w:r w:rsidRPr="00906A4F">
        <w:t>(─)</w:t>
      </w:r>
      <w:r>
        <w:t>»</w:t>
      </w:r>
      <w:r w:rsidRPr="00906A4F">
        <w:t>.</w:t>
      </w:r>
    </w:p>
    <w:p w:rsidR="00321341" w:rsidRPr="00321341" w:rsidRDefault="00321341" w:rsidP="003213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1341" w:rsidRPr="00321341" w:rsidSect="0082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B5" w:rsidRPr="00A312BC" w:rsidRDefault="00FC03B5" w:rsidP="00A312BC"/>
  </w:endnote>
  <w:endnote w:type="continuationSeparator" w:id="0">
    <w:p w:rsidR="00FC03B5" w:rsidRPr="00A312BC" w:rsidRDefault="00FC03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52" w:rsidRPr="00821352" w:rsidRDefault="00821352">
    <w:pPr>
      <w:pStyle w:val="Footer"/>
    </w:pPr>
    <w:r w:rsidRPr="00821352">
      <w:rPr>
        <w:b/>
        <w:sz w:val="18"/>
      </w:rPr>
      <w:fldChar w:fldCharType="begin"/>
    </w:r>
    <w:r w:rsidRPr="00821352">
      <w:rPr>
        <w:b/>
        <w:sz w:val="18"/>
      </w:rPr>
      <w:instrText xml:space="preserve"> PAGE  \* MERGEFORMAT </w:instrText>
    </w:r>
    <w:r w:rsidRPr="00821352">
      <w:rPr>
        <w:b/>
        <w:sz w:val="18"/>
      </w:rPr>
      <w:fldChar w:fldCharType="separate"/>
    </w:r>
    <w:r w:rsidR="009939AA">
      <w:rPr>
        <w:b/>
        <w:noProof/>
        <w:sz w:val="18"/>
      </w:rPr>
      <w:t>2</w:t>
    </w:r>
    <w:r w:rsidRPr="00821352">
      <w:rPr>
        <w:b/>
        <w:sz w:val="18"/>
      </w:rPr>
      <w:fldChar w:fldCharType="end"/>
    </w:r>
    <w:r>
      <w:rPr>
        <w:b/>
        <w:sz w:val="18"/>
      </w:rPr>
      <w:tab/>
    </w:r>
    <w:r>
      <w:t>GE.20-02601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52" w:rsidRPr="00821352" w:rsidRDefault="00821352" w:rsidP="00821352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GE.20-02601</w:t>
    </w:r>
    <w:r>
      <w:tab/>
    </w:r>
    <w:r w:rsidRPr="00821352">
      <w:rPr>
        <w:b/>
        <w:sz w:val="18"/>
      </w:rPr>
      <w:fldChar w:fldCharType="begin"/>
    </w:r>
    <w:r w:rsidRPr="00821352">
      <w:rPr>
        <w:b/>
        <w:sz w:val="18"/>
      </w:rPr>
      <w:instrText xml:space="preserve"> PAGE  \* MERGEFORMAT </w:instrText>
    </w:r>
    <w:r w:rsidRPr="00821352">
      <w:rPr>
        <w:b/>
        <w:sz w:val="18"/>
      </w:rPr>
      <w:fldChar w:fldCharType="separate"/>
    </w:r>
    <w:r w:rsidR="001F6D9A">
      <w:rPr>
        <w:b/>
        <w:noProof/>
        <w:sz w:val="18"/>
      </w:rPr>
      <w:t>3</w:t>
    </w:r>
    <w:r w:rsidRPr="008213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21352" w:rsidRDefault="00821352" w:rsidP="008213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20-02601  (R)</w:t>
    </w:r>
    <w:r>
      <w:rPr>
        <w:lang w:val="en-US"/>
      </w:rPr>
      <w:t xml:space="preserve">  260220  270220</w:t>
    </w:r>
    <w:r>
      <w:br/>
    </w:r>
    <w:r w:rsidRPr="00821352">
      <w:rPr>
        <w:rFonts w:ascii="C39T30Lfz" w:hAnsi="C39T30Lfz"/>
        <w:kern w:val="14"/>
        <w:sz w:val="56"/>
      </w:rPr>
      <w:t></w:t>
    </w:r>
    <w:r w:rsidRPr="00821352">
      <w:rPr>
        <w:rFonts w:ascii="C39T30Lfz" w:hAnsi="C39T30Lfz"/>
        <w:kern w:val="14"/>
        <w:sz w:val="56"/>
      </w:rPr>
      <w:t></w:t>
    </w:r>
    <w:r w:rsidRPr="00821352">
      <w:rPr>
        <w:rFonts w:ascii="C39T30Lfz" w:hAnsi="C39T30Lfz"/>
        <w:kern w:val="14"/>
        <w:sz w:val="56"/>
      </w:rPr>
      <w:t></w:t>
    </w:r>
    <w:r w:rsidRPr="00821352">
      <w:rPr>
        <w:rFonts w:ascii="C39T30Lfz" w:hAnsi="C39T30Lfz"/>
        <w:kern w:val="14"/>
        <w:sz w:val="56"/>
      </w:rPr>
      <w:t></w:t>
    </w:r>
    <w:r w:rsidRPr="00821352">
      <w:rPr>
        <w:rFonts w:ascii="C39T30Lfz" w:hAnsi="C39T30Lfz"/>
        <w:kern w:val="14"/>
        <w:sz w:val="56"/>
      </w:rPr>
      <w:t></w:t>
    </w:r>
    <w:r w:rsidRPr="00821352">
      <w:rPr>
        <w:rFonts w:ascii="C39T30Lfz" w:hAnsi="C39T30Lfz"/>
        <w:kern w:val="14"/>
        <w:sz w:val="56"/>
      </w:rPr>
      <w:t></w:t>
    </w:r>
    <w:r w:rsidRPr="00821352">
      <w:rPr>
        <w:rFonts w:ascii="C39T30Lfz" w:hAnsi="C39T30Lfz"/>
        <w:kern w:val="14"/>
        <w:sz w:val="56"/>
      </w:rPr>
      <w:t></w:t>
    </w:r>
    <w:r w:rsidRPr="00821352">
      <w:rPr>
        <w:rFonts w:ascii="C39T30Lfz" w:hAnsi="C39T30Lfz"/>
        <w:kern w:val="14"/>
        <w:sz w:val="56"/>
      </w:rPr>
      <w:t></w:t>
    </w:r>
    <w:r w:rsidRPr="008213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B5" w:rsidRPr="001075E9" w:rsidRDefault="00FC03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03B5" w:rsidRDefault="00FC03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1341" w:rsidRPr="008D277B" w:rsidRDefault="00321341" w:rsidP="00321341">
      <w:pPr>
        <w:pStyle w:val="FootnoteText"/>
        <w:tabs>
          <w:tab w:val="left" w:pos="720"/>
        </w:tabs>
        <w:ind w:left="1418" w:right="1260" w:hanging="284"/>
        <w:jc w:val="both"/>
      </w:pPr>
      <w:r w:rsidRPr="00321341">
        <w:rPr>
          <w:rStyle w:val="FootnoteReference"/>
          <w:sz w:val="20"/>
          <w:vertAlign w:val="baseline"/>
        </w:rPr>
        <w:sym w:font="Symbol" w:char="F02A"/>
      </w:r>
      <w:r>
        <w:tab/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52" w:rsidRPr="00821352" w:rsidRDefault="003D1C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939AA">
      <w:t>ECE/TRANS/WP.15/2020/4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52" w:rsidRPr="00821352" w:rsidRDefault="003D1CB8" w:rsidP="008213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939AA">
      <w:t>ECE/TRANS/WP.15/2020/4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52" w:rsidRDefault="00821352" w:rsidP="008213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B5"/>
    <w:rsid w:val="000257AE"/>
    <w:rsid w:val="00033EE1"/>
    <w:rsid w:val="00042B72"/>
    <w:rsid w:val="000558BD"/>
    <w:rsid w:val="00063CB1"/>
    <w:rsid w:val="000B57E7"/>
    <w:rsid w:val="000B6373"/>
    <w:rsid w:val="000C4F0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D9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341"/>
    <w:rsid w:val="00322004"/>
    <w:rsid w:val="003402C2"/>
    <w:rsid w:val="00381C24"/>
    <w:rsid w:val="00387CD4"/>
    <w:rsid w:val="003958D0"/>
    <w:rsid w:val="003A0D43"/>
    <w:rsid w:val="003A48CE"/>
    <w:rsid w:val="003B00E5"/>
    <w:rsid w:val="003D1CB8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9B7"/>
    <w:rsid w:val="007021FF"/>
    <w:rsid w:val="00712895"/>
    <w:rsid w:val="00734ACB"/>
    <w:rsid w:val="007364E2"/>
    <w:rsid w:val="00757357"/>
    <w:rsid w:val="0078662A"/>
    <w:rsid w:val="00792497"/>
    <w:rsid w:val="00806737"/>
    <w:rsid w:val="0082135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C39"/>
    <w:rsid w:val="00906890"/>
    <w:rsid w:val="00911BE4"/>
    <w:rsid w:val="00951972"/>
    <w:rsid w:val="009608F3"/>
    <w:rsid w:val="009939AA"/>
    <w:rsid w:val="00995FC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02B9"/>
    <w:rsid w:val="00BC18B2"/>
    <w:rsid w:val="00BD33EE"/>
    <w:rsid w:val="00BE1CC7"/>
    <w:rsid w:val="00BF5C2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5F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298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43DE"/>
    <w:rsid w:val="00F94155"/>
    <w:rsid w:val="00F9783F"/>
    <w:rsid w:val="00FC03B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FCE34B-D3CD-4B8A-8250-D6C988C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21341"/>
    <w:rPr>
      <w:lang w:val="ru-RU" w:eastAsia="en-US"/>
    </w:rPr>
  </w:style>
  <w:style w:type="paragraph" w:customStyle="1" w:styleId="ParNoG">
    <w:name w:val="_ParNo_G"/>
    <w:basedOn w:val="SingleTxtG"/>
    <w:qFormat/>
    <w:rsid w:val="00321341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ECE/TRANS/WP.15/2020/4</vt:lpstr>
      <vt:lpstr>ECE/TRANS/WP.15/2020/4</vt:lpstr>
      <vt:lpstr>A/</vt:lpstr>
    </vt:vector>
  </TitlesOfParts>
  <Company>DCM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ECE/TRANS/WP.15/2020/4</dc:title>
  <dc:subject/>
  <dc:creator>Olga OVTCHINNIKOVA</dc:creator>
  <cp:keywords/>
  <cp:lastModifiedBy>Christine Barrio-Champeau</cp:lastModifiedBy>
  <cp:revision>2</cp:revision>
  <cp:lastPrinted>2020-02-27T07:41:00Z</cp:lastPrinted>
  <dcterms:created xsi:type="dcterms:W3CDTF">2020-03-18T15:45:00Z</dcterms:created>
  <dcterms:modified xsi:type="dcterms:W3CDTF">2020-03-18T15:45:00Z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