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B20551">
        <w:trPr>
          <w:cantSplit/>
          <w:trHeight w:hRule="exact" w:val="851"/>
        </w:trPr>
        <w:tc>
          <w:tcPr>
            <w:tcW w:w="1276" w:type="dxa"/>
            <w:tcBorders>
              <w:bottom w:val="single" w:sz="4" w:space="0" w:color="auto"/>
            </w:tcBorders>
            <w:vAlign w:val="bottom"/>
          </w:tcPr>
          <w:p w:rsidR="009E6CB7" w:rsidRDefault="009E6CB7" w:rsidP="00B20551">
            <w:pPr>
              <w:spacing w:after="80"/>
            </w:pPr>
          </w:p>
        </w:tc>
        <w:tc>
          <w:tcPr>
            <w:tcW w:w="2268" w:type="dxa"/>
            <w:tcBorders>
              <w:bottom w:val="single" w:sz="4" w:space="0" w:color="auto"/>
            </w:tcBorders>
            <w:vAlign w:val="bottom"/>
          </w:tcPr>
          <w:p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F67C14" w:rsidP="00F67C14">
            <w:pPr>
              <w:jc w:val="right"/>
            </w:pPr>
            <w:r w:rsidRPr="00F67C14">
              <w:rPr>
                <w:sz w:val="40"/>
              </w:rPr>
              <w:t>ECE</w:t>
            </w:r>
            <w:r>
              <w:t>/TRANS/WP.15/2020/2</w:t>
            </w:r>
          </w:p>
        </w:tc>
      </w:tr>
      <w:tr w:rsidR="009E6CB7" w:rsidTr="00B20551">
        <w:trPr>
          <w:cantSplit/>
          <w:trHeight w:hRule="exact" w:val="2835"/>
        </w:trPr>
        <w:tc>
          <w:tcPr>
            <w:tcW w:w="1276" w:type="dxa"/>
            <w:tcBorders>
              <w:top w:val="single" w:sz="4" w:space="0" w:color="auto"/>
              <w:bottom w:val="single" w:sz="12" w:space="0" w:color="auto"/>
            </w:tcBorders>
          </w:tcPr>
          <w:p w:rsidR="009E6CB7" w:rsidRDefault="00686A48" w:rsidP="00B20551">
            <w:pPr>
              <w:spacing w:before="120"/>
            </w:pPr>
            <w:r>
              <w:rPr>
                <w:noProof/>
                <w:lang w:val="fr-CH" w:eastAsia="fr-CH"/>
              </w:rPr>
              <w:drawing>
                <wp:inline distT="0" distB="0" distL="0" distR="0" wp14:anchorId="663DC0CA" wp14:editId="6A19E84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9E6CB7" w:rsidRDefault="00F67C14" w:rsidP="00F67C14">
            <w:pPr>
              <w:spacing w:before="240" w:line="240" w:lineRule="exact"/>
            </w:pPr>
            <w:r>
              <w:t>Distr.: General</w:t>
            </w:r>
          </w:p>
          <w:p w:rsidR="00F67C14" w:rsidRDefault="008A34A6" w:rsidP="00F67C14">
            <w:pPr>
              <w:spacing w:line="240" w:lineRule="exact"/>
            </w:pPr>
            <w:r>
              <w:t>19</w:t>
            </w:r>
            <w:r w:rsidR="00F67C14">
              <w:t xml:space="preserve"> February 2020</w:t>
            </w:r>
          </w:p>
          <w:p w:rsidR="00F67C14" w:rsidRDefault="00F67C14" w:rsidP="00F67C14">
            <w:pPr>
              <w:spacing w:line="240" w:lineRule="exact"/>
            </w:pPr>
          </w:p>
          <w:p w:rsidR="00F67C14" w:rsidRDefault="00F67C14" w:rsidP="00F67C14">
            <w:pPr>
              <w:spacing w:line="240" w:lineRule="exact"/>
            </w:pPr>
            <w:r>
              <w:t>Original: English</w:t>
            </w:r>
          </w:p>
        </w:tc>
      </w:tr>
    </w:tbl>
    <w:p w:rsidR="00F67C14" w:rsidRDefault="00F67C14" w:rsidP="00F67C14">
      <w:pPr>
        <w:spacing w:before="120"/>
        <w:rPr>
          <w:b/>
          <w:sz w:val="28"/>
          <w:szCs w:val="28"/>
        </w:rPr>
      </w:pPr>
      <w:r>
        <w:rPr>
          <w:b/>
          <w:sz w:val="28"/>
          <w:szCs w:val="28"/>
        </w:rPr>
        <w:t xml:space="preserve">Economic Commission for </w:t>
      </w:r>
      <w:smartTag w:uri="urn:schemas-microsoft-com:office:smarttags" w:element="place">
        <w:r>
          <w:rPr>
            <w:b/>
            <w:sz w:val="28"/>
            <w:szCs w:val="28"/>
          </w:rPr>
          <w:t>Europe</w:t>
        </w:r>
      </w:smartTag>
    </w:p>
    <w:p w:rsidR="00F67C14" w:rsidRDefault="00F67C14" w:rsidP="00F67C14">
      <w:pPr>
        <w:spacing w:before="120"/>
        <w:rPr>
          <w:sz w:val="28"/>
          <w:szCs w:val="28"/>
        </w:rPr>
      </w:pPr>
      <w:r>
        <w:rPr>
          <w:sz w:val="28"/>
          <w:szCs w:val="28"/>
        </w:rPr>
        <w:t>Inland Transport Committee</w:t>
      </w:r>
    </w:p>
    <w:p w:rsidR="00F67C14" w:rsidRDefault="00F67C14" w:rsidP="00F67C14">
      <w:pPr>
        <w:spacing w:before="120"/>
        <w:rPr>
          <w:b/>
          <w:sz w:val="24"/>
          <w:szCs w:val="24"/>
        </w:rPr>
      </w:pPr>
      <w:r>
        <w:rPr>
          <w:b/>
          <w:sz w:val="24"/>
          <w:szCs w:val="24"/>
        </w:rPr>
        <w:t>Working Party on the Transport of Dangerous Goods</w:t>
      </w:r>
    </w:p>
    <w:p w:rsidR="00F67C14" w:rsidRDefault="00F67C14" w:rsidP="00F67C14">
      <w:pPr>
        <w:spacing w:before="120"/>
        <w:rPr>
          <w:rFonts w:eastAsia="SimSun"/>
          <w:b/>
        </w:rPr>
      </w:pPr>
      <w:r>
        <w:rPr>
          <w:rFonts w:eastAsia="SimSun"/>
          <w:b/>
        </w:rPr>
        <w:t>108th</w:t>
      </w:r>
      <w:r>
        <w:rPr>
          <w:rStyle w:val="hps"/>
          <w:rFonts w:ascii="Arial" w:hAnsi="Arial" w:cs="Arial"/>
          <w:color w:val="222222"/>
          <w:lang w:val="en"/>
        </w:rPr>
        <w:t xml:space="preserve"> </w:t>
      </w:r>
      <w:r>
        <w:rPr>
          <w:rFonts w:eastAsia="SimSun"/>
          <w:b/>
        </w:rPr>
        <w:t xml:space="preserve">session </w:t>
      </w:r>
    </w:p>
    <w:p w:rsidR="00F67C14" w:rsidRDefault="00F67C14" w:rsidP="00F67C14">
      <w:pPr>
        <w:rPr>
          <w:rFonts w:eastAsia="SimSun"/>
        </w:rPr>
      </w:pPr>
      <w:r>
        <w:rPr>
          <w:rFonts w:eastAsia="SimSun"/>
        </w:rPr>
        <w:t>Geneva, 11–15 May 2020</w:t>
      </w:r>
    </w:p>
    <w:p w:rsidR="00F67C14" w:rsidRDefault="00F67C14" w:rsidP="00F67C14">
      <w:r>
        <w:rPr>
          <w:rFonts w:eastAsia="SimSun"/>
        </w:rPr>
        <w:t xml:space="preserve">Item </w:t>
      </w:r>
      <w:r w:rsidR="008A34A6">
        <w:t>6</w:t>
      </w:r>
      <w:r>
        <w:t xml:space="preserve"> of the provisional agenda</w:t>
      </w:r>
    </w:p>
    <w:p w:rsidR="00F67C14" w:rsidRPr="008A34A6" w:rsidRDefault="008A34A6" w:rsidP="00F67C14">
      <w:pPr>
        <w:rPr>
          <w:b/>
          <w:bCs/>
        </w:rPr>
      </w:pPr>
      <w:r w:rsidRPr="008A34A6">
        <w:rPr>
          <w:b/>
          <w:bCs/>
        </w:rPr>
        <w:t>Interpretation of ADR</w:t>
      </w:r>
    </w:p>
    <w:p w:rsidR="00F67C14" w:rsidRDefault="00F67C14" w:rsidP="00F67C14">
      <w:pPr>
        <w:pStyle w:val="HChG"/>
      </w:pPr>
      <w:r>
        <w:tab/>
      </w:r>
      <w:r>
        <w:tab/>
      </w:r>
      <w:r w:rsidRPr="005D4066">
        <w:t xml:space="preserve">Requirements for the construction </w:t>
      </w:r>
      <w:r>
        <w:t>or</w:t>
      </w:r>
      <w:r w:rsidRPr="005D4066">
        <w:t xml:space="preserve"> testing of</w:t>
      </w:r>
      <w:r w:rsidRPr="005D4066">
        <w:rPr>
          <w:lang w:val="en-US"/>
        </w:rPr>
        <w:t xml:space="preserve"> the protective compartment / containment system in accordance with 7.5.2.2, </w:t>
      </w:r>
      <w:r w:rsidR="008A34A6">
        <w:rPr>
          <w:lang w:val="en-US"/>
        </w:rPr>
        <w:t xml:space="preserve">table </w:t>
      </w:r>
      <w:r w:rsidRPr="005D4066">
        <w:rPr>
          <w:lang w:val="en-US"/>
        </w:rPr>
        <w:t xml:space="preserve">note </w:t>
      </w:r>
      <w:r w:rsidRPr="0086463E">
        <w:rPr>
          <w:lang w:val="en-US"/>
        </w:rPr>
        <w:t>a</w:t>
      </w:r>
    </w:p>
    <w:p w:rsidR="00F67C14" w:rsidRDefault="00F67C14" w:rsidP="00F67C14">
      <w:pPr>
        <w:pStyle w:val="H1G"/>
      </w:pPr>
      <w:r w:rsidRPr="00B573A9">
        <w:rPr>
          <w:sz w:val="20"/>
        </w:rPr>
        <w:tab/>
      </w:r>
      <w:r w:rsidRPr="00B573A9">
        <w:rPr>
          <w:sz w:val="20"/>
        </w:rPr>
        <w:tab/>
      </w:r>
      <w:r w:rsidRPr="004F5039">
        <w:t xml:space="preserve">Transmitted by the </w:t>
      </w:r>
      <w:r w:rsidRPr="00890ED4">
        <w:t xml:space="preserve">Government of </w:t>
      </w:r>
      <w:r>
        <w:t>Turkey</w:t>
      </w:r>
      <w:r>
        <w:rPr>
          <w:rStyle w:val="FootnoteReference"/>
          <w:b w:val="0"/>
          <w:sz w:val="20"/>
        </w:rPr>
        <w:footnoteReference w:customMarkFollows="1" w:id="2"/>
        <w:sym w:font="Symbol" w:char="F02A"/>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637"/>
      </w:tblGrid>
      <w:tr w:rsidR="00F67C14" w:rsidRPr="00EA2911" w:rsidTr="004B61BB">
        <w:trPr>
          <w:jc w:val="center"/>
        </w:trPr>
        <w:tc>
          <w:tcPr>
            <w:tcW w:w="9637" w:type="dxa"/>
            <w:tcBorders>
              <w:top w:val="single" w:sz="4" w:space="0" w:color="auto"/>
            </w:tcBorders>
          </w:tcPr>
          <w:p w:rsidR="00F67C14" w:rsidRPr="00EA2911" w:rsidRDefault="00F67C14" w:rsidP="004B61BB">
            <w:pPr>
              <w:spacing w:before="240" w:after="120"/>
              <w:ind w:left="255"/>
              <w:rPr>
                <w:i/>
                <w:iCs/>
                <w:sz w:val="24"/>
              </w:rPr>
            </w:pPr>
            <w:r w:rsidRPr="00EA2911">
              <w:rPr>
                <w:i/>
                <w:iCs/>
              </w:rPr>
              <w:t>Summary</w:t>
            </w:r>
          </w:p>
        </w:tc>
      </w:tr>
      <w:tr w:rsidR="00F67C14" w:rsidRPr="00EA2911" w:rsidTr="004B61BB">
        <w:trPr>
          <w:jc w:val="center"/>
        </w:trPr>
        <w:tc>
          <w:tcPr>
            <w:tcW w:w="9637" w:type="dxa"/>
          </w:tcPr>
          <w:p w:rsidR="00F67C14" w:rsidRPr="00EA2911" w:rsidRDefault="00F67C14" w:rsidP="004B61BB">
            <w:pPr>
              <w:spacing w:after="120"/>
              <w:ind w:left="3402" w:right="1134" w:hanging="2268"/>
              <w:jc w:val="both"/>
              <w:rPr>
                <w:rFonts w:eastAsia="SimSun"/>
                <w:lang w:eastAsia="zh-CN"/>
              </w:rPr>
            </w:pPr>
            <w:r w:rsidRPr="00EA2911">
              <w:rPr>
                <w:rFonts w:eastAsia="SimSun"/>
                <w:b/>
                <w:bCs/>
                <w:lang w:eastAsia="zh-CN"/>
              </w:rPr>
              <w:t>Executive summary</w:t>
            </w:r>
            <w:r w:rsidRPr="008A34A6">
              <w:rPr>
                <w:rFonts w:eastAsia="SimSun"/>
                <w:b/>
                <w:bCs/>
                <w:lang w:eastAsia="zh-CN"/>
              </w:rPr>
              <w:t>:</w:t>
            </w:r>
            <w:r w:rsidRPr="00EA2911">
              <w:rPr>
                <w:rFonts w:eastAsia="SimSun"/>
                <w:lang w:eastAsia="zh-CN"/>
              </w:rPr>
              <w:tab/>
            </w:r>
            <w:r w:rsidRPr="00AC2CAD">
              <w:rPr>
                <w:rFonts w:eastAsia="SimSun"/>
                <w:lang w:eastAsia="zh-CN"/>
              </w:rPr>
              <w:t>The purpose of this document is to clarify the</w:t>
            </w:r>
            <w:r>
              <w:rPr>
                <w:rFonts w:eastAsia="SimSun"/>
                <w:lang w:eastAsia="zh-CN"/>
              </w:rPr>
              <w:t xml:space="preserve"> requirements of the </w:t>
            </w:r>
            <w:r w:rsidRPr="00C0259B">
              <w:rPr>
                <w:rFonts w:eastAsia="SimSun"/>
                <w:lang w:eastAsia="zh-CN"/>
              </w:rPr>
              <w:t>systems for the separation of explosive substances or articles</w:t>
            </w:r>
            <w:r>
              <w:rPr>
                <w:b/>
                <w:bCs/>
                <w:sz w:val="23"/>
                <w:szCs w:val="23"/>
              </w:rPr>
              <w:t xml:space="preserve"> </w:t>
            </w:r>
          </w:p>
        </w:tc>
      </w:tr>
      <w:tr w:rsidR="00F67C14" w:rsidRPr="00EA2911" w:rsidTr="004B61BB">
        <w:trPr>
          <w:jc w:val="center"/>
        </w:trPr>
        <w:tc>
          <w:tcPr>
            <w:tcW w:w="9637" w:type="dxa"/>
          </w:tcPr>
          <w:p w:rsidR="00F67C14" w:rsidRPr="00EA2911" w:rsidRDefault="00F67C14" w:rsidP="004B61BB">
            <w:pPr>
              <w:spacing w:after="120"/>
              <w:ind w:left="3401" w:right="1134" w:hanging="2268"/>
              <w:jc w:val="both"/>
              <w:rPr>
                <w:rFonts w:eastAsia="SimSun"/>
                <w:b/>
                <w:bCs/>
                <w:lang w:eastAsia="zh-CN"/>
              </w:rPr>
            </w:pPr>
            <w:r>
              <w:rPr>
                <w:rFonts w:eastAsia="SimSun"/>
                <w:b/>
                <w:bCs/>
                <w:lang w:eastAsia="zh-CN"/>
              </w:rPr>
              <w:t>Actions to be taken</w:t>
            </w:r>
            <w:r w:rsidRPr="006D2A0F">
              <w:rPr>
                <w:rFonts w:eastAsia="SimSun"/>
                <w:b/>
                <w:bCs/>
                <w:lang w:eastAsia="zh-CN"/>
              </w:rPr>
              <w:t>:</w:t>
            </w:r>
            <w:r w:rsidRPr="006D2A0F">
              <w:rPr>
                <w:rFonts w:eastAsia="SimSun"/>
                <w:b/>
                <w:bCs/>
                <w:lang w:eastAsia="zh-CN"/>
              </w:rPr>
              <w:tab/>
            </w:r>
            <w:r w:rsidRPr="00AC2CAD">
              <w:rPr>
                <w:rFonts w:eastAsia="SimSun"/>
                <w:bCs/>
                <w:lang w:eastAsia="zh-CN"/>
              </w:rPr>
              <w:t>Gather information on the</w:t>
            </w:r>
            <w:r>
              <w:rPr>
                <w:rFonts w:eastAsia="SimSun"/>
                <w:bCs/>
                <w:lang w:eastAsia="zh-CN"/>
              </w:rPr>
              <w:t xml:space="preserve"> implementations</w:t>
            </w:r>
            <w:r w:rsidRPr="00AC2CAD">
              <w:rPr>
                <w:rFonts w:eastAsia="SimSun"/>
                <w:bCs/>
                <w:lang w:eastAsia="zh-CN"/>
              </w:rPr>
              <w:t>.</w:t>
            </w:r>
            <w:r>
              <w:rPr>
                <w:rFonts w:eastAsia="SimSun"/>
                <w:b/>
                <w:bCs/>
                <w:lang w:eastAsia="zh-CN"/>
              </w:rPr>
              <w:t xml:space="preserve"> </w:t>
            </w:r>
          </w:p>
        </w:tc>
      </w:tr>
      <w:tr w:rsidR="00F67C14" w:rsidRPr="00EA2911" w:rsidTr="004B61BB">
        <w:trPr>
          <w:jc w:val="center"/>
        </w:trPr>
        <w:tc>
          <w:tcPr>
            <w:tcW w:w="9637" w:type="dxa"/>
          </w:tcPr>
          <w:p w:rsidR="00F67C14" w:rsidRPr="00EA2911" w:rsidRDefault="00F67C14" w:rsidP="00F67C14">
            <w:pPr>
              <w:spacing w:after="120"/>
              <w:ind w:left="3402" w:right="1134" w:hanging="2268"/>
              <w:jc w:val="both"/>
              <w:rPr>
                <w:rFonts w:eastAsia="SimSun"/>
                <w:lang w:eastAsia="zh-CN"/>
              </w:rPr>
            </w:pPr>
            <w:r w:rsidRPr="00EA2911">
              <w:rPr>
                <w:rFonts w:eastAsia="SimSun"/>
                <w:b/>
                <w:bCs/>
                <w:lang w:eastAsia="zh-CN"/>
              </w:rPr>
              <w:t>Background documents</w:t>
            </w:r>
            <w:r w:rsidRPr="00EA2911">
              <w:rPr>
                <w:rFonts w:eastAsia="SimSun"/>
                <w:lang w:eastAsia="zh-CN"/>
              </w:rPr>
              <w:t>:</w:t>
            </w:r>
            <w:r w:rsidRPr="00EA2911">
              <w:rPr>
                <w:rFonts w:eastAsia="SimSun"/>
                <w:lang w:eastAsia="zh-CN"/>
              </w:rPr>
              <w:tab/>
            </w:r>
            <w:r w:rsidRPr="0082325F">
              <w:rPr>
                <w:rFonts w:eastAsia="SimSun"/>
                <w:lang w:eastAsia="zh-CN"/>
              </w:rPr>
              <w:t>Working Party on the Transport of Dangerous Goods (WP.15) 107th session</w:t>
            </w:r>
            <w:r>
              <w:rPr>
                <w:rFonts w:eastAsia="SimSun"/>
                <w:lang w:eastAsia="zh-CN"/>
              </w:rPr>
              <w:t>, i</w:t>
            </w:r>
            <w:r w:rsidRPr="0082325F">
              <w:rPr>
                <w:rFonts w:eastAsia="SimSun"/>
                <w:lang w:eastAsia="zh-CN"/>
              </w:rPr>
              <w:t>nformal document INF.23</w:t>
            </w:r>
            <w:r>
              <w:rPr>
                <w:rFonts w:eastAsia="SimSun"/>
                <w:lang w:eastAsia="zh-CN"/>
              </w:rPr>
              <w:t>.</w:t>
            </w:r>
          </w:p>
        </w:tc>
      </w:tr>
      <w:tr w:rsidR="00F67C14" w:rsidRPr="00EA2911" w:rsidTr="004B61BB">
        <w:trPr>
          <w:jc w:val="center"/>
        </w:trPr>
        <w:tc>
          <w:tcPr>
            <w:tcW w:w="9637" w:type="dxa"/>
            <w:tcBorders>
              <w:bottom w:val="single" w:sz="4" w:space="0" w:color="auto"/>
            </w:tcBorders>
          </w:tcPr>
          <w:p w:rsidR="00F67C14" w:rsidRPr="00EA2911" w:rsidRDefault="00F67C14" w:rsidP="004B61BB"/>
        </w:tc>
      </w:tr>
    </w:tbl>
    <w:p w:rsidR="00F67C14" w:rsidRDefault="00F67C14" w:rsidP="00F67C14">
      <w:pPr>
        <w:pStyle w:val="HChG"/>
      </w:pPr>
      <w:r>
        <w:tab/>
      </w:r>
      <w:r>
        <w:tab/>
      </w:r>
      <w:r w:rsidRPr="000F34FE">
        <w:t>Introduction</w:t>
      </w:r>
    </w:p>
    <w:p w:rsidR="00F67C14" w:rsidRPr="00DD0DA6" w:rsidRDefault="00F67C14" w:rsidP="00F67C14">
      <w:pPr>
        <w:pStyle w:val="SingleTxtG"/>
      </w:pPr>
      <w:r>
        <w:t>1.</w:t>
      </w:r>
      <w:r>
        <w:tab/>
      </w:r>
      <w:r w:rsidRPr="00DD0DA6">
        <w:t xml:space="preserve">At the last session of the </w:t>
      </w:r>
      <w:r>
        <w:rPr>
          <w:rStyle w:val="SingleTxtGChar"/>
        </w:rPr>
        <w:t>Working Party on the Transport of Dangerous Goods</w:t>
      </w:r>
      <w:r w:rsidRPr="00DD0DA6">
        <w:t xml:space="preserve"> </w:t>
      </w:r>
      <w:r>
        <w:t>(WP.15)</w:t>
      </w:r>
      <w:r w:rsidRPr="00DD0DA6">
        <w:t xml:space="preserve">, Turkey submitted informal document INF.23 about the requirements for the construction or testing of the protective compartment / containment system in accordance with 7.5.2.2, </w:t>
      </w:r>
      <w:r w:rsidR="008A34A6">
        <w:t xml:space="preserve">table </w:t>
      </w:r>
      <w:r w:rsidRPr="00DD0DA6">
        <w:t>note a. Turkey was invited to submit a formal document for the next session.</w:t>
      </w:r>
    </w:p>
    <w:p w:rsidR="00F67C14" w:rsidRPr="00DD0DA6" w:rsidRDefault="00F67C14" w:rsidP="00F67C14">
      <w:pPr>
        <w:pStyle w:val="SingleTxtG"/>
      </w:pPr>
      <w:r>
        <w:t>2.</w:t>
      </w:r>
      <w:r>
        <w:tab/>
      </w:r>
      <w:r w:rsidRPr="00DD0DA6">
        <w:t xml:space="preserve">According to ADR 7.5.2.2, </w:t>
      </w:r>
      <w:r w:rsidR="008A34A6">
        <w:t xml:space="preserve">table </w:t>
      </w:r>
      <w:r w:rsidRPr="00DD0DA6">
        <w:t xml:space="preserve">note a, if packages containing substances and articles of compatibility groups B and D are loaded together in the same vehicle, segregation shall be achieved </w:t>
      </w:r>
      <w:proofErr w:type="gramStart"/>
      <w:r w:rsidRPr="00DD0DA6">
        <w:t>by the use of</w:t>
      </w:r>
      <w:proofErr w:type="gramEnd"/>
      <w:r w:rsidRPr="00DD0DA6">
        <w:t xml:space="preserve"> separate compartments or by placing one of the two types of explosives in a special containment system. </w:t>
      </w:r>
    </w:p>
    <w:p w:rsidR="00F67C14" w:rsidRPr="00DD0DA6" w:rsidRDefault="00F67C14" w:rsidP="00F67C14">
      <w:pPr>
        <w:pStyle w:val="SingleTxtG"/>
      </w:pPr>
      <w:r>
        <w:t>3.</w:t>
      </w:r>
      <w:r>
        <w:tab/>
      </w:r>
      <w:r w:rsidRPr="00DD0DA6">
        <w:t xml:space="preserve">Although it is stated in this provision that either method of segregation shall be approved by the competent authority, there is no information about the requirements for the construction or testing of the protective compartment / containment system. </w:t>
      </w:r>
    </w:p>
    <w:p w:rsidR="00F67C14" w:rsidRPr="00DD0DA6" w:rsidRDefault="00F67C14" w:rsidP="00F67C14">
      <w:pPr>
        <w:pStyle w:val="SingleTxtG"/>
      </w:pPr>
      <w:r>
        <w:lastRenderedPageBreak/>
        <w:t>4.</w:t>
      </w:r>
      <w:r>
        <w:tab/>
      </w:r>
      <w:r w:rsidRPr="00DD0DA6">
        <w:t xml:space="preserve">How are these segregation systems tested and approved </w:t>
      </w:r>
      <w:r w:rsidR="008A34A6">
        <w:t>by other Contracting parties</w:t>
      </w:r>
      <w:r w:rsidRPr="00DD0DA6">
        <w:t>?</w:t>
      </w:r>
    </w:p>
    <w:p w:rsidR="00F67C14" w:rsidRPr="00DD0DA6" w:rsidRDefault="00F67C14" w:rsidP="00F67C14">
      <w:pPr>
        <w:pStyle w:val="SingleTxtG"/>
      </w:pPr>
      <w:r>
        <w:t>5.</w:t>
      </w:r>
      <w:r>
        <w:tab/>
      </w:r>
      <w:r w:rsidRPr="00DD0DA6">
        <w:t>Would it be appropriate to specify requirements for the construction or testing of the protective compartment / containment system in accordance with 7.5.2.2,</w:t>
      </w:r>
      <w:r w:rsidR="008A34A6">
        <w:t xml:space="preserve"> table</w:t>
      </w:r>
      <w:bookmarkStart w:id="0" w:name="_GoBack"/>
      <w:bookmarkEnd w:id="0"/>
      <w:r w:rsidRPr="00DD0DA6">
        <w:t xml:space="preserve"> note a.</w:t>
      </w:r>
    </w:p>
    <w:p w:rsidR="00F67C14" w:rsidRPr="00DD0DA6" w:rsidRDefault="00F67C14" w:rsidP="00F67C14">
      <w:pPr>
        <w:pStyle w:val="SingleTxtG"/>
      </w:pPr>
      <w:r>
        <w:t>6.</w:t>
      </w:r>
      <w:r>
        <w:tab/>
      </w:r>
      <w:r w:rsidRPr="00DD0DA6">
        <w:t>Turkey is of the opinion that it is necessary to clarify the requirements of the protective compartment / containment system.</w:t>
      </w:r>
    </w:p>
    <w:p w:rsidR="00F67C14" w:rsidRDefault="00F67C14" w:rsidP="00F67C14">
      <w:pPr>
        <w:pStyle w:val="SingleTxtG"/>
      </w:pPr>
      <w:r>
        <w:t>7.</w:t>
      </w:r>
      <w:r>
        <w:tab/>
      </w:r>
      <w:r w:rsidRPr="00DD0DA6">
        <w:t>Would the Working Party recommend submitting the issue to the informal working group on clarification of 9.3.4.2 (construction requirements for the body of EX/III vehicles)?</w:t>
      </w:r>
    </w:p>
    <w:p w:rsidR="00F67C14" w:rsidRPr="00F67C14" w:rsidRDefault="00F67C14" w:rsidP="00F67C14">
      <w:pPr>
        <w:spacing w:before="240"/>
        <w:jc w:val="center"/>
        <w:rPr>
          <w:u w:val="single"/>
        </w:rPr>
      </w:pPr>
      <w:r>
        <w:rPr>
          <w:u w:val="single"/>
        </w:rPr>
        <w:tab/>
      </w:r>
      <w:r>
        <w:rPr>
          <w:u w:val="single"/>
        </w:rPr>
        <w:tab/>
      </w:r>
      <w:r>
        <w:rPr>
          <w:u w:val="single"/>
        </w:rPr>
        <w:tab/>
      </w:r>
    </w:p>
    <w:sectPr w:rsidR="00F67C14" w:rsidRPr="00F67C14" w:rsidSect="00F67C14">
      <w:headerReference w:type="even" r:id="rId9"/>
      <w:headerReference w:type="default" r:id="rId10"/>
      <w:footerReference w:type="even" r:id="rId11"/>
      <w:footerReference w:type="default" r:id="rId1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7C14" w:rsidRDefault="00F67C14"/>
  </w:endnote>
  <w:endnote w:type="continuationSeparator" w:id="0">
    <w:p w:rsidR="00F67C14" w:rsidRDefault="00F67C14"/>
  </w:endnote>
  <w:endnote w:type="continuationNotice" w:id="1">
    <w:p w:rsidR="00F67C14" w:rsidRDefault="00F67C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C14" w:rsidRPr="00F67C14" w:rsidRDefault="00F67C14" w:rsidP="00F67C14">
    <w:pPr>
      <w:pStyle w:val="Footer"/>
      <w:tabs>
        <w:tab w:val="right" w:pos="9638"/>
      </w:tabs>
      <w:rPr>
        <w:sz w:val="18"/>
      </w:rPr>
    </w:pPr>
    <w:r w:rsidRPr="00F67C14">
      <w:rPr>
        <w:b/>
        <w:sz w:val="18"/>
      </w:rPr>
      <w:fldChar w:fldCharType="begin"/>
    </w:r>
    <w:r w:rsidRPr="00F67C14">
      <w:rPr>
        <w:b/>
        <w:sz w:val="18"/>
      </w:rPr>
      <w:instrText xml:space="preserve"> PAGE  \* MERGEFORMAT </w:instrText>
    </w:r>
    <w:r w:rsidRPr="00F67C14">
      <w:rPr>
        <w:b/>
        <w:sz w:val="18"/>
      </w:rPr>
      <w:fldChar w:fldCharType="separate"/>
    </w:r>
    <w:r w:rsidRPr="00F67C14">
      <w:rPr>
        <w:b/>
        <w:noProof/>
        <w:sz w:val="18"/>
      </w:rPr>
      <w:t>2</w:t>
    </w:r>
    <w:r w:rsidRPr="00F67C1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C14" w:rsidRPr="00F67C14" w:rsidRDefault="00F67C14" w:rsidP="00F67C14">
    <w:pPr>
      <w:pStyle w:val="Footer"/>
      <w:tabs>
        <w:tab w:val="right" w:pos="9638"/>
      </w:tabs>
      <w:rPr>
        <w:b/>
        <w:sz w:val="18"/>
      </w:rPr>
    </w:pPr>
    <w:r>
      <w:tab/>
    </w:r>
    <w:r w:rsidRPr="00F67C14">
      <w:rPr>
        <w:b/>
        <w:sz w:val="18"/>
      </w:rPr>
      <w:fldChar w:fldCharType="begin"/>
    </w:r>
    <w:r w:rsidRPr="00F67C14">
      <w:rPr>
        <w:b/>
        <w:sz w:val="18"/>
      </w:rPr>
      <w:instrText xml:space="preserve"> PAGE  \* MERGEFORMAT </w:instrText>
    </w:r>
    <w:r w:rsidRPr="00F67C14">
      <w:rPr>
        <w:b/>
        <w:sz w:val="18"/>
      </w:rPr>
      <w:fldChar w:fldCharType="separate"/>
    </w:r>
    <w:r w:rsidRPr="00F67C14">
      <w:rPr>
        <w:b/>
        <w:noProof/>
        <w:sz w:val="18"/>
      </w:rPr>
      <w:t>3</w:t>
    </w:r>
    <w:r w:rsidRPr="00F67C14">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7C14" w:rsidRPr="000B175B" w:rsidRDefault="00F67C14" w:rsidP="000B175B">
      <w:pPr>
        <w:tabs>
          <w:tab w:val="right" w:pos="2155"/>
        </w:tabs>
        <w:spacing w:after="80"/>
        <w:ind w:left="680"/>
        <w:rPr>
          <w:u w:val="single"/>
        </w:rPr>
      </w:pPr>
      <w:r>
        <w:rPr>
          <w:u w:val="single"/>
        </w:rPr>
        <w:tab/>
      </w:r>
    </w:p>
  </w:footnote>
  <w:footnote w:type="continuationSeparator" w:id="0">
    <w:p w:rsidR="00F67C14" w:rsidRPr="00FC68B7" w:rsidRDefault="00F67C14" w:rsidP="00FC68B7">
      <w:pPr>
        <w:tabs>
          <w:tab w:val="left" w:pos="2155"/>
        </w:tabs>
        <w:spacing w:after="80"/>
        <w:ind w:left="680"/>
        <w:rPr>
          <w:u w:val="single"/>
        </w:rPr>
      </w:pPr>
      <w:r>
        <w:rPr>
          <w:u w:val="single"/>
        </w:rPr>
        <w:tab/>
      </w:r>
    </w:p>
  </w:footnote>
  <w:footnote w:type="continuationNotice" w:id="1">
    <w:p w:rsidR="00F67C14" w:rsidRDefault="00F67C14"/>
  </w:footnote>
  <w:footnote w:id="2">
    <w:p w:rsidR="00F67C14" w:rsidRDefault="00F67C14" w:rsidP="00F67C14">
      <w:pPr>
        <w:pStyle w:val="FootnoteText"/>
        <w:tabs>
          <w:tab w:val="left" w:pos="720"/>
        </w:tabs>
        <w:ind w:left="1418" w:right="1260" w:hanging="284"/>
        <w:jc w:val="both"/>
      </w:pPr>
      <w:r>
        <w:rPr>
          <w:rStyle w:val="FootnoteReference"/>
          <w:sz w:val="20"/>
        </w:rPr>
        <w:sym w:font="Symbol" w:char="F02A"/>
      </w:r>
      <w:r>
        <w:tab/>
      </w:r>
      <w:r w:rsidRPr="007450AF">
        <w:rPr>
          <w:color w:val="000000"/>
          <w:lang w:val="en-US" w:eastAsia="en-GB"/>
        </w:rPr>
        <w:t xml:space="preserve">2020 (A/74/6 (Sect.20) and Supplementary, </w:t>
      </w:r>
      <w:proofErr w:type="spellStart"/>
      <w:r w:rsidRPr="007450AF">
        <w:rPr>
          <w:color w:val="000000"/>
          <w:lang w:val="en-US" w:eastAsia="en-GB"/>
        </w:rPr>
        <w:t>Subprogramme</w:t>
      </w:r>
      <w:proofErr w:type="spellEnd"/>
      <w:r w:rsidRPr="007450AF">
        <w:rPr>
          <w:color w:val="000000"/>
          <w:lang w:val="en-US" w:eastAsia="en-GB"/>
        </w:rPr>
        <w:t xml:space="preserve">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C14" w:rsidRPr="00F67C14" w:rsidRDefault="008A34A6">
    <w:pPr>
      <w:pStyle w:val="Header"/>
    </w:pPr>
    <w:r>
      <w:fldChar w:fldCharType="begin"/>
    </w:r>
    <w:r>
      <w:instrText xml:space="preserve"> TITLE  \* MERGEFORMAT </w:instrText>
    </w:r>
    <w:r>
      <w:fldChar w:fldCharType="separate"/>
    </w:r>
    <w:r w:rsidR="00F67C14">
      <w:t>ECE/TRANS/WP.15/2020/2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C14" w:rsidRPr="00F67C14" w:rsidRDefault="008A34A6" w:rsidP="00F67C14">
    <w:pPr>
      <w:pStyle w:val="Header"/>
      <w:jc w:val="right"/>
    </w:pPr>
    <w:r>
      <w:fldChar w:fldCharType="begin"/>
    </w:r>
    <w:r>
      <w:instrText xml:space="preserve"> TITLE  \* MERGEFORMAT </w:instrText>
    </w:r>
    <w:r>
      <w:fldChar w:fldCharType="separate"/>
    </w:r>
    <w:r w:rsidR="00F67C14">
      <w:t>ECE/TRANS/WP.15/2020/2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C14"/>
    <w:rsid w:val="00002A7D"/>
    <w:rsid w:val="000038A8"/>
    <w:rsid w:val="00006790"/>
    <w:rsid w:val="00027624"/>
    <w:rsid w:val="00050F6B"/>
    <w:rsid w:val="000678CD"/>
    <w:rsid w:val="00072C8C"/>
    <w:rsid w:val="00081CE0"/>
    <w:rsid w:val="00084D30"/>
    <w:rsid w:val="00090320"/>
    <w:rsid w:val="000931C0"/>
    <w:rsid w:val="0009732C"/>
    <w:rsid w:val="000A01F9"/>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64441"/>
    <w:rsid w:val="0027237A"/>
    <w:rsid w:val="002974E9"/>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4B23"/>
    <w:rsid w:val="003E278A"/>
    <w:rsid w:val="00413520"/>
    <w:rsid w:val="004325CB"/>
    <w:rsid w:val="00440A07"/>
    <w:rsid w:val="00462880"/>
    <w:rsid w:val="00476F24"/>
    <w:rsid w:val="004C55B0"/>
    <w:rsid w:val="004F6BA0"/>
    <w:rsid w:val="00503BEA"/>
    <w:rsid w:val="00533616"/>
    <w:rsid w:val="00535ABA"/>
    <w:rsid w:val="0053768B"/>
    <w:rsid w:val="005420F2"/>
    <w:rsid w:val="0054285C"/>
    <w:rsid w:val="00584173"/>
    <w:rsid w:val="00595520"/>
    <w:rsid w:val="005A44B9"/>
    <w:rsid w:val="005B1BA0"/>
    <w:rsid w:val="005B3DB3"/>
    <w:rsid w:val="005D15CA"/>
    <w:rsid w:val="005D7969"/>
    <w:rsid w:val="005F08DF"/>
    <w:rsid w:val="005F3066"/>
    <w:rsid w:val="005F3E61"/>
    <w:rsid w:val="00604DDD"/>
    <w:rsid w:val="006115CC"/>
    <w:rsid w:val="00611FC4"/>
    <w:rsid w:val="006176FB"/>
    <w:rsid w:val="00630FCB"/>
    <w:rsid w:val="00640B26"/>
    <w:rsid w:val="0065766B"/>
    <w:rsid w:val="006770B2"/>
    <w:rsid w:val="00686A48"/>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C68"/>
    <w:rsid w:val="007959FE"/>
    <w:rsid w:val="007A0CF1"/>
    <w:rsid w:val="007A478E"/>
    <w:rsid w:val="007B6BA5"/>
    <w:rsid w:val="007C3390"/>
    <w:rsid w:val="007C42D8"/>
    <w:rsid w:val="007C4F4B"/>
    <w:rsid w:val="007D7362"/>
    <w:rsid w:val="007F5CE2"/>
    <w:rsid w:val="007F6611"/>
    <w:rsid w:val="00800522"/>
    <w:rsid w:val="00810BAC"/>
    <w:rsid w:val="008175E9"/>
    <w:rsid w:val="008242D7"/>
    <w:rsid w:val="0082577B"/>
    <w:rsid w:val="008272DD"/>
    <w:rsid w:val="00866893"/>
    <w:rsid w:val="00866F02"/>
    <w:rsid w:val="00867D18"/>
    <w:rsid w:val="00871F9A"/>
    <w:rsid w:val="00871FD5"/>
    <w:rsid w:val="0088172E"/>
    <w:rsid w:val="00881EFA"/>
    <w:rsid w:val="008879CB"/>
    <w:rsid w:val="008979B1"/>
    <w:rsid w:val="008A34A6"/>
    <w:rsid w:val="008A6B25"/>
    <w:rsid w:val="008A6C4F"/>
    <w:rsid w:val="008A77AE"/>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425EB"/>
    <w:rsid w:val="00A72F22"/>
    <w:rsid w:val="00A733BC"/>
    <w:rsid w:val="00A748A6"/>
    <w:rsid w:val="00A76A69"/>
    <w:rsid w:val="00A879A4"/>
    <w:rsid w:val="00AA0FF8"/>
    <w:rsid w:val="00AC0F2C"/>
    <w:rsid w:val="00AC502A"/>
    <w:rsid w:val="00AF58C1"/>
    <w:rsid w:val="00B04A3F"/>
    <w:rsid w:val="00B06643"/>
    <w:rsid w:val="00B15055"/>
    <w:rsid w:val="00B20551"/>
    <w:rsid w:val="00B30179"/>
    <w:rsid w:val="00B33FC7"/>
    <w:rsid w:val="00B37B15"/>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408B7"/>
    <w:rsid w:val="00C411EB"/>
    <w:rsid w:val="00C463DD"/>
    <w:rsid w:val="00C745C3"/>
    <w:rsid w:val="00C978F5"/>
    <w:rsid w:val="00CA24A4"/>
    <w:rsid w:val="00CB348D"/>
    <w:rsid w:val="00CD46F5"/>
    <w:rsid w:val="00CE4A8F"/>
    <w:rsid w:val="00CE78F6"/>
    <w:rsid w:val="00CF071D"/>
    <w:rsid w:val="00D0123D"/>
    <w:rsid w:val="00D15B04"/>
    <w:rsid w:val="00D2031B"/>
    <w:rsid w:val="00D25FE2"/>
    <w:rsid w:val="00D368BE"/>
    <w:rsid w:val="00D37DA9"/>
    <w:rsid w:val="00D406A7"/>
    <w:rsid w:val="00D40765"/>
    <w:rsid w:val="00D43252"/>
    <w:rsid w:val="00D44D86"/>
    <w:rsid w:val="00D50B7D"/>
    <w:rsid w:val="00D52012"/>
    <w:rsid w:val="00D704E5"/>
    <w:rsid w:val="00D72727"/>
    <w:rsid w:val="00D978C6"/>
    <w:rsid w:val="00DA0956"/>
    <w:rsid w:val="00DA357F"/>
    <w:rsid w:val="00DA3E12"/>
    <w:rsid w:val="00DC18AD"/>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21786"/>
    <w:rsid w:val="00F3742B"/>
    <w:rsid w:val="00F41FDB"/>
    <w:rsid w:val="00F50596"/>
    <w:rsid w:val="00F56D63"/>
    <w:rsid w:val="00F609A9"/>
    <w:rsid w:val="00F67C14"/>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fr-FR"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097"/>
    <o:shapelayout v:ext="edit">
      <o:idmap v:ext="edit" data="1"/>
    </o:shapelayout>
  </w:shapeDefaults>
  <w:decimalSymbol w:val="."/>
  <w:listSeparator w:val=","/>
  <w14:docId w14:val="6D305C07"/>
  <w15:docId w15:val="{B653C31A-03F9-4BAA-A3F2-D4B3A26EF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hps">
    <w:name w:val="hps"/>
    <w:basedOn w:val="DefaultParagraphFont"/>
    <w:rsid w:val="00F67C14"/>
  </w:style>
  <w:style w:type="character" w:customStyle="1" w:styleId="FootnoteTextChar">
    <w:name w:val="Footnote Text Char"/>
    <w:aliases w:val="5_G Char,5_GR Char"/>
    <w:basedOn w:val="DefaultParagraphFont"/>
    <w:link w:val="FootnoteText"/>
    <w:rsid w:val="00F67C14"/>
    <w:rPr>
      <w:sz w:val="18"/>
      <w:lang w:val="en-GB"/>
    </w:rPr>
  </w:style>
  <w:style w:type="character" w:customStyle="1" w:styleId="HChGChar">
    <w:name w:val="_ H _Ch_G Char"/>
    <w:link w:val="HChG"/>
    <w:rsid w:val="00F67C14"/>
    <w:rPr>
      <w:b/>
      <w:sz w:val="28"/>
      <w:lang w:val="en-GB"/>
    </w:rPr>
  </w:style>
  <w:style w:type="character" w:customStyle="1" w:styleId="H1GChar">
    <w:name w:val="_ H_1_G Char"/>
    <w:link w:val="H1G"/>
    <w:rsid w:val="00F67C14"/>
    <w:rPr>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E090A-A561-4977-954D-75802B8EC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TRANS_WP1_24_E.dotm</Template>
  <TotalTime>12</TotalTime>
  <Pages>2</Pages>
  <Words>352</Words>
  <Characters>2007</Characters>
  <Application>Microsoft Office Word</Application>
  <DocSecurity>0</DocSecurity>
  <Lines>16</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ECE/TRANS/WP.15/2020/2</dc:title>
  <dc:creator>Christine Barrio-Champeau</dc:creator>
  <cp:lastModifiedBy>Christine Barrio-Champeau</cp:lastModifiedBy>
  <cp:revision>2</cp:revision>
  <cp:lastPrinted>2020-02-14T13:02:00Z</cp:lastPrinted>
  <dcterms:created xsi:type="dcterms:W3CDTF">2020-02-14T13:01:00Z</dcterms:created>
  <dcterms:modified xsi:type="dcterms:W3CDTF">2020-02-19T14:44:00Z</dcterms:modified>
</cp:coreProperties>
</file>