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F3948" w:rsidRPr="0099001C" w14:paraId="708F361A" w14:textId="77777777" w:rsidTr="00A94067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112FC46D" w14:textId="55DAA2F7" w:rsidR="009F3948" w:rsidRPr="0099001C" w:rsidRDefault="009F3948" w:rsidP="00A94067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>
              <w:rPr>
                <w:b/>
                <w:sz w:val="40"/>
                <w:szCs w:val="40"/>
              </w:rPr>
              <w:t>39</w:t>
            </w:r>
            <w:r w:rsidRPr="0099001C">
              <w:rPr>
                <w:b/>
                <w:sz w:val="40"/>
                <w:szCs w:val="40"/>
              </w:rPr>
              <w:t>/INF</w:t>
            </w:r>
            <w:r w:rsidR="00ED3CE4">
              <w:rPr>
                <w:b/>
                <w:sz w:val="40"/>
                <w:szCs w:val="40"/>
              </w:rPr>
              <w:t>.34</w:t>
            </w:r>
          </w:p>
        </w:tc>
      </w:tr>
      <w:tr w:rsidR="009F3948" w14:paraId="40E4CA88" w14:textId="77777777" w:rsidTr="00F559EE">
        <w:trPr>
          <w:cantSplit/>
          <w:trHeight w:hRule="exact" w:val="2846"/>
        </w:trPr>
        <w:tc>
          <w:tcPr>
            <w:tcW w:w="9639" w:type="dxa"/>
            <w:tcBorders>
              <w:top w:val="single" w:sz="4" w:space="0" w:color="auto"/>
            </w:tcBorders>
          </w:tcPr>
          <w:p w14:paraId="411B7F9A" w14:textId="77777777" w:rsidR="009F3948" w:rsidRPr="00691F20" w:rsidRDefault="009F3948" w:rsidP="00A94067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691F20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56FB1009" w14:textId="16E34497" w:rsidR="009F3948" w:rsidRPr="009F0F06" w:rsidRDefault="009F3948" w:rsidP="00A94067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>
              <w:rPr>
                <w:b/>
                <w:lang w:val="en-US"/>
              </w:rPr>
              <w:tab/>
            </w:r>
            <w:r w:rsidR="00ED3CE4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 xml:space="preserve"> </w:t>
            </w:r>
            <w:r w:rsidR="000F63DE">
              <w:rPr>
                <w:b/>
                <w:lang w:val="en-US"/>
              </w:rPr>
              <w:t>December</w:t>
            </w:r>
            <w:r>
              <w:rPr>
                <w:b/>
                <w:lang w:val="en-US"/>
              </w:rPr>
              <w:t xml:space="preserve"> 2020</w:t>
            </w:r>
          </w:p>
          <w:p w14:paraId="78A301FB" w14:textId="77777777" w:rsidR="009F3948" w:rsidRPr="006E39A4" w:rsidRDefault="009F3948" w:rsidP="00A94067">
            <w:pPr>
              <w:spacing w:before="120"/>
              <w:rPr>
                <w:b/>
              </w:rPr>
            </w:pPr>
            <w:r>
              <w:rPr>
                <w:b/>
              </w:rPr>
              <w:t>Thirty-ninth</w:t>
            </w:r>
            <w:r w:rsidRPr="006E39A4">
              <w:rPr>
                <w:b/>
              </w:rPr>
              <w:t xml:space="preserve"> session</w:t>
            </w:r>
          </w:p>
          <w:p w14:paraId="208FFCC9" w14:textId="20666C99" w:rsidR="009F3948" w:rsidRPr="006E39A4" w:rsidRDefault="009F3948" w:rsidP="00A94067">
            <w:r w:rsidRPr="006E39A4">
              <w:t xml:space="preserve">Geneva, </w:t>
            </w:r>
            <w:r>
              <w:t>9</w:t>
            </w:r>
            <w:r w:rsidR="00F559EE">
              <w:t>-</w:t>
            </w:r>
            <w:r>
              <w:t>11 December 2020</w:t>
            </w:r>
          </w:p>
          <w:p w14:paraId="4EE17593" w14:textId="2B482215" w:rsidR="009F3948" w:rsidRDefault="009F3948" w:rsidP="00A94067">
            <w:r w:rsidRPr="006E39A4">
              <w:t xml:space="preserve">Item </w:t>
            </w:r>
            <w:r w:rsidR="00192321">
              <w:t>7</w:t>
            </w:r>
            <w:r w:rsidR="004B6A90">
              <w:t xml:space="preserve"> </w:t>
            </w:r>
            <w:r w:rsidRPr="006E39A4">
              <w:t>of the provisional agenda</w:t>
            </w:r>
          </w:p>
          <w:p w14:paraId="5003E7EA" w14:textId="67B06642" w:rsidR="009F3948" w:rsidRDefault="009F3948" w:rsidP="00192321">
            <w:r>
              <w:rPr>
                <w:b/>
              </w:rPr>
              <w:t>C</w:t>
            </w:r>
            <w:r w:rsidR="00192321">
              <w:rPr>
                <w:b/>
              </w:rPr>
              <w:t>apacity building</w:t>
            </w:r>
          </w:p>
        </w:tc>
      </w:tr>
    </w:tbl>
    <w:p w14:paraId="243AAB09" w14:textId="659D4FA8" w:rsidR="009F3948" w:rsidRPr="00F66549" w:rsidRDefault="009F3948" w:rsidP="00BD6650">
      <w:pPr>
        <w:pStyle w:val="HChG"/>
        <w:spacing w:before="240" w:after="120"/>
        <w:rPr>
          <w:rFonts w:eastAsia="MS Mincho"/>
        </w:rPr>
      </w:pPr>
      <w:r w:rsidRPr="00F66549">
        <w:rPr>
          <w:rFonts w:eastAsia="MS Mincho"/>
        </w:rPr>
        <w:tab/>
      </w:r>
      <w:r w:rsidRPr="00F66549">
        <w:rPr>
          <w:rFonts w:eastAsia="MS Mincho"/>
        </w:rPr>
        <w:tab/>
      </w:r>
      <w:r w:rsidR="008F6E1B">
        <w:rPr>
          <w:rFonts w:eastAsia="MS Mincho"/>
        </w:rPr>
        <w:t>GHS Training experiences during the covid19 challenges</w:t>
      </w:r>
    </w:p>
    <w:p w14:paraId="5AB8E122" w14:textId="76EE6C73" w:rsidR="008F6E1B" w:rsidRDefault="009F3948" w:rsidP="00BD6650">
      <w:pPr>
        <w:pStyle w:val="H1G"/>
        <w:spacing w:before="240" w:after="120"/>
      </w:pPr>
      <w:r w:rsidRPr="00F66549">
        <w:rPr>
          <w:rFonts w:eastAsia="MS Mincho"/>
        </w:rPr>
        <w:tab/>
      </w:r>
      <w:r w:rsidRPr="00F66549">
        <w:rPr>
          <w:rFonts w:eastAsia="MS Mincho"/>
        </w:rPr>
        <w:tab/>
      </w:r>
      <w:r>
        <w:rPr>
          <w:rFonts w:eastAsia="MS Mincho"/>
        </w:rPr>
        <w:t xml:space="preserve">Transmitted by the </w:t>
      </w:r>
      <w:r w:rsidR="008F6E1B">
        <w:t xml:space="preserve">Responsible Packaging Management Association of Southern Africa (RPMASA) </w:t>
      </w:r>
    </w:p>
    <w:p w14:paraId="5D8EA238" w14:textId="77777777" w:rsidR="009F3948" w:rsidRPr="0085278F" w:rsidRDefault="009F3948" w:rsidP="00BD6650">
      <w:pPr>
        <w:pStyle w:val="HChG"/>
        <w:spacing w:before="240" w:after="120"/>
      </w:pPr>
      <w:r>
        <w:tab/>
      </w:r>
      <w:r>
        <w:tab/>
      </w:r>
      <w:r w:rsidRPr="0085278F">
        <w:t>Purpose</w:t>
      </w:r>
    </w:p>
    <w:p w14:paraId="43F22B37" w14:textId="4C5DD4BA" w:rsidR="009F3948" w:rsidRDefault="0062225B" w:rsidP="0062225B">
      <w:pPr>
        <w:pStyle w:val="SingleTxtG"/>
        <w:tabs>
          <w:tab w:val="left" w:pos="1701"/>
        </w:tabs>
      </w:pPr>
      <w:r>
        <w:t>1.</w:t>
      </w:r>
      <w:r>
        <w:tab/>
      </w:r>
      <w:r w:rsidR="009F3948" w:rsidRPr="002429C2">
        <w:t>T</w:t>
      </w:r>
      <w:r w:rsidR="00BB432F">
        <w:t>his paper is t</w:t>
      </w:r>
      <w:r w:rsidR="008F6E1B">
        <w:t xml:space="preserve">o inform the </w:t>
      </w:r>
      <w:r w:rsidR="00BD6650">
        <w:t>S</w:t>
      </w:r>
      <w:r w:rsidR="008F6E1B">
        <w:t>ub</w:t>
      </w:r>
      <w:r w:rsidR="00BD6650">
        <w:t>-C</w:t>
      </w:r>
      <w:r w:rsidR="008F6E1B">
        <w:t xml:space="preserve">ommittee on </w:t>
      </w:r>
      <w:r w:rsidR="00BB432F">
        <w:t xml:space="preserve">the </w:t>
      </w:r>
      <w:r w:rsidR="008F6E1B">
        <w:t xml:space="preserve">current status of the GHS </w:t>
      </w:r>
      <w:r w:rsidR="00C4145C">
        <w:t>i</w:t>
      </w:r>
      <w:r w:rsidR="008F6E1B">
        <w:t>n South Africa</w:t>
      </w:r>
      <w:r w:rsidR="00192321">
        <w:t>,</w:t>
      </w:r>
      <w:r w:rsidR="008F6E1B">
        <w:t xml:space="preserve"> and RPMASA Training initiatives during covid19</w:t>
      </w:r>
      <w:r w:rsidR="0004073D">
        <w:t>,</w:t>
      </w:r>
      <w:r w:rsidR="008F6E1B">
        <w:t xml:space="preserve"> and lockdowns. </w:t>
      </w:r>
    </w:p>
    <w:p w14:paraId="3A503CBB" w14:textId="073CF2CF" w:rsidR="001E2297" w:rsidRDefault="0062225B" w:rsidP="0062225B">
      <w:pPr>
        <w:pStyle w:val="SingleTxtG"/>
        <w:tabs>
          <w:tab w:val="left" w:pos="1701"/>
        </w:tabs>
        <w:rPr>
          <w:b/>
          <w:bCs/>
        </w:rPr>
      </w:pPr>
      <w:r>
        <w:rPr>
          <w:bCs/>
        </w:rPr>
        <w:t>2.</w:t>
      </w:r>
      <w:r>
        <w:rPr>
          <w:bCs/>
        </w:rPr>
        <w:tab/>
      </w:r>
      <w:r w:rsidR="00192321">
        <w:rPr>
          <w:bCs/>
        </w:rPr>
        <w:t xml:space="preserve">Revision of the </w:t>
      </w:r>
      <w:r w:rsidR="008F6E1B">
        <w:rPr>
          <w:bCs/>
        </w:rPr>
        <w:t>SA National Dept of Health</w:t>
      </w:r>
      <w:r w:rsidR="00192321">
        <w:rPr>
          <w:bCs/>
        </w:rPr>
        <w:t>,</w:t>
      </w:r>
      <w:r w:rsidR="008F6E1B">
        <w:rPr>
          <w:bCs/>
        </w:rPr>
        <w:t xml:space="preserve"> Hazardous Substances Act has been completed and is awaiting the parliamentary process. Similarly</w:t>
      </w:r>
      <w:r w:rsidR="00192321">
        <w:rPr>
          <w:bCs/>
        </w:rPr>
        <w:t>,</w:t>
      </w:r>
      <w:r w:rsidR="008F6E1B">
        <w:rPr>
          <w:bCs/>
        </w:rPr>
        <w:t xml:space="preserve"> the National Dept of Labour is progressing the </w:t>
      </w:r>
      <w:r w:rsidR="00C4145C">
        <w:rPr>
          <w:bCs/>
        </w:rPr>
        <w:t xml:space="preserve">Hazardous Chemical Agents Regulations where GHS Classification will underpin workplace Risk Assessments for exposure of </w:t>
      </w:r>
      <w:proofErr w:type="gramStart"/>
      <w:r w:rsidR="00C4145C">
        <w:rPr>
          <w:bCs/>
        </w:rPr>
        <w:t xml:space="preserve">workers, </w:t>
      </w:r>
      <w:r w:rsidR="00192321">
        <w:rPr>
          <w:bCs/>
        </w:rPr>
        <w:t>and</w:t>
      </w:r>
      <w:proofErr w:type="gramEnd"/>
      <w:r w:rsidR="00192321">
        <w:rPr>
          <w:bCs/>
        </w:rPr>
        <w:t xml:space="preserve"> </w:t>
      </w:r>
      <w:r w:rsidR="00C4145C">
        <w:rPr>
          <w:bCs/>
        </w:rPr>
        <w:t>require GHS compliant SDS and product labels.</w:t>
      </w:r>
    </w:p>
    <w:p w14:paraId="3336A2A2" w14:textId="7D0211F8" w:rsidR="001E2297" w:rsidRDefault="00BD7E72" w:rsidP="00BD7E72">
      <w:pPr>
        <w:pStyle w:val="SingleTxtG"/>
        <w:tabs>
          <w:tab w:val="left" w:pos="1701"/>
        </w:tabs>
      </w:pPr>
      <w:r>
        <w:t>3.</w:t>
      </w:r>
      <w:r>
        <w:tab/>
      </w:r>
      <w:r w:rsidR="00C4145C">
        <w:t xml:space="preserve">The SA National Standard on GHS has at last been updated but only to the GHS </w:t>
      </w:r>
      <w:r w:rsidR="007A2F19">
        <w:t>fourth</w:t>
      </w:r>
      <w:r w:rsidR="00C4145C">
        <w:t xml:space="preserve"> revision</w:t>
      </w:r>
      <w:r w:rsidR="00CC34CB">
        <w:t>,</w:t>
      </w:r>
      <w:r w:rsidR="00C4145C">
        <w:t xml:space="preserve"> and a new revision is in progress which will cross reference the </w:t>
      </w:r>
      <w:r w:rsidR="007A2F19">
        <w:t>seventh</w:t>
      </w:r>
      <w:r w:rsidR="00C4145C">
        <w:t xml:space="preserve"> GHS revision. </w:t>
      </w:r>
    </w:p>
    <w:p w14:paraId="1AF73051" w14:textId="781EF80C" w:rsidR="00C4145C" w:rsidRDefault="00C4145C" w:rsidP="00BD7E72">
      <w:pPr>
        <w:pStyle w:val="SingleTxtG"/>
        <w:tabs>
          <w:tab w:val="left" w:pos="1701"/>
        </w:tabs>
      </w:pPr>
      <w:r>
        <w:t xml:space="preserve">4. </w:t>
      </w:r>
      <w:r>
        <w:tab/>
        <w:t xml:space="preserve">Much of Industry has been waiting for these regulations to be gazetted </w:t>
      </w:r>
      <w:r w:rsidR="00CC34CB">
        <w:t>before</w:t>
      </w:r>
      <w:r>
        <w:t xml:space="preserve"> implementing the GHS, but happily they are </w:t>
      </w:r>
      <w:r w:rsidR="00CC34CB">
        <w:t xml:space="preserve">now </w:t>
      </w:r>
      <w:r>
        <w:t>starting to understand that they need to get going as those who export have to be GHS compliant</w:t>
      </w:r>
      <w:r w:rsidR="0004073D">
        <w:t>,</w:t>
      </w:r>
      <w:r>
        <w:t xml:space="preserve"> and </w:t>
      </w:r>
      <w:r w:rsidR="0004073D">
        <w:t>all</w:t>
      </w:r>
      <w:r>
        <w:t xml:space="preserve"> will have to comply very soon in South Africa as well!</w:t>
      </w:r>
    </w:p>
    <w:p w14:paraId="6BB3D98A" w14:textId="540B7E79" w:rsidR="00C4145C" w:rsidRDefault="00C4145C" w:rsidP="00BD7E72">
      <w:pPr>
        <w:pStyle w:val="SingleTxtG"/>
        <w:tabs>
          <w:tab w:val="left" w:pos="1701"/>
        </w:tabs>
      </w:pPr>
      <w:r>
        <w:t xml:space="preserve">5. </w:t>
      </w:r>
      <w:r>
        <w:tab/>
        <w:t xml:space="preserve">South Africa had a very hard lockdown starting in March when </w:t>
      </w:r>
      <w:r w:rsidR="00CC34CB">
        <w:t xml:space="preserve">Travel between Provinces was banned, non-essential shops were closed, and </w:t>
      </w:r>
      <w:r>
        <w:t>working from home became the norm for most</w:t>
      </w:r>
      <w:r w:rsidR="0004073D">
        <w:t>,</w:t>
      </w:r>
      <w:r>
        <w:t xml:space="preserve"> a</w:t>
      </w:r>
      <w:r w:rsidR="00CC34CB">
        <w:t>s</w:t>
      </w:r>
      <w:r>
        <w:t xml:space="preserve"> face to face meetings and Training </w:t>
      </w:r>
      <w:r w:rsidR="00CC34CB">
        <w:t xml:space="preserve">were no longer allowed. </w:t>
      </w:r>
    </w:p>
    <w:p w14:paraId="5209EC61" w14:textId="27D62ED3" w:rsidR="00E32E99" w:rsidRDefault="00C4145C" w:rsidP="00BB432F">
      <w:pPr>
        <w:pStyle w:val="SingleTxtG"/>
        <w:tabs>
          <w:tab w:val="left" w:pos="1701"/>
        </w:tabs>
      </w:pPr>
      <w:r>
        <w:t xml:space="preserve">6. </w:t>
      </w:r>
      <w:r>
        <w:tab/>
        <w:t xml:space="preserve">It soon became apparent that this situation was not going to change very soon so RPMASA </w:t>
      </w:r>
      <w:r w:rsidR="00CC34CB">
        <w:t xml:space="preserve">took the initiative </w:t>
      </w:r>
      <w:r>
        <w:t>to present</w:t>
      </w:r>
      <w:r w:rsidR="00CC34CB">
        <w:t xml:space="preserve"> virtual</w:t>
      </w:r>
      <w:r>
        <w:t xml:space="preserve"> GHS Training </w:t>
      </w:r>
      <w:r w:rsidR="00CC34CB">
        <w:t>on</w:t>
      </w:r>
      <w:r>
        <w:t xml:space="preserve"> MS Teams</w:t>
      </w:r>
      <w:r w:rsidR="00CC34CB">
        <w:t>,</w:t>
      </w:r>
      <w:r>
        <w:t xml:space="preserve"> with the first course </w:t>
      </w:r>
      <w:r w:rsidR="00D006D5">
        <w:t>for representatives from the City of Cape Town Health officials in June</w:t>
      </w:r>
    </w:p>
    <w:p w14:paraId="24A7261A" w14:textId="3F99EB70" w:rsidR="00370942" w:rsidRDefault="00BB432F" w:rsidP="00BD6650">
      <w:pPr>
        <w:pStyle w:val="SingleTxtG"/>
        <w:tabs>
          <w:tab w:val="left" w:pos="1701"/>
        </w:tabs>
        <w:rPr>
          <w:rFonts w:eastAsiaTheme="minorHAnsi"/>
          <w:lang w:val="en-ZA"/>
        </w:rPr>
      </w:pPr>
      <w:r>
        <w:t>7.</w:t>
      </w:r>
      <w:r w:rsidR="0037239B">
        <w:t xml:space="preserve"> </w:t>
      </w:r>
      <w:r w:rsidR="0037239B">
        <w:tab/>
      </w:r>
      <w:r w:rsidR="00CC34CB">
        <w:rPr>
          <w:rFonts w:eastAsiaTheme="minorHAnsi"/>
          <w:lang w:val="en-ZA"/>
        </w:rPr>
        <w:t>Since June</w:t>
      </w:r>
      <w:r w:rsidR="00370942">
        <w:rPr>
          <w:rFonts w:eastAsiaTheme="minorHAnsi"/>
          <w:lang w:val="en-ZA"/>
        </w:rPr>
        <w:t xml:space="preserve"> – we have presented: </w:t>
      </w:r>
    </w:p>
    <w:p w14:paraId="5C912D66" w14:textId="3508AFDE" w:rsidR="0037239B" w:rsidRDefault="00CC34CB" w:rsidP="0062225B">
      <w:pPr>
        <w:pStyle w:val="SingleTxtG"/>
        <w:ind w:left="1701"/>
        <w:rPr>
          <w:rFonts w:eastAsiaTheme="minorHAnsi"/>
          <w:color w:val="000000" w:themeColor="text1"/>
          <w:lang w:val="en-ZA"/>
        </w:rPr>
      </w:pPr>
      <w:r>
        <w:rPr>
          <w:rFonts w:eastAsiaTheme="minorHAnsi"/>
          <w:lang w:val="en-ZA"/>
        </w:rPr>
        <w:t xml:space="preserve">2 x GHS Introduction courses, one to a group of </w:t>
      </w:r>
      <w:r w:rsidR="004E0617">
        <w:rPr>
          <w:rFonts w:eastAsiaTheme="minorHAnsi"/>
          <w:lang w:val="en-ZA"/>
        </w:rPr>
        <w:t>representatives from C</w:t>
      </w:r>
      <w:r w:rsidR="00370942">
        <w:rPr>
          <w:rFonts w:eastAsiaTheme="minorHAnsi"/>
          <w:lang w:val="en-ZA"/>
        </w:rPr>
        <w:t xml:space="preserve">ivil </w:t>
      </w:r>
      <w:r w:rsidR="004E0617">
        <w:rPr>
          <w:rFonts w:eastAsiaTheme="minorHAnsi"/>
          <w:lang w:val="en-ZA"/>
        </w:rPr>
        <w:t>S</w:t>
      </w:r>
      <w:r w:rsidR="00370942">
        <w:rPr>
          <w:rFonts w:eastAsiaTheme="minorHAnsi"/>
          <w:lang w:val="en-ZA"/>
        </w:rPr>
        <w:t xml:space="preserve">ociety </w:t>
      </w:r>
      <w:r w:rsidR="004E0617">
        <w:rPr>
          <w:rFonts w:eastAsiaTheme="minorHAnsi"/>
          <w:lang w:val="en-ZA"/>
        </w:rPr>
        <w:t>O</w:t>
      </w:r>
      <w:r w:rsidR="00370942">
        <w:rPr>
          <w:rFonts w:eastAsiaTheme="minorHAnsi"/>
          <w:lang w:val="en-ZA"/>
        </w:rPr>
        <w:t>rganisation</w:t>
      </w:r>
      <w:r w:rsidR="004E0617">
        <w:rPr>
          <w:rFonts w:eastAsiaTheme="minorHAnsi"/>
          <w:lang w:val="en-ZA"/>
        </w:rPr>
        <w:t>s</w:t>
      </w:r>
      <w:r w:rsidR="00370942">
        <w:rPr>
          <w:rFonts w:eastAsiaTheme="minorHAnsi"/>
          <w:lang w:val="en-ZA"/>
        </w:rPr>
        <w:t xml:space="preserve"> from Kenya, Ethiopia, Ivory Coast and South Africa, who are looking for </w:t>
      </w:r>
      <w:r w:rsidR="004E0617">
        <w:rPr>
          <w:rFonts w:eastAsiaTheme="minorHAnsi"/>
          <w:lang w:val="en-ZA"/>
        </w:rPr>
        <w:t xml:space="preserve">outreach and </w:t>
      </w:r>
      <w:r w:rsidR="00370942">
        <w:rPr>
          <w:rFonts w:eastAsiaTheme="minorHAnsi"/>
          <w:lang w:val="en-ZA"/>
        </w:rPr>
        <w:t xml:space="preserve">capacity </w:t>
      </w:r>
      <w:r w:rsidR="00370942">
        <w:rPr>
          <w:rFonts w:eastAsiaTheme="minorHAnsi"/>
          <w:color w:val="000000" w:themeColor="text1"/>
          <w:lang w:val="en-ZA"/>
        </w:rPr>
        <w:t>building in these regions</w:t>
      </w:r>
      <w:r w:rsidR="004E0617">
        <w:rPr>
          <w:rFonts w:eastAsiaTheme="minorHAnsi"/>
          <w:color w:val="000000" w:themeColor="text1"/>
          <w:lang w:val="en-ZA"/>
        </w:rPr>
        <w:t xml:space="preserve">, and </w:t>
      </w:r>
    </w:p>
    <w:p w14:paraId="60FBC290" w14:textId="0D8621F3" w:rsidR="00BB432F" w:rsidRPr="0037239B" w:rsidRDefault="00BD6650" w:rsidP="004A6D12">
      <w:pPr>
        <w:pStyle w:val="SingleTxtG"/>
        <w:ind w:left="1701"/>
      </w:pPr>
      <w:r w:rsidRPr="00BD6650">
        <w:rPr>
          <w:rFonts w:eastAsiaTheme="minorHAnsi"/>
          <w:noProof/>
          <w:lang w:val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D12205" wp14:editId="4762C6B8">
                <wp:simplePos x="0" y="0"/>
                <wp:positionH relativeFrom="column">
                  <wp:posOffset>2654935</wp:posOffset>
                </wp:positionH>
                <wp:positionV relativeFrom="page">
                  <wp:posOffset>9077960</wp:posOffset>
                </wp:positionV>
                <wp:extent cx="1353185" cy="252730"/>
                <wp:effectExtent l="0" t="0" r="1841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F4DE6" w14:textId="2A7A6192" w:rsidR="00BD6650" w:rsidRDefault="00BD6650"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D122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05pt;margin-top:714.8pt;width:106.55pt;height:1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" strokecolor="white [3212]">
                <v:textbox style="mso-fit-shape-to-text:t">
                  <w:txbxContent>
                    <w:p w14:paraId="2C2F4DE6" w14:textId="2A7A6192" w:rsidR="00BD6650" w:rsidRDefault="00BD6650">
                      <w:r>
                        <w:t>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70942">
        <w:rPr>
          <w:rFonts w:eastAsiaTheme="minorHAnsi"/>
          <w:lang w:val="en-ZA"/>
        </w:rPr>
        <w:t>4 x Advanced GHS courses for Industry,</w:t>
      </w:r>
      <w:r w:rsidR="0037239B" w:rsidRPr="0037239B">
        <w:rPr>
          <w:rFonts w:eastAsiaTheme="minorHAnsi"/>
          <w:lang w:val="en-ZA"/>
        </w:rPr>
        <w:t xml:space="preserve"> plus an Advanced GHS Course tailored for</w:t>
      </w:r>
      <w:r w:rsidR="00370942">
        <w:rPr>
          <w:rFonts w:eastAsiaTheme="minorHAnsi"/>
          <w:lang w:val="en-ZA"/>
        </w:rPr>
        <w:t xml:space="preserve"> representatives from </w:t>
      </w:r>
      <w:r w:rsidR="0037239B" w:rsidRPr="0037239B">
        <w:rPr>
          <w:rFonts w:eastAsiaTheme="minorHAnsi"/>
          <w:lang w:val="en-ZA"/>
        </w:rPr>
        <w:t>SADC Pesticide and Health Regulators</w:t>
      </w:r>
      <w:r w:rsidR="0004073D">
        <w:rPr>
          <w:rFonts w:eastAsiaTheme="minorHAnsi"/>
          <w:lang w:val="en-ZA"/>
        </w:rPr>
        <w:t xml:space="preserve"> from Botswana</w:t>
      </w:r>
      <w:r w:rsidR="00370942">
        <w:rPr>
          <w:rFonts w:eastAsiaTheme="minorHAnsi"/>
          <w:lang w:val="en-ZA"/>
        </w:rPr>
        <w:t xml:space="preserve">, </w:t>
      </w:r>
      <w:r w:rsidR="0004073D">
        <w:rPr>
          <w:rFonts w:eastAsiaTheme="minorHAnsi"/>
          <w:lang w:val="en-ZA"/>
        </w:rPr>
        <w:t>Eswatini, Madagascar, Mauritius, Mozambique, Tanzania, Zambia and Zimbabwe</w:t>
      </w:r>
      <w:r w:rsidR="0029247C">
        <w:rPr>
          <w:rFonts w:eastAsiaTheme="minorHAnsi"/>
          <w:lang w:val="en-ZA"/>
        </w:rPr>
        <w:t>, Seychelles</w:t>
      </w:r>
      <w:r w:rsidR="0004073D">
        <w:rPr>
          <w:rFonts w:eastAsiaTheme="minorHAnsi"/>
          <w:lang w:val="en-ZA"/>
        </w:rPr>
        <w:t xml:space="preserve"> </w:t>
      </w:r>
      <w:r w:rsidR="00370942">
        <w:rPr>
          <w:rFonts w:eastAsiaTheme="minorHAnsi"/>
          <w:lang w:val="en-ZA"/>
        </w:rPr>
        <w:t xml:space="preserve">and </w:t>
      </w:r>
      <w:r w:rsidR="0004073D">
        <w:rPr>
          <w:rFonts w:eastAsiaTheme="minorHAnsi"/>
          <w:color w:val="000000" w:themeColor="text1"/>
          <w:lang w:val="en-ZA"/>
        </w:rPr>
        <w:t>South Afric</w:t>
      </w:r>
      <w:r w:rsidR="004E0617">
        <w:rPr>
          <w:rFonts w:eastAsiaTheme="minorHAnsi"/>
          <w:color w:val="000000" w:themeColor="text1"/>
          <w:lang w:val="en-ZA"/>
        </w:rPr>
        <w:t>a</w:t>
      </w:r>
      <w:r w:rsidR="0004073D">
        <w:rPr>
          <w:rFonts w:eastAsiaTheme="minorHAnsi"/>
          <w:color w:val="000000" w:themeColor="text1"/>
          <w:lang w:val="en-ZA"/>
        </w:rPr>
        <w:t xml:space="preserve">, </w:t>
      </w:r>
      <w:r w:rsidR="00370942">
        <w:rPr>
          <w:rFonts w:eastAsiaTheme="minorHAnsi"/>
          <w:color w:val="000000" w:themeColor="text1"/>
          <w:lang w:val="en-ZA"/>
        </w:rPr>
        <w:t>sponsored by Sweden</w:t>
      </w:r>
      <w:r w:rsidR="0037239B" w:rsidRPr="0037239B">
        <w:rPr>
          <w:rFonts w:eastAsiaTheme="minorHAnsi"/>
          <w:color w:val="000000" w:themeColor="text1"/>
          <w:lang w:val="en-ZA"/>
        </w:rPr>
        <w:t>.</w:t>
      </w:r>
      <w:r w:rsidR="001A46F7">
        <w:t xml:space="preserve">  </w:t>
      </w:r>
      <w:bookmarkStart w:id="0" w:name="_GoBack"/>
      <w:bookmarkEnd w:id="0"/>
    </w:p>
    <w:sectPr w:rsidR="00BB432F" w:rsidRPr="0037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73197" w14:textId="77777777" w:rsidR="00516762" w:rsidRDefault="00516762" w:rsidP="004B6A90">
      <w:pPr>
        <w:spacing w:line="240" w:lineRule="auto"/>
      </w:pPr>
      <w:r>
        <w:separator/>
      </w:r>
    </w:p>
  </w:endnote>
  <w:endnote w:type="continuationSeparator" w:id="0">
    <w:p w14:paraId="74A5CBFA" w14:textId="77777777" w:rsidR="00516762" w:rsidRDefault="00516762" w:rsidP="004B6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43CF9" w14:textId="77777777" w:rsidR="00516762" w:rsidRDefault="00516762" w:rsidP="004B6A90">
      <w:pPr>
        <w:spacing w:line="240" w:lineRule="auto"/>
      </w:pPr>
      <w:r>
        <w:separator/>
      </w:r>
    </w:p>
  </w:footnote>
  <w:footnote w:type="continuationSeparator" w:id="0">
    <w:p w14:paraId="0B0BA4EE" w14:textId="77777777" w:rsidR="00516762" w:rsidRDefault="00516762" w:rsidP="004B6A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774F"/>
    <w:multiLevelType w:val="hybridMultilevel"/>
    <w:tmpl w:val="D9D6A028"/>
    <w:lvl w:ilvl="0" w:tplc="911A2DB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5BB4BD4"/>
    <w:multiLevelType w:val="hybridMultilevel"/>
    <w:tmpl w:val="51CC6256"/>
    <w:lvl w:ilvl="0" w:tplc="BEC644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48"/>
    <w:rsid w:val="0004073D"/>
    <w:rsid w:val="00077A7A"/>
    <w:rsid w:val="000E5B34"/>
    <w:rsid w:val="000F63DE"/>
    <w:rsid w:val="00192321"/>
    <w:rsid w:val="001A46F7"/>
    <w:rsid w:val="001B5F19"/>
    <w:rsid w:val="001E2297"/>
    <w:rsid w:val="0029247C"/>
    <w:rsid w:val="002D1510"/>
    <w:rsid w:val="00317BE3"/>
    <w:rsid w:val="003475E6"/>
    <w:rsid w:val="003555F5"/>
    <w:rsid w:val="00370942"/>
    <w:rsid w:val="0037239B"/>
    <w:rsid w:val="00485A4D"/>
    <w:rsid w:val="004A6D12"/>
    <w:rsid w:val="004B6A90"/>
    <w:rsid w:val="004C4D1D"/>
    <w:rsid w:val="004E0617"/>
    <w:rsid w:val="00516762"/>
    <w:rsid w:val="00557F96"/>
    <w:rsid w:val="0062225B"/>
    <w:rsid w:val="006E32DD"/>
    <w:rsid w:val="007805A6"/>
    <w:rsid w:val="007A2F19"/>
    <w:rsid w:val="007D6DAB"/>
    <w:rsid w:val="0085278F"/>
    <w:rsid w:val="008F6E1B"/>
    <w:rsid w:val="009864B0"/>
    <w:rsid w:val="009C4453"/>
    <w:rsid w:val="009F3948"/>
    <w:rsid w:val="00BB432F"/>
    <w:rsid w:val="00BD6650"/>
    <w:rsid w:val="00BD7E72"/>
    <w:rsid w:val="00C4145C"/>
    <w:rsid w:val="00CC34CB"/>
    <w:rsid w:val="00D006D5"/>
    <w:rsid w:val="00DB563A"/>
    <w:rsid w:val="00E27570"/>
    <w:rsid w:val="00ED3CE4"/>
    <w:rsid w:val="00F559EE"/>
    <w:rsid w:val="00F7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C9254"/>
  <w15:chartTrackingRefBased/>
  <w15:docId w15:val="{84149129-202A-44F5-A364-AFB5A927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94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1"/>
    <w:qFormat/>
    <w:rsid w:val="009F3948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rsid w:val="009F394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9F394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9F3948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ingleTxtGChar1">
    <w:name w:val="_ Single Txt_G Char1"/>
    <w:link w:val="SingleTxtG"/>
    <w:locked/>
    <w:rsid w:val="009F394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qFormat/>
    <w:rsid w:val="001E2297"/>
  </w:style>
  <w:style w:type="paragraph" w:styleId="Header">
    <w:name w:val="header"/>
    <w:basedOn w:val="Normal"/>
    <w:link w:val="HeaderChar"/>
    <w:uiPriority w:val="99"/>
    <w:unhideWhenUsed/>
    <w:rsid w:val="004B6A9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A9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6A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A9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1GChar">
    <w:name w:val="_ H_1_G Char"/>
    <w:link w:val="H1G"/>
    <w:locked/>
    <w:rsid w:val="008F6E1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9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99514-D18D-4703-8041-E6374AA0D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012F2-B50C-4BC8-833C-1BA3D4813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6CE28-94B4-44CF-A6C5-6D0CA82CC7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Deana - OSHA</dc:creator>
  <cp:keywords/>
  <dc:description/>
  <cp:lastModifiedBy>Rosa</cp:lastModifiedBy>
  <cp:revision>10</cp:revision>
  <cp:lastPrinted>2020-12-03T08:22:00Z</cp:lastPrinted>
  <dcterms:created xsi:type="dcterms:W3CDTF">2020-12-03T08:28:00Z</dcterms:created>
  <dcterms:modified xsi:type="dcterms:W3CDTF">2020-12-03T08:53:00Z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