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4A5F6ADC" w14:textId="77777777" w:rsidTr="000216CC">
        <w:trPr>
          <w:trHeight w:val="851"/>
        </w:trPr>
        <w:tc>
          <w:tcPr>
            <w:tcW w:w="1259" w:type="dxa"/>
            <w:tcBorders>
              <w:top w:val="nil"/>
              <w:left w:val="nil"/>
              <w:bottom w:val="single" w:sz="4" w:space="0" w:color="auto"/>
              <w:right w:val="nil"/>
            </w:tcBorders>
            <w:shd w:val="clear" w:color="auto" w:fill="auto"/>
          </w:tcPr>
          <w:p w14:paraId="3F1F585F"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08E1120"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533BF95" w14:textId="6FF04362"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2D3ADC">
              <w:rPr>
                <w:b/>
                <w:sz w:val="40"/>
                <w:szCs w:val="40"/>
              </w:rPr>
              <w:t>7</w:t>
            </w:r>
            <w:r w:rsidRPr="0049211A">
              <w:rPr>
                <w:b/>
                <w:sz w:val="40"/>
                <w:szCs w:val="40"/>
              </w:rPr>
              <w:t>/INF.</w:t>
            </w:r>
            <w:r w:rsidR="006466D1">
              <w:rPr>
                <w:b/>
                <w:sz w:val="40"/>
                <w:szCs w:val="40"/>
              </w:rPr>
              <w:t>43</w:t>
            </w:r>
          </w:p>
          <w:p w14:paraId="3D49917E" w14:textId="77777777" w:rsidR="000216CC" w:rsidRPr="0049211A" w:rsidRDefault="000216CC" w:rsidP="00497711">
            <w:pPr>
              <w:jc w:val="right"/>
            </w:pPr>
          </w:p>
        </w:tc>
      </w:tr>
    </w:tbl>
    <w:p w14:paraId="49935CD4" w14:textId="77777777" w:rsidR="000019B8" w:rsidRPr="00E3141C"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49211A" w14:paraId="4C1D54C0" w14:textId="77777777" w:rsidTr="00D73803">
        <w:tc>
          <w:tcPr>
            <w:tcW w:w="9645" w:type="dxa"/>
            <w:tcMar>
              <w:top w:w="142" w:type="dxa"/>
              <w:left w:w="108" w:type="dxa"/>
              <w:bottom w:w="142" w:type="dxa"/>
              <w:right w:w="108" w:type="dxa"/>
            </w:tcMar>
          </w:tcPr>
          <w:p w14:paraId="355D01DD" w14:textId="52FF369E" w:rsidR="00645A0B" w:rsidRPr="00BE3356" w:rsidRDefault="00645A0B" w:rsidP="00472A09">
            <w:pPr>
              <w:tabs>
                <w:tab w:val="right" w:pos="9214"/>
              </w:tabs>
            </w:pPr>
            <w:r w:rsidRPr="00BE3356">
              <w:rPr>
                <w:b/>
                <w:sz w:val="24"/>
                <w:szCs w:val="24"/>
              </w:rPr>
              <w:t>Committee of Experts on the Transport of Dangerous Goods</w:t>
            </w:r>
            <w:r w:rsidRPr="00BE3356">
              <w:rPr>
                <w:b/>
                <w:sz w:val="24"/>
                <w:szCs w:val="24"/>
              </w:rPr>
              <w:tab/>
            </w:r>
            <w:r w:rsidRPr="00BE3356">
              <w:rPr>
                <w:b/>
                <w:sz w:val="24"/>
                <w:szCs w:val="24"/>
              </w:rPr>
              <w:br/>
              <w:t>and on the Globally Harmonized System of Classification</w:t>
            </w:r>
            <w:r w:rsidRPr="00BE3356">
              <w:rPr>
                <w:b/>
                <w:sz w:val="24"/>
                <w:szCs w:val="24"/>
              </w:rPr>
              <w:br/>
              <w:t>and Labelling of Chemicals</w:t>
            </w:r>
            <w:r w:rsidRPr="00BE3356">
              <w:rPr>
                <w:b/>
              </w:rPr>
              <w:tab/>
            </w:r>
            <w:r w:rsidR="002D3ADC">
              <w:rPr>
                <w:b/>
              </w:rPr>
              <w:t>2</w:t>
            </w:r>
            <w:r w:rsidR="006466D1">
              <w:rPr>
                <w:b/>
              </w:rPr>
              <w:t>6</w:t>
            </w:r>
            <w:r w:rsidR="00472A09" w:rsidRPr="00BE3356">
              <w:rPr>
                <w:b/>
              </w:rPr>
              <w:t xml:space="preserve"> </w:t>
            </w:r>
            <w:r w:rsidR="002D3ADC">
              <w:rPr>
                <w:b/>
              </w:rPr>
              <w:t>November</w:t>
            </w:r>
            <w:r w:rsidR="006216A1" w:rsidRPr="00BE3356">
              <w:rPr>
                <w:b/>
              </w:rPr>
              <w:t xml:space="preserve"> </w:t>
            </w:r>
            <w:r w:rsidR="002D3ADC">
              <w:rPr>
                <w:b/>
              </w:rPr>
              <w:t>2020</w:t>
            </w:r>
          </w:p>
        </w:tc>
      </w:tr>
      <w:tr w:rsidR="008B57F6" w:rsidRPr="00E3141C" w14:paraId="42129799" w14:textId="77777777" w:rsidTr="005E5C40">
        <w:trPr>
          <w:trHeight w:val="1944"/>
        </w:trPr>
        <w:tc>
          <w:tcPr>
            <w:tcW w:w="9645" w:type="dxa"/>
            <w:tcMar>
              <w:top w:w="57" w:type="dxa"/>
              <w:left w:w="108" w:type="dxa"/>
              <w:bottom w:w="0" w:type="dxa"/>
              <w:right w:w="108" w:type="dxa"/>
            </w:tcMar>
            <w:vAlign w:val="center"/>
          </w:tcPr>
          <w:p w14:paraId="1C491EF2" w14:textId="77777777" w:rsidR="008B57F6" w:rsidRPr="00BE3356" w:rsidRDefault="008B57F6" w:rsidP="00D73803">
            <w:pPr>
              <w:spacing w:before="40"/>
              <w:rPr>
                <w:b/>
              </w:rPr>
            </w:pPr>
            <w:r w:rsidRPr="00BE3356">
              <w:rPr>
                <w:b/>
              </w:rPr>
              <w:t xml:space="preserve">Sub-Committee of Experts on the Transport of Dangerous Goods </w:t>
            </w:r>
          </w:p>
          <w:p w14:paraId="3C34F18C" w14:textId="1648421F" w:rsidR="008B57F6" w:rsidRPr="00BE3356" w:rsidRDefault="008B57F6" w:rsidP="00D73803">
            <w:pPr>
              <w:spacing w:line="240" w:lineRule="auto"/>
              <w:ind w:left="34" w:hanging="34"/>
              <w:rPr>
                <w:b/>
              </w:rPr>
            </w:pPr>
            <w:r w:rsidRPr="00BE3356">
              <w:rPr>
                <w:b/>
              </w:rPr>
              <w:t>Fifty-</w:t>
            </w:r>
            <w:r w:rsidR="003618CA">
              <w:rPr>
                <w:b/>
              </w:rPr>
              <w:t>seventh</w:t>
            </w:r>
            <w:r w:rsidR="00472A09" w:rsidRPr="00BE3356">
              <w:rPr>
                <w:b/>
              </w:rPr>
              <w:t xml:space="preserve"> </w:t>
            </w:r>
            <w:r w:rsidRPr="00BE3356">
              <w:rPr>
                <w:b/>
              </w:rPr>
              <w:t>session</w:t>
            </w:r>
          </w:p>
          <w:p w14:paraId="56235436" w14:textId="20E9544A" w:rsidR="008B57F6" w:rsidRPr="00BE3356" w:rsidRDefault="008B57F6" w:rsidP="00CE74ED">
            <w:pPr>
              <w:tabs>
                <w:tab w:val="left" w:pos="6361"/>
                <w:tab w:val="left" w:pos="6939"/>
              </w:tabs>
              <w:spacing w:before="40"/>
              <w:outlineLvl w:val="0"/>
              <w:rPr>
                <w:bCs/>
              </w:rPr>
            </w:pPr>
            <w:r w:rsidRPr="00BE3356">
              <w:t xml:space="preserve">Geneva, </w:t>
            </w:r>
            <w:r w:rsidR="002D3ADC" w:rsidRPr="002D3ADC">
              <w:t>30 November-8 December 2020</w:t>
            </w:r>
          </w:p>
          <w:p w14:paraId="246278FB" w14:textId="5FB93B2A" w:rsidR="008B57F6" w:rsidRPr="00BE3356" w:rsidRDefault="008B57F6" w:rsidP="00EA48C4">
            <w:pPr>
              <w:spacing w:before="40"/>
              <w:ind w:left="34" w:hanging="34"/>
            </w:pPr>
            <w:r w:rsidRPr="00BE3356">
              <w:t>Item 6 (c) of the provisional agenda</w:t>
            </w:r>
          </w:p>
          <w:p w14:paraId="70C7F518" w14:textId="19502604" w:rsidR="008B57F6" w:rsidRPr="002E16C0" w:rsidRDefault="00A80618" w:rsidP="00472A09">
            <w:pPr>
              <w:spacing w:before="40"/>
              <w:rPr>
                <w:b/>
                <w:bCs/>
              </w:rPr>
            </w:pPr>
            <w:r w:rsidRPr="002E16C0">
              <w:rPr>
                <w:b/>
                <w:bCs/>
              </w:rPr>
              <w:t xml:space="preserve">Miscellaneous proposals for amendments to the Model Regulations </w:t>
            </w:r>
            <w:r w:rsidRPr="002E16C0">
              <w:rPr>
                <w:b/>
                <w:bCs/>
              </w:rPr>
              <w:br/>
              <w:t>on the Transport of Dangerous Goods:</w:t>
            </w:r>
            <w:r w:rsidR="002E16C0" w:rsidRPr="002E16C0">
              <w:rPr>
                <w:b/>
                <w:bCs/>
              </w:rPr>
              <w:t xml:space="preserve"> Fibre-reinforced plastics (FRP) portable tanks</w:t>
            </w:r>
          </w:p>
        </w:tc>
      </w:tr>
    </w:tbl>
    <w:p w14:paraId="5E4EA86A" w14:textId="29078EC5" w:rsidR="008B57F6" w:rsidRDefault="008B57F6" w:rsidP="008B57F6">
      <w:pPr>
        <w:pStyle w:val="HChG"/>
      </w:pPr>
      <w:r>
        <w:tab/>
      </w:r>
      <w:r>
        <w:tab/>
      </w:r>
      <w:r w:rsidR="00CD73A7" w:rsidRPr="00CD73A7">
        <w:rPr>
          <w:lang w:val="fr-CH"/>
        </w:rPr>
        <w:t xml:space="preserve">Report of the </w:t>
      </w:r>
      <w:proofErr w:type="spellStart"/>
      <w:r w:rsidR="00CD73A7" w:rsidRPr="00CD73A7">
        <w:rPr>
          <w:lang w:val="fr-CH"/>
        </w:rPr>
        <w:t>informal</w:t>
      </w:r>
      <w:proofErr w:type="spellEnd"/>
      <w:r w:rsidR="00CD73A7" w:rsidRPr="00CD73A7">
        <w:rPr>
          <w:lang w:val="fr-CH"/>
        </w:rPr>
        <w:t xml:space="preserve"> </w:t>
      </w:r>
      <w:proofErr w:type="spellStart"/>
      <w:r w:rsidR="00CD73A7" w:rsidRPr="00CD73A7">
        <w:rPr>
          <w:lang w:val="fr-CH"/>
        </w:rPr>
        <w:t>working</w:t>
      </w:r>
      <w:proofErr w:type="spellEnd"/>
      <w:r w:rsidR="00CD73A7" w:rsidRPr="00CD73A7">
        <w:rPr>
          <w:lang w:val="fr-CH"/>
        </w:rPr>
        <w:t xml:space="preserve"> group on fibre-</w:t>
      </w:r>
      <w:proofErr w:type="spellStart"/>
      <w:r w:rsidR="00CD73A7" w:rsidRPr="00CD73A7">
        <w:rPr>
          <w:lang w:val="fr-CH"/>
        </w:rPr>
        <w:t>reinforced</w:t>
      </w:r>
      <w:proofErr w:type="spellEnd"/>
      <w:r w:rsidR="00CD73A7" w:rsidRPr="00CD73A7">
        <w:rPr>
          <w:lang w:val="fr-CH"/>
        </w:rPr>
        <w:t xml:space="preserve"> </w:t>
      </w:r>
      <w:proofErr w:type="gramStart"/>
      <w:r w:rsidR="00CD73A7" w:rsidRPr="00CD73A7">
        <w:rPr>
          <w:lang w:val="fr-CH"/>
        </w:rPr>
        <w:t>plastics</w:t>
      </w:r>
      <w:proofErr w:type="gramEnd"/>
      <w:r w:rsidR="00CD73A7" w:rsidRPr="00CD73A7">
        <w:rPr>
          <w:lang w:val="fr-CH"/>
        </w:rPr>
        <w:t xml:space="preserve"> (FRP) portable tanks</w:t>
      </w:r>
    </w:p>
    <w:p w14:paraId="0A9FD090" w14:textId="72CC3565" w:rsidR="008B57F6" w:rsidRDefault="008B57F6" w:rsidP="008B57F6">
      <w:pPr>
        <w:pStyle w:val="H1G"/>
      </w:pPr>
      <w:r>
        <w:tab/>
      </w:r>
      <w:r>
        <w:tab/>
      </w:r>
      <w:r w:rsidRPr="00C10183">
        <w:t xml:space="preserve">Transmitted by </w:t>
      </w:r>
      <w:r w:rsidR="00CD73A7" w:rsidRPr="00CD73A7">
        <w:rPr>
          <w:bCs/>
        </w:rPr>
        <w:t>Chair of the informal working group</w:t>
      </w:r>
    </w:p>
    <w:p w14:paraId="149A0AA8" w14:textId="03E0E4AF" w:rsidR="007336D0" w:rsidRPr="00BE3356" w:rsidRDefault="00F0422E" w:rsidP="00BE3356">
      <w:pPr>
        <w:pStyle w:val="SingleTxtG"/>
      </w:pPr>
      <w:r>
        <w:tab/>
      </w:r>
      <w:r>
        <w:rPr>
          <w:lang w:val="fr-CH"/>
        </w:rPr>
        <w:t>1.</w:t>
      </w:r>
      <w:r>
        <w:tab/>
      </w:r>
      <w:r w:rsidR="00CD73A7" w:rsidRPr="00CD73A7">
        <w:t>The informal working group o</w:t>
      </w:r>
      <w:r w:rsidR="00CD73A7">
        <w:t xml:space="preserve">n FRP portable tanks met </w:t>
      </w:r>
      <w:r w:rsidR="002D3ADC">
        <w:rPr>
          <w:lang w:val="en-US"/>
        </w:rPr>
        <w:t>on November 24,</w:t>
      </w:r>
      <w:r w:rsidR="002D3ADC">
        <w:t xml:space="preserve"> </w:t>
      </w:r>
      <w:r w:rsidR="00707CEE">
        <w:t>2020</w:t>
      </w:r>
      <w:r w:rsidR="00CD73A7" w:rsidRPr="00CD73A7">
        <w:t xml:space="preserve">. The group discussed </w:t>
      </w:r>
      <w:r w:rsidR="002D3ADC">
        <w:rPr>
          <w:lang w:val="en-US"/>
        </w:rPr>
        <w:t xml:space="preserve">the use of metal liners, appropriateness for the use of FRP tanks to transport explosives, the use of non-destructive testing (NDT) during inspections, </w:t>
      </w:r>
      <w:r w:rsidR="00AB2636">
        <w:rPr>
          <w:lang w:val="en-US"/>
        </w:rPr>
        <w:t xml:space="preserve">editorial corrections, </w:t>
      </w:r>
      <w:r w:rsidR="002D3ADC">
        <w:rPr>
          <w:lang w:val="en-US"/>
        </w:rPr>
        <w:t>and more generally validation and benchmark testing</w:t>
      </w:r>
      <w:r w:rsidR="00CD73A7" w:rsidRPr="00CD73A7">
        <w:t xml:space="preserve">. </w:t>
      </w:r>
      <w:r w:rsidR="003C1675" w:rsidRPr="00F0422E">
        <w:t xml:space="preserve"> </w:t>
      </w:r>
    </w:p>
    <w:p w14:paraId="31954CA6" w14:textId="582A0474" w:rsidR="007336D0" w:rsidRPr="002D3ADC" w:rsidRDefault="00F0422E" w:rsidP="00F90E0F">
      <w:pPr>
        <w:pStyle w:val="H1G"/>
        <w:rPr>
          <w:lang w:val="en-US"/>
        </w:rPr>
      </w:pPr>
      <w:r>
        <w:tab/>
      </w:r>
      <w:r>
        <w:tab/>
      </w:r>
      <w:r w:rsidR="007336D0" w:rsidRPr="00BE3356">
        <w:t>Discussions in working group</w:t>
      </w:r>
    </w:p>
    <w:p w14:paraId="08261C2F" w14:textId="1F296685" w:rsidR="006515E1" w:rsidRPr="00065341" w:rsidRDefault="00BE3356" w:rsidP="007336D0">
      <w:pPr>
        <w:pStyle w:val="SingleTxtG"/>
        <w:rPr>
          <w:lang w:val="en-US"/>
        </w:rPr>
      </w:pPr>
      <w:r>
        <w:rPr>
          <w:lang w:val="en-US"/>
        </w:rPr>
        <w:t>2</w:t>
      </w:r>
      <w:r w:rsidR="007336D0">
        <w:t>.</w:t>
      </w:r>
      <w:r w:rsidR="007336D0">
        <w:tab/>
        <w:t xml:space="preserve">The working group continued </w:t>
      </w:r>
      <w:r w:rsidR="006515E1">
        <w:rPr>
          <w:lang w:val="en-US"/>
        </w:rPr>
        <w:t xml:space="preserve">past </w:t>
      </w:r>
      <w:r w:rsidR="007336D0">
        <w:t>discussion</w:t>
      </w:r>
      <w:r w:rsidR="007527F3">
        <w:rPr>
          <w:lang w:val="en-US"/>
        </w:rPr>
        <w:t>s</w:t>
      </w:r>
      <w:r w:rsidR="007336D0">
        <w:t xml:space="preserve"> on the </w:t>
      </w:r>
      <w:r w:rsidR="00065341">
        <w:rPr>
          <w:lang w:val="en-US"/>
        </w:rPr>
        <w:t>use of metal liners in FRP portable tanks.</w:t>
      </w:r>
      <w:r w:rsidR="00707CEE">
        <w:t xml:space="preserve"> </w:t>
      </w:r>
      <w:r w:rsidR="00065341">
        <w:t>The group has</w:t>
      </w:r>
      <w:r w:rsidR="00065341">
        <w:rPr>
          <w:lang w:val="en-US"/>
        </w:rPr>
        <w:t xml:space="preserve"> endeavored</w:t>
      </w:r>
      <w:r w:rsidR="00824EFD">
        <w:rPr>
          <w:lang w:val="en-US"/>
        </w:rPr>
        <w:t xml:space="preserve">, as directed by its terms of reference, to incorporate </w:t>
      </w:r>
      <w:r w:rsidR="00824EFD">
        <w:rPr>
          <w:lang w:val="en-GB"/>
        </w:rPr>
        <w:t>d</w:t>
      </w:r>
      <w:r w:rsidR="00824EFD" w:rsidRPr="00824EFD">
        <w:rPr>
          <w:lang w:val="en-GB"/>
        </w:rPr>
        <w:t>iffer</w:t>
      </w:r>
      <w:r w:rsidR="00824EFD">
        <w:rPr>
          <w:lang w:val="en-GB"/>
        </w:rPr>
        <w:t>ent manufacturing techniques where approp</w:t>
      </w:r>
      <w:r w:rsidR="00707CEE">
        <w:rPr>
          <w:lang w:val="en-GB"/>
        </w:rPr>
        <w:t xml:space="preserve">riate. One such technique is </w:t>
      </w:r>
      <w:r w:rsidR="00824EFD">
        <w:rPr>
          <w:lang w:val="en-GB"/>
        </w:rPr>
        <w:t>the use of a metal liner in a</w:t>
      </w:r>
      <w:r w:rsidR="00154B1A">
        <w:rPr>
          <w:lang w:val="en-GB"/>
        </w:rPr>
        <w:t>n</w:t>
      </w:r>
      <w:r w:rsidR="00824EFD">
        <w:rPr>
          <w:lang w:val="en-GB"/>
        </w:rPr>
        <w:t xml:space="preserve"> FRP portable tank instead of the more common FRP or thermoplastic liner.  Several questions remain concerning the use of metal liners, e.g., load-sharing ability, repair, and bonding. The working group agreed to defer the inclusion of metal liner provisions in the FRP regulatory text until </w:t>
      </w:r>
      <w:r w:rsidR="00707CEE">
        <w:rPr>
          <w:lang w:val="en-GB"/>
        </w:rPr>
        <w:t>a later date.  The text in Annex III</w:t>
      </w:r>
      <w:r w:rsidR="00824EFD">
        <w:rPr>
          <w:lang w:val="en-GB"/>
        </w:rPr>
        <w:t xml:space="preserve"> of this document reflects this decision.   </w:t>
      </w:r>
      <w:r w:rsidR="00824EFD">
        <w:rPr>
          <w:lang w:val="en-US"/>
        </w:rPr>
        <w:t xml:space="preserve"> </w:t>
      </w:r>
    </w:p>
    <w:p w14:paraId="36CC8F8D" w14:textId="268CCC95" w:rsidR="006515E1" w:rsidRDefault="00BE3356" w:rsidP="007336D0">
      <w:pPr>
        <w:pStyle w:val="SingleTxtG"/>
        <w:rPr>
          <w:lang w:val="en-US"/>
        </w:rPr>
      </w:pPr>
      <w:r>
        <w:rPr>
          <w:lang w:val="en-US"/>
        </w:rPr>
        <w:t>3</w:t>
      </w:r>
      <w:r w:rsidR="006515E1">
        <w:rPr>
          <w:lang w:val="en-US"/>
        </w:rPr>
        <w:t>.</w:t>
      </w:r>
      <w:r w:rsidR="006515E1">
        <w:rPr>
          <w:lang w:val="en-US"/>
        </w:rPr>
        <w:tab/>
      </w:r>
      <w:r w:rsidR="00266C13">
        <w:rPr>
          <w:lang w:val="en-US"/>
        </w:rPr>
        <w:t xml:space="preserve">The working group again discussed the limited authorization for transportation of Class 1 materials.  Concerns over transportation conditions varying in different countries of use (e.g., rural versus urban) were raised by one member. </w:t>
      </w:r>
      <w:r w:rsidR="002640F0">
        <w:rPr>
          <w:lang w:val="en-US"/>
        </w:rPr>
        <w:t>The working group confirmed their desire to include the authorization to transport goods of Class 1 consistent with those authorized in metal portable tanks.</w:t>
      </w:r>
      <w:r w:rsidR="00266C13">
        <w:rPr>
          <w:lang w:val="en-US"/>
        </w:rPr>
        <w:t xml:space="preserve"> </w:t>
      </w:r>
    </w:p>
    <w:p w14:paraId="1DE4D6BC" w14:textId="0E6E8511" w:rsidR="00AB2636" w:rsidRDefault="00BE3356" w:rsidP="00AB2636">
      <w:pPr>
        <w:pStyle w:val="SingleTxtG"/>
        <w:rPr>
          <w:lang w:val="en-GB"/>
        </w:rPr>
      </w:pPr>
      <w:r>
        <w:rPr>
          <w:lang w:val="en-US"/>
        </w:rPr>
        <w:t>4</w:t>
      </w:r>
      <w:r w:rsidR="006515E1">
        <w:rPr>
          <w:lang w:val="en-US"/>
        </w:rPr>
        <w:t xml:space="preserve">. </w:t>
      </w:r>
      <w:r w:rsidR="00744509">
        <w:rPr>
          <w:lang w:val="en-US"/>
        </w:rPr>
        <w:tab/>
      </w:r>
      <w:r w:rsidR="002640F0">
        <w:rPr>
          <w:lang w:val="en-US"/>
        </w:rPr>
        <w:t>The working group discussed the use of NDT methods in testing of FRP portable tanks. It was noted that the draft regulatory text requires an insp</w:t>
      </w:r>
      <w:r w:rsidR="00F53FFC">
        <w:rPr>
          <w:lang w:val="en-US"/>
        </w:rPr>
        <w:t>ection programme (see 6.9.2.6.6</w:t>
      </w:r>
      <w:r w:rsidR="002640F0">
        <w:rPr>
          <w:lang w:val="en-US"/>
        </w:rPr>
        <w:t xml:space="preserve">) to be approved at the design approval stage. This inspection programme </w:t>
      </w:r>
      <w:r w:rsidR="003B03BC">
        <w:rPr>
          <w:lang w:val="en-US"/>
        </w:rPr>
        <w:t>text as proposed in 2020/57/Rev.1 includes the following text “</w:t>
      </w:r>
      <w:r w:rsidR="003B03BC" w:rsidRPr="003B03BC">
        <w:rPr>
          <w:lang w:val="en-GB"/>
        </w:rPr>
        <w:t>The inspection should be a combination of visual and non-destructive testing (e.g., acoustic emissions, ultraso</w:t>
      </w:r>
      <w:r w:rsidR="003B03BC">
        <w:rPr>
          <w:lang w:val="en-GB"/>
        </w:rPr>
        <w:t>nic evaluation, thermographic).”</w:t>
      </w:r>
      <w:r w:rsidR="00AB2636">
        <w:rPr>
          <w:lang w:val="en-GB"/>
        </w:rPr>
        <w:t xml:space="preserve"> The working group discussed the elements of the inspection programme and debated if the “should” would be better suited as a requirement </w:t>
      </w:r>
      <w:r w:rsidR="00F53FFC">
        <w:rPr>
          <w:lang w:val="en-GB"/>
        </w:rPr>
        <w:t>through the use of</w:t>
      </w:r>
      <w:r w:rsidR="00AB2636">
        <w:rPr>
          <w:lang w:val="en-GB"/>
        </w:rPr>
        <w:t xml:space="preserve"> “shall</w:t>
      </w:r>
      <w:r w:rsidR="00F53FFC">
        <w:rPr>
          <w:lang w:val="en-GB"/>
        </w:rPr>
        <w:t xml:space="preserve">.”  </w:t>
      </w:r>
      <w:r w:rsidR="00AB2636">
        <w:rPr>
          <w:lang w:val="en-GB"/>
        </w:rPr>
        <w:t xml:space="preserve">If the word “shall” </w:t>
      </w:r>
      <w:proofErr w:type="gramStart"/>
      <w:r w:rsidR="00AB2636">
        <w:rPr>
          <w:lang w:val="en-GB"/>
        </w:rPr>
        <w:t>is</w:t>
      </w:r>
      <w:proofErr w:type="gramEnd"/>
      <w:r w:rsidR="00AB2636">
        <w:rPr>
          <w:lang w:val="en-GB"/>
        </w:rPr>
        <w:t xml:space="preserve"> used the inspection programme would have to include NDT as an element of their inspections instead of it being recommended. The working group agreed to amend the text</w:t>
      </w:r>
      <w:r w:rsidR="00F53FFC">
        <w:rPr>
          <w:lang w:val="en-GB"/>
        </w:rPr>
        <w:t xml:space="preserve"> in proposed section 6.9.2.6.6 to read “shall”</w:t>
      </w:r>
      <w:r w:rsidR="00AB2636">
        <w:rPr>
          <w:lang w:val="en-GB"/>
        </w:rPr>
        <w:t xml:space="preserve"> as provided in Annex </w:t>
      </w:r>
      <w:r w:rsidR="00F53FFC">
        <w:rPr>
          <w:lang w:val="en-GB"/>
        </w:rPr>
        <w:t>III</w:t>
      </w:r>
      <w:r w:rsidR="00AB2636">
        <w:rPr>
          <w:lang w:val="en-GB"/>
        </w:rPr>
        <w:t xml:space="preserve"> of this document.  </w:t>
      </w:r>
    </w:p>
    <w:p w14:paraId="42279548" w14:textId="40F38AF5" w:rsidR="00AB2636" w:rsidRDefault="00AB2636" w:rsidP="00AB2636">
      <w:pPr>
        <w:pStyle w:val="SingleTxtG"/>
        <w:rPr>
          <w:lang w:val="en-GB"/>
        </w:rPr>
      </w:pPr>
      <w:r>
        <w:rPr>
          <w:lang w:val="en-GB"/>
        </w:rPr>
        <w:t>5.</w:t>
      </w:r>
      <w:r>
        <w:rPr>
          <w:lang w:val="en-GB"/>
        </w:rPr>
        <w:tab/>
        <w:t xml:space="preserve">It was noted that several editorial amendments were provided both in the virtual comment platform and via e-mail to the </w:t>
      </w:r>
      <w:r w:rsidR="00F53FFC">
        <w:rPr>
          <w:lang w:val="en-GB"/>
        </w:rPr>
        <w:t xml:space="preserve">Chairman of the working group. </w:t>
      </w:r>
      <w:r>
        <w:rPr>
          <w:lang w:val="en-GB"/>
        </w:rPr>
        <w:t>These editorial amendments</w:t>
      </w:r>
      <w:r w:rsidR="00F53FFC">
        <w:rPr>
          <w:lang w:val="en-GB"/>
        </w:rPr>
        <w:t xml:space="preserve"> address definitions that are not necessary as the word is no longer used in the regulatory text, section number changes to align subordinate paragraphs with their parent </w:t>
      </w:r>
      <w:r w:rsidR="00F53FFC">
        <w:rPr>
          <w:lang w:val="en-GB"/>
        </w:rPr>
        <w:lastRenderedPageBreak/>
        <w:t>paragraphs, and general formatting edits and they</w:t>
      </w:r>
      <w:r>
        <w:rPr>
          <w:lang w:val="en-GB"/>
        </w:rPr>
        <w:t xml:space="preserve"> have been incorporated</w:t>
      </w:r>
      <w:r w:rsidR="00F53FFC">
        <w:rPr>
          <w:lang w:val="en-GB"/>
        </w:rPr>
        <w:t xml:space="preserve"> in the text provided in Annexes I &amp; III</w:t>
      </w:r>
      <w:r>
        <w:rPr>
          <w:lang w:val="en-GB"/>
        </w:rPr>
        <w:t xml:space="preserve"> of this document.</w:t>
      </w:r>
    </w:p>
    <w:p w14:paraId="1691E36C" w14:textId="53084086" w:rsidR="00260900" w:rsidRDefault="00AB2636" w:rsidP="00AB2636">
      <w:pPr>
        <w:pStyle w:val="SingleTxtG"/>
        <w:rPr>
          <w:lang w:val="en-GB"/>
        </w:rPr>
      </w:pPr>
      <w:r>
        <w:rPr>
          <w:lang w:val="en-GB"/>
        </w:rPr>
        <w:t>6.</w:t>
      </w:r>
      <w:r>
        <w:rPr>
          <w:lang w:val="en-GB"/>
        </w:rPr>
        <w:tab/>
        <w:t xml:space="preserve">Finally, the group discussed the concept of validation and benchmark testing and the ultimate recommendation of the working group regarding potential adoption of the proposed regulatory text at this </w:t>
      </w:r>
      <w:r w:rsidR="00F53FFC">
        <w:rPr>
          <w:lang w:val="en-GB"/>
        </w:rPr>
        <w:t>5</w:t>
      </w:r>
      <w:r>
        <w:rPr>
          <w:lang w:val="en-GB"/>
        </w:rPr>
        <w:t>7</w:t>
      </w:r>
      <w:r w:rsidRPr="00AB2636">
        <w:rPr>
          <w:vertAlign w:val="superscript"/>
          <w:lang w:val="en-GB"/>
        </w:rPr>
        <w:t>th</w:t>
      </w:r>
      <w:r>
        <w:rPr>
          <w:lang w:val="en-GB"/>
        </w:rPr>
        <w:t xml:space="preserve"> session. </w:t>
      </w:r>
      <w:r w:rsidR="007C77D9">
        <w:rPr>
          <w:lang w:val="en-GB"/>
        </w:rPr>
        <w:t xml:space="preserve">Some members of the working group expressed a desire for </w:t>
      </w:r>
      <w:r w:rsidR="007C77D9" w:rsidRPr="007C77D9">
        <w:rPr>
          <w:lang w:val="en-GB"/>
        </w:rPr>
        <w:t xml:space="preserve">physical and virtual tests </w:t>
      </w:r>
      <w:r w:rsidR="007C77D9">
        <w:rPr>
          <w:lang w:val="en-GB"/>
        </w:rPr>
        <w:t xml:space="preserve">to </w:t>
      </w:r>
      <w:r w:rsidR="007C77D9" w:rsidRPr="007C77D9">
        <w:rPr>
          <w:lang w:val="en-GB"/>
        </w:rPr>
        <w:t>be used to benchmark and validate</w:t>
      </w:r>
      <w:r w:rsidR="007C77D9">
        <w:rPr>
          <w:lang w:val="en-GB"/>
        </w:rPr>
        <w:t xml:space="preserve"> the proposed provisions</w:t>
      </w:r>
      <w:r w:rsidR="00E468A1">
        <w:rPr>
          <w:lang w:val="en-GB"/>
        </w:rPr>
        <w:t xml:space="preserve"> prior to adoption.  Examples of potential areas </w:t>
      </w:r>
      <w:r w:rsidR="00F53FFC">
        <w:rPr>
          <w:lang w:val="en-GB"/>
        </w:rPr>
        <w:t xml:space="preserve">that could be addressed include; </w:t>
      </w:r>
      <w:r w:rsidR="00E468A1" w:rsidRPr="00E468A1">
        <w:rPr>
          <w:lang w:val="en-GB"/>
        </w:rPr>
        <w:t xml:space="preserve">fire resistance, </w:t>
      </w:r>
      <w:r w:rsidR="00E468A1">
        <w:rPr>
          <w:lang w:val="en-GB"/>
        </w:rPr>
        <w:t>t</w:t>
      </w:r>
      <w:r w:rsidR="00E468A1" w:rsidRPr="00E468A1">
        <w:rPr>
          <w:lang w:val="en-GB"/>
        </w:rPr>
        <w:t>he ability to withstand mechanical damage in dynamic impacts</w:t>
      </w:r>
      <w:r w:rsidR="00E468A1">
        <w:rPr>
          <w:lang w:val="en-GB"/>
        </w:rPr>
        <w:t>,</w:t>
      </w:r>
      <w:r w:rsidR="00E468A1" w:rsidRPr="00E468A1">
        <w:rPr>
          <w:lang w:val="en-GB"/>
        </w:rPr>
        <w:t xml:space="preserve"> and penetration by foreign objects</w:t>
      </w:r>
      <w:r w:rsidR="00F53FFC">
        <w:rPr>
          <w:lang w:val="en-GB"/>
        </w:rPr>
        <w:t>.</w:t>
      </w:r>
      <w:r w:rsidR="00E468A1" w:rsidRPr="00E468A1">
        <w:rPr>
          <w:lang w:val="en-GB"/>
        </w:rPr>
        <w:t xml:space="preserve"> </w:t>
      </w:r>
      <w:r w:rsidR="00E468A1">
        <w:rPr>
          <w:lang w:val="en-GB"/>
        </w:rPr>
        <w:t xml:space="preserve">This </w:t>
      </w:r>
      <w:r w:rsidR="00F53FFC">
        <w:rPr>
          <w:lang w:val="en-GB"/>
        </w:rPr>
        <w:t xml:space="preserve">validation and benchmarking </w:t>
      </w:r>
      <w:r w:rsidR="00E468A1">
        <w:rPr>
          <w:lang w:val="en-GB"/>
        </w:rPr>
        <w:t xml:space="preserve">could potentially be accomplished </w:t>
      </w:r>
      <w:proofErr w:type="gramStart"/>
      <w:r w:rsidR="00E468A1">
        <w:rPr>
          <w:lang w:val="en-GB"/>
        </w:rPr>
        <w:t>through the use of</w:t>
      </w:r>
      <w:proofErr w:type="gramEnd"/>
      <w:r w:rsidR="00E468A1">
        <w:rPr>
          <w:lang w:val="en-GB"/>
        </w:rPr>
        <w:t xml:space="preserve"> finite element analysis combined with physical testing.  </w:t>
      </w:r>
    </w:p>
    <w:p w14:paraId="5B5CD063" w14:textId="74C15A89" w:rsidR="00AB2636" w:rsidRPr="00AB2636" w:rsidRDefault="00F90E0F" w:rsidP="00AB2636">
      <w:pPr>
        <w:pStyle w:val="SingleTxtG"/>
        <w:rPr>
          <w:lang w:val="en-GB"/>
        </w:rPr>
      </w:pPr>
      <w:r>
        <w:rPr>
          <w:lang w:val="en-GB"/>
        </w:rPr>
        <w:tab/>
        <w:t>7.</w:t>
      </w:r>
      <w:r>
        <w:rPr>
          <w:lang w:val="en-GB"/>
        </w:rPr>
        <w:tab/>
      </w:r>
      <w:proofErr w:type="gramStart"/>
      <w:r w:rsidR="00490D16">
        <w:rPr>
          <w:lang w:val="en-GB"/>
        </w:rPr>
        <w:t>The majority of</w:t>
      </w:r>
      <w:proofErr w:type="gramEnd"/>
      <w:r w:rsidR="00490D16">
        <w:rPr>
          <w:lang w:val="en-GB"/>
        </w:rPr>
        <w:t xml:space="preserve"> the working group indicated they believed the technical specifications and provisions proposed for adoption provide an appropriate level of safety</w:t>
      </w:r>
      <w:r w:rsidR="00260900">
        <w:rPr>
          <w:lang w:val="en-GB"/>
        </w:rPr>
        <w:t xml:space="preserve"> without validation or benchmark testing</w:t>
      </w:r>
      <w:r w:rsidR="00F53FFC">
        <w:rPr>
          <w:lang w:val="en-GB"/>
        </w:rPr>
        <w:t xml:space="preserve">.  </w:t>
      </w:r>
      <w:r w:rsidR="00490D16">
        <w:rPr>
          <w:lang w:val="en-GB"/>
        </w:rPr>
        <w:t>It was noted</w:t>
      </w:r>
      <w:r w:rsidR="00260900">
        <w:rPr>
          <w:lang w:val="en-GB"/>
        </w:rPr>
        <w:t xml:space="preserve"> </w:t>
      </w:r>
      <w:r w:rsidR="00490D16">
        <w:rPr>
          <w:lang w:val="en-GB"/>
        </w:rPr>
        <w:t>that the proposal provided by this working group</w:t>
      </w:r>
      <w:r w:rsidR="00260900">
        <w:rPr>
          <w:lang w:val="en-GB"/>
        </w:rPr>
        <w:t xml:space="preserve"> is a combination of the best design, production, testing, and inspection elements from various FRP sources; ADR FRP portable tank specifications, regional approvals, manufacturing quality management programs and best practices, and knowledge of the properties of the material gleaned from its use in other sectors</w:t>
      </w:r>
      <w:r w:rsidR="00F53FFC">
        <w:rPr>
          <w:lang w:val="en-GB"/>
        </w:rPr>
        <w:t xml:space="preserve"> and applications over many years</w:t>
      </w:r>
      <w:r w:rsidR="00260900">
        <w:rPr>
          <w:lang w:val="en-GB"/>
        </w:rPr>
        <w:t xml:space="preserve">. </w:t>
      </w:r>
    </w:p>
    <w:p w14:paraId="1322500C" w14:textId="74CD88C2" w:rsidR="007336D0" w:rsidRPr="007336D0" w:rsidRDefault="00F0422E" w:rsidP="004E0EE1">
      <w:pPr>
        <w:pStyle w:val="H1G"/>
      </w:pPr>
      <w:r>
        <w:tab/>
      </w:r>
      <w:r>
        <w:tab/>
      </w:r>
      <w:r w:rsidR="007336D0" w:rsidRPr="007336D0">
        <w:t>Actions requested</w:t>
      </w:r>
    </w:p>
    <w:p w14:paraId="236B1DF9" w14:textId="368C691A" w:rsidR="007336D0" w:rsidRDefault="004E0EE1" w:rsidP="001D33C3">
      <w:pPr>
        <w:pStyle w:val="SingleTxtG"/>
        <w:rPr>
          <w:lang w:val="en-GB"/>
        </w:rPr>
      </w:pPr>
      <w:r>
        <w:rPr>
          <w:lang w:val="en-US"/>
        </w:rPr>
        <w:t>8</w:t>
      </w:r>
      <w:r w:rsidR="007336D0">
        <w:t>.</w:t>
      </w:r>
      <w:r w:rsidR="007336D0">
        <w:tab/>
      </w:r>
      <w:r w:rsidR="00260900" w:rsidRPr="00260900">
        <w:rPr>
          <w:lang w:val="en-GB"/>
        </w:rPr>
        <w:t>The Sub-Committee is invited to consider the following text for adoption</w:t>
      </w:r>
      <w:r w:rsidR="00F53FFC">
        <w:rPr>
          <w:lang w:val="en-GB"/>
        </w:rPr>
        <w:t xml:space="preserve"> in place of the text in </w:t>
      </w:r>
      <w:r>
        <w:rPr>
          <w:lang w:val="en-GB"/>
        </w:rPr>
        <w:t>ST/SG/AC.10/C.3/</w:t>
      </w:r>
      <w:r w:rsidR="00F53FFC">
        <w:rPr>
          <w:lang w:val="en-GB"/>
        </w:rPr>
        <w:t>2020/57/Rev.1</w:t>
      </w:r>
      <w:r w:rsidR="00260900" w:rsidRPr="00260900">
        <w:rPr>
          <w:lang w:val="en-GB"/>
        </w:rPr>
        <w:t xml:space="preserve">. </w:t>
      </w:r>
      <w:r w:rsidR="0017307C">
        <w:rPr>
          <w:lang w:val="en-GB"/>
        </w:rPr>
        <w:t>The c</w:t>
      </w:r>
      <w:r w:rsidR="00260900" w:rsidRPr="00260900">
        <w:rPr>
          <w:lang w:val="en-GB"/>
        </w:rPr>
        <w:t>hanges in annexes 2 and 3</w:t>
      </w:r>
      <w:r w:rsidR="0017307C" w:rsidRPr="0017307C">
        <w:rPr>
          <w:lang w:val="en-GB"/>
        </w:rPr>
        <w:t xml:space="preserve"> shown in bold/underlined (new text) and strikethrough (deletion)</w:t>
      </w:r>
      <w:r w:rsidR="00260900" w:rsidRPr="00260900">
        <w:rPr>
          <w:lang w:val="en-GB"/>
        </w:rPr>
        <w:t xml:space="preserve"> </w:t>
      </w:r>
      <w:r w:rsidR="0017307C">
        <w:rPr>
          <w:lang w:val="en-GB"/>
        </w:rPr>
        <w:t xml:space="preserve">indicate changes </w:t>
      </w:r>
      <w:r w:rsidR="00260900" w:rsidRPr="00260900">
        <w:rPr>
          <w:lang w:val="en-GB"/>
        </w:rPr>
        <w:t>from the text provided in ST/SG/AC.10/C.3/2020/57</w:t>
      </w:r>
      <w:r w:rsidR="0017307C">
        <w:rPr>
          <w:lang w:val="en-GB"/>
        </w:rPr>
        <w:t xml:space="preserve"> (i.e., the changes that were provided in 2020/57/Rev.1</w:t>
      </w:r>
      <w:r w:rsidR="00260900" w:rsidRPr="00260900">
        <w:rPr>
          <w:lang w:val="en-GB"/>
        </w:rPr>
        <w:t>.</w:t>
      </w:r>
      <w:r w:rsidR="0017307C">
        <w:rPr>
          <w:lang w:val="en-GB"/>
        </w:rPr>
        <w:t xml:space="preserve">  Proposed changes in annexes 1 and 3 that were not previously provided to the Sub-Committee as a part of 2020/57/Rev.1 are shown in double underline (new text) and double strikethrough (deletion).</w:t>
      </w:r>
    </w:p>
    <w:p w14:paraId="43A8CDBB" w14:textId="77777777" w:rsidR="00AA60E2" w:rsidRDefault="00AA60E2" w:rsidP="001D33C3">
      <w:pPr>
        <w:pStyle w:val="SingleTxtG"/>
        <w:rPr>
          <w:lang w:val="en-GB"/>
        </w:rPr>
      </w:pPr>
      <w:bookmarkStart w:id="0" w:name="_GoBack"/>
      <w:bookmarkEnd w:id="0"/>
    </w:p>
    <w:p w14:paraId="332F3EE3" w14:textId="77777777" w:rsidR="00AA60E2" w:rsidRDefault="00AA60E2">
      <w:pPr>
        <w:suppressAutoHyphens w:val="0"/>
        <w:spacing w:line="240" w:lineRule="auto"/>
        <w:rPr>
          <w:rFonts w:eastAsia="SimSun"/>
          <w:b/>
          <w:sz w:val="28"/>
          <w:lang w:val="x-none" w:eastAsia="ru-RU"/>
        </w:rPr>
      </w:pPr>
      <w:r>
        <w:rPr>
          <w:rFonts w:eastAsia="SimSun"/>
          <w:lang w:eastAsia="ru-RU"/>
        </w:rPr>
        <w:br w:type="page"/>
      </w:r>
    </w:p>
    <w:p w14:paraId="1F86DF4B" w14:textId="7AB6001C" w:rsidR="00CA6C23" w:rsidRPr="00CA6C23" w:rsidRDefault="00CA6C23" w:rsidP="00052FAA">
      <w:pPr>
        <w:pStyle w:val="HChG"/>
        <w:rPr>
          <w:rFonts w:eastAsia="SimSun"/>
          <w:lang w:eastAsia="ru-RU"/>
        </w:rPr>
      </w:pPr>
      <w:r w:rsidRPr="00CA6C23">
        <w:rPr>
          <w:rFonts w:eastAsia="SimSun"/>
          <w:lang w:eastAsia="ru-RU"/>
        </w:rPr>
        <w:lastRenderedPageBreak/>
        <w:t>Annex I</w:t>
      </w:r>
    </w:p>
    <w:p w14:paraId="14310436" w14:textId="74EE1A6D" w:rsidR="00CA6C23" w:rsidRPr="00CA6C23" w:rsidRDefault="00CA6C23" w:rsidP="00052FAA">
      <w:pPr>
        <w:pStyle w:val="HChG"/>
        <w:rPr>
          <w:rFonts w:eastAsia="SimSun"/>
          <w:lang w:eastAsia="ru-RU"/>
        </w:rPr>
      </w:pPr>
      <w:r w:rsidRPr="00CA6C23">
        <w:rPr>
          <w:rFonts w:eastAsia="SimSun"/>
          <w:lang w:eastAsia="ru-RU"/>
        </w:rPr>
        <w:tab/>
      </w:r>
      <w:r w:rsidRPr="00CA6C23">
        <w:rPr>
          <w:rFonts w:eastAsia="SimSun"/>
          <w:lang w:eastAsia="ru-RU"/>
        </w:rPr>
        <w:tab/>
        <w:t xml:space="preserve">Proposed amendments to </w:t>
      </w:r>
      <w:r w:rsidR="00CB4759" w:rsidRPr="00CB4759">
        <w:rPr>
          <w:rFonts w:eastAsia="SimSun"/>
          <w:u w:val="double"/>
          <w:lang w:eastAsia="ru-RU"/>
        </w:rPr>
        <w:t>1.2.1,</w:t>
      </w:r>
      <w:r w:rsidR="00CB4759">
        <w:rPr>
          <w:rFonts w:eastAsia="SimSun"/>
          <w:lang w:eastAsia="ru-RU"/>
        </w:rPr>
        <w:t xml:space="preserve"> </w:t>
      </w:r>
      <w:r w:rsidR="00CB4759" w:rsidRPr="00CB4759">
        <w:rPr>
          <w:rFonts w:eastAsia="SimSun"/>
          <w:u w:val="double"/>
          <w:lang w:eastAsia="ru-RU"/>
        </w:rPr>
        <w:t>4.2.5.2.1</w:t>
      </w:r>
      <w:r w:rsidR="00CB4759">
        <w:rPr>
          <w:rFonts w:eastAsia="SimSun"/>
          <w:lang w:eastAsia="ru-RU"/>
        </w:rPr>
        <w:t>,</w:t>
      </w:r>
      <w:r w:rsidR="00B21D2D">
        <w:rPr>
          <w:rFonts w:eastAsia="SimSun"/>
          <w:lang w:eastAsia="ru-RU"/>
        </w:rPr>
        <w:t xml:space="preserve"> </w:t>
      </w:r>
      <w:r w:rsidR="00B21D2D" w:rsidRPr="00B21D2D">
        <w:rPr>
          <w:rFonts w:eastAsia="SimSun"/>
          <w:u w:val="double"/>
          <w:lang w:eastAsia="ru-RU"/>
        </w:rPr>
        <w:t>4.2.5.2.2,</w:t>
      </w:r>
      <w:r w:rsidR="00CB4759">
        <w:rPr>
          <w:rFonts w:eastAsia="SimSun"/>
          <w:lang w:eastAsia="ru-RU"/>
        </w:rPr>
        <w:t xml:space="preserve"> </w:t>
      </w:r>
      <w:r w:rsidRPr="00CA6C23">
        <w:rPr>
          <w:rFonts w:eastAsia="SimSun"/>
          <w:lang w:eastAsia="ru-RU"/>
        </w:rPr>
        <w:t>4.2.5.3 and 4.2.5.2.6 of the Model Regulations on the Transport of Dangerous Goods</w:t>
      </w:r>
    </w:p>
    <w:p w14:paraId="0C15A24A" w14:textId="4DA5C5E5" w:rsidR="00CB4759" w:rsidRPr="00CB4759" w:rsidRDefault="00CB4759" w:rsidP="00CA6C23">
      <w:pPr>
        <w:kinsoku w:val="0"/>
        <w:overflowPunct w:val="0"/>
        <w:autoSpaceDE w:val="0"/>
        <w:autoSpaceDN w:val="0"/>
        <w:adjustRightInd w:val="0"/>
        <w:snapToGrid w:val="0"/>
        <w:spacing w:after="120"/>
        <w:ind w:left="1134" w:right="1134"/>
        <w:jc w:val="both"/>
        <w:rPr>
          <w:rFonts w:eastAsia="SimSun"/>
          <w:b/>
        </w:rPr>
      </w:pPr>
      <w:r w:rsidRPr="00CB4759">
        <w:rPr>
          <w:rFonts w:eastAsia="SimSun"/>
          <w:b/>
        </w:rPr>
        <w:t>1.2.1</w:t>
      </w:r>
      <w:r w:rsidRPr="00CB4759">
        <w:rPr>
          <w:rFonts w:eastAsia="SimSun"/>
          <w:b/>
        </w:rPr>
        <w:tab/>
      </w:r>
      <w:r w:rsidRPr="00CB4759">
        <w:rPr>
          <w:rFonts w:eastAsia="SimSun"/>
          <w:b/>
        </w:rPr>
        <w:tab/>
        <w:t>Definitions</w:t>
      </w:r>
    </w:p>
    <w:p w14:paraId="26ECA586" w14:textId="09408AB3" w:rsidR="00CB4759" w:rsidRDefault="00CB4759" w:rsidP="00CA6C23">
      <w:pPr>
        <w:kinsoku w:val="0"/>
        <w:overflowPunct w:val="0"/>
        <w:autoSpaceDE w:val="0"/>
        <w:autoSpaceDN w:val="0"/>
        <w:adjustRightInd w:val="0"/>
        <w:snapToGrid w:val="0"/>
        <w:spacing w:after="120"/>
        <w:ind w:left="1134" w:right="1134"/>
        <w:jc w:val="both"/>
        <w:rPr>
          <w:rFonts w:eastAsia="SimSun"/>
        </w:rPr>
      </w:pPr>
      <w:r>
        <w:rPr>
          <w:rFonts w:eastAsia="SimSun"/>
        </w:rPr>
        <w:t>Amend the definition for “tank” in 1.2.1 as follows:</w:t>
      </w:r>
    </w:p>
    <w:p w14:paraId="67962CAE" w14:textId="055F9766" w:rsidR="00CB4759" w:rsidRDefault="00CB4759" w:rsidP="00CA6C23">
      <w:pPr>
        <w:kinsoku w:val="0"/>
        <w:overflowPunct w:val="0"/>
        <w:autoSpaceDE w:val="0"/>
        <w:autoSpaceDN w:val="0"/>
        <w:adjustRightInd w:val="0"/>
        <w:snapToGrid w:val="0"/>
        <w:spacing w:after="120"/>
        <w:ind w:left="1134" w:right="1134"/>
        <w:jc w:val="both"/>
        <w:rPr>
          <w:rFonts w:eastAsia="SimSun"/>
        </w:rPr>
      </w:pPr>
      <w:r>
        <w:rPr>
          <w:rFonts w:eastAsia="SimSun"/>
        </w:rPr>
        <w:t xml:space="preserve">Tank means a portable tank </w:t>
      </w:r>
      <w:r w:rsidRPr="00CB4759">
        <w:rPr>
          <w:rFonts w:eastAsia="SimSun"/>
          <w:dstrike/>
        </w:rPr>
        <w:t>(see 6.7.2.1)</w:t>
      </w:r>
      <w:r>
        <w:rPr>
          <w:rFonts w:eastAsia="SimSun"/>
        </w:rPr>
        <w:t xml:space="preserve"> including a tank container, a road tank-vehicle, a rail-tank wagon or a receptacle to contain solids, liquids, or gases having a capacity of not less than 450 litres when used for the transport of gases as defined in 2.2.1.1;</w:t>
      </w:r>
    </w:p>
    <w:p w14:paraId="32B0081D" w14:textId="2471D2FB" w:rsidR="00CB4759" w:rsidRPr="00CB4759" w:rsidRDefault="00CB4759" w:rsidP="00CB4759">
      <w:pPr>
        <w:kinsoku w:val="0"/>
        <w:overflowPunct w:val="0"/>
        <w:autoSpaceDE w:val="0"/>
        <w:autoSpaceDN w:val="0"/>
        <w:adjustRightInd w:val="0"/>
        <w:snapToGrid w:val="0"/>
        <w:spacing w:after="120"/>
        <w:ind w:left="1134" w:right="1134"/>
        <w:jc w:val="both"/>
        <w:rPr>
          <w:rFonts w:eastAsia="SimSun"/>
          <w:lang w:val="en-US"/>
        </w:rPr>
      </w:pPr>
      <w:r>
        <w:rPr>
          <w:rFonts w:eastAsia="SimSun"/>
          <w:lang w:val="en-US"/>
        </w:rPr>
        <w:t>Amend 4.2.5.2.1</w:t>
      </w:r>
      <w:r w:rsidR="00B21D2D">
        <w:rPr>
          <w:rFonts w:eastAsia="SimSun"/>
          <w:lang w:val="en-US"/>
        </w:rPr>
        <w:t xml:space="preserve"> and 4.2.5.2.2</w:t>
      </w:r>
      <w:r>
        <w:rPr>
          <w:rFonts w:eastAsia="SimSun"/>
          <w:lang w:val="en-US"/>
        </w:rPr>
        <w:t xml:space="preserve"> as follows:</w:t>
      </w:r>
    </w:p>
    <w:p w14:paraId="024A1D39" w14:textId="21F798DD" w:rsidR="00CB4759" w:rsidRPr="00CB4759" w:rsidRDefault="00CB4759" w:rsidP="00CB4759">
      <w:pPr>
        <w:kinsoku w:val="0"/>
        <w:overflowPunct w:val="0"/>
        <w:autoSpaceDE w:val="0"/>
        <w:autoSpaceDN w:val="0"/>
        <w:adjustRightInd w:val="0"/>
        <w:snapToGrid w:val="0"/>
        <w:spacing w:after="120"/>
        <w:ind w:left="1134" w:right="1134"/>
        <w:jc w:val="both"/>
        <w:rPr>
          <w:rFonts w:eastAsia="SimSun"/>
          <w:b/>
          <w:lang w:val="en-US"/>
        </w:rPr>
      </w:pPr>
      <w:r w:rsidRPr="00CB4759">
        <w:rPr>
          <w:rFonts w:eastAsia="SimSun"/>
          <w:b/>
          <w:lang w:val="en-US"/>
        </w:rPr>
        <w:t xml:space="preserve">4.2.5.2 </w:t>
      </w:r>
      <w:r w:rsidRPr="00CB4759">
        <w:rPr>
          <w:rFonts w:eastAsia="SimSun"/>
          <w:b/>
          <w:lang w:val="en-US"/>
        </w:rPr>
        <w:tab/>
        <w:t>Portable tank instructions</w:t>
      </w:r>
    </w:p>
    <w:p w14:paraId="3F3FCB51" w14:textId="63AA27A6" w:rsidR="00CB4759" w:rsidRDefault="00CB4759" w:rsidP="005E7EB9">
      <w:pPr>
        <w:kinsoku w:val="0"/>
        <w:overflowPunct w:val="0"/>
        <w:autoSpaceDE w:val="0"/>
        <w:autoSpaceDN w:val="0"/>
        <w:adjustRightInd w:val="0"/>
        <w:snapToGrid w:val="0"/>
        <w:spacing w:after="120"/>
        <w:ind w:left="1134" w:right="1134"/>
        <w:jc w:val="both"/>
        <w:rPr>
          <w:rFonts w:eastAsia="SimSun"/>
          <w:lang w:val="en-US"/>
        </w:rPr>
      </w:pPr>
      <w:r w:rsidRPr="00CB4759">
        <w:rPr>
          <w:rFonts w:eastAsia="SimSun"/>
          <w:lang w:val="en-US"/>
        </w:rPr>
        <w:t>4.2.5.2.1 Portable tank instructions apply to dangerous goods of classes 1 to 9. Portable tank instructions provide</w:t>
      </w:r>
      <w:r w:rsidR="005E7EB9">
        <w:rPr>
          <w:rFonts w:eastAsia="SimSun"/>
          <w:lang w:val="en-US"/>
        </w:rPr>
        <w:t xml:space="preserve"> </w:t>
      </w:r>
      <w:r w:rsidRPr="00CB4759">
        <w:rPr>
          <w:rFonts w:eastAsia="SimSun"/>
          <w:lang w:val="en-US"/>
        </w:rPr>
        <w:t>specific information relevant to portable tank provisions applicable to specific substances. These provisions</w:t>
      </w:r>
      <w:r w:rsidR="005E7EB9">
        <w:rPr>
          <w:rFonts w:eastAsia="SimSun"/>
          <w:lang w:val="en-US"/>
        </w:rPr>
        <w:t xml:space="preserve"> </w:t>
      </w:r>
      <w:r w:rsidRPr="00CB4759">
        <w:rPr>
          <w:rFonts w:eastAsia="SimSun"/>
          <w:lang w:val="en-US"/>
        </w:rPr>
        <w:t xml:space="preserve">shall be met in addition to </w:t>
      </w:r>
      <w:r w:rsidR="005E7EB9">
        <w:rPr>
          <w:rFonts w:eastAsia="SimSun"/>
          <w:lang w:val="en-US"/>
        </w:rPr>
        <w:t>the general provisions in this Chapter and C</w:t>
      </w:r>
      <w:r w:rsidRPr="00CB4759">
        <w:rPr>
          <w:rFonts w:eastAsia="SimSun"/>
          <w:lang w:val="en-US"/>
        </w:rPr>
        <w:t>hapter 6.7</w:t>
      </w:r>
      <w:r w:rsidR="005E7EB9">
        <w:rPr>
          <w:rFonts w:eastAsia="SimSun"/>
          <w:lang w:val="en-US"/>
        </w:rPr>
        <w:t xml:space="preserve"> </w:t>
      </w:r>
      <w:r w:rsidR="005E7EB9" w:rsidRPr="005E7EB9">
        <w:rPr>
          <w:rFonts w:eastAsia="SimSun"/>
          <w:u w:val="double"/>
          <w:lang w:val="en-US"/>
        </w:rPr>
        <w:t>or Chapter 6.9</w:t>
      </w:r>
      <w:r w:rsidRPr="00CB4759">
        <w:rPr>
          <w:rFonts w:eastAsia="SimSun"/>
          <w:lang w:val="en-US"/>
        </w:rPr>
        <w:t>.</w:t>
      </w:r>
    </w:p>
    <w:p w14:paraId="11BFEAD7" w14:textId="017AFF00" w:rsidR="00B21D2D" w:rsidRPr="005E7EB9" w:rsidRDefault="00B21D2D" w:rsidP="00B21D2D">
      <w:pPr>
        <w:kinsoku w:val="0"/>
        <w:overflowPunct w:val="0"/>
        <w:autoSpaceDE w:val="0"/>
        <w:autoSpaceDN w:val="0"/>
        <w:adjustRightInd w:val="0"/>
        <w:snapToGrid w:val="0"/>
        <w:spacing w:after="120"/>
        <w:ind w:left="1134" w:right="1134"/>
        <w:jc w:val="both"/>
        <w:rPr>
          <w:rFonts w:eastAsia="SimSun"/>
          <w:lang w:val="en-US"/>
        </w:rPr>
      </w:pPr>
      <w:r w:rsidRPr="00B21D2D">
        <w:rPr>
          <w:rFonts w:eastAsia="SimSun"/>
          <w:lang w:val="en-US"/>
        </w:rPr>
        <w:t>4.2.5.2.2 For substances of class 1 and classes 3 to 9, the portable tank instructions indicate the applicable minimum</w:t>
      </w:r>
      <w:r>
        <w:rPr>
          <w:rFonts w:eastAsia="SimSun"/>
          <w:lang w:val="en-US"/>
        </w:rPr>
        <w:t xml:space="preserve"> </w:t>
      </w:r>
      <w:r w:rsidRPr="00B21D2D">
        <w:rPr>
          <w:rFonts w:eastAsia="SimSun"/>
          <w:lang w:val="en-US"/>
        </w:rPr>
        <w:t>test pressure, the minimum shell thickness (in reference steel</w:t>
      </w:r>
      <w:r w:rsidRPr="00B21D2D">
        <w:rPr>
          <w:rFonts w:ascii="Calibri" w:hAnsi="Calibri" w:cs="Calibri"/>
          <w:b/>
          <w:color w:val="000000"/>
          <w:sz w:val="24"/>
          <w:szCs w:val="24"/>
          <w:lang w:val="en-US"/>
        </w:rPr>
        <w:t xml:space="preserve"> </w:t>
      </w:r>
      <w:r w:rsidRPr="00B21D2D">
        <w:rPr>
          <w:rFonts w:eastAsia="SimSun"/>
          <w:u w:val="double"/>
          <w:lang w:val="en-US"/>
        </w:rPr>
        <w:t xml:space="preserve">or the minimum shell thickness of </w:t>
      </w:r>
      <w:proofErr w:type="spellStart"/>
      <w:r w:rsidRPr="00B21D2D">
        <w:rPr>
          <w:rFonts w:eastAsia="SimSun"/>
          <w:u w:val="double"/>
          <w:lang w:val="en-US"/>
        </w:rPr>
        <w:t>fibre</w:t>
      </w:r>
      <w:proofErr w:type="spellEnd"/>
      <w:r w:rsidRPr="00B21D2D">
        <w:rPr>
          <w:rFonts w:eastAsia="SimSun"/>
          <w:u w:val="double"/>
          <w:lang w:val="en-US"/>
        </w:rPr>
        <w:t>-reinforced plastics</w:t>
      </w:r>
      <w:r w:rsidRPr="00B21D2D">
        <w:rPr>
          <w:rFonts w:eastAsia="SimSun"/>
          <w:lang w:val="en-US"/>
        </w:rPr>
        <w:t>), bottom opening provisions and pressure-relief</w:t>
      </w:r>
      <w:r>
        <w:rPr>
          <w:rFonts w:eastAsia="SimSun"/>
          <w:lang w:val="en-US"/>
        </w:rPr>
        <w:t xml:space="preserve"> </w:t>
      </w:r>
      <w:r w:rsidRPr="00B21D2D">
        <w:rPr>
          <w:rFonts w:eastAsia="SimSun"/>
          <w:lang w:val="en-US"/>
        </w:rPr>
        <w:t>provisions. In T23, self-reactive substances of class 4.1 and class 5.2 organic peroxides permitted to be</w:t>
      </w:r>
      <w:r>
        <w:rPr>
          <w:rFonts w:eastAsia="SimSun"/>
          <w:lang w:val="en-US"/>
        </w:rPr>
        <w:t xml:space="preserve"> </w:t>
      </w:r>
      <w:r w:rsidRPr="00B21D2D">
        <w:rPr>
          <w:rFonts w:eastAsia="SimSun"/>
          <w:lang w:val="en-US"/>
        </w:rPr>
        <w:t>transported in portable tanks are listed along with applicable control and emergency temperatures.</w:t>
      </w:r>
    </w:p>
    <w:p w14:paraId="377B356E" w14:textId="0049B68B"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Amend the portable tank special provisions in 4.2.5.3 as follows:</w:t>
      </w:r>
    </w:p>
    <w:p w14:paraId="0CBD7E14"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
          <w:bCs/>
          <w:lang w:val="en-US"/>
        </w:rPr>
      </w:pPr>
      <w:r w:rsidRPr="00CA6C23">
        <w:rPr>
          <w:rFonts w:eastAsia="SimSun"/>
          <w:lang w:eastAsia="zh-CN"/>
        </w:rPr>
        <w:t>“</w:t>
      </w:r>
      <w:r w:rsidRPr="00CA6C23">
        <w:rPr>
          <w:rFonts w:eastAsia="SimSun"/>
          <w:b/>
          <w:bCs/>
        </w:rPr>
        <w:t xml:space="preserve">4.2.5.3 </w:t>
      </w:r>
      <w:r w:rsidRPr="00CA6C23">
        <w:rPr>
          <w:rFonts w:eastAsia="SimSun"/>
          <w:b/>
          <w:bCs/>
        </w:rPr>
        <w:tab/>
      </w:r>
      <w:r w:rsidRPr="00CA6C23">
        <w:rPr>
          <w:rFonts w:eastAsia="SimSun"/>
          <w:b/>
          <w:bCs/>
          <w:i/>
          <w:iCs/>
        </w:rPr>
        <w:t>Portable tank special provisions</w:t>
      </w:r>
    </w:p>
    <w:p w14:paraId="5C9A72D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TP32</w:t>
      </w:r>
      <w:r w:rsidRPr="00CA6C23">
        <w:rPr>
          <w:rFonts w:eastAsia="SimSun"/>
        </w:rPr>
        <w:tab/>
        <w:t>For UN Nos. 0331, 0332 and 3375, portable tanks may be used subject to the following conditions:</w:t>
      </w:r>
    </w:p>
    <w:p w14:paraId="2C33CCEA"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color w:val="000000"/>
          <w:lang w:val="en-US" w:eastAsia="ru-RU"/>
        </w:rPr>
      </w:pPr>
      <w:r w:rsidRPr="00CA6C23">
        <w:rPr>
          <w:rFonts w:eastAsia="SimSun"/>
        </w:rPr>
        <w:t>To avoid unnecessary confinement, each portable tank constructed of metal</w:t>
      </w:r>
      <w:r w:rsidRPr="00CA6C23">
        <w:rPr>
          <w:rFonts w:eastAsia="SimSun"/>
          <w:b/>
          <w:bCs/>
        </w:rPr>
        <w:t xml:space="preserve"> or Fibre-Reinforced Plastics </w:t>
      </w:r>
      <w:r w:rsidRPr="00CA6C23">
        <w:rPr>
          <w:rFonts w:eastAsia="SimSun"/>
        </w:rPr>
        <w:t>shall be fitted with a pressure-relief device that may be of the reclosing spring-loaded type, a frangible disc or a fusible element. The set to discharge or burst pressure, as applicable, shall not be greater than 2.65 bar for portable tanks with a minimum test pressure greater than 4 bar;</w:t>
      </w:r>
      <w:r w:rsidRPr="00CA6C23">
        <w:rPr>
          <w:rFonts w:eastAsia="SimSun"/>
          <w:lang w:eastAsia="zh-CN"/>
        </w:rPr>
        <w:t>”</w:t>
      </w:r>
    </w:p>
    <w:p w14:paraId="5A48F2B1"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 xml:space="preserve">Amend the portable tank instructions in 4.2.5.2.6 as follows (including table T1 to T22, footnotes </w:t>
      </w:r>
      <w:r w:rsidRPr="00CA6C23">
        <w:rPr>
          <w:rFonts w:eastAsia="SimSun"/>
          <w:vertAlign w:val="superscript"/>
        </w:rPr>
        <w:t>a</w:t>
      </w:r>
      <w:r w:rsidRPr="00CA6C23">
        <w:rPr>
          <w:rFonts w:eastAsia="SimSun"/>
        </w:rPr>
        <w:t xml:space="preserve"> and </w:t>
      </w:r>
      <w:r w:rsidRPr="00CA6C23">
        <w:rPr>
          <w:rFonts w:eastAsia="SimSun"/>
          <w:vertAlign w:val="superscript"/>
        </w:rPr>
        <w:t>b</w:t>
      </w:r>
      <w:r w:rsidRPr="00CA6C23">
        <w:rPr>
          <w:rFonts w:eastAsia="SimSun"/>
        </w:rPr>
        <w:t xml:space="preserve"> to the table remain unchanged):</w:t>
      </w:r>
    </w:p>
    <w:p w14:paraId="3B93474B"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
          <w:bCs/>
          <w:i/>
          <w:iCs/>
          <w:lang w:val="en-US"/>
        </w:rPr>
      </w:pPr>
      <w:r w:rsidRPr="00CA6C23">
        <w:rPr>
          <w:rFonts w:eastAsia="SimSun"/>
          <w:lang w:eastAsia="zh-CN"/>
        </w:rPr>
        <w:t>“</w:t>
      </w:r>
      <w:r w:rsidRPr="00CA6C23">
        <w:rPr>
          <w:rFonts w:eastAsia="SimSun"/>
          <w:b/>
          <w:bCs/>
        </w:rPr>
        <w:t>4.2.5.2.6</w:t>
      </w:r>
      <w:r w:rsidRPr="00CA6C23">
        <w:rPr>
          <w:rFonts w:eastAsia="SimSun"/>
          <w:b/>
          <w:bCs/>
        </w:rPr>
        <w:tab/>
      </w:r>
      <w:r w:rsidRPr="00CA6C23">
        <w:rPr>
          <w:rFonts w:eastAsia="SimSun"/>
          <w:b/>
          <w:bCs/>
          <w:i/>
          <w:iCs/>
        </w:rPr>
        <w:t>Portable tank instructions</w:t>
      </w:r>
    </w:p>
    <w:p w14:paraId="1C22DDAB"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zh-CN"/>
        </w:rPr>
      </w:pPr>
      <w:r w:rsidRPr="00CA6C23">
        <w:rPr>
          <w:rFonts w:eastAsia="SimSun"/>
        </w:rPr>
        <w:t xml:space="preserve">Portable tank instructions specify the requirements applicable to a portable tank when used for the transport of specific substances. Portable tank instructions Т1 to Т22 specify the applicable minimum test pressure, the minimum shell thickness (in mm reference steel) </w:t>
      </w:r>
      <w:r w:rsidRPr="00CA6C23">
        <w:rPr>
          <w:rFonts w:eastAsia="SimSun"/>
          <w:b/>
          <w:bCs/>
        </w:rPr>
        <w:t xml:space="preserve">or the minimum shell thickness of Fibre-Reinforced Plastics (FRP), </w:t>
      </w:r>
      <w:r w:rsidRPr="00CA6C23">
        <w:rPr>
          <w:rFonts w:eastAsia="SimSun"/>
        </w:rPr>
        <w:t>and the pressure relief and bottom-opening provisions.</w:t>
      </w:r>
      <w:r w:rsidRPr="00CA6C23">
        <w:rPr>
          <w:rFonts w:eastAsia="SimSun"/>
          <w:lang w:eastAsia="zh-CN"/>
        </w:rPr>
        <w:t>”</w:t>
      </w:r>
    </w:p>
    <w:p w14:paraId="009E9F4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zh-CN"/>
        </w:rPr>
      </w:pPr>
    </w:p>
    <w:p w14:paraId="6051E699"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zh-CN"/>
        </w:rPr>
      </w:pPr>
    </w:p>
    <w:p w14:paraId="41085A11"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zh-CN"/>
        </w:rPr>
        <w:sectPr w:rsidR="00CA6C23" w:rsidRPr="00CA6C23" w:rsidSect="00CA6C23">
          <w:headerReference w:type="even" r:id="rId11"/>
          <w:headerReference w:type="default" r:id="rId12"/>
          <w:footerReference w:type="even" r:id="rId13"/>
          <w:footerReference w:type="default" r:id="rId14"/>
          <w:footnotePr>
            <w:numFmt w:val="chicago"/>
          </w:footnotePr>
          <w:endnotePr>
            <w:numFmt w:val="decimal"/>
          </w:endnotePr>
          <w:type w:val="continuous"/>
          <w:pgSz w:w="11907" w:h="16840" w:code="9"/>
          <w:pgMar w:top="1417" w:right="1134" w:bottom="1134" w:left="1134" w:header="850" w:footer="567" w:gutter="0"/>
          <w:cols w:space="720"/>
          <w:titlePg/>
          <w:docGrid w:linePitch="272"/>
        </w:sectPr>
      </w:pPr>
    </w:p>
    <w:tbl>
      <w:tblPr>
        <w:tblStyle w:val="TableNormal1"/>
        <w:tblW w:w="13763" w:type="dxa"/>
        <w:tblInd w:w="121" w:type="dxa"/>
        <w:tblLayout w:type="fixed"/>
        <w:tblLook w:val="01E0" w:firstRow="1" w:lastRow="1" w:firstColumn="1" w:lastColumn="1" w:noHBand="0" w:noVBand="0"/>
      </w:tblPr>
      <w:tblGrid>
        <w:gridCol w:w="1819"/>
        <w:gridCol w:w="15"/>
        <w:gridCol w:w="1694"/>
        <w:gridCol w:w="2407"/>
        <w:gridCol w:w="2441"/>
        <w:gridCol w:w="2410"/>
        <w:gridCol w:w="2977"/>
      </w:tblGrid>
      <w:tr w:rsidR="00CA6C23" w:rsidRPr="003613A2" w14:paraId="504BA60E" w14:textId="77777777" w:rsidTr="00CA6C23">
        <w:trPr>
          <w:trHeight w:hRule="exact" w:val="1652"/>
        </w:trPr>
        <w:tc>
          <w:tcPr>
            <w:tcW w:w="1834" w:type="dxa"/>
            <w:gridSpan w:val="2"/>
            <w:tcBorders>
              <w:top w:val="single" w:sz="6" w:space="0" w:color="000000"/>
              <w:left w:val="single" w:sz="6" w:space="0" w:color="000000"/>
              <w:bottom w:val="single" w:sz="6" w:space="0" w:color="000000"/>
              <w:right w:val="single" w:sz="6" w:space="0" w:color="000000"/>
            </w:tcBorders>
          </w:tcPr>
          <w:p w14:paraId="78742559" w14:textId="77777777" w:rsidR="00CA6C23" w:rsidRPr="003613A2" w:rsidRDefault="00CA6C23" w:rsidP="00CA6C23">
            <w:pPr>
              <w:tabs>
                <w:tab w:val="left" w:pos="2721"/>
                <w:tab w:val="left" w:pos="8878"/>
              </w:tabs>
              <w:suppressAutoHyphens w:val="0"/>
              <w:spacing w:before="40" w:line="240" w:lineRule="auto"/>
              <w:ind w:left="77"/>
              <w:jc w:val="both"/>
              <w:rPr>
                <w:rFonts w:asciiTheme="majorBidi" w:hAnsiTheme="majorBidi" w:cstheme="majorBidi"/>
                <w:b/>
                <w:bCs/>
                <w:spacing w:val="-1"/>
                <w:sz w:val="20"/>
                <w:szCs w:val="20"/>
                <w:lang w:val="en-US"/>
              </w:rPr>
            </w:pPr>
          </w:p>
        </w:tc>
        <w:tc>
          <w:tcPr>
            <w:tcW w:w="11929" w:type="dxa"/>
            <w:gridSpan w:val="5"/>
            <w:tcBorders>
              <w:top w:val="single" w:sz="6" w:space="0" w:color="000000"/>
              <w:left w:val="single" w:sz="6" w:space="0" w:color="000000"/>
              <w:bottom w:val="single" w:sz="6" w:space="0" w:color="000000"/>
              <w:right w:val="single" w:sz="6" w:space="0" w:color="000000"/>
            </w:tcBorders>
          </w:tcPr>
          <w:p w14:paraId="1AC9CC1C" w14:textId="77777777" w:rsidR="00CA6C23" w:rsidRPr="003613A2" w:rsidRDefault="00CA6C23" w:rsidP="00CA6C23">
            <w:pPr>
              <w:tabs>
                <w:tab w:val="left" w:pos="2721"/>
                <w:tab w:val="left" w:pos="8878"/>
              </w:tabs>
              <w:suppressAutoHyphens w:val="0"/>
              <w:spacing w:before="40" w:line="240" w:lineRule="auto"/>
              <w:ind w:left="77"/>
              <w:jc w:val="both"/>
              <w:rPr>
                <w:rFonts w:asciiTheme="majorBidi" w:hAnsiTheme="majorBidi" w:cstheme="majorBidi"/>
                <w:sz w:val="20"/>
                <w:szCs w:val="20"/>
                <w:lang w:val="fr-FR"/>
              </w:rPr>
            </w:pPr>
            <w:r w:rsidRPr="003613A2">
              <w:rPr>
                <w:rFonts w:asciiTheme="majorBidi" w:hAnsiTheme="majorBidi" w:cstheme="majorBidi"/>
                <w:b/>
                <w:bCs/>
                <w:spacing w:val="-1"/>
                <w:sz w:val="20"/>
                <w:szCs w:val="20"/>
                <w:lang w:val="fr-FR"/>
              </w:rPr>
              <w:t>T1–T22</w:t>
            </w:r>
            <w:r w:rsidRPr="003613A2">
              <w:rPr>
                <w:rFonts w:asciiTheme="majorBidi" w:hAnsiTheme="majorBidi" w:cstheme="majorBidi"/>
                <w:b/>
                <w:bCs/>
                <w:spacing w:val="-1"/>
                <w:sz w:val="20"/>
                <w:szCs w:val="20"/>
                <w:lang w:val="fr-FR"/>
              </w:rPr>
              <w:tab/>
              <w:t>PORTABLE TANK INSTRUCTIONS</w:t>
            </w:r>
            <w:r w:rsidRPr="003613A2">
              <w:rPr>
                <w:rFonts w:asciiTheme="majorBidi" w:hAnsiTheme="majorBidi" w:cstheme="majorBidi"/>
                <w:b/>
                <w:bCs/>
                <w:spacing w:val="-1"/>
                <w:sz w:val="20"/>
                <w:szCs w:val="20"/>
                <w:lang w:val="fr-FR"/>
              </w:rPr>
              <w:tab/>
              <w:t>T1–T22</w:t>
            </w:r>
          </w:p>
          <w:p w14:paraId="4AA7FC8D" w14:textId="77777777" w:rsidR="00CA6C23" w:rsidRPr="003613A2" w:rsidRDefault="00CA6C23" w:rsidP="00CA6C23">
            <w:pPr>
              <w:suppressAutoHyphens w:val="0"/>
              <w:spacing w:before="79" w:line="240" w:lineRule="auto"/>
              <w:ind w:left="78" w:right="17" w:hanging="1"/>
              <w:jc w:val="both"/>
              <w:rPr>
                <w:rFonts w:asciiTheme="majorBidi" w:hAnsiTheme="majorBidi" w:cstheme="majorBidi"/>
                <w:color w:val="000000" w:themeColor="text1"/>
                <w:sz w:val="20"/>
                <w:szCs w:val="20"/>
                <w:lang w:val="en-US"/>
              </w:rPr>
            </w:pPr>
            <w:r w:rsidRPr="003613A2">
              <w:rPr>
                <w:rFonts w:asciiTheme="majorBidi" w:hAnsiTheme="majorBidi" w:cstheme="majorBidi"/>
                <w:color w:val="000000" w:themeColor="text1"/>
                <w:sz w:val="20"/>
                <w:szCs w:val="20"/>
                <w:lang w:val="en-US"/>
              </w:rPr>
              <w:t>These portable tank instructions apply to liquid and solid substances of class 1 and classes 3 to 9. The general provisions of section 4.2.1 and the requirements of section 6.7.2 shall be met.</w:t>
            </w:r>
          </w:p>
          <w:p w14:paraId="299097C6" w14:textId="09D5FFCB" w:rsidR="00CA6C23" w:rsidRPr="003613A2" w:rsidRDefault="00CA6C23" w:rsidP="00CA6C23">
            <w:pPr>
              <w:suppressAutoHyphens w:val="0"/>
              <w:spacing w:before="79" w:line="240" w:lineRule="auto"/>
              <w:ind w:left="78" w:right="17" w:hanging="1"/>
              <w:jc w:val="both"/>
              <w:rPr>
                <w:rFonts w:asciiTheme="majorBidi" w:hAnsiTheme="majorBidi" w:cstheme="majorBidi"/>
                <w:b/>
                <w:color w:val="000000" w:themeColor="text1"/>
                <w:sz w:val="20"/>
                <w:szCs w:val="20"/>
                <w:lang w:val="en-US"/>
              </w:rPr>
            </w:pPr>
            <w:r w:rsidRPr="003613A2">
              <w:rPr>
                <w:rFonts w:asciiTheme="majorBidi" w:hAnsiTheme="majorBidi" w:cstheme="majorBidi"/>
                <w:b/>
                <w:bCs/>
                <w:sz w:val="20"/>
                <w:szCs w:val="20"/>
                <w:lang w:val="en-US"/>
              </w:rPr>
              <w:t>The instructions for portable tank with FRP shells apply to substances of classes</w:t>
            </w:r>
            <w:r w:rsidR="005822EC" w:rsidRPr="003613A2">
              <w:rPr>
                <w:rFonts w:asciiTheme="majorBidi" w:hAnsiTheme="majorBidi" w:cstheme="majorBidi"/>
                <w:b/>
                <w:bCs/>
                <w:sz w:val="20"/>
                <w:szCs w:val="20"/>
                <w:lang w:val="en-US"/>
              </w:rPr>
              <w:t xml:space="preserve"> </w:t>
            </w:r>
            <w:r w:rsidR="005822EC" w:rsidRPr="003613A2">
              <w:rPr>
                <w:rFonts w:asciiTheme="majorBidi" w:hAnsiTheme="majorBidi" w:cstheme="majorBidi"/>
                <w:b/>
                <w:bCs/>
                <w:sz w:val="20"/>
                <w:szCs w:val="20"/>
                <w:u w:val="double"/>
                <w:lang w:val="en-US"/>
              </w:rPr>
              <w:t>or divisions</w:t>
            </w:r>
            <w:r w:rsidRPr="003613A2">
              <w:rPr>
                <w:rFonts w:asciiTheme="majorBidi" w:hAnsiTheme="majorBidi" w:cstheme="majorBidi"/>
                <w:b/>
                <w:bCs/>
                <w:sz w:val="20"/>
                <w:szCs w:val="20"/>
                <w:lang w:val="en-US"/>
              </w:rPr>
              <w:t xml:space="preserve"> </w:t>
            </w:r>
            <w:r w:rsidRPr="003613A2">
              <w:rPr>
                <w:rFonts w:asciiTheme="majorBidi" w:hAnsiTheme="majorBidi" w:cstheme="majorBidi"/>
                <w:b/>
                <w:bCs/>
                <w:sz w:val="20"/>
                <w:szCs w:val="20"/>
                <w:u w:val="single"/>
                <w:lang w:val="en-US"/>
              </w:rPr>
              <w:t>1,</w:t>
            </w:r>
            <w:r w:rsidRPr="003613A2">
              <w:rPr>
                <w:rFonts w:asciiTheme="majorBidi" w:hAnsiTheme="majorBidi" w:cstheme="majorBidi"/>
                <w:b/>
                <w:bCs/>
                <w:sz w:val="20"/>
                <w:szCs w:val="20"/>
                <w:lang w:val="en-US"/>
              </w:rPr>
              <w:t xml:space="preserve"> 3, 5.1, 6.1, 6.2, 8 and 9.</w:t>
            </w:r>
          </w:p>
          <w:p w14:paraId="2B1B45A5" w14:textId="77777777" w:rsidR="00CA6C23" w:rsidRPr="003613A2" w:rsidRDefault="00CA6C23" w:rsidP="00CA6C23">
            <w:pPr>
              <w:suppressAutoHyphens w:val="0"/>
              <w:spacing w:before="79" w:line="240" w:lineRule="auto"/>
              <w:ind w:left="78" w:right="17" w:hanging="1"/>
              <w:jc w:val="both"/>
              <w:rPr>
                <w:rFonts w:asciiTheme="majorBidi" w:hAnsiTheme="majorBidi" w:cstheme="majorBidi"/>
                <w:sz w:val="20"/>
                <w:szCs w:val="20"/>
                <w:lang w:val="en-US"/>
              </w:rPr>
            </w:pPr>
            <w:r w:rsidRPr="003613A2">
              <w:rPr>
                <w:rFonts w:asciiTheme="majorBidi" w:hAnsiTheme="majorBidi" w:cstheme="majorBidi"/>
                <w:b/>
                <w:color w:val="000000" w:themeColor="text1"/>
                <w:sz w:val="20"/>
                <w:szCs w:val="20"/>
                <w:lang w:val="en-US"/>
              </w:rPr>
              <w:t xml:space="preserve">Additionally, the requirements of section 6.9 shall apply </w:t>
            </w:r>
            <w:r w:rsidRPr="003613A2">
              <w:rPr>
                <w:rFonts w:asciiTheme="majorBidi" w:hAnsiTheme="majorBidi" w:cstheme="majorBidi"/>
                <w:b/>
                <w:bCs/>
                <w:color w:val="000000" w:themeColor="text1"/>
                <w:sz w:val="20"/>
                <w:szCs w:val="20"/>
                <w:lang w:val="en-US"/>
              </w:rPr>
              <w:t xml:space="preserve">to the </w:t>
            </w:r>
            <w:r w:rsidRPr="003613A2">
              <w:rPr>
                <w:rFonts w:asciiTheme="majorBidi" w:hAnsiTheme="majorBidi" w:cstheme="majorBidi"/>
                <w:b/>
                <w:color w:val="000000" w:themeColor="text1"/>
                <w:sz w:val="20"/>
                <w:szCs w:val="20"/>
                <w:lang w:val="en-US"/>
              </w:rPr>
              <w:t xml:space="preserve">portable </w:t>
            </w:r>
            <w:r w:rsidRPr="003613A2">
              <w:rPr>
                <w:rFonts w:asciiTheme="majorBidi" w:hAnsiTheme="majorBidi" w:cstheme="majorBidi"/>
                <w:b/>
                <w:bCs/>
                <w:color w:val="000000" w:themeColor="text1"/>
                <w:sz w:val="20"/>
                <w:szCs w:val="20"/>
                <w:lang w:val="en-US"/>
              </w:rPr>
              <w:t>tanks</w:t>
            </w:r>
            <w:r w:rsidRPr="003613A2">
              <w:rPr>
                <w:rFonts w:asciiTheme="majorBidi" w:hAnsiTheme="majorBidi" w:cstheme="majorBidi"/>
                <w:b/>
                <w:color w:val="000000" w:themeColor="text1"/>
                <w:sz w:val="20"/>
                <w:szCs w:val="20"/>
                <w:lang w:val="en-US"/>
              </w:rPr>
              <w:t xml:space="preserve"> with FRP shells.</w:t>
            </w:r>
          </w:p>
        </w:tc>
      </w:tr>
      <w:tr w:rsidR="00CA6C23" w:rsidRPr="003613A2" w14:paraId="26331B1A" w14:textId="77777777" w:rsidTr="00CA6C23">
        <w:trPr>
          <w:trHeight w:hRule="exact" w:val="1334"/>
        </w:trPr>
        <w:tc>
          <w:tcPr>
            <w:tcW w:w="1819" w:type="dxa"/>
            <w:tcBorders>
              <w:top w:val="single" w:sz="6" w:space="0" w:color="000000"/>
              <w:left w:val="single" w:sz="6" w:space="0" w:color="000000"/>
              <w:bottom w:val="single" w:sz="6" w:space="0" w:color="000000"/>
              <w:right w:val="single" w:sz="6" w:space="0" w:color="000000"/>
            </w:tcBorders>
            <w:vAlign w:val="center"/>
          </w:tcPr>
          <w:p w14:paraId="012E3C22" w14:textId="77777777" w:rsidR="00CA6C23" w:rsidRPr="003613A2" w:rsidRDefault="00CA6C23" w:rsidP="00CA6C23">
            <w:pPr>
              <w:suppressAutoHyphens w:val="0"/>
              <w:spacing w:before="39" w:line="240" w:lineRule="auto"/>
              <w:ind w:left="179" w:right="262"/>
              <w:jc w:val="both"/>
              <w:rPr>
                <w:rFonts w:asciiTheme="majorBidi" w:hAnsiTheme="majorBidi" w:cstheme="majorBidi"/>
                <w:sz w:val="20"/>
                <w:szCs w:val="20"/>
                <w:lang w:val="en-US"/>
              </w:rPr>
            </w:pPr>
            <w:r w:rsidRPr="003613A2">
              <w:rPr>
                <w:rFonts w:asciiTheme="majorBidi" w:hAnsiTheme="majorBidi" w:cstheme="majorBidi"/>
                <w:sz w:val="20"/>
                <w:szCs w:val="20"/>
                <w:lang w:val="en-US"/>
              </w:rPr>
              <w:t>Portable tank instructions</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14:paraId="65C59E0B" w14:textId="77777777" w:rsidR="00CA6C23" w:rsidRPr="003613A2" w:rsidRDefault="00CA6C23" w:rsidP="00CA6C23">
            <w:pPr>
              <w:suppressAutoHyphens w:val="0"/>
              <w:spacing w:before="39" w:line="240" w:lineRule="auto"/>
              <w:ind w:left="179" w:right="262"/>
              <w:jc w:val="both"/>
              <w:rPr>
                <w:rFonts w:asciiTheme="majorBidi" w:hAnsiTheme="majorBidi" w:cstheme="majorBidi"/>
                <w:sz w:val="20"/>
                <w:szCs w:val="20"/>
                <w:lang w:val="en-US"/>
              </w:rPr>
            </w:pPr>
            <w:r w:rsidRPr="003613A2">
              <w:rPr>
                <w:rFonts w:asciiTheme="majorBidi" w:hAnsiTheme="majorBidi" w:cstheme="majorBidi"/>
                <w:sz w:val="20"/>
                <w:szCs w:val="20"/>
                <w:lang w:val="en-US"/>
              </w:rPr>
              <w:t>Minimum test pressure (bar)</w:t>
            </w:r>
          </w:p>
        </w:tc>
        <w:tc>
          <w:tcPr>
            <w:tcW w:w="2407" w:type="dxa"/>
            <w:tcBorders>
              <w:top w:val="single" w:sz="6" w:space="0" w:color="000000"/>
              <w:left w:val="single" w:sz="6" w:space="0" w:color="000000"/>
              <w:bottom w:val="single" w:sz="6" w:space="0" w:color="000000"/>
              <w:right w:val="single" w:sz="6" w:space="0" w:color="000000"/>
            </w:tcBorders>
            <w:vAlign w:val="center"/>
          </w:tcPr>
          <w:p w14:paraId="694D06F4" w14:textId="77777777" w:rsidR="00CA6C23" w:rsidRPr="003613A2" w:rsidRDefault="00CA6C23" w:rsidP="00CA6C23">
            <w:pPr>
              <w:suppressAutoHyphens w:val="0"/>
              <w:spacing w:before="39" w:line="240" w:lineRule="auto"/>
              <w:ind w:left="236" w:right="177" w:hanging="1"/>
              <w:jc w:val="both"/>
              <w:rPr>
                <w:rFonts w:asciiTheme="majorBidi" w:hAnsiTheme="majorBidi" w:cstheme="majorBidi"/>
                <w:sz w:val="20"/>
                <w:szCs w:val="20"/>
                <w:lang w:val="en-US"/>
              </w:rPr>
            </w:pPr>
            <w:r w:rsidRPr="003613A2">
              <w:rPr>
                <w:rFonts w:asciiTheme="majorBidi" w:hAnsiTheme="majorBidi" w:cstheme="majorBidi"/>
                <w:sz w:val="20"/>
                <w:szCs w:val="20"/>
                <w:lang w:val="en-US"/>
              </w:rPr>
              <w:t>Minimum shell thickness (in mm – reference steel) (see6.7.2.4)</w:t>
            </w:r>
          </w:p>
        </w:tc>
        <w:tc>
          <w:tcPr>
            <w:tcW w:w="2441" w:type="dxa"/>
            <w:tcBorders>
              <w:top w:val="single" w:sz="6" w:space="0" w:color="000000"/>
              <w:left w:val="single" w:sz="6" w:space="0" w:color="000000"/>
              <w:bottom w:val="single" w:sz="6" w:space="0" w:color="000000"/>
              <w:right w:val="single" w:sz="6" w:space="0" w:color="000000"/>
            </w:tcBorders>
          </w:tcPr>
          <w:p w14:paraId="4B10A6B7" w14:textId="77777777" w:rsidR="00CA6C23" w:rsidRPr="003613A2" w:rsidRDefault="00CA6C23" w:rsidP="00CA6C23">
            <w:pPr>
              <w:suppressAutoHyphens w:val="0"/>
              <w:spacing w:before="39" w:line="240" w:lineRule="auto"/>
              <w:ind w:left="236" w:right="177" w:hanging="1"/>
              <w:jc w:val="both"/>
              <w:rPr>
                <w:rFonts w:asciiTheme="majorBidi" w:hAnsiTheme="majorBidi" w:cstheme="majorBidi"/>
                <w:sz w:val="20"/>
                <w:szCs w:val="20"/>
                <w:lang w:val="en-US"/>
              </w:rPr>
            </w:pPr>
            <w:r w:rsidRPr="003613A2">
              <w:rPr>
                <w:rFonts w:asciiTheme="majorBidi" w:hAnsiTheme="majorBidi" w:cstheme="majorBidi"/>
                <w:sz w:val="20"/>
                <w:szCs w:val="20"/>
                <w:lang w:val="en-US"/>
              </w:rPr>
              <w:t>Minimum shell thickness for FRP</w:t>
            </w:r>
          </w:p>
        </w:tc>
        <w:tc>
          <w:tcPr>
            <w:tcW w:w="2410" w:type="dxa"/>
            <w:tcBorders>
              <w:top w:val="single" w:sz="6" w:space="0" w:color="000000"/>
              <w:left w:val="single" w:sz="6" w:space="0" w:color="000000"/>
              <w:bottom w:val="single" w:sz="6" w:space="0" w:color="000000"/>
              <w:right w:val="single" w:sz="6" w:space="0" w:color="000000"/>
            </w:tcBorders>
            <w:vAlign w:val="center"/>
          </w:tcPr>
          <w:p w14:paraId="58D89FC8" w14:textId="77777777" w:rsidR="00CA6C23" w:rsidRPr="003613A2" w:rsidRDefault="00CA6C23" w:rsidP="00CA6C23">
            <w:pPr>
              <w:suppressAutoHyphens w:val="0"/>
              <w:spacing w:before="39" w:line="240" w:lineRule="auto"/>
              <w:ind w:left="236" w:right="177" w:hanging="1"/>
              <w:jc w:val="both"/>
              <w:rPr>
                <w:rFonts w:asciiTheme="majorBidi" w:hAnsiTheme="majorBidi" w:cstheme="majorBidi"/>
                <w:sz w:val="20"/>
                <w:szCs w:val="20"/>
                <w:lang w:val="en-US"/>
              </w:rPr>
            </w:pPr>
            <w:r w:rsidRPr="003613A2">
              <w:rPr>
                <w:rFonts w:asciiTheme="majorBidi" w:hAnsiTheme="majorBidi" w:cstheme="majorBidi"/>
                <w:sz w:val="20"/>
                <w:szCs w:val="20"/>
                <w:lang w:val="en-US"/>
              </w:rPr>
              <w:t xml:space="preserve">Pressure relief provisions </w:t>
            </w:r>
            <w:r w:rsidRPr="003613A2">
              <w:rPr>
                <w:rFonts w:asciiTheme="majorBidi" w:hAnsiTheme="majorBidi" w:cstheme="majorBidi"/>
                <w:position w:val="8"/>
                <w:sz w:val="20"/>
                <w:szCs w:val="20"/>
                <w:lang w:val="en-US"/>
              </w:rPr>
              <w:t>a</w:t>
            </w:r>
          </w:p>
          <w:p w14:paraId="0976ABAD" w14:textId="77777777" w:rsidR="00CA6C23" w:rsidRPr="003613A2" w:rsidRDefault="00CA6C23" w:rsidP="00CA6C23">
            <w:pPr>
              <w:suppressAutoHyphens w:val="0"/>
              <w:spacing w:before="39" w:line="240" w:lineRule="auto"/>
              <w:ind w:left="236" w:right="177" w:hanging="1"/>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6.7.2.8)</w:t>
            </w:r>
          </w:p>
        </w:tc>
        <w:tc>
          <w:tcPr>
            <w:tcW w:w="2977" w:type="dxa"/>
            <w:tcBorders>
              <w:top w:val="single" w:sz="6" w:space="0" w:color="000000"/>
              <w:left w:val="single" w:sz="6" w:space="0" w:color="000000"/>
              <w:bottom w:val="single" w:sz="6" w:space="0" w:color="000000"/>
              <w:right w:val="single" w:sz="6" w:space="0" w:color="000000"/>
            </w:tcBorders>
            <w:vAlign w:val="center"/>
          </w:tcPr>
          <w:p w14:paraId="28A4D488" w14:textId="77777777" w:rsidR="00CA6C23" w:rsidRPr="003613A2" w:rsidRDefault="00CA6C23" w:rsidP="00CA6C23">
            <w:pPr>
              <w:suppressAutoHyphens w:val="0"/>
              <w:spacing w:before="14"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Bottom opening provisions</w:t>
            </w:r>
            <w:r w:rsidRPr="003613A2">
              <w:rPr>
                <w:rFonts w:asciiTheme="majorBidi" w:hAnsiTheme="majorBidi" w:cstheme="majorBidi"/>
                <w:position w:val="8"/>
                <w:sz w:val="20"/>
                <w:szCs w:val="20"/>
                <w:lang w:val="en-US"/>
              </w:rPr>
              <w:t>b</w:t>
            </w:r>
          </w:p>
          <w:p w14:paraId="567A2039" w14:textId="77777777" w:rsidR="00CA6C23" w:rsidRPr="003613A2" w:rsidRDefault="00CA6C23" w:rsidP="00CA6C23">
            <w:pPr>
              <w:suppressAutoHyphens w:val="0"/>
              <w:spacing w:before="5" w:line="240" w:lineRule="auto"/>
              <w:ind w:left="55"/>
              <w:jc w:val="both"/>
              <w:rPr>
                <w:rFonts w:asciiTheme="majorBidi" w:hAnsiTheme="majorBidi" w:cstheme="majorBidi"/>
                <w:sz w:val="20"/>
                <w:szCs w:val="20"/>
                <w:lang w:val="en-US"/>
              </w:rPr>
            </w:pPr>
            <w:r w:rsidRPr="003613A2">
              <w:rPr>
                <w:rFonts w:asciiTheme="majorBidi" w:hAnsiTheme="majorBidi" w:cstheme="majorBidi"/>
                <w:sz w:val="20"/>
                <w:szCs w:val="20"/>
                <w:lang w:val="en-US"/>
              </w:rPr>
              <w:t>(see6.7.2.6)</w:t>
            </w:r>
          </w:p>
        </w:tc>
      </w:tr>
      <w:tr w:rsidR="00CA6C23" w:rsidRPr="003613A2" w14:paraId="2DF512E5"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11A3799B"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ru-RU"/>
              </w:rPr>
            </w:pPr>
            <w:r w:rsidRPr="003613A2">
              <w:rPr>
                <w:rFonts w:asciiTheme="majorBidi" w:hAnsiTheme="majorBidi" w:cstheme="majorBidi"/>
                <w:sz w:val="20"/>
                <w:szCs w:val="20"/>
                <w:lang w:val="ru-RU"/>
              </w:rPr>
              <w:t>T1</w:t>
            </w:r>
          </w:p>
        </w:tc>
        <w:tc>
          <w:tcPr>
            <w:tcW w:w="1709" w:type="dxa"/>
            <w:gridSpan w:val="2"/>
            <w:tcBorders>
              <w:top w:val="single" w:sz="6" w:space="0" w:color="000000"/>
              <w:left w:val="single" w:sz="6" w:space="0" w:color="000000"/>
              <w:bottom w:val="single" w:sz="6" w:space="0" w:color="000000"/>
              <w:right w:val="single" w:sz="6" w:space="0" w:color="000000"/>
            </w:tcBorders>
          </w:tcPr>
          <w:p w14:paraId="477CFBE3" w14:textId="77777777" w:rsidR="00CA6C23" w:rsidRPr="003613A2" w:rsidRDefault="00CA6C23" w:rsidP="00CA6C23">
            <w:pPr>
              <w:suppressAutoHyphens w:val="0"/>
              <w:spacing w:before="55" w:line="240" w:lineRule="auto"/>
              <w:ind w:left="60"/>
              <w:jc w:val="both"/>
              <w:rPr>
                <w:rFonts w:asciiTheme="majorBidi" w:hAnsiTheme="majorBidi" w:cstheme="majorBidi"/>
                <w:sz w:val="20"/>
                <w:szCs w:val="20"/>
                <w:lang w:val="ru-RU"/>
              </w:rPr>
            </w:pPr>
            <w:r w:rsidRPr="003613A2">
              <w:rPr>
                <w:rFonts w:asciiTheme="majorBidi" w:hAnsiTheme="majorBidi" w:cstheme="majorBidi"/>
                <w:sz w:val="20"/>
                <w:szCs w:val="20"/>
                <w:lang w:val="ru-RU"/>
              </w:rPr>
              <w:t>1.5</w:t>
            </w:r>
          </w:p>
        </w:tc>
        <w:tc>
          <w:tcPr>
            <w:tcW w:w="2407" w:type="dxa"/>
            <w:tcBorders>
              <w:top w:val="single" w:sz="6" w:space="0" w:color="000000"/>
              <w:left w:val="single" w:sz="6" w:space="0" w:color="000000"/>
              <w:bottom w:val="single" w:sz="6" w:space="0" w:color="000000"/>
              <w:right w:val="single" w:sz="6" w:space="0" w:color="000000"/>
            </w:tcBorders>
          </w:tcPr>
          <w:p w14:paraId="20D7FF5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196C9311"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6.9.2.4</w:t>
            </w:r>
          </w:p>
        </w:tc>
        <w:tc>
          <w:tcPr>
            <w:tcW w:w="2410" w:type="dxa"/>
            <w:tcBorders>
              <w:top w:val="single" w:sz="6" w:space="0" w:color="000000"/>
              <w:left w:val="single" w:sz="6" w:space="0" w:color="000000"/>
              <w:bottom w:val="single" w:sz="6" w:space="0" w:color="000000"/>
              <w:right w:val="single" w:sz="6" w:space="0" w:color="000000"/>
            </w:tcBorders>
          </w:tcPr>
          <w:p w14:paraId="7552A573"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7EA22868"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6.7.2.6.2</w:t>
            </w:r>
          </w:p>
        </w:tc>
      </w:tr>
      <w:tr w:rsidR="00CA6C23" w:rsidRPr="003613A2" w14:paraId="369D7EE4"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2DE2B16F"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ru-RU"/>
              </w:rPr>
            </w:pPr>
            <w:r w:rsidRPr="003613A2">
              <w:rPr>
                <w:rFonts w:asciiTheme="majorBidi" w:hAnsiTheme="majorBidi" w:cstheme="majorBidi"/>
                <w:sz w:val="20"/>
                <w:szCs w:val="20"/>
                <w:lang w:val="ru-RU"/>
              </w:rPr>
              <w:t>T2</w:t>
            </w:r>
          </w:p>
        </w:tc>
        <w:tc>
          <w:tcPr>
            <w:tcW w:w="1709" w:type="dxa"/>
            <w:gridSpan w:val="2"/>
            <w:tcBorders>
              <w:top w:val="single" w:sz="6" w:space="0" w:color="000000"/>
              <w:left w:val="single" w:sz="6" w:space="0" w:color="000000"/>
              <w:bottom w:val="single" w:sz="6" w:space="0" w:color="000000"/>
              <w:right w:val="single" w:sz="6" w:space="0" w:color="000000"/>
            </w:tcBorders>
          </w:tcPr>
          <w:p w14:paraId="6CBDCBC9" w14:textId="77777777" w:rsidR="00CA6C23" w:rsidRPr="003613A2" w:rsidRDefault="00CA6C23" w:rsidP="00CA6C23">
            <w:pPr>
              <w:suppressAutoHyphens w:val="0"/>
              <w:spacing w:before="55" w:line="240" w:lineRule="auto"/>
              <w:ind w:left="60"/>
              <w:jc w:val="both"/>
              <w:rPr>
                <w:rFonts w:asciiTheme="majorBidi" w:hAnsiTheme="majorBidi" w:cstheme="majorBidi"/>
                <w:sz w:val="20"/>
                <w:szCs w:val="20"/>
                <w:lang w:val="ru-RU"/>
              </w:rPr>
            </w:pPr>
            <w:r w:rsidRPr="003613A2">
              <w:rPr>
                <w:rFonts w:asciiTheme="majorBidi" w:hAnsiTheme="majorBidi" w:cstheme="majorBidi"/>
                <w:sz w:val="20"/>
                <w:szCs w:val="20"/>
                <w:lang w:val="ru-RU"/>
              </w:rPr>
              <w:t>1.5</w:t>
            </w:r>
          </w:p>
        </w:tc>
        <w:tc>
          <w:tcPr>
            <w:tcW w:w="2407" w:type="dxa"/>
            <w:tcBorders>
              <w:top w:val="single" w:sz="6" w:space="0" w:color="000000"/>
              <w:left w:val="single" w:sz="6" w:space="0" w:color="000000"/>
              <w:bottom w:val="single" w:sz="6" w:space="0" w:color="000000"/>
              <w:right w:val="single" w:sz="6" w:space="0" w:color="000000"/>
            </w:tcBorders>
          </w:tcPr>
          <w:p w14:paraId="483FBD67"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5051FB19"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741AD063"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43B94BCB"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6.7.2.6.3</w:t>
            </w:r>
          </w:p>
        </w:tc>
      </w:tr>
      <w:tr w:rsidR="00CA6C23" w:rsidRPr="003613A2" w14:paraId="791F018D"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319C9FE"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ru-RU"/>
              </w:rPr>
            </w:pPr>
            <w:r w:rsidRPr="003613A2">
              <w:rPr>
                <w:rFonts w:asciiTheme="majorBidi" w:hAnsiTheme="majorBidi" w:cstheme="majorBidi"/>
                <w:sz w:val="20"/>
                <w:szCs w:val="20"/>
                <w:lang w:val="ru-RU"/>
              </w:rPr>
              <w:t>T3</w:t>
            </w:r>
          </w:p>
        </w:tc>
        <w:tc>
          <w:tcPr>
            <w:tcW w:w="1709" w:type="dxa"/>
            <w:gridSpan w:val="2"/>
            <w:tcBorders>
              <w:top w:val="single" w:sz="6" w:space="0" w:color="000000"/>
              <w:left w:val="single" w:sz="6" w:space="0" w:color="000000"/>
              <w:bottom w:val="single" w:sz="6" w:space="0" w:color="000000"/>
              <w:right w:val="single" w:sz="6" w:space="0" w:color="000000"/>
            </w:tcBorders>
          </w:tcPr>
          <w:p w14:paraId="1F66F4F6"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2.65</w:t>
            </w:r>
          </w:p>
        </w:tc>
        <w:tc>
          <w:tcPr>
            <w:tcW w:w="2407" w:type="dxa"/>
            <w:tcBorders>
              <w:top w:val="single" w:sz="6" w:space="0" w:color="000000"/>
              <w:left w:val="single" w:sz="6" w:space="0" w:color="000000"/>
              <w:bottom w:val="single" w:sz="6" w:space="0" w:color="000000"/>
              <w:right w:val="single" w:sz="6" w:space="0" w:color="000000"/>
            </w:tcBorders>
          </w:tcPr>
          <w:p w14:paraId="4BD0331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0D45F71E"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5025FEFB"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5CB3CF27"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6.7.2.6.2</w:t>
            </w:r>
          </w:p>
        </w:tc>
      </w:tr>
      <w:tr w:rsidR="00CA6C23" w:rsidRPr="003613A2" w14:paraId="23DF332E"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358B7E20"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ru-RU"/>
              </w:rPr>
            </w:pPr>
            <w:r w:rsidRPr="003613A2">
              <w:rPr>
                <w:rFonts w:asciiTheme="majorBidi" w:hAnsiTheme="majorBidi" w:cstheme="majorBidi"/>
                <w:sz w:val="20"/>
                <w:szCs w:val="20"/>
                <w:lang w:val="ru-RU"/>
              </w:rPr>
              <w:t>T4</w:t>
            </w:r>
          </w:p>
        </w:tc>
        <w:tc>
          <w:tcPr>
            <w:tcW w:w="1709" w:type="dxa"/>
            <w:gridSpan w:val="2"/>
            <w:tcBorders>
              <w:top w:val="single" w:sz="6" w:space="0" w:color="000000"/>
              <w:left w:val="single" w:sz="6" w:space="0" w:color="000000"/>
              <w:bottom w:val="single" w:sz="6" w:space="0" w:color="000000"/>
              <w:right w:val="single" w:sz="6" w:space="0" w:color="000000"/>
            </w:tcBorders>
          </w:tcPr>
          <w:p w14:paraId="43726DDD"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2.65</w:t>
            </w:r>
          </w:p>
        </w:tc>
        <w:tc>
          <w:tcPr>
            <w:tcW w:w="2407" w:type="dxa"/>
            <w:tcBorders>
              <w:top w:val="single" w:sz="6" w:space="0" w:color="000000"/>
              <w:left w:val="single" w:sz="6" w:space="0" w:color="000000"/>
              <w:bottom w:val="single" w:sz="6" w:space="0" w:color="000000"/>
              <w:right w:val="single" w:sz="6" w:space="0" w:color="000000"/>
            </w:tcBorders>
          </w:tcPr>
          <w:p w14:paraId="17ED81C4"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0D9804D0"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1BFD536A"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6075D7A8"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6.7.2.6.3</w:t>
            </w:r>
          </w:p>
        </w:tc>
      </w:tr>
      <w:tr w:rsidR="00CA6C23" w:rsidRPr="003613A2" w14:paraId="0856CEF0"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44BB3BCF"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ru-RU"/>
              </w:rPr>
            </w:pPr>
            <w:r w:rsidRPr="003613A2">
              <w:rPr>
                <w:rFonts w:asciiTheme="majorBidi" w:hAnsiTheme="majorBidi" w:cstheme="majorBidi"/>
                <w:sz w:val="20"/>
                <w:szCs w:val="20"/>
                <w:lang w:val="ru-RU"/>
              </w:rPr>
              <w:t>T5</w:t>
            </w:r>
          </w:p>
        </w:tc>
        <w:tc>
          <w:tcPr>
            <w:tcW w:w="1709" w:type="dxa"/>
            <w:gridSpan w:val="2"/>
            <w:tcBorders>
              <w:top w:val="single" w:sz="6" w:space="0" w:color="000000"/>
              <w:left w:val="single" w:sz="6" w:space="0" w:color="000000"/>
              <w:bottom w:val="single" w:sz="6" w:space="0" w:color="000000"/>
              <w:right w:val="single" w:sz="6" w:space="0" w:color="000000"/>
            </w:tcBorders>
          </w:tcPr>
          <w:p w14:paraId="5DF254B5"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2.65</w:t>
            </w:r>
          </w:p>
        </w:tc>
        <w:tc>
          <w:tcPr>
            <w:tcW w:w="2407" w:type="dxa"/>
            <w:tcBorders>
              <w:top w:val="single" w:sz="6" w:space="0" w:color="000000"/>
              <w:left w:val="single" w:sz="6" w:space="0" w:color="000000"/>
              <w:bottom w:val="single" w:sz="6" w:space="0" w:color="000000"/>
              <w:right w:val="single" w:sz="6" w:space="0" w:color="000000"/>
            </w:tcBorders>
          </w:tcPr>
          <w:p w14:paraId="34A87BCC"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3EA204F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68A673D7"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54B6EAB4"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r w:rsidR="00CA6C23" w:rsidRPr="003613A2" w14:paraId="443DE273"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054D94F9"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ru-RU"/>
              </w:rPr>
            </w:pPr>
            <w:r w:rsidRPr="003613A2">
              <w:rPr>
                <w:rFonts w:asciiTheme="majorBidi" w:hAnsiTheme="majorBidi" w:cstheme="majorBidi"/>
                <w:sz w:val="20"/>
                <w:szCs w:val="20"/>
                <w:lang w:val="ru-RU"/>
              </w:rPr>
              <w:t>T6</w:t>
            </w:r>
          </w:p>
        </w:tc>
        <w:tc>
          <w:tcPr>
            <w:tcW w:w="1709" w:type="dxa"/>
            <w:gridSpan w:val="2"/>
            <w:tcBorders>
              <w:top w:val="single" w:sz="6" w:space="0" w:color="000000"/>
              <w:left w:val="single" w:sz="6" w:space="0" w:color="000000"/>
              <w:bottom w:val="single" w:sz="6" w:space="0" w:color="000000"/>
              <w:right w:val="single" w:sz="6" w:space="0" w:color="000000"/>
            </w:tcBorders>
          </w:tcPr>
          <w:p w14:paraId="0C58C863"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450C2CB8"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7F1C75DE"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01E2BC7D"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7265BE2E"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6.7.2.6.2</w:t>
            </w:r>
          </w:p>
        </w:tc>
      </w:tr>
      <w:tr w:rsidR="00CA6C23" w:rsidRPr="003613A2" w14:paraId="708E83DC"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15252A60"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ru-RU"/>
              </w:rPr>
            </w:pPr>
            <w:r w:rsidRPr="003613A2">
              <w:rPr>
                <w:rFonts w:asciiTheme="majorBidi" w:hAnsiTheme="majorBidi" w:cstheme="majorBidi"/>
                <w:sz w:val="20"/>
                <w:szCs w:val="20"/>
                <w:lang w:val="ru-RU"/>
              </w:rPr>
              <w:t>T7</w:t>
            </w:r>
          </w:p>
        </w:tc>
        <w:tc>
          <w:tcPr>
            <w:tcW w:w="1709" w:type="dxa"/>
            <w:gridSpan w:val="2"/>
            <w:tcBorders>
              <w:top w:val="single" w:sz="6" w:space="0" w:color="000000"/>
              <w:left w:val="single" w:sz="6" w:space="0" w:color="000000"/>
              <w:bottom w:val="single" w:sz="6" w:space="0" w:color="000000"/>
              <w:right w:val="single" w:sz="6" w:space="0" w:color="000000"/>
            </w:tcBorders>
          </w:tcPr>
          <w:p w14:paraId="4DD75B1F"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59CFA195"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0D76AB7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1C9DDCDD"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6F2EC6D3"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6.7.2.6.3</w:t>
            </w:r>
          </w:p>
        </w:tc>
      </w:tr>
      <w:tr w:rsidR="00CA6C23" w:rsidRPr="003613A2" w14:paraId="27BB44A9"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26658ED4"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ru-RU"/>
              </w:rPr>
            </w:pPr>
            <w:r w:rsidRPr="003613A2">
              <w:rPr>
                <w:rFonts w:asciiTheme="majorBidi" w:hAnsiTheme="majorBidi" w:cstheme="majorBidi"/>
                <w:sz w:val="20"/>
                <w:szCs w:val="20"/>
                <w:lang w:val="ru-RU"/>
              </w:rPr>
              <w:t>T8</w:t>
            </w:r>
          </w:p>
        </w:tc>
        <w:tc>
          <w:tcPr>
            <w:tcW w:w="1709" w:type="dxa"/>
            <w:gridSpan w:val="2"/>
            <w:tcBorders>
              <w:top w:val="single" w:sz="6" w:space="0" w:color="000000"/>
              <w:left w:val="single" w:sz="6" w:space="0" w:color="000000"/>
              <w:bottom w:val="single" w:sz="6" w:space="0" w:color="000000"/>
              <w:right w:val="single" w:sz="6" w:space="0" w:color="000000"/>
            </w:tcBorders>
          </w:tcPr>
          <w:p w14:paraId="212510E4"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2605C54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466F304E"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329CFA8D"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4B44C15F"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r w:rsidR="00CA6C23" w:rsidRPr="003613A2" w14:paraId="33493307"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645D77E"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ru-RU"/>
              </w:rPr>
            </w:pPr>
            <w:r w:rsidRPr="003613A2">
              <w:rPr>
                <w:rFonts w:asciiTheme="majorBidi" w:hAnsiTheme="majorBidi" w:cstheme="majorBidi"/>
                <w:sz w:val="20"/>
                <w:szCs w:val="20"/>
                <w:lang w:val="ru-RU"/>
              </w:rPr>
              <w:t>T9</w:t>
            </w:r>
          </w:p>
        </w:tc>
        <w:tc>
          <w:tcPr>
            <w:tcW w:w="1709" w:type="dxa"/>
            <w:gridSpan w:val="2"/>
            <w:tcBorders>
              <w:top w:val="single" w:sz="6" w:space="0" w:color="000000"/>
              <w:left w:val="single" w:sz="6" w:space="0" w:color="000000"/>
              <w:bottom w:val="single" w:sz="6" w:space="0" w:color="000000"/>
              <w:right w:val="single" w:sz="6" w:space="0" w:color="000000"/>
            </w:tcBorders>
          </w:tcPr>
          <w:p w14:paraId="5068DD48"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61FDEB32"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6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6534C769"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34D2F6B7"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1C4F8FB7" w14:textId="77777777" w:rsidR="00CA6C23" w:rsidRPr="003613A2" w:rsidRDefault="00CA6C23" w:rsidP="00CA6C23">
            <w:pPr>
              <w:suppressAutoHyphens w:val="0"/>
              <w:spacing w:before="55" w:line="240" w:lineRule="auto"/>
              <w:ind w:left="55"/>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r w:rsidR="00CA6C23" w:rsidRPr="003613A2" w14:paraId="517D7197"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1A375B54"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T10</w:t>
            </w:r>
          </w:p>
        </w:tc>
        <w:tc>
          <w:tcPr>
            <w:tcW w:w="1709" w:type="dxa"/>
            <w:gridSpan w:val="2"/>
            <w:tcBorders>
              <w:top w:val="single" w:sz="6" w:space="0" w:color="000000"/>
              <w:left w:val="single" w:sz="6" w:space="0" w:color="000000"/>
              <w:bottom w:val="single" w:sz="6" w:space="0" w:color="000000"/>
              <w:right w:val="single" w:sz="6" w:space="0" w:color="000000"/>
            </w:tcBorders>
          </w:tcPr>
          <w:p w14:paraId="58B75971"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4</w:t>
            </w:r>
          </w:p>
        </w:tc>
        <w:tc>
          <w:tcPr>
            <w:tcW w:w="2407" w:type="dxa"/>
            <w:tcBorders>
              <w:top w:val="single" w:sz="6" w:space="0" w:color="000000"/>
              <w:left w:val="single" w:sz="6" w:space="0" w:color="000000"/>
              <w:bottom w:val="single" w:sz="6" w:space="0" w:color="000000"/>
              <w:right w:val="single" w:sz="6" w:space="0" w:color="000000"/>
            </w:tcBorders>
          </w:tcPr>
          <w:p w14:paraId="0CEF192C"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6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4BA56DA6"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246C49C8"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69573447"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r w:rsidR="00CA6C23" w:rsidRPr="003613A2" w14:paraId="71650E50"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47B99FA"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T11</w:t>
            </w:r>
          </w:p>
        </w:tc>
        <w:tc>
          <w:tcPr>
            <w:tcW w:w="1709" w:type="dxa"/>
            <w:gridSpan w:val="2"/>
            <w:tcBorders>
              <w:top w:val="single" w:sz="6" w:space="0" w:color="000000"/>
              <w:left w:val="single" w:sz="6" w:space="0" w:color="000000"/>
              <w:bottom w:val="single" w:sz="6" w:space="0" w:color="000000"/>
              <w:right w:val="single" w:sz="6" w:space="0" w:color="000000"/>
            </w:tcBorders>
          </w:tcPr>
          <w:p w14:paraId="24CEE9C8"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6</w:t>
            </w:r>
          </w:p>
        </w:tc>
        <w:tc>
          <w:tcPr>
            <w:tcW w:w="2407" w:type="dxa"/>
            <w:tcBorders>
              <w:top w:val="single" w:sz="6" w:space="0" w:color="000000"/>
              <w:left w:val="single" w:sz="6" w:space="0" w:color="000000"/>
              <w:bottom w:val="single" w:sz="6" w:space="0" w:color="000000"/>
              <w:right w:val="single" w:sz="6" w:space="0" w:color="000000"/>
            </w:tcBorders>
          </w:tcPr>
          <w:p w14:paraId="30EB6EF4"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530C638D"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1D53FB0E"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39D311F7"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6.7.2.6.3</w:t>
            </w:r>
          </w:p>
        </w:tc>
      </w:tr>
      <w:tr w:rsidR="00CA6C23" w:rsidRPr="003613A2" w14:paraId="298CDF9D"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4CE30E3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T12</w:t>
            </w:r>
          </w:p>
        </w:tc>
        <w:tc>
          <w:tcPr>
            <w:tcW w:w="1709" w:type="dxa"/>
            <w:gridSpan w:val="2"/>
            <w:tcBorders>
              <w:top w:val="single" w:sz="6" w:space="0" w:color="000000"/>
              <w:left w:val="single" w:sz="6" w:space="0" w:color="000000"/>
              <w:bottom w:val="single" w:sz="6" w:space="0" w:color="000000"/>
              <w:right w:val="single" w:sz="6" w:space="0" w:color="000000"/>
            </w:tcBorders>
          </w:tcPr>
          <w:p w14:paraId="3DA6520A"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6</w:t>
            </w:r>
          </w:p>
        </w:tc>
        <w:tc>
          <w:tcPr>
            <w:tcW w:w="2407" w:type="dxa"/>
            <w:tcBorders>
              <w:top w:val="single" w:sz="6" w:space="0" w:color="000000"/>
              <w:left w:val="single" w:sz="6" w:space="0" w:color="000000"/>
              <w:bottom w:val="single" w:sz="6" w:space="0" w:color="000000"/>
              <w:right w:val="single" w:sz="6" w:space="0" w:color="000000"/>
            </w:tcBorders>
          </w:tcPr>
          <w:p w14:paraId="30A62A97"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71BCBE57"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70DF077D"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372F383A"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6.7.2.6.3</w:t>
            </w:r>
          </w:p>
        </w:tc>
      </w:tr>
      <w:tr w:rsidR="00CA6C23" w:rsidRPr="003613A2" w14:paraId="1B52F8E8"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1C6B5C02"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T13</w:t>
            </w:r>
          </w:p>
        </w:tc>
        <w:tc>
          <w:tcPr>
            <w:tcW w:w="1709" w:type="dxa"/>
            <w:gridSpan w:val="2"/>
            <w:tcBorders>
              <w:top w:val="single" w:sz="6" w:space="0" w:color="000000"/>
              <w:left w:val="single" w:sz="6" w:space="0" w:color="000000"/>
              <w:bottom w:val="single" w:sz="6" w:space="0" w:color="000000"/>
              <w:right w:val="single" w:sz="6" w:space="0" w:color="000000"/>
            </w:tcBorders>
          </w:tcPr>
          <w:p w14:paraId="5DB587A0"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6</w:t>
            </w:r>
          </w:p>
        </w:tc>
        <w:tc>
          <w:tcPr>
            <w:tcW w:w="2407" w:type="dxa"/>
            <w:tcBorders>
              <w:top w:val="single" w:sz="6" w:space="0" w:color="000000"/>
              <w:left w:val="single" w:sz="6" w:space="0" w:color="000000"/>
              <w:bottom w:val="single" w:sz="6" w:space="0" w:color="000000"/>
              <w:right w:val="single" w:sz="6" w:space="0" w:color="000000"/>
            </w:tcBorders>
          </w:tcPr>
          <w:p w14:paraId="1820E93B"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6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41A049AF"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3D37A2D4"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1A6E7A35" w14:textId="77777777" w:rsidR="00CA6C23" w:rsidRPr="003613A2" w:rsidRDefault="00CA6C23" w:rsidP="00CA6C23">
            <w:pPr>
              <w:suppressAutoHyphens w:val="0"/>
              <w:spacing w:before="55" w:line="240" w:lineRule="auto"/>
              <w:ind w:left="55"/>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r w:rsidR="00CA6C23" w:rsidRPr="003613A2" w14:paraId="0328B6AB"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92391DB"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T14</w:t>
            </w:r>
          </w:p>
        </w:tc>
        <w:tc>
          <w:tcPr>
            <w:tcW w:w="1709" w:type="dxa"/>
            <w:gridSpan w:val="2"/>
            <w:tcBorders>
              <w:top w:val="single" w:sz="6" w:space="0" w:color="000000"/>
              <w:left w:val="single" w:sz="6" w:space="0" w:color="000000"/>
              <w:bottom w:val="single" w:sz="6" w:space="0" w:color="000000"/>
              <w:right w:val="single" w:sz="6" w:space="0" w:color="000000"/>
            </w:tcBorders>
          </w:tcPr>
          <w:p w14:paraId="449F5387" w14:textId="77777777" w:rsidR="00CA6C23" w:rsidRPr="003613A2" w:rsidRDefault="00CA6C23" w:rsidP="00CA6C23">
            <w:pPr>
              <w:suppressAutoHyphens w:val="0"/>
              <w:spacing w:before="55" w:line="240" w:lineRule="auto"/>
              <w:ind w:left="58"/>
              <w:jc w:val="both"/>
              <w:rPr>
                <w:rFonts w:asciiTheme="majorBidi" w:hAnsiTheme="majorBidi" w:cstheme="majorBidi"/>
                <w:sz w:val="20"/>
                <w:szCs w:val="20"/>
                <w:lang w:val="ru-RU"/>
              </w:rPr>
            </w:pPr>
            <w:r w:rsidRPr="003613A2">
              <w:rPr>
                <w:rFonts w:asciiTheme="majorBidi" w:hAnsiTheme="majorBidi" w:cstheme="majorBidi"/>
                <w:sz w:val="20"/>
                <w:szCs w:val="20"/>
                <w:lang w:val="ru-RU"/>
              </w:rPr>
              <w:t>6</w:t>
            </w:r>
          </w:p>
        </w:tc>
        <w:tc>
          <w:tcPr>
            <w:tcW w:w="2407" w:type="dxa"/>
            <w:tcBorders>
              <w:top w:val="single" w:sz="6" w:space="0" w:color="000000"/>
              <w:left w:val="single" w:sz="6" w:space="0" w:color="000000"/>
              <w:bottom w:val="single" w:sz="6" w:space="0" w:color="000000"/>
              <w:right w:val="single" w:sz="6" w:space="0" w:color="000000"/>
            </w:tcBorders>
          </w:tcPr>
          <w:p w14:paraId="2F543B22"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6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4D6D6011"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rPr>
              <w:t>See 6.9.2.4</w:t>
            </w:r>
          </w:p>
        </w:tc>
        <w:tc>
          <w:tcPr>
            <w:tcW w:w="2410" w:type="dxa"/>
            <w:tcBorders>
              <w:top w:val="single" w:sz="6" w:space="0" w:color="000000"/>
              <w:left w:val="single" w:sz="6" w:space="0" w:color="000000"/>
              <w:bottom w:val="single" w:sz="6" w:space="0" w:color="000000"/>
              <w:right w:val="single" w:sz="6" w:space="0" w:color="000000"/>
            </w:tcBorders>
          </w:tcPr>
          <w:p w14:paraId="780B4869"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63E5D4FC"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r w:rsidR="00CA6C23" w:rsidRPr="003613A2" w14:paraId="5C6BCE10"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4BF47FE8"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T15</w:t>
            </w:r>
          </w:p>
        </w:tc>
        <w:tc>
          <w:tcPr>
            <w:tcW w:w="1709" w:type="dxa"/>
            <w:gridSpan w:val="2"/>
            <w:tcBorders>
              <w:top w:val="single" w:sz="6" w:space="0" w:color="000000"/>
              <w:left w:val="single" w:sz="6" w:space="0" w:color="000000"/>
              <w:bottom w:val="single" w:sz="6" w:space="0" w:color="000000"/>
              <w:right w:val="single" w:sz="6" w:space="0" w:color="000000"/>
            </w:tcBorders>
          </w:tcPr>
          <w:p w14:paraId="7DDBD38D"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754FCB1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11304AB1"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6.9.2.4</w:t>
            </w:r>
          </w:p>
        </w:tc>
        <w:tc>
          <w:tcPr>
            <w:tcW w:w="2410" w:type="dxa"/>
            <w:tcBorders>
              <w:top w:val="single" w:sz="6" w:space="0" w:color="000000"/>
              <w:left w:val="single" w:sz="6" w:space="0" w:color="000000"/>
              <w:bottom w:val="single" w:sz="6" w:space="0" w:color="000000"/>
              <w:right w:val="single" w:sz="6" w:space="0" w:color="000000"/>
            </w:tcBorders>
          </w:tcPr>
          <w:p w14:paraId="04AE2778"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282CDECB"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6.7.2.6.3</w:t>
            </w:r>
          </w:p>
        </w:tc>
      </w:tr>
      <w:tr w:rsidR="00CA6C23" w:rsidRPr="003613A2" w14:paraId="075DA716"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2ECD1E1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T16</w:t>
            </w:r>
          </w:p>
        </w:tc>
        <w:tc>
          <w:tcPr>
            <w:tcW w:w="1709" w:type="dxa"/>
            <w:gridSpan w:val="2"/>
            <w:tcBorders>
              <w:top w:val="single" w:sz="6" w:space="0" w:color="000000"/>
              <w:left w:val="single" w:sz="6" w:space="0" w:color="000000"/>
              <w:bottom w:val="single" w:sz="6" w:space="0" w:color="000000"/>
              <w:right w:val="single" w:sz="6" w:space="0" w:color="000000"/>
            </w:tcBorders>
          </w:tcPr>
          <w:p w14:paraId="0E094ABB"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158495A5"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6.7.2.4.2</w:t>
            </w:r>
          </w:p>
        </w:tc>
        <w:tc>
          <w:tcPr>
            <w:tcW w:w="2441" w:type="dxa"/>
            <w:tcBorders>
              <w:top w:val="single" w:sz="6" w:space="0" w:color="000000"/>
              <w:left w:val="single" w:sz="6" w:space="0" w:color="000000"/>
              <w:bottom w:val="single" w:sz="6" w:space="0" w:color="000000"/>
              <w:right w:val="single" w:sz="6" w:space="0" w:color="000000"/>
            </w:tcBorders>
          </w:tcPr>
          <w:p w14:paraId="1A6D86C7"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6.9.2.4</w:t>
            </w:r>
          </w:p>
        </w:tc>
        <w:tc>
          <w:tcPr>
            <w:tcW w:w="2410" w:type="dxa"/>
            <w:tcBorders>
              <w:top w:val="single" w:sz="6" w:space="0" w:color="000000"/>
              <w:left w:val="single" w:sz="6" w:space="0" w:color="000000"/>
              <w:bottom w:val="single" w:sz="6" w:space="0" w:color="000000"/>
              <w:right w:val="single" w:sz="6" w:space="0" w:color="000000"/>
            </w:tcBorders>
          </w:tcPr>
          <w:p w14:paraId="76D83DBB"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60C52D09"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6.7.2.6.3</w:t>
            </w:r>
          </w:p>
        </w:tc>
      </w:tr>
      <w:tr w:rsidR="00CA6C23" w:rsidRPr="003613A2" w14:paraId="592AE5E9"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2EDFB14A"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T17</w:t>
            </w:r>
          </w:p>
        </w:tc>
        <w:tc>
          <w:tcPr>
            <w:tcW w:w="1709" w:type="dxa"/>
            <w:gridSpan w:val="2"/>
            <w:tcBorders>
              <w:top w:val="single" w:sz="6" w:space="0" w:color="000000"/>
              <w:left w:val="single" w:sz="6" w:space="0" w:color="000000"/>
              <w:bottom w:val="single" w:sz="6" w:space="0" w:color="000000"/>
              <w:right w:val="single" w:sz="6" w:space="0" w:color="000000"/>
            </w:tcBorders>
          </w:tcPr>
          <w:p w14:paraId="56A1237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7EDBA124"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6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4AC1D265"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6.9.2.4</w:t>
            </w:r>
          </w:p>
        </w:tc>
        <w:tc>
          <w:tcPr>
            <w:tcW w:w="2410" w:type="dxa"/>
            <w:tcBorders>
              <w:top w:val="single" w:sz="6" w:space="0" w:color="000000"/>
              <w:left w:val="single" w:sz="6" w:space="0" w:color="000000"/>
              <w:bottom w:val="single" w:sz="6" w:space="0" w:color="000000"/>
              <w:right w:val="single" w:sz="6" w:space="0" w:color="000000"/>
            </w:tcBorders>
          </w:tcPr>
          <w:p w14:paraId="08B15153"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15898E75"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6.7.2.6.3</w:t>
            </w:r>
          </w:p>
        </w:tc>
      </w:tr>
      <w:tr w:rsidR="00CA6C23" w:rsidRPr="003613A2" w14:paraId="1009898B"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DC2F974"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T18</w:t>
            </w:r>
          </w:p>
        </w:tc>
        <w:tc>
          <w:tcPr>
            <w:tcW w:w="1709" w:type="dxa"/>
            <w:gridSpan w:val="2"/>
            <w:tcBorders>
              <w:top w:val="single" w:sz="6" w:space="0" w:color="000000"/>
              <w:left w:val="single" w:sz="6" w:space="0" w:color="000000"/>
              <w:bottom w:val="single" w:sz="6" w:space="0" w:color="000000"/>
              <w:right w:val="single" w:sz="6" w:space="0" w:color="000000"/>
            </w:tcBorders>
          </w:tcPr>
          <w:p w14:paraId="1BE8C0DE"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4B3BC370"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6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4EC581C5"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6.9.2.4</w:t>
            </w:r>
          </w:p>
        </w:tc>
        <w:tc>
          <w:tcPr>
            <w:tcW w:w="2410" w:type="dxa"/>
            <w:tcBorders>
              <w:top w:val="single" w:sz="6" w:space="0" w:color="000000"/>
              <w:left w:val="single" w:sz="6" w:space="0" w:color="000000"/>
              <w:bottom w:val="single" w:sz="6" w:space="0" w:color="000000"/>
              <w:right w:val="single" w:sz="6" w:space="0" w:color="000000"/>
            </w:tcBorders>
          </w:tcPr>
          <w:p w14:paraId="0A10337E"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2A9422D8"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6.7.2.6.3</w:t>
            </w:r>
          </w:p>
        </w:tc>
      </w:tr>
      <w:tr w:rsidR="00CA6C23" w:rsidRPr="003613A2" w14:paraId="1F3586E3"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8EE6180"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T19</w:t>
            </w:r>
          </w:p>
        </w:tc>
        <w:tc>
          <w:tcPr>
            <w:tcW w:w="1709" w:type="dxa"/>
            <w:gridSpan w:val="2"/>
            <w:tcBorders>
              <w:top w:val="single" w:sz="6" w:space="0" w:color="000000"/>
              <w:left w:val="single" w:sz="6" w:space="0" w:color="000000"/>
              <w:bottom w:val="single" w:sz="6" w:space="0" w:color="000000"/>
              <w:right w:val="single" w:sz="6" w:space="0" w:color="000000"/>
            </w:tcBorders>
          </w:tcPr>
          <w:p w14:paraId="4C1F5AB1"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69E7276B"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6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63E01C05"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6.9.2.4</w:t>
            </w:r>
          </w:p>
        </w:tc>
        <w:tc>
          <w:tcPr>
            <w:tcW w:w="2410" w:type="dxa"/>
            <w:tcBorders>
              <w:top w:val="single" w:sz="6" w:space="0" w:color="000000"/>
              <w:left w:val="single" w:sz="6" w:space="0" w:color="000000"/>
              <w:bottom w:val="single" w:sz="6" w:space="0" w:color="000000"/>
              <w:right w:val="single" w:sz="6" w:space="0" w:color="000000"/>
            </w:tcBorders>
          </w:tcPr>
          <w:p w14:paraId="279FD817"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3A31AFE4"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r w:rsidR="00CA6C23" w:rsidRPr="003613A2" w14:paraId="6C327E8C"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638469C3"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lastRenderedPageBreak/>
              <w:t>T20</w:t>
            </w:r>
          </w:p>
        </w:tc>
        <w:tc>
          <w:tcPr>
            <w:tcW w:w="1709" w:type="dxa"/>
            <w:gridSpan w:val="2"/>
            <w:tcBorders>
              <w:top w:val="single" w:sz="6" w:space="0" w:color="000000"/>
              <w:left w:val="single" w:sz="6" w:space="0" w:color="000000"/>
              <w:bottom w:val="single" w:sz="6" w:space="0" w:color="000000"/>
              <w:right w:val="single" w:sz="6" w:space="0" w:color="000000"/>
            </w:tcBorders>
          </w:tcPr>
          <w:p w14:paraId="69DA39A0"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73E19C84"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8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313E7BA6"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6.9.2.4</w:t>
            </w:r>
          </w:p>
        </w:tc>
        <w:tc>
          <w:tcPr>
            <w:tcW w:w="2410" w:type="dxa"/>
            <w:tcBorders>
              <w:top w:val="single" w:sz="6" w:space="0" w:color="000000"/>
              <w:left w:val="single" w:sz="6" w:space="0" w:color="000000"/>
              <w:bottom w:val="single" w:sz="6" w:space="0" w:color="000000"/>
              <w:right w:val="single" w:sz="6" w:space="0" w:color="000000"/>
            </w:tcBorders>
          </w:tcPr>
          <w:p w14:paraId="451A6758"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20FB8538"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r w:rsidR="00CA6C23" w:rsidRPr="003613A2" w14:paraId="5B2D7855" w14:textId="77777777" w:rsidTr="00CA6C23">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682DAC74"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T21</w:t>
            </w:r>
          </w:p>
        </w:tc>
        <w:tc>
          <w:tcPr>
            <w:tcW w:w="1709" w:type="dxa"/>
            <w:gridSpan w:val="2"/>
            <w:tcBorders>
              <w:top w:val="single" w:sz="6" w:space="0" w:color="000000"/>
              <w:left w:val="single" w:sz="6" w:space="0" w:color="000000"/>
              <w:bottom w:val="single" w:sz="6" w:space="0" w:color="000000"/>
              <w:right w:val="single" w:sz="6" w:space="0" w:color="000000"/>
            </w:tcBorders>
          </w:tcPr>
          <w:p w14:paraId="3B3DD80D"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4E963281"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10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731C5926"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6.9.2.4</w:t>
            </w:r>
          </w:p>
        </w:tc>
        <w:tc>
          <w:tcPr>
            <w:tcW w:w="2410" w:type="dxa"/>
            <w:tcBorders>
              <w:top w:val="single" w:sz="6" w:space="0" w:color="000000"/>
              <w:left w:val="single" w:sz="6" w:space="0" w:color="000000"/>
              <w:bottom w:val="single" w:sz="6" w:space="0" w:color="000000"/>
              <w:right w:val="single" w:sz="6" w:space="0" w:color="000000"/>
            </w:tcBorders>
          </w:tcPr>
          <w:p w14:paraId="2195024A" w14:textId="77777777" w:rsidR="00CA6C23" w:rsidRPr="003613A2" w:rsidRDefault="00CA6C23" w:rsidP="00CA6C23">
            <w:pPr>
              <w:suppressAutoHyphens w:val="0"/>
              <w:spacing w:before="55" w:line="240" w:lineRule="auto"/>
              <w:ind w:left="56"/>
              <w:jc w:val="both"/>
              <w:rPr>
                <w:rFonts w:asciiTheme="majorBidi" w:hAnsiTheme="majorBidi" w:cstheme="majorBidi"/>
                <w:sz w:val="20"/>
                <w:szCs w:val="20"/>
                <w:lang w:val="en-US"/>
              </w:rPr>
            </w:pPr>
            <w:r w:rsidRPr="003613A2">
              <w:rPr>
                <w:rFonts w:asciiTheme="majorBidi" w:hAnsiTheme="majorBidi" w:cstheme="majorBidi"/>
                <w:sz w:val="20"/>
                <w:szCs w:val="20"/>
                <w:lang w:val="en-US"/>
              </w:rPr>
              <w:t>Normal</w:t>
            </w:r>
          </w:p>
        </w:tc>
        <w:tc>
          <w:tcPr>
            <w:tcW w:w="2977" w:type="dxa"/>
            <w:tcBorders>
              <w:top w:val="single" w:sz="6" w:space="0" w:color="000000"/>
              <w:left w:val="single" w:sz="6" w:space="0" w:color="000000"/>
              <w:bottom w:val="single" w:sz="6" w:space="0" w:color="000000"/>
              <w:right w:val="single" w:sz="6" w:space="0" w:color="000000"/>
            </w:tcBorders>
          </w:tcPr>
          <w:p w14:paraId="6C85918B" w14:textId="77777777" w:rsidR="00CA6C23" w:rsidRPr="003613A2" w:rsidRDefault="00CA6C23" w:rsidP="00CA6C23">
            <w:pPr>
              <w:suppressAutoHyphens w:val="0"/>
              <w:spacing w:before="55" w:line="240" w:lineRule="auto"/>
              <w:ind w:left="55"/>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r w:rsidR="00CA6C23" w:rsidRPr="003613A2" w14:paraId="4442296A" w14:textId="77777777" w:rsidTr="00CA6C23">
        <w:trPr>
          <w:trHeight w:hRule="exact" w:val="341"/>
        </w:trPr>
        <w:tc>
          <w:tcPr>
            <w:tcW w:w="1819" w:type="dxa"/>
            <w:tcBorders>
              <w:top w:val="single" w:sz="6" w:space="0" w:color="000000"/>
              <w:left w:val="single" w:sz="6" w:space="0" w:color="000000"/>
              <w:bottom w:val="single" w:sz="6" w:space="0" w:color="000000"/>
              <w:right w:val="single" w:sz="6" w:space="0" w:color="000000"/>
            </w:tcBorders>
          </w:tcPr>
          <w:p w14:paraId="7A6E3203"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T22</w:t>
            </w:r>
          </w:p>
        </w:tc>
        <w:tc>
          <w:tcPr>
            <w:tcW w:w="1709" w:type="dxa"/>
            <w:gridSpan w:val="2"/>
            <w:tcBorders>
              <w:top w:val="single" w:sz="6" w:space="0" w:color="000000"/>
              <w:left w:val="single" w:sz="6" w:space="0" w:color="000000"/>
              <w:bottom w:val="single" w:sz="6" w:space="0" w:color="000000"/>
              <w:right w:val="single" w:sz="6" w:space="0" w:color="000000"/>
            </w:tcBorders>
          </w:tcPr>
          <w:p w14:paraId="708194D3"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ru-RU"/>
              </w:rPr>
              <w:t>10</w:t>
            </w:r>
          </w:p>
        </w:tc>
        <w:tc>
          <w:tcPr>
            <w:tcW w:w="2407" w:type="dxa"/>
            <w:tcBorders>
              <w:top w:val="single" w:sz="6" w:space="0" w:color="000000"/>
              <w:left w:val="single" w:sz="6" w:space="0" w:color="000000"/>
              <w:bottom w:val="single" w:sz="6" w:space="0" w:color="000000"/>
              <w:right w:val="single" w:sz="6" w:space="0" w:color="000000"/>
            </w:tcBorders>
          </w:tcPr>
          <w:p w14:paraId="363746AF"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ru-RU"/>
              </w:rPr>
              <w:t xml:space="preserve">10 </w:t>
            </w:r>
            <w:r w:rsidRPr="003613A2">
              <w:rPr>
                <w:rFonts w:asciiTheme="majorBidi" w:hAnsiTheme="majorBidi" w:cstheme="majorBidi"/>
                <w:sz w:val="20"/>
                <w:szCs w:val="20"/>
                <w:lang w:val="en-US"/>
              </w:rPr>
              <w:t>mm</w:t>
            </w:r>
          </w:p>
        </w:tc>
        <w:tc>
          <w:tcPr>
            <w:tcW w:w="2441" w:type="dxa"/>
            <w:tcBorders>
              <w:top w:val="single" w:sz="6" w:space="0" w:color="000000"/>
              <w:left w:val="single" w:sz="6" w:space="0" w:color="000000"/>
              <w:bottom w:val="single" w:sz="6" w:space="0" w:color="000000"/>
              <w:right w:val="single" w:sz="6" w:space="0" w:color="000000"/>
            </w:tcBorders>
          </w:tcPr>
          <w:p w14:paraId="019F6DF0"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en-US"/>
              </w:rPr>
            </w:pPr>
            <w:r w:rsidRPr="003613A2">
              <w:rPr>
                <w:rFonts w:asciiTheme="majorBidi" w:hAnsiTheme="majorBidi" w:cstheme="majorBidi"/>
                <w:sz w:val="20"/>
                <w:szCs w:val="20"/>
                <w:lang w:val="en-US"/>
              </w:rPr>
              <w:t>See 6.9.2.4</w:t>
            </w:r>
          </w:p>
        </w:tc>
        <w:tc>
          <w:tcPr>
            <w:tcW w:w="2410" w:type="dxa"/>
            <w:tcBorders>
              <w:top w:val="single" w:sz="6" w:space="0" w:color="000000"/>
              <w:left w:val="single" w:sz="6" w:space="0" w:color="000000"/>
              <w:bottom w:val="single" w:sz="6" w:space="0" w:color="000000"/>
              <w:right w:val="single" w:sz="6" w:space="0" w:color="000000"/>
            </w:tcBorders>
          </w:tcPr>
          <w:p w14:paraId="5C4932CE" w14:textId="77777777" w:rsidR="00CA6C23" w:rsidRPr="003613A2" w:rsidRDefault="00CA6C23" w:rsidP="00CA6C23">
            <w:pPr>
              <w:suppressAutoHyphens w:val="0"/>
              <w:spacing w:before="55" w:line="240" w:lineRule="auto"/>
              <w:ind w:left="57"/>
              <w:jc w:val="both"/>
              <w:rPr>
                <w:rFonts w:asciiTheme="majorBidi" w:hAnsiTheme="majorBidi" w:cstheme="majorBidi"/>
                <w:sz w:val="20"/>
                <w:szCs w:val="20"/>
                <w:lang w:val="ru-RU"/>
              </w:rPr>
            </w:pPr>
            <w:r w:rsidRPr="003613A2">
              <w:rPr>
                <w:rFonts w:asciiTheme="majorBidi" w:hAnsiTheme="majorBidi" w:cstheme="majorBidi"/>
                <w:sz w:val="20"/>
                <w:szCs w:val="20"/>
                <w:lang w:val="en-US"/>
              </w:rPr>
              <w:t xml:space="preserve">See </w:t>
            </w:r>
            <w:r w:rsidRPr="003613A2">
              <w:rPr>
                <w:rFonts w:asciiTheme="majorBidi" w:hAnsiTheme="majorBidi" w:cstheme="majorBidi"/>
                <w:sz w:val="20"/>
                <w:szCs w:val="20"/>
                <w:lang w:val="ru-RU"/>
              </w:rPr>
              <w:t>6.7.2.8.3</w:t>
            </w:r>
          </w:p>
        </w:tc>
        <w:tc>
          <w:tcPr>
            <w:tcW w:w="2977" w:type="dxa"/>
            <w:tcBorders>
              <w:top w:val="single" w:sz="6" w:space="0" w:color="000000"/>
              <w:left w:val="single" w:sz="6" w:space="0" w:color="000000"/>
              <w:bottom w:val="single" w:sz="6" w:space="0" w:color="000000"/>
              <w:right w:val="single" w:sz="6" w:space="0" w:color="000000"/>
            </w:tcBorders>
          </w:tcPr>
          <w:p w14:paraId="7F2EDF87" w14:textId="77777777" w:rsidR="00CA6C23" w:rsidRPr="003613A2" w:rsidRDefault="00CA6C23" w:rsidP="00CA6C23">
            <w:pPr>
              <w:suppressAutoHyphens w:val="0"/>
              <w:spacing w:before="55" w:line="240" w:lineRule="auto"/>
              <w:ind w:left="55"/>
              <w:jc w:val="both"/>
              <w:rPr>
                <w:rFonts w:asciiTheme="majorBidi" w:hAnsiTheme="majorBidi" w:cstheme="majorBidi"/>
                <w:sz w:val="20"/>
                <w:szCs w:val="20"/>
                <w:lang w:val="en-US"/>
              </w:rPr>
            </w:pPr>
            <w:r w:rsidRPr="003613A2">
              <w:rPr>
                <w:rFonts w:asciiTheme="majorBidi" w:hAnsiTheme="majorBidi" w:cstheme="majorBidi"/>
                <w:sz w:val="20"/>
                <w:szCs w:val="20"/>
                <w:lang w:val="en-US"/>
              </w:rPr>
              <w:t>Not allowed</w:t>
            </w:r>
          </w:p>
        </w:tc>
      </w:tr>
    </w:tbl>
    <w:p w14:paraId="393BAC96" w14:textId="77777777" w:rsidR="00CA6C23" w:rsidRPr="00CA6C23" w:rsidRDefault="00CA6C23" w:rsidP="00CA6C23">
      <w:pPr>
        <w:kinsoku w:val="0"/>
        <w:overflowPunct w:val="0"/>
        <w:autoSpaceDE w:val="0"/>
        <w:autoSpaceDN w:val="0"/>
        <w:adjustRightInd w:val="0"/>
        <w:snapToGrid w:val="0"/>
        <w:spacing w:before="240" w:after="120"/>
        <w:ind w:left="1134" w:right="1134"/>
        <w:jc w:val="both"/>
        <w:rPr>
          <w:lang w:val="en-US"/>
        </w:rPr>
      </w:pPr>
      <w:r w:rsidRPr="00CA6C23">
        <w:rPr>
          <w:w w:val="95"/>
          <w:position w:val="9"/>
        </w:rPr>
        <w:t>а</w:t>
      </w:r>
      <w:r w:rsidRPr="00CA6C23">
        <w:rPr>
          <w:w w:val="95"/>
          <w:position w:val="9"/>
          <w:lang w:val="en-US"/>
        </w:rPr>
        <w:tab/>
      </w:r>
      <w:r w:rsidRPr="00CA6C23">
        <w:rPr>
          <w:rFonts w:eastAsia="SimSun"/>
          <w:lang w:val="en-US"/>
        </w:rPr>
        <w:t>When the word “Normal” is indicated, all the requirements of 6.7.2.8 apply except for 6.7.2.8.3.</w:t>
      </w:r>
    </w:p>
    <w:p w14:paraId="4158D19B" w14:textId="77777777" w:rsidR="00CA6C23" w:rsidRPr="00CA6C23" w:rsidRDefault="00CA6C23" w:rsidP="00CA6C23">
      <w:pPr>
        <w:kinsoku w:val="0"/>
        <w:overflowPunct w:val="0"/>
        <w:autoSpaceDE w:val="0"/>
        <w:autoSpaceDN w:val="0"/>
        <w:adjustRightInd w:val="0"/>
        <w:snapToGrid w:val="0"/>
        <w:spacing w:after="120"/>
        <w:ind w:left="1134" w:right="1134"/>
        <w:jc w:val="both"/>
        <w:rPr>
          <w:lang w:val="en-US"/>
        </w:rPr>
      </w:pPr>
      <w:r w:rsidRPr="00CA6C23">
        <w:rPr>
          <w:w w:val="95"/>
          <w:position w:val="9"/>
          <w:lang w:val="en-US"/>
        </w:rPr>
        <w:t>b</w:t>
      </w:r>
      <w:r w:rsidRPr="00CA6C23">
        <w:rPr>
          <w:b/>
          <w:w w:val="95"/>
          <w:position w:val="9"/>
          <w:lang w:val="en-US"/>
        </w:rPr>
        <w:tab/>
      </w:r>
      <w:r w:rsidRPr="00CA6C23">
        <w:rPr>
          <w:rFonts w:eastAsia="SimSun"/>
          <w:lang w:val="en-US"/>
        </w:rPr>
        <w:t>When this column indicates “Not allowed” bottom openings are not permitted when the substance to be transported is a liquid (see 6.7.2.6.1). When the substance to be transported is a solid at all temperatures encountered under normal conditions of transport, bottom openings conforming to the requirements of 6.7.2.6.2 are authorized.</w:t>
      </w:r>
    </w:p>
    <w:p w14:paraId="076DFC5B" w14:textId="77777777" w:rsidR="00CA6C23" w:rsidRPr="00CA6C23" w:rsidRDefault="00CA6C23" w:rsidP="00CA6C23">
      <w:pPr>
        <w:kinsoku w:val="0"/>
        <w:overflowPunct w:val="0"/>
        <w:autoSpaceDE w:val="0"/>
        <w:autoSpaceDN w:val="0"/>
        <w:adjustRightInd w:val="0"/>
        <w:snapToGrid w:val="0"/>
        <w:spacing w:before="40" w:after="120"/>
        <w:ind w:right="113"/>
        <w:rPr>
          <w:rFonts w:eastAsia="SimSun"/>
          <w:lang w:eastAsia="zh-CN"/>
        </w:rPr>
      </w:pPr>
    </w:p>
    <w:p w14:paraId="2176E8C1" w14:textId="77777777" w:rsidR="00CA6C23" w:rsidRPr="00CA6C23" w:rsidRDefault="00CA6C23" w:rsidP="00CA6C23">
      <w:pPr>
        <w:kinsoku w:val="0"/>
        <w:overflowPunct w:val="0"/>
        <w:autoSpaceDE w:val="0"/>
        <w:autoSpaceDN w:val="0"/>
        <w:adjustRightInd w:val="0"/>
        <w:snapToGrid w:val="0"/>
        <w:spacing w:before="40" w:after="120"/>
        <w:ind w:right="113"/>
        <w:rPr>
          <w:rFonts w:eastAsia="SimSun"/>
          <w:lang w:eastAsia="zh-CN"/>
        </w:rPr>
      </w:pPr>
    </w:p>
    <w:p w14:paraId="69CC08B5" w14:textId="77777777" w:rsidR="00CA6C23" w:rsidRPr="00CA6C23" w:rsidRDefault="00CA6C23" w:rsidP="00CA6C23">
      <w:pPr>
        <w:kinsoku w:val="0"/>
        <w:overflowPunct w:val="0"/>
        <w:autoSpaceDE w:val="0"/>
        <w:autoSpaceDN w:val="0"/>
        <w:adjustRightInd w:val="0"/>
        <w:snapToGrid w:val="0"/>
        <w:rPr>
          <w:rFonts w:eastAsia="SimSun"/>
          <w:lang w:eastAsia="zh-CN"/>
        </w:rPr>
        <w:sectPr w:rsidR="00CA6C23" w:rsidRPr="00CA6C23" w:rsidSect="00CA6C23">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p w14:paraId="5376E45D" w14:textId="77777777" w:rsidR="00CA6C23" w:rsidRPr="00CA6C23" w:rsidRDefault="00CA6C23" w:rsidP="003613A2">
      <w:pPr>
        <w:pStyle w:val="HChG"/>
        <w:rPr>
          <w:rFonts w:eastAsia="SimSun"/>
          <w:lang w:eastAsia="ru-RU"/>
        </w:rPr>
      </w:pPr>
      <w:r w:rsidRPr="00CA6C23">
        <w:rPr>
          <w:rFonts w:eastAsia="SimSun"/>
          <w:lang w:eastAsia="ru-RU"/>
        </w:rPr>
        <w:lastRenderedPageBreak/>
        <w:t>Annex II</w:t>
      </w:r>
    </w:p>
    <w:p w14:paraId="1323B11C" w14:textId="77777777" w:rsidR="00CA6C23" w:rsidRPr="00CA6C23" w:rsidRDefault="00CA6C23" w:rsidP="003613A2">
      <w:pPr>
        <w:pStyle w:val="HChG"/>
        <w:rPr>
          <w:rFonts w:eastAsia="SimSun"/>
          <w:lang w:eastAsia="ru-RU"/>
        </w:rPr>
      </w:pPr>
      <w:r w:rsidRPr="00CA6C23">
        <w:rPr>
          <w:rFonts w:eastAsia="SimSun"/>
          <w:lang w:eastAsia="ru-RU"/>
        </w:rPr>
        <w:tab/>
      </w:r>
      <w:r w:rsidRPr="00CA6C23">
        <w:rPr>
          <w:rFonts w:eastAsia="SimSun"/>
          <w:lang w:eastAsia="ru-RU"/>
        </w:rPr>
        <w:tab/>
        <w:t>Proposed amendments to the Model Regulations on the Transport of Dangerous Goods, Chapter 6.7</w:t>
      </w:r>
    </w:p>
    <w:p w14:paraId="5B4E332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Add a new note at the beginning of Chapter 6.7 to read as follows:</w:t>
      </w:r>
    </w:p>
    <w:p w14:paraId="620DFB1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ascii="Courier New" w:eastAsia="SimSun" w:hAnsi="Courier New" w:cs="Courier New"/>
          <w:b/>
          <w:color w:val="000000"/>
          <w:u w:val="single"/>
          <w:lang w:val="en-US"/>
        </w:rPr>
      </w:pPr>
      <w:r w:rsidRPr="00CA6C23">
        <w:rPr>
          <w:rFonts w:eastAsia="SimSun"/>
          <w:lang w:eastAsia="zh-CN"/>
        </w:rPr>
        <w:t>“</w:t>
      </w:r>
      <w:r w:rsidRPr="00CA6C23">
        <w:rPr>
          <w:rFonts w:eastAsia="SimSun"/>
          <w:b/>
          <w:bCs/>
        </w:rPr>
        <w:t xml:space="preserve">NOTE: </w:t>
      </w:r>
      <w:r w:rsidRPr="00CA6C23">
        <w:rPr>
          <w:rFonts w:eastAsia="SimSun"/>
          <w:i/>
          <w:iCs/>
        </w:rPr>
        <w:t>The requirements of this Chapter also apply to portable tanks with shells made of Fibre-Reinforced Plastics (FRP) to the extent indicated in Chapter 6.9.</w:t>
      </w:r>
      <w:r w:rsidRPr="00CA6C23">
        <w:rPr>
          <w:rFonts w:eastAsia="SimSun"/>
          <w:lang w:eastAsia="zh-CN"/>
        </w:rPr>
        <w:t>”</w:t>
      </w:r>
    </w:p>
    <w:p w14:paraId="4D65C472" w14:textId="77777777" w:rsidR="00CA6C23" w:rsidRPr="00CA6C23" w:rsidRDefault="00CA6C23" w:rsidP="00CA6C23">
      <w:pPr>
        <w:suppressAutoHyphens w:val="0"/>
        <w:spacing w:after="200" w:line="276" w:lineRule="auto"/>
        <w:rPr>
          <w:rFonts w:eastAsia="SimSun"/>
          <w:lang w:eastAsia="zh-CN"/>
        </w:rPr>
      </w:pPr>
      <w:r w:rsidRPr="00CA6C23">
        <w:rPr>
          <w:rFonts w:eastAsia="SimSun"/>
          <w:lang w:eastAsia="zh-CN"/>
        </w:rPr>
        <w:br w:type="page"/>
      </w:r>
    </w:p>
    <w:p w14:paraId="542E1A43" w14:textId="79F3DDAE" w:rsidR="00CA6C23" w:rsidRPr="00CA6C23" w:rsidRDefault="00CA6C23" w:rsidP="00D36DD0">
      <w:pPr>
        <w:pStyle w:val="HChG"/>
        <w:tabs>
          <w:tab w:val="right" w:pos="8504"/>
        </w:tabs>
        <w:spacing w:before="480"/>
        <w:rPr>
          <w:rFonts w:eastAsia="SimSun"/>
          <w:lang w:eastAsia="ru-RU"/>
        </w:rPr>
      </w:pPr>
      <w:r w:rsidRPr="00CA6C23">
        <w:rPr>
          <w:rFonts w:eastAsia="SimSun"/>
          <w:lang w:eastAsia="ru-RU"/>
        </w:rPr>
        <w:lastRenderedPageBreak/>
        <w:t>Annex III</w:t>
      </w:r>
      <w:r w:rsidR="00D36DD0">
        <w:rPr>
          <w:rFonts w:eastAsia="SimSun"/>
          <w:lang w:eastAsia="ru-RU"/>
        </w:rPr>
        <w:tab/>
      </w:r>
    </w:p>
    <w:p w14:paraId="07B255CF" w14:textId="77777777" w:rsidR="00CA6C23" w:rsidRPr="00CA6C23" w:rsidRDefault="00CA6C23" w:rsidP="00CA6C23">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SimSun"/>
          <w:b/>
          <w:sz w:val="28"/>
          <w:lang w:val="en-US" w:eastAsia="ru-RU"/>
        </w:rPr>
      </w:pPr>
      <w:r w:rsidRPr="00CA6C23">
        <w:rPr>
          <w:rFonts w:eastAsia="SimSun"/>
          <w:b/>
          <w:sz w:val="28"/>
          <w:lang w:val="en-US" w:eastAsia="ru-RU"/>
        </w:rPr>
        <w:tab/>
      </w:r>
      <w:r w:rsidRPr="00CA6C23">
        <w:rPr>
          <w:rFonts w:eastAsia="SimSun"/>
          <w:b/>
          <w:sz w:val="28"/>
          <w:lang w:val="en-US" w:eastAsia="ru-RU"/>
        </w:rPr>
        <w:tab/>
        <w:t>Proposed new Chapter 6.9 for the Model Regulations on the Transport of Dangerous goods</w:t>
      </w:r>
    </w:p>
    <w:p w14:paraId="5F929507" w14:textId="77777777" w:rsidR="00CA6C23" w:rsidRPr="00CA6C23" w:rsidRDefault="00CA6C23" w:rsidP="00CA6C23">
      <w:pPr>
        <w:kinsoku w:val="0"/>
        <w:overflowPunct w:val="0"/>
        <w:autoSpaceDE w:val="0"/>
        <w:autoSpaceDN w:val="0"/>
        <w:adjustRightInd w:val="0"/>
        <w:snapToGrid w:val="0"/>
        <w:spacing w:after="120"/>
        <w:ind w:left="1134" w:right="1134"/>
        <w:jc w:val="both"/>
        <w:rPr>
          <w:rFonts w:ascii="Arial" w:eastAsia="SimSun" w:hAnsi="Arial" w:cs="Arial"/>
          <w:b/>
          <w:bCs/>
          <w:sz w:val="24"/>
          <w:szCs w:val="24"/>
        </w:rPr>
      </w:pPr>
      <w:r w:rsidRPr="00CA6C23">
        <w:rPr>
          <w:rFonts w:eastAsia="SimSun"/>
        </w:rPr>
        <w:t>After the existing Chapter 6.8, add new Chapter 6.9 as follows:</w:t>
      </w:r>
    </w:p>
    <w:p w14:paraId="156C1B8A" w14:textId="77777777" w:rsidR="00CA6C23" w:rsidRPr="00CA6C23" w:rsidRDefault="00CA6C23" w:rsidP="00CA6C23">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ascii="Arial" w:eastAsia="SimSun" w:hAnsi="Arial" w:cs="Arial"/>
          <w:b/>
          <w:sz w:val="28"/>
          <w:lang w:val="en-US" w:eastAsia="ru-RU"/>
        </w:rPr>
      </w:pPr>
      <w:r w:rsidRPr="00CA6C23">
        <w:rPr>
          <w:rFonts w:eastAsia="SimSun"/>
          <w:b/>
          <w:sz w:val="28"/>
          <w:lang w:val="en-US" w:eastAsia="ru-RU"/>
        </w:rPr>
        <w:tab/>
      </w:r>
      <w:r w:rsidRPr="00CA6C23">
        <w:rPr>
          <w:rFonts w:eastAsia="SimSun"/>
          <w:b/>
          <w:sz w:val="28"/>
          <w:lang w:val="en-US" w:eastAsia="ru-RU"/>
        </w:rPr>
        <w:tab/>
      </w:r>
      <w:r w:rsidRPr="00CA6C23">
        <w:rPr>
          <w:rFonts w:eastAsia="SimSun"/>
          <w:b/>
          <w:sz w:val="28"/>
          <w:lang w:eastAsia="zh-CN"/>
        </w:rPr>
        <w:t>“</w:t>
      </w:r>
      <w:r w:rsidRPr="00CA6C23">
        <w:rPr>
          <w:rFonts w:eastAsia="SimSun"/>
          <w:b/>
          <w:sz w:val="28"/>
          <w:lang w:val="en-US" w:eastAsia="ru-RU"/>
        </w:rPr>
        <w:t>Chapter 6.9</w:t>
      </w:r>
    </w:p>
    <w:p w14:paraId="6F69497B" w14:textId="77777777" w:rsidR="00CA6C23" w:rsidRPr="00CA6C23" w:rsidRDefault="00CA6C23" w:rsidP="00CA6C23">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rPr>
      </w:pPr>
      <w:r w:rsidRPr="00CA6C23">
        <w:rPr>
          <w:rFonts w:eastAsia="SimSun"/>
          <w:b/>
          <w:sz w:val="24"/>
        </w:rPr>
        <w:tab/>
      </w:r>
      <w:r w:rsidRPr="00CA6C23">
        <w:rPr>
          <w:rFonts w:eastAsia="SimSun"/>
          <w:b/>
          <w:sz w:val="24"/>
        </w:rPr>
        <w:tab/>
        <w:t xml:space="preserve">Requirements for the design, construction, inspection and testing </w:t>
      </w:r>
      <w:proofErr w:type="spellStart"/>
      <w:r w:rsidRPr="0017307C">
        <w:rPr>
          <w:rFonts w:eastAsia="SimSun"/>
          <w:b/>
          <w:dstrike/>
          <w:sz w:val="24"/>
        </w:rPr>
        <w:t>testing</w:t>
      </w:r>
      <w:proofErr w:type="spellEnd"/>
      <w:r w:rsidRPr="00CA6C23">
        <w:rPr>
          <w:rFonts w:eastAsia="SimSun"/>
          <w:b/>
          <w:sz w:val="24"/>
        </w:rPr>
        <w:t xml:space="preserve"> of portable tanks with shells made of fibre reinforced plastics (FRP) materials </w:t>
      </w:r>
    </w:p>
    <w:p w14:paraId="3534F769"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lang w:val="en-US"/>
        </w:rPr>
      </w:pPr>
      <w:r w:rsidRPr="00CA6C23">
        <w:rPr>
          <w:rFonts w:eastAsia="SimSun"/>
          <w:b/>
          <w:bCs/>
          <w:lang w:val="en-US"/>
        </w:rPr>
        <w:tab/>
      </w:r>
      <w:r w:rsidRPr="00CA6C23">
        <w:rPr>
          <w:rFonts w:eastAsia="SimSun"/>
          <w:b/>
          <w:bCs/>
          <w:lang w:val="en-US"/>
        </w:rPr>
        <w:tab/>
        <w:t xml:space="preserve">6.9.1 </w:t>
      </w:r>
      <w:r w:rsidRPr="00CA6C23">
        <w:rPr>
          <w:rFonts w:eastAsia="SimSun"/>
          <w:b/>
          <w:bCs/>
          <w:lang w:val="en-US"/>
        </w:rPr>
        <w:tab/>
      </w:r>
      <w:r w:rsidRPr="00CA6C23">
        <w:rPr>
          <w:rFonts w:eastAsia="SimSun"/>
          <w:b/>
          <w:bCs/>
          <w:lang w:val="en-US"/>
        </w:rPr>
        <w:tab/>
      </w:r>
      <w:r w:rsidRPr="00CA6C23">
        <w:rPr>
          <w:rFonts w:eastAsia="SimSun"/>
          <w:b/>
          <w:lang w:val="en-US"/>
        </w:rPr>
        <w:t>Application and general requirements</w:t>
      </w:r>
    </w:p>
    <w:p w14:paraId="4C04373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
          <w:color w:val="000000"/>
          <w:lang w:val="en-US"/>
        </w:rPr>
      </w:pPr>
      <w:r w:rsidRPr="00CA6C23">
        <w:rPr>
          <w:rFonts w:eastAsia="SimSun"/>
          <w:color w:val="000000"/>
          <w:lang w:val="en-US"/>
        </w:rPr>
        <w:t>6.9.1.1</w:t>
      </w:r>
      <w:r w:rsidRPr="00CA6C23">
        <w:rPr>
          <w:rFonts w:eastAsia="SimSun"/>
          <w:color w:val="000000"/>
          <w:lang w:val="en-US"/>
        </w:rPr>
        <w:tab/>
      </w:r>
      <w:r w:rsidRPr="00CA6C23">
        <w:rPr>
          <w:rFonts w:eastAsia="SimSun"/>
          <w:color w:val="000000"/>
          <w:lang w:val="en-US"/>
        </w:rPr>
        <w:tab/>
      </w:r>
      <w:r w:rsidRPr="00CA6C23">
        <w:rPr>
          <w:rFonts w:eastAsia="SimSun"/>
        </w:rPr>
        <w:t xml:space="preserve">The requirements of section 6.9.2 shall apply to portable tanks with </w:t>
      </w:r>
      <w:proofErr w:type="gramStart"/>
      <w:r w:rsidRPr="00CA6C23">
        <w:rPr>
          <w:rFonts w:eastAsia="SimSun"/>
        </w:rPr>
        <w:t>a</w:t>
      </w:r>
      <w:proofErr w:type="gramEnd"/>
      <w:r w:rsidRPr="00CA6C23">
        <w:rPr>
          <w:rFonts w:eastAsia="SimSun"/>
        </w:rPr>
        <w:t xml:space="preserve"> FRP shell intended for the transport of dangerous goods of classes or divisions </w:t>
      </w:r>
      <w:r w:rsidRPr="00CA6C23">
        <w:rPr>
          <w:rFonts w:eastAsia="SimSun"/>
          <w:u w:val="single"/>
        </w:rPr>
        <w:t>1,</w:t>
      </w:r>
      <w:r w:rsidRPr="00CA6C23">
        <w:rPr>
          <w:rFonts w:eastAsia="SimSun"/>
        </w:rPr>
        <w:t xml:space="preserve"> 3, 5.1, 6.1, 6.2, 8 and 9</w:t>
      </w:r>
      <w:r w:rsidRPr="00CA6C23">
        <w:rPr>
          <w:rFonts w:eastAsia="SimSun"/>
          <w:color w:val="C00000"/>
          <w:lang w:val="en-US"/>
        </w:rPr>
        <w:t xml:space="preserve"> </w:t>
      </w:r>
      <w:r w:rsidRPr="00CA6C23">
        <w:rPr>
          <w:rFonts w:eastAsia="SimSun"/>
        </w:rPr>
        <w:t xml:space="preserve">by all modes of transport.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  </w:t>
      </w:r>
    </w:p>
    <w:p w14:paraId="58C6D1B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
          <w:color w:val="000000"/>
          <w:lang w:val="en-US"/>
        </w:rPr>
      </w:pPr>
      <w:r w:rsidRPr="00CA6C23">
        <w:rPr>
          <w:rFonts w:eastAsia="SimSun"/>
          <w:color w:val="000000"/>
          <w:lang w:val="en-US"/>
        </w:rPr>
        <w:t>6.9.1.2</w:t>
      </w:r>
      <w:r w:rsidRPr="00CA6C23">
        <w:rPr>
          <w:rFonts w:eastAsia="SimSun"/>
          <w:b/>
          <w:color w:val="000000"/>
          <w:lang w:val="en-US"/>
        </w:rPr>
        <w:tab/>
      </w:r>
      <w:r w:rsidRPr="00CA6C23">
        <w:rPr>
          <w:rFonts w:eastAsia="SimSun"/>
          <w:b/>
          <w:color w:val="000000"/>
          <w:lang w:val="en-US"/>
        </w:rPr>
        <w:tab/>
      </w:r>
      <w:r w:rsidRPr="00CA6C23">
        <w:rPr>
          <w:rFonts w:eastAsia="SimSun"/>
        </w:rPr>
        <w:t xml:space="preserve">The requirements of this Chapter do not apply to offshore portable tanks. </w:t>
      </w:r>
    </w:p>
    <w:p w14:paraId="5E67E458"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
          <w:color w:val="000000"/>
          <w:lang w:val="en-US"/>
        </w:rPr>
      </w:pPr>
      <w:r w:rsidRPr="00CA6C23">
        <w:rPr>
          <w:rFonts w:eastAsia="SimSun"/>
          <w:color w:val="000000"/>
          <w:lang w:val="en-US"/>
        </w:rPr>
        <w:t>6.9.1.3</w:t>
      </w:r>
      <w:r w:rsidRPr="00CA6C23">
        <w:rPr>
          <w:rFonts w:eastAsia="SimSun"/>
          <w:b/>
          <w:color w:val="000000"/>
          <w:lang w:val="en-US"/>
        </w:rPr>
        <w:t xml:space="preserve"> </w:t>
      </w:r>
      <w:r w:rsidRPr="00CA6C23">
        <w:rPr>
          <w:rFonts w:eastAsia="SimSun"/>
          <w:b/>
          <w:color w:val="000000"/>
          <w:lang w:val="en-US"/>
        </w:rPr>
        <w:tab/>
      </w:r>
      <w:r w:rsidRPr="00CA6C23">
        <w:rPr>
          <w:rFonts w:eastAsia="SimSun"/>
        </w:rPr>
        <w:t xml:space="preserve">The </w:t>
      </w:r>
      <w:r w:rsidRPr="00CA6C23">
        <w:rPr>
          <w:rFonts w:eastAsia="SimSun"/>
          <w:strike/>
        </w:rPr>
        <w:t>provisions</w:t>
      </w:r>
      <w:r w:rsidRPr="00CA6C23">
        <w:rPr>
          <w:rFonts w:eastAsia="SimSun"/>
        </w:rPr>
        <w:t xml:space="preserve"> </w:t>
      </w:r>
      <w:r w:rsidRPr="00CA6C23">
        <w:rPr>
          <w:rFonts w:eastAsia="SimSun"/>
          <w:u w:val="single"/>
        </w:rPr>
        <w:t>requirements</w:t>
      </w:r>
      <w:r w:rsidRPr="00CA6C23">
        <w:rPr>
          <w:rFonts w:eastAsia="SimSun"/>
        </w:rPr>
        <w:t xml:space="preserve"> of Chapter 4.2</w:t>
      </w:r>
      <w:r w:rsidRPr="00CA6C23">
        <w:rPr>
          <w:rFonts w:eastAsia="SimSun"/>
          <w:lang w:val="en-US"/>
        </w:rPr>
        <w:t xml:space="preserve">, and </w:t>
      </w:r>
      <w:r w:rsidRPr="00CA6C23">
        <w:rPr>
          <w:rFonts w:eastAsia="SimSun"/>
        </w:rPr>
        <w:t>section 6.7.2 apply to FRP portable tank shells except for those concerning the use of metal materials for the construction of a portable tank shell and additional requirements stated in this Chapter.</w:t>
      </w:r>
    </w:p>
    <w:p w14:paraId="52AFEAC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color w:val="000000"/>
          <w:lang w:val="en-US"/>
        </w:rPr>
      </w:pPr>
      <w:r w:rsidRPr="00CA6C23">
        <w:rPr>
          <w:rFonts w:eastAsia="SimSun"/>
          <w:color w:val="000000"/>
          <w:lang w:val="en-US"/>
        </w:rPr>
        <w:t>6.9.1.4</w:t>
      </w:r>
      <w:r w:rsidRPr="00CA6C23">
        <w:rPr>
          <w:rFonts w:eastAsia="SimSun"/>
          <w:b/>
          <w:color w:val="000000"/>
          <w:lang w:val="en-US"/>
        </w:rPr>
        <w:t xml:space="preserve"> </w:t>
      </w:r>
      <w:r w:rsidRPr="00CA6C23">
        <w:rPr>
          <w:rFonts w:eastAsia="SimSun"/>
          <w:b/>
          <w:color w:val="000000"/>
          <w:lang w:val="en-US"/>
        </w:rPr>
        <w:tab/>
      </w:r>
      <w:r w:rsidRPr="00CA6C23">
        <w:rPr>
          <w:rFonts w:eastAsia="SimSun"/>
        </w:rPr>
        <w:t xml:space="preserve">In recognition of scientific and technological advances, the technical requirements of this Chapter may be varied by alternative arrangements. These alternative arrangements shall offer a level of safety not less than that given by the </w:t>
      </w:r>
      <w:proofErr w:type="gramStart"/>
      <w:r w:rsidRPr="00CA6C23">
        <w:rPr>
          <w:rFonts w:eastAsia="SimSun"/>
          <w:strike/>
        </w:rPr>
        <w:t>provisions</w:t>
      </w:r>
      <w:proofErr w:type="gramEnd"/>
      <w:r w:rsidRPr="00CA6C23">
        <w:rPr>
          <w:rFonts w:eastAsia="SimSun"/>
        </w:rPr>
        <w:t xml:space="preserve"> </w:t>
      </w:r>
      <w:r w:rsidRPr="00CA6C23">
        <w:rPr>
          <w:rFonts w:eastAsia="SimSun"/>
          <w:u w:val="single"/>
        </w:rPr>
        <w:t>requirements</w:t>
      </w:r>
      <w:r w:rsidRPr="00CA6C23">
        <w:rPr>
          <w:rFonts w:eastAsia="SimSun"/>
        </w:rPr>
        <w:t xml:space="preserve"> of this Chapter with respect to compatibility with substances transported and the ability of the FRP portable tank to withstand impact, loading and fire conditions. For international transport, alternative arrangement FRP portable tanks shall be approved by the applicable competent authorities.</w:t>
      </w:r>
    </w:p>
    <w:p w14:paraId="41CE697F"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i/>
          <w:iCs/>
          <w:lang w:val="en-US"/>
        </w:rPr>
      </w:pPr>
      <w:r w:rsidRPr="00CA6C23">
        <w:rPr>
          <w:rFonts w:eastAsia="Calibri"/>
          <w:b/>
          <w:iCs/>
          <w:lang w:val="en-US"/>
        </w:rPr>
        <w:tab/>
      </w:r>
      <w:r w:rsidRPr="00CA6C23">
        <w:rPr>
          <w:rFonts w:eastAsia="Calibri"/>
          <w:b/>
          <w:iCs/>
          <w:lang w:val="en-US"/>
        </w:rPr>
        <w:tab/>
        <w:t xml:space="preserve">6.9.2 </w:t>
      </w:r>
      <w:r w:rsidRPr="00CA6C23">
        <w:rPr>
          <w:rFonts w:eastAsia="Calibri"/>
          <w:b/>
          <w:iCs/>
          <w:lang w:val="en-US"/>
        </w:rPr>
        <w:tab/>
      </w:r>
      <w:r w:rsidRPr="00CA6C23">
        <w:rPr>
          <w:rFonts w:eastAsia="Calibri"/>
          <w:b/>
          <w:iCs/>
          <w:lang w:val="en-US"/>
        </w:rPr>
        <w:tab/>
      </w:r>
      <w:r w:rsidRPr="00CA6C23">
        <w:rPr>
          <w:rFonts w:eastAsia="SimSun"/>
          <w:b/>
        </w:rPr>
        <w:t>Requirements for the design, construction, inspection and testing of FRP portable tanks</w:t>
      </w:r>
    </w:p>
    <w:p w14:paraId="26B2167D"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lang w:val="en-US"/>
        </w:rPr>
      </w:pPr>
      <w:r w:rsidRPr="00CA6C23">
        <w:rPr>
          <w:rFonts w:eastAsia="SimSun"/>
          <w:b/>
          <w:lang w:val="en-US"/>
        </w:rPr>
        <w:tab/>
      </w:r>
      <w:r w:rsidRPr="00CA6C23">
        <w:rPr>
          <w:rFonts w:eastAsia="SimSun"/>
          <w:b/>
          <w:lang w:val="en-US"/>
        </w:rPr>
        <w:tab/>
        <w:t xml:space="preserve">6.9.2.1 </w:t>
      </w:r>
      <w:r w:rsidRPr="00CA6C23">
        <w:rPr>
          <w:rFonts w:eastAsia="SimSun"/>
          <w:b/>
          <w:lang w:val="en-US"/>
        </w:rPr>
        <w:tab/>
        <w:t>Definitions</w:t>
      </w:r>
    </w:p>
    <w:p w14:paraId="19157BB9"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color w:val="000000"/>
          <w:lang w:val="en-US"/>
        </w:rPr>
      </w:pPr>
      <w:r w:rsidRPr="00CA6C23">
        <w:rPr>
          <w:rFonts w:eastAsia="SimSun"/>
        </w:rPr>
        <w:t>For the purposes of this section, the definitions of 6.7.2.1 apply except for definitions related to metal materials ("Fine grain steel", "Mild steel" and "Reference steel") for the construction of the shell of a portable tank.</w:t>
      </w:r>
    </w:p>
    <w:p w14:paraId="68383887"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Additionally, the following definitions shall apply to portable tanks with FRP shell:</w:t>
      </w:r>
    </w:p>
    <w:p w14:paraId="4FDD8874"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External layer means</w:t>
      </w:r>
      <w:r w:rsidRPr="00CA6C23">
        <w:rPr>
          <w:rFonts w:eastAsia="SimSun"/>
          <w:i/>
          <w:iCs/>
          <w:lang w:val="en-US"/>
        </w:rPr>
        <w:t xml:space="preserve"> the part of </w:t>
      </w:r>
      <w:r w:rsidRPr="00CA6C23">
        <w:rPr>
          <w:rFonts w:eastAsia="SimSun"/>
          <w:i/>
          <w:iCs/>
        </w:rPr>
        <w:t>the shell which is directly exposed to the atmosphere;</w:t>
      </w:r>
    </w:p>
    <w:p w14:paraId="00C8BC30"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lang w:val="en-US"/>
        </w:rPr>
      </w:pPr>
      <w:r w:rsidRPr="00CA6C23">
        <w:rPr>
          <w:rFonts w:eastAsia="SimSun"/>
          <w:i/>
          <w:iCs/>
        </w:rPr>
        <w:t xml:space="preserve">Fibre-Reinforced Plastic (FRP) </w:t>
      </w:r>
      <w:r w:rsidRPr="00CA6C23">
        <w:rPr>
          <w:rFonts w:eastAsia="SimSun"/>
          <w:i/>
          <w:iCs/>
          <w:lang w:val="en-AU"/>
        </w:rPr>
        <w:t xml:space="preserve">means </w:t>
      </w:r>
      <w:r w:rsidRPr="00012368">
        <w:rPr>
          <w:rFonts w:eastAsia="SimSun"/>
          <w:i/>
          <w:iCs/>
          <w:dstrike/>
          <w:lang w:val="en-AU"/>
        </w:rPr>
        <w:t>structural</w:t>
      </w:r>
      <w:r w:rsidRPr="00CA6C23">
        <w:rPr>
          <w:rFonts w:eastAsia="SimSun"/>
          <w:i/>
          <w:iCs/>
          <w:lang w:val="en-AU"/>
        </w:rPr>
        <w:t xml:space="preserve"> material consisting of fibrous and/or particulate reinforcement contained within a thermoset or thermoplastic polymer (matrix)</w:t>
      </w:r>
      <w:r w:rsidRPr="00CA6C23">
        <w:rPr>
          <w:rFonts w:eastAsia="SimSun"/>
          <w:i/>
          <w:iCs/>
        </w:rPr>
        <w:t>;</w:t>
      </w:r>
    </w:p>
    <w:p w14:paraId="2FE81C16"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 xml:space="preserve">Filament winding means a process for constructing FRP structures in which continuous reinforcements (filament, tape, or other), either previously impregnated with a matrix material or impregnated during winding, are placed over a rotating </w:t>
      </w:r>
      <w:r w:rsidRPr="00CA6C23">
        <w:rPr>
          <w:rFonts w:eastAsia="SimSun"/>
          <w:i/>
          <w:iCs/>
          <w:strike/>
        </w:rPr>
        <w:t>or</w:t>
      </w:r>
      <w:r w:rsidRPr="00CA6C23">
        <w:rPr>
          <w:rFonts w:eastAsia="SimSun"/>
          <w:i/>
          <w:iCs/>
        </w:rPr>
        <w:t xml:space="preserve"> mandrel. Generally, the shape is a surface of revolution and may include heads;</w:t>
      </w:r>
    </w:p>
    <w:p w14:paraId="768A36A1"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FRP shell means a closed part of cylindrical shape with an interior volume intended for storage and transport of chemical substances;</w:t>
      </w:r>
    </w:p>
    <w:p w14:paraId="2F5EC480"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 xml:space="preserve">FRP tank means a tank constructed with </w:t>
      </w:r>
      <w:proofErr w:type="gramStart"/>
      <w:r w:rsidRPr="00CA6C23">
        <w:rPr>
          <w:rFonts w:eastAsia="SimSun"/>
          <w:i/>
          <w:iCs/>
        </w:rPr>
        <w:t>a</w:t>
      </w:r>
      <w:proofErr w:type="gramEnd"/>
      <w:r w:rsidRPr="00CA6C23">
        <w:rPr>
          <w:rFonts w:eastAsia="SimSun"/>
          <w:i/>
          <w:iCs/>
        </w:rPr>
        <w:t xml:space="preserve"> FRP shell, and heads, with service equipment, safety relief devices and other installed equipment;</w:t>
      </w:r>
    </w:p>
    <w:p w14:paraId="61A5240F" w14:textId="32286B02" w:rsidR="00CA6C23" w:rsidRPr="006A5043" w:rsidRDefault="00CA6C23" w:rsidP="00CA6C23">
      <w:pPr>
        <w:kinsoku w:val="0"/>
        <w:overflowPunct w:val="0"/>
        <w:autoSpaceDE w:val="0"/>
        <w:autoSpaceDN w:val="0"/>
        <w:adjustRightInd w:val="0"/>
        <w:snapToGrid w:val="0"/>
        <w:spacing w:after="120"/>
        <w:ind w:left="1134" w:right="1134"/>
        <w:jc w:val="both"/>
        <w:rPr>
          <w:rFonts w:eastAsia="SimSun"/>
          <w:i/>
          <w:iCs/>
          <w:dstrike/>
        </w:rPr>
      </w:pPr>
    </w:p>
    <w:p w14:paraId="1765512F"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Glass transition temperature (</w:t>
      </w:r>
      <w:proofErr w:type="spellStart"/>
      <w:r w:rsidRPr="00CA6C23">
        <w:rPr>
          <w:rFonts w:eastAsia="SimSun"/>
          <w:i/>
          <w:iCs/>
        </w:rPr>
        <w:t>Tg</w:t>
      </w:r>
      <w:proofErr w:type="spellEnd"/>
      <w:r w:rsidRPr="00CA6C23">
        <w:rPr>
          <w:rFonts w:eastAsia="SimSun"/>
          <w:i/>
          <w:iCs/>
        </w:rPr>
        <w:t xml:space="preserve">) means a characteristic value of the temperature range over which the glass transition takes place; </w:t>
      </w:r>
    </w:p>
    <w:p w14:paraId="24E8239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Hand layup means a process for moulding reinforced plastics in which reinforcement and resin are placed on a mould</w:t>
      </w:r>
      <w:r w:rsidRPr="00791F2F">
        <w:rPr>
          <w:rFonts w:eastAsia="SimSun"/>
          <w:i/>
          <w:iCs/>
          <w:dstrike/>
        </w:rPr>
        <w:t xml:space="preserve">. Cure may be at room temperature </w:t>
      </w:r>
      <w:r w:rsidRPr="00791F2F">
        <w:rPr>
          <w:rFonts w:eastAsia="SimSun"/>
          <w:i/>
          <w:iCs/>
          <w:dstrike/>
          <w:lang w:val="en-AU"/>
        </w:rPr>
        <w:t>or by heat application using a thermoset resin system</w:t>
      </w:r>
      <w:r w:rsidRPr="00CA6C23">
        <w:rPr>
          <w:rFonts w:eastAsia="SimSun"/>
          <w:i/>
          <w:iCs/>
        </w:rPr>
        <w:t>;</w:t>
      </w:r>
    </w:p>
    <w:p w14:paraId="78AADF9A"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lang w:val="en-US"/>
        </w:rPr>
      </w:pPr>
      <w:r w:rsidRPr="00CA6C23">
        <w:rPr>
          <w:rFonts w:eastAsia="SimSun"/>
          <w:i/>
          <w:iCs/>
        </w:rPr>
        <w:t xml:space="preserve">Liner </w:t>
      </w:r>
      <w:r w:rsidRPr="00CA6C23">
        <w:rPr>
          <w:rFonts w:eastAsia="SimSun"/>
          <w:i/>
          <w:iCs/>
          <w:lang w:val="en-AU"/>
        </w:rPr>
        <w:t xml:space="preserve">means a layer on the inner surface of </w:t>
      </w:r>
      <w:proofErr w:type="gramStart"/>
      <w:r w:rsidRPr="00CA6C23">
        <w:rPr>
          <w:rFonts w:eastAsia="SimSun"/>
          <w:i/>
          <w:iCs/>
          <w:lang w:val="en-AU"/>
        </w:rPr>
        <w:t>a</w:t>
      </w:r>
      <w:proofErr w:type="gramEnd"/>
      <w:r w:rsidRPr="00CA6C23">
        <w:rPr>
          <w:rFonts w:eastAsia="SimSun"/>
          <w:i/>
          <w:iCs/>
          <w:lang w:val="en-AU"/>
        </w:rPr>
        <w:t xml:space="preserve"> FRP shell preventing contact with the dangerous goods being transported</w:t>
      </w:r>
      <w:r w:rsidRPr="00CA6C23">
        <w:rPr>
          <w:rFonts w:eastAsia="SimSun"/>
          <w:i/>
          <w:iCs/>
        </w:rPr>
        <w:t>;</w:t>
      </w:r>
    </w:p>
    <w:p w14:paraId="4E50FF2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lang w:val="en-US"/>
        </w:rPr>
      </w:pPr>
      <w:r w:rsidRPr="00CA6C23">
        <w:rPr>
          <w:rFonts w:eastAsia="SimSun"/>
          <w:i/>
          <w:iCs/>
        </w:rPr>
        <w:t>Mat means a fibre reinforcement made of random, chopped or twisted fibres bonded together as sheets of various length and thickness;</w:t>
      </w:r>
    </w:p>
    <w:p w14:paraId="145A07F0"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lang w:val="en-AU"/>
        </w:rPr>
        <w:t>Parallel shell-sample means an FRP specimen, which must be representative of the tank shell. constructed in parallel to the shell construction if it is not possible to use cut-outs from the shell itself.  The parallel shell-sample may be flat or curved.</w:t>
      </w:r>
      <w:r w:rsidRPr="00CA6C23">
        <w:rPr>
          <w:rFonts w:eastAsia="SimSun"/>
          <w:i/>
          <w:iCs/>
        </w:rPr>
        <w:t>;</w:t>
      </w:r>
    </w:p>
    <w:p w14:paraId="5CEF4A91"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Representative sample means a sample cut out from the shell;</w:t>
      </w:r>
    </w:p>
    <w:p w14:paraId="630C8859"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lang w:val="en-US"/>
        </w:rPr>
      </w:pPr>
      <w:r w:rsidRPr="00CA6C23">
        <w:rPr>
          <w:rFonts w:eastAsia="SimSun"/>
          <w:i/>
          <w:iCs/>
        </w:rPr>
        <w:t xml:space="preserve">Resin infusion means </w:t>
      </w:r>
      <w:r w:rsidRPr="00CA6C23">
        <w:rPr>
          <w:rFonts w:eastAsia="SimSun"/>
          <w:i/>
          <w:iCs/>
          <w:lang w:val="en-AU"/>
        </w:rPr>
        <w:t>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72D798D8"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Roving means a long and narrow bundle of fibres;</w:t>
      </w:r>
    </w:p>
    <w:p w14:paraId="540F807E"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Structural layer means FRP layers of a tank shell required</w:t>
      </w:r>
      <w:r w:rsidRPr="00CA6C23">
        <w:rPr>
          <w:rFonts w:eastAsia="SimSun"/>
          <w:i/>
          <w:iCs/>
          <w:lang w:val="en-AU"/>
        </w:rPr>
        <w:t xml:space="preserve"> to sustain the design loads</w:t>
      </w:r>
      <w:r w:rsidRPr="00CA6C23">
        <w:rPr>
          <w:rFonts w:eastAsia="SimSun"/>
          <w:i/>
          <w:iCs/>
        </w:rPr>
        <w:t>;</w:t>
      </w:r>
    </w:p>
    <w:p w14:paraId="71C13C8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rPr>
      </w:pPr>
      <w:r w:rsidRPr="00CA6C23">
        <w:rPr>
          <w:rFonts w:eastAsia="SimSun"/>
          <w:i/>
          <w:iCs/>
        </w:rPr>
        <w:t>Test coupon means a representative FRP specimen constructed and tested in accordance with national and / or international standards to determine design parameters;</w:t>
      </w:r>
    </w:p>
    <w:p w14:paraId="1D3B4628"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i/>
          <w:iCs/>
          <w:lang w:val="en-AU"/>
        </w:rPr>
      </w:pPr>
      <w:r w:rsidRPr="00CA6C23">
        <w:rPr>
          <w:rFonts w:eastAsia="SimSun"/>
          <w:i/>
          <w:iCs/>
        </w:rPr>
        <w:t>Veil means a thin mat with high absorbency used in FRP product plies where polymeric matrix surplus fraction content is required (surface evenness, chemical resistance, leakage-proof, etc.);</w:t>
      </w:r>
    </w:p>
    <w:p w14:paraId="05FF3AFC"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lang w:eastAsia="ru-RU"/>
        </w:rPr>
      </w:pPr>
      <w:r w:rsidRPr="00CA6C23">
        <w:rPr>
          <w:rFonts w:eastAsia="SimSun"/>
          <w:b/>
          <w:iCs/>
          <w:lang w:eastAsia="ru-RU"/>
        </w:rPr>
        <w:tab/>
      </w:r>
      <w:r w:rsidRPr="00CA6C23">
        <w:rPr>
          <w:rFonts w:eastAsia="SimSun"/>
          <w:b/>
          <w:iCs/>
          <w:lang w:eastAsia="ru-RU"/>
        </w:rPr>
        <w:tab/>
        <w:t>6.9.2.2</w:t>
      </w:r>
      <w:r w:rsidRPr="00CA6C23">
        <w:rPr>
          <w:rFonts w:eastAsia="SimSun"/>
          <w:b/>
          <w:iCs/>
          <w:lang w:eastAsia="ru-RU"/>
        </w:rPr>
        <w:tab/>
      </w:r>
      <w:r w:rsidRPr="00CA6C23">
        <w:rPr>
          <w:rFonts w:eastAsia="SimSun"/>
          <w:b/>
          <w:iCs/>
          <w:lang w:eastAsia="ru-RU"/>
        </w:rPr>
        <w:tab/>
      </w:r>
      <w:r w:rsidRPr="00CA6C23">
        <w:rPr>
          <w:rFonts w:eastAsia="SimSun"/>
          <w:b/>
          <w:lang w:eastAsia="ru-RU"/>
        </w:rPr>
        <w:t>General design and construction requirements</w:t>
      </w:r>
    </w:p>
    <w:p w14:paraId="2B868FD8"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lang w:eastAsia="ru-RU"/>
        </w:rPr>
        <w:t>6.9.2.2.1</w:t>
      </w:r>
      <w:r w:rsidRPr="00CA6C23">
        <w:rPr>
          <w:rFonts w:eastAsia="SimSun"/>
          <w:b/>
          <w:bCs/>
          <w:lang w:eastAsia="ru-RU"/>
        </w:rPr>
        <w:tab/>
      </w:r>
      <w:r w:rsidRPr="00CA6C23">
        <w:rPr>
          <w:rFonts w:eastAsia="SimSun"/>
          <w:strike/>
        </w:rPr>
        <w:t>Provisions</w:t>
      </w:r>
      <w:r w:rsidRPr="00CA6C23">
        <w:rPr>
          <w:rFonts w:eastAsia="SimSun"/>
        </w:rPr>
        <w:t xml:space="preserve"> </w:t>
      </w:r>
      <w:r w:rsidRPr="00CA6C23">
        <w:rPr>
          <w:rFonts w:eastAsia="SimSun"/>
          <w:u w:val="single"/>
        </w:rPr>
        <w:t>The requirements</w:t>
      </w:r>
      <w:r w:rsidRPr="00CA6C23">
        <w:rPr>
          <w:rFonts w:eastAsia="SimSun"/>
        </w:rPr>
        <w:t xml:space="preserve"> of 6.7.1 and 6.7.2.2 apply to FRP portable tanks. For areas of the shell that are made from FRP, the following </w:t>
      </w:r>
      <w:r w:rsidRPr="00CA6C23">
        <w:rPr>
          <w:rFonts w:eastAsia="SimSun"/>
          <w:strike/>
        </w:rPr>
        <w:t>provisions</w:t>
      </w:r>
      <w:r w:rsidRPr="00CA6C23">
        <w:rPr>
          <w:rFonts w:eastAsia="SimSun"/>
        </w:rPr>
        <w:t xml:space="preserve"> </w:t>
      </w:r>
      <w:r w:rsidRPr="00CA6C23">
        <w:rPr>
          <w:rFonts w:eastAsia="SimSun"/>
          <w:u w:val="single"/>
        </w:rPr>
        <w:t>requirements</w:t>
      </w:r>
      <w:r w:rsidRPr="00CA6C23">
        <w:rPr>
          <w:rFonts w:eastAsia="SimSun"/>
        </w:rPr>
        <w:t xml:space="preserve"> of Chapter 6.7 are exempt: 6.7.2.2.1, 6.7.2.2.9.1, 6.7.2.2.13, and 6.7.2.2.14. Shells shall be designed and constructed in accordance with the requirements of a pressure vessel code, applicable to FRP materials, recognized by the competent authority.</w:t>
      </w:r>
    </w:p>
    <w:p w14:paraId="6449111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rPr>
      </w:pPr>
      <w:r w:rsidRPr="00CA6C23">
        <w:rPr>
          <w:rFonts w:eastAsia="SimSun"/>
          <w:bCs/>
        </w:rPr>
        <w:t>In addition,</w:t>
      </w:r>
      <w:r w:rsidRPr="00CA6C23">
        <w:rPr>
          <w:rFonts w:eastAsia="SimSun"/>
          <w:b/>
          <w:bCs/>
        </w:rPr>
        <w:t xml:space="preserve"> </w:t>
      </w:r>
      <w:r w:rsidRPr="00CA6C23">
        <w:rPr>
          <w:rFonts w:eastAsia="SimSun"/>
          <w:bCs/>
        </w:rPr>
        <w:t xml:space="preserve">the following </w:t>
      </w:r>
      <w:r w:rsidRPr="00CA6C23">
        <w:rPr>
          <w:rFonts w:eastAsia="SimSun"/>
          <w:bCs/>
          <w:strike/>
        </w:rPr>
        <w:t>provisions</w:t>
      </w:r>
      <w:r w:rsidRPr="00CA6C23">
        <w:rPr>
          <w:rFonts w:eastAsia="SimSun"/>
          <w:bCs/>
        </w:rPr>
        <w:t xml:space="preserve"> </w:t>
      </w:r>
      <w:r w:rsidRPr="00CA6C23">
        <w:rPr>
          <w:rFonts w:eastAsia="SimSun"/>
          <w:bCs/>
          <w:u w:val="single"/>
        </w:rPr>
        <w:t>requirements</w:t>
      </w:r>
      <w:r w:rsidRPr="00CA6C23">
        <w:rPr>
          <w:rFonts w:eastAsia="SimSun"/>
          <w:bCs/>
        </w:rPr>
        <w:t xml:space="preserve"> apply</w:t>
      </w:r>
      <w:r w:rsidRPr="00CA6C23">
        <w:rPr>
          <w:rFonts w:eastAsia="SimSun"/>
        </w:rPr>
        <w:t>:</w:t>
      </w:r>
    </w:p>
    <w:p w14:paraId="622134A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color w:val="000000"/>
          <w:lang w:eastAsia="ru-RU"/>
        </w:rPr>
      </w:pPr>
      <w:r w:rsidRPr="00CA6C23">
        <w:rPr>
          <w:rFonts w:eastAsia="SimSun"/>
          <w:bCs/>
          <w:color w:val="000000"/>
          <w:lang w:eastAsia="ru-RU"/>
        </w:rPr>
        <w:t xml:space="preserve">6.9.2.2.2 </w:t>
      </w:r>
      <w:r w:rsidRPr="00CA6C23">
        <w:rPr>
          <w:rFonts w:eastAsia="SimSun"/>
          <w:bCs/>
          <w:color w:val="000000"/>
          <w:lang w:eastAsia="ru-RU"/>
        </w:rPr>
        <w:tab/>
        <w:t>Manufacturer’s quality system</w:t>
      </w:r>
    </w:p>
    <w:p w14:paraId="2EED1B2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color w:val="000000"/>
          <w:lang w:eastAsia="ru-RU"/>
        </w:rPr>
      </w:pPr>
      <w:r w:rsidRPr="00CA6C23">
        <w:rPr>
          <w:rFonts w:eastAsia="SimSun"/>
          <w:bCs/>
          <w:color w:val="000000"/>
          <w:lang w:eastAsia="ru-RU"/>
        </w:rPr>
        <w:t>6.9.2.2.2.1</w:t>
      </w:r>
      <w:r w:rsidRPr="00CA6C23">
        <w:rPr>
          <w:rFonts w:eastAsia="SimSun"/>
          <w:b/>
          <w:bCs/>
          <w:color w:val="000000"/>
          <w:lang w:eastAsia="ru-RU"/>
        </w:rPr>
        <w:t xml:space="preserve"> </w:t>
      </w:r>
      <w:r w:rsidRPr="00CA6C23">
        <w:rPr>
          <w:rFonts w:eastAsia="SimSun"/>
          <w:b/>
          <w:bCs/>
          <w:color w:val="000000"/>
          <w:lang w:eastAsia="ru-RU"/>
        </w:rPr>
        <w:tab/>
      </w:r>
      <w:r w:rsidRPr="00CA6C23">
        <w:rPr>
          <w:rFonts w:eastAsia="SimSun"/>
          <w:bCs/>
          <w:color w:val="000000"/>
          <w:lang w:eastAsia="ru-RU"/>
        </w:rPr>
        <w:t>The quality system shall contain all the elements, requirements, and provisions adopted by the manufacturer. It shall be documented in a systematic and orderly manner in the form of written policies, procedures, and instructions.</w:t>
      </w:r>
    </w:p>
    <w:p w14:paraId="5938252C" w14:textId="77777777" w:rsidR="00CA6C23" w:rsidRPr="00CA6C23" w:rsidRDefault="00CA6C23" w:rsidP="00CA6C23">
      <w:pPr>
        <w:tabs>
          <w:tab w:val="left" w:pos="2268"/>
        </w:tabs>
        <w:kinsoku w:val="0"/>
        <w:overflowPunct w:val="0"/>
        <w:autoSpaceDE w:val="0"/>
        <w:autoSpaceDN w:val="0"/>
        <w:adjustRightInd w:val="0"/>
        <w:snapToGrid w:val="0"/>
        <w:spacing w:after="120"/>
        <w:ind w:left="1701" w:right="1134"/>
        <w:jc w:val="both"/>
        <w:rPr>
          <w:rFonts w:eastAsia="SimSun"/>
          <w:lang w:eastAsia="ru-RU"/>
        </w:rPr>
      </w:pPr>
      <w:r w:rsidRPr="00CA6C23">
        <w:rPr>
          <w:rFonts w:eastAsia="SimSun"/>
          <w:u w:val="single"/>
          <w:lang w:eastAsia="ru-RU"/>
        </w:rPr>
        <w:t>(a)</w:t>
      </w:r>
      <w:r w:rsidRPr="00CA6C23">
        <w:rPr>
          <w:rFonts w:eastAsia="SimSun"/>
          <w:lang w:eastAsia="ru-RU"/>
        </w:rPr>
        <w:tab/>
      </w:r>
      <w:r w:rsidRPr="00CA6C23">
        <w:rPr>
          <w:rFonts w:eastAsia="SimSun"/>
          <w:lang w:eastAsia="ru-RU"/>
        </w:rPr>
        <w:tab/>
        <w:t xml:space="preserve">The contents shall </w:t>
      </w:r>
      <w:proofErr w:type="gramStart"/>
      <w:r w:rsidRPr="00CA6C23">
        <w:rPr>
          <w:rFonts w:eastAsia="SimSun"/>
          <w:lang w:eastAsia="ru-RU"/>
        </w:rPr>
        <w:t>in particular include</w:t>
      </w:r>
      <w:proofErr w:type="gramEnd"/>
      <w:r w:rsidRPr="00CA6C23">
        <w:rPr>
          <w:rFonts w:eastAsia="SimSun"/>
          <w:lang w:eastAsia="ru-RU"/>
        </w:rPr>
        <w:t xml:space="preserve"> adequate descriptions of:</w:t>
      </w:r>
    </w:p>
    <w:p w14:paraId="59F7000B" w14:textId="77777777" w:rsidR="00CA6C23" w:rsidRPr="00CA6C23" w:rsidRDefault="00CA6C23" w:rsidP="00CA6C23">
      <w:pPr>
        <w:tabs>
          <w:tab w:val="left" w:pos="1400"/>
        </w:tabs>
        <w:suppressAutoHyphens w:val="0"/>
        <w:spacing w:before="120" w:after="160" w:line="240" w:lineRule="auto"/>
        <w:ind w:left="2268" w:right="1134"/>
        <w:contextualSpacing/>
        <w:jc w:val="both"/>
        <w:rPr>
          <w:rFonts w:ascii="Calibri" w:eastAsia="SimSun" w:hAnsi="Calibri" w:cs="Arial"/>
          <w:bCs/>
          <w:color w:val="000000"/>
          <w:sz w:val="22"/>
          <w:szCs w:val="22"/>
          <w:lang w:val="en-US" w:eastAsia="ru-RU"/>
        </w:rPr>
      </w:pPr>
      <w:r w:rsidRPr="00CA6C23">
        <w:rPr>
          <w:rFonts w:eastAsia="SimSun"/>
          <w:bCs/>
          <w:color w:val="000000"/>
          <w:lang w:val="en-US" w:eastAsia="ru-RU"/>
        </w:rPr>
        <w:tab/>
      </w:r>
      <w:proofErr w:type="spellStart"/>
      <w:r w:rsidRPr="00CA6C23">
        <w:rPr>
          <w:rFonts w:eastAsia="SimSun"/>
          <w:bCs/>
          <w:color w:val="000000"/>
          <w:lang w:val="en-US" w:eastAsia="ru-RU"/>
        </w:rPr>
        <w:t>i</w:t>
      </w:r>
      <w:proofErr w:type="spellEnd"/>
      <w:r w:rsidRPr="00CA6C23">
        <w:rPr>
          <w:rFonts w:eastAsia="SimSun"/>
          <w:bCs/>
          <w:color w:val="000000"/>
          <w:lang w:val="en-US" w:eastAsia="ru-RU"/>
        </w:rPr>
        <w:t>.</w:t>
      </w:r>
      <w:r w:rsidRPr="00CA6C23">
        <w:rPr>
          <w:rFonts w:eastAsia="SimSun"/>
          <w:bCs/>
          <w:color w:val="000000"/>
          <w:lang w:val="en-US" w:eastAsia="ru-RU"/>
        </w:rPr>
        <w:tab/>
        <w:t xml:space="preserve">the organizational structure and responsibilities of personnel </w:t>
      </w:r>
      <w:proofErr w:type="gramStart"/>
      <w:r w:rsidRPr="00CA6C23">
        <w:rPr>
          <w:rFonts w:eastAsia="SimSun"/>
          <w:bCs/>
          <w:color w:val="000000"/>
          <w:lang w:val="en-US" w:eastAsia="ru-RU"/>
        </w:rPr>
        <w:t>with regard to</w:t>
      </w:r>
      <w:proofErr w:type="gramEnd"/>
      <w:r w:rsidRPr="00CA6C23">
        <w:rPr>
          <w:rFonts w:eastAsia="SimSun"/>
          <w:bCs/>
          <w:color w:val="000000"/>
          <w:lang w:val="en-US" w:eastAsia="ru-RU"/>
        </w:rPr>
        <w:t xml:space="preserve"> design and product quality; </w:t>
      </w:r>
    </w:p>
    <w:p w14:paraId="73C997E2" w14:textId="77777777" w:rsidR="00CA6C23" w:rsidRPr="00CA6C23" w:rsidRDefault="00CA6C23" w:rsidP="00CA6C23">
      <w:pPr>
        <w:kinsoku w:val="0"/>
        <w:overflowPunct w:val="0"/>
        <w:autoSpaceDE w:val="0"/>
        <w:autoSpaceDN w:val="0"/>
        <w:adjustRightInd w:val="0"/>
        <w:snapToGrid w:val="0"/>
        <w:spacing w:after="120"/>
        <w:ind w:left="2268" w:right="1134"/>
        <w:jc w:val="both"/>
        <w:rPr>
          <w:rFonts w:ascii="Calibri" w:eastAsia="SimSun" w:hAnsi="Calibri" w:cs="Arial"/>
          <w:sz w:val="22"/>
          <w:szCs w:val="22"/>
          <w:lang w:val="en-US" w:eastAsia="ru-RU"/>
        </w:rPr>
      </w:pPr>
      <w:r w:rsidRPr="00CA6C23">
        <w:rPr>
          <w:rFonts w:eastAsia="SimSun"/>
          <w:lang w:val="en-US" w:eastAsia="ru-RU"/>
        </w:rPr>
        <w:t>ii.</w:t>
      </w:r>
      <w:r w:rsidRPr="00CA6C23">
        <w:rPr>
          <w:rFonts w:eastAsia="SimSun"/>
          <w:lang w:val="en-US" w:eastAsia="ru-RU"/>
        </w:rPr>
        <w:tab/>
        <w:t>the design control and design verification techniques, processes, and procedures that will be used when designing the portable tanks;</w:t>
      </w:r>
    </w:p>
    <w:p w14:paraId="17D4BCE7" w14:textId="77777777" w:rsidR="00CA6C23" w:rsidRPr="00CA6C23" w:rsidRDefault="00CA6C23" w:rsidP="00CA6C23">
      <w:pPr>
        <w:kinsoku w:val="0"/>
        <w:overflowPunct w:val="0"/>
        <w:autoSpaceDE w:val="0"/>
        <w:autoSpaceDN w:val="0"/>
        <w:adjustRightInd w:val="0"/>
        <w:snapToGrid w:val="0"/>
        <w:spacing w:after="120"/>
        <w:ind w:left="2268" w:right="1134"/>
        <w:jc w:val="both"/>
        <w:rPr>
          <w:rFonts w:ascii="Calibri" w:eastAsia="SimSun" w:hAnsi="Calibri" w:cs="Arial"/>
          <w:sz w:val="22"/>
          <w:szCs w:val="22"/>
          <w:lang w:val="en-US" w:eastAsia="ru-RU"/>
        </w:rPr>
      </w:pPr>
      <w:r w:rsidRPr="00CA6C23">
        <w:rPr>
          <w:rFonts w:eastAsia="SimSun"/>
          <w:lang w:val="en-US" w:eastAsia="ru-RU"/>
        </w:rPr>
        <w:tab/>
        <w:t>iii.</w:t>
      </w:r>
      <w:r w:rsidRPr="00CA6C23">
        <w:rPr>
          <w:rFonts w:eastAsia="SimSun"/>
          <w:lang w:val="en-US" w:eastAsia="ru-RU"/>
        </w:rPr>
        <w:tab/>
        <w:t>the relevant manufacturing, quality control, quality assurance and process operation instructions that will be used;</w:t>
      </w:r>
    </w:p>
    <w:p w14:paraId="575FB0E0" w14:textId="77777777" w:rsidR="00CA6C23" w:rsidRPr="00CA6C23" w:rsidRDefault="00CA6C23" w:rsidP="00CA6C23">
      <w:pPr>
        <w:kinsoku w:val="0"/>
        <w:overflowPunct w:val="0"/>
        <w:autoSpaceDE w:val="0"/>
        <w:autoSpaceDN w:val="0"/>
        <w:adjustRightInd w:val="0"/>
        <w:snapToGrid w:val="0"/>
        <w:spacing w:after="120"/>
        <w:ind w:left="2268" w:right="1134" w:hanging="1134"/>
        <w:jc w:val="both"/>
        <w:rPr>
          <w:rFonts w:eastAsia="SimSun"/>
          <w:lang w:val="en-US" w:eastAsia="ru-RU"/>
        </w:rPr>
      </w:pPr>
      <w:r w:rsidRPr="00CA6C23">
        <w:rPr>
          <w:rFonts w:eastAsia="SimSun"/>
          <w:lang w:val="en-US" w:eastAsia="ru-RU"/>
        </w:rPr>
        <w:tab/>
      </w:r>
      <w:r w:rsidRPr="00CA6C23">
        <w:rPr>
          <w:rFonts w:eastAsia="SimSun"/>
          <w:lang w:val="en-US" w:eastAsia="ru-RU"/>
        </w:rPr>
        <w:tab/>
        <w:t>iv.</w:t>
      </w:r>
      <w:r w:rsidRPr="00CA6C23">
        <w:rPr>
          <w:rFonts w:eastAsia="SimSun"/>
          <w:lang w:val="en-US" w:eastAsia="ru-RU"/>
        </w:rPr>
        <w:tab/>
        <w:t>quality records, such as inspection reports, test data and calibration data;</w:t>
      </w:r>
    </w:p>
    <w:p w14:paraId="0D115BBE" w14:textId="41854C7D" w:rsidR="00CA6C23" w:rsidRPr="00CA6C23" w:rsidRDefault="00CA6C23" w:rsidP="00CA6C23">
      <w:pPr>
        <w:kinsoku w:val="0"/>
        <w:overflowPunct w:val="0"/>
        <w:autoSpaceDE w:val="0"/>
        <w:autoSpaceDN w:val="0"/>
        <w:adjustRightInd w:val="0"/>
        <w:snapToGrid w:val="0"/>
        <w:spacing w:after="120"/>
        <w:ind w:left="1701" w:right="1134"/>
        <w:jc w:val="both"/>
        <w:rPr>
          <w:rFonts w:ascii="Calibri" w:eastAsia="SimSun" w:hAnsi="Calibri" w:cs="Arial"/>
          <w:sz w:val="22"/>
          <w:szCs w:val="22"/>
          <w:lang w:val="en-US" w:eastAsia="ru-RU"/>
        </w:rPr>
      </w:pPr>
      <w:r w:rsidRPr="00CA6C23">
        <w:rPr>
          <w:rFonts w:eastAsia="SimSun"/>
          <w:lang w:val="en-US" w:eastAsia="ru-RU"/>
        </w:rPr>
        <w:tab/>
        <w:t>v.</w:t>
      </w:r>
      <w:r w:rsidRPr="00CA6C23">
        <w:rPr>
          <w:rFonts w:eastAsia="SimSun"/>
          <w:lang w:val="en-US" w:eastAsia="ru-RU"/>
        </w:rPr>
        <w:tab/>
        <w:t xml:space="preserve">management reviews to ensure the effective operation of the quality system arising from the audits in accordance with </w:t>
      </w:r>
      <w:r w:rsidRPr="00EC0F5A">
        <w:rPr>
          <w:rFonts w:eastAsia="SimSun"/>
          <w:dstrike/>
          <w:lang w:val="en-US" w:eastAsia="ru-RU"/>
        </w:rPr>
        <w:t>6.2.2.5.3.2</w:t>
      </w:r>
      <w:r w:rsidR="00EC0F5A" w:rsidRPr="00EC0F5A">
        <w:rPr>
          <w:rFonts w:eastAsia="SimSun"/>
          <w:lang w:val="en-US" w:eastAsia="ru-RU"/>
        </w:rPr>
        <w:t>6.9.2.2.2.2</w:t>
      </w:r>
      <w:r w:rsidRPr="00CA6C23">
        <w:rPr>
          <w:rFonts w:eastAsia="SimSun"/>
          <w:lang w:val="en-US" w:eastAsia="ru-RU"/>
        </w:rPr>
        <w:t>;</w:t>
      </w:r>
    </w:p>
    <w:p w14:paraId="6DF93DBF"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US" w:eastAsia="ru-RU"/>
        </w:rPr>
      </w:pPr>
      <w:r w:rsidRPr="00CA6C23">
        <w:rPr>
          <w:rFonts w:eastAsia="SimSun"/>
          <w:lang w:val="en-US" w:eastAsia="ru-RU"/>
        </w:rPr>
        <w:tab/>
        <w:t>vi.</w:t>
      </w:r>
      <w:r w:rsidRPr="00CA6C23">
        <w:rPr>
          <w:rFonts w:eastAsia="SimSun"/>
          <w:lang w:val="en-US" w:eastAsia="ru-RU"/>
        </w:rPr>
        <w:tab/>
        <w:t>the process describing how customer requirements are met;</w:t>
      </w:r>
    </w:p>
    <w:p w14:paraId="0DC2AB4C" w14:textId="77777777" w:rsidR="00CA6C23" w:rsidRPr="00CA6C23" w:rsidRDefault="00CA6C23" w:rsidP="00CA6C23">
      <w:pPr>
        <w:kinsoku w:val="0"/>
        <w:overflowPunct w:val="0"/>
        <w:autoSpaceDE w:val="0"/>
        <w:autoSpaceDN w:val="0"/>
        <w:adjustRightInd w:val="0"/>
        <w:snapToGrid w:val="0"/>
        <w:spacing w:after="120"/>
        <w:ind w:left="1701" w:right="1134"/>
        <w:jc w:val="both"/>
        <w:rPr>
          <w:rFonts w:ascii="Calibri" w:eastAsia="SimSun" w:hAnsi="Calibri" w:cs="Arial"/>
          <w:sz w:val="22"/>
          <w:szCs w:val="22"/>
          <w:lang w:val="en-US" w:eastAsia="ru-RU"/>
        </w:rPr>
      </w:pPr>
      <w:r w:rsidRPr="00CA6C23">
        <w:rPr>
          <w:rFonts w:eastAsia="SimSun"/>
          <w:lang w:val="en-US" w:eastAsia="ru-RU"/>
        </w:rPr>
        <w:lastRenderedPageBreak/>
        <w:tab/>
        <w:t>vii.</w:t>
      </w:r>
      <w:r w:rsidRPr="00CA6C23">
        <w:rPr>
          <w:rFonts w:eastAsia="SimSun"/>
          <w:lang w:val="en-US" w:eastAsia="ru-RU"/>
        </w:rPr>
        <w:tab/>
        <w:t>the process for control of documents and their revision;</w:t>
      </w:r>
    </w:p>
    <w:p w14:paraId="00322D19" w14:textId="77777777" w:rsidR="00CA6C23" w:rsidRPr="00CA6C23" w:rsidRDefault="00CA6C23" w:rsidP="00CA6C23">
      <w:pPr>
        <w:kinsoku w:val="0"/>
        <w:overflowPunct w:val="0"/>
        <w:autoSpaceDE w:val="0"/>
        <w:autoSpaceDN w:val="0"/>
        <w:adjustRightInd w:val="0"/>
        <w:snapToGrid w:val="0"/>
        <w:spacing w:after="120"/>
        <w:ind w:left="1701" w:right="1134"/>
        <w:jc w:val="both"/>
        <w:rPr>
          <w:rFonts w:ascii="Calibri" w:eastAsia="SimSun" w:hAnsi="Calibri" w:cs="Arial"/>
          <w:sz w:val="22"/>
          <w:szCs w:val="22"/>
          <w:lang w:val="en-US" w:eastAsia="ru-RU"/>
        </w:rPr>
      </w:pPr>
      <w:r w:rsidRPr="00CA6C23">
        <w:rPr>
          <w:rFonts w:eastAsia="SimSun"/>
          <w:lang w:val="en-US" w:eastAsia="ru-RU"/>
        </w:rPr>
        <w:tab/>
        <w:t>viii.</w:t>
      </w:r>
      <w:r w:rsidRPr="00CA6C23">
        <w:rPr>
          <w:rFonts w:eastAsia="SimSun"/>
          <w:lang w:val="en-US" w:eastAsia="ru-RU"/>
        </w:rPr>
        <w:tab/>
        <w:t>the means for control of non-conforming portable tanks, purchased components, in-process and final materials; and</w:t>
      </w:r>
    </w:p>
    <w:p w14:paraId="1FF8CB2F" w14:textId="77777777" w:rsidR="00CA6C23" w:rsidRPr="00CA6C23" w:rsidRDefault="00CA6C23" w:rsidP="00CA6C23">
      <w:pPr>
        <w:kinsoku w:val="0"/>
        <w:overflowPunct w:val="0"/>
        <w:autoSpaceDE w:val="0"/>
        <w:autoSpaceDN w:val="0"/>
        <w:adjustRightInd w:val="0"/>
        <w:snapToGrid w:val="0"/>
        <w:spacing w:after="120"/>
        <w:ind w:left="1701" w:right="1134"/>
        <w:jc w:val="both"/>
        <w:rPr>
          <w:rFonts w:ascii="Calibri" w:eastAsia="SimSun" w:hAnsi="Calibri" w:cs="Arial"/>
          <w:sz w:val="22"/>
          <w:szCs w:val="22"/>
          <w:lang w:val="en-US" w:eastAsia="ru-RU"/>
        </w:rPr>
      </w:pPr>
      <w:r w:rsidRPr="00CA6C23">
        <w:rPr>
          <w:rFonts w:eastAsia="SimSun"/>
          <w:lang w:val="en-US" w:eastAsia="ru-RU"/>
        </w:rPr>
        <w:tab/>
        <w:t>ix.</w:t>
      </w:r>
      <w:r w:rsidRPr="00CA6C23">
        <w:rPr>
          <w:rFonts w:eastAsia="SimSun"/>
          <w:lang w:val="en-US" w:eastAsia="ru-RU"/>
        </w:rPr>
        <w:tab/>
        <w:t xml:space="preserve">training </w:t>
      </w:r>
      <w:proofErr w:type="spellStart"/>
      <w:r w:rsidRPr="00CA6C23">
        <w:rPr>
          <w:rFonts w:eastAsia="SimSun"/>
          <w:lang w:val="en-US" w:eastAsia="ru-RU"/>
        </w:rPr>
        <w:t>programmes</w:t>
      </w:r>
      <w:proofErr w:type="spellEnd"/>
      <w:r w:rsidRPr="00CA6C23">
        <w:rPr>
          <w:rFonts w:eastAsia="SimSun"/>
          <w:lang w:val="en-US" w:eastAsia="ru-RU"/>
        </w:rPr>
        <w:t xml:space="preserve"> and qualification procedures for relevant personnel.</w:t>
      </w:r>
    </w:p>
    <w:p w14:paraId="26979F4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eastAsia="ru-RU"/>
        </w:rPr>
      </w:pPr>
      <w:r w:rsidRPr="00CA6C23">
        <w:rPr>
          <w:rFonts w:eastAsia="SimSun"/>
          <w:lang w:val="en-US" w:eastAsia="ru-RU"/>
        </w:rPr>
        <w:tab/>
      </w:r>
      <w:r w:rsidRPr="00CA6C23">
        <w:rPr>
          <w:rFonts w:eastAsia="SimSun"/>
          <w:u w:val="single"/>
          <w:lang w:val="en-US" w:eastAsia="ru-RU"/>
        </w:rPr>
        <w:t>(b)</w:t>
      </w:r>
      <w:r w:rsidRPr="00CA6C23">
        <w:rPr>
          <w:rFonts w:eastAsia="SimSun"/>
          <w:lang w:val="en-US" w:eastAsia="ru-RU"/>
        </w:rPr>
        <w:tab/>
        <w:t>Under the quality management system, the following minimum requirements shall be met for each FRP portable tank manufactured:</w:t>
      </w:r>
    </w:p>
    <w:p w14:paraId="21C5F016"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US" w:eastAsia="ru-RU"/>
        </w:rPr>
      </w:pPr>
      <w:r w:rsidRPr="00CA6C23">
        <w:rPr>
          <w:rFonts w:eastAsia="SimSun"/>
          <w:lang w:val="en-US" w:eastAsia="ru-RU"/>
        </w:rPr>
        <w:tab/>
      </w:r>
      <w:proofErr w:type="spellStart"/>
      <w:r w:rsidRPr="00CA6C23">
        <w:rPr>
          <w:rFonts w:eastAsia="SimSun"/>
          <w:lang w:val="en-US" w:eastAsia="ru-RU"/>
        </w:rPr>
        <w:t>i</w:t>
      </w:r>
      <w:proofErr w:type="spellEnd"/>
      <w:r w:rsidRPr="00CA6C23">
        <w:rPr>
          <w:rFonts w:eastAsia="SimSun"/>
          <w:lang w:val="en-US" w:eastAsia="ru-RU"/>
        </w:rPr>
        <w:t>.</w:t>
      </w:r>
      <w:r w:rsidRPr="00CA6C23">
        <w:rPr>
          <w:rFonts w:eastAsia="SimSun"/>
          <w:lang w:val="en-US" w:eastAsia="ru-RU"/>
        </w:rPr>
        <w:tab/>
        <w:t>Use of an Inspection and Test Plan (ITP);</w:t>
      </w:r>
    </w:p>
    <w:p w14:paraId="4198438D"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US" w:eastAsia="ru-RU"/>
        </w:rPr>
      </w:pPr>
      <w:r w:rsidRPr="00CA6C23">
        <w:rPr>
          <w:rFonts w:eastAsia="SimSun"/>
          <w:lang w:val="en-US" w:eastAsia="ru-RU"/>
        </w:rPr>
        <w:tab/>
        <w:t>ii.</w:t>
      </w:r>
      <w:r w:rsidRPr="00CA6C23">
        <w:rPr>
          <w:rFonts w:eastAsia="SimSun"/>
          <w:lang w:val="en-US" w:eastAsia="ru-RU"/>
        </w:rPr>
        <w:tab/>
        <w:t>Visual inspections;</w:t>
      </w:r>
    </w:p>
    <w:p w14:paraId="09643D9C"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US" w:eastAsia="ru-RU"/>
        </w:rPr>
      </w:pPr>
      <w:r w:rsidRPr="00CA6C23">
        <w:rPr>
          <w:rFonts w:eastAsia="SimSun"/>
          <w:lang w:val="en-US" w:eastAsia="ru-RU"/>
        </w:rPr>
        <w:tab/>
        <w:t>iii.</w:t>
      </w:r>
      <w:r w:rsidRPr="00CA6C23">
        <w:rPr>
          <w:rFonts w:eastAsia="SimSun"/>
          <w:lang w:val="en-US" w:eastAsia="ru-RU"/>
        </w:rPr>
        <w:tab/>
        <w:t xml:space="preserve">Verification of </w:t>
      </w:r>
      <w:proofErr w:type="spellStart"/>
      <w:r w:rsidRPr="00CA6C23">
        <w:rPr>
          <w:rFonts w:eastAsia="SimSun"/>
          <w:lang w:val="en-US" w:eastAsia="ru-RU"/>
        </w:rPr>
        <w:t>fibre</w:t>
      </w:r>
      <w:proofErr w:type="spellEnd"/>
      <w:r w:rsidRPr="00CA6C23">
        <w:rPr>
          <w:rFonts w:eastAsia="SimSun"/>
          <w:lang w:val="en-US" w:eastAsia="ru-RU"/>
        </w:rPr>
        <w:t xml:space="preserve"> orientation and mass fraction by means of documented control process;</w:t>
      </w:r>
    </w:p>
    <w:p w14:paraId="659C44CA"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US" w:eastAsia="ru-RU"/>
        </w:rPr>
      </w:pPr>
      <w:r w:rsidRPr="00CA6C23">
        <w:rPr>
          <w:rFonts w:eastAsia="SimSun"/>
          <w:lang w:val="en-US" w:eastAsia="ru-RU"/>
        </w:rPr>
        <w:t>iv.</w:t>
      </w:r>
      <w:r w:rsidRPr="00CA6C23">
        <w:rPr>
          <w:rFonts w:eastAsia="SimSun"/>
          <w:lang w:val="en-US" w:eastAsia="ru-RU"/>
        </w:rPr>
        <w:tab/>
        <w:t xml:space="preserve">Verification of </w:t>
      </w:r>
      <w:proofErr w:type="spellStart"/>
      <w:r w:rsidRPr="00CA6C23">
        <w:rPr>
          <w:rFonts w:eastAsia="SimSun"/>
          <w:lang w:val="en-US" w:eastAsia="ru-RU"/>
        </w:rPr>
        <w:t>fibre</w:t>
      </w:r>
      <w:proofErr w:type="spellEnd"/>
      <w:r w:rsidRPr="00CA6C23">
        <w:rPr>
          <w:rFonts w:eastAsia="SimSun"/>
          <w:lang w:val="en-US" w:eastAsia="ru-RU"/>
        </w:rPr>
        <w:t xml:space="preserve"> and resin quality and characteristics by means of certificates or other documentation;</w:t>
      </w:r>
    </w:p>
    <w:p w14:paraId="3707DF49"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US" w:eastAsia="ru-RU"/>
        </w:rPr>
      </w:pPr>
      <w:r w:rsidRPr="00CA6C23">
        <w:rPr>
          <w:rFonts w:eastAsia="SimSun"/>
          <w:lang w:val="en-US" w:eastAsia="ru-RU"/>
        </w:rPr>
        <w:tab/>
        <w:t>v.</w:t>
      </w:r>
      <w:r w:rsidRPr="00CA6C23">
        <w:rPr>
          <w:rFonts w:eastAsia="SimSun"/>
          <w:lang w:val="en-US" w:eastAsia="ru-RU"/>
        </w:rPr>
        <w:tab/>
        <w:t>Verification of liner quality and characteristics by means of certificates or other documentation;</w:t>
      </w:r>
    </w:p>
    <w:p w14:paraId="440DCE8F"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US" w:eastAsia="ru-RU"/>
        </w:rPr>
      </w:pPr>
      <w:r w:rsidRPr="00CA6C23">
        <w:rPr>
          <w:rFonts w:eastAsia="SimSun"/>
          <w:lang w:val="en-US" w:eastAsia="ru-RU"/>
        </w:rPr>
        <w:t>vi.</w:t>
      </w:r>
      <w:r w:rsidRPr="00CA6C23">
        <w:rPr>
          <w:rFonts w:eastAsia="SimSun"/>
          <w:lang w:val="en-US" w:eastAsia="ru-RU"/>
        </w:rPr>
        <w:tab/>
        <w:t xml:space="preserve">Verification of </w:t>
      </w:r>
      <w:r w:rsidRPr="00CA6C23">
        <w:rPr>
          <w:rFonts w:eastAsia="SimSun"/>
          <w:u w:val="single"/>
          <w:lang w:val="en-US" w:eastAsia="ru-RU"/>
        </w:rPr>
        <w:t>whichever is applicable of formed thermoplastic resin characteristic or</w:t>
      </w:r>
      <w:r w:rsidRPr="00CA6C23">
        <w:rPr>
          <w:rFonts w:eastAsia="SimSun"/>
          <w:lang w:val="en-US" w:eastAsia="ru-RU"/>
        </w:rPr>
        <w:t xml:space="preserve"> degree of cure of </w:t>
      </w:r>
      <w:r w:rsidRPr="00CA6C23">
        <w:rPr>
          <w:rFonts w:eastAsia="SimSun"/>
          <w:u w:val="single"/>
          <w:lang w:val="en-US" w:eastAsia="ru-RU"/>
        </w:rPr>
        <w:t>thermoset</w:t>
      </w:r>
      <w:r w:rsidRPr="00CA6C23">
        <w:rPr>
          <w:rFonts w:eastAsia="SimSun"/>
          <w:lang w:val="en-US" w:eastAsia="ru-RU"/>
        </w:rPr>
        <w:t xml:space="preserve"> resin</w:t>
      </w:r>
      <w:r w:rsidRPr="00CA6C23">
        <w:rPr>
          <w:rFonts w:eastAsia="SimSun"/>
          <w:u w:val="single"/>
          <w:lang w:val="en-US" w:eastAsia="ru-RU"/>
        </w:rPr>
        <w:t>,</w:t>
      </w:r>
      <w:r w:rsidRPr="00CA6C23">
        <w:rPr>
          <w:rFonts w:eastAsia="SimSun"/>
          <w:lang w:val="en-US" w:eastAsia="ru-RU"/>
        </w:rPr>
        <w:t xml:space="preserve"> by direct or indirect means (e.g. </w:t>
      </w:r>
      <w:proofErr w:type="spellStart"/>
      <w:r w:rsidRPr="00CA6C23">
        <w:rPr>
          <w:rFonts w:eastAsia="SimSun"/>
          <w:lang w:val="en-US" w:eastAsia="ru-RU"/>
        </w:rPr>
        <w:t>Barcol</w:t>
      </w:r>
      <w:proofErr w:type="spellEnd"/>
      <w:r w:rsidRPr="00CA6C23">
        <w:rPr>
          <w:rFonts w:eastAsia="SimSun"/>
          <w:lang w:val="en-US" w:eastAsia="ru-RU"/>
        </w:rPr>
        <w:t xml:space="preserve"> test or differential scanning calorimetry) to be determined in accordance with 6.9.2.7.2.1.</w:t>
      </w:r>
      <w:r w:rsidRPr="00CA6C23">
        <w:rPr>
          <w:rFonts w:eastAsia="SimSun"/>
          <w:u w:val="single"/>
          <w:lang w:val="en-US" w:eastAsia="ru-RU"/>
        </w:rPr>
        <w:t>2</w:t>
      </w:r>
      <w:r w:rsidRPr="00CA6C23">
        <w:rPr>
          <w:rFonts w:eastAsia="SimSun"/>
          <w:lang w:val="en-US" w:eastAsia="ru-RU"/>
        </w:rPr>
        <w:t xml:space="preserve"> (</w:t>
      </w:r>
      <w:r w:rsidRPr="00CA6C23">
        <w:rPr>
          <w:rFonts w:eastAsia="SimSun"/>
          <w:u w:val="single"/>
          <w:lang w:val="en-US" w:eastAsia="ru-RU"/>
        </w:rPr>
        <w:t>h</w:t>
      </w:r>
      <w:r w:rsidRPr="00CA6C23">
        <w:rPr>
          <w:rFonts w:eastAsia="SimSun"/>
          <w:lang w:val="en-US" w:eastAsia="ru-RU"/>
        </w:rPr>
        <w:t xml:space="preserve">), </w:t>
      </w:r>
      <w:r w:rsidRPr="00CA6C23">
        <w:rPr>
          <w:rFonts w:eastAsia="SimSun"/>
          <w:u w:val="single"/>
          <w:lang w:val="en-US" w:eastAsia="ru-RU"/>
        </w:rPr>
        <w:t>or by creep testing of a representative sample or parallel-shell specimen in accordance with 6.9.2.7.2.1.2(e) for a period of 100 hours</w:t>
      </w:r>
      <w:r w:rsidRPr="00CA6C23">
        <w:rPr>
          <w:rFonts w:eastAsia="SimSun"/>
          <w:lang w:val="en-US" w:eastAsia="ru-RU"/>
        </w:rPr>
        <w:t>;</w:t>
      </w:r>
    </w:p>
    <w:p w14:paraId="60BA1206"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US" w:eastAsia="ru-RU"/>
        </w:rPr>
      </w:pPr>
      <w:r w:rsidRPr="00CA6C23">
        <w:rPr>
          <w:rFonts w:eastAsia="SimSun"/>
          <w:lang w:val="en-US" w:eastAsia="ru-RU"/>
        </w:rPr>
        <w:t>vii</w:t>
      </w:r>
      <w:r w:rsidRPr="00CA6C23">
        <w:rPr>
          <w:rFonts w:eastAsia="SimSun"/>
          <w:lang w:val="en-US" w:eastAsia="ru-RU"/>
        </w:rPr>
        <w:tab/>
        <w:t xml:space="preserve"> Documentation of whichever is applicable of thermoplastic resin forming processes or thermoset forming cure and </w:t>
      </w:r>
      <w:proofErr w:type="spellStart"/>
      <w:r w:rsidRPr="00CA6C23">
        <w:rPr>
          <w:rFonts w:eastAsia="SimSun"/>
          <w:lang w:val="en-US" w:eastAsia="ru-RU"/>
        </w:rPr>
        <w:t>postcure</w:t>
      </w:r>
      <w:proofErr w:type="spellEnd"/>
      <w:r w:rsidRPr="00CA6C23">
        <w:rPr>
          <w:rFonts w:eastAsia="SimSun"/>
          <w:lang w:val="en-US" w:eastAsia="ru-RU"/>
        </w:rPr>
        <w:t xml:space="preserve"> processes; and </w:t>
      </w:r>
    </w:p>
    <w:p w14:paraId="5D52545B"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US" w:eastAsia="ru-RU"/>
        </w:rPr>
      </w:pPr>
      <w:r w:rsidRPr="00CA6C23">
        <w:rPr>
          <w:rFonts w:eastAsia="SimSun"/>
          <w:lang w:val="en-US" w:eastAsia="ru-RU"/>
        </w:rPr>
        <w:t xml:space="preserve">viii </w:t>
      </w:r>
      <w:r w:rsidRPr="00CA6C23">
        <w:rPr>
          <w:rFonts w:eastAsia="SimSun"/>
          <w:lang w:val="en-US" w:eastAsia="ru-RU"/>
        </w:rPr>
        <w:tab/>
        <w:t xml:space="preserve">Retention and archiving of </w:t>
      </w:r>
      <w:r w:rsidRPr="00CA6C23">
        <w:rPr>
          <w:rFonts w:eastAsia="SimSun"/>
          <w:strike/>
          <w:lang w:val="en-US" w:eastAsia="ru-RU"/>
        </w:rPr>
        <w:t>cured</w:t>
      </w:r>
      <w:r w:rsidRPr="00CA6C23">
        <w:rPr>
          <w:rFonts w:eastAsia="SimSun"/>
          <w:lang w:val="en-US" w:eastAsia="ru-RU"/>
        </w:rPr>
        <w:t xml:space="preserve"> shell samples for future inspection and shell verification (e.g. from manhole cut out) for a period of 5 years.</w:t>
      </w:r>
    </w:p>
    <w:p w14:paraId="3A7B21A4"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eastAsia="ru-RU"/>
        </w:rPr>
      </w:pPr>
      <w:r w:rsidRPr="00CA6C23">
        <w:rPr>
          <w:rFonts w:eastAsia="SimSun"/>
          <w:lang w:val="en-US" w:eastAsia="ru-RU"/>
        </w:rPr>
        <w:t xml:space="preserve">6.9.2.2.2.2 </w:t>
      </w:r>
      <w:r w:rsidRPr="00CA6C23">
        <w:rPr>
          <w:rFonts w:eastAsia="SimSun"/>
          <w:lang w:val="en-US" w:eastAsia="ru-RU"/>
        </w:rPr>
        <w:tab/>
        <w:t xml:space="preserve">Audit of the quality system </w:t>
      </w:r>
    </w:p>
    <w:p w14:paraId="20C670B7"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eastAsia="ru-RU"/>
        </w:rPr>
      </w:pPr>
      <w:r w:rsidRPr="00CA6C23">
        <w:rPr>
          <w:rFonts w:eastAsia="SimSun"/>
          <w:lang w:val="en-US" w:eastAsia="ru-RU"/>
        </w:rPr>
        <w:t>The quality system shall be initially assessed to determine whether it meets the requirements in 6.9.2.2.2.1 to the satisfaction of the competent authority.</w:t>
      </w:r>
    </w:p>
    <w:p w14:paraId="77DED1AD"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eastAsia="ru-RU"/>
        </w:rPr>
      </w:pPr>
      <w:r w:rsidRPr="00CA6C23">
        <w:rPr>
          <w:rFonts w:eastAsia="SimSun"/>
          <w:lang w:val="en-US" w:eastAsia="ru-RU"/>
        </w:rPr>
        <w:t>The manufacturer shall be notified of the results of the audit. The notification shall contain the conclusions of the audit and any corrective actions required.</w:t>
      </w:r>
    </w:p>
    <w:p w14:paraId="3A1ED8B4"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eastAsia="ru-RU"/>
        </w:rPr>
      </w:pPr>
      <w:r w:rsidRPr="00CA6C23">
        <w:rPr>
          <w:rFonts w:eastAsia="SimSun"/>
          <w:lang w:val="en-US" w:eastAsia="ru-RU"/>
        </w:rPr>
        <w:t>Periodic audits shall be carried out, to the satisfaction of the competent authority, to ensure that the manufacturer maintains and applies the quality system. Reports of the periodic audits shall be provided to the manufacturer.</w:t>
      </w:r>
    </w:p>
    <w:p w14:paraId="4C6C38C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eastAsia="ru-RU"/>
        </w:rPr>
      </w:pPr>
      <w:r w:rsidRPr="00CA6C23">
        <w:rPr>
          <w:rFonts w:eastAsia="SimSun"/>
          <w:lang w:val="en-US" w:eastAsia="ru-RU"/>
        </w:rPr>
        <w:t xml:space="preserve">6.9.2.2.2.3 </w:t>
      </w:r>
      <w:r w:rsidRPr="00CA6C23">
        <w:rPr>
          <w:rFonts w:eastAsia="SimSun"/>
          <w:lang w:val="en-US" w:eastAsia="ru-RU"/>
        </w:rPr>
        <w:tab/>
        <w:t>Maintenance of the quality system</w:t>
      </w:r>
    </w:p>
    <w:p w14:paraId="6ECBC7EB"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eastAsia="ru-RU"/>
        </w:rPr>
      </w:pPr>
      <w:r w:rsidRPr="00CA6C23">
        <w:rPr>
          <w:rFonts w:eastAsia="SimSun"/>
          <w:lang w:val="en-US" w:eastAsia="ru-RU"/>
        </w:rPr>
        <w:t>The manufacturer shall maintain the quality system as approved in order that it remains adequate and efficient.</w:t>
      </w:r>
    </w:p>
    <w:p w14:paraId="1AC16C19"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eastAsia="ru-RU"/>
        </w:rPr>
      </w:pPr>
      <w:r w:rsidRPr="00CA6C23">
        <w:rPr>
          <w:rFonts w:eastAsia="SimSun"/>
          <w:lang w:val="en-US" w:eastAsia="ru-RU"/>
        </w:rPr>
        <w:t>The manufacturer shall notify the competent authority that approved the quality system of any intended changes. The proposed changes shall be evaluated to determine whether the amended quality system will still satisfy the requirements in 6.9.2.2.2.1.</w:t>
      </w:r>
    </w:p>
    <w:p w14:paraId="095CB9F3"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lang w:eastAsia="ru-RU"/>
        </w:rPr>
      </w:pPr>
      <w:r w:rsidRPr="00CA6C23">
        <w:rPr>
          <w:rFonts w:eastAsia="SimSun"/>
          <w:b/>
          <w:lang w:eastAsia="ru-RU"/>
        </w:rPr>
        <w:tab/>
      </w:r>
      <w:r w:rsidRPr="00CA6C23">
        <w:rPr>
          <w:rFonts w:eastAsia="SimSun"/>
          <w:b/>
          <w:lang w:eastAsia="ru-RU"/>
        </w:rPr>
        <w:tab/>
        <w:t>6.9.2</w:t>
      </w:r>
      <w:r w:rsidRPr="003618CA">
        <w:rPr>
          <w:rFonts w:eastAsia="SimSun"/>
          <w:b/>
          <w:lang w:eastAsia="ru-RU"/>
        </w:rPr>
        <w:t>.2</w:t>
      </w:r>
      <w:r w:rsidRPr="00CA6C23">
        <w:rPr>
          <w:rFonts w:eastAsia="SimSun"/>
          <w:b/>
          <w:lang w:eastAsia="ru-RU"/>
        </w:rPr>
        <w:t xml:space="preserve">.3 </w:t>
      </w:r>
      <w:r w:rsidRPr="00CA6C23">
        <w:rPr>
          <w:rFonts w:eastAsia="SimSun"/>
          <w:b/>
          <w:lang w:eastAsia="ru-RU"/>
        </w:rPr>
        <w:tab/>
        <w:t>FRP Shells</w:t>
      </w:r>
    </w:p>
    <w:p w14:paraId="455661F7"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 xml:space="preserve">FRP shell shall have a secure connection with structural elements of the portable tank frame. FRP shell supports and attachments to the frame shell shall cause no local stress concentrations exceeding the design </w:t>
      </w:r>
      <w:proofErr w:type="spellStart"/>
      <w:r w:rsidRPr="00CA6C23">
        <w:rPr>
          <w:rFonts w:eastAsia="SimSun"/>
        </w:rPr>
        <w:t>allowables</w:t>
      </w:r>
      <w:proofErr w:type="spellEnd"/>
      <w:r w:rsidRPr="00CA6C23">
        <w:rPr>
          <w:rFonts w:eastAsia="SimSun"/>
        </w:rPr>
        <w:t xml:space="preserve"> of the shell structure in accordance with the provisions stated in this Chapter for all operating and test conditions. </w:t>
      </w:r>
    </w:p>
    <w:p w14:paraId="1DF90D89" w14:textId="7803EC06"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6.9.</w:t>
      </w:r>
      <w:r w:rsidRPr="003618CA">
        <w:rPr>
          <w:rFonts w:eastAsia="SimSun"/>
        </w:rPr>
        <w:t>2.2.4</w:t>
      </w:r>
      <w:r w:rsidRPr="00CA6C23">
        <w:rPr>
          <w:rFonts w:eastAsia="SimSun"/>
        </w:rPr>
        <w:t xml:space="preserve"> </w:t>
      </w:r>
      <w:r w:rsidRPr="00CA6C23">
        <w:rPr>
          <w:rFonts w:eastAsia="SimSun"/>
        </w:rPr>
        <w:tab/>
        <w:t>Shells shall be made of suitable materials, capable of operating within a minimum design temperature range of -40 °С to +50 °С, unless temperature ranges are specified fo</w:t>
      </w:r>
      <w:r w:rsidR="00614E90">
        <w:rPr>
          <w:rFonts w:eastAsia="SimSun"/>
        </w:rPr>
        <w:t>r specific more severe climatic</w:t>
      </w:r>
      <w:r w:rsidR="00614E90" w:rsidRPr="00614E90">
        <w:rPr>
          <w:rFonts w:eastAsia="SimSun"/>
          <w:dstrike/>
        </w:rPr>
        <w:t>,</w:t>
      </w:r>
      <w:r w:rsidR="00614E90">
        <w:rPr>
          <w:rFonts w:eastAsia="SimSun"/>
        </w:rPr>
        <w:t xml:space="preserve"> </w:t>
      </w:r>
      <w:r w:rsidR="00614E90" w:rsidRPr="00614E90">
        <w:rPr>
          <w:rFonts w:eastAsia="SimSun"/>
          <w:u w:val="double"/>
        </w:rPr>
        <w:t>or</w:t>
      </w:r>
      <w:r w:rsidRPr="00CA6C23">
        <w:rPr>
          <w:rFonts w:eastAsia="SimSun"/>
        </w:rPr>
        <w:t xml:space="preserve"> operating conditions (e.g. heating elements), by the competent authority of the country where the transport operation is being performed.</w:t>
      </w:r>
    </w:p>
    <w:p w14:paraId="7688FB36" w14:textId="774CF204" w:rsidR="00CA6C23" w:rsidRPr="00CA6C23" w:rsidRDefault="00CA6C23" w:rsidP="00CA6C23">
      <w:pPr>
        <w:kinsoku w:val="0"/>
        <w:overflowPunct w:val="0"/>
        <w:autoSpaceDE w:val="0"/>
        <w:autoSpaceDN w:val="0"/>
        <w:adjustRightInd w:val="0"/>
        <w:snapToGrid w:val="0"/>
        <w:spacing w:after="120"/>
        <w:ind w:left="1134" w:right="1134"/>
        <w:jc w:val="both"/>
        <w:rPr>
          <w:rFonts w:eastAsia="SimSun"/>
          <w:u w:val="single"/>
        </w:rPr>
      </w:pPr>
      <w:r w:rsidRPr="00CA6C23">
        <w:rPr>
          <w:rFonts w:eastAsia="SimSun"/>
          <w:bCs/>
          <w:u w:val="single"/>
        </w:rPr>
        <w:t>6.9.</w:t>
      </w:r>
      <w:r w:rsidRPr="003618CA">
        <w:rPr>
          <w:rFonts w:eastAsia="SimSun"/>
          <w:bCs/>
          <w:u w:val="single"/>
        </w:rPr>
        <w:t>2</w:t>
      </w:r>
      <w:r w:rsidR="003618CA">
        <w:rPr>
          <w:rFonts w:eastAsia="SimSun"/>
          <w:bCs/>
          <w:u w:val="single"/>
        </w:rPr>
        <w:t>.</w:t>
      </w:r>
      <w:r w:rsidR="00FC3675" w:rsidRPr="003618CA">
        <w:rPr>
          <w:rFonts w:eastAsia="SimSun"/>
          <w:bCs/>
          <w:u w:val="single"/>
        </w:rPr>
        <w:t>2</w:t>
      </w:r>
      <w:r w:rsidRPr="003618CA">
        <w:rPr>
          <w:rFonts w:eastAsia="SimSun"/>
          <w:bCs/>
          <w:u w:val="single"/>
        </w:rPr>
        <w:t>.5</w:t>
      </w:r>
      <w:r w:rsidRPr="00CA6C23">
        <w:rPr>
          <w:rFonts w:eastAsia="SimSun"/>
          <w:b/>
          <w:bCs/>
          <w:u w:val="single"/>
        </w:rPr>
        <w:t xml:space="preserve"> </w:t>
      </w:r>
      <w:r w:rsidRPr="00CA6C23">
        <w:rPr>
          <w:rFonts w:eastAsia="SimSun"/>
          <w:b/>
          <w:bCs/>
          <w:u w:val="single"/>
        </w:rPr>
        <w:tab/>
      </w:r>
      <w:r w:rsidRPr="00CA6C23">
        <w:rPr>
          <w:rFonts w:eastAsia="SimSun"/>
          <w:u w:val="single"/>
        </w:rPr>
        <w:t>If a heating system is installed, it shall comply with 6.7.2.5.12 - 6.7.2.5.15 and the following requirements:</w:t>
      </w:r>
    </w:p>
    <w:p w14:paraId="001A3A89" w14:textId="77777777" w:rsidR="00CA6C23" w:rsidRPr="00CA6C23" w:rsidRDefault="00CA6C23" w:rsidP="00CA6C23">
      <w:pPr>
        <w:tabs>
          <w:tab w:val="left" w:pos="1701"/>
        </w:tabs>
        <w:kinsoku w:val="0"/>
        <w:overflowPunct w:val="0"/>
        <w:autoSpaceDE w:val="0"/>
        <w:autoSpaceDN w:val="0"/>
        <w:adjustRightInd w:val="0"/>
        <w:snapToGrid w:val="0"/>
        <w:spacing w:after="120"/>
        <w:ind w:left="1134" w:right="1134"/>
        <w:jc w:val="both"/>
        <w:rPr>
          <w:rFonts w:eastAsia="SimSun"/>
          <w:u w:val="single"/>
          <w:lang w:val="en-US"/>
        </w:rPr>
      </w:pPr>
      <w:r w:rsidRPr="00CA6C23">
        <w:rPr>
          <w:rFonts w:eastAsia="SimSun"/>
          <w:u w:val="single"/>
          <w:lang w:val="en-US"/>
        </w:rPr>
        <w:lastRenderedPageBreak/>
        <w:t xml:space="preserve">(a) </w:t>
      </w:r>
      <w:r w:rsidRPr="00CA6C23">
        <w:rPr>
          <w:rFonts w:eastAsia="SimSun"/>
          <w:u w:val="single"/>
          <w:lang w:val="en-US"/>
        </w:rPr>
        <w:tab/>
        <w:t xml:space="preserve">The maximum operating temperature of the heating elements integrated or connected to the shell shall not exceed the maximum design temperature of the tank; </w:t>
      </w:r>
    </w:p>
    <w:p w14:paraId="09444D40" w14:textId="2FD0A1E8" w:rsidR="00CA6C23" w:rsidRPr="00CA6C23" w:rsidRDefault="00CA6C23" w:rsidP="00CA6C23">
      <w:pPr>
        <w:kinsoku w:val="0"/>
        <w:overflowPunct w:val="0"/>
        <w:autoSpaceDE w:val="0"/>
        <w:autoSpaceDN w:val="0"/>
        <w:adjustRightInd w:val="0"/>
        <w:snapToGrid w:val="0"/>
        <w:spacing w:after="120"/>
        <w:ind w:left="1134" w:right="1134"/>
        <w:jc w:val="both"/>
        <w:rPr>
          <w:rFonts w:eastAsia="SimSun"/>
          <w:u w:val="single"/>
          <w:lang w:val="en-US"/>
        </w:rPr>
      </w:pPr>
      <w:r w:rsidRPr="00CA6C23">
        <w:rPr>
          <w:rFonts w:eastAsia="SimSun"/>
          <w:u w:val="single"/>
          <w:lang w:val="en-US"/>
        </w:rPr>
        <w:t xml:space="preserve">(b) </w:t>
      </w:r>
      <w:r w:rsidRPr="00CA6C23">
        <w:rPr>
          <w:rFonts w:eastAsia="SimSun"/>
          <w:u w:val="single"/>
          <w:lang w:val="en-US"/>
        </w:rPr>
        <w:tab/>
        <w:t>The heating elements shall be designed</w:t>
      </w:r>
      <w:r w:rsidR="00654161">
        <w:rPr>
          <w:rFonts w:eastAsia="SimSun"/>
          <w:u w:val="single"/>
          <w:lang w:val="en-US"/>
        </w:rPr>
        <w:t>,</w:t>
      </w:r>
      <w:r w:rsidRPr="00CA6C23">
        <w:rPr>
          <w:rFonts w:eastAsia="SimSun"/>
          <w:u w:val="single"/>
          <w:lang w:val="en-US"/>
        </w:rPr>
        <w:t xml:space="preserve"> controlled</w:t>
      </w:r>
      <w:r w:rsidR="00654161">
        <w:rPr>
          <w:rFonts w:eastAsia="SimSun"/>
          <w:u w:val="single"/>
          <w:lang w:val="en-US"/>
        </w:rPr>
        <w:t>,</w:t>
      </w:r>
      <w:r w:rsidRPr="00CA6C23">
        <w:rPr>
          <w:rFonts w:eastAsia="SimSun"/>
          <w:u w:val="single"/>
          <w:lang w:val="en-US"/>
        </w:rPr>
        <w:t xml:space="preserve"> and utilized so that the temperature of the carried substance cannot exceed the maximum design temperature of the tank or a value at which the internal pressure exceeds MAWP; and</w:t>
      </w:r>
    </w:p>
    <w:p w14:paraId="1C543B90"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u w:val="single"/>
          <w:lang w:val="en-US"/>
        </w:rPr>
      </w:pPr>
      <w:r w:rsidRPr="00CA6C23">
        <w:rPr>
          <w:rFonts w:eastAsia="SimSun"/>
          <w:u w:val="single"/>
          <w:lang w:val="en-US"/>
        </w:rPr>
        <w:t xml:space="preserve">(c) </w:t>
      </w:r>
      <w:r w:rsidRPr="00CA6C23">
        <w:rPr>
          <w:rFonts w:eastAsia="SimSun"/>
          <w:u w:val="single"/>
          <w:lang w:val="en-US"/>
        </w:rPr>
        <w:tab/>
        <w:t>Structures of the tank and its heating elements shall allow examination of the shell with respect to possible effects of overheating.</w:t>
      </w:r>
    </w:p>
    <w:p w14:paraId="667DC4B7" w14:textId="77777777" w:rsidR="00CA6C23" w:rsidRPr="00CA6C23" w:rsidRDefault="00CA6C23" w:rsidP="00CA6C23">
      <w:pPr>
        <w:autoSpaceDE w:val="0"/>
        <w:autoSpaceDN w:val="0"/>
        <w:adjustRightInd w:val="0"/>
        <w:spacing w:before="120"/>
        <w:ind w:left="1134" w:right="1134"/>
        <w:jc w:val="both"/>
        <w:rPr>
          <w:strike/>
        </w:rPr>
      </w:pPr>
      <w:r w:rsidRPr="00CA6C23">
        <w:rPr>
          <w:strike/>
        </w:rPr>
        <w:t>If heating elements are used the temperature of the heating elements shall at no point exceed the maximum design temperature.</w:t>
      </w:r>
    </w:p>
    <w:p w14:paraId="01F08108" w14:textId="77777777" w:rsidR="00CA6C23" w:rsidRPr="00CA6C23" w:rsidRDefault="00CA6C23" w:rsidP="00CA6C23">
      <w:pPr>
        <w:autoSpaceDE w:val="0"/>
        <w:autoSpaceDN w:val="0"/>
        <w:adjustRightInd w:val="0"/>
        <w:spacing w:before="120"/>
        <w:ind w:left="1134" w:right="1134"/>
        <w:jc w:val="both"/>
      </w:pPr>
      <w:r w:rsidRPr="00CA6C23">
        <w:rPr>
          <w:strike/>
        </w:rPr>
        <w:t>The design of the tank container and heating elements shall allow examination of the shell with respect to possible effects of overheating during periodic inspection of the shell with a method applicable to the specific construction of heating elements and shell</w:t>
      </w:r>
    </w:p>
    <w:p w14:paraId="0292B1EE" w14:textId="6EB8ABF2" w:rsidR="00CA6C23" w:rsidRPr="00CA6C23" w:rsidRDefault="00CA6C23" w:rsidP="00CA6C23">
      <w:pPr>
        <w:kinsoku w:val="0"/>
        <w:overflowPunct w:val="0"/>
        <w:autoSpaceDE w:val="0"/>
        <w:autoSpaceDN w:val="0"/>
        <w:adjustRightInd w:val="0"/>
        <w:snapToGrid w:val="0"/>
        <w:spacing w:before="120" w:after="120"/>
        <w:ind w:left="1134" w:right="1134"/>
        <w:jc w:val="both"/>
        <w:rPr>
          <w:rFonts w:eastAsia="SimSun"/>
          <w:bCs/>
        </w:rPr>
      </w:pPr>
      <w:r w:rsidRPr="00CA6C23">
        <w:rPr>
          <w:rFonts w:eastAsia="SimSun"/>
          <w:bCs/>
        </w:rPr>
        <w:t>6.9</w:t>
      </w:r>
      <w:r w:rsidRPr="00CA6C23">
        <w:rPr>
          <w:rFonts w:eastAsia="SimSun"/>
          <w:bCs/>
          <w:lang w:eastAsia="ru-RU"/>
        </w:rPr>
        <w:t>.</w:t>
      </w:r>
      <w:r w:rsidRPr="003618CA">
        <w:rPr>
          <w:rFonts w:eastAsia="SimSun"/>
          <w:bCs/>
          <w:lang w:eastAsia="ru-RU"/>
        </w:rPr>
        <w:t>2</w:t>
      </w:r>
      <w:r w:rsidR="003618CA" w:rsidRPr="003618CA">
        <w:rPr>
          <w:rFonts w:eastAsia="SimSun"/>
          <w:bCs/>
          <w:lang w:eastAsia="ru-RU"/>
        </w:rPr>
        <w:t>.</w:t>
      </w:r>
      <w:r w:rsidRPr="003618CA">
        <w:rPr>
          <w:rFonts w:eastAsia="SimSun"/>
          <w:bCs/>
          <w:lang w:eastAsia="ru-RU"/>
        </w:rPr>
        <w:t>2.6</w:t>
      </w:r>
      <w:r w:rsidRPr="00CA6C23">
        <w:rPr>
          <w:rFonts w:eastAsia="SimSun"/>
          <w:b/>
          <w:bCs/>
          <w:lang w:eastAsia="ru-RU"/>
        </w:rPr>
        <w:t xml:space="preserve"> </w:t>
      </w:r>
      <w:r w:rsidRPr="00CA6C23">
        <w:rPr>
          <w:rFonts w:eastAsia="SimSun"/>
          <w:b/>
          <w:bCs/>
          <w:lang w:eastAsia="ru-RU"/>
        </w:rPr>
        <w:tab/>
      </w:r>
      <w:r w:rsidRPr="00CA6C23">
        <w:rPr>
          <w:rFonts w:eastAsia="SimSun"/>
        </w:rPr>
        <w:t>Shells shall consist of the following functions:</w:t>
      </w:r>
    </w:p>
    <w:p w14:paraId="50C09668" w14:textId="77777777" w:rsidR="00CA6C23" w:rsidRPr="00CA6C23" w:rsidRDefault="00CA6C23" w:rsidP="00CA6C23">
      <w:pPr>
        <w:kinsoku w:val="0"/>
        <w:overflowPunct w:val="0"/>
        <w:autoSpaceDE w:val="0"/>
        <w:autoSpaceDN w:val="0"/>
        <w:adjustRightInd w:val="0"/>
        <w:snapToGrid w:val="0"/>
        <w:spacing w:after="120"/>
        <w:ind w:left="1701" w:right="1134" w:firstLine="567"/>
        <w:jc w:val="both"/>
        <w:rPr>
          <w:rFonts w:eastAsia="SimSun"/>
          <w:bCs/>
        </w:rPr>
      </w:pPr>
      <w:r w:rsidRPr="00CA6C23">
        <w:rPr>
          <w:rFonts w:eastAsia="SimSun"/>
        </w:rPr>
        <w:t xml:space="preserve">- </w:t>
      </w:r>
      <w:r w:rsidRPr="00CA6C23">
        <w:rPr>
          <w:rFonts w:eastAsia="SimSun"/>
        </w:rPr>
        <w:tab/>
        <w:t>Liner;</w:t>
      </w:r>
    </w:p>
    <w:p w14:paraId="0757054C" w14:textId="77777777" w:rsidR="00CA6C23" w:rsidRPr="00CA6C23" w:rsidRDefault="00CA6C23" w:rsidP="00CA6C23">
      <w:pPr>
        <w:kinsoku w:val="0"/>
        <w:overflowPunct w:val="0"/>
        <w:autoSpaceDE w:val="0"/>
        <w:autoSpaceDN w:val="0"/>
        <w:adjustRightInd w:val="0"/>
        <w:snapToGrid w:val="0"/>
        <w:spacing w:after="120"/>
        <w:ind w:left="1701" w:right="1134" w:firstLine="567"/>
        <w:jc w:val="both"/>
        <w:rPr>
          <w:rFonts w:eastAsia="SimSun"/>
          <w:bCs/>
        </w:rPr>
      </w:pPr>
      <w:r w:rsidRPr="00CA6C23">
        <w:rPr>
          <w:rFonts w:eastAsia="SimSun"/>
        </w:rPr>
        <w:t xml:space="preserve">- </w:t>
      </w:r>
      <w:r w:rsidRPr="00CA6C23">
        <w:rPr>
          <w:rFonts w:eastAsia="SimSun"/>
        </w:rPr>
        <w:tab/>
        <w:t>Structural layer;</w:t>
      </w:r>
    </w:p>
    <w:p w14:paraId="3072E790" w14:textId="77777777" w:rsidR="00CA6C23" w:rsidRPr="00CA6C23" w:rsidRDefault="00CA6C23" w:rsidP="00CA6C23">
      <w:pPr>
        <w:kinsoku w:val="0"/>
        <w:overflowPunct w:val="0"/>
        <w:autoSpaceDE w:val="0"/>
        <w:autoSpaceDN w:val="0"/>
        <w:adjustRightInd w:val="0"/>
        <w:snapToGrid w:val="0"/>
        <w:spacing w:after="120"/>
        <w:ind w:left="1701" w:right="1134" w:firstLine="567"/>
        <w:jc w:val="both"/>
        <w:rPr>
          <w:rFonts w:eastAsia="SimSun"/>
        </w:rPr>
      </w:pPr>
      <w:r w:rsidRPr="00CA6C23">
        <w:rPr>
          <w:rFonts w:eastAsia="SimSun"/>
        </w:rPr>
        <w:t xml:space="preserve">- </w:t>
      </w:r>
      <w:r w:rsidRPr="00CA6C23">
        <w:rPr>
          <w:rFonts w:eastAsia="SimSun"/>
        </w:rPr>
        <w:tab/>
        <w:t>External layer.</w:t>
      </w:r>
    </w:p>
    <w:p w14:paraId="432A4692" w14:textId="77777777" w:rsidR="00CA6C23" w:rsidRPr="00CA6C23" w:rsidRDefault="00CA6C23" w:rsidP="00CA6C23">
      <w:pPr>
        <w:autoSpaceDE w:val="0"/>
        <w:autoSpaceDN w:val="0"/>
        <w:adjustRightInd w:val="0"/>
        <w:spacing w:before="120"/>
        <w:ind w:left="1701" w:hanging="567"/>
        <w:jc w:val="both"/>
        <w:rPr>
          <w:bCs/>
        </w:rPr>
      </w:pPr>
      <w:r w:rsidRPr="00CA6C23">
        <w:t>Note: The layers may be combined if all applicable functional criteria are met.</w:t>
      </w:r>
    </w:p>
    <w:p w14:paraId="47E21EEA" w14:textId="5EE87349" w:rsidR="00CA6C23" w:rsidRPr="00CA6C23" w:rsidRDefault="00CA6C23" w:rsidP="00CA6C23">
      <w:pPr>
        <w:kinsoku w:val="0"/>
        <w:overflowPunct w:val="0"/>
        <w:autoSpaceDE w:val="0"/>
        <w:autoSpaceDN w:val="0"/>
        <w:adjustRightInd w:val="0"/>
        <w:snapToGrid w:val="0"/>
        <w:spacing w:before="120" w:after="120"/>
        <w:ind w:left="1134" w:right="1134"/>
        <w:jc w:val="both"/>
        <w:rPr>
          <w:rFonts w:eastAsia="SimSun"/>
          <w:bCs/>
        </w:rPr>
      </w:pPr>
      <w:r w:rsidRPr="00CA6C23">
        <w:rPr>
          <w:rFonts w:eastAsia="SimSun"/>
          <w:bCs/>
          <w:color w:val="000000"/>
        </w:rPr>
        <w:t>6.9</w:t>
      </w:r>
      <w:r w:rsidRPr="00CA6C23">
        <w:rPr>
          <w:rFonts w:eastAsia="SimSun"/>
          <w:bCs/>
          <w:color w:val="000000"/>
          <w:lang w:eastAsia="ru-RU"/>
        </w:rPr>
        <w:t>.2</w:t>
      </w:r>
      <w:r w:rsidRPr="003618CA">
        <w:rPr>
          <w:rFonts w:eastAsia="SimSun"/>
          <w:bCs/>
          <w:color w:val="000000"/>
          <w:lang w:eastAsia="ru-RU"/>
        </w:rPr>
        <w:t>.</w:t>
      </w:r>
      <w:r w:rsidR="003618CA" w:rsidRPr="003618CA">
        <w:rPr>
          <w:rFonts w:eastAsia="SimSun"/>
          <w:bCs/>
          <w:color w:val="000000"/>
          <w:lang w:eastAsia="ru-RU"/>
        </w:rPr>
        <w:t>2</w:t>
      </w:r>
      <w:r w:rsidRPr="003618CA">
        <w:rPr>
          <w:rFonts w:eastAsia="SimSun"/>
          <w:bCs/>
          <w:color w:val="000000"/>
          <w:lang w:eastAsia="ru-RU"/>
        </w:rPr>
        <w:t>.</w:t>
      </w:r>
      <w:r w:rsidRPr="003618CA">
        <w:rPr>
          <w:rFonts w:eastAsia="SimSun"/>
          <w:color w:val="000000"/>
        </w:rPr>
        <w:t>6</w:t>
      </w:r>
      <w:r w:rsidRPr="003618CA">
        <w:rPr>
          <w:rFonts w:eastAsia="SimSun"/>
          <w:bCs/>
          <w:color w:val="000000"/>
        </w:rPr>
        <w:t>.1</w:t>
      </w:r>
      <w:r w:rsidRPr="00CA6C23">
        <w:rPr>
          <w:rFonts w:eastAsia="SimSun"/>
        </w:rPr>
        <w:t xml:space="preserve"> </w:t>
      </w:r>
      <w:r w:rsidRPr="00CA6C23">
        <w:rPr>
          <w:rFonts w:eastAsia="SimSun"/>
        </w:rPr>
        <w:tab/>
        <w:t xml:space="preserve">The internal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 Chemical compatibility shall be verified in accordance with </w:t>
      </w:r>
      <w:r w:rsidR="006A5043" w:rsidRPr="006A5043">
        <w:rPr>
          <w:rFonts w:eastAsia="SimSun"/>
        </w:rPr>
        <w:t>6.9.2.7.1.3</w:t>
      </w:r>
      <w:r w:rsidRPr="006A5043">
        <w:rPr>
          <w:rFonts w:eastAsia="SimSun"/>
          <w:iCs/>
          <w:dstrike/>
        </w:rPr>
        <w:t>6.9.2.7.2.1</w:t>
      </w:r>
      <w:r w:rsidRPr="006A5043">
        <w:rPr>
          <w:rFonts w:eastAsia="SimSun"/>
          <w:dstrike/>
        </w:rPr>
        <w:t>.4</w:t>
      </w:r>
      <w:r w:rsidRPr="00CA6C23">
        <w:rPr>
          <w:rFonts w:eastAsia="SimSun"/>
        </w:rPr>
        <w:t>.</w:t>
      </w:r>
    </w:p>
    <w:p w14:paraId="48C8C29C" w14:textId="3AD061BC"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rPr>
      </w:pPr>
      <w:r w:rsidRPr="00CA6C23">
        <w:rPr>
          <w:rFonts w:eastAsia="SimSun"/>
        </w:rPr>
        <w:t>The int</w:t>
      </w:r>
      <w:r w:rsidR="00FC3675">
        <w:rPr>
          <w:rFonts w:eastAsia="SimSun"/>
        </w:rPr>
        <w:t>ernal liner may be an FRP liner</w:t>
      </w:r>
      <w:r w:rsidRPr="00CA6C23">
        <w:rPr>
          <w:rFonts w:eastAsia="SimSun"/>
        </w:rPr>
        <w:t xml:space="preserve"> </w:t>
      </w:r>
      <w:r w:rsidR="00FC3675" w:rsidRPr="00FC3675">
        <w:rPr>
          <w:rFonts w:eastAsia="SimSun"/>
          <w:u w:val="double"/>
        </w:rPr>
        <w:t>or</w:t>
      </w:r>
      <w:r w:rsidR="00FC3675">
        <w:rPr>
          <w:rFonts w:eastAsia="SimSun"/>
        </w:rPr>
        <w:t xml:space="preserve"> </w:t>
      </w:r>
      <w:r w:rsidRPr="00CA6C23">
        <w:rPr>
          <w:rFonts w:eastAsia="SimSun"/>
        </w:rPr>
        <w:t>a thermoplastic liner</w:t>
      </w:r>
      <w:r w:rsidRPr="00FC3675">
        <w:rPr>
          <w:rFonts w:eastAsia="SimSun"/>
          <w:dstrike/>
        </w:rPr>
        <w:t>, or a metallic liner</w:t>
      </w:r>
      <w:r w:rsidRPr="00CA6C23">
        <w:rPr>
          <w:rFonts w:eastAsia="SimSun"/>
        </w:rPr>
        <w:t>.</w:t>
      </w:r>
    </w:p>
    <w:p w14:paraId="58DEBF13" w14:textId="65A99ED8"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rPr>
      </w:pPr>
      <w:r w:rsidRPr="00CA6C23">
        <w:rPr>
          <w:rFonts w:eastAsia="SimSun"/>
        </w:rPr>
        <w:t>6.9.2.</w:t>
      </w:r>
      <w:r w:rsidR="003618CA">
        <w:rPr>
          <w:rFonts w:eastAsia="SimSun"/>
        </w:rPr>
        <w:t>2.7</w:t>
      </w:r>
      <w:r w:rsidRPr="00CA6C23">
        <w:rPr>
          <w:rFonts w:eastAsia="SimSun"/>
          <w:b/>
        </w:rPr>
        <w:t xml:space="preserve"> </w:t>
      </w:r>
      <w:r w:rsidRPr="00CA6C23">
        <w:rPr>
          <w:rFonts w:eastAsia="SimSun"/>
          <w:b/>
        </w:rPr>
        <w:tab/>
      </w:r>
      <w:r w:rsidRPr="00CA6C23">
        <w:rPr>
          <w:rFonts w:eastAsia="SimSun"/>
        </w:rPr>
        <w:t>FRP liners shall consist of the following two components:</w:t>
      </w:r>
    </w:p>
    <w:p w14:paraId="74552506"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rPr>
      </w:pPr>
      <w:r w:rsidRPr="00CA6C23">
        <w:rPr>
          <w:rFonts w:eastAsia="SimSun"/>
        </w:rPr>
        <w:t>-</w:t>
      </w:r>
      <w:r w:rsidRPr="00CA6C23">
        <w:rPr>
          <w:rFonts w:eastAsia="SimSun"/>
        </w:rPr>
        <w:tab/>
        <w:t>Surface layer ("gel-coat"): adequate resin rich surface layer, reinforced with a veil, compatible with the resin and contents. This layer shall have a maximum fibre mass content of 30% and have a minimum thickness of 0.25 and a maximum thickness of 0.60 mm</w:t>
      </w:r>
    </w:p>
    <w:p w14:paraId="017A5151"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rPr>
      </w:pPr>
      <w:r w:rsidRPr="00CA6C23">
        <w:rPr>
          <w:rFonts w:eastAsia="SimSun"/>
        </w:rPr>
        <w:t>-</w:t>
      </w:r>
      <w:r w:rsidRPr="00CA6C23">
        <w:rPr>
          <w:rFonts w:eastAsia="SimSun"/>
        </w:rPr>
        <w:tab/>
        <w:t>Strengthening layer(s): layer or several layers with a minimum thickness of 2 mm, containing a minimum of 900 g/m² of glass mat or chopped fibres with a mass content in glass of not less than 30% unless equivalent safety is demonstrated for a lower glass content.</w:t>
      </w:r>
    </w:p>
    <w:p w14:paraId="4C8E46E6" w14:textId="6BE027F8"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6.9.2</w:t>
      </w:r>
      <w:r w:rsidR="003618CA">
        <w:rPr>
          <w:rFonts w:eastAsia="SimSun"/>
        </w:rPr>
        <w:t>.2.8</w:t>
      </w:r>
      <w:r w:rsidRPr="00CA6C23">
        <w:rPr>
          <w:rFonts w:eastAsia="SimSun"/>
        </w:rPr>
        <w:tab/>
        <w:t xml:space="preserve">If the liner consists of thermoplastic sheets, they shall be welded together in the required shape, using a qualified welding procedure and personnel. Furthermore, welded liners shall have a layer of electrically conductive media placed against the non-liquid contact surface of the welds to facilitate spark testing. Durable bonding between liners and the structural layer shall be achieved </w:t>
      </w:r>
      <w:proofErr w:type="gramStart"/>
      <w:r w:rsidRPr="00CA6C23">
        <w:rPr>
          <w:rFonts w:eastAsia="SimSun"/>
        </w:rPr>
        <w:t>by the use of</w:t>
      </w:r>
      <w:proofErr w:type="gramEnd"/>
      <w:r w:rsidRPr="00CA6C23">
        <w:rPr>
          <w:rFonts w:eastAsia="SimSun"/>
        </w:rPr>
        <w:t xml:space="preserve"> an appropriate method.</w:t>
      </w:r>
    </w:p>
    <w:p w14:paraId="0942C16C" w14:textId="0498BCD9" w:rsidR="00CA6C23" w:rsidRPr="00B367E1" w:rsidRDefault="00CA6C23" w:rsidP="00CA6C23">
      <w:pPr>
        <w:kinsoku w:val="0"/>
        <w:overflowPunct w:val="0"/>
        <w:autoSpaceDE w:val="0"/>
        <w:autoSpaceDN w:val="0"/>
        <w:adjustRightInd w:val="0"/>
        <w:snapToGrid w:val="0"/>
        <w:spacing w:after="120"/>
        <w:ind w:left="1134" w:right="1134"/>
        <w:jc w:val="both"/>
        <w:rPr>
          <w:rFonts w:eastAsia="SimSun"/>
          <w:dstrike/>
          <w:lang w:val="en-US"/>
        </w:rPr>
      </w:pPr>
      <w:r w:rsidRPr="00B367E1">
        <w:rPr>
          <w:rFonts w:eastAsia="SimSun"/>
          <w:dstrike/>
        </w:rPr>
        <w:t>6.9.2.</w:t>
      </w:r>
      <w:r w:rsidR="00FC3675" w:rsidRPr="00B367E1">
        <w:rPr>
          <w:rFonts w:eastAsia="SimSun"/>
          <w:dstrike/>
          <w:u w:val="double"/>
        </w:rPr>
        <w:t>3.7</w:t>
      </w:r>
      <w:r w:rsidR="00FC3675" w:rsidRPr="00B367E1">
        <w:rPr>
          <w:rFonts w:eastAsia="SimSun"/>
          <w:dstrike/>
        </w:rPr>
        <w:t>.</w:t>
      </w:r>
      <w:r w:rsidRPr="00B367E1">
        <w:rPr>
          <w:rFonts w:eastAsia="SimSun"/>
          <w:dstrike/>
        </w:rPr>
        <w:t>2.9</w:t>
      </w:r>
      <w:r w:rsidRPr="00B367E1">
        <w:rPr>
          <w:rFonts w:eastAsia="SimSun"/>
          <w:dstrike/>
        </w:rPr>
        <w:tab/>
      </w:r>
      <w:r w:rsidRPr="00B367E1">
        <w:rPr>
          <w:rFonts w:eastAsia="SimSun"/>
          <w:dstrike/>
          <w:lang w:val="en-US"/>
        </w:rPr>
        <w:t xml:space="preserve">Metal liners consist of a layer of metal in order to improve the chemical, thermo-mechanical, electrical characteristics to the FRP tank. The liner shall be manufactured by experienced metal workshops and made of metal materials suitable for forming. </w:t>
      </w:r>
      <w:r w:rsidRPr="00B367E1">
        <w:rPr>
          <w:rFonts w:eastAsia="SimSun"/>
          <w:dstrike/>
        </w:rPr>
        <w:t xml:space="preserve">The materials shall in principle conform to national or international material standards. For welded liners only a material whose weldability has been fully demonstrated shall be used. When the manufacturing process or the materials make it necessary, the liners shall be suitably heat-treated to guarantee adequate toughness in the weld and in the heat affected zones. In choosing the material, the design temperature range shall be </w:t>
      </w:r>
      <w:proofErr w:type="gramStart"/>
      <w:r w:rsidRPr="00B367E1">
        <w:rPr>
          <w:rFonts w:eastAsia="SimSun"/>
          <w:dstrike/>
        </w:rPr>
        <w:t>taken into account</w:t>
      </w:r>
      <w:proofErr w:type="gramEnd"/>
      <w:r w:rsidRPr="00B367E1">
        <w:rPr>
          <w:rFonts w:eastAsia="SimSun"/>
          <w:dstrike/>
        </w:rPr>
        <w:t xml:space="preserve"> with respect to risk of brittle fracture, to stress corrosion cracking and to resistance to impact. When fine grain steel is used, the guaranteed value of the yield strength shall be not more than 460 N/mm</w:t>
      </w:r>
      <w:r w:rsidRPr="00B367E1">
        <w:rPr>
          <w:rFonts w:eastAsia="SimSun"/>
          <w:dstrike/>
          <w:vertAlign w:val="superscript"/>
        </w:rPr>
        <w:t>2</w:t>
      </w:r>
      <w:r w:rsidRPr="00B367E1">
        <w:rPr>
          <w:rFonts w:eastAsia="SimSun"/>
          <w:dstrike/>
        </w:rPr>
        <w:t xml:space="preserve"> and the guaranteed value of the upper limit of the tensile strength shall be not more than 725 N/mm</w:t>
      </w:r>
      <w:r w:rsidRPr="00B367E1">
        <w:rPr>
          <w:rFonts w:eastAsia="SimSun"/>
          <w:dstrike/>
          <w:vertAlign w:val="superscript"/>
        </w:rPr>
        <w:t>2</w:t>
      </w:r>
      <w:r w:rsidRPr="00B367E1">
        <w:rPr>
          <w:rFonts w:eastAsia="SimSun"/>
          <w:dstrike/>
        </w:rPr>
        <w:t xml:space="preserve"> according to the material specification. </w:t>
      </w:r>
      <w:r w:rsidRPr="00B367E1">
        <w:rPr>
          <w:rFonts w:eastAsia="SimSun"/>
          <w:dstrike/>
          <w:lang w:val="en-US"/>
        </w:rPr>
        <w:t>layer shall be achieved by using of an appropriate method.</w:t>
      </w:r>
    </w:p>
    <w:p w14:paraId="6102FF55" w14:textId="77777777" w:rsidR="00CA6C23" w:rsidRPr="00B367E1" w:rsidRDefault="00CA6C23" w:rsidP="00CA6C23">
      <w:pPr>
        <w:kinsoku w:val="0"/>
        <w:overflowPunct w:val="0"/>
        <w:autoSpaceDE w:val="0"/>
        <w:autoSpaceDN w:val="0"/>
        <w:adjustRightInd w:val="0"/>
        <w:snapToGrid w:val="0"/>
        <w:spacing w:after="120"/>
        <w:ind w:left="1134" w:right="1134"/>
        <w:jc w:val="both"/>
        <w:rPr>
          <w:rFonts w:eastAsia="SimSun"/>
          <w:dstrike/>
          <w:lang w:val="en-US"/>
        </w:rPr>
      </w:pPr>
      <w:r w:rsidRPr="00B367E1">
        <w:rPr>
          <w:rFonts w:eastAsia="SimSun"/>
          <w:dstrike/>
          <w:lang w:val="en-US"/>
        </w:rPr>
        <w:t>The metal liner shall satisfy to the provisions 6.7.2.2.2 (a), (b), 6.7.2.2.5, 6.7.2.2.6, 6.7.2.2.13, 6.7.2.2.14 and 6.7.2.3.3.</w:t>
      </w:r>
    </w:p>
    <w:p w14:paraId="4B0A5B6F" w14:textId="77777777" w:rsidR="00CA6C23" w:rsidRPr="00B367E1" w:rsidRDefault="00CA6C23" w:rsidP="00CA6C23">
      <w:pPr>
        <w:kinsoku w:val="0"/>
        <w:overflowPunct w:val="0"/>
        <w:autoSpaceDE w:val="0"/>
        <w:autoSpaceDN w:val="0"/>
        <w:adjustRightInd w:val="0"/>
        <w:snapToGrid w:val="0"/>
        <w:spacing w:after="120"/>
        <w:ind w:left="1134" w:right="1134"/>
        <w:jc w:val="both"/>
        <w:rPr>
          <w:rFonts w:eastAsia="SimSun"/>
          <w:dstrike/>
        </w:rPr>
      </w:pPr>
      <w:r w:rsidRPr="00B367E1">
        <w:rPr>
          <w:rFonts w:eastAsia="SimSun"/>
          <w:dstrike/>
        </w:rPr>
        <w:lastRenderedPageBreak/>
        <w:t xml:space="preserve">The metal lining shall be so designed that its </w:t>
      </w:r>
      <w:proofErr w:type="spellStart"/>
      <w:r w:rsidRPr="00B367E1">
        <w:rPr>
          <w:rFonts w:eastAsia="SimSun"/>
          <w:dstrike/>
        </w:rPr>
        <w:t>leakproofness</w:t>
      </w:r>
      <w:proofErr w:type="spellEnd"/>
      <w:r w:rsidRPr="00B367E1">
        <w:rPr>
          <w:rFonts w:eastAsia="SimSun"/>
          <w:dstrike/>
        </w:rPr>
        <w:t xml:space="preserve"> remains intact, whatever the deformation liable to occur in normal conditions of carriage (see 6.7.2.2.10 and 6.7.2.2.12). All welds subject to full stress level in the shell shall be inspected during the initial test by radiographic, ultrasonic, or another suitable non-destructive test method.</w:t>
      </w:r>
    </w:p>
    <w:p w14:paraId="67629F51" w14:textId="77777777" w:rsidR="00CA6C23" w:rsidRPr="00B367E1" w:rsidRDefault="00CA6C23" w:rsidP="00CA6C23">
      <w:pPr>
        <w:kinsoku w:val="0"/>
        <w:overflowPunct w:val="0"/>
        <w:autoSpaceDE w:val="0"/>
        <w:autoSpaceDN w:val="0"/>
        <w:adjustRightInd w:val="0"/>
        <w:snapToGrid w:val="0"/>
        <w:spacing w:after="120"/>
        <w:ind w:left="1134" w:right="1134"/>
        <w:jc w:val="both"/>
        <w:rPr>
          <w:rFonts w:eastAsia="SimSun"/>
          <w:dstrike/>
          <w:lang w:val="en-US"/>
        </w:rPr>
      </w:pPr>
      <w:r w:rsidRPr="00B367E1">
        <w:rPr>
          <w:rFonts w:eastAsia="SimSun"/>
          <w:dstrike/>
          <w:lang w:val="en-US"/>
        </w:rPr>
        <w:t>The complete structure comprising the load-sharing liner and the structural layer shall be calculated by finite element calculations. The metal part shall not exceed the values specified in 6.7.2.3.3. The FRP part shall be calculated in accordance with the requirements of 6.9.2.3.4. The metal liner shall be bonded on FRP tank by means allowing the durability of the structure. A structural bonding shall be used between parts. This means a minimum shear resistance of the bonding (</w:t>
      </w:r>
      <w:r w:rsidRPr="00B367E1">
        <w:rPr>
          <w:rFonts w:ascii="Symbol" w:eastAsia="SimSun" w:hAnsi="Symbol"/>
          <w:dstrike/>
          <w:lang w:val="en-US"/>
        </w:rPr>
        <w:t></w:t>
      </w:r>
      <w:r w:rsidRPr="00B367E1">
        <w:rPr>
          <w:rFonts w:eastAsia="SimSun"/>
          <w:dstrike/>
          <w:vertAlign w:val="subscript"/>
          <w:lang w:val="en-US"/>
        </w:rPr>
        <w:t>b</w:t>
      </w:r>
      <w:r w:rsidRPr="00B367E1">
        <w:rPr>
          <w:rFonts w:eastAsia="SimSun"/>
          <w:dstrike/>
          <w:lang w:val="en-US"/>
        </w:rPr>
        <w:t xml:space="preserve">) will be determined according EN 1465:2009 in the service temperature range. A minimum characteristic shear stress of 7 N/mm² shall be required. The FE calculation shall </w:t>
      </w:r>
      <w:proofErr w:type="gramStart"/>
      <w:r w:rsidRPr="00B367E1">
        <w:rPr>
          <w:rFonts w:eastAsia="SimSun"/>
          <w:dstrike/>
          <w:lang w:val="en-US"/>
        </w:rPr>
        <w:t>take into account</w:t>
      </w:r>
      <w:proofErr w:type="gramEnd"/>
      <w:r w:rsidRPr="00B367E1">
        <w:rPr>
          <w:rFonts w:eastAsia="SimSun"/>
          <w:dstrike/>
          <w:lang w:val="en-US"/>
        </w:rPr>
        <w:t xml:space="preserve"> the bonding layer in order to ensure its integrity during thermal and mechanical loads (test pressure, dynamic loads, thermal loads) and during life of the portable tanks. The thermomechanical behavior of the combined metallic and FRP material shall be characterized by thermal and mechanical tests to guarantee the bonding. In the using temperature range, the dynamic loads and pressure test the maximum stress (</w:t>
      </w:r>
      <w:r w:rsidRPr="00B367E1">
        <w:rPr>
          <w:rFonts w:ascii="Symbol" w:eastAsia="SimSun" w:hAnsi="Symbol"/>
          <w:dstrike/>
          <w:lang w:val="en-US"/>
        </w:rPr>
        <w:t></w:t>
      </w:r>
      <w:r w:rsidRPr="00B367E1">
        <w:rPr>
          <w:rFonts w:eastAsia="SimSun"/>
          <w:dstrike/>
          <w:vertAlign w:val="subscript"/>
          <w:lang w:val="en-US"/>
        </w:rPr>
        <w:t>m</w:t>
      </w:r>
      <w:r w:rsidRPr="00B367E1">
        <w:rPr>
          <w:rFonts w:eastAsia="SimSun"/>
          <w:dstrike/>
          <w:lang w:val="en-US"/>
        </w:rPr>
        <w:t>) in the joint shall be such as:</w:t>
      </w:r>
    </w:p>
    <w:p w14:paraId="4D86D924" w14:textId="77777777" w:rsidR="00CA6C23" w:rsidRPr="00B367E1" w:rsidRDefault="00BE0F53" w:rsidP="00CA6C23">
      <w:pPr>
        <w:autoSpaceDE w:val="0"/>
        <w:autoSpaceDN w:val="0"/>
        <w:adjustRightInd w:val="0"/>
        <w:spacing w:line="240" w:lineRule="auto"/>
        <w:jc w:val="both"/>
        <w:rPr>
          <w:dstrike/>
          <w:lang w:val="en-US"/>
        </w:rPr>
      </w:pPr>
      <m:oMathPara>
        <m:oMath>
          <m:sSub>
            <m:sSubPr>
              <m:ctrlPr>
                <w:rPr>
                  <w:rFonts w:ascii="Cambria Math" w:hAnsi="Cambria Math"/>
                  <w:i/>
                  <w:dstrike/>
                  <w:lang w:val="en-US"/>
                </w:rPr>
              </m:ctrlPr>
            </m:sSubPr>
            <m:e>
              <m:r>
                <w:rPr>
                  <w:rFonts w:ascii="Cambria Math" w:hAnsi="Cambria Math"/>
                  <w:dstrike/>
                  <w:lang w:val="en-US"/>
                </w:rPr>
                <m:t>τ</m:t>
              </m:r>
            </m:e>
            <m:sub>
              <m:r>
                <w:rPr>
                  <w:rFonts w:ascii="Cambria Math" w:hAnsi="Cambria Math"/>
                  <w:dstrike/>
                  <w:lang w:val="en-US"/>
                </w:rPr>
                <m:t>m</m:t>
              </m:r>
            </m:sub>
          </m:sSub>
          <m:r>
            <w:rPr>
              <w:rFonts w:ascii="Cambria Math" w:hAnsi="Cambria Math"/>
              <w:dstrike/>
              <w:lang w:val="en-US"/>
            </w:rPr>
            <m:t xml:space="preserve">≤ </m:t>
          </m:r>
          <m:f>
            <m:fPr>
              <m:ctrlPr>
                <w:rPr>
                  <w:rFonts w:ascii="Cambria Math" w:hAnsi="Cambria Math"/>
                  <w:i/>
                  <w:dstrike/>
                  <w:lang w:val="en-US"/>
                </w:rPr>
              </m:ctrlPr>
            </m:fPr>
            <m:num>
              <m:sSub>
                <m:sSubPr>
                  <m:ctrlPr>
                    <w:rPr>
                      <w:rFonts w:ascii="Cambria Math" w:hAnsi="Cambria Math"/>
                      <w:i/>
                      <w:dstrike/>
                      <w:lang w:val="en-US"/>
                    </w:rPr>
                  </m:ctrlPr>
                </m:sSubPr>
                <m:e>
                  <m:r>
                    <w:rPr>
                      <w:rFonts w:ascii="Cambria Math" w:hAnsi="Cambria Math"/>
                      <w:dstrike/>
                      <w:lang w:val="en-US"/>
                    </w:rPr>
                    <m:t>τ</m:t>
                  </m:r>
                </m:e>
                <m:sub>
                  <m:r>
                    <w:rPr>
                      <w:rFonts w:ascii="Cambria Math" w:hAnsi="Cambria Math"/>
                      <w:dstrike/>
                      <w:lang w:val="en-US"/>
                    </w:rPr>
                    <m:t>b</m:t>
                  </m:r>
                </m:sub>
              </m:sSub>
            </m:num>
            <m:den>
              <m:r>
                <w:rPr>
                  <w:rFonts w:ascii="Cambria Math" w:hAnsi="Cambria Math"/>
                  <w:dstrike/>
                  <w:lang w:val="en-US"/>
                </w:rPr>
                <m:t>K</m:t>
              </m:r>
            </m:den>
          </m:f>
        </m:oMath>
      </m:oMathPara>
    </w:p>
    <w:p w14:paraId="49451770" w14:textId="77777777" w:rsidR="00CA6C23" w:rsidRPr="00B367E1" w:rsidRDefault="00BE0F53" w:rsidP="00CA6C23">
      <w:pPr>
        <w:autoSpaceDE w:val="0"/>
        <w:autoSpaceDN w:val="0"/>
        <w:adjustRightInd w:val="0"/>
        <w:spacing w:before="120"/>
        <w:ind w:left="1134" w:right="1134"/>
        <w:jc w:val="both"/>
        <w:rPr>
          <w:rFonts w:eastAsia="SimSun"/>
          <w:dstrike/>
        </w:rPr>
      </w:pPr>
      <m:oMath>
        <m:sSub>
          <m:sSubPr>
            <m:ctrlPr>
              <w:rPr>
                <w:rFonts w:ascii="Cambria Math" w:eastAsia="SimSun" w:hAnsi="Cambria Math"/>
                <w:dstrike/>
                <w:color w:val="000000"/>
              </w:rPr>
            </m:ctrlPr>
          </m:sSubPr>
          <m:e>
            <m:r>
              <m:rPr>
                <m:sty m:val="bi"/>
              </m:rPr>
              <w:rPr>
                <w:rFonts w:ascii="Cambria Math" w:eastAsia="SimSun" w:hAnsi="Cambria Math"/>
                <w:dstrike/>
                <w:color w:val="000000"/>
              </w:rPr>
              <m:t>τ</m:t>
            </m:r>
          </m:e>
          <m:sub>
            <m:r>
              <w:rPr>
                <w:rFonts w:ascii="Cambria Math" w:eastAsia="SimSun" w:hAnsi="Cambria Math"/>
                <w:dstrike/>
                <w:color w:val="000000"/>
              </w:rPr>
              <m:t>b</m:t>
            </m:r>
          </m:sub>
        </m:sSub>
      </m:oMath>
      <w:r w:rsidR="00CA6C23" w:rsidRPr="00B367E1">
        <w:rPr>
          <w:rFonts w:eastAsia="SimSun"/>
          <w:dstrike/>
          <w:color w:val="000000"/>
        </w:rPr>
        <w:t xml:space="preserve"> - </w:t>
      </w:r>
      <w:r w:rsidR="00CA6C23" w:rsidRPr="00B367E1">
        <w:rPr>
          <w:rFonts w:eastAsia="SimSun"/>
          <w:dstrike/>
        </w:rPr>
        <w:t>is the measured shear stress according to EN 1465;</w:t>
      </w:r>
    </w:p>
    <w:p w14:paraId="7AA109F6" w14:textId="77777777" w:rsidR="00CA6C23" w:rsidRPr="00B367E1" w:rsidRDefault="00BE0F53" w:rsidP="00CA6C23">
      <w:pPr>
        <w:kinsoku w:val="0"/>
        <w:overflowPunct w:val="0"/>
        <w:autoSpaceDE w:val="0"/>
        <w:autoSpaceDN w:val="0"/>
        <w:adjustRightInd w:val="0"/>
        <w:snapToGrid w:val="0"/>
        <w:spacing w:after="120"/>
        <w:ind w:left="1134" w:right="1134"/>
        <w:jc w:val="both"/>
        <w:rPr>
          <w:rFonts w:eastAsia="SimSun"/>
          <w:dstrike/>
        </w:rPr>
      </w:pPr>
      <m:oMath>
        <m:sSub>
          <m:sSubPr>
            <m:ctrlPr>
              <w:rPr>
                <w:rFonts w:ascii="Cambria Math" w:eastAsia="SimSun" w:hAnsi="Cambria Math"/>
                <w:dstrike/>
              </w:rPr>
            </m:ctrlPr>
          </m:sSubPr>
          <m:e>
            <m:r>
              <m:rPr>
                <m:sty m:val="bi"/>
              </m:rPr>
              <w:rPr>
                <w:rFonts w:ascii="Cambria Math" w:eastAsia="SimSun" w:hAnsi="Cambria Math"/>
                <w:dstrike/>
              </w:rPr>
              <m:t>τ</m:t>
            </m:r>
          </m:e>
          <m:sub>
            <m:r>
              <m:rPr>
                <m:sty m:val="bi"/>
              </m:rPr>
              <w:rPr>
                <w:rFonts w:ascii="Cambria Math" w:eastAsia="SimSun" w:hAnsi="Cambria Math"/>
                <w:dstrike/>
              </w:rPr>
              <m:t>m</m:t>
            </m:r>
          </m:sub>
        </m:sSub>
      </m:oMath>
      <w:r w:rsidR="00CA6C23" w:rsidRPr="00B367E1">
        <w:rPr>
          <w:rFonts w:eastAsia="SimSun"/>
          <w:dstrike/>
        </w:rPr>
        <w:t xml:space="preserve"> - is maximum shear stress calculated;</w:t>
      </w:r>
    </w:p>
    <w:p w14:paraId="0F082040" w14:textId="77777777" w:rsidR="00CA6C23" w:rsidRPr="00B367E1" w:rsidRDefault="00CA6C23" w:rsidP="00CA6C23">
      <w:pPr>
        <w:kinsoku w:val="0"/>
        <w:overflowPunct w:val="0"/>
        <w:autoSpaceDE w:val="0"/>
        <w:autoSpaceDN w:val="0"/>
        <w:adjustRightInd w:val="0"/>
        <w:snapToGrid w:val="0"/>
        <w:spacing w:after="120"/>
        <w:ind w:left="1134" w:right="1134"/>
        <w:jc w:val="both"/>
        <w:rPr>
          <w:rFonts w:eastAsia="SimSun"/>
          <w:dstrike/>
        </w:rPr>
      </w:pPr>
      <w:r w:rsidRPr="00B367E1">
        <w:rPr>
          <w:rFonts w:eastAsia="SimSun"/>
          <w:dstrike/>
        </w:rPr>
        <w:t xml:space="preserve">K shall be determined according </w:t>
      </w:r>
      <w:r w:rsidRPr="00B367E1">
        <w:rPr>
          <w:rFonts w:eastAsia="SimSun"/>
          <w:bCs/>
          <w:iCs/>
          <w:dstrike/>
          <w:color w:val="000000"/>
        </w:rPr>
        <w:t>6.9.2.3.4</w:t>
      </w:r>
    </w:p>
    <w:p w14:paraId="45C9F0B8" w14:textId="77777777" w:rsidR="00CA6C23" w:rsidRPr="00B367E1" w:rsidRDefault="00CA6C23" w:rsidP="00CA6C23">
      <w:pPr>
        <w:kinsoku w:val="0"/>
        <w:overflowPunct w:val="0"/>
        <w:autoSpaceDE w:val="0"/>
        <w:autoSpaceDN w:val="0"/>
        <w:adjustRightInd w:val="0"/>
        <w:snapToGrid w:val="0"/>
        <w:spacing w:after="120"/>
        <w:ind w:left="1134" w:right="1134"/>
        <w:jc w:val="both"/>
        <w:rPr>
          <w:rFonts w:eastAsia="SimSun"/>
          <w:dstrike/>
        </w:rPr>
      </w:pPr>
    </w:p>
    <w:p w14:paraId="6F24A8E5" w14:textId="77777777" w:rsidR="00CA6C23" w:rsidRPr="00B367E1" w:rsidRDefault="00CA6C23" w:rsidP="00CA6C23">
      <w:pPr>
        <w:kinsoku w:val="0"/>
        <w:overflowPunct w:val="0"/>
        <w:autoSpaceDE w:val="0"/>
        <w:autoSpaceDN w:val="0"/>
        <w:adjustRightInd w:val="0"/>
        <w:snapToGrid w:val="0"/>
        <w:spacing w:after="120"/>
        <w:ind w:left="1134" w:right="1134"/>
        <w:jc w:val="both"/>
        <w:rPr>
          <w:rFonts w:eastAsia="SimSun"/>
          <w:dstrike/>
        </w:rPr>
      </w:pPr>
      <w:r w:rsidRPr="00B367E1">
        <w:rPr>
          <w:rFonts w:eastAsia="SimSun"/>
          <w:dstrike/>
        </w:rPr>
        <w:t>6.9.2.2.9.1</w:t>
      </w:r>
      <w:r w:rsidRPr="00B367E1">
        <w:rPr>
          <w:rFonts w:eastAsia="SimSun"/>
          <w:dstrike/>
        </w:rPr>
        <w:tab/>
        <w:t xml:space="preserve">The shear resistance of the bonding shall be tested according EN 1465. </w:t>
      </w:r>
    </w:p>
    <w:p w14:paraId="6C70422A"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B367E1">
        <w:rPr>
          <w:rFonts w:eastAsia="SimSun"/>
          <w:dstrike/>
        </w:rPr>
        <w:t xml:space="preserve">6.9.2.2.9.2 </w:t>
      </w:r>
      <w:r w:rsidRPr="00B367E1">
        <w:rPr>
          <w:rFonts w:eastAsia="SimSun"/>
          <w:dstrike/>
        </w:rPr>
        <w:tab/>
        <w:t>The minimum wall thickness of the metal liner shall be 1 mm.</w:t>
      </w:r>
      <w:r w:rsidRPr="00CA6C23">
        <w:rPr>
          <w:rFonts w:eastAsia="SimSun"/>
        </w:rPr>
        <w:t xml:space="preserve"> </w:t>
      </w:r>
    </w:p>
    <w:p w14:paraId="29A73188" w14:textId="78844FE6"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3618CA">
        <w:rPr>
          <w:rFonts w:eastAsia="SimSun"/>
          <w:bCs/>
          <w:color w:val="000000"/>
          <w:lang w:eastAsia="ru-RU"/>
        </w:rPr>
        <w:t>.</w:t>
      </w:r>
      <w:r w:rsidR="003618CA" w:rsidRPr="00574BA5">
        <w:rPr>
          <w:rFonts w:eastAsia="SimSun"/>
          <w:bCs/>
          <w:color w:val="000000"/>
          <w:u w:val="double"/>
          <w:lang w:eastAsia="ru-RU"/>
        </w:rPr>
        <w:t>2.9</w:t>
      </w:r>
      <w:r w:rsidR="00B367E1" w:rsidRPr="00B367E1">
        <w:rPr>
          <w:rFonts w:eastAsia="SimSun"/>
          <w:bCs/>
          <w:dstrike/>
          <w:color w:val="000000"/>
          <w:lang w:eastAsia="ru-RU"/>
        </w:rPr>
        <w:t>.</w:t>
      </w:r>
      <w:r w:rsidRPr="00B367E1">
        <w:rPr>
          <w:rFonts w:eastAsia="SimSun"/>
          <w:bCs/>
          <w:dstrike/>
          <w:color w:val="000000"/>
          <w:lang w:eastAsia="ru-RU"/>
        </w:rPr>
        <w:t>2.10</w:t>
      </w:r>
      <w:r w:rsidRPr="00CA6C23">
        <w:rPr>
          <w:rFonts w:eastAsia="SimSun"/>
          <w:bCs/>
          <w:color w:val="000000"/>
          <w:lang w:eastAsia="ru-RU"/>
        </w:rPr>
        <w:t xml:space="preserve"> </w:t>
      </w:r>
      <w:r w:rsidRPr="00CA6C23">
        <w:rPr>
          <w:rFonts w:eastAsia="SimSun"/>
          <w:bCs/>
          <w:color w:val="000000"/>
          <w:lang w:eastAsia="ru-RU"/>
        </w:rPr>
        <w:tab/>
      </w:r>
      <w:r w:rsidRPr="00CA6C23">
        <w:rPr>
          <w:rFonts w:eastAsia="SimSun"/>
        </w:rPr>
        <w:t xml:space="preserve">The structural layer shall be designed to withstand the design loads according to 6.7.2.2.12, </w:t>
      </w:r>
      <w:r w:rsidRPr="00CA6C23">
        <w:rPr>
          <w:rFonts w:eastAsia="SimSun"/>
          <w:bCs/>
        </w:rPr>
        <w:t>6.9.2.2.3,</w:t>
      </w:r>
      <w:r w:rsidRPr="00CA6C23">
        <w:rPr>
          <w:rFonts w:eastAsia="SimSun"/>
          <w:b/>
          <w:bCs/>
        </w:rPr>
        <w:t xml:space="preserve"> </w:t>
      </w:r>
      <w:r w:rsidRPr="00CA6C23">
        <w:rPr>
          <w:rFonts w:eastAsia="SimSun"/>
        </w:rPr>
        <w:t xml:space="preserve">6.9.2.3.2, 6.9.2.3.4 and 6.9.2.3.6. </w:t>
      </w:r>
    </w:p>
    <w:p w14:paraId="0E23F405" w14:textId="4807D73D" w:rsidR="00CA6C23" w:rsidRPr="00CA6C23" w:rsidRDefault="00CA6C23" w:rsidP="00CA6C23">
      <w:pPr>
        <w:kinsoku w:val="0"/>
        <w:overflowPunct w:val="0"/>
        <w:autoSpaceDE w:val="0"/>
        <w:autoSpaceDN w:val="0"/>
        <w:adjustRightInd w:val="0"/>
        <w:snapToGrid w:val="0"/>
        <w:spacing w:after="120"/>
        <w:ind w:left="1134" w:right="1134"/>
        <w:jc w:val="both"/>
        <w:rPr>
          <w:rFonts w:eastAsia="SimSun"/>
          <w:strike/>
        </w:rPr>
      </w:pPr>
      <w:r w:rsidRPr="00CA6C23">
        <w:rPr>
          <w:rFonts w:eastAsia="SimSun"/>
          <w:bCs/>
          <w:color w:val="000000"/>
        </w:rPr>
        <w:t>6.9</w:t>
      </w:r>
      <w:r w:rsidRPr="00CA6C23">
        <w:rPr>
          <w:rFonts w:eastAsia="SimSun"/>
          <w:bCs/>
          <w:color w:val="000000"/>
          <w:lang w:eastAsia="ru-RU"/>
        </w:rPr>
        <w:t>.2</w:t>
      </w:r>
      <w:r w:rsidR="00574BA5">
        <w:rPr>
          <w:rFonts w:eastAsia="SimSun"/>
          <w:bCs/>
          <w:color w:val="000000"/>
          <w:u w:val="double"/>
          <w:lang w:eastAsia="ru-RU"/>
        </w:rPr>
        <w:t>.2.10</w:t>
      </w:r>
      <w:r w:rsidR="00B367E1" w:rsidRPr="00B367E1">
        <w:rPr>
          <w:rFonts w:eastAsia="SimSun"/>
          <w:bCs/>
          <w:dstrike/>
          <w:color w:val="000000"/>
          <w:lang w:eastAsia="ru-RU"/>
        </w:rPr>
        <w:t>.</w:t>
      </w:r>
      <w:r w:rsidRPr="00B367E1">
        <w:rPr>
          <w:rFonts w:eastAsia="SimSun"/>
          <w:bCs/>
          <w:dstrike/>
          <w:color w:val="000000"/>
          <w:lang w:eastAsia="ru-RU"/>
        </w:rPr>
        <w:t>2.11</w:t>
      </w:r>
      <w:r w:rsidRPr="00CA6C23">
        <w:rPr>
          <w:rFonts w:eastAsia="SimSun"/>
          <w:color w:val="000000"/>
        </w:rPr>
        <w:t xml:space="preserve"> </w:t>
      </w:r>
      <w:r w:rsidRPr="00CA6C23">
        <w:rPr>
          <w:rFonts w:eastAsia="SimSun"/>
          <w:color w:val="000000"/>
        </w:rPr>
        <w:tab/>
      </w:r>
      <w:r w:rsidRPr="00CA6C23">
        <w:rPr>
          <w:rFonts w:eastAsia="SimSun"/>
        </w:rPr>
        <w:t>The external layer of resin or paint shall provide adequate protection of the structural layers of the tank from environmental and service exposure, including to UV radiation and salt fog, and occasional splash exposure to cargoes.</w:t>
      </w:r>
    </w:p>
    <w:p w14:paraId="14550D7B" w14:textId="5979699B"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rPr>
      </w:pPr>
      <w:r w:rsidRPr="00CA6C23">
        <w:rPr>
          <w:rFonts w:eastAsia="SimSun"/>
          <w:b/>
        </w:rPr>
        <w:tab/>
      </w:r>
      <w:r w:rsidRPr="00CA6C23">
        <w:rPr>
          <w:rFonts w:eastAsia="SimSun"/>
          <w:bCs/>
        </w:rPr>
        <w:tab/>
      </w:r>
      <w:r w:rsidRPr="00CA6C23">
        <w:rPr>
          <w:rFonts w:eastAsia="SimSun"/>
          <w:bCs/>
        </w:rPr>
        <w:tab/>
        <w:t>6.9</w:t>
      </w:r>
      <w:r w:rsidRPr="00CA6C23">
        <w:rPr>
          <w:rFonts w:eastAsia="SimSun"/>
          <w:bCs/>
          <w:lang w:eastAsia="ru-RU"/>
        </w:rPr>
        <w:t>.2</w:t>
      </w:r>
      <w:r w:rsidR="003618CA">
        <w:rPr>
          <w:rFonts w:eastAsia="SimSun"/>
          <w:bCs/>
          <w:lang w:eastAsia="ru-RU"/>
        </w:rPr>
        <w:t>.</w:t>
      </w:r>
      <w:r w:rsidR="00574BA5">
        <w:rPr>
          <w:rFonts w:eastAsia="SimSun"/>
          <w:bCs/>
          <w:u w:val="double"/>
          <w:lang w:eastAsia="ru-RU"/>
        </w:rPr>
        <w:t>2.11</w:t>
      </w:r>
      <w:r w:rsidR="00B367E1" w:rsidRPr="00B367E1">
        <w:rPr>
          <w:rFonts w:eastAsia="SimSun"/>
          <w:bCs/>
          <w:dstrike/>
          <w:lang w:eastAsia="ru-RU"/>
        </w:rPr>
        <w:t>.</w:t>
      </w:r>
      <w:r w:rsidRPr="00B367E1">
        <w:rPr>
          <w:rFonts w:eastAsia="SimSun"/>
          <w:bCs/>
          <w:dstrike/>
          <w:lang w:eastAsia="ru-RU"/>
        </w:rPr>
        <w:t>2.12</w:t>
      </w:r>
      <w:r w:rsidRPr="00CA6C23">
        <w:rPr>
          <w:rFonts w:eastAsia="SimSun"/>
          <w:bCs/>
        </w:rPr>
        <w:tab/>
      </w:r>
      <w:r w:rsidR="003618CA">
        <w:rPr>
          <w:rFonts w:eastAsia="SimSun"/>
          <w:bCs/>
        </w:rPr>
        <w:tab/>
      </w:r>
      <w:r w:rsidRPr="00CA6C23">
        <w:rPr>
          <w:rFonts w:eastAsia="SimSun"/>
          <w:bCs/>
          <w:u w:val="single"/>
        </w:rPr>
        <w:t>Resins</w:t>
      </w:r>
    </w:p>
    <w:p w14:paraId="1DF2DADD"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rPr>
      </w:pPr>
      <w:r w:rsidRPr="00CA6C23">
        <w:rPr>
          <w:rFonts w:eastAsia="SimSun"/>
        </w:rPr>
        <w:t xml:space="preserve">The processing of the resin mixture shall be carried out in </w:t>
      </w:r>
      <w:r w:rsidRPr="00CA6C23">
        <w:rPr>
          <w:rFonts w:eastAsia="SimSun"/>
          <w:strike/>
        </w:rPr>
        <w:t>strict</w:t>
      </w:r>
      <w:r w:rsidRPr="00CA6C23">
        <w:rPr>
          <w:rFonts w:eastAsia="SimSun"/>
        </w:rPr>
        <w:t xml:space="preserve"> compliance with the recommendations of the supplier. These resins can be:</w:t>
      </w:r>
    </w:p>
    <w:p w14:paraId="08C30616"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rPr>
      </w:pPr>
      <w:r w:rsidRPr="00CA6C23">
        <w:rPr>
          <w:rFonts w:eastAsia="SimSun"/>
        </w:rPr>
        <w:t xml:space="preserve">- </w:t>
      </w:r>
      <w:r w:rsidRPr="00CA6C23">
        <w:rPr>
          <w:rFonts w:eastAsia="SimSun"/>
        </w:rPr>
        <w:tab/>
        <w:t>Unsaturated polyester resins;</w:t>
      </w:r>
    </w:p>
    <w:p w14:paraId="3CCD3D81" w14:textId="77777777" w:rsidR="00CA6C23" w:rsidRPr="00CA6C23" w:rsidRDefault="00CA6C23" w:rsidP="00CA6C23">
      <w:pPr>
        <w:tabs>
          <w:tab w:val="left" w:pos="1701"/>
        </w:tabs>
        <w:autoSpaceDE w:val="0"/>
        <w:autoSpaceDN w:val="0"/>
        <w:adjustRightInd w:val="0"/>
        <w:spacing w:before="120"/>
        <w:ind w:left="1134"/>
        <w:jc w:val="both"/>
        <w:rPr>
          <w:bCs/>
        </w:rPr>
      </w:pPr>
      <w:r w:rsidRPr="00CA6C23">
        <w:t xml:space="preserve">- </w:t>
      </w:r>
      <w:r w:rsidRPr="00CA6C23">
        <w:tab/>
        <w:t>Vinyl ester resins;</w:t>
      </w:r>
    </w:p>
    <w:p w14:paraId="28BD4A97" w14:textId="77777777" w:rsidR="00CA6C23" w:rsidRPr="00CA6C23" w:rsidRDefault="00CA6C23" w:rsidP="00CA6C23">
      <w:pPr>
        <w:tabs>
          <w:tab w:val="left" w:pos="1701"/>
        </w:tabs>
        <w:autoSpaceDE w:val="0"/>
        <w:autoSpaceDN w:val="0"/>
        <w:adjustRightInd w:val="0"/>
        <w:spacing w:before="120"/>
        <w:ind w:left="1134"/>
        <w:jc w:val="both"/>
        <w:rPr>
          <w:bCs/>
        </w:rPr>
      </w:pPr>
      <w:r w:rsidRPr="00CA6C23">
        <w:t xml:space="preserve">- </w:t>
      </w:r>
      <w:r w:rsidRPr="00CA6C23">
        <w:tab/>
        <w:t>Epoxy resins;</w:t>
      </w:r>
    </w:p>
    <w:p w14:paraId="00E35CB3" w14:textId="77777777" w:rsidR="00CA6C23" w:rsidRPr="00CA6C23" w:rsidRDefault="00CA6C23" w:rsidP="00CA6C23">
      <w:pPr>
        <w:tabs>
          <w:tab w:val="left" w:pos="1701"/>
        </w:tabs>
        <w:autoSpaceDE w:val="0"/>
        <w:autoSpaceDN w:val="0"/>
        <w:adjustRightInd w:val="0"/>
        <w:spacing w:before="120"/>
        <w:ind w:left="1134"/>
        <w:jc w:val="both"/>
      </w:pPr>
      <w:r w:rsidRPr="00CA6C23">
        <w:t xml:space="preserve">- </w:t>
      </w:r>
      <w:r w:rsidRPr="00CA6C23">
        <w:tab/>
        <w:t>Phenolic resins;</w:t>
      </w:r>
    </w:p>
    <w:p w14:paraId="2D67EA56" w14:textId="77777777" w:rsidR="00CA6C23" w:rsidRPr="00CA6C23" w:rsidRDefault="00CA6C23" w:rsidP="00CA6C23">
      <w:pPr>
        <w:tabs>
          <w:tab w:val="left" w:pos="1701"/>
        </w:tabs>
        <w:autoSpaceDE w:val="0"/>
        <w:autoSpaceDN w:val="0"/>
        <w:adjustRightInd w:val="0"/>
        <w:spacing w:before="120"/>
        <w:ind w:left="1134"/>
        <w:jc w:val="both"/>
        <w:rPr>
          <w:bCs/>
        </w:rPr>
      </w:pPr>
      <w:r w:rsidRPr="00CA6C23">
        <w:t>-</w:t>
      </w:r>
      <w:r w:rsidRPr="00CA6C23">
        <w:tab/>
      </w:r>
      <w:r w:rsidRPr="00CA6C23">
        <w:rPr>
          <w:u w:val="single"/>
        </w:rPr>
        <w:t>Thermoplastic resins.</w:t>
      </w:r>
    </w:p>
    <w:p w14:paraId="0695BEA3" w14:textId="77777777" w:rsidR="00CA6C23" w:rsidRPr="00CA6C23" w:rsidRDefault="00CA6C23" w:rsidP="00CA6C23">
      <w:pPr>
        <w:kinsoku w:val="0"/>
        <w:overflowPunct w:val="0"/>
        <w:autoSpaceDE w:val="0"/>
        <w:autoSpaceDN w:val="0"/>
        <w:adjustRightInd w:val="0"/>
        <w:snapToGrid w:val="0"/>
        <w:spacing w:before="120" w:after="120"/>
        <w:ind w:left="1134" w:right="1134"/>
        <w:jc w:val="both"/>
        <w:rPr>
          <w:rFonts w:eastAsia="SimSun"/>
          <w:bCs/>
        </w:rPr>
      </w:pPr>
      <w:r w:rsidRPr="00CA6C23">
        <w:rPr>
          <w:rFonts w:eastAsia="SimSun"/>
        </w:rPr>
        <w:t xml:space="preserve">The resin heat distortion temperature (HDT) </w:t>
      </w:r>
      <w:r w:rsidRPr="00CA6C23">
        <w:rPr>
          <w:rFonts w:eastAsia="SimSun"/>
          <w:strike/>
        </w:rPr>
        <w:t>or glass transition temperature (</w:t>
      </w:r>
      <w:proofErr w:type="spellStart"/>
      <w:r w:rsidRPr="00CA6C23">
        <w:rPr>
          <w:rFonts w:eastAsia="SimSun"/>
          <w:strike/>
        </w:rPr>
        <w:t>Tg</w:t>
      </w:r>
      <w:proofErr w:type="spellEnd"/>
      <w:r w:rsidRPr="00CA6C23">
        <w:rPr>
          <w:rFonts w:eastAsia="SimSun"/>
          <w:strike/>
        </w:rPr>
        <w:t>)</w:t>
      </w:r>
      <w:r w:rsidRPr="00CA6C23">
        <w:rPr>
          <w:rFonts w:eastAsia="SimSun"/>
        </w:rPr>
        <w:t xml:space="preserve">, determined in accordance with </w:t>
      </w:r>
      <w:r w:rsidRPr="00CA6C23">
        <w:rPr>
          <w:rFonts w:eastAsia="SimSun"/>
          <w:bCs/>
        </w:rPr>
        <w:t xml:space="preserve">6.9.2.7.2.1.1 </w:t>
      </w:r>
      <w:r w:rsidRPr="00CA6C23">
        <w:rPr>
          <w:rFonts w:eastAsia="SimSun"/>
        </w:rPr>
        <w:t>shall be at least 20 °C higher than the maximum design temperature of the tank as defined in 6.9.2.2.4, but shall in any case not be lower than 70 °C.</w:t>
      </w:r>
    </w:p>
    <w:p w14:paraId="39BF2694" w14:textId="5A352C55"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rPr>
      </w:pPr>
      <w:r w:rsidRPr="00CA6C23">
        <w:rPr>
          <w:rFonts w:eastAsia="SimSun"/>
          <w:bCs/>
          <w:color w:val="000000"/>
        </w:rPr>
        <w:t>6.9</w:t>
      </w:r>
      <w:r w:rsidRPr="00CA6C23">
        <w:rPr>
          <w:rFonts w:eastAsia="SimSun"/>
          <w:bCs/>
          <w:color w:val="000000"/>
          <w:lang w:eastAsia="ru-RU"/>
        </w:rPr>
        <w:t>.2</w:t>
      </w:r>
      <w:r w:rsidR="00574BA5">
        <w:rPr>
          <w:rFonts w:eastAsia="SimSun"/>
          <w:bCs/>
          <w:color w:val="000000"/>
          <w:lang w:eastAsia="ru-RU"/>
        </w:rPr>
        <w:t>.</w:t>
      </w:r>
      <w:r w:rsidR="00574BA5" w:rsidRPr="00574BA5">
        <w:rPr>
          <w:rFonts w:eastAsia="SimSun"/>
          <w:bCs/>
          <w:color w:val="000000"/>
          <w:u w:val="double"/>
          <w:lang w:eastAsia="ru-RU"/>
        </w:rPr>
        <w:t>2.12</w:t>
      </w:r>
      <w:r w:rsidR="00B367E1" w:rsidRPr="00B367E1">
        <w:rPr>
          <w:rFonts w:eastAsia="SimSun"/>
          <w:bCs/>
          <w:dstrike/>
          <w:color w:val="000000"/>
          <w:lang w:eastAsia="ru-RU"/>
        </w:rPr>
        <w:t>.</w:t>
      </w:r>
      <w:r w:rsidRPr="00B367E1">
        <w:rPr>
          <w:rFonts w:eastAsia="SimSun"/>
          <w:bCs/>
          <w:dstrike/>
          <w:color w:val="000000"/>
          <w:lang w:eastAsia="ru-RU"/>
        </w:rPr>
        <w:t>2.13</w:t>
      </w:r>
      <w:r w:rsidRPr="00CA6C23">
        <w:rPr>
          <w:rFonts w:eastAsia="SimSun"/>
          <w:b/>
          <w:color w:val="000000"/>
        </w:rPr>
        <w:tab/>
      </w:r>
      <w:r w:rsidRPr="00CA6C23">
        <w:rPr>
          <w:rFonts w:eastAsia="SimSun"/>
        </w:rPr>
        <w:t>The reinforcement material of the structural layers shall be selected such that they meet the requirements of the structural layer.</w:t>
      </w:r>
    </w:p>
    <w:p w14:paraId="7537D62A"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 xml:space="preserve">For the internal surface liner glass fibres of at a minimum type C or ECR according to ISO 2078:1993 + Amendment 1:2015 shall be used. Thermoplastic veils may only be used for the internal liner when their compatibility with the intended contents has been demonstrated. </w:t>
      </w:r>
    </w:p>
    <w:p w14:paraId="7A1FFC0B" w14:textId="253F2E84"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574BA5" w:rsidRPr="00574BA5">
        <w:rPr>
          <w:rFonts w:eastAsia="SimSun"/>
          <w:bCs/>
          <w:color w:val="000000"/>
          <w:u w:val="double"/>
          <w:lang w:eastAsia="ru-RU"/>
        </w:rPr>
        <w:t>2.13</w:t>
      </w:r>
      <w:r w:rsidR="00B367E1" w:rsidRPr="00B367E1">
        <w:rPr>
          <w:rFonts w:eastAsia="SimSun"/>
          <w:bCs/>
          <w:dstrike/>
          <w:color w:val="000000"/>
          <w:lang w:eastAsia="ru-RU"/>
        </w:rPr>
        <w:t>.</w:t>
      </w:r>
      <w:r w:rsidRPr="00B367E1">
        <w:rPr>
          <w:rFonts w:eastAsia="SimSun"/>
          <w:bCs/>
          <w:dstrike/>
          <w:color w:val="000000"/>
          <w:lang w:eastAsia="ru-RU"/>
        </w:rPr>
        <w:t>2.14</w:t>
      </w:r>
      <w:r w:rsidRPr="00CA6C23">
        <w:rPr>
          <w:rFonts w:eastAsia="SimSun"/>
          <w:b/>
          <w:color w:val="000000"/>
        </w:rPr>
        <w:t xml:space="preserve"> </w:t>
      </w:r>
      <w:r w:rsidRPr="00CA6C23">
        <w:rPr>
          <w:rFonts w:eastAsia="SimSun"/>
          <w:b/>
          <w:color w:val="000000"/>
        </w:rPr>
        <w:tab/>
      </w:r>
      <w:r w:rsidRPr="00CA6C23">
        <w:rPr>
          <w:rFonts w:eastAsia="SimSun"/>
        </w:rPr>
        <w:t>Additives.</w:t>
      </w:r>
    </w:p>
    <w:p w14:paraId="38153CB0"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 xml:space="preserve">Additives necessary for the treatment of the resin, such as catalysts, accelerators, hardeners and thixotropic substances as well as materials used to improve the tank, such as fillers, </w:t>
      </w:r>
      <w:r w:rsidRPr="00CA6C23">
        <w:rPr>
          <w:rFonts w:eastAsia="SimSun"/>
        </w:rPr>
        <w:lastRenderedPageBreak/>
        <w:t>colours, pigments etc. shall not cause weakening of the material, taking into account lifetime and temperature expectancy of the design.</w:t>
      </w:r>
    </w:p>
    <w:p w14:paraId="21C60E2C" w14:textId="4E5D1D34"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574BA5">
        <w:rPr>
          <w:rFonts w:eastAsia="SimSun"/>
          <w:bCs/>
          <w:color w:val="000000"/>
          <w:u w:val="double"/>
          <w:lang w:eastAsia="ru-RU"/>
        </w:rPr>
        <w:t>2.14</w:t>
      </w:r>
      <w:r w:rsidRPr="00B367E1">
        <w:rPr>
          <w:rFonts w:eastAsia="SimSun"/>
          <w:bCs/>
          <w:dstrike/>
          <w:color w:val="000000"/>
          <w:lang w:eastAsia="ru-RU"/>
        </w:rPr>
        <w:t>2</w:t>
      </w:r>
      <w:r w:rsidRPr="00B367E1">
        <w:rPr>
          <w:rFonts w:eastAsia="SimSun"/>
          <w:bCs/>
          <w:dstrike/>
          <w:color w:val="000000"/>
        </w:rPr>
        <w:t>.15</w:t>
      </w:r>
      <w:r w:rsidRPr="00CA6C23">
        <w:rPr>
          <w:rFonts w:eastAsia="SimSun"/>
          <w:b/>
          <w:color w:val="000000"/>
        </w:rPr>
        <w:t xml:space="preserve"> </w:t>
      </w:r>
      <w:r w:rsidRPr="00CA6C23">
        <w:rPr>
          <w:rFonts w:eastAsia="SimSun"/>
          <w:b/>
          <w:color w:val="000000"/>
        </w:rPr>
        <w:tab/>
      </w:r>
      <w:r w:rsidRPr="00CA6C23">
        <w:rPr>
          <w:rFonts w:eastAsia="SimSun"/>
        </w:rPr>
        <w:t xml:space="preserve">FRP shells, their attachments and their service and structural equipment shall be designed to withstand the loads mentioned in 6.7.2.2.12, </w:t>
      </w:r>
      <w:r w:rsidRPr="00CA6C23">
        <w:rPr>
          <w:rFonts w:eastAsia="SimSun"/>
          <w:bCs/>
        </w:rPr>
        <w:t>6.9.2.2.3,</w:t>
      </w:r>
      <w:r w:rsidRPr="00CA6C23">
        <w:rPr>
          <w:rFonts w:eastAsia="SimSun"/>
          <w:b/>
          <w:bCs/>
        </w:rPr>
        <w:t xml:space="preserve"> </w:t>
      </w:r>
      <w:r w:rsidRPr="00CA6C23">
        <w:rPr>
          <w:rFonts w:eastAsia="SimSun"/>
        </w:rPr>
        <w:t>6.9.2.3.2, 6.9.2.3.4 and 6.9.2.3.6 without loss of contents (other than quantities of gas escaping through any degassing vents) during the design lifetime.</w:t>
      </w:r>
    </w:p>
    <w:p w14:paraId="461A667B" w14:textId="7B3FF22E" w:rsidR="00CA6C23" w:rsidRPr="00CA6C23" w:rsidRDefault="00CA6C23" w:rsidP="00CA6C23">
      <w:pPr>
        <w:kinsoku w:val="0"/>
        <w:overflowPunct w:val="0"/>
        <w:autoSpaceDE w:val="0"/>
        <w:autoSpaceDN w:val="0"/>
        <w:adjustRightInd w:val="0"/>
        <w:snapToGrid w:val="0"/>
        <w:spacing w:after="120"/>
        <w:ind w:left="1134" w:right="1134"/>
        <w:jc w:val="both"/>
        <w:rPr>
          <w:rFonts w:eastAsia="SimSun"/>
          <w:b/>
        </w:rPr>
      </w:pPr>
      <w:r w:rsidRPr="00CA6C23">
        <w:rPr>
          <w:rFonts w:eastAsia="SimSun"/>
          <w:bCs/>
          <w:color w:val="000000"/>
        </w:rPr>
        <w:t>6.9</w:t>
      </w:r>
      <w:r w:rsidRPr="00CA6C23">
        <w:rPr>
          <w:rFonts w:eastAsia="SimSun"/>
          <w:bCs/>
          <w:color w:val="000000"/>
          <w:lang w:eastAsia="ru-RU"/>
        </w:rPr>
        <w:t>.2.</w:t>
      </w:r>
      <w:r w:rsidR="00574BA5" w:rsidRPr="00574BA5">
        <w:rPr>
          <w:rFonts w:eastAsia="SimSun"/>
          <w:bCs/>
          <w:color w:val="000000"/>
          <w:u w:val="double"/>
          <w:lang w:eastAsia="ru-RU"/>
        </w:rPr>
        <w:t>2.15</w:t>
      </w:r>
      <w:r w:rsidR="00B367E1" w:rsidRPr="00B367E1">
        <w:rPr>
          <w:rFonts w:eastAsia="SimSun"/>
          <w:bCs/>
          <w:dstrike/>
          <w:color w:val="000000"/>
          <w:lang w:eastAsia="ru-RU"/>
        </w:rPr>
        <w:t>.</w:t>
      </w:r>
      <w:r w:rsidRPr="00B367E1">
        <w:rPr>
          <w:rFonts w:eastAsia="SimSun"/>
          <w:bCs/>
          <w:dstrike/>
          <w:color w:val="000000"/>
          <w:lang w:eastAsia="ru-RU"/>
        </w:rPr>
        <w:t>2.16</w:t>
      </w:r>
      <w:r w:rsidRPr="00CA6C23">
        <w:rPr>
          <w:rFonts w:eastAsia="SimSun"/>
          <w:b/>
          <w:color w:val="000000"/>
        </w:rPr>
        <w:t xml:space="preserve"> </w:t>
      </w:r>
      <w:r w:rsidRPr="00CA6C23">
        <w:rPr>
          <w:rFonts w:eastAsia="SimSun"/>
          <w:b/>
          <w:color w:val="000000"/>
        </w:rPr>
        <w:tab/>
      </w:r>
      <w:r w:rsidRPr="00CA6C23">
        <w:rPr>
          <w:rFonts w:eastAsia="SimSun"/>
        </w:rPr>
        <w:t>Special requirements for the carriage of substances with a flash-point of not more than 60 °C</w:t>
      </w:r>
    </w:p>
    <w:p w14:paraId="7DDA54DF" w14:textId="3E13ED5D"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574BA5" w:rsidRPr="00574BA5">
        <w:rPr>
          <w:rFonts w:eastAsia="SimSun"/>
          <w:bCs/>
          <w:color w:val="000000"/>
          <w:u w:val="double"/>
          <w:lang w:eastAsia="ru-RU"/>
        </w:rPr>
        <w:t>2.15.1</w:t>
      </w:r>
      <w:r w:rsidR="00B367E1" w:rsidRPr="00B367E1">
        <w:rPr>
          <w:rFonts w:eastAsia="SimSun"/>
          <w:bCs/>
          <w:dstrike/>
          <w:color w:val="000000"/>
          <w:lang w:eastAsia="ru-RU"/>
        </w:rPr>
        <w:t>.</w:t>
      </w:r>
      <w:r w:rsidRPr="00B367E1">
        <w:rPr>
          <w:rFonts w:eastAsia="SimSun"/>
          <w:bCs/>
          <w:dstrike/>
          <w:color w:val="000000"/>
          <w:lang w:eastAsia="ru-RU"/>
        </w:rPr>
        <w:t>2.16</w:t>
      </w:r>
      <w:r w:rsidRPr="00B367E1">
        <w:rPr>
          <w:rFonts w:eastAsia="SimSun"/>
          <w:b/>
          <w:dstrike/>
          <w:color w:val="000000"/>
        </w:rPr>
        <w:t>.</w:t>
      </w:r>
      <w:r w:rsidRPr="00B367E1">
        <w:rPr>
          <w:rFonts w:eastAsia="SimSun"/>
          <w:bCs/>
          <w:dstrike/>
          <w:color w:val="000000"/>
        </w:rPr>
        <w:t>1</w:t>
      </w:r>
      <w:r w:rsidRPr="00CA6C23">
        <w:rPr>
          <w:rFonts w:eastAsia="SimSun"/>
          <w:b/>
          <w:color w:val="000000"/>
        </w:rPr>
        <w:tab/>
      </w:r>
      <w:r w:rsidRPr="00CA6C23">
        <w:rPr>
          <w:rFonts w:eastAsia="SimSun"/>
        </w:rPr>
        <w:t>FRP tanks used for the carriage of flammable liquids of Class 3 with a flash-point of not more than 60 °C shall be constructed so as to ensure the elimination of static electricity from the various component parts so as to avoid the accumulation of dangerous charges.</w:t>
      </w:r>
    </w:p>
    <w:p w14:paraId="3BF6E733" w14:textId="09538B6D"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574BA5" w:rsidRPr="00574BA5">
        <w:rPr>
          <w:rFonts w:eastAsia="SimSun"/>
          <w:bCs/>
          <w:color w:val="000000"/>
          <w:u w:val="double"/>
          <w:lang w:eastAsia="ru-RU"/>
        </w:rPr>
        <w:t>2.15.2</w:t>
      </w:r>
      <w:r w:rsidR="00B367E1" w:rsidRPr="00B367E1">
        <w:rPr>
          <w:rFonts w:eastAsia="SimSun"/>
          <w:bCs/>
          <w:dstrike/>
          <w:color w:val="000000"/>
          <w:lang w:eastAsia="ru-RU"/>
        </w:rPr>
        <w:t>.</w:t>
      </w:r>
      <w:r w:rsidRPr="00B367E1">
        <w:rPr>
          <w:rFonts w:eastAsia="SimSun"/>
          <w:bCs/>
          <w:dstrike/>
          <w:color w:val="000000"/>
          <w:lang w:eastAsia="ru-RU"/>
        </w:rPr>
        <w:t>2.17</w:t>
      </w:r>
      <w:r w:rsidRPr="00CA6C23">
        <w:rPr>
          <w:rFonts w:eastAsia="SimSun"/>
          <w:b/>
          <w:bCs/>
          <w:color w:val="000000"/>
        </w:rPr>
        <w:t xml:space="preserve"> </w:t>
      </w:r>
      <w:r w:rsidRPr="00CA6C23">
        <w:rPr>
          <w:rFonts w:eastAsia="SimSun"/>
          <w:b/>
          <w:bCs/>
          <w:color w:val="000000"/>
        </w:rPr>
        <w:tab/>
      </w:r>
      <w:r w:rsidRPr="00CA6C23">
        <w:rPr>
          <w:rFonts w:eastAsia="SimSun"/>
        </w:rPr>
        <w:t>The electrical surface resistance of the inside and outside of the shell as established by measurements shall not be higher than 10</w:t>
      </w:r>
      <w:r w:rsidRPr="00CA6C23">
        <w:rPr>
          <w:rFonts w:eastAsia="SimSun"/>
          <w:vertAlign w:val="superscript"/>
        </w:rPr>
        <w:t>9</w:t>
      </w:r>
      <w:r w:rsidRPr="00CA6C23">
        <w:rPr>
          <w:rFonts w:eastAsia="SimSun"/>
          <w:sz w:val="13"/>
          <w:szCs w:val="13"/>
        </w:rPr>
        <w:t xml:space="preserve"> </w:t>
      </w:r>
      <w:r w:rsidRPr="00CA6C23">
        <w:rPr>
          <w:rFonts w:eastAsia="SimSun"/>
        </w:rPr>
        <w:t xml:space="preserve">ohms. This may be achieved </w:t>
      </w:r>
      <w:proofErr w:type="gramStart"/>
      <w:r w:rsidRPr="00CA6C23">
        <w:rPr>
          <w:rFonts w:eastAsia="SimSun"/>
        </w:rPr>
        <w:t>by the use of</w:t>
      </w:r>
      <w:proofErr w:type="gramEnd"/>
      <w:r w:rsidRPr="00CA6C23">
        <w:rPr>
          <w:rFonts w:eastAsia="SimSun"/>
        </w:rPr>
        <w:t xml:space="preserve"> additives in the resin or interlaminate conducting sheets, such as metal or carbon network.</w:t>
      </w:r>
    </w:p>
    <w:p w14:paraId="0A10507E" w14:textId="08BEBD5A"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574BA5" w:rsidRPr="00574BA5">
        <w:rPr>
          <w:rFonts w:eastAsia="SimSun"/>
          <w:bCs/>
          <w:color w:val="000000"/>
          <w:u w:val="double"/>
          <w:lang w:eastAsia="ru-RU"/>
        </w:rPr>
        <w:t>2.15.3</w:t>
      </w:r>
      <w:r w:rsidR="00B367E1" w:rsidRPr="00B367E1">
        <w:rPr>
          <w:rFonts w:eastAsia="SimSun"/>
          <w:bCs/>
          <w:dstrike/>
          <w:color w:val="000000"/>
          <w:lang w:eastAsia="ru-RU"/>
        </w:rPr>
        <w:t>.</w:t>
      </w:r>
      <w:r w:rsidRPr="00B367E1">
        <w:rPr>
          <w:rFonts w:eastAsia="SimSun"/>
          <w:bCs/>
          <w:dstrike/>
          <w:color w:val="000000"/>
          <w:lang w:eastAsia="ru-RU"/>
        </w:rPr>
        <w:t>2.18</w:t>
      </w:r>
      <w:r w:rsidRPr="00CA6C23">
        <w:rPr>
          <w:rFonts w:eastAsia="SimSun"/>
          <w:b/>
          <w:bCs/>
          <w:color w:val="000000"/>
        </w:rPr>
        <w:t xml:space="preserve"> </w:t>
      </w:r>
      <w:r w:rsidRPr="00CA6C23">
        <w:rPr>
          <w:rFonts w:eastAsia="SimSun"/>
          <w:b/>
          <w:bCs/>
          <w:color w:val="000000"/>
        </w:rPr>
        <w:tab/>
      </w:r>
      <w:r w:rsidRPr="00CA6C23">
        <w:rPr>
          <w:rFonts w:eastAsia="SimSun"/>
        </w:rPr>
        <w:t>The discharge resistance to earth as established by measurements shall not be higher than 10</w:t>
      </w:r>
      <w:r w:rsidRPr="00CA6C23">
        <w:rPr>
          <w:rFonts w:eastAsia="SimSun"/>
          <w:vertAlign w:val="superscript"/>
        </w:rPr>
        <w:t>7</w:t>
      </w:r>
      <w:r w:rsidRPr="00CA6C23">
        <w:rPr>
          <w:rFonts w:eastAsia="SimSun"/>
        </w:rPr>
        <w:t xml:space="preserve"> ohms.</w:t>
      </w:r>
    </w:p>
    <w:p w14:paraId="2EECB7C2" w14:textId="36FF8B6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574BA5" w:rsidRPr="00574BA5">
        <w:rPr>
          <w:rFonts w:eastAsia="SimSun"/>
          <w:bCs/>
          <w:color w:val="000000"/>
          <w:u w:val="double"/>
          <w:lang w:eastAsia="ru-RU"/>
        </w:rPr>
        <w:t>2.15.4</w:t>
      </w:r>
      <w:r w:rsidR="000F651F" w:rsidRPr="000F651F">
        <w:rPr>
          <w:rFonts w:eastAsia="SimSun"/>
          <w:bCs/>
          <w:dstrike/>
          <w:color w:val="000000"/>
          <w:lang w:eastAsia="ru-RU"/>
        </w:rPr>
        <w:t>.</w:t>
      </w:r>
      <w:r w:rsidRPr="000F651F">
        <w:rPr>
          <w:rFonts w:eastAsia="SimSun"/>
          <w:bCs/>
          <w:dstrike/>
          <w:color w:val="000000"/>
          <w:lang w:eastAsia="ru-RU"/>
        </w:rPr>
        <w:t>2.</w:t>
      </w:r>
      <w:r w:rsidRPr="000F651F">
        <w:rPr>
          <w:rFonts w:eastAsia="SimSun"/>
          <w:dstrike/>
          <w:color w:val="000000"/>
        </w:rPr>
        <w:t>19</w:t>
      </w:r>
      <w:r w:rsidRPr="00CA6C23">
        <w:rPr>
          <w:rFonts w:eastAsia="SimSun"/>
          <w:b/>
          <w:bCs/>
          <w:color w:val="000000"/>
        </w:rPr>
        <w:t xml:space="preserve"> </w:t>
      </w:r>
      <w:r w:rsidRPr="00CA6C23">
        <w:rPr>
          <w:rFonts w:eastAsia="SimSun"/>
          <w:b/>
          <w:bCs/>
          <w:color w:val="000000"/>
        </w:rPr>
        <w:tab/>
      </w:r>
      <w:r w:rsidRPr="00CA6C23">
        <w:rPr>
          <w:rFonts w:eastAsia="SimSun"/>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ohms.</w:t>
      </w:r>
    </w:p>
    <w:p w14:paraId="4A5259FA" w14:textId="72904943"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rPr>
      </w:pPr>
      <w:r w:rsidRPr="00CA6C23">
        <w:rPr>
          <w:rFonts w:eastAsia="SimSun"/>
          <w:bCs/>
        </w:rPr>
        <w:t>6.9</w:t>
      </w:r>
      <w:r w:rsidRPr="00CA6C23">
        <w:rPr>
          <w:rFonts w:eastAsia="SimSun"/>
          <w:bCs/>
          <w:lang w:eastAsia="ru-RU"/>
        </w:rPr>
        <w:t>.2.</w:t>
      </w:r>
      <w:r w:rsidR="00574BA5" w:rsidRPr="00574BA5">
        <w:rPr>
          <w:rFonts w:eastAsia="SimSun"/>
          <w:bCs/>
          <w:u w:val="double"/>
          <w:lang w:eastAsia="ru-RU"/>
        </w:rPr>
        <w:t>2.15.5</w:t>
      </w:r>
      <w:r w:rsidR="000F651F" w:rsidRPr="000F651F">
        <w:rPr>
          <w:rFonts w:eastAsia="SimSun"/>
          <w:bCs/>
          <w:dstrike/>
          <w:lang w:eastAsia="ru-RU"/>
        </w:rPr>
        <w:t>.</w:t>
      </w:r>
      <w:r w:rsidRPr="000F651F">
        <w:rPr>
          <w:rFonts w:eastAsia="SimSun"/>
          <w:bCs/>
          <w:dstrike/>
          <w:lang w:eastAsia="ru-RU"/>
        </w:rPr>
        <w:t>2.</w:t>
      </w:r>
      <w:r w:rsidRPr="000F651F">
        <w:rPr>
          <w:rFonts w:eastAsia="SimSun"/>
          <w:dstrike/>
        </w:rPr>
        <w:t>20</w:t>
      </w:r>
      <w:r w:rsidRPr="00CA6C23">
        <w:rPr>
          <w:rFonts w:eastAsia="SimSun"/>
          <w:b/>
          <w:bCs/>
        </w:rPr>
        <w:t xml:space="preserve"> </w:t>
      </w:r>
      <w:r w:rsidRPr="00CA6C23">
        <w:rPr>
          <w:rFonts w:eastAsia="SimSun"/>
          <w:b/>
          <w:bCs/>
        </w:rPr>
        <w:tab/>
      </w:r>
      <w:r w:rsidRPr="00CA6C23">
        <w:rPr>
          <w:rFonts w:eastAsia="SimSun"/>
          <w:bCs/>
        </w:rPr>
        <w:t>The electrical surface-resistance and discharge resistance shall be measured initially on each manufactured tank or a specimen of the shell in accordance with the procedure recognized by the competent authority. In the event of damage to the tank shell wall, requiring repair, the electrical resistance shall be re-measured.</w:t>
      </w:r>
    </w:p>
    <w:p w14:paraId="5452B71E" w14:textId="41A233B3"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614E90">
        <w:rPr>
          <w:rFonts w:eastAsia="SimSun"/>
          <w:bCs/>
          <w:color w:val="000000"/>
          <w:u w:val="double"/>
          <w:lang w:eastAsia="ru-RU"/>
        </w:rPr>
        <w:t>2.16</w:t>
      </w:r>
      <w:r w:rsidR="000F651F" w:rsidRPr="000F651F">
        <w:rPr>
          <w:rFonts w:eastAsia="SimSun"/>
          <w:bCs/>
          <w:dstrike/>
          <w:color w:val="000000"/>
          <w:lang w:eastAsia="ru-RU"/>
        </w:rPr>
        <w:t>.</w:t>
      </w:r>
      <w:r w:rsidRPr="000F651F">
        <w:rPr>
          <w:rFonts w:eastAsia="SimSun"/>
          <w:bCs/>
          <w:dstrike/>
          <w:color w:val="000000"/>
          <w:lang w:eastAsia="ru-RU"/>
        </w:rPr>
        <w:t>2.21</w:t>
      </w:r>
      <w:r w:rsidRPr="00CA6C23">
        <w:rPr>
          <w:rFonts w:eastAsia="SimSun"/>
          <w:b/>
          <w:bCs/>
          <w:color w:val="000000"/>
          <w:lang w:eastAsia="ru-RU"/>
        </w:rPr>
        <w:tab/>
      </w:r>
      <w:r w:rsidRPr="00CA6C23">
        <w:rPr>
          <w:rFonts w:eastAsia="SimSun"/>
        </w:rPr>
        <w:t xml:space="preserve">The tank shall be designed to withstand, without significant leakage, the effects of a full engulfment in fire for 30 minutes as specified by the test requirements in 6.9.2.7.2.3. Testing may be waived with the agreement of the competent authority, where </w:t>
      </w:r>
      <w:proofErr w:type="gramStart"/>
      <w:r w:rsidRPr="00CA6C23">
        <w:rPr>
          <w:rFonts w:eastAsia="SimSun"/>
        </w:rPr>
        <w:t>sufficient</w:t>
      </w:r>
      <w:proofErr w:type="gramEnd"/>
      <w:r w:rsidRPr="00CA6C23">
        <w:rPr>
          <w:rFonts w:eastAsia="SimSun"/>
        </w:rPr>
        <w:t xml:space="preserve"> proof can be provided by tests with comparable tank designs.</w:t>
      </w:r>
    </w:p>
    <w:p w14:paraId="0447D7F0" w14:textId="3B41C4F9"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Pr="00542D6C">
        <w:rPr>
          <w:rFonts w:eastAsia="SimSun"/>
          <w:bCs/>
          <w:color w:val="000000"/>
          <w:u w:val="double"/>
          <w:lang w:eastAsia="ru-RU"/>
        </w:rPr>
        <w:t>.</w:t>
      </w:r>
      <w:r w:rsidR="00614E90">
        <w:rPr>
          <w:rFonts w:eastAsia="SimSun"/>
          <w:bCs/>
          <w:color w:val="000000"/>
          <w:u w:val="double"/>
          <w:lang w:eastAsia="ru-RU"/>
        </w:rPr>
        <w:t>2.17</w:t>
      </w:r>
      <w:r w:rsidR="00542D6C" w:rsidRPr="00542D6C">
        <w:rPr>
          <w:rFonts w:eastAsia="SimSun"/>
          <w:bCs/>
          <w:dstrike/>
          <w:color w:val="000000"/>
          <w:lang w:eastAsia="ru-RU"/>
        </w:rPr>
        <w:t>.</w:t>
      </w:r>
      <w:r w:rsidRPr="00542D6C">
        <w:rPr>
          <w:rFonts w:eastAsia="SimSun"/>
          <w:bCs/>
          <w:dstrike/>
          <w:color w:val="000000"/>
          <w:lang w:eastAsia="ru-RU"/>
        </w:rPr>
        <w:t>2.22</w:t>
      </w:r>
      <w:r w:rsidRPr="00CA6C23">
        <w:rPr>
          <w:rFonts w:eastAsia="SimSun"/>
          <w:b/>
          <w:bCs/>
          <w:color w:val="000000"/>
          <w:lang w:eastAsia="ru-RU"/>
        </w:rPr>
        <w:tab/>
      </w:r>
      <w:r w:rsidRPr="00CA6C23">
        <w:rPr>
          <w:rFonts w:eastAsia="SimSun"/>
        </w:rPr>
        <w:t>Fabrication process for FRP shells:</w:t>
      </w:r>
    </w:p>
    <w:p w14:paraId="5333C417" w14:textId="715DD37D"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w:t>
      </w:r>
      <w:r w:rsidRPr="00574BA5">
        <w:rPr>
          <w:rFonts w:eastAsia="SimSun"/>
          <w:bCs/>
          <w:color w:val="000000"/>
          <w:u w:val="double"/>
          <w:lang w:eastAsia="ru-RU"/>
        </w:rPr>
        <w:t>2.</w:t>
      </w:r>
      <w:r w:rsidR="00614E90">
        <w:rPr>
          <w:rFonts w:eastAsia="SimSun"/>
          <w:bCs/>
          <w:color w:val="000000"/>
          <w:u w:val="double"/>
          <w:lang w:eastAsia="ru-RU"/>
        </w:rPr>
        <w:t>2.17</w:t>
      </w:r>
      <w:r w:rsidR="00574BA5" w:rsidRPr="00574BA5">
        <w:rPr>
          <w:rFonts w:eastAsia="SimSun"/>
          <w:bCs/>
          <w:color w:val="000000"/>
          <w:u w:val="double"/>
          <w:lang w:eastAsia="ru-RU"/>
        </w:rPr>
        <w:t>.1</w:t>
      </w:r>
      <w:r w:rsidR="00542D6C" w:rsidRPr="00542D6C">
        <w:rPr>
          <w:rFonts w:eastAsia="SimSun"/>
          <w:bCs/>
          <w:dstrike/>
          <w:color w:val="000000"/>
          <w:lang w:eastAsia="ru-RU"/>
        </w:rPr>
        <w:t>.</w:t>
      </w:r>
      <w:r w:rsidRPr="00542D6C">
        <w:rPr>
          <w:rFonts w:eastAsia="SimSun"/>
          <w:bCs/>
          <w:dstrike/>
          <w:color w:val="000000"/>
          <w:lang w:eastAsia="ru-RU"/>
        </w:rPr>
        <w:t>2.23</w:t>
      </w:r>
      <w:r w:rsidRPr="00CA6C23">
        <w:rPr>
          <w:rFonts w:eastAsia="SimSun"/>
          <w:b/>
          <w:color w:val="000000"/>
        </w:rPr>
        <w:tab/>
      </w:r>
      <w:r w:rsidRPr="00CA6C23">
        <w:rPr>
          <w:rFonts w:eastAsia="SimSun"/>
        </w:rPr>
        <w:t>Filament winding, hand layup</w:t>
      </w:r>
      <w:r w:rsidR="006A5043" w:rsidRPr="006A5043">
        <w:rPr>
          <w:rFonts w:eastAsia="SimSun"/>
          <w:u w:val="double"/>
        </w:rPr>
        <w:t>,</w:t>
      </w:r>
      <w:r w:rsidRPr="00CA6C23">
        <w:rPr>
          <w:rFonts w:eastAsia="SimSun"/>
        </w:rPr>
        <w:t xml:space="preserve"> </w:t>
      </w:r>
      <w:r w:rsidRPr="006A5043">
        <w:rPr>
          <w:rFonts w:eastAsia="SimSun"/>
          <w:dstrike/>
        </w:rPr>
        <w:t>and</w:t>
      </w:r>
      <w:r w:rsidRPr="00CA6C23">
        <w:rPr>
          <w:rFonts w:eastAsia="SimSun"/>
        </w:rPr>
        <w:t xml:space="preserve"> resin infusion, or other appropriate composite production processes shall be used for fabrication of FRP shells.</w:t>
      </w:r>
    </w:p>
    <w:p w14:paraId="03F67F26" w14:textId="1D7DA2D2"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614E90">
        <w:rPr>
          <w:rFonts w:eastAsia="SimSun"/>
          <w:bCs/>
          <w:color w:val="000000"/>
          <w:u w:val="double"/>
          <w:lang w:eastAsia="ru-RU"/>
        </w:rPr>
        <w:t>2.17</w:t>
      </w:r>
      <w:r w:rsidR="00574BA5" w:rsidRPr="00574BA5">
        <w:rPr>
          <w:rFonts w:eastAsia="SimSun"/>
          <w:bCs/>
          <w:color w:val="000000"/>
          <w:u w:val="double"/>
          <w:lang w:eastAsia="ru-RU"/>
        </w:rPr>
        <w:t>.2</w:t>
      </w:r>
      <w:r w:rsidR="00542D6C" w:rsidRPr="00542D6C">
        <w:rPr>
          <w:rFonts w:eastAsia="SimSun"/>
          <w:bCs/>
          <w:dstrike/>
          <w:color w:val="000000"/>
          <w:lang w:eastAsia="ru-RU"/>
        </w:rPr>
        <w:t>.</w:t>
      </w:r>
      <w:r w:rsidRPr="00542D6C">
        <w:rPr>
          <w:rFonts w:eastAsia="SimSun"/>
          <w:bCs/>
          <w:dstrike/>
          <w:color w:val="000000"/>
          <w:lang w:eastAsia="ru-RU"/>
        </w:rPr>
        <w:t>2.24</w:t>
      </w:r>
      <w:r w:rsidRPr="00CA6C23">
        <w:rPr>
          <w:rFonts w:eastAsia="SimSun"/>
          <w:b/>
          <w:color w:val="000000"/>
        </w:rPr>
        <w:tab/>
      </w:r>
      <w:r w:rsidRPr="00CA6C23">
        <w:rPr>
          <w:rFonts w:eastAsia="SimSun"/>
        </w:rPr>
        <w:t>The weight of the fibre reinforcement shall conform to that set forth in the procedure specification with a tolerance of +10% and −0%. One or more of the fibre types specified in 6.9.2.2.</w:t>
      </w:r>
      <w:r w:rsidR="00DF1FF7" w:rsidRPr="00DF1FF7">
        <w:rPr>
          <w:rFonts w:eastAsia="SimSun"/>
        </w:rPr>
        <w:t>1</w:t>
      </w:r>
      <w:r w:rsidRPr="00DF1FF7">
        <w:rPr>
          <w:rFonts w:eastAsia="SimSun"/>
        </w:rPr>
        <w:t>2</w:t>
      </w:r>
      <w:r w:rsidRPr="00CA6C23">
        <w:rPr>
          <w:rFonts w:eastAsia="SimSun"/>
        </w:rPr>
        <w:t xml:space="preserve"> and in the procedure specification shall be used for reinforcement of shells.</w:t>
      </w:r>
    </w:p>
    <w:p w14:paraId="227891A6" w14:textId="05FF5B15"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color w:val="000000"/>
        </w:rPr>
        <w:t>6.9</w:t>
      </w:r>
      <w:r w:rsidRPr="00CA6C23">
        <w:rPr>
          <w:rFonts w:eastAsia="SimSun"/>
          <w:bCs/>
          <w:color w:val="000000"/>
          <w:lang w:eastAsia="ru-RU"/>
        </w:rPr>
        <w:t>.2.</w:t>
      </w:r>
      <w:r w:rsidR="00614E90">
        <w:rPr>
          <w:rFonts w:eastAsia="SimSun"/>
          <w:bCs/>
          <w:color w:val="000000"/>
          <w:u w:val="double"/>
          <w:lang w:eastAsia="ru-RU"/>
        </w:rPr>
        <w:t>2.17.3</w:t>
      </w:r>
      <w:r w:rsidR="00542D6C" w:rsidRPr="00542D6C">
        <w:rPr>
          <w:rFonts w:eastAsia="SimSun"/>
          <w:bCs/>
          <w:dstrike/>
          <w:color w:val="000000"/>
          <w:lang w:eastAsia="ru-RU"/>
        </w:rPr>
        <w:t>.</w:t>
      </w:r>
      <w:r w:rsidRPr="00542D6C">
        <w:rPr>
          <w:rFonts w:eastAsia="SimSun"/>
          <w:bCs/>
          <w:dstrike/>
          <w:color w:val="000000"/>
          <w:lang w:eastAsia="ru-RU"/>
        </w:rPr>
        <w:t>2.25</w:t>
      </w:r>
      <w:r w:rsidRPr="00CA6C23">
        <w:rPr>
          <w:rFonts w:eastAsia="SimSun"/>
          <w:b/>
          <w:color w:val="000000"/>
        </w:rPr>
        <w:tab/>
      </w:r>
      <w:r w:rsidRPr="00CA6C23">
        <w:rPr>
          <w:rFonts w:eastAsia="SimSun"/>
        </w:rPr>
        <w:t>The resin system shall be one of the resin systems specified in 6.9.2.2.11. No filler, pigment, or dye additions shall be used which will interfere with the natural colour of the resin except as permitted by the procedure specification.</w:t>
      </w:r>
    </w:p>
    <w:p w14:paraId="067853AB"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lang w:eastAsia="ru-RU"/>
        </w:rPr>
      </w:pPr>
      <w:r w:rsidRPr="00CA6C23">
        <w:rPr>
          <w:rFonts w:eastAsia="SimSun"/>
          <w:b/>
          <w:lang w:eastAsia="ru-RU"/>
        </w:rPr>
        <w:tab/>
      </w:r>
      <w:r w:rsidRPr="00CA6C23">
        <w:rPr>
          <w:rFonts w:eastAsia="SimSun"/>
          <w:b/>
          <w:lang w:eastAsia="ru-RU"/>
        </w:rPr>
        <w:tab/>
        <w:t>6.9.2.3</w:t>
      </w:r>
      <w:r w:rsidRPr="00CA6C23">
        <w:rPr>
          <w:rFonts w:eastAsia="SimSun"/>
          <w:b/>
          <w:lang w:eastAsia="ru-RU"/>
        </w:rPr>
        <w:tab/>
      </w:r>
      <w:r w:rsidRPr="00CA6C23">
        <w:rPr>
          <w:rFonts w:eastAsia="SimSun"/>
          <w:b/>
          <w:lang w:eastAsia="ru-RU"/>
        </w:rPr>
        <w:tab/>
        <w:t>Design criteria</w:t>
      </w:r>
    </w:p>
    <w:p w14:paraId="512E69BD"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6.9.2.3.1</w:t>
      </w:r>
      <w:r w:rsidRPr="00CA6C23">
        <w:rPr>
          <w:rFonts w:eastAsia="SimSun"/>
        </w:rPr>
        <w:tab/>
        <w:t>FRP shells shall be of a design capable of being stress-analysed mathematically or experimentally by resistance strain gauges, or by other methods approved by the competent authority.</w:t>
      </w:r>
    </w:p>
    <w:p w14:paraId="7C9B4E59"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 xml:space="preserve">6.9.2.3.2 </w:t>
      </w:r>
      <w:r w:rsidRPr="00CA6C23">
        <w:rPr>
          <w:rFonts w:eastAsia="SimSun"/>
        </w:rPr>
        <w:tab/>
        <w:t>FRP shells shall be designed and constructed to withstand the test pressure. Specific provisions are laid down stated for certain substances in the applicable portable tank instruction indicated in column 10 of the Dangerous Goods List and described in 4.2.5, or by a portable tank special provision indicated in column 11 of the Dangerous Goods List and described in 4.2.5.3. The minimum wall thickness of the FRP shell shall not be less than that specified in 6.9.2.4.</w:t>
      </w:r>
    </w:p>
    <w:p w14:paraId="6D19B29A"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lastRenderedPageBreak/>
        <w:t xml:space="preserve">6.9.2.3.3 </w:t>
      </w:r>
      <w:r w:rsidRPr="00CA6C23">
        <w:rPr>
          <w:rFonts w:eastAsia="SimSun"/>
        </w:rPr>
        <w:tab/>
        <w:t xml:space="preserve">At the specified test pressure the maximum tensile relative deformation measured in mm/mm in the shell shall </w:t>
      </w:r>
      <w:r w:rsidRPr="00CA6C23">
        <w:rPr>
          <w:rFonts w:eastAsia="SimSun"/>
          <w:u w:val="single"/>
        </w:rPr>
        <w:t>not result in the formation of microcracks, and therefore</w:t>
      </w:r>
      <w:r w:rsidRPr="00CA6C23">
        <w:rPr>
          <w:rFonts w:eastAsia="SimSun"/>
        </w:rPr>
        <w:t xml:space="preserve"> not be greater than the </w:t>
      </w:r>
      <w:r w:rsidRPr="00CA6C23">
        <w:rPr>
          <w:rFonts w:eastAsia="SimSun"/>
          <w:u w:val="single"/>
        </w:rPr>
        <w:t>first measured point of</w:t>
      </w:r>
      <w:r w:rsidRPr="00CA6C23">
        <w:rPr>
          <w:rFonts w:eastAsia="SimSun"/>
        </w:rPr>
        <w:t xml:space="preserve"> elongation </w:t>
      </w:r>
      <w:r w:rsidRPr="00CA6C23">
        <w:rPr>
          <w:rFonts w:eastAsia="SimSun"/>
          <w:strike/>
        </w:rPr>
        <w:t>at</w:t>
      </w:r>
      <w:r w:rsidRPr="00CA6C23">
        <w:rPr>
          <w:rFonts w:eastAsia="SimSun"/>
        </w:rPr>
        <w:t xml:space="preserve"> </w:t>
      </w:r>
      <w:r w:rsidRPr="00CA6C23">
        <w:rPr>
          <w:rFonts w:eastAsia="SimSun"/>
          <w:u w:val="single"/>
        </w:rPr>
        <w:t>based</w:t>
      </w:r>
      <w:r w:rsidRPr="00CA6C23">
        <w:rPr>
          <w:rFonts w:eastAsia="SimSun"/>
        </w:rPr>
        <w:t xml:space="preserve"> fracture </w:t>
      </w:r>
      <w:r w:rsidRPr="00CA6C23">
        <w:rPr>
          <w:rFonts w:eastAsia="SimSun"/>
          <w:u w:val="single"/>
        </w:rPr>
        <w:t>or damage</w:t>
      </w:r>
      <w:r w:rsidRPr="00CA6C23">
        <w:rPr>
          <w:rFonts w:eastAsia="SimSun"/>
        </w:rPr>
        <w:t xml:space="preserve"> of the resin</w:t>
      </w:r>
      <w:r w:rsidRPr="00CA6C23">
        <w:rPr>
          <w:rFonts w:eastAsia="SimSun"/>
          <w:u w:val="single"/>
        </w:rPr>
        <w:t xml:space="preserve">, measured during tensile tests prescribed under </w:t>
      </w:r>
      <w:r w:rsidRPr="00CA6C23">
        <w:rPr>
          <w:rFonts w:eastAsia="SimSun"/>
          <w:bCs/>
          <w:iCs/>
          <w:u w:val="single"/>
        </w:rPr>
        <w:t>6.9.2.7.2.1</w:t>
      </w:r>
      <w:r w:rsidRPr="00CA6C23">
        <w:rPr>
          <w:rFonts w:eastAsia="SimSun"/>
          <w:bCs/>
          <w:u w:val="single"/>
        </w:rPr>
        <w:t>.2(c)</w:t>
      </w:r>
      <w:r w:rsidRPr="00CA6C23">
        <w:rPr>
          <w:rFonts w:eastAsia="SimSun"/>
        </w:rPr>
        <w:t>.</w:t>
      </w:r>
    </w:p>
    <w:p w14:paraId="0DE5AAF8"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iCs/>
          <w:color w:val="000000"/>
        </w:rPr>
        <w:t>6.9.2.3.4</w:t>
      </w:r>
      <w:r w:rsidRPr="00CA6C23">
        <w:rPr>
          <w:rFonts w:eastAsia="SimSun"/>
          <w:b/>
          <w:bCs/>
          <w:iCs/>
          <w:color w:val="000000"/>
        </w:rPr>
        <w:t xml:space="preserve"> </w:t>
      </w:r>
      <w:r w:rsidRPr="00CA6C23">
        <w:rPr>
          <w:rFonts w:eastAsia="SimSun"/>
          <w:b/>
          <w:bCs/>
          <w:iCs/>
          <w:color w:val="000000"/>
        </w:rPr>
        <w:tab/>
      </w:r>
      <w:r w:rsidRPr="00CA6C23">
        <w:rPr>
          <w:rFonts w:eastAsia="SimSun"/>
        </w:rPr>
        <w:t xml:space="preserve">For internal test pressure, external design pressure specified in 6.7.2.2.10, static loads specified in 6.7.2.2.12 and static gravity loads caused by the contents with the maximum density specified for the design and at maximum filling degree, failure criteria (FC) in the longitudinal direction, circumferential direction, </w:t>
      </w:r>
      <w:r w:rsidRPr="00CA6C23">
        <w:rPr>
          <w:rFonts w:eastAsia="SimSun"/>
          <w:u w:val="single"/>
        </w:rPr>
        <w:t>and any other in-plane direction of the composite layup</w:t>
      </w:r>
      <w:r w:rsidRPr="00CA6C23">
        <w:rPr>
          <w:rFonts w:eastAsia="SimSun"/>
        </w:rPr>
        <w:t xml:space="preserve"> </w:t>
      </w:r>
      <w:r w:rsidRPr="00CA6C23">
        <w:rPr>
          <w:rFonts w:eastAsia="SimSun"/>
          <w:strike/>
        </w:rPr>
        <w:t>or any ply fibre direction</w:t>
      </w:r>
      <w:r w:rsidRPr="00CA6C23">
        <w:rPr>
          <w:rFonts w:eastAsia="SimSun"/>
        </w:rPr>
        <w:t xml:space="preserve"> shall not exceed the following value:</w:t>
      </w:r>
    </w:p>
    <w:p w14:paraId="3EDCAAA9" w14:textId="77777777" w:rsidR="00CA6C23" w:rsidRPr="00CA6C23" w:rsidRDefault="00CA6C23" w:rsidP="00CA6C23">
      <w:pPr>
        <w:autoSpaceDE w:val="0"/>
        <w:autoSpaceDN w:val="0"/>
        <w:adjustRightInd w:val="0"/>
        <w:spacing w:before="120"/>
        <w:jc w:val="both"/>
      </w:pPr>
      <m:oMathPara>
        <m:oMath>
          <m:r>
            <w:rPr>
              <w:rFonts w:ascii="Cambria Math" w:hAnsi="Cambria Math"/>
            </w:rPr>
            <m:t>FC</m:t>
          </m:r>
          <m:r>
            <m:rPr>
              <m:sty m:val="p"/>
            </m:rPr>
            <w:rPr>
              <w:rFonts w:ascii="Cambria Math" w:hAnsi="Cambria Math"/>
            </w:rPr>
            <m:t>≤</m:t>
          </m:r>
          <m:f>
            <m:fPr>
              <m:ctrlPr>
                <w:rPr>
                  <w:rFonts w:ascii="Cambria Math" w:hAnsi="Cambria Math"/>
                  <w:lang w:val="en-AU"/>
                </w:rPr>
              </m:ctrlPr>
            </m:fPr>
            <m:num>
              <m:r>
                <m:rPr>
                  <m:sty m:val="p"/>
                </m:rPr>
                <w:rPr>
                  <w:rFonts w:ascii="Cambria Math" w:hAnsi="Cambria Math"/>
                </w:rPr>
                <m:t>1</m:t>
              </m:r>
            </m:num>
            <m:den>
              <m:r>
                <w:rPr>
                  <w:rFonts w:ascii="Cambria Math" w:hAnsi="Cambria Math"/>
                </w:rPr>
                <m:t>K</m:t>
              </m:r>
            </m:den>
          </m:f>
          <m:r>
            <m:rPr>
              <m:sty m:val="p"/>
            </m:rPr>
            <w:rPr>
              <w:rFonts w:ascii="Cambria Math" w:hAnsi="Cambria Math"/>
            </w:rPr>
            <m:t xml:space="preserve"> </m:t>
          </m:r>
        </m:oMath>
      </m:oMathPara>
    </w:p>
    <w:p w14:paraId="328BE292" w14:textId="77777777" w:rsidR="00CA6C23" w:rsidRPr="00CA6C23" w:rsidRDefault="00CA6C23" w:rsidP="00CA6C23">
      <w:pPr>
        <w:autoSpaceDE w:val="0"/>
        <w:autoSpaceDN w:val="0"/>
        <w:adjustRightInd w:val="0"/>
        <w:spacing w:before="120"/>
        <w:ind w:left="1134" w:right="1134"/>
        <w:jc w:val="both"/>
      </w:pPr>
      <w:r w:rsidRPr="00CA6C23">
        <w:t>where:</w:t>
      </w:r>
    </w:p>
    <w:p w14:paraId="3B7FD853" w14:textId="77777777" w:rsidR="00CA6C23" w:rsidRPr="00CA6C23" w:rsidRDefault="00CA6C23" w:rsidP="00CA6C23">
      <w:pPr>
        <w:autoSpaceDE w:val="0"/>
        <w:autoSpaceDN w:val="0"/>
        <w:adjustRightInd w:val="0"/>
        <w:spacing w:before="120"/>
        <w:ind w:left="1134" w:right="1134"/>
        <w:jc w:val="both"/>
        <w:rPr>
          <w:rFonts w:eastAsia="SimSun"/>
          <w:strike/>
          <w:color w:val="4472C4"/>
        </w:rPr>
      </w:pPr>
      <m:oMathPara>
        <m:oMathParaPr>
          <m:jc m:val="center"/>
        </m:oMathParaPr>
        <m:oMath>
          <m:r>
            <w:rPr>
              <w:rFonts w:ascii="Cambria Math" w:hAnsi="Cambria Math"/>
              <w:color w:val="000000"/>
            </w:rPr>
            <m:t>K</m:t>
          </m:r>
          <m:r>
            <w:rPr>
              <w:rFonts w:ascii="Cambria Math" w:eastAsia="SimSun" w:hAnsi="Cambria Math"/>
              <w:color w:val="000000"/>
            </w:rPr>
            <m:t>=</m:t>
          </m:r>
          <m:sSub>
            <m:sSubPr>
              <m:ctrlPr>
                <w:rPr>
                  <w:rFonts w:ascii="Cambria Math" w:eastAsia="SimSun" w:hAnsi="Cambria Math"/>
                  <w:i/>
                  <w:color w:val="000000"/>
                </w:rPr>
              </m:ctrlPr>
            </m:sSubPr>
            <m:e>
              <m:r>
                <w:rPr>
                  <w:rFonts w:ascii="Cambria Math" w:eastAsia="SimSun" w:hAnsi="Cambria Math"/>
                  <w:color w:val="000000"/>
                </w:rPr>
                <m:t>K</m:t>
              </m:r>
            </m:e>
            <m:sub>
              <m:r>
                <w:rPr>
                  <w:rFonts w:ascii="Cambria Math" w:eastAsia="SimSun" w:hAnsi="Cambria Math"/>
                  <w:color w:val="000000"/>
                </w:rPr>
                <m:t>0</m:t>
              </m:r>
            </m:sub>
          </m:sSub>
          <m:r>
            <w:rPr>
              <w:rFonts w:ascii="Cambria Math" w:eastAsia="SimSun" w:hAnsi="Cambria Math"/>
              <w:color w:val="000000"/>
            </w:rPr>
            <m:t>×</m:t>
          </m:r>
          <m:sSub>
            <m:sSubPr>
              <m:ctrlPr>
                <w:rPr>
                  <w:rFonts w:ascii="Cambria Math" w:eastAsia="SimSun" w:hAnsi="Cambria Math"/>
                  <w:i/>
                  <w:color w:val="000000"/>
                </w:rPr>
              </m:ctrlPr>
            </m:sSubPr>
            <m:e>
              <m:r>
                <w:rPr>
                  <w:rFonts w:ascii="Cambria Math" w:eastAsia="SimSun" w:hAnsi="Cambria Math"/>
                  <w:color w:val="000000"/>
                </w:rPr>
                <m:t>K</m:t>
              </m:r>
            </m:e>
            <m:sub>
              <m:r>
                <w:rPr>
                  <w:rFonts w:ascii="Cambria Math" w:eastAsia="SimSun" w:hAnsi="Cambria Math"/>
                  <w:color w:val="000000"/>
                </w:rPr>
                <m:t>1</m:t>
              </m:r>
            </m:sub>
          </m:sSub>
          <m:r>
            <w:rPr>
              <w:rFonts w:ascii="Cambria Math" w:eastAsia="SimSun" w:hAnsi="Cambria Math"/>
              <w:color w:val="000000"/>
            </w:rPr>
            <m:t>×</m:t>
          </m:r>
          <m:sSub>
            <m:sSubPr>
              <m:ctrlPr>
                <w:rPr>
                  <w:rFonts w:ascii="Cambria Math" w:eastAsia="SimSun" w:hAnsi="Cambria Math"/>
                  <w:i/>
                  <w:color w:val="000000"/>
                </w:rPr>
              </m:ctrlPr>
            </m:sSubPr>
            <m:e>
              <m:r>
                <w:rPr>
                  <w:rFonts w:ascii="Cambria Math" w:eastAsia="SimSun" w:hAnsi="Cambria Math"/>
                  <w:color w:val="000000"/>
                </w:rPr>
                <m:t>K</m:t>
              </m:r>
            </m:e>
            <m:sub>
              <m:r>
                <w:rPr>
                  <w:rFonts w:ascii="Cambria Math" w:eastAsia="SimSun" w:hAnsi="Cambria Math"/>
                  <w:color w:val="000000"/>
                </w:rPr>
                <m:t>2</m:t>
              </m:r>
            </m:sub>
          </m:sSub>
          <m:r>
            <w:rPr>
              <w:rFonts w:ascii="Cambria Math" w:eastAsia="SimSun" w:hAnsi="Cambria Math"/>
              <w:color w:val="000000"/>
            </w:rPr>
            <m:t>×</m:t>
          </m:r>
          <m:sSub>
            <m:sSubPr>
              <m:ctrlPr>
                <w:rPr>
                  <w:rFonts w:ascii="Cambria Math" w:eastAsia="SimSun" w:hAnsi="Cambria Math"/>
                  <w:i/>
                  <w:color w:val="000000"/>
                </w:rPr>
              </m:ctrlPr>
            </m:sSubPr>
            <m:e>
              <m:r>
                <w:rPr>
                  <w:rFonts w:ascii="Cambria Math" w:eastAsia="SimSun" w:hAnsi="Cambria Math"/>
                  <w:color w:val="000000"/>
                </w:rPr>
                <m:t>K</m:t>
              </m:r>
            </m:e>
            <m:sub>
              <m:r>
                <w:rPr>
                  <w:rFonts w:ascii="Cambria Math" w:eastAsia="SimSun" w:hAnsi="Cambria Math"/>
                  <w:color w:val="000000"/>
                </w:rPr>
                <m:t>3</m:t>
              </m:r>
            </m:sub>
          </m:sSub>
          <m:r>
            <w:rPr>
              <w:rFonts w:ascii="Cambria Math" w:eastAsia="SimSun" w:hAnsi="Cambria Math"/>
              <w:color w:val="000000"/>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4</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5</m:t>
              </m:r>
            </m:sub>
          </m:sSub>
        </m:oMath>
      </m:oMathPara>
    </w:p>
    <w:p w14:paraId="329AC776" w14:textId="77777777" w:rsidR="00CA6C23" w:rsidRPr="00CA6C23" w:rsidRDefault="00CA6C23" w:rsidP="00CA6C23">
      <w:pPr>
        <w:autoSpaceDE w:val="0"/>
        <w:autoSpaceDN w:val="0"/>
        <w:adjustRightInd w:val="0"/>
        <w:spacing w:before="120"/>
        <w:ind w:left="1134" w:right="1134"/>
        <w:jc w:val="both"/>
        <w:rPr>
          <w:color w:val="000000"/>
        </w:rPr>
      </w:pPr>
      <w:r w:rsidRPr="00CA6C23">
        <w:rPr>
          <w:color w:val="000000"/>
        </w:rPr>
        <w:t>where:</w:t>
      </w:r>
    </w:p>
    <w:p w14:paraId="76E2D580" w14:textId="77777777" w:rsidR="00CA6C23" w:rsidRPr="00CA6C23" w:rsidRDefault="00CA6C23" w:rsidP="00CA6C23">
      <w:pPr>
        <w:autoSpaceDE w:val="0"/>
        <w:autoSpaceDN w:val="0"/>
        <w:adjustRightInd w:val="0"/>
        <w:spacing w:before="120"/>
        <w:ind w:left="1134" w:right="1134"/>
        <w:jc w:val="both"/>
        <w:rPr>
          <w:rFonts w:eastAsia="SimSun"/>
          <w:color w:val="000000"/>
        </w:rPr>
      </w:pPr>
      <w:r w:rsidRPr="00CA6C23">
        <w:rPr>
          <w:rFonts w:eastAsia="SimSun"/>
          <w:b/>
        </w:rPr>
        <w:t>K</w:t>
      </w:r>
      <w:r w:rsidRPr="00CA6C23">
        <w:rPr>
          <w:rFonts w:eastAsia="SimSun"/>
          <w:color w:val="000000"/>
        </w:rPr>
        <w:t xml:space="preserve"> shall have a minimum value of 4.</w:t>
      </w:r>
    </w:p>
    <w:p w14:paraId="77259552" w14:textId="77777777" w:rsidR="00CA6C23" w:rsidRPr="00CA6C23" w:rsidRDefault="00CA6C23" w:rsidP="00CA6C23">
      <w:pPr>
        <w:autoSpaceDE w:val="0"/>
        <w:autoSpaceDN w:val="0"/>
        <w:adjustRightInd w:val="0"/>
        <w:spacing w:before="120"/>
        <w:ind w:left="1134" w:right="1134"/>
        <w:jc w:val="both"/>
      </w:pPr>
      <w:r w:rsidRPr="00CA6C23">
        <w:rPr>
          <w:rFonts w:ascii="Cambria Math" w:hAnsi="Cambria Math" w:cs="Cambria Math"/>
        </w:rPr>
        <w:t>𝑲</w:t>
      </w:r>
      <w:r w:rsidRPr="00CA6C23">
        <w:rPr>
          <w:rFonts w:ascii="Cambria Math" w:hAnsi="Cambria Math" w:cs="Cambria Math"/>
          <w:sz w:val="14"/>
          <w:szCs w:val="14"/>
        </w:rPr>
        <w:t>𝟎</w:t>
      </w:r>
      <w:r w:rsidRPr="00CA6C23">
        <w:rPr>
          <w:sz w:val="14"/>
          <w:szCs w:val="14"/>
        </w:rPr>
        <w:t xml:space="preserve"> </w:t>
      </w:r>
      <w:r w:rsidRPr="00CA6C23">
        <w:t xml:space="preserve">– a strength factor. For the general design the value for </w:t>
      </w:r>
      <w:r w:rsidRPr="00CA6C23">
        <w:rPr>
          <w:rFonts w:ascii="Cambria Math" w:hAnsi="Cambria Math" w:cs="Cambria Math"/>
        </w:rPr>
        <w:t>𝑲</w:t>
      </w:r>
      <w:r w:rsidRPr="00CA6C23">
        <w:rPr>
          <w:rFonts w:ascii="Cambria Math" w:hAnsi="Cambria Math" w:cs="Cambria Math"/>
          <w:sz w:val="14"/>
          <w:szCs w:val="14"/>
        </w:rPr>
        <w:t>𝟎</w:t>
      </w:r>
      <w:r w:rsidRPr="00CA6C23">
        <w:rPr>
          <w:sz w:val="14"/>
          <w:szCs w:val="14"/>
        </w:rPr>
        <w:t xml:space="preserve"> </w:t>
      </w:r>
      <w:r w:rsidRPr="00CA6C23">
        <w:t xml:space="preserve">shall be equal to or more than 1.5. The value of </w:t>
      </w:r>
      <w:r w:rsidRPr="00CA6C23">
        <w:rPr>
          <w:rFonts w:ascii="Cambria Math" w:hAnsi="Cambria Math" w:cs="Cambria Math"/>
        </w:rPr>
        <w:t>𝑲</w:t>
      </w:r>
      <w:r w:rsidRPr="00CA6C23">
        <w:rPr>
          <w:rFonts w:ascii="Cambria Math" w:hAnsi="Cambria Math" w:cs="Cambria Math"/>
          <w:sz w:val="14"/>
          <w:szCs w:val="14"/>
        </w:rPr>
        <w:t>𝟎</w:t>
      </w:r>
      <w:r w:rsidRPr="00CA6C23">
        <w:rPr>
          <w:sz w:val="14"/>
          <w:szCs w:val="14"/>
        </w:rPr>
        <w:t xml:space="preserve"> </w:t>
      </w:r>
      <w:r w:rsidRPr="00CA6C23">
        <w:t>shall be multiplied by a factor of two, unless the shell is provided with protection against damage consisting of a complete metal skeleton including longitudinal and transverse structural members;</w:t>
      </w:r>
    </w:p>
    <w:p w14:paraId="77DE5483" w14:textId="77777777" w:rsidR="00CA6C23" w:rsidRPr="00CA6C23" w:rsidRDefault="00BE0F53" w:rsidP="00CA6C23">
      <w:pPr>
        <w:autoSpaceDE w:val="0"/>
        <w:autoSpaceDN w:val="0"/>
        <w:adjustRightInd w:val="0"/>
        <w:spacing w:before="120"/>
        <w:ind w:left="1134" w:right="1134"/>
        <w:jc w:val="both"/>
      </w:pPr>
      <m:oMath>
        <m:sSub>
          <m:sSubPr>
            <m:ctrlPr>
              <w:rPr>
                <w:rFonts w:ascii="Cambria Math" w:eastAsia="SimSun" w:hAnsi="Cambria Math"/>
                <w:color w:val="000000"/>
              </w:rPr>
            </m:ctrlPr>
          </m:sSubPr>
          <m:e>
            <m:r>
              <m:rPr>
                <m:sty m:val="bi"/>
              </m:rPr>
              <w:rPr>
                <w:rFonts w:ascii="Cambria Math" w:eastAsia="SimSun" w:hAnsi="Cambria Math" w:cs="Cambria Math"/>
                <w:color w:val="000000"/>
              </w:rPr>
              <m:t>K</m:t>
            </m:r>
          </m:e>
          <m:sub>
            <m:r>
              <m:rPr>
                <m:sty m:val="b"/>
              </m:rPr>
              <w:rPr>
                <w:rFonts w:ascii="Cambria Math" w:eastAsia="SimSun" w:hAnsi="Cambria Math"/>
                <w:color w:val="000000"/>
              </w:rPr>
              <m:t>1</m:t>
            </m:r>
          </m:sub>
        </m:sSub>
      </m:oMath>
      <w:r w:rsidR="00CA6C23" w:rsidRPr="00CA6C23">
        <w:rPr>
          <w:rFonts w:eastAsia="SimSun"/>
          <w:color w:val="000000"/>
        </w:rPr>
        <w:t xml:space="preserve"> – </w:t>
      </w:r>
      <w:r w:rsidR="00CA6C23" w:rsidRPr="00CA6C23">
        <w:t>a factor related to the deterioration in the material properties due to creep and ageing. It shall be determined by the formula:</w:t>
      </w:r>
    </w:p>
    <w:p w14:paraId="275D0AD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rPr>
      </w:pPr>
    </w:p>
    <w:p w14:paraId="3774DD0D" w14:textId="77777777" w:rsidR="00CA6C23" w:rsidRPr="00CA6C23" w:rsidRDefault="00BE0F53" w:rsidP="00CA6C23">
      <w:pPr>
        <w:autoSpaceDE w:val="0"/>
        <w:autoSpaceDN w:val="0"/>
        <w:adjustRightInd w:val="0"/>
        <w:spacing w:before="120"/>
        <w:jc w:val="both"/>
        <w:rPr>
          <w:color w:val="000000"/>
        </w:rPr>
      </w:pPr>
      <m:oMathPara>
        <m:oMath>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1</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αβ</m:t>
              </m:r>
            </m:den>
          </m:f>
        </m:oMath>
      </m:oMathPara>
    </w:p>
    <w:p w14:paraId="19510F7F" w14:textId="77777777" w:rsidR="00CA6C23" w:rsidRPr="00CA6C23" w:rsidRDefault="00CA6C23" w:rsidP="00CA6C23">
      <w:pPr>
        <w:autoSpaceDE w:val="0"/>
        <w:autoSpaceDN w:val="0"/>
        <w:adjustRightInd w:val="0"/>
        <w:spacing w:before="120"/>
        <w:ind w:left="1134" w:right="1134"/>
        <w:jc w:val="both"/>
        <w:rPr>
          <w:rFonts w:eastAsia="SimSun"/>
          <w:color w:val="000000"/>
        </w:rPr>
      </w:pPr>
      <w:r w:rsidRPr="00CA6C23">
        <w:rPr>
          <w:rFonts w:eastAsia="SimSun"/>
          <w:color w:val="000000"/>
        </w:rPr>
        <w:t xml:space="preserve">where "α" is the creep factor and "β" is the ageing factor determined in accordance with 6.9.2.7.2.1.2(e) and 6.9.2.7.2.1.2(f), respectively. </w:t>
      </w:r>
      <w:r w:rsidRPr="00CA6C23">
        <w:rPr>
          <w:rFonts w:eastAsia="SimSun"/>
          <w:color w:val="000000"/>
          <w:u w:val="single"/>
        </w:rPr>
        <w:t>When used in calculation, factors α and β shall be between 0 and 1.</w:t>
      </w:r>
      <w:r w:rsidRPr="00CA6C23">
        <w:rPr>
          <w:rFonts w:eastAsia="SimSun"/>
          <w:color w:val="000000"/>
        </w:rPr>
        <w:t xml:space="preserve"> </w:t>
      </w:r>
    </w:p>
    <w:p w14:paraId="55CC3175" w14:textId="77777777" w:rsidR="00CA6C23" w:rsidRPr="00CA6C23" w:rsidRDefault="00CA6C23" w:rsidP="00CA6C23">
      <w:pPr>
        <w:autoSpaceDE w:val="0"/>
        <w:autoSpaceDN w:val="0"/>
        <w:adjustRightInd w:val="0"/>
        <w:spacing w:before="120"/>
        <w:ind w:left="1134" w:right="1134"/>
        <w:jc w:val="both"/>
        <w:rPr>
          <w:rFonts w:eastAsia="SimSun"/>
          <w:color w:val="000000"/>
        </w:rPr>
      </w:pPr>
      <w:r w:rsidRPr="00CA6C23">
        <w:rPr>
          <w:rFonts w:eastAsia="SimSun"/>
          <w:color w:val="000000"/>
        </w:rPr>
        <w:t xml:space="preserve">Alternatively, a conservative value of </w:t>
      </w: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1</m:t>
            </m:r>
          </m:sub>
        </m:sSub>
      </m:oMath>
      <w:r w:rsidRPr="00CA6C23">
        <w:rPr>
          <w:rFonts w:eastAsia="SimSun"/>
          <w:color w:val="000000"/>
        </w:rPr>
        <w:t xml:space="preserve"> = 2 may be applied </w:t>
      </w:r>
      <w:r w:rsidRPr="00CA6C23">
        <w:rPr>
          <w:rFonts w:eastAsia="SimSun"/>
        </w:rPr>
        <w:t>for the purpose of undertaking the numerical validation exercise in 6.9.2.3.4 (this does not remove the need to perform testing to determine α and β)</w:t>
      </w:r>
      <w:r w:rsidRPr="00CA6C23">
        <w:rPr>
          <w:rFonts w:eastAsia="SimSun"/>
          <w:color w:val="000000"/>
        </w:rPr>
        <w:t>;</w:t>
      </w:r>
    </w:p>
    <w:p w14:paraId="159249CC" w14:textId="77777777" w:rsidR="00CA6C23" w:rsidRPr="00CA6C23" w:rsidRDefault="00BE0F53" w:rsidP="00CA6C23">
      <w:pPr>
        <w:autoSpaceDE w:val="0"/>
        <w:autoSpaceDN w:val="0"/>
        <w:adjustRightInd w:val="0"/>
        <w:spacing w:before="120"/>
        <w:ind w:left="1134" w:right="1134"/>
        <w:jc w:val="both"/>
        <w:rPr>
          <w:rFonts w:eastAsia="SimSun"/>
          <w:color w:val="000000"/>
        </w:rPr>
      </w:pP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2</m:t>
            </m:r>
          </m:sub>
        </m:sSub>
      </m:oMath>
      <w:r w:rsidR="00CA6C23" w:rsidRPr="00CA6C23">
        <w:rPr>
          <w:rFonts w:eastAsia="SimSun"/>
          <w:color w:val="000000"/>
        </w:rPr>
        <w:t xml:space="preserve"> – a factor related to the service temperature and the thermal properties of the resin, determined by the following equation, with a minimum value of 1: </w:t>
      </w: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2</m:t>
            </m:r>
          </m:sub>
        </m:sSub>
      </m:oMath>
      <w:r w:rsidR="00CA6C23" w:rsidRPr="00CA6C23">
        <w:rPr>
          <w:rFonts w:eastAsia="SimSun"/>
          <w:color w:val="000000"/>
        </w:rPr>
        <w:t xml:space="preserve">  = 1.25 - 0.0125 (HDT - 70) where HDT is the heat distortion temperature of the resin, in °C. </w:t>
      </w:r>
      <w:r w:rsidR="00CA6C23" w:rsidRPr="00CA6C23">
        <w:rPr>
          <w:rFonts w:eastAsia="SimSun"/>
          <w:strike/>
          <w:color w:val="000000"/>
        </w:rPr>
        <w:t xml:space="preserve">The HDT may be used interchangeably with glass transition temperature, as determined in </w:t>
      </w:r>
      <w:r w:rsidR="00CA6C23" w:rsidRPr="00CA6C23">
        <w:rPr>
          <w:rFonts w:eastAsia="SimSun"/>
          <w:bCs/>
          <w:iCs/>
          <w:strike/>
          <w:color w:val="000000"/>
        </w:rPr>
        <w:t>6.9.2.7.2.1</w:t>
      </w:r>
      <w:r w:rsidR="00CA6C23" w:rsidRPr="00CA6C23">
        <w:rPr>
          <w:rFonts w:eastAsia="SimSun"/>
          <w:bCs/>
          <w:strike/>
          <w:color w:val="000000"/>
        </w:rPr>
        <w:t>.1</w:t>
      </w:r>
      <w:r w:rsidR="00CA6C23" w:rsidRPr="00CA6C23">
        <w:rPr>
          <w:rFonts w:eastAsia="SimSun"/>
          <w:color w:val="000000"/>
        </w:rPr>
        <w:t>;</w:t>
      </w:r>
    </w:p>
    <w:p w14:paraId="2825C6FE" w14:textId="77777777" w:rsidR="00CA6C23" w:rsidRPr="00CA6C23" w:rsidRDefault="00BE0F53" w:rsidP="00CA6C23">
      <w:pPr>
        <w:autoSpaceDE w:val="0"/>
        <w:autoSpaceDN w:val="0"/>
        <w:adjustRightInd w:val="0"/>
        <w:spacing w:before="120"/>
        <w:ind w:left="1134" w:right="1134"/>
        <w:jc w:val="both"/>
        <w:rPr>
          <w:rFonts w:eastAsia="SimSun"/>
          <w:color w:val="000000"/>
        </w:rPr>
      </w:pP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3</m:t>
            </m:r>
          </m:sub>
        </m:sSub>
      </m:oMath>
      <w:r w:rsidR="00CA6C23" w:rsidRPr="00CA6C23">
        <w:rPr>
          <w:rFonts w:eastAsia="SimSun"/>
          <w:color w:val="000000"/>
        </w:rPr>
        <w:t xml:space="preserve"> - a factor related to the fatigue of the material; the value of </w:t>
      </w: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3</m:t>
            </m:r>
          </m:sub>
        </m:sSub>
      </m:oMath>
      <w:r w:rsidR="00CA6C23" w:rsidRPr="00CA6C23">
        <w:rPr>
          <w:rFonts w:eastAsia="SimSun"/>
          <w:color w:val="000000"/>
        </w:rPr>
        <w:t xml:space="preserve"> = 1.75 shall be used unless otherwise agreed with the competent authority. For the dynamic design as outlined in 6.7.2.2.12 the value of </w:t>
      </w: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3</m:t>
            </m:r>
          </m:sub>
        </m:sSub>
      </m:oMath>
      <w:r w:rsidR="00CA6C23" w:rsidRPr="00CA6C23">
        <w:rPr>
          <w:rFonts w:eastAsia="SimSun"/>
          <w:color w:val="000000"/>
        </w:rPr>
        <w:t xml:space="preserve"> = 1.1 shall be used;</w:t>
      </w:r>
    </w:p>
    <w:p w14:paraId="4C4FB45F" w14:textId="77777777" w:rsidR="00CA6C23" w:rsidRPr="00CA6C23" w:rsidRDefault="00BE0F53" w:rsidP="00CA6C23">
      <w:pPr>
        <w:autoSpaceDE w:val="0"/>
        <w:autoSpaceDN w:val="0"/>
        <w:adjustRightInd w:val="0"/>
        <w:spacing w:before="120"/>
        <w:ind w:left="1134" w:right="1134"/>
        <w:jc w:val="both"/>
        <w:rPr>
          <w:rFonts w:eastAsia="SimSun"/>
          <w:color w:val="000000"/>
        </w:rPr>
      </w:pPr>
      <m:oMath>
        <m:sSub>
          <m:sSubPr>
            <m:ctrlPr>
              <w:rPr>
                <w:rFonts w:ascii="Cambria Math" w:eastAsia="SimSun" w:hAnsi="Cambria Math"/>
                <w:color w:val="000000"/>
              </w:rPr>
            </m:ctrlPr>
          </m:sSubPr>
          <m:e>
            <m:r>
              <m:rPr>
                <m:sty m:val="b"/>
              </m:rPr>
              <w:rPr>
                <w:rFonts w:ascii="Cambria Math" w:eastAsia="SimSun" w:hAnsi="Cambria Math"/>
                <w:color w:val="000000"/>
              </w:rPr>
              <m:t>K</m:t>
            </m:r>
          </m:e>
          <m:sub>
            <m:r>
              <m:rPr>
                <m:sty m:val="b"/>
              </m:rPr>
              <w:rPr>
                <w:rFonts w:ascii="Cambria Math" w:eastAsia="SimSun" w:hAnsi="Cambria Math"/>
                <w:color w:val="000000"/>
              </w:rPr>
              <m:t>4</m:t>
            </m:r>
          </m:sub>
        </m:sSub>
      </m:oMath>
      <w:r w:rsidR="00CA6C23" w:rsidRPr="00CA6C23">
        <w:rPr>
          <w:rFonts w:eastAsia="SimSun"/>
          <w:color w:val="000000"/>
        </w:rPr>
        <w:t xml:space="preserve"> – a factor related to resin curing and has the following values: </w:t>
      </w:r>
    </w:p>
    <w:p w14:paraId="28C77FE6" w14:textId="77777777" w:rsidR="00CA6C23" w:rsidRPr="00CA6C23" w:rsidRDefault="00CA6C23" w:rsidP="00CA6C23">
      <w:pPr>
        <w:autoSpaceDE w:val="0"/>
        <w:autoSpaceDN w:val="0"/>
        <w:adjustRightInd w:val="0"/>
        <w:ind w:left="1416" w:right="1134"/>
        <w:jc w:val="both"/>
        <w:rPr>
          <w:rFonts w:eastAsia="SimSun"/>
          <w:color w:val="000000"/>
        </w:rPr>
      </w:pPr>
      <w:r w:rsidRPr="00CA6C23">
        <w:rPr>
          <w:rFonts w:eastAsia="SimSun"/>
          <w:color w:val="000000"/>
        </w:rPr>
        <w:t xml:space="preserve">- 1.0 where curing is carried out in accordance with an approved and documented process, and the quality management system described under 6.9.2.2.2 includes verification of degree of cure for each FRP portable tank using a direct measurement approach, such as differential scanning calorimetry (DSC) determined via ISO 11357-2:2016, as per </w:t>
      </w:r>
      <w:r w:rsidRPr="00CA6C23">
        <w:rPr>
          <w:rFonts w:eastAsia="SimSun"/>
          <w:bCs/>
          <w:color w:val="000000"/>
        </w:rPr>
        <w:t>6.9.2.7.2.1.2(</w:t>
      </w:r>
      <w:proofErr w:type="spellStart"/>
      <w:r w:rsidRPr="00CA6C23">
        <w:rPr>
          <w:rFonts w:eastAsia="SimSun"/>
          <w:bCs/>
          <w:color w:val="000000"/>
        </w:rPr>
        <w:t>i</w:t>
      </w:r>
      <w:proofErr w:type="spellEnd"/>
      <w:r w:rsidRPr="00CA6C23">
        <w:rPr>
          <w:rFonts w:eastAsia="SimSun"/>
          <w:bCs/>
          <w:color w:val="000000"/>
        </w:rPr>
        <w:t>)</w:t>
      </w:r>
      <w:r w:rsidRPr="00CA6C23">
        <w:rPr>
          <w:rFonts w:eastAsia="SimSun"/>
          <w:color w:val="000000"/>
        </w:rPr>
        <w:t xml:space="preserve">; </w:t>
      </w:r>
    </w:p>
    <w:p w14:paraId="088256CD" w14:textId="77777777" w:rsidR="00CA6C23" w:rsidRPr="00CA6C23" w:rsidRDefault="00CA6C23" w:rsidP="00CA6C23">
      <w:pPr>
        <w:autoSpaceDE w:val="0"/>
        <w:autoSpaceDN w:val="0"/>
        <w:adjustRightInd w:val="0"/>
        <w:ind w:left="1416" w:right="1134"/>
        <w:jc w:val="both"/>
        <w:rPr>
          <w:rFonts w:eastAsia="SimSun"/>
          <w:color w:val="000000"/>
        </w:rPr>
      </w:pPr>
      <w:r w:rsidRPr="00CA6C23">
        <w:rPr>
          <w:rFonts w:eastAsia="SimSun"/>
          <w:color w:val="000000"/>
        </w:rPr>
        <w:t xml:space="preserve">- 1.1 where </w:t>
      </w:r>
      <w:r w:rsidRPr="00CA6C23">
        <w:rPr>
          <w:rFonts w:eastAsia="SimSun"/>
          <w:color w:val="000000"/>
          <w:u w:val="single"/>
        </w:rPr>
        <w:t>thermoplastic resin forming or thermoset resin</w:t>
      </w:r>
      <w:r w:rsidRPr="00CA6C23">
        <w:rPr>
          <w:rFonts w:eastAsia="SimSun"/>
          <w:color w:val="000000"/>
        </w:rPr>
        <w:t xml:space="preserve"> curing is carried out in accordance with an approved and documented process, and the quality management system described under 6.9.2.2.2 includes verification </w:t>
      </w:r>
      <w:r w:rsidRPr="00CA6C23">
        <w:rPr>
          <w:rFonts w:eastAsia="SimSun"/>
          <w:color w:val="000000"/>
          <w:u w:val="single"/>
        </w:rPr>
        <w:t>of whichever is applicable formed thermoplastic resin characteristics or degree of cure of thermoset resin,</w:t>
      </w:r>
      <w:r w:rsidRPr="00CA6C23">
        <w:rPr>
          <w:rFonts w:eastAsia="SimSun"/>
          <w:color w:val="000000"/>
        </w:rPr>
        <w:t xml:space="preserve"> </w:t>
      </w:r>
      <w:r w:rsidRPr="00CA6C23">
        <w:rPr>
          <w:rFonts w:eastAsia="SimSun"/>
          <w:strike/>
          <w:color w:val="000000"/>
        </w:rPr>
        <w:t>of degree of cure</w:t>
      </w:r>
      <w:r w:rsidRPr="00CA6C23">
        <w:rPr>
          <w:rFonts w:eastAsia="SimSun"/>
          <w:color w:val="000000"/>
        </w:rPr>
        <w:t xml:space="preserve"> for each FRP portable tank using an indirect measurement approach as per </w:t>
      </w:r>
      <w:r w:rsidRPr="00CA6C23">
        <w:rPr>
          <w:rFonts w:eastAsia="SimSun"/>
          <w:bCs/>
          <w:color w:val="000000"/>
        </w:rPr>
        <w:t>6.9.2.7.2.1.2(</w:t>
      </w:r>
      <w:r w:rsidRPr="00CA6C23">
        <w:rPr>
          <w:rFonts w:eastAsia="SimSun"/>
          <w:bCs/>
          <w:color w:val="000000"/>
          <w:u w:val="single"/>
        </w:rPr>
        <w:t>h</w:t>
      </w:r>
      <w:r w:rsidRPr="00CA6C23">
        <w:rPr>
          <w:rFonts w:eastAsia="SimSun"/>
          <w:bCs/>
          <w:strike/>
          <w:color w:val="000000"/>
        </w:rPr>
        <w:t>i</w:t>
      </w:r>
      <w:r w:rsidRPr="00CA6C23">
        <w:rPr>
          <w:rFonts w:eastAsia="SimSun"/>
          <w:bCs/>
          <w:color w:val="000000"/>
        </w:rPr>
        <w:t>)</w:t>
      </w:r>
      <w:r w:rsidRPr="00CA6C23">
        <w:rPr>
          <w:rFonts w:eastAsia="SimSun"/>
          <w:color w:val="000000"/>
        </w:rPr>
        <w:t xml:space="preserve">, such as </w:t>
      </w:r>
      <w:proofErr w:type="spellStart"/>
      <w:r w:rsidRPr="00CA6C23">
        <w:rPr>
          <w:rFonts w:eastAsia="SimSun"/>
          <w:color w:val="000000"/>
        </w:rPr>
        <w:t>Barcol</w:t>
      </w:r>
      <w:proofErr w:type="spellEnd"/>
      <w:r w:rsidRPr="00CA6C23">
        <w:rPr>
          <w:rFonts w:eastAsia="SimSun"/>
          <w:color w:val="000000"/>
        </w:rPr>
        <w:t xml:space="preserve"> testing via ASTM D2583:2013-03 or EN 59:2016, HDT via ISО 75-1:2013, thermo-mechanical analysis (TMA) via ISO 11359-1:2014, or dynamic thermo-mechanical analysis (DMA) via ISO 6721-11:2019; </w:t>
      </w:r>
    </w:p>
    <w:p w14:paraId="0B48AB73" w14:textId="77777777" w:rsidR="00CA6C23" w:rsidRPr="00CA6C23" w:rsidRDefault="00CA6C23" w:rsidP="00CA6C23">
      <w:pPr>
        <w:autoSpaceDE w:val="0"/>
        <w:autoSpaceDN w:val="0"/>
        <w:adjustRightInd w:val="0"/>
        <w:ind w:left="1134" w:right="1134" w:firstLine="282"/>
        <w:jc w:val="both"/>
        <w:rPr>
          <w:rFonts w:eastAsia="SimSun"/>
          <w:color w:val="000000"/>
        </w:rPr>
      </w:pPr>
      <w:r w:rsidRPr="00CA6C23">
        <w:rPr>
          <w:rFonts w:eastAsia="SimSun"/>
          <w:color w:val="000000"/>
        </w:rPr>
        <w:t>- 1.5 in other cases.</w:t>
      </w:r>
    </w:p>
    <w:p w14:paraId="7DE61E5C" w14:textId="77777777" w:rsidR="00CA6C23" w:rsidRPr="00CA6C23" w:rsidRDefault="00BE0F53" w:rsidP="00CA6C23">
      <w:pPr>
        <w:autoSpaceDE w:val="0"/>
        <w:autoSpaceDN w:val="0"/>
        <w:adjustRightInd w:val="0"/>
        <w:spacing w:before="120"/>
        <w:ind w:left="1134" w:right="1134"/>
        <w:jc w:val="both"/>
        <w:rPr>
          <w:rFonts w:eastAsia="SimSun"/>
        </w:rPr>
      </w:pPr>
      <m:oMath>
        <m:sSub>
          <m:sSubPr>
            <m:ctrlPr>
              <w:rPr>
                <w:rFonts w:ascii="Cambria Math" w:eastAsia="SimSun" w:hAnsi="Cambria Math"/>
              </w:rPr>
            </m:ctrlPr>
          </m:sSubPr>
          <m:e>
            <m:r>
              <m:rPr>
                <m:sty m:val="b"/>
              </m:rPr>
              <w:rPr>
                <w:rFonts w:ascii="Cambria Math" w:eastAsia="SimSun" w:hAnsi="Cambria Math"/>
              </w:rPr>
              <m:t>K</m:t>
            </m:r>
          </m:e>
          <m:sub>
            <m:r>
              <m:rPr>
                <m:sty m:val="b"/>
              </m:rPr>
              <w:rPr>
                <w:rFonts w:ascii="Cambria Math" w:eastAsia="SimSun" w:hAnsi="Cambria Math"/>
              </w:rPr>
              <m:t>5</m:t>
            </m:r>
          </m:sub>
        </m:sSub>
      </m:oMath>
      <w:r w:rsidR="00CA6C23" w:rsidRPr="00CA6C23">
        <w:rPr>
          <w:rFonts w:eastAsia="SimSun"/>
        </w:rPr>
        <w:t xml:space="preserve"> – a factor related to the portable tank instruction from 4.2.5.2.6: </w:t>
      </w:r>
    </w:p>
    <w:p w14:paraId="0027A97C" w14:textId="77777777" w:rsidR="00CA6C23" w:rsidRPr="00CA6C23" w:rsidRDefault="00CA6C23" w:rsidP="00CA6C23">
      <w:pPr>
        <w:autoSpaceDE w:val="0"/>
        <w:autoSpaceDN w:val="0"/>
        <w:adjustRightInd w:val="0"/>
        <w:ind w:left="1134" w:right="1134" w:firstLine="282"/>
        <w:jc w:val="both"/>
        <w:rPr>
          <w:rFonts w:eastAsia="SimSun"/>
          <w:lang w:val="fr-FR"/>
        </w:rPr>
      </w:pPr>
      <w:r w:rsidRPr="00CA6C23">
        <w:rPr>
          <w:rFonts w:eastAsia="SimSun"/>
          <w:lang w:val="fr-FR"/>
        </w:rPr>
        <w:t>- 1.0 T1- T</w:t>
      </w:r>
      <w:proofErr w:type="gramStart"/>
      <w:r w:rsidRPr="00CA6C23">
        <w:rPr>
          <w:rFonts w:eastAsia="SimSun"/>
          <w:lang w:val="fr-FR"/>
        </w:rPr>
        <w:t>19;</w:t>
      </w:r>
      <w:proofErr w:type="gramEnd"/>
    </w:p>
    <w:p w14:paraId="0C9DA97B" w14:textId="77777777" w:rsidR="00CA6C23" w:rsidRPr="00CA6C23" w:rsidRDefault="00CA6C23" w:rsidP="00CA6C23">
      <w:pPr>
        <w:autoSpaceDE w:val="0"/>
        <w:autoSpaceDN w:val="0"/>
        <w:adjustRightInd w:val="0"/>
        <w:ind w:left="1134" w:right="1134" w:firstLine="282"/>
        <w:jc w:val="both"/>
        <w:rPr>
          <w:rFonts w:eastAsia="SimSun"/>
          <w:lang w:val="fr-FR"/>
        </w:rPr>
      </w:pPr>
      <w:r w:rsidRPr="00CA6C23">
        <w:rPr>
          <w:rFonts w:eastAsia="SimSun"/>
          <w:lang w:val="fr-FR"/>
        </w:rPr>
        <w:t>- 1.33 for T</w:t>
      </w:r>
      <w:proofErr w:type="gramStart"/>
      <w:r w:rsidRPr="00CA6C23">
        <w:rPr>
          <w:rFonts w:eastAsia="SimSun"/>
          <w:lang w:val="fr-FR"/>
        </w:rPr>
        <w:t>20;</w:t>
      </w:r>
      <w:proofErr w:type="gramEnd"/>
    </w:p>
    <w:p w14:paraId="177B8657" w14:textId="77777777" w:rsidR="00CA6C23" w:rsidRPr="00CA6C23" w:rsidRDefault="00CA6C23" w:rsidP="00CA6C23">
      <w:pPr>
        <w:autoSpaceDE w:val="0"/>
        <w:autoSpaceDN w:val="0"/>
        <w:adjustRightInd w:val="0"/>
        <w:ind w:left="1134" w:right="1134" w:firstLine="282"/>
        <w:jc w:val="both"/>
        <w:rPr>
          <w:rFonts w:eastAsia="SimSun"/>
        </w:rPr>
      </w:pPr>
      <w:r w:rsidRPr="00CA6C23">
        <w:rPr>
          <w:rFonts w:eastAsia="SimSun"/>
        </w:rPr>
        <w:t>- 1.67 for T21 to T22.</w:t>
      </w:r>
    </w:p>
    <w:p w14:paraId="78DD715D" w14:textId="77777777" w:rsidR="00CA6C23" w:rsidRPr="00CA6C23" w:rsidRDefault="00CA6C23" w:rsidP="00CA6C23">
      <w:pPr>
        <w:kinsoku w:val="0"/>
        <w:overflowPunct w:val="0"/>
        <w:autoSpaceDE w:val="0"/>
        <w:autoSpaceDN w:val="0"/>
        <w:adjustRightInd w:val="0"/>
        <w:snapToGrid w:val="0"/>
        <w:spacing w:before="120" w:after="120"/>
        <w:ind w:left="1134" w:right="1134"/>
        <w:jc w:val="both"/>
        <w:rPr>
          <w:rFonts w:eastAsia="SimSun"/>
        </w:rPr>
      </w:pPr>
      <w:r w:rsidRPr="00CA6C23">
        <w:rPr>
          <w:rFonts w:eastAsia="SimSun"/>
        </w:rPr>
        <w:t xml:space="preserve">A design validation exercise using numerical analysis and a suitable composite failure criterion is to be undertaken to verify that the plies in the tank shell are below the </w:t>
      </w:r>
      <w:proofErr w:type="spellStart"/>
      <w:r w:rsidRPr="00CA6C23">
        <w:rPr>
          <w:rFonts w:eastAsia="SimSun"/>
        </w:rPr>
        <w:t>allowables</w:t>
      </w:r>
      <w:proofErr w:type="spellEnd"/>
      <w:r w:rsidRPr="00CA6C23">
        <w:rPr>
          <w:rFonts w:eastAsia="SimSun"/>
        </w:rPr>
        <w:t xml:space="preserve">. Suitable composite failure criteria include, but are not limited to, Tsai-Wu, Tsai-Hill, </w:t>
      </w:r>
      <w:proofErr w:type="spellStart"/>
      <w:r w:rsidRPr="00CA6C23">
        <w:rPr>
          <w:rFonts w:eastAsia="SimSun"/>
        </w:rPr>
        <w:t>Hashin</w:t>
      </w:r>
      <w:proofErr w:type="spellEnd"/>
      <w:r w:rsidRPr="00CA6C23">
        <w:rPr>
          <w:rFonts w:eastAsia="SimSun"/>
        </w:rPr>
        <w:t xml:space="preserve">, Yamada-Sun, Strain Invariant Failure Theory, Maximum Strain, or Maximum Stress. Other relations for the strength criteria </w:t>
      </w:r>
      <w:proofErr w:type="gramStart"/>
      <w:r w:rsidRPr="00CA6C23">
        <w:rPr>
          <w:rFonts w:eastAsia="SimSun"/>
          <w:strike/>
        </w:rPr>
        <w:t>is</w:t>
      </w:r>
      <w:proofErr w:type="gramEnd"/>
      <w:r w:rsidRPr="00CA6C23">
        <w:rPr>
          <w:rFonts w:eastAsia="SimSun"/>
        </w:rPr>
        <w:t xml:space="preserve"> are allowed upon agreement with the competent authority. The method and results of this design validation exercise are to be submitted to the competent authority.</w:t>
      </w:r>
    </w:p>
    <w:p w14:paraId="6252EF76"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 xml:space="preserve">The </w:t>
      </w:r>
      <w:proofErr w:type="spellStart"/>
      <w:r w:rsidRPr="00CA6C23">
        <w:rPr>
          <w:rFonts w:eastAsia="SimSun"/>
        </w:rPr>
        <w:t>allowables</w:t>
      </w:r>
      <w:proofErr w:type="spellEnd"/>
      <w:r w:rsidRPr="00CA6C23">
        <w:rPr>
          <w:rFonts w:eastAsia="SimSun"/>
        </w:rPr>
        <w:t xml:space="preserve"> are to be determined using experiments to derive parameters required by the chosen failure criteria combined with factor of safety K, the strength values measured as per </w:t>
      </w:r>
      <w:r w:rsidRPr="00CA6C23">
        <w:rPr>
          <w:rFonts w:eastAsia="SimSun"/>
          <w:bCs/>
          <w:iCs/>
        </w:rPr>
        <w:t>6.9.2.7.1</w:t>
      </w:r>
      <w:r w:rsidRPr="00CA6C23">
        <w:rPr>
          <w:rFonts w:eastAsia="SimSun"/>
          <w:bCs/>
        </w:rPr>
        <w:t>.2(c)</w:t>
      </w:r>
      <w:r w:rsidRPr="00CA6C23">
        <w:rPr>
          <w:rFonts w:eastAsia="SimSun"/>
        </w:rPr>
        <w:t xml:space="preserve">, and the maximum elongation strain criteria prescribed in section 6.9.2.3.5. The analysis of joints is to be undertaken in accordance with the </w:t>
      </w:r>
      <w:proofErr w:type="spellStart"/>
      <w:r w:rsidRPr="00CA6C23">
        <w:rPr>
          <w:rFonts w:eastAsia="SimSun"/>
        </w:rPr>
        <w:t>allowables</w:t>
      </w:r>
      <w:proofErr w:type="spellEnd"/>
      <w:r w:rsidRPr="00CA6C23">
        <w:rPr>
          <w:rFonts w:eastAsia="SimSun"/>
        </w:rPr>
        <w:t xml:space="preserve"> determined under section 6.9.2.3.7 and the strength values measured as per </w:t>
      </w:r>
      <w:r w:rsidRPr="00CA6C23">
        <w:rPr>
          <w:rFonts w:eastAsia="SimSun"/>
          <w:bCs/>
          <w:iCs/>
        </w:rPr>
        <w:t>6.9.2.7.1</w:t>
      </w:r>
      <w:r w:rsidRPr="00CA6C23">
        <w:rPr>
          <w:rFonts w:eastAsia="SimSun"/>
          <w:bCs/>
        </w:rPr>
        <w:t>.2(g)</w:t>
      </w:r>
      <w:r w:rsidRPr="00CA6C23">
        <w:rPr>
          <w:rFonts w:eastAsia="SimSun"/>
        </w:rPr>
        <w:t>. Buckling is to be considered in accordance with 6.9.2.3.7. Design of openings and metallic inclusions is to be considered in accordance with 6.9.2.3.8.</w:t>
      </w:r>
    </w:p>
    <w:p w14:paraId="22B96F0A"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iCs/>
          <w:color w:val="000000"/>
        </w:rPr>
        <w:t>6.9.2.3.5</w:t>
      </w:r>
      <w:r w:rsidRPr="00CA6C23">
        <w:rPr>
          <w:rFonts w:eastAsia="SimSun"/>
          <w:b/>
          <w:bCs/>
          <w:iCs/>
          <w:color w:val="000000"/>
        </w:rPr>
        <w:t xml:space="preserve"> </w:t>
      </w:r>
      <w:r w:rsidRPr="00CA6C23">
        <w:rPr>
          <w:rFonts w:eastAsia="SimSun"/>
          <w:b/>
          <w:bCs/>
          <w:iCs/>
          <w:color w:val="000000"/>
        </w:rPr>
        <w:tab/>
      </w:r>
      <w:r w:rsidRPr="00CA6C23">
        <w:rPr>
          <w:rFonts w:eastAsia="SimSun"/>
        </w:rPr>
        <w:t>At any of the stresses as defined in 6.7.2.2.12 and 6.9.2.3.4, the resulting elongation in any direction shall not exceed the value indicated in the following table or one tenth of the elongation at fracture of the resin determined by ISO 527-2:2012, whichever is lower.</w:t>
      </w:r>
    </w:p>
    <w:p w14:paraId="3EE59F0F"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u w:val="single"/>
        </w:rPr>
      </w:pPr>
      <w:r w:rsidRPr="00CA6C23">
        <w:rPr>
          <w:rFonts w:eastAsia="SimSun"/>
          <w:u w:val="single"/>
        </w:rPr>
        <w:t>Examples of known limits are presented in the table below.</w:t>
      </w:r>
    </w:p>
    <w:tbl>
      <w:tblPr>
        <w:tblW w:w="7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0"/>
        <w:gridCol w:w="2383"/>
        <w:gridCol w:w="2341"/>
      </w:tblGrid>
      <w:tr w:rsidR="00CA6C23" w:rsidRPr="00CA6C23" w14:paraId="6364356E" w14:textId="77777777" w:rsidTr="00CA6C23">
        <w:trPr>
          <w:trHeight w:val="580"/>
          <w:jc w:val="center"/>
        </w:trPr>
        <w:tc>
          <w:tcPr>
            <w:tcW w:w="2430" w:type="dxa"/>
          </w:tcPr>
          <w:p w14:paraId="0A13E6C8" w14:textId="77777777" w:rsidR="00CA6C23" w:rsidRPr="00CA6C23" w:rsidRDefault="00CA6C23" w:rsidP="00CA6C23">
            <w:pPr>
              <w:spacing w:before="120"/>
              <w:ind w:right="1134"/>
              <w:jc w:val="both"/>
              <w:rPr>
                <w:b/>
              </w:rPr>
            </w:pPr>
            <w:r w:rsidRPr="00CA6C23">
              <w:rPr>
                <w:b/>
              </w:rPr>
              <w:t>Type of Resin</w:t>
            </w:r>
          </w:p>
        </w:tc>
        <w:tc>
          <w:tcPr>
            <w:tcW w:w="2383" w:type="dxa"/>
            <w:shd w:val="clear" w:color="auto" w:fill="auto"/>
            <w:hideMark/>
          </w:tcPr>
          <w:p w14:paraId="38894273" w14:textId="77777777" w:rsidR="00CA6C23" w:rsidRPr="00CA6C23" w:rsidRDefault="00CA6C23" w:rsidP="00CA6C23">
            <w:pPr>
              <w:spacing w:before="120"/>
              <w:ind w:right="1134"/>
              <w:jc w:val="both"/>
              <w:rPr>
                <w:b/>
              </w:rPr>
            </w:pPr>
            <w:r w:rsidRPr="00CA6C23">
              <w:rPr>
                <w:b/>
              </w:rPr>
              <w:t xml:space="preserve">Maximum strain in tension (%) </w:t>
            </w:r>
          </w:p>
        </w:tc>
        <w:tc>
          <w:tcPr>
            <w:tcW w:w="2341" w:type="dxa"/>
            <w:shd w:val="clear" w:color="auto" w:fill="auto"/>
            <w:hideMark/>
          </w:tcPr>
          <w:p w14:paraId="04C70DAC" w14:textId="77777777" w:rsidR="00CA6C23" w:rsidRPr="00CA6C23" w:rsidRDefault="00CA6C23" w:rsidP="00CA6C23">
            <w:pPr>
              <w:spacing w:before="120"/>
              <w:ind w:right="1134"/>
              <w:jc w:val="both"/>
              <w:rPr>
                <w:b/>
                <w:strike/>
              </w:rPr>
            </w:pPr>
            <w:r w:rsidRPr="00CA6C23">
              <w:rPr>
                <w:b/>
                <w:strike/>
              </w:rPr>
              <w:t>Maximum Strain in compression (%)</w:t>
            </w:r>
          </w:p>
        </w:tc>
      </w:tr>
      <w:tr w:rsidR="00CA6C23" w:rsidRPr="00CA6C23" w14:paraId="5A1EA6B6" w14:textId="77777777" w:rsidTr="00CA6C23">
        <w:trPr>
          <w:trHeight w:val="290"/>
          <w:jc w:val="center"/>
        </w:trPr>
        <w:tc>
          <w:tcPr>
            <w:tcW w:w="2430" w:type="dxa"/>
          </w:tcPr>
          <w:p w14:paraId="1662B4C6" w14:textId="77777777" w:rsidR="00CA6C23" w:rsidRPr="00CA6C23" w:rsidRDefault="00CA6C23" w:rsidP="00CA6C23">
            <w:pPr>
              <w:spacing w:before="120"/>
              <w:ind w:right="1134"/>
              <w:jc w:val="both"/>
            </w:pPr>
            <w:r w:rsidRPr="00CA6C23">
              <w:t>Unsaturated polyester or phenolic</w:t>
            </w:r>
          </w:p>
        </w:tc>
        <w:tc>
          <w:tcPr>
            <w:tcW w:w="2383" w:type="dxa"/>
            <w:shd w:val="clear" w:color="auto" w:fill="auto"/>
            <w:noWrap/>
            <w:vAlign w:val="bottom"/>
            <w:hideMark/>
          </w:tcPr>
          <w:p w14:paraId="63BDD46A" w14:textId="77777777" w:rsidR="00CA6C23" w:rsidRPr="00CA6C23" w:rsidRDefault="00CA6C23" w:rsidP="00CA6C23">
            <w:pPr>
              <w:spacing w:before="120"/>
              <w:ind w:right="1134"/>
              <w:jc w:val="both"/>
            </w:pPr>
            <w:r w:rsidRPr="00CA6C23">
              <w:t>0,2</w:t>
            </w:r>
          </w:p>
        </w:tc>
        <w:tc>
          <w:tcPr>
            <w:tcW w:w="2341" w:type="dxa"/>
            <w:shd w:val="clear" w:color="auto" w:fill="auto"/>
            <w:noWrap/>
            <w:vAlign w:val="bottom"/>
            <w:hideMark/>
          </w:tcPr>
          <w:p w14:paraId="048AC11A" w14:textId="77777777" w:rsidR="00CA6C23" w:rsidRPr="00CA6C23" w:rsidRDefault="00CA6C23" w:rsidP="00CA6C23">
            <w:pPr>
              <w:spacing w:before="120"/>
              <w:ind w:right="1134"/>
              <w:jc w:val="both"/>
              <w:rPr>
                <w:strike/>
              </w:rPr>
            </w:pPr>
            <w:r w:rsidRPr="00CA6C23">
              <w:rPr>
                <w:strike/>
              </w:rPr>
              <w:t>-0,2</w:t>
            </w:r>
          </w:p>
        </w:tc>
      </w:tr>
      <w:tr w:rsidR="00CA6C23" w:rsidRPr="00CA6C23" w14:paraId="208E0077" w14:textId="77777777" w:rsidTr="00CA6C23">
        <w:trPr>
          <w:trHeight w:val="290"/>
          <w:jc w:val="center"/>
        </w:trPr>
        <w:tc>
          <w:tcPr>
            <w:tcW w:w="2430" w:type="dxa"/>
          </w:tcPr>
          <w:p w14:paraId="64EE6AA8" w14:textId="77777777" w:rsidR="00CA6C23" w:rsidRPr="00CA6C23" w:rsidRDefault="00CA6C23" w:rsidP="00CA6C23">
            <w:pPr>
              <w:spacing w:before="120"/>
              <w:ind w:right="1134"/>
              <w:jc w:val="both"/>
            </w:pPr>
            <w:proofErr w:type="spellStart"/>
            <w:r w:rsidRPr="00CA6C23">
              <w:t>Vinylester</w:t>
            </w:r>
            <w:proofErr w:type="spellEnd"/>
          </w:p>
        </w:tc>
        <w:tc>
          <w:tcPr>
            <w:tcW w:w="2383" w:type="dxa"/>
            <w:shd w:val="clear" w:color="auto" w:fill="auto"/>
            <w:noWrap/>
            <w:vAlign w:val="bottom"/>
            <w:hideMark/>
          </w:tcPr>
          <w:p w14:paraId="297EA75E" w14:textId="77777777" w:rsidR="00CA6C23" w:rsidRPr="00CA6C23" w:rsidRDefault="00CA6C23" w:rsidP="00CA6C23">
            <w:pPr>
              <w:spacing w:before="120"/>
              <w:ind w:right="1134"/>
              <w:jc w:val="both"/>
            </w:pPr>
            <w:r w:rsidRPr="00CA6C23">
              <w:t>0,25</w:t>
            </w:r>
          </w:p>
        </w:tc>
        <w:tc>
          <w:tcPr>
            <w:tcW w:w="2341" w:type="dxa"/>
            <w:shd w:val="clear" w:color="auto" w:fill="auto"/>
            <w:noWrap/>
            <w:vAlign w:val="bottom"/>
            <w:hideMark/>
          </w:tcPr>
          <w:p w14:paraId="7AE7900B" w14:textId="77777777" w:rsidR="00CA6C23" w:rsidRPr="00CA6C23" w:rsidRDefault="00CA6C23" w:rsidP="00CA6C23">
            <w:pPr>
              <w:spacing w:before="120"/>
              <w:ind w:right="1134"/>
              <w:jc w:val="both"/>
              <w:rPr>
                <w:strike/>
              </w:rPr>
            </w:pPr>
            <w:r w:rsidRPr="00CA6C23">
              <w:rPr>
                <w:strike/>
              </w:rPr>
              <w:t>-0,25</w:t>
            </w:r>
          </w:p>
        </w:tc>
      </w:tr>
      <w:tr w:rsidR="00CA6C23" w:rsidRPr="00CA6C23" w14:paraId="063C2BE5" w14:textId="77777777" w:rsidTr="00CA6C23">
        <w:trPr>
          <w:trHeight w:val="290"/>
          <w:jc w:val="center"/>
        </w:trPr>
        <w:tc>
          <w:tcPr>
            <w:tcW w:w="2430" w:type="dxa"/>
          </w:tcPr>
          <w:p w14:paraId="02B4A27C" w14:textId="77777777" w:rsidR="00CA6C23" w:rsidRPr="00CA6C23" w:rsidRDefault="00CA6C23" w:rsidP="00CA6C23">
            <w:pPr>
              <w:spacing w:before="120"/>
              <w:ind w:right="1134"/>
              <w:jc w:val="both"/>
            </w:pPr>
            <w:r w:rsidRPr="00CA6C23">
              <w:t>Epoxy</w:t>
            </w:r>
          </w:p>
        </w:tc>
        <w:tc>
          <w:tcPr>
            <w:tcW w:w="2383" w:type="dxa"/>
            <w:shd w:val="clear" w:color="auto" w:fill="auto"/>
            <w:noWrap/>
            <w:vAlign w:val="bottom"/>
            <w:hideMark/>
          </w:tcPr>
          <w:p w14:paraId="66CA2CF0" w14:textId="77777777" w:rsidR="00CA6C23" w:rsidRPr="00CA6C23" w:rsidRDefault="00CA6C23" w:rsidP="00CA6C23">
            <w:pPr>
              <w:spacing w:before="120"/>
              <w:ind w:right="1134"/>
              <w:jc w:val="both"/>
            </w:pPr>
            <w:r w:rsidRPr="00CA6C23">
              <w:t>0,3</w:t>
            </w:r>
          </w:p>
        </w:tc>
        <w:tc>
          <w:tcPr>
            <w:tcW w:w="2341" w:type="dxa"/>
            <w:shd w:val="clear" w:color="auto" w:fill="auto"/>
            <w:noWrap/>
            <w:vAlign w:val="bottom"/>
            <w:hideMark/>
          </w:tcPr>
          <w:p w14:paraId="752ACE60" w14:textId="77777777" w:rsidR="00CA6C23" w:rsidRPr="00CA6C23" w:rsidRDefault="00CA6C23" w:rsidP="00CA6C23">
            <w:pPr>
              <w:spacing w:before="120"/>
              <w:ind w:right="1134"/>
              <w:jc w:val="both"/>
              <w:rPr>
                <w:strike/>
              </w:rPr>
            </w:pPr>
            <w:r w:rsidRPr="00CA6C23">
              <w:rPr>
                <w:strike/>
              </w:rPr>
              <w:t>-0,3</w:t>
            </w:r>
          </w:p>
        </w:tc>
      </w:tr>
      <w:tr w:rsidR="00CA6C23" w:rsidRPr="00CA6C23" w14:paraId="73AE3348" w14:textId="77777777" w:rsidTr="00CA6C23">
        <w:trPr>
          <w:trHeight w:val="290"/>
          <w:jc w:val="center"/>
        </w:trPr>
        <w:tc>
          <w:tcPr>
            <w:tcW w:w="2430" w:type="dxa"/>
          </w:tcPr>
          <w:p w14:paraId="4D6C9CC6" w14:textId="77777777" w:rsidR="00CA6C23" w:rsidRPr="00CA6C23" w:rsidRDefault="00CA6C23" w:rsidP="00CA6C23">
            <w:pPr>
              <w:spacing w:before="120"/>
              <w:ind w:right="1134"/>
              <w:jc w:val="both"/>
              <w:rPr>
                <w:u w:val="single"/>
              </w:rPr>
            </w:pPr>
            <w:r w:rsidRPr="00CA6C23">
              <w:rPr>
                <w:u w:val="single"/>
              </w:rPr>
              <w:t>Thermoplastic</w:t>
            </w:r>
          </w:p>
        </w:tc>
        <w:tc>
          <w:tcPr>
            <w:tcW w:w="2383" w:type="dxa"/>
            <w:shd w:val="clear" w:color="auto" w:fill="auto"/>
            <w:noWrap/>
            <w:vAlign w:val="bottom"/>
          </w:tcPr>
          <w:p w14:paraId="5AC734B1" w14:textId="77777777" w:rsidR="00CA6C23" w:rsidRPr="00CA6C23" w:rsidRDefault="00CA6C23" w:rsidP="00CA6C23">
            <w:pPr>
              <w:spacing w:before="120"/>
              <w:ind w:right="1134"/>
              <w:jc w:val="both"/>
              <w:rPr>
                <w:u w:val="single"/>
              </w:rPr>
            </w:pPr>
            <w:r w:rsidRPr="00CA6C23">
              <w:rPr>
                <w:u w:val="single"/>
              </w:rPr>
              <w:t>See 6.9.2.3.3</w:t>
            </w:r>
          </w:p>
        </w:tc>
        <w:tc>
          <w:tcPr>
            <w:tcW w:w="2341" w:type="dxa"/>
            <w:shd w:val="clear" w:color="auto" w:fill="auto"/>
            <w:noWrap/>
            <w:vAlign w:val="bottom"/>
          </w:tcPr>
          <w:p w14:paraId="273D3F32" w14:textId="77777777" w:rsidR="00CA6C23" w:rsidRPr="00CA6C23" w:rsidRDefault="00CA6C23" w:rsidP="00CA6C23">
            <w:pPr>
              <w:spacing w:before="120"/>
              <w:ind w:right="1134"/>
              <w:jc w:val="both"/>
              <w:rPr>
                <w:strike/>
              </w:rPr>
            </w:pPr>
          </w:p>
        </w:tc>
      </w:tr>
    </w:tbl>
    <w:p w14:paraId="7CF2545A" w14:textId="77777777" w:rsidR="00CA6C23" w:rsidRPr="00CA6C23" w:rsidRDefault="00CA6C23" w:rsidP="00CA6C23">
      <w:pPr>
        <w:kinsoku w:val="0"/>
        <w:overflowPunct w:val="0"/>
        <w:autoSpaceDE w:val="0"/>
        <w:autoSpaceDN w:val="0"/>
        <w:adjustRightInd w:val="0"/>
        <w:snapToGrid w:val="0"/>
        <w:spacing w:before="240" w:after="120"/>
        <w:ind w:left="1134" w:right="1134"/>
        <w:jc w:val="both"/>
        <w:rPr>
          <w:rFonts w:eastAsia="SimSun"/>
        </w:rPr>
      </w:pPr>
      <w:r w:rsidRPr="00CA6C23">
        <w:rPr>
          <w:rFonts w:eastAsia="SimSun"/>
          <w:bCs/>
          <w:iCs/>
          <w:color w:val="000000"/>
        </w:rPr>
        <w:t>6.9.2.3.6</w:t>
      </w:r>
      <w:r w:rsidRPr="00CA6C23">
        <w:rPr>
          <w:rFonts w:eastAsia="SimSun"/>
          <w:b/>
          <w:bCs/>
          <w:iCs/>
          <w:color w:val="000000"/>
        </w:rPr>
        <w:t xml:space="preserve"> </w:t>
      </w:r>
      <w:r w:rsidRPr="00CA6C23">
        <w:rPr>
          <w:rFonts w:eastAsia="SimSun"/>
          <w:b/>
          <w:bCs/>
          <w:iCs/>
          <w:color w:val="000000"/>
        </w:rPr>
        <w:tab/>
      </w:r>
      <w:r w:rsidRPr="00CA6C23">
        <w:rPr>
          <w:rFonts w:eastAsia="SimSun"/>
        </w:rPr>
        <w:t>For the external design pressure the minimum safety factor for linear buckling analysis of the shell shall [</w:t>
      </w:r>
      <w:r w:rsidRPr="00CA6C23">
        <w:rPr>
          <w:rFonts w:eastAsia="SimSun"/>
          <w:u w:val="single"/>
        </w:rPr>
        <w:t>be as defined in the applicable national Design Code but</w:t>
      </w:r>
      <w:r w:rsidRPr="00CA6C23">
        <w:rPr>
          <w:rFonts w:eastAsia="SimSun"/>
        </w:rPr>
        <w:t xml:space="preserve">] not less than 3.  </w:t>
      </w:r>
    </w:p>
    <w:p w14:paraId="779B02FE"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iCs/>
          <w:color w:val="000000"/>
        </w:rPr>
        <w:t>6.9.2.3.7</w:t>
      </w:r>
      <w:r w:rsidRPr="00CA6C23">
        <w:rPr>
          <w:rFonts w:eastAsia="SimSun"/>
          <w:b/>
          <w:bCs/>
          <w:iCs/>
          <w:color w:val="000000"/>
        </w:rPr>
        <w:t xml:space="preserve"> </w:t>
      </w:r>
      <w:r w:rsidRPr="00CA6C23">
        <w:rPr>
          <w:rFonts w:eastAsia="SimSun"/>
          <w:b/>
          <w:bCs/>
          <w:iCs/>
          <w:color w:val="000000"/>
        </w:rPr>
        <w:tab/>
      </w:r>
      <w:r w:rsidRPr="00CA6C23">
        <w:rPr>
          <w:rFonts w:eastAsia="SimSun"/>
        </w:rPr>
        <w:t xml:space="preserve">The adhesive </w:t>
      </w:r>
      <w:proofErr w:type="spellStart"/>
      <w:r w:rsidRPr="00CA6C23">
        <w:rPr>
          <w:rFonts w:eastAsia="SimSun"/>
        </w:rPr>
        <w:t>bondlines</w:t>
      </w:r>
      <w:proofErr w:type="spellEnd"/>
      <w:r w:rsidRPr="00CA6C23">
        <w:rPr>
          <w:rFonts w:eastAsia="SimSun"/>
        </w:rPr>
        <w:t xml:space="preserve"> and/or overlay laminates used in the joints, including the end joints, connection between the equipment and shell, the joints of the surge plates and the partitions with the shell shall be capable of withstanding the loads of 6.7.2.2.12, </w:t>
      </w:r>
      <w:r w:rsidRPr="00CA6C23">
        <w:rPr>
          <w:rFonts w:eastAsia="SimSun"/>
          <w:bCs/>
        </w:rPr>
        <w:t>6.9.2.2.3,</w:t>
      </w:r>
      <w:r w:rsidRPr="00CA6C23">
        <w:rPr>
          <w:rFonts w:eastAsia="SimSun"/>
          <w:b/>
          <w:bCs/>
        </w:rPr>
        <w:t xml:space="preserve"> </w:t>
      </w:r>
      <w:r w:rsidRPr="00CA6C23">
        <w:rPr>
          <w:rFonts w:eastAsia="SimSun"/>
        </w:rPr>
        <w:t>6.9.2.3.2, 6.9.2.3.4 and 6.9.2.3.6. In order to avoid concentrations of stresses in the overlay lamination, the applied taper shall not be steeper than 1:6. The shear strength between the overlay laminate and the tank components to which it is bonded shall not be less than:</w:t>
      </w:r>
    </w:p>
    <w:p w14:paraId="10CEC5AF"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US"/>
        </w:rPr>
      </w:pPr>
    </w:p>
    <w:p w14:paraId="67828458" w14:textId="77777777" w:rsidR="00CA6C23" w:rsidRPr="00CA6C23" w:rsidRDefault="00CA6C23" w:rsidP="00CA6C23">
      <w:pPr>
        <w:spacing w:before="120"/>
        <w:jc w:val="both"/>
        <w:rPr>
          <w:rFonts w:eastAsia="SimSun"/>
          <w:color w:val="000000"/>
        </w:rPr>
      </w:pPr>
      <m:oMathPara>
        <m:oMath>
          <m:r>
            <w:rPr>
              <w:rFonts w:ascii="Cambria Math" w:eastAsia="SimSun" w:hAnsi="Cambria Math"/>
              <w:color w:val="000000"/>
            </w:rPr>
            <m:t>τ</m:t>
          </m:r>
          <m:r>
            <m:rPr>
              <m:sty m:val="p"/>
            </m:rPr>
            <w:rPr>
              <w:rFonts w:ascii="Cambria Math" w:eastAsia="SimSun" w:hAnsi="Cambria Math"/>
              <w:color w:val="000000"/>
            </w:rPr>
            <m:t>=</m:t>
          </m:r>
          <m:r>
            <m:rPr>
              <m:sty m:val="p"/>
            </m:rPr>
            <w:rPr>
              <w:rFonts w:ascii="Cambria Math" w:eastAsia="SimSun" w:hAnsi="Cambria Math"/>
            </w:rPr>
            <m:t>γ</m:t>
          </m:r>
          <m:f>
            <m:fPr>
              <m:ctrlPr>
                <w:rPr>
                  <w:rFonts w:ascii="Cambria Math" w:eastAsia="SimSun" w:hAnsi="Cambria Math"/>
                  <w:color w:val="000000"/>
                </w:rPr>
              </m:ctrlPr>
            </m:fPr>
            <m:num>
              <m:r>
                <w:rPr>
                  <w:rFonts w:ascii="Cambria Math" w:eastAsia="SimSun" w:hAnsi="Cambria Math"/>
                  <w:color w:val="000000"/>
                </w:rPr>
                <m:t>Q</m:t>
              </m:r>
            </m:num>
            <m:den>
              <m:r>
                <w:rPr>
                  <w:rFonts w:ascii="Cambria Math" w:eastAsia="SimSun" w:hAnsi="Cambria Math"/>
                  <w:color w:val="000000"/>
                </w:rPr>
                <m:t>l</m:t>
              </m:r>
            </m:den>
          </m:f>
          <m:r>
            <m:rPr>
              <m:sty m:val="p"/>
            </m:rPr>
            <w:rPr>
              <w:rFonts w:ascii="Cambria Math" w:eastAsia="SimSun" w:hAnsi="Cambria Math"/>
              <w:color w:val="000000"/>
            </w:rPr>
            <m:t>≤</m:t>
          </m:r>
          <m:f>
            <m:fPr>
              <m:ctrlPr>
                <w:rPr>
                  <w:rFonts w:ascii="Cambria Math" w:eastAsia="SimSun" w:hAnsi="Cambria Math"/>
                  <w:color w:val="000000"/>
                </w:rPr>
              </m:ctrlPr>
            </m:fPr>
            <m:num>
              <m:sSub>
                <m:sSubPr>
                  <m:ctrlPr>
                    <w:rPr>
                      <w:rFonts w:ascii="Cambria Math" w:eastAsia="SimSun" w:hAnsi="Cambria Math"/>
                      <w:color w:val="000000"/>
                    </w:rPr>
                  </m:ctrlPr>
                </m:sSubPr>
                <m:e>
                  <m:r>
                    <w:rPr>
                      <w:rFonts w:ascii="Cambria Math" w:eastAsia="SimSun" w:hAnsi="Cambria Math"/>
                      <w:color w:val="000000"/>
                    </w:rPr>
                    <m:t>τ</m:t>
                  </m:r>
                </m:e>
                <m:sub>
                  <m:r>
                    <w:rPr>
                      <w:rFonts w:ascii="Cambria Math" w:eastAsia="SimSun" w:hAnsi="Cambria Math"/>
                      <w:color w:val="000000"/>
                    </w:rPr>
                    <m:t>R</m:t>
                  </m:r>
                </m:sub>
              </m:sSub>
            </m:num>
            <m:den>
              <m:r>
                <w:rPr>
                  <w:rFonts w:ascii="Cambria Math" w:eastAsia="SimSun" w:hAnsi="Cambria Math"/>
                  <w:color w:val="000000"/>
                </w:rPr>
                <m:t>K</m:t>
              </m:r>
            </m:den>
          </m:f>
        </m:oMath>
      </m:oMathPara>
    </w:p>
    <w:p w14:paraId="151BFF89" w14:textId="77777777" w:rsidR="00CA6C23" w:rsidRPr="00CA6C23" w:rsidRDefault="00CA6C23" w:rsidP="00CA6C23">
      <w:pPr>
        <w:keepNext/>
        <w:keepLines/>
        <w:autoSpaceDE w:val="0"/>
        <w:autoSpaceDN w:val="0"/>
        <w:adjustRightInd w:val="0"/>
        <w:spacing w:before="120"/>
        <w:ind w:left="1134" w:right="1134"/>
        <w:jc w:val="both"/>
        <w:rPr>
          <w:bCs/>
          <w:color w:val="000000"/>
        </w:rPr>
      </w:pPr>
      <w:r w:rsidRPr="00CA6C23">
        <w:rPr>
          <w:bCs/>
          <w:color w:val="000000"/>
        </w:rPr>
        <w:t>where:</w:t>
      </w:r>
    </w:p>
    <w:p w14:paraId="6E26DCE5" w14:textId="77777777" w:rsidR="00CA6C23" w:rsidRPr="00CA6C23" w:rsidRDefault="00BE0F53" w:rsidP="00CA6C23">
      <w:pPr>
        <w:keepNext/>
        <w:keepLines/>
        <w:autoSpaceDE w:val="0"/>
        <w:autoSpaceDN w:val="0"/>
        <w:adjustRightInd w:val="0"/>
        <w:spacing w:before="120"/>
        <w:ind w:left="1134" w:right="1134"/>
        <w:jc w:val="both"/>
        <w:rPr>
          <w:rFonts w:eastAsia="SimSun"/>
        </w:rPr>
      </w:pPr>
      <m:oMath>
        <m:sSub>
          <m:sSubPr>
            <m:ctrlPr>
              <w:rPr>
                <w:rFonts w:ascii="Cambria Math" w:eastAsia="SimSun" w:hAnsi="Cambria Math"/>
                <w:color w:val="000000"/>
              </w:rPr>
            </m:ctrlPr>
          </m:sSubPr>
          <m:e>
            <m:r>
              <w:rPr>
                <w:rFonts w:ascii="Cambria Math" w:eastAsia="SimSun" w:hAnsi="Cambria Math"/>
                <w:color w:val="000000"/>
              </w:rPr>
              <m:t>τ</m:t>
            </m:r>
          </m:e>
          <m:sub>
            <m:r>
              <w:rPr>
                <w:rFonts w:ascii="Cambria Math" w:eastAsia="SimSun" w:hAnsi="Cambria Math"/>
                <w:color w:val="000000"/>
              </w:rPr>
              <m:t>R</m:t>
            </m:r>
          </m:sub>
        </m:sSub>
      </m:oMath>
      <w:r w:rsidR="00CA6C23" w:rsidRPr="00CA6C23">
        <w:rPr>
          <w:rFonts w:eastAsia="SimSun"/>
          <w:color w:val="000000"/>
        </w:rPr>
        <w:t xml:space="preserve"> - </w:t>
      </w:r>
      <w:r w:rsidR="00CA6C23" w:rsidRPr="00CA6C23">
        <w:rPr>
          <w:rFonts w:eastAsia="SimSun"/>
        </w:rPr>
        <w:t>is the interlaminar shear strength according to ISO 14130:1997;</w:t>
      </w:r>
    </w:p>
    <w:p w14:paraId="63F52AE2" w14:textId="77777777" w:rsidR="00CA6C23" w:rsidRPr="00CA6C23" w:rsidRDefault="00CA6C23" w:rsidP="00CA6C23">
      <w:pPr>
        <w:keepNext/>
        <w:keepLines/>
        <w:autoSpaceDE w:val="0"/>
        <w:autoSpaceDN w:val="0"/>
        <w:adjustRightInd w:val="0"/>
        <w:spacing w:before="120"/>
        <w:ind w:left="1134" w:right="1134"/>
        <w:jc w:val="both"/>
        <w:rPr>
          <w:rFonts w:eastAsia="SimSun"/>
        </w:rPr>
      </w:pPr>
      <w:r w:rsidRPr="00CA6C23">
        <w:rPr>
          <w:rFonts w:eastAsia="SimSun"/>
        </w:rPr>
        <w:t>Q – load per unit width of the interconnection;</w:t>
      </w:r>
    </w:p>
    <w:p w14:paraId="4F7B1D4E" w14:textId="77777777" w:rsidR="00CA6C23" w:rsidRPr="00CA6C23" w:rsidRDefault="00CA6C23" w:rsidP="00CA6C23">
      <w:pPr>
        <w:autoSpaceDE w:val="0"/>
        <w:autoSpaceDN w:val="0"/>
        <w:adjustRightInd w:val="0"/>
        <w:spacing w:before="120"/>
        <w:ind w:left="1134" w:right="1134"/>
        <w:jc w:val="both"/>
        <w:rPr>
          <w:rFonts w:eastAsia="SimSun"/>
        </w:rPr>
      </w:pPr>
      <m:oMath>
        <m:r>
          <w:rPr>
            <w:rFonts w:ascii="Cambria Math" w:eastAsia="SimSun" w:hAnsi="Cambria Math"/>
          </w:rPr>
          <m:t>K</m:t>
        </m:r>
      </m:oMath>
      <w:r w:rsidRPr="00CA6C23">
        <w:rPr>
          <w:rFonts w:eastAsia="SimSun"/>
        </w:rPr>
        <w:t xml:space="preserve"> – safety factor determined as per 6.9.2.3.4;</w:t>
      </w:r>
    </w:p>
    <w:p w14:paraId="4120272E" w14:textId="77777777" w:rsidR="00CA6C23" w:rsidRPr="00CA6C23" w:rsidRDefault="00CA6C23" w:rsidP="00CA6C23">
      <w:pPr>
        <w:autoSpaceDE w:val="0"/>
        <w:autoSpaceDN w:val="0"/>
        <w:adjustRightInd w:val="0"/>
        <w:spacing w:before="120"/>
        <w:ind w:left="1134" w:right="1134"/>
        <w:jc w:val="both"/>
        <w:rPr>
          <w:rFonts w:eastAsia="SimSun"/>
        </w:rPr>
      </w:pPr>
      <w:r w:rsidRPr="00CA6C23">
        <w:rPr>
          <w:rFonts w:eastAsia="SimSun"/>
        </w:rPr>
        <w:lastRenderedPageBreak/>
        <w:t>l – is the length of the overlay laminate</w:t>
      </w:r>
    </w:p>
    <w:p w14:paraId="098BF47E" w14:textId="77777777" w:rsidR="00CA6C23" w:rsidRPr="00CA6C23" w:rsidRDefault="00CA6C23" w:rsidP="00CA6C23">
      <w:pPr>
        <w:autoSpaceDE w:val="0"/>
        <w:autoSpaceDN w:val="0"/>
        <w:adjustRightInd w:val="0"/>
        <w:spacing w:before="120"/>
        <w:ind w:left="1134" w:right="1134"/>
        <w:jc w:val="both"/>
        <w:rPr>
          <w:rFonts w:eastAsia="SimSun"/>
        </w:rPr>
      </w:pPr>
      <w:r w:rsidRPr="00CA6C23">
        <w:rPr>
          <w:rFonts w:eastAsia="SimSun"/>
        </w:rPr>
        <w:t xml:space="preserve">γ – the notch factor relating average joint stress to peak joint stress at failure initiation location </w:t>
      </w:r>
    </w:p>
    <w:p w14:paraId="592F4503" w14:textId="77777777" w:rsidR="00CA6C23" w:rsidRPr="00CA6C23" w:rsidRDefault="00CA6C23" w:rsidP="00CA6C23">
      <w:pPr>
        <w:spacing w:before="120"/>
        <w:ind w:left="1134" w:right="1134"/>
        <w:jc w:val="both"/>
        <w:rPr>
          <w:rFonts w:eastAsia="SimSun"/>
          <w:color w:val="000000"/>
        </w:rPr>
      </w:pPr>
      <w:r w:rsidRPr="00CA6C23">
        <w:rPr>
          <w:rFonts w:eastAsia="SimSun"/>
          <w:color w:val="000000"/>
        </w:rPr>
        <w:t>Other calculation methods for the joints are allowed following approval with the competent authority.</w:t>
      </w:r>
    </w:p>
    <w:p w14:paraId="0577699F" w14:textId="77777777" w:rsidR="00CA6C23" w:rsidRPr="00CA6C23" w:rsidRDefault="00CA6C23" w:rsidP="00CA6C23">
      <w:pPr>
        <w:kinsoku w:val="0"/>
        <w:overflowPunct w:val="0"/>
        <w:autoSpaceDE w:val="0"/>
        <w:autoSpaceDN w:val="0"/>
        <w:adjustRightInd w:val="0"/>
        <w:snapToGrid w:val="0"/>
        <w:spacing w:before="240" w:after="120"/>
        <w:ind w:left="1134" w:right="1134"/>
        <w:jc w:val="both"/>
        <w:rPr>
          <w:rFonts w:eastAsia="SimSun"/>
        </w:rPr>
      </w:pPr>
      <w:r w:rsidRPr="00CA6C23">
        <w:rPr>
          <w:rFonts w:eastAsia="SimSun"/>
          <w:bCs/>
          <w:iCs/>
          <w:color w:val="000000"/>
        </w:rPr>
        <w:t xml:space="preserve">6.9.2.3.8 </w:t>
      </w:r>
      <w:r w:rsidRPr="00CA6C23">
        <w:rPr>
          <w:rFonts w:eastAsia="SimSun"/>
          <w:bCs/>
          <w:iCs/>
          <w:color w:val="000000"/>
        </w:rPr>
        <w:tab/>
      </w:r>
      <w:r w:rsidRPr="00CA6C23">
        <w:rPr>
          <w:rFonts w:eastAsia="SimSun"/>
          <w:bCs/>
          <w:iCs/>
        </w:rPr>
        <w:t>Metallic flanges and their closures are permitted to be used in FRP shells, under design requirements of 6.7.2.</w:t>
      </w:r>
      <w:r w:rsidRPr="00CA6C23">
        <w:rPr>
          <w:rFonts w:eastAsia="SimSun"/>
          <w:b/>
          <w:bCs/>
          <w:iCs/>
        </w:rPr>
        <w:t xml:space="preserve"> </w:t>
      </w:r>
      <w:r w:rsidRPr="00CA6C23">
        <w:rPr>
          <w:rFonts w:eastAsia="SimSun"/>
        </w:rPr>
        <w:t xml:space="preserve">Openings in the FRP shell shall be reinforced to provide at least the same safety factors against the static and dynamic stresses as specified in 6.7.2.2.12, 6.9.2.3.2, 6.9.2.3.4 and 6.9.2.3.6 as that for the shell itself. The number of openings shall be minimized. The axis ratio of oval-shaped openings shall be not more than 2. </w:t>
      </w:r>
    </w:p>
    <w:p w14:paraId="511BB0F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If metallic flanges or componentry are integrated into the FRP shell using bonding, then the characterisation method stated in 6.9.2.3.7 shall apply to the joint between the metal and FRP. If the metallic flanges of componentry are fixed in an alternative fashion, e.g. threaded fastener connections, then the appropriate provisions of the relevant pressure vessel standard shall apply.</w:t>
      </w:r>
    </w:p>
    <w:p w14:paraId="2E6089B0"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iCs/>
        </w:rPr>
        <w:t>6.9.2.3.9</w:t>
      </w:r>
      <w:r w:rsidRPr="00CA6C23">
        <w:rPr>
          <w:rFonts w:eastAsia="SimSun"/>
          <w:b/>
          <w:bCs/>
          <w:iCs/>
        </w:rPr>
        <w:t xml:space="preserve"> </w:t>
      </w:r>
      <w:r w:rsidRPr="00CA6C23">
        <w:rPr>
          <w:rFonts w:eastAsia="SimSun"/>
          <w:b/>
          <w:bCs/>
          <w:iCs/>
        </w:rPr>
        <w:tab/>
      </w:r>
      <w:r w:rsidRPr="00CA6C23">
        <w:rPr>
          <w:rFonts w:eastAsia="SimSun"/>
        </w:rPr>
        <w:t xml:space="preserve">Check calculations of the strength of the shell shall be performed by finite element method simulating the shell layups, joints within FRP shell, joints </w:t>
      </w:r>
      <w:r w:rsidRPr="00CA6C23">
        <w:rPr>
          <w:rFonts w:eastAsia="SimSun"/>
          <w:strike/>
        </w:rPr>
        <w:t>of</w:t>
      </w:r>
      <w:r w:rsidRPr="00CA6C23">
        <w:rPr>
          <w:rFonts w:eastAsia="SimSun"/>
        </w:rPr>
        <w:t xml:space="preserve"> between the FRP shell and the container frame, and openings. Treatment of singularities shall be undertaken using an appropriate method according to the applied design code.</w:t>
      </w:r>
    </w:p>
    <w:p w14:paraId="488EE0E1"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rPr>
      </w:pPr>
      <w:r w:rsidRPr="00CA6C23">
        <w:rPr>
          <w:rFonts w:eastAsia="SimSun"/>
          <w:b/>
        </w:rPr>
        <w:tab/>
      </w:r>
      <w:r w:rsidRPr="00CA6C23">
        <w:rPr>
          <w:rFonts w:eastAsia="SimSun"/>
          <w:b/>
        </w:rPr>
        <w:tab/>
        <w:t xml:space="preserve">6.9.2.4 </w:t>
      </w:r>
      <w:r w:rsidRPr="00CA6C23">
        <w:rPr>
          <w:rFonts w:eastAsia="SimSun"/>
          <w:b/>
        </w:rPr>
        <w:tab/>
        <w:t>Minimum wall thickness of shells</w:t>
      </w:r>
    </w:p>
    <w:p w14:paraId="2C55FD91"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6.9.2.4.1</w:t>
      </w:r>
      <w:r w:rsidRPr="00CA6C23">
        <w:rPr>
          <w:rFonts w:eastAsia="SimSun"/>
          <w:b/>
        </w:rPr>
        <w:t xml:space="preserve"> </w:t>
      </w:r>
      <w:r w:rsidRPr="00CA6C23">
        <w:rPr>
          <w:rFonts w:eastAsia="SimSun"/>
          <w:b/>
        </w:rPr>
        <w:tab/>
      </w:r>
      <w:r w:rsidRPr="00CA6C23">
        <w:rPr>
          <w:rFonts w:eastAsia="SimSun"/>
        </w:rPr>
        <w:t>Minimum thickness of the FRP shell shall be confirmed by check calculations of the strength of the shell considering strength requirements given in 6.9.2.3.4.</w:t>
      </w:r>
    </w:p>
    <w:p w14:paraId="79ED77BE"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6.9.2.4.2</w:t>
      </w:r>
      <w:r w:rsidRPr="00CA6C23">
        <w:rPr>
          <w:rFonts w:eastAsia="SimSun"/>
          <w:b/>
        </w:rPr>
        <w:t xml:space="preserve"> </w:t>
      </w:r>
      <w:r w:rsidRPr="00CA6C23">
        <w:rPr>
          <w:rFonts w:eastAsia="SimSun"/>
          <w:b/>
        </w:rPr>
        <w:tab/>
      </w:r>
      <w:r w:rsidRPr="00CA6C23">
        <w:rPr>
          <w:rFonts w:eastAsia="SimSun"/>
        </w:rPr>
        <w:t>Minimum thickness of the FRP shell structural layers shall be determined in accordance with 6.9.2.3.4, however, in any case the minimum thickness of the structural layers shall be at least 3 mm.</w:t>
      </w:r>
    </w:p>
    <w:p w14:paraId="2617AC96"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rPr>
      </w:pPr>
      <w:r w:rsidRPr="00CA6C23">
        <w:rPr>
          <w:rFonts w:eastAsia="SimSun"/>
          <w:b/>
        </w:rPr>
        <w:tab/>
      </w:r>
      <w:r w:rsidRPr="00CA6C23">
        <w:rPr>
          <w:rFonts w:eastAsia="SimSun"/>
          <w:b/>
        </w:rPr>
        <w:tab/>
        <w:t xml:space="preserve">6.9.2.5 </w:t>
      </w:r>
      <w:r w:rsidRPr="00CA6C23">
        <w:rPr>
          <w:rFonts w:eastAsia="SimSun"/>
          <w:b/>
        </w:rPr>
        <w:tab/>
        <w:t xml:space="preserve">Equipment components for portable tanks with FRP shell. </w:t>
      </w:r>
    </w:p>
    <w:p w14:paraId="7544B401"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6.9.2.5.1</w:t>
      </w:r>
      <w:r w:rsidRPr="00CA6C23">
        <w:rPr>
          <w:rFonts w:eastAsia="SimSun"/>
          <w:b/>
        </w:rPr>
        <w:t xml:space="preserve"> </w:t>
      </w:r>
      <w:r w:rsidRPr="00CA6C23">
        <w:rPr>
          <w:rFonts w:eastAsia="SimSun"/>
          <w:b/>
        </w:rPr>
        <w:tab/>
      </w:r>
      <w:r w:rsidRPr="00CA6C23">
        <w:rPr>
          <w:rFonts w:eastAsia="SimSun"/>
        </w:rPr>
        <w:t>Service equipment, bottom openings, pressure relief devices, gauging devices, supports, frameworks, lifting and tie-down attachments of portable tanks shall meet the requirements of 6.7.2.5-6.7.2.17.</w:t>
      </w:r>
      <w:r w:rsidRPr="00CA6C23">
        <w:rPr>
          <w:rFonts w:eastAsia="SimSun"/>
          <w:b/>
        </w:rPr>
        <w:t xml:space="preserve"> </w:t>
      </w:r>
      <w:r w:rsidRPr="00CA6C23">
        <w:rPr>
          <w:rFonts w:eastAsia="SimSun"/>
        </w:rPr>
        <w:t>If any other metallic features are required to be integrated into the FRP shell, then the provisions of 6.9.2.3.8 shall apply.</w:t>
      </w:r>
    </w:p>
    <w:p w14:paraId="67BA8F6F"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lang w:eastAsia="ru-RU"/>
        </w:rPr>
      </w:pPr>
      <w:r w:rsidRPr="00CA6C23">
        <w:rPr>
          <w:rFonts w:eastAsia="SimSun"/>
          <w:b/>
          <w:lang w:eastAsia="ru-RU"/>
        </w:rPr>
        <w:tab/>
      </w:r>
      <w:r w:rsidRPr="00CA6C23">
        <w:rPr>
          <w:rFonts w:eastAsia="SimSun"/>
          <w:b/>
          <w:lang w:eastAsia="ru-RU"/>
        </w:rPr>
        <w:tab/>
        <w:t xml:space="preserve">6.9.2.6 </w:t>
      </w:r>
      <w:r w:rsidRPr="00CA6C23">
        <w:rPr>
          <w:rFonts w:eastAsia="SimSun"/>
          <w:b/>
          <w:lang w:eastAsia="ru-RU"/>
        </w:rPr>
        <w:tab/>
        <w:t>Design approval</w:t>
      </w:r>
    </w:p>
    <w:p w14:paraId="7B1D85F0"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 xml:space="preserve">6.9.2.6.1 </w:t>
      </w:r>
      <w:r w:rsidRPr="00CA6C23">
        <w:rPr>
          <w:rFonts w:eastAsia="SimSun"/>
          <w:lang w:eastAsia="ru-RU"/>
        </w:rPr>
        <w:tab/>
        <w:t xml:space="preserve">Design approval </w:t>
      </w:r>
      <w:r w:rsidRPr="00CA6C23">
        <w:t xml:space="preserve">of FRP portable tanks shall be as per 6.7.2.18 </w:t>
      </w:r>
      <w:r w:rsidRPr="00CA6C23">
        <w:rPr>
          <w:strike/>
        </w:rPr>
        <w:t xml:space="preserve">provisions </w:t>
      </w:r>
      <w:r w:rsidRPr="00CA6C23">
        <w:rPr>
          <w:u w:val="single"/>
        </w:rPr>
        <w:t>requirements</w:t>
      </w:r>
      <w:r w:rsidRPr="00CA6C23">
        <w:rPr>
          <w:rFonts w:eastAsia="SimSun"/>
          <w:lang w:eastAsia="ru-RU"/>
        </w:rPr>
        <w:t xml:space="preserve">. The following additional </w:t>
      </w:r>
      <w:r w:rsidRPr="00CA6C23">
        <w:rPr>
          <w:rFonts w:eastAsia="SimSun"/>
          <w:strike/>
          <w:lang w:eastAsia="ru-RU"/>
        </w:rPr>
        <w:t>provisions</w:t>
      </w:r>
      <w:r w:rsidRPr="00CA6C23">
        <w:rPr>
          <w:rFonts w:eastAsia="SimSun"/>
          <w:lang w:eastAsia="ru-RU"/>
        </w:rPr>
        <w:t xml:space="preserve"> </w:t>
      </w:r>
      <w:r w:rsidRPr="00CA6C23">
        <w:rPr>
          <w:rFonts w:eastAsia="SimSun"/>
          <w:u w:val="single"/>
          <w:lang w:eastAsia="ru-RU"/>
        </w:rPr>
        <w:t>requirements</w:t>
      </w:r>
      <w:r w:rsidRPr="00CA6C23">
        <w:rPr>
          <w:rFonts w:eastAsia="SimSun"/>
          <w:lang w:eastAsia="ru-RU"/>
        </w:rPr>
        <w:t xml:space="preserve"> apply to FRP portable tanks.</w:t>
      </w:r>
    </w:p>
    <w:p w14:paraId="36A8489E"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6.9.2.6.2</w:t>
      </w:r>
      <w:r w:rsidRPr="00CA6C23">
        <w:rPr>
          <w:rFonts w:eastAsia="SimSun"/>
          <w:b/>
          <w:lang w:eastAsia="ru-RU"/>
        </w:rPr>
        <w:t xml:space="preserve"> </w:t>
      </w:r>
      <w:r w:rsidRPr="00CA6C23">
        <w:rPr>
          <w:rFonts w:eastAsia="SimSun"/>
          <w:b/>
          <w:lang w:eastAsia="ru-RU"/>
        </w:rPr>
        <w:tab/>
      </w:r>
      <w:r w:rsidRPr="00CA6C23">
        <w:rPr>
          <w:rFonts w:eastAsia="SimSun"/>
          <w:lang w:eastAsia="ru-RU"/>
        </w:rPr>
        <w:t>The prototype test report for the purpose of the design approval shall additionally include the following:</w:t>
      </w:r>
    </w:p>
    <w:p w14:paraId="70F695C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 xml:space="preserve">6.9.2.6.3 </w:t>
      </w:r>
      <w:r w:rsidRPr="00CA6C23">
        <w:rPr>
          <w:rFonts w:eastAsia="SimSun"/>
          <w:lang w:eastAsia="ru-RU"/>
        </w:rPr>
        <w:tab/>
        <w:t xml:space="preserve">Results of the material tests used for FRP shell fabrication in accordance with 6.9.2.7.2.1 </w:t>
      </w:r>
      <w:r w:rsidRPr="00CA6C23">
        <w:rPr>
          <w:rFonts w:eastAsia="SimSun"/>
          <w:strike/>
          <w:lang w:eastAsia="ru-RU"/>
        </w:rPr>
        <w:t>provisions</w:t>
      </w:r>
      <w:r w:rsidRPr="00CA6C23">
        <w:rPr>
          <w:rFonts w:eastAsia="SimSun"/>
          <w:lang w:eastAsia="ru-RU"/>
        </w:rPr>
        <w:t xml:space="preserve"> requirements;</w:t>
      </w:r>
    </w:p>
    <w:p w14:paraId="3EDC34CE"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 xml:space="preserve">6.9.2.6.4 </w:t>
      </w:r>
      <w:r w:rsidRPr="00CA6C23">
        <w:rPr>
          <w:rFonts w:eastAsia="SimSun"/>
          <w:lang w:eastAsia="ru-RU"/>
        </w:rPr>
        <w:tab/>
        <w:t xml:space="preserve">Results of the ball drop test </w:t>
      </w:r>
      <w:r w:rsidRPr="00CA6C23">
        <w:rPr>
          <w:rFonts w:eastAsia="SimSun"/>
          <w:strike/>
          <w:lang w:eastAsia="ru-RU"/>
        </w:rPr>
        <w:t>according to</w:t>
      </w:r>
      <w:r w:rsidRPr="00CA6C23">
        <w:rPr>
          <w:rFonts w:eastAsia="SimSun"/>
          <w:lang w:eastAsia="ru-RU"/>
        </w:rPr>
        <w:t xml:space="preserve"> </w:t>
      </w:r>
      <w:r w:rsidRPr="00CA6C23">
        <w:rPr>
          <w:rFonts w:eastAsia="SimSun"/>
          <w:u w:val="single"/>
          <w:lang w:eastAsia="ru-RU"/>
        </w:rPr>
        <w:t>in accordance with the</w:t>
      </w:r>
      <w:r w:rsidRPr="00CA6C23">
        <w:rPr>
          <w:rFonts w:eastAsia="SimSun"/>
          <w:lang w:eastAsia="ru-RU"/>
        </w:rPr>
        <w:t xml:space="preserve"> requirements </w:t>
      </w:r>
      <w:r w:rsidRPr="00CA6C23">
        <w:rPr>
          <w:rFonts w:eastAsia="SimSun"/>
          <w:u w:val="single"/>
          <w:lang w:eastAsia="ru-RU"/>
        </w:rPr>
        <w:t xml:space="preserve">of </w:t>
      </w:r>
      <w:r w:rsidRPr="00CA6C23">
        <w:rPr>
          <w:rFonts w:eastAsia="SimSun"/>
          <w:strike/>
          <w:lang w:eastAsia="ru-RU"/>
        </w:rPr>
        <w:t>provisions of</w:t>
      </w:r>
      <w:r w:rsidRPr="00CA6C23">
        <w:rPr>
          <w:rFonts w:eastAsia="SimSun"/>
          <w:lang w:eastAsia="ru-RU"/>
        </w:rPr>
        <w:t xml:space="preserve"> 6.9.2.7.1.4.</w:t>
      </w:r>
    </w:p>
    <w:p w14:paraId="20E28A18"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 xml:space="preserve">6.9.2.6.5 </w:t>
      </w:r>
      <w:r w:rsidRPr="00CA6C23">
        <w:rPr>
          <w:rFonts w:eastAsia="SimSun"/>
          <w:lang w:eastAsia="ru-RU"/>
        </w:rPr>
        <w:tab/>
        <w:t>Results the fire resistance test in accordance with provisions of 6.9.2.7.1.6.</w:t>
      </w:r>
    </w:p>
    <w:p w14:paraId="2DD88A98" w14:textId="5732C7AE"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 xml:space="preserve">6.9.2.6.6 </w:t>
      </w:r>
      <w:r w:rsidRPr="00CA6C23">
        <w:rPr>
          <w:rFonts w:eastAsia="SimSun"/>
          <w:lang w:eastAsia="ru-RU"/>
        </w:rPr>
        <w:tab/>
        <w:t xml:space="preserve">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w:t>
      </w:r>
      <w:proofErr w:type="gramStart"/>
      <w:r w:rsidRPr="00CA6C23">
        <w:rPr>
          <w:rFonts w:eastAsia="SimSun"/>
          <w:lang w:eastAsia="ru-RU"/>
        </w:rPr>
        <w:t>take into account</w:t>
      </w:r>
      <w:proofErr w:type="gramEnd"/>
      <w:r w:rsidRPr="00CA6C23">
        <w:rPr>
          <w:rFonts w:eastAsia="SimSun"/>
          <w:lang w:eastAsia="ru-RU"/>
        </w:rPr>
        <w:t xml:space="preserve"> the potential damage mode at the critical stress location (</w:t>
      </w:r>
      <w:proofErr w:type="spellStart"/>
      <w:r w:rsidRPr="00CA6C23">
        <w:rPr>
          <w:rFonts w:eastAsia="SimSun"/>
          <w:lang w:eastAsia="ru-RU"/>
        </w:rPr>
        <w:t>e.g</w:t>
      </w:r>
      <w:proofErr w:type="spellEnd"/>
      <w:r w:rsidRPr="00CA6C23">
        <w:rPr>
          <w:rFonts w:eastAsia="SimSun"/>
          <w:lang w:eastAsia="ru-RU"/>
        </w:rPr>
        <w:t xml:space="preserve">, tensile stress or interlaminate stress).  The inspection </w:t>
      </w:r>
      <w:proofErr w:type="gramStart"/>
      <w:r w:rsidRPr="006A5043">
        <w:rPr>
          <w:rFonts w:eastAsia="SimSun"/>
          <w:strike/>
          <w:lang w:eastAsia="ru-RU"/>
        </w:rPr>
        <w:t>should</w:t>
      </w:r>
      <w:r w:rsidRPr="00CA6C23">
        <w:rPr>
          <w:rFonts w:eastAsia="SimSun"/>
          <w:lang w:eastAsia="ru-RU"/>
        </w:rPr>
        <w:t xml:space="preserve"> </w:t>
      </w:r>
      <w:r w:rsidR="006A5043" w:rsidRPr="006A5043">
        <w:rPr>
          <w:rFonts w:eastAsia="SimSun"/>
          <w:u w:val="double"/>
          <w:lang w:eastAsia="ru-RU"/>
        </w:rPr>
        <w:t>shall</w:t>
      </w:r>
      <w:proofErr w:type="gramEnd"/>
      <w:r w:rsidR="006A5043">
        <w:rPr>
          <w:rFonts w:eastAsia="SimSun"/>
          <w:lang w:eastAsia="ru-RU"/>
        </w:rPr>
        <w:t xml:space="preserve"> </w:t>
      </w:r>
      <w:r w:rsidRPr="00CA6C23">
        <w:rPr>
          <w:rFonts w:eastAsia="SimSun"/>
          <w:lang w:eastAsia="ru-RU"/>
        </w:rPr>
        <w:t xml:space="preserve">be a combination of visual and non-destructive testing (e.g., acoustic emissions, ultrasonic evaluation, thermographic).  For heating </w:t>
      </w:r>
      <w:proofErr w:type="gramStart"/>
      <w:r w:rsidRPr="00CA6C23">
        <w:rPr>
          <w:rFonts w:eastAsia="SimSun"/>
          <w:lang w:eastAsia="ru-RU"/>
        </w:rPr>
        <w:t>elements</w:t>
      </w:r>
      <w:proofErr w:type="gramEnd"/>
      <w:r w:rsidRPr="00CA6C23">
        <w:rPr>
          <w:rFonts w:eastAsia="SimSun"/>
          <w:lang w:eastAsia="ru-RU"/>
        </w:rPr>
        <w:t xml:space="preserve"> the service life inspection programme shall allow an examination of the shell or their representative locations to take into account the effects of overheating.</w:t>
      </w:r>
    </w:p>
    <w:p w14:paraId="6749B4D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
          <w:lang w:eastAsia="ru-RU"/>
        </w:rPr>
      </w:pPr>
      <w:r w:rsidRPr="00CA6C23">
        <w:rPr>
          <w:rFonts w:eastAsia="SimSun"/>
          <w:lang w:eastAsia="ru-RU"/>
        </w:rPr>
        <w:lastRenderedPageBreak/>
        <w:t>6.9.2.6.7</w:t>
      </w:r>
      <w:r w:rsidRPr="00CA6C23">
        <w:rPr>
          <w:rFonts w:eastAsia="SimSun"/>
          <w:b/>
          <w:lang w:eastAsia="ru-RU"/>
        </w:rPr>
        <w:t xml:space="preserve"> </w:t>
      </w:r>
      <w:r w:rsidRPr="00CA6C23">
        <w:rPr>
          <w:rFonts w:eastAsia="SimSun"/>
          <w:b/>
          <w:lang w:eastAsia="ru-RU"/>
        </w:rPr>
        <w:tab/>
      </w:r>
      <w:r w:rsidRPr="00CA6C23">
        <w:rPr>
          <w:rFonts w:eastAsia="SimSun"/>
          <w:lang w:eastAsia="ru-RU"/>
        </w:rPr>
        <w:t xml:space="preserve">A representative prototype tank shall be subjected to tests as specified below.  For this </w:t>
      </w:r>
      <w:proofErr w:type="gramStart"/>
      <w:r w:rsidRPr="00CA6C23">
        <w:rPr>
          <w:rFonts w:eastAsia="SimSun"/>
          <w:lang w:eastAsia="ru-RU"/>
        </w:rPr>
        <w:t>purpose</w:t>
      </w:r>
      <w:proofErr w:type="gramEnd"/>
      <w:r w:rsidRPr="00CA6C23">
        <w:rPr>
          <w:rFonts w:eastAsia="SimSun"/>
          <w:lang w:eastAsia="ru-RU"/>
        </w:rPr>
        <w:t xml:space="preserve"> service equipment may be replaced by other items if necessary.</w:t>
      </w:r>
      <w:r w:rsidRPr="00CA6C23">
        <w:rPr>
          <w:rFonts w:eastAsia="SimSun"/>
          <w:b/>
          <w:lang w:eastAsia="ru-RU"/>
        </w:rPr>
        <w:t xml:space="preserve"> </w:t>
      </w:r>
    </w:p>
    <w:p w14:paraId="11AAC0B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 xml:space="preserve">6.9.2.6.7.1 </w:t>
      </w:r>
      <w:r w:rsidRPr="00CA6C23">
        <w:rPr>
          <w:rFonts w:eastAsia="SimSun"/>
          <w:lang w:eastAsia="ru-RU"/>
        </w:rPr>
        <w:tab/>
        <w:t>The prototype shall be inspected for compliance with the design type specification.  This shall include an internal and external inspection and measurement of the main dimensions.</w:t>
      </w:r>
    </w:p>
    <w:p w14:paraId="5EAF2F6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 xml:space="preserve">6.9.2.6.7.2 </w:t>
      </w:r>
      <w:r w:rsidRPr="00CA6C23">
        <w:rPr>
          <w:rFonts w:eastAsia="SimSun"/>
          <w:lang w:eastAsia="ru-RU"/>
        </w:rPr>
        <w:tab/>
        <w:t>The prototype, equipped with strain gauges at all locations of high strain, as identified by the design validation exercise in accordance with 6.9.2.3.4, shall be subjected to the following loads and the strain shall be recorded:</w:t>
      </w:r>
    </w:p>
    <w:p w14:paraId="01BB3C5F"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ab/>
        <w:t>-</w:t>
      </w:r>
      <w:r w:rsidRPr="00CA6C23">
        <w:rPr>
          <w:rFonts w:eastAsia="SimSun"/>
          <w:lang w:eastAsia="ru-RU"/>
        </w:rPr>
        <w:tab/>
        <w:t>Filled with water to the maximum filling degree.  The measuring results shall be used to calibrate the design calculations according to 6.9.2.3.4;</w:t>
      </w:r>
    </w:p>
    <w:p w14:paraId="0707BED7"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ab/>
        <w:t>-</w:t>
      </w:r>
      <w:r w:rsidRPr="00CA6C23">
        <w:rPr>
          <w:rFonts w:eastAsia="SimSun"/>
          <w:lang w:eastAsia="ru-RU"/>
        </w:rPr>
        <w:tab/>
        <w:t xml:space="preserve">Filled with water to the maximum filling degree and subjected to static loads in all three directions mounted by the base corner castings without additional mass applied external to the tank shell. For comparison with the design calculation according to 6.9.2.3.4 the strains recorded shall be extrapolated in relation to the quotient of the accelerations required in </w:t>
      </w:r>
      <w:r w:rsidRPr="00CA6C23">
        <w:rPr>
          <w:lang w:val="en-AU"/>
        </w:rPr>
        <w:t xml:space="preserve">6.7.2.2.12 </w:t>
      </w:r>
      <w:r w:rsidRPr="00CA6C23">
        <w:rPr>
          <w:rFonts w:eastAsia="SimSun"/>
          <w:lang w:eastAsia="ru-RU"/>
        </w:rPr>
        <w:t xml:space="preserve">and measured; </w:t>
      </w:r>
    </w:p>
    <w:p w14:paraId="4F30E5AB"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ab/>
        <w:t>-</w:t>
      </w:r>
      <w:r w:rsidRPr="00CA6C23">
        <w:rPr>
          <w:rFonts w:eastAsia="SimSun"/>
          <w:lang w:eastAsia="ru-RU"/>
        </w:rPr>
        <w:tab/>
        <w:t xml:space="preserve">Filled with water and subjected to the specified test pressure.  Under this load, the shell shall exhibit no visual damage or leakage. </w:t>
      </w:r>
    </w:p>
    <w:p w14:paraId="21E7BE5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ab/>
        <w:t>Under any of these load conditions the stress corresponding to the measured strain level shall not exceed the minimum factor of safety calculated in 6.9.2.3.4.</w:t>
      </w:r>
    </w:p>
    <w:p w14:paraId="527E9388"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lang w:eastAsia="ru-RU"/>
        </w:rPr>
      </w:pPr>
      <w:r w:rsidRPr="00CA6C23">
        <w:rPr>
          <w:rFonts w:eastAsia="SimSun"/>
          <w:b/>
          <w:lang w:eastAsia="ru-RU"/>
        </w:rPr>
        <w:tab/>
      </w:r>
      <w:r w:rsidRPr="00CA6C23">
        <w:rPr>
          <w:rFonts w:eastAsia="SimSun"/>
          <w:b/>
          <w:lang w:eastAsia="ru-RU"/>
        </w:rPr>
        <w:tab/>
        <w:t>6.9.2.7</w:t>
      </w:r>
      <w:r w:rsidRPr="00CA6C23">
        <w:rPr>
          <w:rFonts w:eastAsia="SimSun"/>
          <w:b/>
          <w:lang w:eastAsia="ru-RU"/>
        </w:rPr>
        <w:tab/>
      </w:r>
      <w:r w:rsidRPr="00CA6C23">
        <w:rPr>
          <w:rFonts w:eastAsia="SimSun"/>
          <w:b/>
          <w:lang w:eastAsia="ru-RU"/>
        </w:rPr>
        <w:tab/>
        <w:t>Additionally the following provisions shall apply to FRP portable tanks</w:t>
      </w:r>
    </w:p>
    <w:p w14:paraId="5CEEA684"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eastAsia="ru-RU"/>
        </w:rPr>
      </w:pPr>
      <w:r w:rsidRPr="00CA6C23">
        <w:rPr>
          <w:rFonts w:eastAsia="SimSun"/>
          <w:lang w:eastAsia="ru-RU"/>
        </w:rPr>
        <w:t>6.9.2.7.1</w:t>
      </w:r>
      <w:r w:rsidRPr="00CA6C23">
        <w:rPr>
          <w:rFonts w:eastAsia="SimSun"/>
          <w:b/>
          <w:lang w:eastAsia="ru-RU"/>
        </w:rPr>
        <w:t xml:space="preserve"> </w:t>
      </w:r>
      <w:r w:rsidRPr="00CA6C23">
        <w:rPr>
          <w:rFonts w:eastAsia="SimSun"/>
          <w:b/>
          <w:lang w:eastAsia="ru-RU"/>
        </w:rPr>
        <w:tab/>
      </w:r>
      <w:r w:rsidRPr="00CA6C23">
        <w:rPr>
          <w:rFonts w:eastAsia="SimSun"/>
          <w:lang w:eastAsia="ru-RU"/>
        </w:rPr>
        <w:t>Material testing:</w:t>
      </w:r>
    </w:p>
    <w:p w14:paraId="4A76F530" w14:textId="77777777" w:rsidR="00CA6C23" w:rsidRPr="00CA6C23" w:rsidRDefault="00CA6C23" w:rsidP="00CA6C23">
      <w:pPr>
        <w:kinsoku w:val="0"/>
        <w:overflowPunct w:val="0"/>
        <w:autoSpaceDE w:val="0"/>
        <w:autoSpaceDN w:val="0"/>
        <w:adjustRightInd w:val="0"/>
        <w:snapToGrid w:val="0"/>
        <w:spacing w:after="120"/>
        <w:ind w:left="1134" w:right="1134"/>
        <w:jc w:val="both"/>
        <w:rPr>
          <w:strike/>
        </w:rPr>
      </w:pPr>
      <w:r w:rsidRPr="00CA6C23">
        <w:t>6.9.2.7.1.1</w:t>
      </w:r>
      <w:r w:rsidRPr="00CA6C23">
        <w:rPr>
          <w:b/>
        </w:rPr>
        <w:t xml:space="preserve"> </w:t>
      </w:r>
      <w:r w:rsidRPr="00CA6C23">
        <w:rPr>
          <w:b/>
        </w:rPr>
        <w:tab/>
      </w:r>
      <w:r w:rsidRPr="00CA6C23">
        <w:t>Resins. Resin tensile elongation shall be determined in accordance with ISО 527-2:2012</w:t>
      </w:r>
      <w:r w:rsidRPr="00CA6C23">
        <w:rPr>
          <w:u w:val="single"/>
        </w:rPr>
        <w:t>.</w:t>
      </w:r>
      <w:r w:rsidRPr="00CA6C23">
        <w:t xml:space="preserve"> </w:t>
      </w:r>
      <w:r w:rsidRPr="00CA6C23">
        <w:rPr>
          <w:strike/>
        </w:rPr>
        <w:t xml:space="preserve">In addition, at least one measure of t </w:t>
      </w:r>
      <w:proofErr w:type="gramStart"/>
      <w:r w:rsidRPr="00CA6C23">
        <w:rPr>
          <w:u w:val="single"/>
        </w:rPr>
        <w:t>T</w:t>
      </w:r>
      <w:r w:rsidRPr="00CA6C23">
        <w:t>he</w:t>
      </w:r>
      <w:proofErr w:type="gramEnd"/>
      <w:r w:rsidRPr="00CA6C23">
        <w:t xml:space="preserve"> heat distortion temperature (HDT) </w:t>
      </w:r>
      <w:r w:rsidRPr="00CA6C23">
        <w:rPr>
          <w:u w:val="single"/>
        </w:rPr>
        <w:t>of the resin shall be determined in accordance with ISO 75-1:2013.</w:t>
      </w:r>
      <w:r w:rsidRPr="00CA6C23">
        <w:t xml:space="preserve"> </w:t>
      </w:r>
      <w:r w:rsidRPr="00CA6C23">
        <w:rPr>
          <w:strike/>
        </w:rPr>
        <w:t>or glass transition temperature (</w:t>
      </w:r>
      <w:proofErr w:type="spellStart"/>
      <w:r w:rsidRPr="00CA6C23">
        <w:rPr>
          <w:strike/>
        </w:rPr>
        <w:t>Tg</w:t>
      </w:r>
      <w:proofErr w:type="spellEnd"/>
      <w:r w:rsidRPr="00CA6C23">
        <w:rPr>
          <w:strike/>
        </w:rPr>
        <w:t>) of the resin, as described in 6.9.2.7.1.2 (f) shall be used.</w:t>
      </w:r>
    </w:p>
    <w:p w14:paraId="50A9071B" w14:textId="77777777" w:rsidR="00CA6C23" w:rsidRPr="00CA6C23" w:rsidRDefault="00CA6C23" w:rsidP="00CA6C23">
      <w:pPr>
        <w:kinsoku w:val="0"/>
        <w:overflowPunct w:val="0"/>
        <w:autoSpaceDE w:val="0"/>
        <w:autoSpaceDN w:val="0"/>
        <w:adjustRightInd w:val="0"/>
        <w:snapToGrid w:val="0"/>
        <w:spacing w:after="120"/>
        <w:ind w:left="1134" w:right="1134"/>
        <w:jc w:val="both"/>
      </w:pPr>
      <w:r w:rsidRPr="00CA6C23">
        <w:t xml:space="preserve">6.9.2.7.1.2 </w:t>
      </w:r>
      <w:r w:rsidRPr="00CA6C23">
        <w:tab/>
        <w:t>Shell samples. Prior to testing all coatings shall be removed from the samples. If shell samples are not possible then parallel-shell samples may be used. The tests shall cover:</w:t>
      </w:r>
    </w:p>
    <w:p w14:paraId="7F827A6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(a)</w:t>
      </w:r>
      <w:r w:rsidRPr="00CA6C23">
        <w:rPr>
          <w:rFonts w:eastAsia="SimSun"/>
        </w:rPr>
        <w:tab/>
        <w:t>Thickness of the laminates of the central shell wall and the ends;</w:t>
      </w:r>
    </w:p>
    <w:p w14:paraId="4B9E112A"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(b)</w:t>
      </w:r>
      <w:r w:rsidRPr="00CA6C23">
        <w:rPr>
          <w:rFonts w:eastAsia="SimSun"/>
        </w:rPr>
        <w:tab/>
        <w:t>Mass content and composition of composite reinforcement by ISO 1172:1996 or ISO 14127:2008, as well as orientation and arrangement of reinforcement layers;</w:t>
      </w:r>
    </w:p>
    <w:p w14:paraId="0A055300"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(c)</w:t>
      </w:r>
      <w:r w:rsidRPr="00CA6C23">
        <w:rPr>
          <w:rFonts w:eastAsia="SimSun"/>
        </w:rPr>
        <w:tab/>
        <w:t>Tensile 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  A minimum of 6 specimens per measure of tensile strength shall be used, and the tensile strength shall be taken as the average minus two standard deviations;</w:t>
      </w:r>
    </w:p>
    <w:p w14:paraId="094DD93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color w:val="000000"/>
        </w:rPr>
      </w:pPr>
      <w:r w:rsidRPr="00CA6C23">
        <w:rPr>
          <w:rFonts w:eastAsia="SimSun"/>
        </w:rPr>
        <w:t>(d)</w:t>
      </w:r>
      <w:r w:rsidRPr="00CA6C23">
        <w:rPr>
          <w:rFonts w:eastAsia="SimSun"/>
        </w:rPr>
        <w:tab/>
      </w:r>
      <w:r w:rsidRPr="00CA6C23">
        <w:rPr>
          <w:rFonts w:eastAsia="SimSun"/>
          <w:color w:val="000000"/>
        </w:rPr>
        <w:t>Bending deflection and strength shall be established by the three or four point bending test according to ISO 14125:1998 and ISO 14125:1998/</w:t>
      </w:r>
      <w:proofErr w:type="spellStart"/>
      <w:r w:rsidRPr="00CA6C23">
        <w:rPr>
          <w:rFonts w:eastAsia="SimSun"/>
          <w:color w:val="000000"/>
        </w:rPr>
        <w:t>Amd</w:t>
      </w:r>
      <w:proofErr w:type="spellEnd"/>
      <w:r w:rsidRPr="00CA6C23">
        <w:rPr>
          <w:rFonts w:eastAsia="SimSun"/>
          <w:color w:val="000000"/>
        </w:rPr>
        <w:t xml:space="preserve"> 1:2011 using a sample with a minimum width of 50 mm and a support distance of at least 20 times the wall thickness. A minimum of 5 specimens shall be used.</w:t>
      </w:r>
    </w:p>
    <w:p w14:paraId="0A926E3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color w:val="000000"/>
        </w:rPr>
      </w:pPr>
      <w:r w:rsidRPr="00CA6C23">
        <w:rPr>
          <w:rFonts w:eastAsia="SimSun"/>
          <w:color w:val="000000"/>
        </w:rPr>
        <w:t>(e)</w:t>
      </w:r>
      <w:r w:rsidRPr="00CA6C23">
        <w:rPr>
          <w:rFonts w:eastAsia="SimSun"/>
          <w:color w:val="000000"/>
        </w:rPr>
        <w:tab/>
        <w:t>Creep factor α shall be determined by taking the average result of at least two specimens of configuration described in 6.9.2.7.1.2 (d), subject to creep in three or four point bending at the maximum design temperature nominated under 6.9.2.2.4, for a period of 1 000 hours. The following test is to be undertaken for each specimen:</w:t>
      </w:r>
    </w:p>
    <w:p w14:paraId="2E9A2086"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lang w:val="en-AU"/>
        </w:rPr>
      </w:pPr>
      <w:r w:rsidRPr="00CA6C23">
        <w:rPr>
          <w:rFonts w:eastAsia="SimSun"/>
        </w:rPr>
        <w:t>(</w:t>
      </w:r>
      <w:proofErr w:type="spellStart"/>
      <w:r w:rsidRPr="00CA6C23">
        <w:rPr>
          <w:rFonts w:eastAsia="SimSun"/>
        </w:rPr>
        <w:t>i</w:t>
      </w:r>
      <w:proofErr w:type="spellEnd"/>
      <w:r w:rsidRPr="00CA6C23">
        <w:rPr>
          <w:rFonts w:eastAsia="SimSun"/>
        </w:rPr>
        <w:t>) Place specimen into bending apparatus, unloaded, in oven set to maximum design temperature and allow to acclimatise for a period of not less than 60 minutes;</w:t>
      </w:r>
    </w:p>
    <w:p w14:paraId="69DE7C89"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(ii) Load specimen bending in accordance with to ISO 14125:1998 and ISO 14125:1998/</w:t>
      </w:r>
      <w:proofErr w:type="spellStart"/>
      <w:r w:rsidRPr="00CA6C23">
        <w:rPr>
          <w:rFonts w:eastAsia="SimSun"/>
        </w:rPr>
        <w:t>Amd</w:t>
      </w:r>
      <w:proofErr w:type="spellEnd"/>
      <w:r w:rsidRPr="00CA6C23">
        <w:rPr>
          <w:rFonts w:eastAsia="SimSun"/>
        </w:rPr>
        <w:t xml:space="preserve"> 1:2011 at flexural stress equal to the strength determined in </w:t>
      </w:r>
      <w:r w:rsidRPr="00CA6C23">
        <w:rPr>
          <w:rFonts w:eastAsia="SimSun"/>
        </w:rPr>
        <w:lastRenderedPageBreak/>
        <w:t>6.9.2.7.1.2 (d) divided by four. Maintain mechanical load at maximum design temperature without interruption for not less than 1 000 hours</w:t>
      </w:r>
      <w:r w:rsidRPr="00CA6C23">
        <w:rPr>
          <w:rFonts w:eastAsia="SimSun"/>
          <w:u w:val="single"/>
        </w:rPr>
        <w:t>;</w:t>
      </w:r>
    </w:p>
    <w:p w14:paraId="175C7507"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(iii) Measure the initial deflection 6 minutes after full load application in 6.9.2.7.1.2 (e) (ii). Specimen shall remain loaded in test rig</w:t>
      </w:r>
      <w:r w:rsidRPr="00CA6C23">
        <w:rPr>
          <w:rFonts w:eastAsia="SimSun"/>
          <w:u w:val="single"/>
        </w:rPr>
        <w:t>;</w:t>
      </w:r>
    </w:p>
    <w:p w14:paraId="51025E8A"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(iv) Measure the final deflection 1 000 hours after full load application in 6.9.2.7.1.2 (e) (ii)</w:t>
      </w:r>
      <w:r w:rsidRPr="00CA6C23">
        <w:rPr>
          <w:rFonts w:eastAsia="SimSun"/>
          <w:u w:val="single"/>
        </w:rPr>
        <w:t>; and</w:t>
      </w:r>
      <w:r w:rsidRPr="00CA6C23">
        <w:rPr>
          <w:rFonts w:eastAsia="SimSun"/>
          <w:strike/>
        </w:rPr>
        <w:t>.</w:t>
      </w:r>
    </w:p>
    <w:p w14:paraId="62F1BB88"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strike/>
        </w:rPr>
      </w:pPr>
      <w:r w:rsidRPr="00CA6C23">
        <w:rPr>
          <w:rFonts w:eastAsia="SimSun"/>
        </w:rPr>
        <w:t xml:space="preserve">(v) Calculate the creep factor α by dividing the initial deflection from 6.9.2.7.1.2 (e) (iii) by the final deflection from 6.9.2.7.1.2 (e) (iv). </w:t>
      </w:r>
      <w:r w:rsidRPr="00CA6C23">
        <w:rPr>
          <w:rFonts w:eastAsia="SimSun"/>
          <w:strike/>
        </w:rPr>
        <w:t>The value of creep factor α shall be between 0 and 1.</w:t>
      </w:r>
    </w:p>
    <w:p w14:paraId="6EB443B8"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lang w:val="en-AU"/>
        </w:rPr>
      </w:pPr>
      <w:r w:rsidRPr="00CA6C23">
        <w:rPr>
          <w:rFonts w:eastAsia="SimSun"/>
        </w:rPr>
        <w:t xml:space="preserve">(f) </w:t>
      </w:r>
      <w:r w:rsidRPr="00CA6C23">
        <w:rPr>
          <w:rFonts w:eastAsia="SimSun"/>
        </w:rPr>
        <w:tab/>
        <w:t>Ageing factor β shall be determined by taking the average result of at least two specimens of configuration described in 6.9.2.7.1.2(d), subject to loading in static three or four point bending in conjunction with immersion in water at the maximum design temperature nominated under 6.9.2.2.4 for a period of 1 000 hours. The following test is to be undertaken for each specimen:</w:t>
      </w:r>
    </w:p>
    <w:p w14:paraId="1496D897"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w:t>
      </w:r>
      <w:proofErr w:type="spellStart"/>
      <w:r w:rsidRPr="00CA6C23">
        <w:rPr>
          <w:rFonts w:eastAsia="SimSun"/>
        </w:rPr>
        <w:t>i</w:t>
      </w:r>
      <w:proofErr w:type="spellEnd"/>
      <w:r w:rsidRPr="00CA6C23">
        <w:rPr>
          <w:rFonts w:eastAsia="SimSun"/>
        </w:rPr>
        <w:t>) Prior to testing or conditioning, specimens shall be dried in an oven at 80°C for a period of 24 hours;</w:t>
      </w:r>
    </w:p>
    <w:p w14:paraId="79FFDE50"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(ii) The specimen shall be loaded in three or four point bending at ambient temperature, in accordance with to ISO 14125:1998 and ISO 14125:1998/</w:t>
      </w:r>
      <w:proofErr w:type="spellStart"/>
      <w:r w:rsidRPr="00CA6C23">
        <w:rPr>
          <w:rFonts w:eastAsia="SimSun"/>
        </w:rPr>
        <w:t>Amd</w:t>
      </w:r>
      <w:proofErr w:type="spellEnd"/>
      <w:r w:rsidRPr="00CA6C23">
        <w:rPr>
          <w:rFonts w:eastAsia="SimSun"/>
        </w:rPr>
        <w:t xml:space="preserve"> 1:2011, at the flexural stress level equal to the strength determined in 6.9.2.7.1.2 (d) divided by four. Measure the initial deflection 6 minutes after full load application. Remove specimen from test rig;</w:t>
      </w:r>
    </w:p>
    <w:p w14:paraId="68008B83"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(iii) Immerse unloaded specimen in water at the maximum design temperature for a period of not less than 1 000 hours without interruption to the water conditioning period. When conditioning period has lapsed, remove specimens, keep damp at ambient temperature, and complete 6.9.2.7.1.2 (f) (iv) within 3 days;</w:t>
      </w:r>
    </w:p>
    <w:p w14:paraId="77F50285"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(iv) The specimen shall be subject to second round of static loading, in a manner identical to 6.9.2.7.1.2 (f) (ii). Measure the final deflection 6 minutes after full load application. Remove specimen from test rig; and</w:t>
      </w:r>
    </w:p>
    <w:p w14:paraId="0D6E91AB"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strike/>
        </w:rPr>
      </w:pPr>
      <w:r w:rsidRPr="00CA6C23">
        <w:rPr>
          <w:rFonts w:eastAsia="SimSun"/>
        </w:rPr>
        <w:t xml:space="preserve">(v) Calculate the ageing factor β by dividing the initial deflection from 6.9.2.7.1.2 (f) (ii) by the final deflection from 6.9.2.7.1.2 (f) (iv). </w:t>
      </w:r>
      <w:r w:rsidRPr="00CA6C23">
        <w:rPr>
          <w:rFonts w:eastAsia="SimSun"/>
          <w:strike/>
        </w:rPr>
        <w:t>The value of ageing factor shall be between 0 and 1.</w:t>
      </w:r>
    </w:p>
    <w:p w14:paraId="65D70F9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(g)</w:t>
      </w:r>
      <w:r w:rsidRPr="00CA6C23">
        <w:rPr>
          <w:rFonts w:eastAsia="SimSun"/>
        </w:rPr>
        <w:tab/>
        <w:t>The interlaminar shear strength of the joints shall be measured by testing representative samples in accordance with ISO 14130:1997;</w:t>
      </w:r>
    </w:p>
    <w:p w14:paraId="067DA564"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(h)</w:t>
      </w:r>
      <w:r w:rsidRPr="00CA6C23">
        <w:rPr>
          <w:rFonts w:eastAsia="SimSun"/>
        </w:rPr>
        <w:tab/>
        <w:t xml:space="preserve">The efficiency of </w:t>
      </w:r>
      <w:r w:rsidRPr="00CA6C23">
        <w:rPr>
          <w:rFonts w:eastAsia="SimSun"/>
          <w:u w:val="single"/>
        </w:rPr>
        <w:t xml:space="preserve">whichever is applicable of thermoplastic resin forming characteristics or thermoset resin </w:t>
      </w:r>
      <w:r w:rsidRPr="00CA6C23">
        <w:rPr>
          <w:rFonts w:eastAsia="SimSun"/>
        </w:rPr>
        <w:t>cure and post-cure processes for laminates are to be determined using one or more of the following methods:</w:t>
      </w:r>
    </w:p>
    <w:p w14:paraId="1D3EB423"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w:t>
      </w:r>
      <w:proofErr w:type="spellStart"/>
      <w:r w:rsidRPr="00CA6C23">
        <w:rPr>
          <w:rFonts w:eastAsia="SimSun"/>
        </w:rPr>
        <w:t>i</w:t>
      </w:r>
      <w:proofErr w:type="spellEnd"/>
      <w:r w:rsidRPr="00CA6C23">
        <w:rPr>
          <w:rFonts w:eastAsia="SimSun"/>
        </w:rPr>
        <w:t xml:space="preserve">) </w:t>
      </w:r>
      <w:r w:rsidRPr="00CA6C23">
        <w:rPr>
          <w:rFonts w:eastAsia="SimSun"/>
        </w:rPr>
        <w:tab/>
        <w:t xml:space="preserve">Direct measurement </w:t>
      </w:r>
      <w:r w:rsidRPr="00CA6C23">
        <w:rPr>
          <w:rFonts w:eastAsia="SimSun"/>
          <w:u w:val="single"/>
        </w:rPr>
        <w:t>formed thermoplastic resin characteristics</w:t>
      </w:r>
      <w:r w:rsidRPr="00CA6C23">
        <w:rPr>
          <w:rFonts w:eastAsia="SimSun"/>
        </w:rPr>
        <w:t xml:space="preserve"> </w:t>
      </w:r>
      <w:r w:rsidRPr="00CA6C23">
        <w:rPr>
          <w:rFonts w:eastAsia="SimSun"/>
          <w:strike/>
        </w:rPr>
        <w:t>of</w:t>
      </w:r>
      <w:r w:rsidRPr="00CA6C23">
        <w:rPr>
          <w:rFonts w:eastAsia="SimSun"/>
        </w:rPr>
        <w:t xml:space="preserve"> </w:t>
      </w:r>
      <w:r w:rsidRPr="00CA6C23">
        <w:rPr>
          <w:rFonts w:eastAsia="SimSun"/>
          <w:u w:val="single"/>
        </w:rPr>
        <w:t>or thermoset resin</w:t>
      </w:r>
      <w:r w:rsidRPr="00CA6C23">
        <w:rPr>
          <w:rFonts w:eastAsia="SimSun"/>
        </w:rPr>
        <w:t xml:space="preserve"> degree of cure: glass transition temperature (</w:t>
      </w:r>
      <w:proofErr w:type="spellStart"/>
      <w:r w:rsidRPr="00CA6C23">
        <w:rPr>
          <w:rFonts w:eastAsia="SimSun"/>
        </w:rPr>
        <w:t>Tg</w:t>
      </w:r>
      <w:proofErr w:type="spellEnd"/>
      <w:r w:rsidRPr="00CA6C23">
        <w:rPr>
          <w:rFonts w:eastAsia="SimSun"/>
        </w:rPr>
        <w:t xml:space="preserve">) </w:t>
      </w:r>
      <w:r w:rsidRPr="00CA6C23">
        <w:rPr>
          <w:rFonts w:eastAsia="SimSun"/>
          <w:u w:val="single"/>
        </w:rPr>
        <w:t>or melting temperature (T</w:t>
      </w:r>
      <w:r w:rsidRPr="00CA6C23">
        <w:rPr>
          <w:rFonts w:eastAsia="SimSun"/>
          <w:u w:val="single"/>
          <w:vertAlign w:val="subscript"/>
        </w:rPr>
        <w:t>m</w:t>
      </w:r>
      <w:r w:rsidRPr="00CA6C23">
        <w:rPr>
          <w:rFonts w:eastAsia="SimSun"/>
          <w:u w:val="single"/>
        </w:rPr>
        <w:t>)</w:t>
      </w:r>
      <w:r w:rsidRPr="00CA6C23">
        <w:rPr>
          <w:rFonts w:eastAsia="SimSun"/>
        </w:rPr>
        <w:t xml:space="preserve"> determined using differential scanning calorimetry (DSC) via ISO 11357-2:2016; or</w:t>
      </w:r>
    </w:p>
    <w:p w14:paraId="09916F25" w14:textId="77777777" w:rsidR="00CA6C23" w:rsidRPr="00CA6C23" w:rsidRDefault="00CA6C23" w:rsidP="00CA6C23">
      <w:pPr>
        <w:suppressAutoHyphens w:val="0"/>
        <w:spacing w:after="200" w:line="276" w:lineRule="auto"/>
        <w:rPr>
          <w:rFonts w:eastAsia="SimSun"/>
        </w:rPr>
      </w:pPr>
      <w:r w:rsidRPr="00CA6C23">
        <w:rPr>
          <w:rFonts w:eastAsia="SimSun"/>
        </w:rPr>
        <w:br w:type="page"/>
      </w:r>
    </w:p>
    <w:p w14:paraId="2B619C69"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lastRenderedPageBreak/>
        <w:t xml:space="preserve">(ii) </w:t>
      </w:r>
      <w:r w:rsidRPr="00CA6C23">
        <w:rPr>
          <w:rFonts w:eastAsia="SimSun"/>
        </w:rPr>
        <w:tab/>
        <w:t xml:space="preserve">Indirect measurement of </w:t>
      </w:r>
      <w:r w:rsidRPr="00CA6C23">
        <w:rPr>
          <w:rFonts w:eastAsia="SimSun"/>
          <w:u w:val="single"/>
        </w:rPr>
        <w:t>formed thermoplastic resin or thermoset resin</w:t>
      </w:r>
      <w:r w:rsidRPr="00CA6C23">
        <w:rPr>
          <w:rFonts w:eastAsia="SimSun"/>
        </w:rPr>
        <w:t xml:space="preserve"> degree of cure: </w:t>
      </w:r>
    </w:p>
    <w:p w14:paraId="5ABA23F0" w14:textId="77777777" w:rsidR="00CA6C23" w:rsidRPr="00CA6C23" w:rsidRDefault="00CA6C23" w:rsidP="00CA6C23">
      <w:pPr>
        <w:autoSpaceDE w:val="0"/>
        <w:autoSpaceDN w:val="0"/>
        <w:adjustRightInd w:val="0"/>
        <w:spacing w:before="120"/>
        <w:ind w:left="2124" w:right="1134" w:firstLine="144"/>
        <w:jc w:val="both"/>
        <w:rPr>
          <w:bCs/>
          <w:color w:val="000000"/>
        </w:rPr>
      </w:pPr>
      <w:r w:rsidRPr="00CA6C23">
        <w:rPr>
          <w:bCs/>
          <w:color w:val="000000"/>
        </w:rPr>
        <w:t>- HDT via ISО 75-1:2013</w:t>
      </w:r>
    </w:p>
    <w:p w14:paraId="32018614" w14:textId="77777777" w:rsidR="00CA6C23" w:rsidRPr="00CA6C23" w:rsidRDefault="00CA6C23" w:rsidP="00CA6C23">
      <w:pPr>
        <w:autoSpaceDE w:val="0"/>
        <w:autoSpaceDN w:val="0"/>
        <w:adjustRightInd w:val="0"/>
        <w:spacing w:before="120"/>
        <w:ind w:left="2268" w:right="1134"/>
        <w:jc w:val="both"/>
        <w:rPr>
          <w:bCs/>
          <w:color w:val="000000"/>
        </w:rPr>
      </w:pPr>
      <w:r w:rsidRPr="00CA6C23">
        <w:rPr>
          <w:bCs/>
          <w:color w:val="000000"/>
        </w:rPr>
        <w:t xml:space="preserve">- </w:t>
      </w:r>
      <w:proofErr w:type="spellStart"/>
      <w:r w:rsidRPr="00CA6C23">
        <w:rPr>
          <w:bCs/>
          <w:color w:val="000000"/>
        </w:rPr>
        <w:t>Tg</w:t>
      </w:r>
      <w:proofErr w:type="spellEnd"/>
      <w:r w:rsidRPr="00CA6C23">
        <w:rPr>
          <w:bCs/>
          <w:color w:val="000000"/>
        </w:rPr>
        <w:t xml:space="preserve"> </w:t>
      </w:r>
      <w:r w:rsidRPr="00CA6C23">
        <w:rPr>
          <w:bCs/>
          <w:color w:val="000000"/>
          <w:u w:val="single"/>
        </w:rPr>
        <w:t>or T</w:t>
      </w:r>
      <w:r w:rsidRPr="00CA6C23">
        <w:rPr>
          <w:bCs/>
          <w:color w:val="000000"/>
          <w:u w:val="single"/>
          <w:vertAlign w:val="subscript"/>
        </w:rPr>
        <w:t>m</w:t>
      </w:r>
      <w:r w:rsidRPr="00CA6C23">
        <w:rPr>
          <w:bCs/>
          <w:color w:val="000000"/>
        </w:rPr>
        <w:t xml:space="preserve"> using thermo-mechanical analysis (TMA) via ISO 11359-1:2014</w:t>
      </w:r>
    </w:p>
    <w:p w14:paraId="7F818993" w14:textId="77777777" w:rsidR="00CA6C23" w:rsidRPr="00CA6C23" w:rsidRDefault="00CA6C23" w:rsidP="00CA6C23">
      <w:pPr>
        <w:autoSpaceDE w:val="0"/>
        <w:autoSpaceDN w:val="0"/>
        <w:adjustRightInd w:val="0"/>
        <w:spacing w:before="120"/>
        <w:ind w:left="2124" w:right="1134" w:firstLine="144"/>
        <w:jc w:val="both"/>
        <w:rPr>
          <w:bCs/>
          <w:color w:val="000000"/>
        </w:rPr>
      </w:pPr>
      <w:r w:rsidRPr="00CA6C23">
        <w:rPr>
          <w:bCs/>
          <w:color w:val="000000"/>
        </w:rPr>
        <w:t>- Dynamic thermo-mechanical analysis (DMA) via ISO 6721-11:2019</w:t>
      </w:r>
    </w:p>
    <w:p w14:paraId="2787C437" w14:textId="77777777" w:rsidR="00CA6C23" w:rsidRPr="00CA6C23" w:rsidRDefault="00CA6C23" w:rsidP="00CA6C23">
      <w:pPr>
        <w:autoSpaceDE w:val="0"/>
        <w:autoSpaceDN w:val="0"/>
        <w:adjustRightInd w:val="0"/>
        <w:spacing w:before="120"/>
        <w:ind w:left="2124" w:right="1134" w:firstLine="144"/>
        <w:jc w:val="both"/>
        <w:rPr>
          <w:bCs/>
          <w:color w:val="000000"/>
        </w:rPr>
      </w:pPr>
      <w:r w:rsidRPr="00CA6C23">
        <w:rPr>
          <w:bCs/>
          <w:color w:val="000000"/>
        </w:rPr>
        <w:t xml:space="preserve">- </w:t>
      </w:r>
      <w:proofErr w:type="spellStart"/>
      <w:r w:rsidRPr="00CA6C23">
        <w:rPr>
          <w:bCs/>
          <w:color w:val="000000"/>
        </w:rPr>
        <w:t>Barcol</w:t>
      </w:r>
      <w:proofErr w:type="spellEnd"/>
      <w:r w:rsidRPr="00CA6C23">
        <w:rPr>
          <w:bCs/>
          <w:color w:val="000000"/>
        </w:rPr>
        <w:t xml:space="preserve"> testing via ASTM D2583:2013-03 or EN 59:2016</w:t>
      </w:r>
    </w:p>
    <w:p w14:paraId="1E7F368B" w14:textId="77777777" w:rsidR="00CA6C23" w:rsidRPr="00CA6C23" w:rsidRDefault="00CA6C23" w:rsidP="00CA6C23">
      <w:pPr>
        <w:kinsoku w:val="0"/>
        <w:overflowPunct w:val="0"/>
        <w:autoSpaceDE w:val="0"/>
        <w:autoSpaceDN w:val="0"/>
        <w:adjustRightInd w:val="0"/>
        <w:snapToGrid w:val="0"/>
        <w:spacing w:before="120" w:after="120"/>
        <w:ind w:left="1134" w:right="1134"/>
        <w:jc w:val="both"/>
        <w:rPr>
          <w:rFonts w:eastAsia="SimSun"/>
          <w:bCs/>
        </w:rPr>
      </w:pPr>
      <w:r w:rsidRPr="00CA6C23">
        <w:rPr>
          <w:rFonts w:eastAsia="SimSun"/>
          <w:bCs/>
          <w:iCs/>
          <w:color w:val="000000"/>
        </w:rPr>
        <w:t>6.9.2.7.1</w:t>
      </w:r>
      <w:r w:rsidRPr="00CA6C23">
        <w:rPr>
          <w:rFonts w:eastAsia="SimSun"/>
          <w:bCs/>
          <w:color w:val="000000"/>
        </w:rPr>
        <w:t>.3</w:t>
      </w:r>
      <w:r w:rsidRPr="00CA6C23">
        <w:rPr>
          <w:rFonts w:eastAsia="SimSun"/>
          <w:b/>
          <w:bCs/>
          <w:color w:val="000000"/>
        </w:rPr>
        <w:t xml:space="preserve"> </w:t>
      </w:r>
      <w:r w:rsidRPr="00CA6C23">
        <w:rPr>
          <w:rFonts w:eastAsia="SimSun"/>
          <w:b/>
          <w:bCs/>
          <w:color w:val="000000"/>
        </w:rPr>
        <w:tab/>
      </w:r>
      <w:r w:rsidRPr="00CA6C23">
        <w:rPr>
          <w:rFonts w:eastAsia="SimSun"/>
        </w:rPr>
        <w:t xml:space="preserve">The chemical compatibility of the liner and chemical contact surfaces of service equipment with the substances to be carried shall be demonstrated by one of the following methods.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115C2DB1"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(a)</w:t>
      </w:r>
      <w:r w:rsidRPr="00CA6C23">
        <w:rPr>
          <w:rFonts w:eastAsia="SimSun"/>
        </w:rPr>
        <w:tab/>
        <w:t>In order to establish any deterioration of the shell, representative samples taken from the shell, including any internal liners with welds, shall be subjected to the chemical compatibility test according to EN 977:1997 for a period of 1 000 hours at 50 °C or the maximum temperature at which a particular substance is approved for transport. Compared with a virgin sample, the loss of strength and elasticity modulus measured by the bending test according to EN 978:1997 shall not exceed 25%. Cracks, bubbles, pitting effects as well as separation of layers and liners and roughness shall not be acceptable.</w:t>
      </w:r>
    </w:p>
    <w:p w14:paraId="1851A5D0"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rPr>
      </w:pPr>
      <w:r w:rsidRPr="00CA6C23">
        <w:rPr>
          <w:rFonts w:eastAsia="SimSun"/>
        </w:rPr>
        <w:t>(b)</w:t>
      </w:r>
      <w:r w:rsidRPr="00CA6C23">
        <w:rPr>
          <w:rFonts w:eastAsia="SimSun"/>
        </w:rPr>
        <w:tab/>
        <w:t>Certified and documented data of positive experiences on the compatibility of filling substances in question with the materials of the shell with which they come into contact at given temperatures, times and other relevant service conditions.</w:t>
      </w:r>
    </w:p>
    <w:p w14:paraId="0F52CD1F"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bCs/>
        </w:rPr>
      </w:pPr>
      <w:r w:rsidRPr="00CA6C23">
        <w:rPr>
          <w:rFonts w:eastAsia="SimSun"/>
        </w:rPr>
        <w:t xml:space="preserve">(c) </w:t>
      </w:r>
      <w:r w:rsidRPr="00CA6C23">
        <w:rPr>
          <w:rFonts w:eastAsia="SimSun"/>
        </w:rPr>
        <w:tab/>
        <w:t>Technical data published in relevant literature, standards or other sources, acceptable to the competent authority.</w:t>
      </w:r>
    </w:p>
    <w:p w14:paraId="7693C658" w14:textId="77777777" w:rsidR="00CA6C23" w:rsidRPr="00CA6C23" w:rsidRDefault="00CA6C23" w:rsidP="00CA6C23">
      <w:pPr>
        <w:kinsoku w:val="0"/>
        <w:overflowPunct w:val="0"/>
        <w:autoSpaceDE w:val="0"/>
        <w:autoSpaceDN w:val="0"/>
        <w:adjustRightInd w:val="0"/>
        <w:snapToGrid w:val="0"/>
        <w:spacing w:after="120"/>
        <w:ind w:left="1701" w:right="1134"/>
        <w:jc w:val="both"/>
        <w:rPr>
          <w:rFonts w:eastAsia="SimSun"/>
          <w:color w:val="000000"/>
        </w:rPr>
      </w:pPr>
      <w:r w:rsidRPr="00CA6C23">
        <w:rPr>
          <w:rFonts w:eastAsia="SimSun"/>
        </w:rPr>
        <w:t>(d)</w:t>
      </w:r>
      <w:r w:rsidRPr="00CA6C23">
        <w:rPr>
          <w:rFonts w:eastAsia="SimSun"/>
        </w:rPr>
        <w:tab/>
      </w:r>
      <w:r w:rsidRPr="00CA6C23">
        <w:rPr>
          <w:rFonts w:eastAsia="SimSun"/>
          <w:color w:val="000000"/>
        </w:rPr>
        <w:t>Upon agreement with the competent authority other methods of chemical compatibility verification may be used.</w:t>
      </w:r>
    </w:p>
    <w:p w14:paraId="1E2D24FE"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Cs/>
          <w:strike/>
          <w:lang w:eastAsia="ru-RU"/>
        </w:rPr>
      </w:pPr>
      <w:r w:rsidRPr="00CA6C23">
        <w:rPr>
          <w:rFonts w:eastAsia="SimSun"/>
          <w:bCs/>
          <w:iCs/>
          <w:lang w:eastAsia="ru-RU"/>
        </w:rPr>
        <w:t>6.9.2.7.1.4</w:t>
      </w:r>
      <w:r w:rsidRPr="00CA6C23">
        <w:rPr>
          <w:rFonts w:eastAsia="SimSun"/>
          <w:b/>
          <w:bCs/>
          <w:iCs/>
          <w:lang w:eastAsia="ru-RU"/>
        </w:rPr>
        <w:t xml:space="preserve"> </w:t>
      </w:r>
      <w:r w:rsidRPr="00CA6C23">
        <w:rPr>
          <w:rFonts w:eastAsia="SimSun"/>
          <w:b/>
          <w:bCs/>
          <w:iCs/>
          <w:lang w:eastAsia="ru-RU"/>
        </w:rPr>
        <w:tab/>
      </w:r>
      <w:r w:rsidRPr="00CA6C23">
        <w:rPr>
          <w:rFonts w:eastAsia="SimSun"/>
          <w:b/>
          <w:bCs/>
          <w:iCs/>
          <w:lang w:eastAsia="ru-RU"/>
        </w:rPr>
        <w:tab/>
      </w:r>
      <w:r w:rsidRPr="00CA6C23">
        <w:rPr>
          <w:rFonts w:eastAsia="SimSun"/>
        </w:rPr>
        <w:t>Ball drop test as per EN 976-1:1997</w:t>
      </w:r>
    </w:p>
    <w:p w14:paraId="44F0E40A" w14:textId="77777777" w:rsidR="00CA6C23" w:rsidRPr="00CA6C23" w:rsidRDefault="00CA6C23" w:rsidP="00CA6C23">
      <w:pPr>
        <w:kinsoku w:val="0"/>
        <w:overflowPunct w:val="0"/>
        <w:autoSpaceDE w:val="0"/>
        <w:autoSpaceDN w:val="0"/>
        <w:adjustRightInd w:val="0"/>
        <w:snapToGrid w:val="0"/>
        <w:spacing w:after="120"/>
        <w:ind w:left="1134" w:right="1134"/>
        <w:jc w:val="both"/>
        <w:rPr>
          <w:bCs/>
          <w:color w:val="000000"/>
        </w:rPr>
      </w:pPr>
      <w:r w:rsidRPr="00CA6C23">
        <w:rPr>
          <w:rFonts w:eastAsia="SimSun"/>
        </w:rPr>
        <w:t xml:space="preserve">The prototype shall be subjected to the ball drop test according to EN 976-1:1997, No. 6.6. </w:t>
      </w:r>
      <w:r w:rsidRPr="00CA6C23">
        <w:rPr>
          <w:bCs/>
          <w:color w:val="000000"/>
        </w:rPr>
        <w:t>No visible damage inside or outside the tank shall occur.</w:t>
      </w:r>
    </w:p>
    <w:p w14:paraId="68691D36"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b/>
          <w:lang w:eastAsia="ru-RU"/>
        </w:rPr>
      </w:pPr>
      <w:r w:rsidRPr="00CA6C23">
        <w:rPr>
          <w:rFonts w:eastAsia="SimSun"/>
          <w:iCs/>
          <w:lang w:eastAsia="ru-RU"/>
        </w:rPr>
        <w:t>6.9.2.7.1.5</w:t>
      </w:r>
      <w:r w:rsidRPr="00CA6C23">
        <w:rPr>
          <w:rFonts w:eastAsia="SimSun"/>
          <w:b/>
          <w:iCs/>
          <w:lang w:eastAsia="ru-RU"/>
        </w:rPr>
        <w:t xml:space="preserve"> </w:t>
      </w:r>
      <w:r w:rsidRPr="00CA6C23">
        <w:rPr>
          <w:rFonts w:eastAsia="SimSun"/>
          <w:b/>
          <w:iCs/>
          <w:lang w:eastAsia="ru-RU"/>
        </w:rPr>
        <w:tab/>
      </w:r>
      <w:r w:rsidRPr="00CA6C23">
        <w:rPr>
          <w:rFonts w:eastAsia="SimSun"/>
          <w:b/>
          <w:iCs/>
          <w:lang w:eastAsia="ru-RU"/>
        </w:rPr>
        <w:tab/>
      </w:r>
      <w:r w:rsidRPr="00CA6C23">
        <w:rPr>
          <w:rFonts w:eastAsia="SimSun"/>
        </w:rPr>
        <w:t>Fire resistance test</w:t>
      </w:r>
    </w:p>
    <w:p w14:paraId="239288B2" w14:textId="77777777" w:rsidR="00CA6C23" w:rsidRPr="00CA6C23" w:rsidRDefault="00CA6C23" w:rsidP="00CA6C23">
      <w:pPr>
        <w:kinsoku w:val="0"/>
        <w:overflowPunct w:val="0"/>
        <w:autoSpaceDE w:val="0"/>
        <w:autoSpaceDN w:val="0"/>
        <w:adjustRightInd w:val="0"/>
        <w:snapToGrid w:val="0"/>
        <w:spacing w:after="120"/>
        <w:ind w:left="1134" w:right="1134"/>
        <w:jc w:val="both"/>
      </w:pPr>
      <w:r w:rsidRPr="00CA6C23">
        <w:rPr>
          <w:bCs/>
          <w:iCs/>
          <w:color w:val="000000"/>
        </w:rPr>
        <w:t>6.9.2.7.1.5.1</w:t>
      </w:r>
      <w:r w:rsidRPr="00CA6C23">
        <w:rPr>
          <w:b/>
          <w:bCs/>
          <w:iCs/>
          <w:color w:val="000000"/>
        </w:rPr>
        <w:t xml:space="preserve"> </w:t>
      </w:r>
      <w:r w:rsidRPr="00CA6C23">
        <w:rPr>
          <w:b/>
          <w:bCs/>
          <w:iCs/>
          <w:color w:val="000000"/>
        </w:rPr>
        <w:tab/>
      </w:r>
      <w:r w:rsidRPr="00CA6C23">
        <w:rPr>
          <w:rFonts w:eastAsia="SimSun"/>
        </w:rPr>
        <w:t xml:space="preserve">A representative prototype tank with its service and structural equipment in place and filled to 80% of its maximum capacity with water, shall be exposed to a full engulfment in fire for 30 minutes, caused by an open heating oil pool fire or any other type of fire with the same effect. </w:t>
      </w:r>
      <w:r w:rsidRPr="00CA6C23">
        <w:rPr>
          <w:rFonts w:eastAsia="SimSun"/>
          <w:bC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CA6C23">
        <w:rPr>
          <w:rFonts w:eastAsia="SimSun"/>
        </w:rPr>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4792D39B"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rPr>
      </w:pPr>
      <w:r w:rsidRPr="00CA6C23">
        <w:rPr>
          <w:rFonts w:eastAsia="SimSun"/>
          <w:b/>
        </w:rPr>
        <w:tab/>
      </w:r>
      <w:r w:rsidRPr="00CA6C23">
        <w:rPr>
          <w:rFonts w:eastAsia="SimSun"/>
          <w:b/>
        </w:rPr>
        <w:tab/>
        <w:t xml:space="preserve">6.9.2.8 </w:t>
      </w:r>
      <w:r w:rsidRPr="00CA6C23">
        <w:rPr>
          <w:rFonts w:eastAsia="SimSun"/>
          <w:b/>
        </w:rPr>
        <w:tab/>
        <w:t>Inspection and testing</w:t>
      </w:r>
    </w:p>
    <w:p w14:paraId="66CCAAF6"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6.9.2.8.1</w:t>
      </w:r>
      <w:r w:rsidRPr="00CA6C23">
        <w:rPr>
          <w:rFonts w:eastAsia="SimSun"/>
          <w:b/>
        </w:rPr>
        <w:t xml:space="preserve"> </w:t>
      </w:r>
      <w:r w:rsidRPr="00CA6C23">
        <w:rPr>
          <w:rFonts w:eastAsia="SimSun"/>
          <w:b/>
        </w:rPr>
        <w:tab/>
      </w:r>
      <w:r w:rsidRPr="00CA6C23">
        <w:rPr>
          <w:rFonts w:eastAsia="SimSun"/>
        </w:rPr>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54C78E69"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 xml:space="preserve">In addition, the initial and periodic inspections shall follow the service life inspection programme </w:t>
      </w:r>
      <w:r w:rsidRPr="00CA6C23">
        <w:rPr>
          <w:rFonts w:eastAsia="SimSun"/>
          <w:u w:val="single"/>
        </w:rPr>
        <w:t>and any associated inspection methods</w:t>
      </w:r>
      <w:r w:rsidRPr="00CA6C23">
        <w:rPr>
          <w:rFonts w:eastAsia="SimSun"/>
        </w:rPr>
        <w:t xml:space="preserve"> per 6.9.2.6.6.</w:t>
      </w:r>
    </w:p>
    <w:p w14:paraId="06AF335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The initial inspection and test shall verify that construction of the tank is made in accordance with the quality management system (QMS) required by 6.9.2.2.2.</w:t>
      </w:r>
    </w:p>
    <w:p w14:paraId="0A50E78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lastRenderedPageBreak/>
        <w:t xml:space="preserve">Additionally, during inspection of the shell the position of the areas heated by heating elements shall be indicated or marked, be available on design drawings or shall be made visible by a suitable technique (e.g. infrared). Examination of the shell shall </w:t>
      </w:r>
      <w:proofErr w:type="gramStart"/>
      <w:r w:rsidRPr="00CA6C23">
        <w:rPr>
          <w:rFonts w:eastAsia="SimSun"/>
        </w:rPr>
        <w:t>take into account</w:t>
      </w:r>
      <w:proofErr w:type="gramEnd"/>
      <w:r w:rsidRPr="00CA6C23">
        <w:rPr>
          <w:rFonts w:eastAsia="SimSun"/>
        </w:rPr>
        <w:t xml:space="preserve"> the effects of overheating, corrosion, erosion, overpressure and mechanical overloading.</w:t>
      </w:r>
    </w:p>
    <w:p w14:paraId="5CCFAB04"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rPr>
      </w:pPr>
      <w:r w:rsidRPr="00CA6C23">
        <w:rPr>
          <w:rFonts w:eastAsia="SimSun"/>
          <w:b/>
        </w:rPr>
        <w:tab/>
      </w:r>
      <w:r w:rsidRPr="00CA6C23">
        <w:rPr>
          <w:rFonts w:eastAsia="SimSun"/>
          <w:b/>
        </w:rPr>
        <w:tab/>
        <w:t>6.9.2.9</w:t>
      </w:r>
      <w:r w:rsidRPr="00CA6C23">
        <w:rPr>
          <w:rFonts w:eastAsia="SimSun"/>
          <w:b/>
        </w:rPr>
        <w:tab/>
      </w:r>
      <w:r w:rsidRPr="00CA6C23">
        <w:rPr>
          <w:rFonts w:eastAsia="SimSun"/>
          <w:b/>
        </w:rPr>
        <w:tab/>
        <w:t>Retention of Samples</w:t>
      </w:r>
    </w:p>
    <w:p w14:paraId="25E0AB65"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rPr>
        <w:t>6.9.2.9.1</w:t>
      </w:r>
      <w:r w:rsidRPr="00CA6C23">
        <w:rPr>
          <w:rFonts w:eastAsia="SimSun"/>
        </w:rPr>
        <w:tab/>
      </w:r>
      <w:r w:rsidRPr="00CA6C23">
        <w:rPr>
          <w:rFonts w:eastAsia="SimSun"/>
          <w:strike/>
        </w:rPr>
        <w:t>Cured</w:t>
      </w:r>
      <w:r w:rsidRPr="00CA6C23">
        <w:rPr>
          <w:rFonts w:eastAsia="SimSun"/>
        </w:rPr>
        <w:t xml:space="preserve"> </w:t>
      </w:r>
      <w:r w:rsidRPr="00CA6C23">
        <w:rPr>
          <w:rFonts w:eastAsia="SimSun"/>
          <w:u w:val="single"/>
        </w:rPr>
        <w:t>S</w:t>
      </w:r>
      <w:r w:rsidRPr="00CA6C23">
        <w:rPr>
          <w:rFonts w:eastAsia="SimSun"/>
        </w:rPr>
        <w:t>hell samples (e.g. from manhole cut out) for each tank manufactured shall be maintained for future inspection and shell verification for a period of 5 years from the date of the initial inspection and test and until successful completion of the required periodic 5-year inspection.</w:t>
      </w:r>
    </w:p>
    <w:p w14:paraId="371C0D98" w14:textId="77777777" w:rsidR="00CA6C23" w:rsidRPr="00CA6C23" w:rsidRDefault="00CA6C23" w:rsidP="00CA6C23">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SimSun"/>
          <w:b/>
          <w:lang w:eastAsia="ru-RU"/>
        </w:rPr>
      </w:pPr>
      <w:r w:rsidRPr="00CA6C23">
        <w:rPr>
          <w:rFonts w:eastAsia="SimSun"/>
          <w:b/>
          <w:lang w:eastAsia="ru-RU"/>
        </w:rPr>
        <w:tab/>
      </w:r>
      <w:r w:rsidRPr="00CA6C23">
        <w:rPr>
          <w:rFonts w:eastAsia="SimSun"/>
          <w:b/>
          <w:lang w:eastAsia="ru-RU"/>
        </w:rPr>
        <w:tab/>
        <w:t>6.9.2.9.10</w:t>
      </w:r>
      <w:r w:rsidRPr="00CA6C23">
        <w:rPr>
          <w:rFonts w:eastAsia="SimSun"/>
          <w:b/>
          <w:lang w:eastAsia="ru-RU"/>
        </w:rPr>
        <w:tab/>
        <w:t>Marking</w:t>
      </w:r>
    </w:p>
    <w:p w14:paraId="4A425A22"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color w:val="000000"/>
        </w:rPr>
      </w:pPr>
      <w:r w:rsidRPr="00CA6C23">
        <w:rPr>
          <w:rFonts w:eastAsia="SimSun"/>
          <w:bCs/>
          <w:iCs/>
          <w:color w:val="000000"/>
        </w:rPr>
        <w:t>6.9.2.10.1</w:t>
      </w:r>
      <w:r w:rsidRPr="00CA6C23">
        <w:rPr>
          <w:rFonts w:eastAsia="SimSun"/>
          <w:b/>
          <w:bCs/>
          <w:iCs/>
          <w:color w:val="000000"/>
        </w:rPr>
        <w:tab/>
      </w:r>
      <w:r w:rsidRPr="00CA6C23">
        <w:rPr>
          <w:rFonts w:eastAsia="SimSun"/>
        </w:rPr>
        <w:t xml:space="preserve">The requirements of 6.7.2.20.1 apply to portable tanks with </w:t>
      </w:r>
      <w:proofErr w:type="gramStart"/>
      <w:r w:rsidRPr="00CA6C23">
        <w:rPr>
          <w:rFonts w:eastAsia="SimSun"/>
        </w:rPr>
        <w:t>a</w:t>
      </w:r>
      <w:proofErr w:type="gramEnd"/>
      <w:r w:rsidRPr="00CA6C23">
        <w:rPr>
          <w:rFonts w:eastAsia="SimSun"/>
        </w:rPr>
        <w:t xml:space="preserve"> FRP shell except those of 6.7.2.20.1 (</w:t>
      </w:r>
      <w:r w:rsidRPr="00CA6C23">
        <w:rPr>
          <w:rFonts w:eastAsia="SimSun"/>
          <w:strike/>
        </w:rPr>
        <w:t>d) (vi) and</w:t>
      </w:r>
      <w:r w:rsidRPr="00CA6C23">
        <w:rPr>
          <w:rFonts w:eastAsia="SimSun"/>
        </w:rPr>
        <w:t xml:space="preserve"> (f) (ii).</w:t>
      </w:r>
    </w:p>
    <w:p w14:paraId="6E88A2FD"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strike/>
        </w:rPr>
      </w:pPr>
      <w:r w:rsidRPr="00CA6C23">
        <w:rPr>
          <w:rFonts w:eastAsia="SimSun"/>
          <w:bCs/>
          <w:iCs/>
          <w:color w:val="000000"/>
        </w:rPr>
        <w:t>6.9.2.10.2</w:t>
      </w:r>
      <w:r w:rsidRPr="00CA6C23">
        <w:rPr>
          <w:rFonts w:eastAsia="SimSun"/>
          <w:b/>
          <w:bCs/>
          <w:iCs/>
          <w:color w:val="000000"/>
        </w:rPr>
        <w:tab/>
      </w:r>
      <w:r w:rsidRPr="00CA6C23">
        <w:rPr>
          <w:rFonts w:eastAsia="SimSun"/>
        </w:rPr>
        <w:t>The information required in 6.7.2.20.1 (f)(</w:t>
      </w:r>
      <w:proofErr w:type="spellStart"/>
      <w:r w:rsidRPr="00CA6C23">
        <w:rPr>
          <w:rFonts w:eastAsia="SimSun"/>
        </w:rPr>
        <w:t>i</w:t>
      </w:r>
      <w:proofErr w:type="spellEnd"/>
      <w:r w:rsidRPr="00CA6C23">
        <w:rPr>
          <w:rFonts w:eastAsia="SimSun"/>
        </w:rPr>
        <w:t>) shall be “Shell structural material: Fibre-reinforced Plastic”, the reinforcement fibre e.g. “Reinforcement: E-glass”, and resin e.g. “Resin: Vinyl Ester”.</w:t>
      </w:r>
    </w:p>
    <w:p w14:paraId="0AE1BF8C" w14:textId="77777777" w:rsidR="00CA6C23" w:rsidRPr="00CA6C23" w:rsidRDefault="00CA6C23" w:rsidP="00CA6C23">
      <w:pPr>
        <w:kinsoku w:val="0"/>
        <w:overflowPunct w:val="0"/>
        <w:autoSpaceDE w:val="0"/>
        <w:autoSpaceDN w:val="0"/>
        <w:adjustRightInd w:val="0"/>
        <w:snapToGrid w:val="0"/>
        <w:spacing w:after="120"/>
        <w:ind w:left="1134" w:right="1134"/>
        <w:jc w:val="both"/>
        <w:rPr>
          <w:rFonts w:eastAsia="SimSun"/>
        </w:rPr>
      </w:pPr>
      <w:r w:rsidRPr="00CA6C23">
        <w:rPr>
          <w:rFonts w:eastAsia="SimSun"/>
          <w:bCs/>
          <w:iCs/>
          <w:lang w:eastAsia="ru-RU"/>
        </w:rPr>
        <w:t>6.9.2.10</w:t>
      </w:r>
      <w:r w:rsidRPr="00CA6C23">
        <w:rPr>
          <w:rFonts w:eastAsia="SimSun"/>
          <w:lang w:eastAsia="ru-RU"/>
        </w:rPr>
        <w:t>.3</w:t>
      </w:r>
      <w:r w:rsidRPr="00CA6C23">
        <w:rPr>
          <w:rFonts w:eastAsia="SimSun"/>
          <w:b/>
          <w:lang w:eastAsia="ru-RU"/>
        </w:rPr>
        <w:tab/>
      </w:r>
      <w:r w:rsidRPr="00CA6C23">
        <w:rPr>
          <w:rFonts w:eastAsia="SimSun"/>
        </w:rPr>
        <w:t xml:space="preserve">Requirements of provision 6.7.2.20.2 apply to portable tank with </w:t>
      </w:r>
      <w:proofErr w:type="gramStart"/>
      <w:r w:rsidRPr="00CA6C23">
        <w:rPr>
          <w:rFonts w:eastAsia="SimSun"/>
        </w:rPr>
        <w:t>a</w:t>
      </w:r>
      <w:proofErr w:type="gramEnd"/>
      <w:r w:rsidRPr="00CA6C23">
        <w:rPr>
          <w:rFonts w:eastAsia="SimSun"/>
        </w:rPr>
        <w:t xml:space="preserve"> FRP shell.</w:t>
      </w:r>
      <w:r w:rsidRPr="00CA6C23">
        <w:rPr>
          <w:rFonts w:eastAsia="SimSun"/>
          <w:lang w:eastAsia="zh-CN"/>
        </w:rPr>
        <w:t>”</w:t>
      </w:r>
    </w:p>
    <w:p w14:paraId="117E0640" w14:textId="77777777" w:rsidR="00CA6C23" w:rsidRPr="00CA6C23" w:rsidRDefault="00CA6C23" w:rsidP="00CA6C23">
      <w:pPr>
        <w:kinsoku w:val="0"/>
        <w:overflowPunct w:val="0"/>
        <w:autoSpaceDE w:val="0"/>
        <w:autoSpaceDN w:val="0"/>
        <w:adjustRightInd w:val="0"/>
        <w:snapToGrid w:val="0"/>
        <w:spacing w:before="240"/>
        <w:jc w:val="center"/>
        <w:rPr>
          <w:rFonts w:eastAsia="SimSun"/>
          <w:u w:val="single"/>
          <w:lang w:val="en-US"/>
        </w:rPr>
      </w:pPr>
      <w:r w:rsidRPr="00CA6C23">
        <w:rPr>
          <w:rFonts w:eastAsia="SimSun"/>
          <w:u w:val="single"/>
          <w:lang w:val="en-US"/>
        </w:rPr>
        <w:tab/>
      </w:r>
      <w:r w:rsidRPr="00CA6C23">
        <w:rPr>
          <w:rFonts w:eastAsia="SimSun"/>
          <w:u w:val="single"/>
          <w:lang w:val="en-US"/>
        </w:rPr>
        <w:tab/>
      </w:r>
      <w:r w:rsidRPr="00CA6C23">
        <w:rPr>
          <w:rFonts w:eastAsia="SimSun"/>
          <w:u w:val="single"/>
          <w:lang w:val="en-US"/>
        </w:rPr>
        <w:tab/>
      </w:r>
    </w:p>
    <w:p w14:paraId="2AC2750E" w14:textId="77777777" w:rsidR="00CA6C23" w:rsidRPr="00CA6C23" w:rsidRDefault="00CA6C23" w:rsidP="00CA6C23">
      <w:pPr>
        <w:suppressAutoHyphens w:val="0"/>
        <w:rPr>
          <w:rFonts w:eastAsia="SimSun"/>
          <w:lang w:eastAsia="zh-CN"/>
        </w:rPr>
      </w:pPr>
    </w:p>
    <w:p w14:paraId="3A2DFDEF" w14:textId="77777777" w:rsidR="00CA6C23" w:rsidRDefault="00CA6C23">
      <w:pPr>
        <w:suppressAutoHyphens w:val="0"/>
        <w:spacing w:line="240" w:lineRule="auto"/>
        <w:rPr>
          <w:b/>
          <w:bCs/>
          <w:lang w:val="fr-CH"/>
        </w:rPr>
      </w:pPr>
    </w:p>
    <w:sectPr w:rsidR="00CA6C23" w:rsidSect="00B666B2">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9404" w14:textId="77777777" w:rsidR="00BE0F53" w:rsidRDefault="00BE0F53"/>
  </w:endnote>
  <w:endnote w:type="continuationSeparator" w:id="0">
    <w:p w14:paraId="410EDD60" w14:textId="77777777" w:rsidR="00BE0F53" w:rsidRDefault="00BE0F53"/>
  </w:endnote>
  <w:endnote w:type="continuationNotice" w:id="1">
    <w:p w14:paraId="6D4E4BBB" w14:textId="77777777" w:rsidR="00BE0F53" w:rsidRDefault="00BE0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2D29" w14:textId="65160850" w:rsidR="00707CEE" w:rsidRPr="002F3FB3" w:rsidRDefault="00707CEE" w:rsidP="00CA6C23">
    <w:pPr>
      <w:pStyle w:val="Pieddepage"/>
      <w:tabs>
        <w:tab w:val="right" w:pos="9598"/>
        <w:tab w:val="right" w:pos="9638"/>
      </w:tabs>
      <w:rPr>
        <w:sz w:val="18"/>
      </w:rPr>
    </w:pPr>
    <w:r w:rsidRPr="002F3FB3">
      <w:rPr>
        <w:b/>
        <w:sz w:val="18"/>
      </w:rPr>
      <w:fldChar w:fldCharType="begin"/>
    </w:r>
    <w:r w:rsidRPr="002F3FB3">
      <w:rPr>
        <w:b/>
        <w:sz w:val="18"/>
      </w:rPr>
      <w:instrText xml:space="preserve"> PAGE  \* MERGEFORMAT </w:instrText>
    </w:r>
    <w:r w:rsidRPr="002F3FB3">
      <w:rPr>
        <w:b/>
        <w:sz w:val="18"/>
      </w:rPr>
      <w:fldChar w:fldCharType="separate"/>
    </w:r>
    <w:r w:rsidR="008B1DCC">
      <w:rPr>
        <w:b/>
        <w:noProof/>
        <w:sz w:val="18"/>
      </w:rPr>
      <w:t>2</w:t>
    </w:r>
    <w:r w:rsidRPr="002F3F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A027" w14:textId="56478A5A" w:rsidR="00707CEE" w:rsidRPr="002F3FB3" w:rsidRDefault="00707CEE" w:rsidP="00CA6C23">
    <w:pPr>
      <w:pStyle w:val="Pieddepage"/>
      <w:tabs>
        <w:tab w:val="left" w:pos="5775"/>
        <w:tab w:val="right" w:pos="9598"/>
        <w:tab w:val="right" w:pos="9638"/>
      </w:tabs>
      <w:jc w:val="right"/>
      <w:rPr>
        <w:sz w:val="18"/>
      </w:rPr>
    </w:pPr>
    <w:r>
      <w:rPr>
        <w:b/>
        <w:sz w:val="18"/>
      </w:rPr>
      <w:tab/>
    </w:r>
    <w:r w:rsidRPr="002F3FB3">
      <w:rPr>
        <w:sz w:val="18"/>
      </w:rPr>
      <w:fldChar w:fldCharType="begin"/>
    </w:r>
    <w:r w:rsidRPr="002F3FB3">
      <w:rPr>
        <w:sz w:val="18"/>
      </w:rPr>
      <w:instrText xml:space="preserve"> PAGE  \* MERGEFORMAT </w:instrText>
    </w:r>
    <w:r w:rsidRPr="002F3FB3">
      <w:rPr>
        <w:sz w:val="18"/>
      </w:rPr>
      <w:fldChar w:fldCharType="separate"/>
    </w:r>
    <w:r w:rsidR="008B1DCC">
      <w:rPr>
        <w:noProof/>
        <w:sz w:val="18"/>
      </w:rPr>
      <w:t>3</w:t>
    </w:r>
    <w:r w:rsidRPr="002F3FB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6520" w14:textId="77777777" w:rsidR="00707CEE" w:rsidRPr="001E6557" w:rsidRDefault="00707CEE" w:rsidP="00CA6C23">
    <w:pPr>
      <w:pStyle w:val="Pieddepage"/>
    </w:pPr>
    <w:r>
      <w:rPr>
        <w:noProof/>
        <w:lang w:val="en-US"/>
      </w:rPr>
      <mc:AlternateContent>
        <mc:Choice Requires="wps">
          <w:drawing>
            <wp:anchor distT="0" distB="0" distL="114300" distR="114300" simplePos="0" relativeHeight="251663360" behindDoc="0" locked="0" layoutInCell="1" allowOverlap="1" wp14:anchorId="0AE8C09F" wp14:editId="1E324E0F">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268E87D" w14:textId="5C5AA61F" w:rsidR="00707CEE" w:rsidRPr="002F3FB3" w:rsidRDefault="00707CEE" w:rsidP="00CA6C23">
                          <w:pPr>
                            <w:pStyle w:val="Pieddepage"/>
                            <w:tabs>
                              <w:tab w:val="right" w:pos="9598"/>
                              <w:tab w:val="right" w:pos="9638"/>
                            </w:tabs>
                            <w:rPr>
                              <w:sz w:val="18"/>
                            </w:rPr>
                          </w:pPr>
                          <w:r w:rsidRPr="002F3FB3">
                            <w:rPr>
                              <w:b/>
                              <w:sz w:val="18"/>
                            </w:rPr>
                            <w:fldChar w:fldCharType="begin"/>
                          </w:r>
                          <w:r w:rsidRPr="002F3FB3">
                            <w:rPr>
                              <w:b/>
                              <w:sz w:val="18"/>
                            </w:rPr>
                            <w:instrText xml:space="preserve"> PAGE  \* MERGEFORMAT </w:instrText>
                          </w:r>
                          <w:r w:rsidRPr="002F3FB3">
                            <w:rPr>
                              <w:b/>
                              <w:sz w:val="18"/>
                            </w:rPr>
                            <w:fldChar w:fldCharType="separate"/>
                          </w:r>
                          <w:r w:rsidR="008B1DCC">
                            <w:rPr>
                              <w:b/>
                              <w:noProof/>
                              <w:sz w:val="18"/>
                            </w:rPr>
                            <w:t>4</w:t>
                          </w:r>
                          <w:r w:rsidRPr="002F3FB3">
                            <w:rPr>
                              <w:b/>
                              <w:sz w:val="18"/>
                            </w:rPr>
                            <w:fldChar w:fldCharType="end"/>
                          </w:r>
                          <w:r>
                            <w:rPr>
                              <w:sz w:val="18"/>
                            </w:rPr>
                            <w:tab/>
                          </w:r>
                        </w:p>
                        <w:p w14:paraId="6DABFD64" w14:textId="77777777" w:rsidR="00707CEE" w:rsidRDefault="00707C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E8C09F" id="_x0000_t202" coordsize="21600,21600" o:spt="202" path="m,l,21600r21600,l21600,xe">
              <v:stroke joinstyle="miter"/>
              <v:path gradientshapeok="t" o:connecttype="rect"/>
            </v:shapetype>
            <v:shape id="Text Box 6"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" fillcolor="#4f81bd" stroked="f" strokeweight=".5pt">
              <v:fill opacity="0"/>
              <v:stroke joinstyle="round"/>
              <v:textbox style="layout-flow:vertical" inset="0,0,0,0">
                <w:txbxContent>
                  <w:p w14:paraId="6268E87D" w14:textId="5C5AA61F" w:rsidR="00707CEE" w:rsidRPr="002F3FB3" w:rsidRDefault="00707CEE" w:rsidP="00CA6C23">
                    <w:pPr>
                      <w:pStyle w:val="Footer"/>
                      <w:tabs>
                        <w:tab w:val="right" w:pos="9598"/>
                        <w:tab w:val="right" w:pos="9638"/>
                      </w:tabs>
                      <w:rPr>
                        <w:sz w:val="18"/>
                      </w:rPr>
                    </w:pPr>
                    <w:r w:rsidRPr="002F3FB3">
                      <w:rPr>
                        <w:b/>
                        <w:sz w:val="18"/>
                      </w:rPr>
                      <w:fldChar w:fldCharType="begin"/>
                    </w:r>
                    <w:r w:rsidRPr="002F3FB3">
                      <w:rPr>
                        <w:b/>
                        <w:sz w:val="18"/>
                      </w:rPr>
                      <w:instrText xml:space="preserve"> PAGE  \* MERGEFORMAT </w:instrText>
                    </w:r>
                    <w:r w:rsidRPr="002F3FB3">
                      <w:rPr>
                        <w:b/>
                        <w:sz w:val="18"/>
                      </w:rPr>
                      <w:fldChar w:fldCharType="separate"/>
                    </w:r>
                    <w:r w:rsidR="008B1DCC">
                      <w:rPr>
                        <w:b/>
                        <w:noProof/>
                        <w:sz w:val="18"/>
                      </w:rPr>
                      <w:t>4</w:t>
                    </w:r>
                    <w:r w:rsidRPr="002F3FB3">
                      <w:rPr>
                        <w:b/>
                        <w:sz w:val="18"/>
                      </w:rPr>
                      <w:fldChar w:fldCharType="end"/>
                    </w:r>
                    <w:r>
                      <w:rPr>
                        <w:sz w:val="18"/>
                      </w:rPr>
                      <w:tab/>
                    </w:r>
                  </w:p>
                  <w:p w14:paraId="6DABFD64" w14:textId="77777777" w:rsidR="00707CEE" w:rsidRDefault="00707CE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CE32" w14:textId="77777777" w:rsidR="00707CEE" w:rsidRPr="001E6557" w:rsidRDefault="00707CEE" w:rsidP="00CA6C23">
    <w:pPr>
      <w:pStyle w:val="Pieddepage"/>
    </w:pPr>
    <w:r>
      <w:rPr>
        <w:noProof/>
        <w:lang w:val="en-US"/>
      </w:rPr>
      <mc:AlternateContent>
        <mc:Choice Requires="wps">
          <w:drawing>
            <wp:anchor distT="0" distB="0" distL="114300" distR="114300" simplePos="0" relativeHeight="251661312" behindDoc="0" locked="0" layoutInCell="1" allowOverlap="1" wp14:anchorId="0AE95511" wp14:editId="347128D2">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2DCF74A" w14:textId="3B7E76C4" w:rsidR="00707CEE" w:rsidRPr="002F3FB3" w:rsidRDefault="00707CEE" w:rsidP="00CA6C23">
                          <w:pPr>
                            <w:pStyle w:val="Pieddepage"/>
                            <w:tabs>
                              <w:tab w:val="left" w:pos="5775"/>
                              <w:tab w:val="right" w:pos="9598"/>
                              <w:tab w:val="right" w:pos="9638"/>
                            </w:tabs>
                            <w:jc w:val="right"/>
                            <w:rPr>
                              <w:sz w:val="18"/>
                            </w:rPr>
                          </w:pPr>
                          <w:r>
                            <w:rPr>
                              <w:b/>
                              <w:sz w:val="18"/>
                            </w:rPr>
                            <w:tab/>
                          </w:r>
                          <w:r w:rsidRPr="002F3FB3">
                            <w:rPr>
                              <w:sz w:val="18"/>
                            </w:rPr>
                            <w:fldChar w:fldCharType="begin"/>
                          </w:r>
                          <w:r w:rsidRPr="002F3FB3">
                            <w:rPr>
                              <w:sz w:val="18"/>
                            </w:rPr>
                            <w:instrText xml:space="preserve"> PAGE  \* MERGEFORMAT </w:instrText>
                          </w:r>
                          <w:r w:rsidRPr="002F3FB3">
                            <w:rPr>
                              <w:sz w:val="18"/>
                            </w:rPr>
                            <w:fldChar w:fldCharType="separate"/>
                          </w:r>
                          <w:r w:rsidR="008B1DCC">
                            <w:rPr>
                              <w:noProof/>
                              <w:sz w:val="18"/>
                            </w:rPr>
                            <w:t>5</w:t>
                          </w:r>
                          <w:r w:rsidRPr="002F3FB3">
                            <w:rPr>
                              <w:sz w:val="18"/>
                            </w:rPr>
                            <w:fldChar w:fldCharType="end"/>
                          </w:r>
                        </w:p>
                        <w:p w14:paraId="2207D4C9" w14:textId="77777777" w:rsidR="00707CEE" w:rsidRDefault="00707C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E95511" id="_x0000_t202" coordsize="21600,21600" o:spt="202" path="m,l,21600r21600,l21600,xe">
              <v:stroke joinstyle="miter"/>
              <v:path gradientshapeok="t" o:connecttype="rect"/>
            </v:shapetype>
            <v:shape id="Text Box 4"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" fillcolor="#4f81bd" stroked="f" strokeweight=".5pt">
              <v:fill opacity="0"/>
              <v:stroke joinstyle="round"/>
              <v:textbox style="layout-flow:vertical" inset="0,0,0,0">
                <w:txbxContent>
                  <w:p w14:paraId="72DCF74A" w14:textId="3B7E76C4" w:rsidR="00707CEE" w:rsidRPr="002F3FB3" w:rsidRDefault="00707CEE" w:rsidP="00CA6C23">
                    <w:pPr>
                      <w:pStyle w:val="Footer"/>
                      <w:tabs>
                        <w:tab w:val="left" w:pos="5775"/>
                        <w:tab w:val="right" w:pos="9598"/>
                        <w:tab w:val="right" w:pos="9638"/>
                      </w:tabs>
                      <w:jc w:val="right"/>
                      <w:rPr>
                        <w:sz w:val="18"/>
                      </w:rPr>
                    </w:pPr>
                    <w:r>
                      <w:rPr>
                        <w:b/>
                        <w:sz w:val="18"/>
                      </w:rPr>
                      <w:tab/>
                    </w:r>
                    <w:r w:rsidRPr="002F3FB3">
                      <w:rPr>
                        <w:sz w:val="18"/>
                      </w:rPr>
                      <w:fldChar w:fldCharType="begin"/>
                    </w:r>
                    <w:r w:rsidRPr="002F3FB3">
                      <w:rPr>
                        <w:sz w:val="18"/>
                      </w:rPr>
                      <w:instrText xml:space="preserve"> PAGE  \* MERGEFORMAT </w:instrText>
                    </w:r>
                    <w:r w:rsidRPr="002F3FB3">
                      <w:rPr>
                        <w:sz w:val="18"/>
                      </w:rPr>
                      <w:fldChar w:fldCharType="separate"/>
                    </w:r>
                    <w:r w:rsidR="008B1DCC">
                      <w:rPr>
                        <w:noProof/>
                        <w:sz w:val="18"/>
                      </w:rPr>
                      <w:t>5</w:t>
                    </w:r>
                    <w:r w:rsidRPr="002F3FB3">
                      <w:rPr>
                        <w:sz w:val="18"/>
                      </w:rPr>
                      <w:fldChar w:fldCharType="end"/>
                    </w:r>
                  </w:p>
                  <w:p w14:paraId="2207D4C9" w14:textId="77777777" w:rsidR="00707CEE" w:rsidRDefault="00707CE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E48B" w14:textId="1721BBB8" w:rsidR="00707CEE" w:rsidRPr="00F2259C" w:rsidRDefault="00707CEE" w:rsidP="00F0422E">
    <w:pPr>
      <w:pStyle w:val="Pieddepage"/>
      <w:rPr>
        <w:rStyle w:val="Numrodepage"/>
        <w:noProof/>
        <w:szCs w:val="18"/>
      </w:rPr>
    </w:pPr>
    <w:r w:rsidRPr="00F2259C">
      <w:rPr>
        <w:rStyle w:val="Numrodepage"/>
        <w:noProof/>
        <w:szCs w:val="18"/>
      </w:rPr>
      <w:fldChar w:fldCharType="begin"/>
    </w:r>
    <w:r w:rsidRPr="00F2259C">
      <w:rPr>
        <w:rStyle w:val="Numrodepage"/>
        <w:noProof/>
        <w:szCs w:val="18"/>
      </w:rPr>
      <w:instrText xml:space="preserve"> PAGE  \* MERGEFORMAT </w:instrText>
    </w:r>
    <w:r w:rsidRPr="00F2259C">
      <w:rPr>
        <w:rStyle w:val="Numrodepage"/>
        <w:noProof/>
        <w:szCs w:val="18"/>
      </w:rPr>
      <w:fldChar w:fldCharType="separate"/>
    </w:r>
    <w:r w:rsidR="008B1DCC" w:rsidRPr="00F2259C">
      <w:rPr>
        <w:rStyle w:val="Numrodepage"/>
        <w:noProof/>
        <w:szCs w:val="18"/>
      </w:rPr>
      <w:t>18</w:t>
    </w:r>
    <w:r w:rsidRPr="00F2259C">
      <w:rPr>
        <w:rStyle w:val="Numrodepage"/>
        <w:noProof/>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3028" w14:textId="090B1811" w:rsidR="00707CEE" w:rsidRPr="00F2259C" w:rsidRDefault="00707CEE" w:rsidP="000216CC">
    <w:pPr>
      <w:pStyle w:val="Pieddepage"/>
      <w:tabs>
        <w:tab w:val="right" w:pos="9638"/>
      </w:tabs>
      <w:rPr>
        <w:b/>
        <w:sz w:val="18"/>
        <w:szCs w:val="18"/>
      </w:rPr>
    </w:pPr>
    <w:r w:rsidRPr="00F2259C">
      <w:rPr>
        <w:sz w:val="18"/>
        <w:szCs w:val="18"/>
      </w:rPr>
      <w:tab/>
    </w:r>
    <w:r w:rsidRPr="00F2259C">
      <w:rPr>
        <w:b/>
        <w:sz w:val="18"/>
        <w:szCs w:val="18"/>
      </w:rPr>
      <w:fldChar w:fldCharType="begin"/>
    </w:r>
    <w:r w:rsidRPr="00F2259C">
      <w:rPr>
        <w:b/>
        <w:sz w:val="18"/>
        <w:szCs w:val="18"/>
      </w:rPr>
      <w:instrText xml:space="preserve"> PAGE  \* MERGEFORMAT </w:instrText>
    </w:r>
    <w:r w:rsidRPr="00F2259C">
      <w:rPr>
        <w:b/>
        <w:sz w:val="18"/>
        <w:szCs w:val="18"/>
      </w:rPr>
      <w:fldChar w:fldCharType="separate"/>
    </w:r>
    <w:r w:rsidR="008B1DCC" w:rsidRPr="00F2259C">
      <w:rPr>
        <w:b/>
        <w:noProof/>
        <w:sz w:val="18"/>
        <w:szCs w:val="18"/>
      </w:rPr>
      <w:t>19</w:t>
    </w:r>
    <w:r w:rsidRPr="00F2259C">
      <w:rP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180008095"/>
      <w:docPartObj>
        <w:docPartGallery w:val="Page Numbers (Bottom of Page)"/>
        <w:docPartUnique/>
      </w:docPartObj>
    </w:sdtPr>
    <w:sdtEndPr>
      <w:rPr>
        <w:noProof/>
      </w:rPr>
    </w:sdtEndPr>
    <w:sdtContent>
      <w:p w14:paraId="7906AE10" w14:textId="0038EEB9" w:rsidR="00B27AC4" w:rsidRPr="00B27AC4" w:rsidRDefault="00B27AC4">
        <w:pPr>
          <w:pStyle w:val="Pieddepage"/>
          <w:rPr>
            <w:b/>
            <w:bCs/>
          </w:rPr>
        </w:pPr>
        <w:r w:rsidRPr="00B27AC4">
          <w:rPr>
            <w:b/>
            <w:bCs/>
          </w:rPr>
          <w:fldChar w:fldCharType="begin"/>
        </w:r>
        <w:r w:rsidRPr="00B27AC4">
          <w:rPr>
            <w:b/>
            <w:bCs/>
          </w:rPr>
          <w:instrText xml:space="preserve"> PAGE   \* MERGEFORMAT </w:instrText>
        </w:r>
        <w:r w:rsidRPr="00B27AC4">
          <w:rPr>
            <w:b/>
            <w:bCs/>
          </w:rPr>
          <w:fldChar w:fldCharType="separate"/>
        </w:r>
        <w:r w:rsidRPr="00B27AC4">
          <w:rPr>
            <w:b/>
            <w:bCs/>
            <w:noProof/>
          </w:rPr>
          <w:t>2</w:t>
        </w:r>
        <w:r w:rsidRPr="00B27AC4">
          <w:rPr>
            <w:b/>
            <w:bCs/>
            <w:noProof/>
          </w:rPr>
          <w:fldChar w:fldCharType="end"/>
        </w:r>
      </w:p>
    </w:sdtContent>
  </w:sdt>
  <w:p w14:paraId="5EB3F895" w14:textId="77777777" w:rsidR="00B27AC4" w:rsidRDefault="00B27A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F1C8B" w14:textId="77777777" w:rsidR="00BE0F53" w:rsidRPr="000B175B" w:rsidRDefault="00BE0F53" w:rsidP="000B175B">
      <w:pPr>
        <w:tabs>
          <w:tab w:val="right" w:pos="2155"/>
        </w:tabs>
        <w:spacing w:after="80"/>
        <w:ind w:left="680"/>
        <w:rPr>
          <w:u w:val="single"/>
        </w:rPr>
      </w:pPr>
      <w:r>
        <w:rPr>
          <w:u w:val="single"/>
        </w:rPr>
        <w:tab/>
      </w:r>
    </w:p>
  </w:footnote>
  <w:footnote w:type="continuationSeparator" w:id="0">
    <w:p w14:paraId="1C94B939" w14:textId="77777777" w:rsidR="00BE0F53" w:rsidRPr="00FC68B7" w:rsidRDefault="00BE0F53" w:rsidP="00FC68B7">
      <w:pPr>
        <w:tabs>
          <w:tab w:val="left" w:pos="2155"/>
        </w:tabs>
        <w:spacing w:after="80"/>
        <w:ind w:left="680"/>
        <w:rPr>
          <w:u w:val="single"/>
        </w:rPr>
      </w:pPr>
      <w:r>
        <w:rPr>
          <w:u w:val="single"/>
        </w:rPr>
        <w:tab/>
      </w:r>
    </w:p>
  </w:footnote>
  <w:footnote w:type="continuationNotice" w:id="1">
    <w:p w14:paraId="61CED067" w14:textId="77777777" w:rsidR="00BE0F53" w:rsidRDefault="00BE0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8216" w14:textId="74B4B171" w:rsidR="00707CEE" w:rsidRPr="008B1DCC" w:rsidRDefault="008B1DCC" w:rsidP="008B1DCC">
    <w:pPr>
      <w:pStyle w:val="En-tte"/>
    </w:pPr>
    <w:r w:rsidRPr="00D36DD0">
      <w:t>UN/SCETDG/57/INF.</w:t>
    </w:r>
    <w:r w:rsidR="00F90E0F" w:rsidRPr="00D36DD0">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4625" w14:textId="2E7B25D9" w:rsidR="00707CEE" w:rsidRPr="003613A2" w:rsidRDefault="003613A2" w:rsidP="003613A2">
    <w:pPr>
      <w:pBdr>
        <w:bottom w:val="single" w:sz="4" w:space="4" w:color="auto"/>
      </w:pBdr>
      <w:spacing w:line="240" w:lineRule="auto"/>
      <w:jc w:val="right"/>
      <w:rPr>
        <w:b/>
        <w:sz w:val="18"/>
      </w:rPr>
    </w:pPr>
    <w:r>
      <w:rPr>
        <w:b/>
        <w:sz w:val="18"/>
      </w:rPr>
      <w:t>UN/SCETDG/57/INF.43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B847" w14:textId="63176CD3" w:rsidR="00707CEE" w:rsidRPr="001E6557" w:rsidRDefault="00707CEE" w:rsidP="00CA6C23">
    <w:r>
      <w:rPr>
        <w:noProof/>
        <w:lang w:val="en-US"/>
      </w:rPr>
      <mc:AlternateContent>
        <mc:Choice Requires="wps">
          <w:drawing>
            <wp:anchor distT="0" distB="0" distL="114300" distR="114300" simplePos="0" relativeHeight="251662336" behindDoc="0" locked="0" layoutInCell="1" allowOverlap="1" wp14:anchorId="19C1F2C0" wp14:editId="14B6CFD8">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rgbClr val="4F81BD">
                          <a:alpha val="0"/>
                        </a:srgbClr>
                      </a:solidFill>
                      <a:ln w="6350">
                        <a:noFill/>
                      </a:ln>
                      <a:extLst>
                        <a:ext uri="{91240B29-F687-4F45-9708-019B960494DF}">
                          <a14:hiddenLine xmlns:a14="http://schemas.microsoft.com/office/drawing/2010/main" w="6350">
                            <a:solidFill>
                              <a:prstClr val="black"/>
                            </a:solidFill>
                          </a14:hiddenLine>
                        </a:ext>
                      </a:extLst>
                    </wps:spPr>
                    <wps:txbx>
                      <w:txbxContent>
                        <w:p w14:paraId="01116F95" w14:textId="1F6444CC" w:rsidR="00707CEE" w:rsidRPr="002F3FB3" w:rsidRDefault="00B27AC4" w:rsidP="00CA6C23">
                          <w:pPr>
                            <w:pStyle w:val="En-tte"/>
                          </w:pPr>
                          <w:r>
                            <w:t>UN/SCETDG/57/INF.43</w:t>
                          </w:r>
                        </w:p>
                        <w:p w14:paraId="14F26446" w14:textId="77777777" w:rsidR="00707CEE" w:rsidRDefault="00707C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C1F2C0" id="_x0000_t202" coordsize="21600,21600" o:spt="202" path="m,l,21600r21600,l21600,xe">
              <v:stroke joinstyle="miter"/>
              <v:path gradientshapeok="t" o:connecttype="rect"/>
            </v:shapetype>
            <v:shape id="Text Box 5"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" fillcolor="#4f81bd" stroked="f" strokeweight=".5pt">
              <v:fill opacity="0"/>
              <v:path arrowok="t"/>
              <v:textbox style="layout-flow:vertical" inset="0,0,0,0">
                <w:txbxContent>
                  <w:p w14:paraId="01116F95" w14:textId="1F6444CC" w:rsidR="00707CEE" w:rsidRPr="002F3FB3" w:rsidRDefault="00B27AC4" w:rsidP="00CA6C23">
                    <w:pPr>
                      <w:pStyle w:val="Header"/>
                    </w:pPr>
                    <w:r>
                      <w:t>UN/SCETDG/57/INF.43</w:t>
                    </w:r>
                  </w:p>
                  <w:p w14:paraId="14F26446" w14:textId="77777777" w:rsidR="00707CEE" w:rsidRDefault="00707CE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19B34" w14:textId="77777777" w:rsidR="00707CEE" w:rsidRPr="001E6557" w:rsidRDefault="00707CEE" w:rsidP="00CA6C23">
    <w:r>
      <w:rPr>
        <w:noProof/>
        <w:lang w:val="en-US"/>
      </w:rPr>
      <mc:AlternateContent>
        <mc:Choice Requires="wps">
          <w:drawing>
            <wp:anchor distT="0" distB="0" distL="114300" distR="114300" simplePos="0" relativeHeight="251660288" behindDoc="0" locked="0" layoutInCell="1" allowOverlap="1" wp14:anchorId="19358C6D" wp14:editId="3658E227">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72286F8" w14:textId="6FFD51E8" w:rsidR="00707CEE" w:rsidRPr="002F3FB3" w:rsidRDefault="00E14C7D" w:rsidP="00CA6C23">
                          <w:pPr>
                            <w:pStyle w:val="En-tte"/>
                            <w:jc w:val="right"/>
                          </w:pPr>
                          <w:r>
                            <w:t>UN/SCETDG/57/INF.43</w:t>
                          </w:r>
                        </w:p>
                        <w:p w14:paraId="32A0BEEF" w14:textId="77777777" w:rsidR="00707CEE" w:rsidRDefault="00707C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358C6D" id="_x0000_t202" coordsize="21600,21600" o:spt="202" path="m,l,21600r21600,l21600,xe">
              <v:stroke joinstyle="miter"/>
              <v:path gradientshapeok="t" o:connecttype="rect"/>
            </v:shapetype>
            <v:shape id="Text Box 3"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" fillcolor="#4f81bd" stroked="f" strokeweight=".5pt">
              <v:fill opacity="0"/>
              <v:stroke joinstyle="round"/>
              <v:textbox style="layout-flow:vertical" inset="0,0,0,0">
                <w:txbxContent>
                  <w:p w14:paraId="672286F8" w14:textId="6FFD51E8" w:rsidR="00707CEE" w:rsidRPr="002F3FB3" w:rsidRDefault="00E14C7D" w:rsidP="00CA6C23">
                    <w:pPr>
                      <w:pStyle w:val="Header"/>
                      <w:jc w:val="right"/>
                    </w:pPr>
                    <w:r>
                      <w:t>UN/SCETDG/57/INF.43</w:t>
                    </w:r>
                    <w:bookmarkStart w:id="1" w:name="_GoBack"/>
                    <w:bookmarkEnd w:id="1"/>
                  </w:p>
                  <w:p w14:paraId="32A0BEEF" w14:textId="77777777" w:rsidR="00707CEE" w:rsidRDefault="00707CE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6E0B" w14:textId="766F35DA" w:rsidR="00707CEE" w:rsidRPr="00B5392B" w:rsidRDefault="00707CEE">
    <w:pPr>
      <w:pStyle w:val="En-tte"/>
      <w:rPr>
        <w:lang w:val="nl-NL"/>
      </w:rPr>
    </w:pPr>
    <w:r w:rsidRPr="00D36DD0">
      <w:rPr>
        <w:lang w:val="nl-NL"/>
      </w:rPr>
      <w:t>UN/SCETDG/</w:t>
    </w:r>
    <w:r w:rsidR="004E274D" w:rsidRPr="00D36DD0">
      <w:rPr>
        <w:lang w:val="nl-NL"/>
      </w:rPr>
      <w:t>57</w:t>
    </w:r>
    <w:r w:rsidRPr="00D36DD0">
      <w:rPr>
        <w:lang w:val="nl-NL"/>
      </w:rPr>
      <w:t>/INF.</w:t>
    </w:r>
    <w:r w:rsidR="00F2259C" w:rsidRPr="00D36DD0">
      <w:rPr>
        <w:lang w:val="nl-NL"/>
      </w:rPr>
      <w:t>43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C5C7" w14:textId="56E84116" w:rsidR="00707CEE" w:rsidRPr="008B1DCC" w:rsidRDefault="008B1DCC" w:rsidP="00F2259C">
    <w:pPr>
      <w:pStyle w:val="En-tte"/>
      <w:jc w:val="right"/>
    </w:pPr>
    <w:r w:rsidRPr="00D36DD0">
      <w:t>UN/SCETDG/57/INF.</w:t>
    </w:r>
    <w:r w:rsidR="00F2259C" w:rsidRPr="00D36DD0">
      <w:t>43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E6DD" w14:textId="6F8C8607" w:rsidR="003613A2" w:rsidRPr="00B27AC4" w:rsidRDefault="00B27AC4">
    <w:pPr>
      <w:pStyle w:val="En-tte"/>
      <w:rPr>
        <w:lang w:val="fr-CH"/>
      </w:rPr>
    </w:pPr>
    <w:r>
      <w:rPr>
        <w:lang w:val="fr-CH"/>
      </w:rPr>
      <w:t>UN/SCETDG/57/INF.43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4960EA"/>
    <w:multiLevelType w:val="hybridMultilevel"/>
    <w:tmpl w:val="88327C1C"/>
    <w:lvl w:ilvl="0" w:tplc="534C1E90">
      <w:start w:val="9"/>
      <w:numFmt w:val="lowerLetter"/>
      <w:lvlText w:val="(%1)"/>
      <w:lvlJc w:val="left"/>
      <w:pPr>
        <w:ind w:left="21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6A1BFF"/>
    <w:multiLevelType w:val="hybridMultilevel"/>
    <w:tmpl w:val="98AC80A6"/>
    <w:lvl w:ilvl="0" w:tplc="4F3E823E">
      <w:start w:val="35"/>
      <w:numFmt w:val="lowerLetter"/>
      <w:lvlText w:val="(%1)"/>
      <w:lvlJc w:val="left"/>
      <w:pPr>
        <w:ind w:left="2124"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1F7617"/>
    <w:multiLevelType w:val="hybridMultilevel"/>
    <w:tmpl w:val="429CD462"/>
    <w:lvl w:ilvl="0" w:tplc="FB5CADE8">
      <w:start w:val="22"/>
      <w:numFmt w:val="lowerLetter"/>
      <w:lvlText w:val="(%1)"/>
      <w:lvlJc w:val="left"/>
      <w:pPr>
        <w:ind w:left="21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47ABE"/>
    <w:multiLevelType w:val="hybridMultilevel"/>
    <w:tmpl w:val="0EAE6572"/>
    <w:lvl w:ilvl="0" w:tplc="5D6C56BA">
      <w:start w:val="1"/>
      <w:numFmt w:val="lowerLetter"/>
      <w:lvlText w:val="(%1)"/>
      <w:lvlJc w:val="left"/>
      <w:pPr>
        <w:ind w:left="2030" w:hanging="360"/>
      </w:pPr>
      <w:rPr>
        <w:rFonts w:ascii="Times New Roman" w:hAnsi="Times New Roman" w:cs="Times New Roman" w:hint="default"/>
        <w:sz w:val="20"/>
        <w:szCs w:val="20"/>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1408B"/>
    <w:multiLevelType w:val="hybridMultilevel"/>
    <w:tmpl w:val="2C6A4DF0"/>
    <w:lvl w:ilvl="0" w:tplc="6B38A70E">
      <w:start w:val="4"/>
      <w:numFmt w:val="lowerRoman"/>
      <w:lvlText w:val="(%1)"/>
      <w:lvlJc w:val="left"/>
      <w:pPr>
        <w:ind w:left="2484" w:hanging="720"/>
      </w:pPr>
      <w:rPr>
        <w:rFonts w:hint="default"/>
      </w:r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22" w15:restartNumberingAfterBreak="0">
    <w:nsid w:val="3C292A5B"/>
    <w:multiLevelType w:val="hybridMultilevel"/>
    <w:tmpl w:val="31308BD0"/>
    <w:lvl w:ilvl="0" w:tplc="57E2D628">
      <w:start w:val="61"/>
      <w:numFmt w:val="lowerLetter"/>
      <w:lvlText w:val="(%1)"/>
      <w:lvlJc w:val="left"/>
      <w:pPr>
        <w:ind w:left="21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95053"/>
    <w:multiLevelType w:val="hybridMultilevel"/>
    <w:tmpl w:val="838E8526"/>
    <w:lvl w:ilvl="0" w:tplc="66565C0C">
      <w:start w:val="35"/>
      <w:numFmt w:val="lowerLetter"/>
      <w:lvlText w:val="(%1)"/>
      <w:lvlJc w:val="left"/>
      <w:pPr>
        <w:ind w:left="21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37BBF"/>
    <w:multiLevelType w:val="hybridMultilevel"/>
    <w:tmpl w:val="2B38554E"/>
    <w:lvl w:ilvl="0" w:tplc="2A520B66">
      <w:start w:val="22"/>
      <w:numFmt w:val="lowerLetter"/>
      <w:lvlText w:val="(%1)"/>
      <w:lvlJc w:val="left"/>
      <w:pPr>
        <w:ind w:left="2124"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5E00AD"/>
    <w:multiLevelType w:val="hybridMultilevel"/>
    <w:tmpl w:val="271A5F7C"/>
    <w:lvl w:ilvl="0" w:tplc="6226BBF2">
      <w:start w:val="61"/>
      <w:numFmt w:val="lowerLetter"/>
      <w:lvlText w:val="(%1)"/>
      <w:lvlJc w:val="left"/>
      <w:pPr>
        <w:ind w:left="2124"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C920B5E"/>
    <w:multiLevelType w:val="hybridMultilevel"/>
    <w:tmpl w:val="02FA98E4"/>
    <w:lvl w:ilvl="0" w:tplc="F36AE4CE">
      <w:start w:val="6"/>
      <w:numFmt w:val="lowerRoman"/>
      <w:lvlText w:val="(%1)"/>
      <w:lvlJc w:val="left"/>
      <w:pPr>
        <w:ind w:left="2484" w:hanging="720"/>
      </w:pPr>
      <w:rPr>
        <w:rFonts w:ascii="Times New Roman" w:hAnsi="Times New Roman" w:cs="Times New Roman" w:hint="default"/>
        <w:sz w:val="20"/>
        <w:szCs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03ABA"/>
    <w:multiLevelType w:val="multilevel"/>
    <w:tmpl w:val="08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3"/>
  </w:num>
  <w:num w:numId="14">
    <w:abstractNumId w:val="30"/>
  </w:num>
  <w:num w:numId="15">
    <w:abstractNumId w:val="33"/>
  </w:num>
  <w:num w:numId="16">
    <w:abstractNumId w:val="32"/>
  </w:num>
  <w:num w:numId="17">
    <w:abstractNumId w:val="26"/>
  </w:num>
  <w:num w:numId="18">
    <w:abstractNumId w:val="35"/>
  </w:num>
  <w:num w:numId="19">
    <w:abstractNumId w:val="20"/>
  </w:num>
  <w:num w:numId="20">
    <w:abstractNumId w:val="17"/>
  </w:num>
  <w:num w:numId="21">
    <w:abstractNumId w:val="10"/>
  </w:num>
  <w:num w:numId="22">
    <w:abstractNumId w:val="28"/>
  </w:num>
  <w:num w:numId="23">
    <w:abstractNumId w:val="34"/>
  </w:num>
  <w:num w:numId="24">
    <w:abstractNumId w:val="12"/>
  </w:num>
  <w:num w:numId="25">
    <w:abstractNumId w:val="31"/>
  </w:num>
  <w:num w:numId="26">
    <w:abstractNumId w:val="14"/>
  </w:num>
  <w:num w:numId="27">
    <w:abstractNumId w:val="19"/>
  </w:num>
  <w:num w:numId="28">
    <w:abstractNumId w:val="15"/>
  </w:num>
  <w:num w:numId="29">
    <w:abstractNumId w:val="25"/>
  </w:num>
  <w:num w:numId="30">
    <w:abstractNumId w:val="24"/>
  </w:num>
  <w:num w:numId="31">
    <w:abstractNumId w:val="21"/>
  </w:num>
  <w:num w:numId="32">
    <w:abstractNumId w:val="27"/>
  </w:num>
  <w:num w:numId="33">
    <w:abstractNumId w:val="11"/>
  </w:num>
  <w:num w:numId="34">
    <w:abstractNumId w:val="23"/>
  </w:num>
  <w:num w:numId="35">
    <w:abstractNumId w:val="22"/>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nl-NL" w:vendorID="64" w:dllVersion="0" w:nlCheck="1" w:checkStyle="0"/>
  <w:activeWritingStyle w:appName="MSWord" w:lang="fr-FR" w:vendorID="64" w:dllVersion="0" w:nlCheck="1" w:checkStyle="0"/>
  <w:activeWritingStyle w:appName="MSWord" w:lang="de-CH" w:vendorID="64" w:dllVersion="0" w:nlCheck="1" w:checkStyle="0"/>
  <w:activeWritingStyle w:appName="MSWord" w:lang="en-AU" w:vendorID="64" w:dllVersion="0" w:nlCheck="1" w:checkStyle="1"/>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368"/>
    <w:rsid w:val="00012EB6"/>
    <w:rsid w:val="000133C5"/>
    <w:rsid w:val="00015C51"/>
    <w:rsid w:val="00017D24"/>
    <w:rsid w:val="000216CC"/>
    <w:rsid w:val="0003375D"/>
    <w:rsid w:val="00043180"/>
    <w:rsid w:val="000504CE"/>
    <w:rsid w:val="00050922"/>
    <w:rsid w:val="00050F6B"/>
    <w:rsid w:val="00052FAA"/>
    <w:rsid w:val="00053492"/>
    <w:rsid w:val="0005710C"/>
    <w:rsid w:val="00064402"/>
    <w:rsid w:val="00065341"/>
    <w:rsid w:val="00067E6D"/>
    <w:rsid w:val="00072C8C"/>
    <w:rsid w:val="00073129"/>
    <w:rsid w:val="00075F99"/>
    <w:rsid w:val="00076A0A"/>
    <w:rsid w:val="00082CE1"/>
    <w:rsid w:val="00083598"/>
    <w:rsid w:val="00084632"/>
    <w:rsid w:val="00087152"/>
    <w:rsid w:val="00091046"/>
    <w:rsid w:val="00091419"/>
    <w:rsid w:val="00091CB3"/>
    <w:rsid w:val="00092F5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51F"/>
    <w:rsid w:val="000F6A20"/>
    <w:rsid w:val="0010461A"/>
    <w:rsid w:val="00112237"/>
    <w:rsid w:val="00113E67"/>
    <w:rsid w:val="00115303"/>
    <w:rsid w:val="00117787"/>
    <w:rsid w:val="00117D0D"/>
    <w:rsid w:val="00121EB7"/>
    <w:rsid w:val="00131B10"/>
    <w:rsid w:val="00131D42"/>
    <w:rsid w:val="00133C50"/>
    <w:rsid w:val="001406F4"/>
    <w:rsid w:val="00140F48"/>
    <w:rsid w:val="00154B1A"/>
    <w:rsid w:val="001633FB"/>
    <w:rsid w:val="00163A1B"/>
    <w:rsid w:val="00165735"/>
    <w:rsid w:val="00167786"/>
    <w:rsid w:val="001728EF"/>
    <w:rsid w:val="0017307C"/>
    <w:rsid w:val="00180633"/>
    <w:rsid w:val="00181019"/>
    <w:rsid w:val="0018168F"/>
    <w:rsid w:val="001835BF"/>
    <w:rsid w:val="00184B86"/>
    <w:rsid w:val="00195229"/>
    <w:rsid w:val="001954EF"/>
    <w:rsid w:val="001A02A4"/>
    <w:rsid w:val="001A7113"/>
    <w:rsid w:val="001B35EE"/>
    <w:rsid w:val="001B4B04"/>
    <w:rsid w:val="001B6B72"/>
    <w:rsid w:val="001C429D"/>
    <w:rsid w:val="001C6663"/>
    <w:rsid w:val="001C7895"/>
    <w:rsid w:val="001D26DF"/>
    <w:rsid w:val="001D2B6E"/>
    <w:rsid w:val="001D2FDC"/>
    <w:rsid w:val="001D3123"/>
    <w:rsid w:val="001D33C3"/>
    <w:rsid w:val="001D3A88"/>
    <w:rsid w:val="001D49F7"/>
    <w:rsid w:val="001D4B2D"/>
    <w:rsid w:val="001D4E70"/>
    <w:rsid w:val="001E797C"/>
    <w:rsid w:val="00203ECA"/>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0900"/>
    <w:rsid w:val="00261B71"/>
    <w:rsid w:val="002621F5"/>
    <w:rsid w:val="002622A9"/>
    <w:rsid w:val="002640F0"/>
    <w:rsid w:val="00266C13"/>
    <w:rsid w:val="002708B5"/>
    <w:rsid w:val="002725CA"/>
    <w:rsid w:val="00273A92"/>
    <w:rsid w:val="00277896"/>
    <w:rsid w:val="00280EB7"/>
    <w:rsid w:val="00281CF8"/>
    <w:rsid w:val="0029501E"/>
    <w:rsid w:val="00295C28"/>
    <w:rsid w:val="002976CF"/>
    <w:rsid w:val="002A0BD2"/>
    <w:rsid w:val="002A5B17"/>
    <w:rsid w:val="002B067A"/>
    <w:rsid w:val="002B1514"/>
    <w:rsid w:val="002B1CDA"/>
    <w:rsid w:val="002B32B8"/>
    <w:rsid w:val="002C7F25"/>
    <w:rsid w:val="002D3ADC"/>
    <w:rsid w:val="002D5A85"/>
    <w:rsid w:val="002D5C7D"/>
    <w:rsid w:val="002E16C0"/>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613A2"/>
    <w:rsid w:val="003618CA"/>
    <w:rsid w:val="00372F06"/>
    <w:rsid w:val="00380EDF"/>
    <w:rsid w:val="00390360"/>
    <w:rsid w:val="00391647"/>
    <w:rsid w:val="0039260F"/>
    <w:rsid w:val="0039277A"/>
    <w:rsid w:val="00393B99"/>
    <w:rsid w:val="00396F6A"/>
    <w:rsid w:val="003972E0"/>
    <w:rsid w:val="003A1EC2"/>
    <w:rsid w:val="003A52D7"/>
    <w:rsid w:val="003A5A16"/>
    <w:rsid w:val="003B03BC"/>
    <w:rsid w:val="003C0657"/>
    <w:rsid w:val="003C1675"/>
    <w:rsid w:val="003C18C9"/>
    <w:rsid w:val="003C2CC4"/>
    <w:rsid w:val="003C655D"/>
    <w:rsid w:val="003D3BC3"/>
    <w:rsid w:val="003D4B23"/>
    <w:rsid w:val="003E4122"/>
    <w:rsid w:val="003E611D"/>
    <w:rsid w:val="003F23A4"/>
    <w:rsid w:val="003F54D8"/>
    <w:rsid w:val="003F5B52"/>
    <w:rsid w:val="00400408"/>
    <w:rsid w:val="00403EC6"/>
    <w:rsid w:val="004041E2"/>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72A09"/>
    <w:rsid w:val="0048304D"/>
    <w:rsid w:val="00484916"/>
    <w:rsid w:val="00484A9B"/>
    <w:rsid w:val="00490D16"/>
    <w:rsid w:val="0049211A"/>
    <w:rsid w:val="00492AF9"/>
    <w:rsid w:val="00494C77"/>
    <w:rsid w:val="00497291"/>
    <w:rsid w:val="00497711"/>
    <w:rsid w:val="004A11E6"/>
    <w:rsid w:val="004A64D7"/>
    <w:rsid w:val="004B25F8"/>
    <w:rsid w:val="004B2C9D"/>
    <w:rsid w:val="004B5939"/>
    <w:rsid w:val="004B73D6"/>
    <w:rsid w:val="004C39D0"/>
    <w:rsid w:val="004C4F1A"/>
    <w:rsid w:val="004C6D6D"/>
    <w:rsid w:val="004E0C5D"/>
    <w:rsid w:val="004E0EE1"/>
    <w:rsid w:val="004E274D"/>
    <w:rsid w:val="004E3F12"/>
    <w:rsid w:val="004F4240"/>
    <w:rsid w:val="004F6DF4"/>
    <w:rsid w:val="004F77CD"/>
    <w:rsid w:val="00501530"/>
    <w:rsid w:val="00507CF1"/>
    <w:rsid w:val="00522177"/>
    <w:rsid w:val="00526AFD"/>
    <w:rsid w:val="00527910"/>
    <w:rsid w:val="005420F2"/>
    <w:rsid w:val="00542505"/>
    <w:rsid w:val="00542D6C"/>
    <w:rsid w:val="005475D4"/>
    <w:rsid w:val="00555CDB"/>
    <w:rsid w:val="00561B6D"/>
    <w:rsid w:val="00562D45"/>
    <w:rsid w:val="0056615B"/>
    <w:rsid w:val="00567DFB"/>
    <w:rsid w:val="00571DAA"/>
    <w:rsid w:val="00574BA5"/>
    <w:rsid w:val="0058129D"/>
    <w:rsid w:val="005822EC"/>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E7EB9"/>
    <w:rsid w:val="005F0DA8"/>
    <w:rsid w:val="005F3A39"/>
    <w:rsid w:val="005F5C2F"/>
    <w:rsid w:val="005F7BB1"/>
    <w:rsid w:val="00602490"/>
    <w:rsid w:val="00603E3C"/>
    <w:rsid w:val="0060673A"/>
    <w:rsid w:val="00611FC4"/>
    <w:rsid w:val="00612812"/>
    <w:rsid w:val="00614E90"/>
    <w:rsid w:val="006176FB"/>
    <w:rsid w:val="006216A1"/>
    <w:rsid w:val="00626B06"/>
    <w:rsid w:val="006279AC"/>
    <w:rsid w:val="0063419C"/>
    <w:rsid w:val="00635381"/>
    <w:rsid w:val="00636986"/>
    <w:rsid w:val="00637542"/>
    <w:rsid w:val="00640B26"/>
    <w:rsid w:val="00641194"/>
    <w:rsid w:val="00645A0B"/>
    <w:rsid w:val="006466D1"/>
    <w:rsid w:val="006500BA"/>
    <w:rsid w:val="006506DB"/>
    <w:rsid w:val="006515E1"/>
    <w:rsid w:val="00654161"/>
    <w:rsid w:val="00662121"/>
    <w:rsid w:val="00662E09"/>
    <w:rsid w:val="00670CF0"/>
    <w:rsid w:val="00675F87"/>
    <w:rsid w:val="00690CD6"/>
    <w:rsid w:val="006A3932"/>
    <w:rsid w:val="006A5043"/>
    <w:rsid w:val="006A53DC"/>
    <w:rsid w:val="006A63E3"/>
    <w:rsid w:val="006A7392"/>
    <w:rsid w:val="006B1148"/>
    <w:rsid w:val="006B1C55"/>
    <w:rsid w:val="006C0D34"/>
    <w:rsid w:val="006C251B"/>
    <w:rsid w:val="006C2F7E"/>
    <w:rsid w:val="006D3560"/>
    <w:rsid w:val="006E3B65"/>
    <w:rsid w:val="006E564B"/>
    <w:rsid w:val="006E782D"/>
    <w:rsid w:val="007025C0"/>
    <w:rsid w:val="00707CEE"/>
    <w:rsid w:val="00707F04"/>
    <w:rsid w:val="00711637"/>
    <w:rsid w:val="00714F4F"/>
    <w:rsid w:val="0072632A"/>
    <w:rsid w:val="007336D0"/>
    <w:rsid w:val="00734F20"/>
    <w:rsid w:val="00736E6A"/>
    <w:rsid w:val="00741F59"/>
    <w:rsid w:val="00744509"/>
    <w:rsid w:val="0074697D"/>
    <w:rsid w:val="007527F3"/>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1F2F"/>
    <w:rsid w:val="00796F36"/>
    <w:rsid w:val="007A2CDB"/>
    <w:rsid w:val="007A334C"/>
    <w:rsid w:val="007A62EC"/>
    <w:rsid w:val="007B1A7E"/>
    <w:rsid w:val="007B2BA8"/>
    <w:rsid w:val="007B6BA5"/>
    <w:rsid w:val="007C2C0D"/>
    <w:rsid w:val="007C3162"/>
    <w:rsid w:val="007C3390"/>
    <w:rsid w:val="007C4F4B"/>
    <w:rsid w:val="007C644D"/>
    <w:rsid w:val="007C77D9"/>
    <w:rsid w:val="007D2AC1"/>
    <w:rsid w:val="007D384C"/>
    <w:rsid w:val="007D7BC6"/>
    <w:rsid w:val="007E4BD3"/>
    <w:rsid w:val="007E5D7C"/>
    <w:rsid w:val="007F2A54"/>
    <w:rsid w:val="007F5104"/>
    <w:rsid w:val="007F6611"/>
    <w:rsid w:val="00800024"/>
    <w:rsid w:val="008037A2"/>
    <w:rsid w:val="00813B2F"/>
    <w:rsid w:val="00816582"/>
    <w:rsid w:val="008175E9"/>
    <w:rsid w:val="00820A2D"/>
    <w:rsid w:val="008242D7"/>
    <w:rsid w:val="00824EFD"/>
    <w:rsid w:val="00826C09"/>
    <w:rsid w:val="0083043E"/>
    <w:rsid w:val="0083069A"/>
    <w:rsid w:val="00832A1D"/>
    <w:rsid w:val="00834479"/>
    <w:rsid w:val="00843AB2"/>
    <w:rsid w:val="00846809"/>
    <w:rsid w:val="00857789"/>
    <w:rsid w:val="0086107D"/>
    <w:rsid w:val="00864251"/>
    <w:rsid w:val="00864FD2"/>
    <w:rsid w:val="00871FD5"/>
    <w:rsid w:val="00881213"/>
    <w:rsid w:val="008830CC"/>
    <w:rsid w:val="008979B1"/>
    <w:rsid w:val="008A0B75"/>
    <w:rsid w:val="008A1542"/>
    <w:rsid w:val="008A6B25"/>
    <w:rsid w:val="008A6C4F"/>
    <w:rsid w:val="008A7679"/>
    <w:rsid w:val="008A7AB3"/>
    <w:rsid w:val="008A7E0F"/>
    <w:rsid w:val="008B1DCC"/>
    <w:rsid w:val="008B57F6"/>
    <w:rsid w:val="008B65FB"/>
    <w:rsid w:val="008C3B3C"/>
    <w:rsid w:val="008C4283"/>
    <w:rsid w:val="008C74C3"/>
    <w:rsid w:val="008C7BF7"/>
    <w:rsid w:val="008D068B"/>
    <w:rsid w:val="008D134F"/>
    <w:rsid w:val="008D3C75"/>
    <w:rsid w:val="008D6942"/>
    <w:rsid w:val="008E0E46"/>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C7493"/>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0618"/>
    <w:rsid w:val="00A810D4"/>
    <w:rsid w:val="00A83451"/>
    <w:rsid w:val="00A83538"/>
    <w:rsid w:val="00A8523D"/>
    <w:rsid w:val="00A864F0"/>
    <w:rsid w:val="00A879A4"/>
    <w:rsid w:val="00AA1D9A"/>
    <w:rsid w:val="00AA32EB"/>
    <w:rsid w:val="00AA60E2"/>
    <w:rsid w:val="00AB1DA6"/>
    <w:rsid w:val="00AB2636"/>
    <w:rsid w:val="00AB382F"/>
    <w:rsid w:val="00AB4CF1"/>
    <w:rsid w:val="00AD1151"/>
    <w:rsid w:val="00AD34EE"/>
    <w:rsid w:val="00AD7C88"/>
    <w:rsid w:val="00AE3DE4"/>
    <w:rsid w:val="00AE45DE"/>
    <w:rsid w:val="00AF0878"/>
    <w:rsid w:val="00AF2F73"/>
    <w:rsid w:val="00AF2F9D"/>
    <w:rsid w:val="00AF6710"/>
    <w:rsid w:val="00B013E6"/>
    <w:rsid w:val="00B04D66"/>
    <w:rsid w:val="00B10C19"/>
    <w:rsid w:val="00B1157C"/>
    <w:rsid w:val="00B1501F"/>
    <w:rsid w:val="00B20495"/>
    <w:rsid w:val="00B21D2D"/>
    <w:rsid w:val="00B22971"/>
    <w:rsid w:val="00B26710"/>
    <w:rsid w:val="00B26B3C"/>
    <w:rsid w:val="00B27AC4"/>
    <w:rsid w:val="00B30179"/>
    <w:rsid w:val="00B304E1"/>
    <w:rsid w:val="00B30D49"/>
    <w:rsid w:val="00B3317B"/>
    <w:rsid w:val="00B367E1"/>
    <w:rsid w:val="00B41384"/>
    <w:rsid w:val="00B4398E"/>
    <w:rsid w:val="00B5392B"/>
    <w:rsid w:val="00B666B2"/>
    <w:rsid w:val="00B71E2B"/>
    <w:rsid w:val="00B73DA8"/>
    <w:rsid w:val="00B74F7C"/>
    <w:rsid w:val="00B75E05"/>
    <w:rsid w:val="00B76A22"/>
    <w:rsid w:val="00B81E12"/>
    <w:rsid w:val="00B84AAC"/>
    <w:rsid w:val="00B90F54"/>
    <w:rsid w:val="00B91CC3"/>
    <w:rsid w:val="00B92A0C"/>
    <w:rsid w:val="00B93068"/>
    <w:rsid w:val="00B94A04"/>
    <w:rsid w:val="00BB176D"/>
    <w:rsid w:val="00BB3B28"/>
    <w:rsid w:val="00BC5E0E"/>
    <w:rsid w:val="00BC74E9"/>
    <w:rsid w:val="00BD2077"/>
    <w:rsid w:val="00BE0F53"/>
    <w:rsid w:val="00BE1FF8"/>
    <w:rsid w:val="00BE3356"/>
    <w:rsid w:val="00BE36BF"/>
    <w:rsid w:val="00BE382C"/>
    <w:rsid w:val="00BE50CA"/>
    <w:rsid w:val="00BE618E"/>
    <w:rsid w:val="00C0263F"/>
    <w:rsid w:val="00C03B44"/>
    <w:rsid w:val="00C05987"/>
    <w:rsid w:val="00C13A85"/>
    <w:rsid w:val="00C17563"/>
    <w:rsid w:val="00C218A4"/>
    <w:rsid w:val="00C31519"/>
    <w:rsid w:val="00C36D37"/>
    <w:rsid w:val="00C43C44"/>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6C23"/>
    <w:rsid w:val="00CA74D3"/>
    <w:rsid w:val="00CB2158"/>
    <w:rsid w:val="00CB3CEA"/>
    <w:rsid w:val="00CB4759"/>
    <w:rsid w:val="00CB6380"/>
    <w:rsid w:val="00CC4CA6"/>
    <w:rsid w:val="00CD0009"/>
    <w:rsid w:val="00CD2CE2"/>
    <w:rsid w:val="00CD30EE"/>
    <w:rsid w:val="00CD3225"/>
    <w:rsid w:val="00CD35E8"/>
    <w:rsid w:val="00CD73A7"/>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6DD0"/>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1627"/>
    <w:rsid w:val="00DF1FF7"/>
    <w:rsid w:val="00DF3039"/>
    <w:rsid w:val="00DF3A04"/>
    <w:rsid w:val="00DF448E"/>
    <w:rsid w:val="00DF4518"/>
    <w:rsid w:val="00DF69A6"/>
    <w:rsid w:val="00E130AB"/>
    <w:rsid w:val="00E13FBE"/>
    <w:rsid w:val="00E14C7D"/>
    <w:rsid w:val="00E1679E"/>
    <w:rsid w:val="00E229B9"/>
    <w:rsid w:val="00E239A0"/>
    <w:rsid w:val="00E275F7"/>
    <w:rsid w:val="00E3141C"/>
    <w:rsid w:val="00E34E58"/>
    <w:rsid w:val="00E36838"/>
    <w:rsid w:val="00E36C10"/>
    <w:rsid w:val="00E40B76"/>
    <w:rsid w:val="00E40D7C"/>
    <w:rsid w:val="00E42461"/>
    <w:rsid w:val="00E4443D"/>
    <w:rsid w:val="00E468A1"/>
    <w:rsid w:val="00E52EB0"/>
    <w:rsid w:val="00E54352"/>
    <w:rsid w:val="00E559C3"/>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0F5A"/>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422E"/>
    <w:rsid w:val="00F05283"/>
    <w:rsid w:val="00F07537"/>
    <w:rsid w:val="00F07E12"/>
    <w:rsid w:val="00F1200D"/>
    <w:rsid w:val="00F21A22"/>
    <w:rsid w:val="00F2259C"/>
    <w:rsid w:val="00F257D1"/>
    <w:rsid w:val="00F30A8A"/>
    <w:rsid w:val="00F34267"/>
    <w:rsid w:val="00F3574D"/>
    <w:rsid w:val="00F40295"/>
    <w:rsid w:val="00F40E75"/>
    <w:rsid w:val="00F412D3"/>
    <w:rsid w:val="00F42FC5"/>
    <w:rsid w:val="00F444E3"/>
    <w:rsid w:val="00F5087E"/>
    <w:rsid w:val="00F51BAB"/>
    <w:rsid w:val="00F535BE"/>
    <w:rsid w:val="00F53FFC"/>
    <w:rsid w:val="00F54674"/>
    <w:rsid w:val="00F64C95"/>
    <w:rsid w:val="00F75E96"/>
    <w:rsid w:val="00F90E0F"/>
    <w:rsid w:val="00F9206E"/>
    <w:rsid w:val="00FA00A0"/>
    <w:rsid w:val="00FA032F"/>
    <w:rsid w:val="00FA3FB7"/>
    <w:rsid w:val="00FB5A37"/>
    <w:rsid w:val="00FB7793"/>
    <w:rsid w:val="00FC18AA"/>
    <w:rsid w:val="00FC215C"/>
    <w:rsid w:val="00FC3675"/>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9BAB"/>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link w:val="Titre2Car"/>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link w:val="Titre4Car"/>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link w:val="Titre6Car"/>
    <w:qFormat/>
    <w:rsid w:val="00A8523D"/>
    <w:pPr>
      <w:spacing w:line="240" w:lineRule="auto"/>
      <w:outlineLvl w:val="5"/>
    </w:pPr>
  </w:style>
  <w:style w:type="paragraph" w:styleId="Titre7">
    <w:name w:val="heading 7"/>
    <w:basedOn w:val="Normal"/>
    <w:next w:val="Normal"/>
    <w:link w:val="Titre7Car"/>
    <w:qFormat/>
    <w:rsid w:val="00A8523D"/>
    <w:pPr>
      <w:spacing w:line="240" w:lineRule="auto"/>
      <w:outlineLvl w:val="6"/>
    </w:pPr>
  </w:style>
  <w:style w:type="paragraph" w:styleId="Titre8">
    <w:name w:val="heading 8"/>
    <w:basedOn w:val="Normal"/>
    <w:next w:val="Normal"/>
    <w:link w:val="Titre8Car"/>
    <w:qFormat/>
    <w:rsid w:val="00A8523D"/>
    <w:pPr>
      <w:spacing w:line="240" w:lineRule="auto"/>
      <w:outlineLvl w:val="7"/>
    </w:pPr>
  </w:style>
  <w:style w:type="paragraph" w:styleId="Titre9">
    <w:name w:val="heading 9"/>
    <w:basedOn w:val="Normal"/>
    <w:next w:val="Normal"/>
    <w:link w:val="Titre9Car"/>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uiPriority w:val="99"/>
    <w:qFormat/>
    <w:rsid w:val="00A8523D"/>
    <w:rPr>
      <w:rFonts w:ascii="Times New Roman" w:hAnsi="Times New Roman"/>
      <w:sz w:val="18"/>
      <w:vertAlign w:val="superscript"/>
    </w:rPr>
  </w:style>
  <w:style w:type="paragraph" w:styleId="Notedebasdepage">
    <w:name w:val="footnote text"/>
    <w:aliases w:val="5_G"/>
    <w:basedOn w:val="Normal"/>
    <w:link w:val="NotedebasdepageC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rPr>
      <w:sz w:val="6"/>
    </w:rPr>
  </w:style>
  <w:style w:type="paragraph" w:styleId="Commentaire">
    <w:name w:val="annotation text"/>
    <w:basedOn w:val="Normal"/>
    <w:link w:val="CommentaireCar"/>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uiPriority w:val="99"/>
    <w:rsid w:val="000216CC"/>
    <w:pPr>
      <w:spacing w:line="240" w:lineRule="auto"/>
    </w:pPr>
    <w:rPr>
      <w:rFonts w:ascii="Tahoma" w:hAnsi="Tahoma"/>
      <w:sz w:val="16"/>
      <w:szCs w:val="16"/>
      <w:lang w:val="x-none"/>
    </w:rPr>
  </w:style>
  <w:style w:type="character" w:customStyle="1" w:styleId="TextedebullesCar">
    <w:name w:val="Texte de bulles Car"/>
    <w:link w:val="Textedebulles"/>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uiPriority w:val="99"/>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numbering" w:customStyle="1" w:styleId="NoList1">
    <w:name w:val="No List1"/>
    <w:next w:val="Aucuneliste"/>
    <w:uiPriority w:val="99"/>
    <w:semiHidden/>
    <w:unhideWhenUsed/>
    <w:rsid w:val="00CA6C23"/>
  </w:style>
  <w:style w:type="paragraph" w:customStyle="1" w:styleId="ParNoG">
    <w:name w:val="_ParNo_G"/>
    <w:basedOn w:val="SingleTxtG"/>
    <w:qFormat/>
    <w:rsid w:val="00CA6C23"/>
    <w:pPr>
      <w:numPr>
        <w:numId w:val="26"/>
      </w:numPr>
      <w:suppressAutoHyphens w:val="0"/>
    </w:pPr>
    <w:rPr>
      <w:lang w:val="en-GB" w:eastAsia="zh-CN"/>
    </w:rPr>
  </w:style>
  <w:style w:type="numbering" w:customStyle="1" w:styleId="1111111">
    <w:name w:val="1 / 1.1 / 1.1.11"/>
    <w:basedOn w:val="Aucuneliste"/>
    <w:next w:val="111111"/>
    <w:semiHidden/>
    <w:rsid w:val="00CA6C23"/>
  </w:style>
  <w:style w:type="numbering" w:customStyle="1" w:styleId="1ai1">
    <w:name w:val="1 / a / i1"/>
    <w:basedOn w:val="Aucuneliste"/>
    <w:next w:val="1ai"/>
    <w:semiHidden/>
    <w:rsid w:val="00CA6C23"/>
    <w:pPr>
      <w:numPr>
        <w:numId w:val="23"/>
      </w:numPr>
    </w:pPr>
  </w:style>
  <w:style w:type="character" w:customStyle="1" w:styleId="Titre1Car">
    <w:name w:val="Titre 1 Car"/>
    <w:aliases w:val="Table_G Car"/>
    <w:basedOn w:val="Policepardfaut"/>
    <w:link w:val="Titre1"/>
    <w:rsid w:val="00CA6C23"/>
    <w:rPr>
      <w:lang w:val="x-none"/>
    </w:rPr>
  </w:style>
  <w:style w:type="character" w:customStyle="1" w:styleId="Titre2Car">
    <w:name w:val="Titre 2 Car"/>
    <w:basedOn w:val="Policepardfaut"/>
    <w:link w:val="Titre2"/>
    <w:rsid w:val="00CA6C23"/>
    <w:rPr>
      <w:lang w:val="en-GB"/>
    </w:rPr>
  </w:style>
  <w:style w:type="character" w:customStyle="1" w:styleId="Titre4Car">
    <w:name w:val="Titre 4 Car"/>
    <w:basedOn w:val="Policepardfaut"/>
    <w:link w:val="Titre4"/>
    <w:rsid w:val="00CA6C23"/>
    <w:rPr>
      <w:lang w:val="en-GB"/>
    </w:rPr>
  </w:style>
  <w:style w:type="character" w:customStyle="1" w:styleId="Titre6Car">
    <w:name w:val="Titre 6 Car"/>
    <w:basedOn w:val="Policepardfaut"/>
    <w:link w:val="Titre6"/>
    <w:rsid w:val="00CA6C23"/>
    <w:rPr>
      <w:lang w:val="en-GB"/>
    </w:rPr>
  </w:style>
  <w:style w:type="character" w:customStyle="1" w:styleId="Titre7Car">
    <w:name w:val="Titre 7 Car"/>
    <w:basedOn w:val="Policepardfaut"/>
    <w:link w:val="Titre7"/>
    <w:rsid w:val="00CA6C23"/>
    <w:rPr>
      <w:lang w:val="en-GB"/>
    </w:rPr>
  </w:style>
  <w:style w:type="character" w:customStyle="1" w:styleId="Titre8Car">
    <w:name w:val="Titre 8 Car"/>
    <w:basedOn w:val="Policepardfaut"/>
    <w:link w:val="Titre8"/>
    <w:rsid w:val="00CA6C23"/>
    <w:rPr>
      <w:lang w:val="en-GB"/>
    </w:rPr>
  </w:style>
  <w:style w:type="character" w:customStyle="1" w:styleId="Titre9Car">
    <w:name w:val="Titre 9 Car"/>
    <w:basedOn w:val="Policepardfaut"/>
    <w:link w:val="Titre9"/>
    <w:rsid w:val="00CA6C23"/>
    <w:rPr>
      <w:lang w:val="en-GB"/>
    </w:rPr>
  </w:style>
  <w:style w:type="table" w:customStyle="1" w:styleId="TableGrid1">
    <w:name w:val="Table Grid1"/>
    <w:basedOn w:val="TableauNormal"/>
    <w:next w:val="Grilledutableau"/>
    <w:rsid w:val="00CA6C23"/>
    <w:pPr>
      <w:suppressAutoHyphens/>
      <w:spacing w:line="240" w:lineRule="atLeas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Normal1">
    <w:name w:val="Table Normal1"/>
    <w:uiPriority w:val="2"/>
    <w:semiHidden/>
    <w:unhideWhenUsed/>
    <w:qFormat/>
    <w:rsid w:val="00CA6C23"/>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6C23"/>
    <w:pPr>
      <w:widowControl w:val="0"/>
      <w:suppressAutoHyphens w:val="0"/>
      <w:spacing w:line="240" w:lineRule="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6594-4B19-4E3B-9E76-9A80C723AED3}">
  <ds:schemaRefs>
    <ds:schemaRef ds:uri="http://schemas.microsoft.com/sharepoint/v3/contenttype/forms"/>
  </ds:schemaRefs>
</ds:datastoreItem>
</file>

<file path=customXml/itemProps2.xml><?xml version="1.0" encoding="utf-8"?>
<ds:datastoreItem xmlns:ds="http://schemas.openxmlformats.org/officeDocument/2006/customXml" ds:itemID="{0AE8A668-1697-43D9-8280-0233DF12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521AB-0E30-48CB-8ABA-AD75979AE5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4E588-F590-485C-B8E6-6B12D88D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15</TotalTime>
  <Pages>19</Pages>
  <Words>7871</Words>
  <Characters>44870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15</cp:revision>
  <cp:lastPrinted>2019-12-06T13:00:00Z</cp:lastPrinted>
  <dcterms:created xsi:type="dcterms:W3CDTF">2020-11-26T07:22:00Z</dcterms:created>
  <dcterms:modified xsi:type="dcterms:W3CDTF">2020-11-26T08:46:00Z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