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5613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636BE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636BE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1E83EC9" w:rsidR="00FC215C" w:rsidRPr="00D56137" w:rsidRDefault="00FC215C" w:rsidP="00B666B2">
            <w:pPr>
              <w:jc w:val="right"/>
              <w:rPr>
                <w:b/>
                <w:sz w:val="40"/>
                <w:szCs w:val="40"/>
              </w:rPr>
            </w:pPr>
            <w:r w:rsidRPr="00D56137">
              <w:rPr>
                <w:b/>
                <w:sz w:val="40"/>
                <w:szCs w:val="40"/>
              </w:rPr>
              <w:t>UN/SCETDG/</w:t>
            </w:r>
            <w:r w:rsidR="00CE74ED" w:rsidRPr="00D56137">
              <w:rPr>
                <w:b/>
                <w:sz w:val="40"/>
                <w:szCs w:val="40"/>
              </w:rPr>
              <w:t>5</w:t>
            </w:r>
            <w:r w:rsidR="00365AA6" w:rsidRPr="00D56137">
              <w:rPr>
                <w:b/>
                <w:sz w:val="40"/>
                <w:szCs w:val="40"/>
              </w:rPr>
              <w:t>7</w:t>
            </w:r>
            <w:r w:rsidRPr="00D56137">
              <w:rPr>
                <w:b/>
                <w:sz w:val="40"/>
                <w:szCs w:val="40"/>
              </w:rPr>
              <w:t>/INF.</w:t>
            </w:r>
            <w:r w:rsidR="00EE5EC4">
              <w:rPr>
                <w:b/>
                <w:sz w:val="40"/>
                <w:szCs w:val="40"/>
              </w:rPr>
              <w:t>24</w:t>
            </w:r>
          </w:p>
          <w:p w14:paraId="23600409" w14:textId="77777777" w:rsidR="000216CC" w:rsidRPr="00D56137" w:rsidRDefault="000216CC" w:rsidP="00497711">
            <w:pPr>
              <w:jc w:val="right"/>
            </w:pPr>
          </w:p>
        </w:tc>
      </w:tr>
    </w:tbl>
    <w:p w14:paraId="2C8AD83B" w14:textId="77777777" w:rsidR="000019B8" w:rsidRPr="00D56137" w:rsidRDefault="000019B8" w:rsidP="000019B8">
      <w:pPr>
        <w:rPr>
          <w:vanish/>
        </w:rPr>
      </w:pPr>
    </w:p>
    <w:tbl>
      <w:tblPr>
        <w:tblW w:w="10842" w:type="dxa"/>
        <w:tblInd w:w="108" w:type="dxa"/>
        <w:tblLayout w:type="fixed"/>
        <w:tblLook w:val="04A0" w:firstRow="1" w:lastRow="0" w:firstColumn="1" w:lastColumn="0" w:noHBand="0" w:noVBand="1"/>
      </w:tblPr>
      <w:tblGrid>
        <w:gridCol w:w="5846"/>
        <w:gridCol w:w="4996"/>
      </w:tblGrid>
      <w:tr w:rsidR="00645A0B" w:rsidRPr="00D56137" w14:paraId="49111E43" w14:textId="77777777" w:rsidTr="00707B52">
        <w:tc>
          <w:tcPr>
            <w:tcW w:w="10842" w:type="dxa"/>
            <w:gridSpan w:val="2"/>
            <w:tcMar>
              <w:top w:w="142" w:type="dxa"/>
              <w:left w:w="108" w:type="dxa"/>
              <w:bottom w:w="142" w:type="dxa"/>
              <w:right w:w="108" w:type="dxa"/>
            </w:tcMar>
          </w:tcPr>
          <w:p w14:paraId="659610D8" w14:textId="67D9E650" w:rsidR="00645A0B" w:rsidRPr="00D56137" w:rsidRDefault="00645A0B" w:rsidP="00EE2966">
            <w:pPr>
              <w:tabs>
                <w:tab w:val="right" w:pos="9214"/>
              </w:tabs>
            </w:pPr>
            <w:r w:rsidRPr="00D56137">
              <w:rPr>
                <w:b/>
                <w:sz w:val="24"/>
                <w:szCs w:val="24"/>
              </w:rPr>
              <w:t>Committee of Experts on the Transport of Dangerous Goods</w:t>
            </w:r>
            <w:r w:rsidRPr="00D56137">
              <w:rPr>
                <w:b/>
                <w:sz w:val="24"/>
                <w:szCs w:val="24"/>
              </w:rPr>
              <w:br/>
              <w:t>and on the Globally Harmonized System of Classification</w:t>
            </w:r>
            <w:r w:rsidRPr="00D56137">
              <w:rPr>
                <w:b/>
                <w:sz w:val="24"/>
                <w:szCs w:val="24"/>
              </w:rPr>
              <w:br/>
              <w:t>and Labelling of Chemicals</w:t>
            </w:r>
            <w:r w:rsidRPr="00D56137">
              <w:rPr>
                <w:b/>
              </w:rPr>
              <w:tab/>
            </w:r>
            <w:r w:rsidR="00D56137">
              <w:rPr>
                <w:b/>
              </w:rPr>
              <w:t>23</w:t>
            </w:r>
            <w:r w:rsidR="008C7033" w:rsidRPr="00D56137">
              <w:rPr>
                <w:b/>
              </w:rPr>
              <w:t xml:space="preserve"> </w:t>
            </w:r>
            <w:r w:rsidR="00D56137">
              <w:rPr>
                <w:b/>
              </w:rPr>
              <w:t>September</w:t>
            </w:r>
            <w:r w:rsidR="006216A1" w:rsidRPr="00D56137">
              <w:rPr>
                <w:b/>
              </w:rPr>
              <w:t xml:space="preserve"> </w:t>
            </w:r>
            <w:r w:rsidR="00365AA6" w:rsidRPr="00D56137">
              <w:rPr>
                <w:b/>
              </w:rPr>
              <w:t>2020</w:t>
            </w:r>
          </w:p>
        </w:tc>
      </w:tr>
      <w:tr w:rsidR="00645A0B" w:rsidRPr="00D56137" w14:paraId="6574E88D" w14:textId="77777777" w:rsidTr="00707B52">
        <w:tc>
          <w:tcPr>
            <w:tcW w:w="5846" w:type="dxa"/>
            <w:tcMar>
              <w:top w:w="57" w:type="dxa"/>
              <w:left w:w="108" w:type="dxa"/>
              <w:bottom w:w="0" w:type="dxa"/>
              <w:right w:w="108" w:type="dxa"/>
            </w:tcMar>
            <w:vAlign w:val="center"/>
          </w:tcPr>
          <w:p w14:paraId="30C2CA7B" w14:textId="77777777" w:rsidR="00645A0B" w:rsidRPr="00D56137" w:rsidRDefault="00645A0B" w:rsidP="00D73803">
            <w:pPr>
              <w:spacing w:before="40"/>
              <w:rPr>
                <w:b/>
              </w:rPr>
            </w:pPr>
            <w:r w:rsidRPr="00D56137">
              <w:rPr>
                <w:b/>
              </w:rPr>
              <w:t xml:space="preserve">Sub-Committee of Experts on the Transport of Dangerous Goods </w:t>
            </w:r>
          </w:p>
        </w:tc>
        <w:tc>
          <w:tcPr>
            <w:tcW w:w="4996" w:type="dxa"/>
            <w:tcMar>
              <w:top w:w="57" w:type="dxa"/>
              <w:left w:w="108" w:type="dxa"/>
              <w:bottom w:w="0" w:type="dxa"/>
              <w:right w:w="108" w:type="dxa"/>
            </w:tcMar>
            <w:vAlign w:val="center"/>
          </w:tcPr>
          <w:p w14:paraId="3BDE97DE" w14:textId="77777777" w:rsidR="00645A0B" w:rsidRPr="00D56137" w:rsidRDefault="00645A0B" w:rsidP="00165735">
            <w:pPr>
              <w:spacing w:before="120"/>
              <w:rPr>
                <w:b/>
              </w:rPr>
            </w:pPr>
          </w:p>
        </w:tc>
      </w:tr>
      <w:tr w:rsidR="00645A0B" w:rsidRPr="00D56137" w14:paraId="4907F537" w14:textId="77777777" w:rsidTr="00707B52">
        <w:trPr>
          <w:trHeight w:val="201"/>
        </w:trPr>
        <w:tc>
          <w:tcPr>
            <w:tcW w:w="5846" w:type="dxa"/>
            <w:tcMar>
              <w:top w:w="57" w:type="dxa"/>
              <w:left w:w="108" w:type="dxa"/>
              <w:bottom w:w="0" w:type="dxa"/>
              <w:right w:w="108" w:type="dxa"/>
            </w:tcMar>
          </w:tcPr>
          <w:p w14:paraId="510A5F4F" w14:textId="70DE4B17" w:rsidR="00645A0B" w:rsidRPr="00D56137" w:rsidRDefault="00CE74ED" w:rsidP="005A6301">
            <w:pPr>
              <w:spacing w:before="120" w:line="240" w:lineRule="auto"/>
              <w:ind w:left="34" w:hanging="34"/>
              <w:rPr>
                <w:b/>
              </w:rPr>
            </w:pPr>
            <w:r w:rsidRPr="00D56137">
              <w:rPr>
                <w:b/>
              </w:rPr>
              <w:t>Fifty-</w:t>
            </w:r>
            <w:r w:rsidR="00365AA6" w:rsidRPr="00D56137">
              <w:rPr>
                <w:b/>
              </w:rPr>
              <w:t>seventh</w:t>
            </w:r>
            <w:r w:rsidRPr="00D56137">
              <w:rPr>
                <w:b/>
              </w:rPr>
              <w:t xml:space="preserve"> session</w:t>
            </w:r>
          </w:p>
        </w:tc>
        <w:tc>
          <w:tcPr>
            <w:tcW w:w="4996" w:type="dxa"/>
            <w:tcMar>
              <w:top w:w="57" w:type="dxa"/>
              <w:left w:w="108" w:type="dxa"/>
              <w:bottom w:w="0" w:type="dxa"/>
              <w:right w:w="108" w:type="dxa"/>
            </w:tcMar>
          </w:tcPr>
          <w:p w14:paraId="15F73DBB" w14:textId="77777777" w:rsidR="00645A0B" w:rsidRPr="00D56137" w:rsidRDefault="00645A0B" w:rsidP="00D73803">
            <w:pPr>
              <w:spacing w:line="240" w:lineRule="auto"/>
              <w:ind w:left="34" w:hanging="34"/>
              <w:rPr>
                <w:b/>
              </w:rPr>
            </w:pPr>
          </w:p>
        </w:tc>
      </w:tr>
      <w:tr w:rsidR="00645A0B" w:rsidRPr="00D56137" w14:paraId="4C8F45BA" w14:textId="77777777" w:rsidTr="00707B52">
        <w:trPr>
          <w:trHeight w:val="1146"/>
        </w:trPr>
        <w:tc>
          <w:tcPr>
            <w:tcW w:w="5846" w:type="dxa"/>
            <w:shd w:val="clear" w:color="auto" w:fill="auto"/>
            <w:tcMar>
              <w:top w:w="28" w:type="dxa"/>
              <w:left w:w="108" w:type="dxa"/>
              <w:bottom w:w="0" w:type="dxa"/>
              <w:right w:w="108" w:type="dxa"/>
            </w:tcMar>
          </w:tcPr>
          <w:p w14:paraId="5157275B" w14:textId="069B483C" w:rsidR="00CE74ED" w:rsidRPr="00D56137" w:rsidRDefault="00CE74ED" w:rsidP="00CE74ED">
            <w:pPr>
              <w:tabs>
                <w:tab w:val="left" w:pos="6361"/>
                <w:tab w:val="left" w:pos="6939"/>
              </w:tabs>
              <w:spacing w:before="40"/>
              <w:outlineLvl w:val="0"/>
              <w:rPr>
                <w:bCs/>
              </w:rPr>
            </w:pPr>
            <w:r w:rsidRPr="00D56137">
              <w:t xml:space="preserve">Geneva, </w:t>
            </w:r>
            <w:r w:rsidR="008B7AB5" w:rsidRPr="00D56137">
              <w:t>30 November-8 December 2020</w:t>
            </w:r>
          </w:p>
          <w:p w14:paraId="178DA8E0" w14:textId="32A2F5FD" w:rsidR="00645A0B" w:rsidRPr="00D56137" w:rsidRDefault="00A83451" w:rsidP="00EA48C4">
            <w:pPr>
              <w:spacing w:before="40"/>
              <w:ind w:left="34" w:hanging="34"/>
            </w:pPr>
            <w:r w:rsidRPr="00D56137">
              <w:t xml:space="preserve">Item </w:t>
            </w:r>
            <w:r w:rsidR="00707B52" w:rsidRPr="00D56137">
              <w:t>8</w:t>
            </w:r>
            <w:r w:rsidR="00EE2966" w:rsidRPr="00D56137">
              <w:t xml:space="preserve"> </w:t>
            </w:r>
            <w:r w:rsidRPr="00D56137">
              <w:t>of the provisional agenda</w:t>
            </w:r>
          </w:p>
          <w:p w14:paraId="3094528C" w14:textId="2BAE7195" w:rsidR="00645A0B" w:rsidRPr="00D56137" w:rsidRDefault="00707B52" w:rsidP="00365AA6">
            <w:pPr>
              <w:rPr>
                <w:b/>
                <w:bCs/>
              </w:rPr>
            </w:pPr>
            <w:r w:rsidRPr="00D56137">
              <w:rPr>
                <w:b/>
                <w:bCs/>
              </w:rPr>
              <w:t>Cooperation with the International Atomic Energy Agency</w:t>
            </w:r>
          </w:p>
        </w:tc>
        <w:tc>
          <w:tcPr>
            <w:tcW w:w="4996" w:type="dxa"/>
            <w:shd w:val="clear" w:color="auto" w:fill="auto"/>
            <w:tcMar>
              <w:top w:w="28" w:type="dxa"/>
              <w:left w:w="108" w:type="dxa"/>
              <w:bottom w:w="0" w:type="dxa"/>
              <w:right w:w="108" w:type="dxa"/>
            </w:tcMar>
          </w:tcPr>
          <w:p w14:paraId="452F8F0A" w14:textId="77777777" w:rsidR="00645A0B" w:rsidRPr="00D56137" w:rsidRDefault="00645A0B" w:rsidP="000B6AD1">
            <w:pPr>
              <w:spacing w:before="40"/>
              <w:rPr>
                <w:b/>
                <w:bCs/>
              </w:rPr>
            </w:pPr>
          </w:p>
        </w:tc>
      </w:tr>
    </w:tbl>
    <w:p w14:paraId="3792238C" w14:textId="2247491F" w:rsidR="00365AA6" w:rsidRPr="00636BE6" w:rsidRDefault="00A44269" w:rsidP="00365AA6">
      <w:pPr>
        <w:pStyle w:val="HChG"/>
        <w:rPr>
          <w:lang w:val="en-GB"/>
        </w:rPr>
      </w:pPr>
      <w:r w:rsidRPr="00D56137">
        <w:rPr>
          <w:lang w:val="en-GB"/>
        </w:rPr>
        <w:tab/>
      </w:r>
      <w:r w:rsidRPr="00D56137">
        <w:rPr>
          <w:lang w:val="en-GB"/>
        </w:rPr>
        <w:tab/>
      </w:r>
      <w:r w:rsidR="00636BE6" w:rsidRPr="00D56137">
        <w:rPr>
          <w:lang w:val="en-GB"/>
        </w:rPr>
        <w:t>Amendments to ST/SG/AC.10/C.3/2020</w:t>
      </w:r>
      <w:r w:rsidR="00636BE6" w:rsidRPr="00636BE6">
        <w:rPr>
          <w:lang w:val="en-GB"/>
        </w:rPr>
        <w:t>/1 (References to the IAEA Regulations for the Safe Transport of Radioactive Material)</w:t>
      </w:r>
    </w:p>
    <w:p w14:paraId="7C6A8434" w14:textId="41688244" w:rsidR="00365AA6" w:rsidRPr="00636BE6" w:rsidRDefault="00365AA6" w:rsidP="00365AA6">
      <w:pPr>
        <w:pStyle w:val="H1G"/>
      </w:pPr>
      <w:r w:rsidRPr="00636BE6">
        <w:tab/>
      </w:r>
      <w:r w:rsidRPr="00636BE6">
        <w:tab/>
        <w:t>Note by the secretariat</w:t>
      </w:r>
    </w:p>
    <w:p w14:paraId="1D5EB0A2" w14:textId="3670A81C" w:rsidR="00365AA6" w:rsidRPr="00636BE6" w:rsidRDefault="00365AA6" w:rsidP="00365AA6">
      <w:pPr>
        <w:pStyle w:val="HChG"/>
        <w:rPr>
          <w:lang w:val="en-GB"/>
        </w:rPr>
      </w:pPr>
      <w:r w:rsidRPr="00636BE6">
        <w:rPr>
          <w:lang w:val="en-GB"/>
        </w:rPr>
        <w:tab/>
      </w:r>
      <w:r w:rsidRPr="00636BE6">
        <w:rPr>
          <w:lang w:val="en-GB"/>
        </w:rPr>
        <w:tab/>
      </w:r>
      <w:r w:rsidR="00636BE6" w:rsidRPr="00636BE6">
        <w:rPr>
          <w:lang w:val="en-GB"/>
        </w:rPr>
        <w:t>Backgr</w:t>
      </w:r>
      <w:bookmarkStart w:id="0" w:name="_GoBack"/>
      <w:bookmarkEnd w:id="0"/>
      <w:r w:rsidR="00636BE6" w:rsidRPr="00636BE6">
        <w:rPr>
          <w:lang w:val="en-GB"/>
        </w:rPr>
        <w:t>ound</w:t>
      </w:r>
    </w:p>
    <w:p w14:paraId="01B8139F" w14:textId="47030EBA" w:rsidR="00365AA6" w:rsidRPr="00636BE6" w:rsidRDefault="00636BE6" w:rsidP="00636BE6">
      <w:pPr>
        <w:pStyle w:val="SingleTxtG"/>
        <w:rPr>
          <w:lang w:val="en-GB"/>
        </w:rPr>
      </w:pPr>
      <w:r w:rsidRPr="00636BE6">
        <w:rPr>
          <w:lang w:val="en-GB"/>
        </w:rPr>
        <w:t>In the electronic platform that was set up for the informal 57</w:t>
      </w:r>
      <w:r w:rsidRPr="00636BE6">
        <w:rPr>
          <w:vertAlign w:val="superscript"/>
          <w:lang w:val="en-GB"/>
        </w:rPr>
        <w:t>th</w:t>
      </w:r>
      <w:r w:rsidRPr="00636BE6">
        <w:rPr>
          <w:lang w:val="en-GB"/>
        </w:rPr>
        <w:t xml:space="preserve"> session of the Sub-Committee of Experts on the Transport of Dangerous Goods, document ST/SG/AC.10/C.3/2020/1 (References to the IAEA Regulations for the Safe Transport of Radioactive Material) received support by all countries which submitted comments. Furthermore, some suggestions for improving the proposal were made. This informal document is an update to ST/SG/AC.10/C.3/2020/1 to include those suggestions.</w:t>
      </w:r>
    </w:p>
    <w:p w14:paraId="35173C2C" w14:textId="13FC8986" w:rsidR="00636BE6" w:rsidRPr="00636BE6" w:rsidRDefault="00636BE6" w:rsidP="00636BE6">
      <w:pPr>
        <w:pStyle w:val="HChG"/>
        <w:rPr>
          <w:lang w:val="en-GB"/>
        </w:rPr>
      </w:pPr>
      <w:r w:rsidRPr="00636BE6">
        <w:rPr>
          <w:lang w:val="en-GB"/>
        </w:rPr>
        <w:tab/>
      </w:r>
      <w:r w:rsidRPr="00636BE6">
        <w:rPr>
          <w:lang w:val="en-GB"/>
        </w:rPr>
        <w:tab/>
        <w:t>Amendments to ST/SG/AC.10/C.3/2020/1</w:t>
      </w:r>
    </w:p>
    <w:p w14:paraId="5A348669" w14:textId="35F049EA" w:rsidR="00636BE6" w:rsidRDefault="00636BE6" w:rsidP="00636BE6">
      <w:pPr>
        <w:pStyle w:val="SingleTxtG"/>
        <w:rPr>
          <w:lang w:val="en-GB"/>
        </w:rPr>
      </w:pPr>
      <w:r w:rsidRPr="00636BE6">
        <w:rPr>
          <w:lang w:val="en-GB"/>
        </w:rPr>
        <w:t>6.4.24.5</w:t>
      </w:r>
      <w:r w:rsidRPr="00636BE6">
        <w:rPr>
          <w:lang w:val="en-GB"/>
        </w:rPr>
        <w:tab/>
        <w:t>Add a new amendment as follows</w:t>
      </w:r>
      <w:r>
        <w:rPr>
          <w:lang w:val="en-GB"/>
        </w:rPr>
        <w:t>:</w:t>
      </w:r>
    </w:p>
    <w:p w14:paraId="4F7122C2" w14:textId="1CA958F7" w:rsidR="00636BE6" w:rsidRDefault="00636BE6" w:rsidP="00636BE6">
      <w:pPr>
        <w:pStyle w:val="SingleTxtG"/>
        <w:rPr>
          <w:lang w:val="en-US"/>
        </w:rPr>
      </w:pPr>
      <w:r>
        <w:rPr>
          <w:lang w:val="en-GB"/>
        </w:rPr>
        <w:t>“</w:t>
      </w:r>
      <w:r>
        <w:rPr>
          <w:lang w:val="en-US"/>
        </w:rPr>
        <w:t>6.4.24.5</w:t>
      </w:r>
      <w:r>
        <w:rPr>
          <w:lang w:val="en-US"/>
        </w:rPr>
        <w:tab/>
        <w:t>Replace “</w:t>
      </w:r>
      <w:r>
        <w:t>or (iii) of the 2009 Edition of IAEA Regulations” by “or (iii) of the 2009 edition of the IAEA Regulations”.</w:t>
      </w:r>
      <w:r>
        <w:rPr>
          <w:lang w:val="en-US"/>
        </w:rPr>
        <w:t>”</w:t>
      </w:r>
    </w:p>
    <w:p w14:paraId="16A94593" w14:textId="09169488" w:rsidR="00636BE6" w:rsidRDefault="00636BE6" w:rsidP="00636BE6">
      <w:pPr>
        <w:pStyle w:val="SingleTxtG"/>
        <w:rPr>
          <w:lang w:val="en-US"/>
        </w:rPr>
      </w:pPr>
      <w:r>
        <w:rPr>
          <w:lang w:val="en-US"/>
        </w:rPr>
        <w:t>6.4.24.6</w:t>
      </w:r>
      <w:r>
        <w:rPr>
          <w:lang w:val="en-US"/>
        </w:rPr>
        <w:tab/>
        <w:t xml:space="preserve">In the </w:t>
      </w:r>
      <w:r w:rsidR="003C3C08">
        <w:rPr>
          <w:lang w:val="en-US"/>
        </w:rPr>
        <w:t>second sentence</w:t>
      </w:r>
      <w:r>
        <w:rPr>
          <w:lang w:val="en-US"/>
        </w:rPr>
        <w:t xml:space="preserve"> of the </w:t>
      </w:r>
      <w:r w:rsidRPr="00D56137">
        <w:rPr>
          <w:lang w:val="en-US"/>
        </w:rPr>
        <w:t>amendment</w:t>
      </w:r>
      <w:r w:rsidR="003C3C08" w:rsidRPr="00D56137">
        <w:rPr>
          <w:lang w:val="en-US"/>
        </w:rPr>
        <w:t xml:space="preserve">, add a </w:t>
      </w:r>
      <w:r w:rsidR="00F859C8" w:rsidRPr="00D56137">
        <w:rPr>
          <w:lang w:val="en-US"/>
        </w:rPr>
        <w:t>closing parenthesis</w:t>
      </w:r>
      <w:r w:rsidR="003C3C08" w:rsidRPr="00D56137">
        <w:rPr>
          <w:lang w:val="en-US"/>
        </w:rPr>
        <w:t xml:space="preserve"> after “(as amended 1990”.</w:t>
      </w:r>
    </w:p>
    <w:p w14:paraId="5069F9F0" w14:textId="45CB17D3" w:rsidR="003C3C08" w:rsidRDefault="003C3C08" w:rsidP="00636BE6">
      <w:pPr>
        <w:pStyle w:val="SingleTxtG"/>
        <w:rPr>
          <w:lang w:val="en-US"/>
        </w:rPr>
      </w:pPr>
      <w:r>
        <w:rPr>
          <w:lang w:val="en-US"/>
        </w:rPr>
        <w:t>Replace the amendment concerning the “Table of correspondence between paragraph numbers in the IAEA regulations</w:t>
      </w:r>
      <w:r w:rsidR="00195BD6">
        <w:rPr>
          <w:lang w:val="en-US"/>
        </w:rPr>
        <w:t xml:space="preserve"> </w:t>
      </w:r>
      <w:r>
        <w:rPr>
          <w:lang w:val="en-US"/>
        </w:rPr>
        <w:t>…” to read as follows:</w:t>
      </w:r>
    </w:p>
    <w:p w14:paraId="302DA497" w14:textId="15A96111" w:rsidR="003C3C08" w:rsidRDefault="003C3C08" w:rsidP="003C3C08">
      <w:pPr>
        <w:pStyle w:val="SingleTxtG"/>
      </w:pPr>
      <w:r>
        <w:rPr>
          <w:lang w:val="en-US"/>
        </w:rPr>
        <w:t xml:space="preserve">“In the title of the </w:t>
      </w:r>
      <w:bookmarkStart w:id="1" w:name="_Hlk48047662"/>
      <w:r>
        <w:rPr>
          <w:lang w:val="en-US"/>
        </w:rPr>
        <w:t>“Table of correspondence between paragraph numbers in the IAEA regulations…”</w:t>
      </w:r>
      <w:bookmarkEnd w:id="1"/>
      <w:r>
        <w:rPr>
          <w:lang w:val="en-US"/>
        </w:rPr>
        <w:t xml:space="preserve"> replace “PARAGRPAPH NUMBERS” by “PARAGRAPHS, TABLES AND FIGURES” and replace “</w:t>
      </w:r>
      <w:r w:rsidRPr="00EE649E">
        <w:rPr>
          <w:lang w:val="en-US"/>
        </w:rPr>
        <w:t>THE IAEA REGULATIONS FOR THE SAFE TRANSPORT OF RADIOACTIVE MATERIAL (2018 EDITION – SSR-6 (Rev. 1))</w:t>
      </w:r>
      <w:r>
        <w:rPr>
          <w:lang w:val="en-US"/>
        </w:rPr>
        <w:t xml:space="preserve">” by “THE 2018 EDITION OF </w:t>
      </w:r>
      <w:r w:rsidRPr="00EE649E">
        <w:rPr>
          <w:lang w:val="en-US"/>
        </w:rPr>
        <w:t>THE IAEA REGULATIONS FOR THE SAFE TRANSPORT OF RADIOACTIVE MATERIAL</w:t>
      </w:r>
      <w:r>
        <w:rPr>
          <w:lang w:val="en-US"/>
        </w:rPr>
        <w:t>”. Add a heading above the first table to read “Correspondence between paragraphs”. In the header row of the first table, replace “SSR-6” by “IAEA” and “UN” by “Model Regulations”. Replace the joint heading above the second and third tables by a heading above the second table reading “Correspondence between tables” and a heading above the third table reading “Correspondence between figures”.</w:t>
      </w:r>
      <w:r w:rsidR="00842EC7">
        <w:rPr>
          <w:lang w:val="en-US"/>
        </w:rPr>
        <w:t xml:space="preserve"> </w:t>
      </w:r>
      <w:r>
        <w:rPr>
          <w:lang w:val="en-US"/>
        </w:rPr>
        <w:t xml:space="preserve">In the header row of the second table, replace “SSR-6 Table” by “IAEA” and replace “UN Model Regulations” by </w:t>
      </w:r>
      <w:r>
        <w:t>“</w:t>
      </w:r>
      <w:r>
        <w:rPr>
          <w:lang w:val="en-US"/>
        </w:rPr>
        <w:t xml:space="preserve">Model Regulations”. In the header row of the third table, replace “SSR-6 Figure” by “IAEA” and replace “UN Model Regulations” by </w:t>
      </w:r>
      <w:r>
        <w:t>“</w:t>
      </w:r>
      <w:r>
        <w:rPr>
          <w:lang w:val="en-US"/>
        </w:rPr>
        <w:t>Model Regulations”.”</w:t>
      </w:r>
    </w:p>
    <w:p w14:paraId="12B32508" w14:textId="5B94FCAF" w:rsidR="003C3C08" w:rsidRPr="00707B52" w:rsidRDefault="00707B52" w:rsidP="00707B52">
      <w:pPr>
        <w:spacing w:before="240"/>
        <w:jc w:val="center"/>
        <w:rPr>
          <w:u w:val="single"/>
          <w:lang w:val="en-US"/>
        </w:rPr>
      </w:pPr>
      <w:r>
        <w:rPr>
          <w:u w:val="single"/>
          <w:lang w:val="en-US"/>
        </w:rPr>
        <w:tab/>
      </w:r>
      <w:r>
        <w:rPr>
          <w:u w:val="single"/>
          <w:lang w:val="en-US"/>
        </w:rPr>
        <w:tab/>
      </w:r>
      <w:r>
        <w:rPr>
          <w:u w:val="single"/>
          <w:lang w:val="en-US"/>
        </w:rPr>
        <w:tab/>
      </w:r>
    </w:p>
    <w:sectPr w:rsidR="003C3C08" w:rsidRPr="00707B52" w:rsidSect="00636BE6">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F2D01" w:rsidRDefault="00FF2D01"/>
  </w:endnote>
  <w:endnote w:type="continuationSeparator" w:id="0">
    <w:p w14:paraId="257E9CA9" w14:textId="77777777" w:rsidR="00FF2D01" w:rsidRDefault="00FF2D01"/>
  </w:endnote>
  <w:endnote w:type="continuationNotice" w:id="1">
    <w:p w14:paraId="6E313BBF" w14:textId="77777777" w:rsidR="00FF2D01" w:rsidRDefault="00FF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FF2D01" w:rsidRPr="00F257D1" w:rsidRDefault="00FF2D01"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6A959F01" w14:textId="77777777" w:rsidR="00FF2D01" w:rsidRDefault="00FF2D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FF2D01" w:rsidRPr="000216CC" w:rsidRDefault="00FF2D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FF2D01" w:rsidRDefault="00FF2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F2D01" w:rsidRPr="000B175B" w:rsidRDefault="00FF2D01" w:rsidP="000B175B">
      <w:pPr>
        <w:tabs>
          <w:tab w:val="right" w:pos="2155"/>
        </w:tabs>
        <w:spacing w:after="80"/>
        <w:ind w:left="680"/>
        <w:rPr>
          <w:u w:val="single"/>
        </w:rPr>
      </w:pPr>
      <w:r>
        <w:rPr>
          <w:u w:val="single"/>
        </w:rPr>
        <w:tab/>
      </w:r>
    </w:p>
  </w:footnote>
  <w:footnote w:type="continuationSeparator" w:id="0">
    <w:p w14:paraId="5A1E7097" w14:textId="77777777" w:rsidR="00FF2D01" w:rsidRPr="00FC68B7" w:rsidRDefault="00FF2D01" w:rsidP="00FC68B7">
      <w:pPr>
        <w:tabs>
          <w:tab w:val="left" w:pos="2155"/>
        </w:tabs>
        <w:spacing w:after="80"/>
        <w:ind w:left="680"/>
        <w:rPr>
          <w:u w:val="single"/>
        </w:rPr>
      </w:pPr>
      <w:r>
        <w:rPr>
          <w:u w:val="single"/>
        </w:rPr>
        <w:tab/>
      </w:r>
    </w:p>
  </w:footnote>
  <w:footnote w:type="continuationNotice" w:id="1">
    <w:p w14:paraId="05274711" w14:textId="77777777" w:rsidR="00FF2D01" w:rsidRDefault="00FF2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62FA41C0" w:rsidR="00FF2D01" w:rsidRPr="00B5392B" w:rsidRDefault="00FF2D01">
    <w:pPr>
      <w:pStyle w:val="Header"/>
      <w:rPr>
        <w:lang w:val="nl-NL"/>
      </w:rPr>
    </w:pPr>
    <w:r w:rsidRPr="003C3C08">
      <w:rPr>
        <w:highlight w:val="yellow"/>
        <w:lang w:val="nl-NL"/>
      </w:rPr>
      <w:t>UN/SCETDG/56/</w:t>
    </w:r>
    <w:proofErr w:type="spellStart"/>
    <w:r w:rsidRPr="003C3C08">
      <w:rPr>
        <w:highlight w:val="yellow"/>
        <w:lang w:val="nl-NL"/>
      </w:rPr>
      <w:t>INF.</w:t>
    </w:r>
    <w:r w:rsidR="003C3C08" w:rsidRPr="003C3C08">
      <w:rPr>
        <w:highlight w:val="yellow"/>
        <w:lang w:val="nl-NL"/>
      </w:rPr>
      <w:t>xxx</w:t>
    </w:r>
    <w:proofErr w:type="spellEnd"/>
  </w:p>
  <w:p w14:paraId="09FA2158" w14:textId="77777777" w:rsidR="00FF2D01" w:rsidRDefault="00FF2D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2D7D786E" w:rsidR="00FF2D01" w:rsidRPr="000216CC" w:rsidRDefault="00FF2D01" w:rsidP="000216CC">
    <w:pPr>
      <w:pStyle w:val="Header"/>
      <w:jc w:val="right"/>
    </w:pPr>
    <w:r w:rsidRPr="00365AA6">
      <w:rPr>
        <w:highlight w:val="yellow"/>
      </w:rPr>
      <w:t>UN/SCETDG/54/</w:t>
    </w:r>
    <w:proofErr w:type="spellStart"/>
    <w:r w:rsidRPr="00365AA6">
      <w:rPr>
        <w:highlight w:val="yellow"/>
      </w:rPr>
      <w:t>INF.xx</w:t>
    </w:r>
    <w:proofErr w:type="spellEnd"/>
  </w:p>
  <w:p w14:paraId="66FF7E45" w14:textId="77777777" w:rsidR="00FF2D01" w:rsidRDefault="00FF2D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FF2D01" w:rsidRDefault="00FF2D01"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2"/>
  </w:num>
  <w:num w:numId="15">
    <w:abstractNumId w:val="26"/>
  </w:num>
  <w:num w:numId="16">
    <w:abstractNumId w:val="15"/>
  </w:num>
  <w:num w:numId="17">
    <w:abstractNumId w:val="10"/>
  </w:num>
  <w:num w:numId="18">
    <w:abstractNumId w:val="27"/>
  </w:num>
  <w:num w:numId="19">
    <w:abstractNumId w:val="25"/>
  </w:num>
  <w:num w:numId="20">
    <w:abstractNumId w:val="11"/>
  </w:num>
  <w:num w:numId="21">
    <w:abstractNumId w:val="23"/>
  </w:num>
  <w:num w:numId="22">
    <w:abstractNumId w:val="13"/>
  </w:num>
  <w:num w:numId="23">
    <w:abstractNumId w:val="24"/>
  </w:num>
  <w:num w:numId="24">
    <w:abstractNumId w:val="20"/>
  </w:num>
  <w:num w:numId="25">
    <w:abstractNumId w:val="16"/>
  </w:num>
  <w:num w:numId="26">
    <w:abstractNumId w:val="17"/>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B86"/>
    <w:rsid w:val="00195229"/>
    <w:rsid w:val="00195BD6"/>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3C08"/>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6BE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B52"/>
    <w:rsid w:val="00707F04"/>
    <w:rsid w:val="00711637"/>
    <w:rsid w:val="00714F4F"/>
    <w:rsid w:val="0072632A"/>
    <w:rsid w:val="00734F20"/>
    <w:rsid w:val="00736E6A"/>
    <w:rsid w:val="00741F59"/>
    <w:rsid w:val="0074697D"/>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2EC7"/>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B7AB5"/>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8F6F83"/>
    <w:rsid w:val="0090092A"/>
    <w:rsid w:val="009037A3"/>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44269"/>
    <w:rsid w:val="00A50077"/>
    <w:rsid w:val="00A54CA8"/>
    <w:rsid w:val="00A60196"/>
    <w:rsid w:val="00A6199C"/>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5ED8"/>
    <w:rsid w:val="00B41384"/>
    <w:rsid w:val="00B4398E"/>
    <w:rsid w:val="00B45BCD"/>
    <w:rsid w:val="00B5392B"/>
    <w:rsid w:val="00B625C6"/>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409C"/>
    <w:rsid w:val="00D56137"/>
    <w:rsid w:val="00D57C13"/>
    <w:rsid w:val="00D57FD9"/>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5EC4"/>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859C8"/>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DB76-E048-46DD-B6B9-51B03337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Pages>
  <Words>375</Words>
  <Characters>2138</Characters>
  <Application>Microsoft Office Word</Application>
  <DocSecurity>0</DocSecurity>
  <Lines>17</Lines>
  <Paragraphs>5</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2020-09-23T14:05:00Z</cp:lastPrinted>
  <dcterms:created xsi:type="dcterms:W3CDTF">2020-09-23T14:05:00Z</dcterms:created>
  <dcterms:modified xsi:type="dcterms:W3CDTF">2020-09-23T14:05:00Z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