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026B1AFF" w14:textId="77777777" w:rsidTr="006476E1">
        <w:trPr>
          <w:trHeight w:val="851"/>
        </w:trPr>
        <w:tc>
          <w:tcPr>
            <w:tcW w:w="1259" w:type="dxa"/>
            <w:tcBorders>
              <w:top w:val="nil"/>
              <w:left w:val="nil"/>
              <w:bottom w:val="single" w:sz="4" w:space="0" w:color="auto"/>
              <w:right w:val="nil"/>
            </w:tcBorders>
          </w:tcPr>
          <w:p w14:paraId="2C86F208" w14:textId="77777777" w:rsidR="00E52109" w:rsidRPr="002A32CB" w:rsidRDefault="00E52109" w:rsidP="004858F5"/>
        </w:tc>
        <w:tc>
          <w:tcPr>
            <w:tcW w:w="2236" w:type="dxa"/>
            <w:tcBorders>
              <w:top w:val="nil"/>
              <w:left w:val="nil"/>
              <w:bottom w:val="single" w:sz="4" w:space="0" w:color="auto"/>
              <w:right w:val="nil"/>
            </w:tcBorders>
            <w:vAlign w:val="bottom"/>
          </w:tcPr>
          <w:p w14:paraId="4FFFEF1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8849C40" w14:textId="0BCA7AAE" w:rsidR="00E52109" w:rsidRDefault="00EF0278" w:rsidP="00EF0278">
            <w:pPr>
              <w:suppressAutoHyphens w:val="0"/>
              <w:jc w:val="right"/>
            </w:pPr>
            <w:r w:rsidRPr="00EF0278">
              <w:rPr>
                <w:sz w:val="40"/>
              </w:rPr>
              <w:t>ST</w:t>
            </w:r>
            <w:r>
              <w:t>/SG/AC.10/C.3/2020/76</w:t>
            </w:r>
          </w:p>
        </w:tc>
      </w:tr>
      <w:tr w:rsidR="00E52109" w14:paraId="125F05BB" w14:textId="77777777" w:rsidTr="006476E1">
        <w:trPr>
          <w:trHeight w:val="2835"/>
        </w:trPr>
        <w:tc>
          <w:tcPr>
            <w:tcW w:w="1259" w:type="dxa"/>
            <w:tcBorders>
              <w:top w:val="single" w:sz="4" w:space="0" w:color="auto"/>
              <w:left w:val="nil"/>
              <w:bottom w:val="single" w:sz="12" w:space="0" w:color="auto"/>
              <w:right w:val="nil"/>
            </w:tcBorders>
          </w:tcPr>
          <w:p w14:paraId="61F750A6" w14:textId="77777777" w:rsidR="00E52109" w:rsidRDefault="00E52109" w:rsidP="006476E1">
            <w:pPr>
              <w:spacing w:before="120"/>
              <w:jc w:val="center"/>
            </w:pPr>
            <w:r>
              <w:rPr>
                <w:noProof/>
                <w:lang w:val="fr-CH" w:eastAsia="fr-CH"/>
              </w:rPr>
              <w:drawing>
                <wp:inline distT="0" distB="0" distL="0" distR="0" wp14:anchorId="53C64303" wp14:editId="7805B17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7DDC9F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29B1660" w14:textId="77777777" w:rsidR="00D94B05" w:rsidRDefault="00EF0278" w:rsidP="00EF0278">
            <w:pPr>
              <w:suppressAutoHyphens w:val="0"/>
              <w:spacing w:before="240" w:line="240" w:lineRule="exact"/>
            </w:pPr>
            <w:r>
              <w:t>Distr.: General</w:t>
            </w:r>
          </w:p>
          <w:p w14:paraId="52B63970" w14:textId="71D12978" w:rsidR="00EF0278" w:rsidRDefault="005B6ABE" w:rsidP="00EF0278">
            <w:pPr>
              <w:suppressAutoHyphens w:val="0"/>
              <w:spacing w:line="240" w:lineRule="exact"/>
            </w:pPr>
            <w:r>
              <w:t>1</w:t>
            </w:r>
            <w:r w:rsidR="00EF0278">
              <w:t>7 September 2020</w:t>
            </w:r>
          </w:p>
          <w:p w14:paraId="33C6725A" w14:textId="77777777" w:rsidR="00EF0278" w:rsidRDefault="00EF0278" w:rsidP="00EF0278">
            <w:pPr>
              <w:suppressAutoHyphens w:val="0"/>
              <w:spacing w:line="240" w:lineRule="exact"/>
            </w:pPr>
          </w:p>
          <w:p w14:paraId="5F1DB96A" w14:textId="77777777" w:rsidR="00EF0278" w:rsidRDefault="00EF0278" w:rsidP="00EF0278">
            <w:pPr>
              <w:suppressAutoHyphens w:val="0"/>
              <w:spacing w:line="240" w:lineRule="exact"/>
            </w:pPr>
            <w:r>
              <w:t>Original: English</w:t>
            </w:r>
          </w:p>
        </w:tc>
      </w:tr>
    </w:tbl>
    <w:p w14:paraId="6D8E56D8" w14:textId="77777777" w:rsidR="00586E1B" w:rsidRPr="006500BA" w:rsidRDefault="00586E1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8A68C1E" w14:textId="77777777" w:rsidR="00586E1B" w:rsidRPr="006500BA" w:rsidRDefault="00586E1B" w:rsidP="004858F5">
      <w:pPr>
        <w:spacing w:before="120"/>
        <w:rPr>
          <w:rFonts w:ascii="Helv" w:hAnsi="Helv" w:cs="Helv"/>
          <w:b/>
          <w:color w:val="000000"/>
        </w:rPr>
      </w:pPr>
      <w:r w:rsidRPr="006500BA">
        <w:rPr>
          <w:b/>
        </w:rPr>
        <w:t xml:space="preserve">Sub-Committee of Experts on the </w:t>
      </w:r>
      <w:r>
        <w:rPr>
          <w:b/>
        </w:rPr>
        <w:t>Transport of Dangerous Goods</w:t>
      </w:r>
    </w:p>
    <w:p w14:paraId="785A00E2" w14:textId="0522360D" w:rsidR="00586E1B" w:rsidRPr="006500BA" w:rsidRDefault="00586E1B" w:rsidP="004858F5">
      <w:pPr>
        <w:spacing w:before="120"/>
        <w:rPr>
          <w:b/>
        </w:rPr>
      </w:pPr>
      <w:r>
        <w:rPr>
          <w:b/>
        </w:rPr>
        <w:t xml:space="preserve">Fifty-seventh </w:t>
      </w:r>
      <w:r w:rsidRPr="006500BA">
        <w:rPr>
          <w:b/>
        </w:rPr>
        <w:t>session</w:t>
      </w:r>
    </w:p>
    <w:p w14:paraId="2FE0E1D4" w14:textId="69F77ED8" w:rsidR="00586E1B" w:rsidRPr="006500BA" w:rsidRDefault="00586E1B" w:rsidP="004858F5">
      <w:r w:rsidRPr="006500BA">
        <w:t xml:space="preserve">Geneva, </w:t>
      </w:r>
      <w:r>
        <w:t xml:space="preserve">30 November-8 December 2020 </w:t>
      </w:r>
    </w:p>
    <w:p w14:paraId="61444214" w14:textId="5EF6AD85" w:rsidR="00586E1B" w:rsidRPr="006500BA" w:rsidRDefault="00586E1B" w:rsidP="004858F5">
      <w:r w:rsidRPr="006500BA">
        <w:t xml:space="preserve">Item </w:t>
      </w:r>
      <w:r>
        <w:t>4 (c)</w:t>
      </w:r>
      <w:r w:rsidRPr="006500BA">
        <w:t xml:space="preserve"> of the provisional agenda</w:t>
      </w:r>
    </w:p>
    <w:p w14:paraId="587163F4" w14:textId="135D7DAA" w:rsidR="00586E1B" w:rsidRPr="00586E1B" w:rsidRDefault="00586E1B" w:rsidP="00586E1B">
      <w:pPr>
        <w:rPr>
          <w:b/>
          <w:bCs/>
        </w:rPr>
      </w:pPr>
      <w:r w:rsidRPr="00586E1B">
        <w:rPr>
          <w:b/>
          <w:bCs/>
        </w:rPr>
        <w:t>Electric storage systems: transport provision</w:t>
      </w:r>
      <w:r>
        <w:rPr>
          <w:b/>
          <w:bCs/>
        </w:rPr>
        <w:t>s</w:t>
      </w:r>
    </w:p>
    <w:p w14:paraId="14B2DD3C" w14:textId="3F589ACB" w:rsidR="00586E1B" w:rsidRDefault="00586E1B" w:rsidP="00586E1B">
      <w:pPr>
        <w:pStyle w:val="HChG"/>
      </w:pPr>
      <w:r>
        <w:tab/>
      </w:r>
      <w:r>
        <w:tab/>
        <w:t>Phone Number on Lithium Battery Mark</w:t>
      </w:r>
    </w:p>
    <w:p w14:paraId="2CDDF494" w14:textId="500827C3" w:rsidR="00586E1B" w:rsidRPr="004D5E9F" w:rsidRDefault="00586E1B" w:rsidP="00586E1B">
      <w:pPr>
        <w:pStyle w:val="H1G"/>
      </w:pPr>
      <w:r>
        <w:tab/>
      </w:r>
      <w:r>
        <w:tab/>
      </w:r>
      <w:r>
        <w:tab/>
      </w:r>
      <w:r w:rsidRPr="004D5E9F">
        <w:t>Transmitted by PRBA – The Recha</w:t>
      </w:r>
      <w:r>
        <w:t xml:space="preserve">rgeable Battery Association and RECHARGE the </w:t>
      </w:r>
      <w:r w:rsidRPr="00350536">
        <w:t>Advanced Rechargeable &amp; Lithium Batteries Association</w:t>
      </w:r>
      <w:r>
        <w:rPr>
          <w:rStyle w:val="FootnoteReference"/>
        </w:rPr>
        <w:footnoteReference w:id="2"/>
      </w:r>
    </w:p>
    <w:p w14:paraId="59FCAAEE" w14:textId="453741DA" w:rsidR="00586E1B" w:rsidRPr="004D5E9F" w:rsidRDefault="00586E1B" w:rsidP="00586E1B">
      <w:pPr>
        <w:pStyle w:val="HChG"/>
      </w:pPr>
      <w:r>
        <w:tab/>
      </w:r>
      <w:r>
        <w:tab/>
      </w:r>
      <w:r w:rsidRPr="00586E1B">
        <w:t>Introduction</w:t>
      </w:r>
    </w:p>
    <w:p w14:paraId="4D364C25" w14:textId="5C3C0555" w:rsidR="00586E1B" w:rsidRPr="00BB409F" w:rsidRDefault="00CE3663" w:rsidP="00B62094">
      <w:pPr>
        <w:pStyle w:val="SingleTxtG"/>
      </w:pPr>
      <w:r>
        <w:t>1.</w:t>
      </w:r>
      <w:r>
        <w:tab/>
      </w:r>
      <w:r w:rsidR="00586E1B">
        <w:t xml:space="preserve">Our paper removes the phone number requirement from the lithium battery mark in 5.2.1.9.2 and Figure 5.2.5 but still authorizes the use of the phone number until 31 December 2026 to allow shippers the opportunity to exhaust their current inventory of marks and packages containing the marks. Based on written comments on </w:t>
      </w:r>
      <w:r w:rsidR="00586E1B" w:rsidRPr="00A53C1B">
        <w:t xml:space="preserve">ST/SG/AC.10/C.3/2020/48 </w:t>
      </w:r>
      <w:r w:rsidR="00586E1B">
        <w:t>that we</w:t>
      </w:r>
      <w:r w:rsidR="009F0F48">
        <w:t>re</w:t>
      </w:r>
      <w:r w:rsidR="00586E1B">
        <w:t xml:space="preserve"> received from the Netherlands and Sweden during the </w:t>
      </w:r>
      <w:r w:rsidR="005B6ABE">
        <w:t xml:space="preserve">online informal discussions </w:t>
      </w:r>
      <w:r w:rsidR="00586E1B">
        <w:t>of the Sub-Committee in June</w:t>
      </w:r>
      <w:r w:rsidR="005B6ABE">
        <w:t xml:space="preserve"> 2020</w:t>
      </w:r>
      <w:r w:rsidR="00586E1B">
        <w:t xml:space="preserve">, the transitional language authorizing use of the phone number until 31 December 2026 has been modified to be consistent with similar language found </w:t>
      </w:r>
      <w:r w:rsidR="00586E1B" w:rsidRPr="00BB409F">
        <w:t xml:space="preserve">in </w:t>
      </w:r>
      <w:r w:rsidR="005B6ABE">
        <w:t xml:space="preserve">packing instructions </w:t>
      </w:r>
      <w:r w:rsidR="00586E1B" w:rsidRPr="00BB409F">
        <w:t>P650 and P904</w:t>
      </w:r>
      <w:r w:rsidR="00586E1B">
        <w:t>.</w:t>
      </w:r>
    </w:p>
    <w:p w14:paraId="3713FF8F" w14:textId="18445430" w:rsidR="00586E1B" w:rsidRPr="00973BF2" w:rsidRDefault="00CE3663" w:rsidP="00CE3663">
      <w:pPr>
        <w:pStyle w:val="HChG"/>
        <w:rPr>
          <w:sz w:val="22"/>
          <w:szCs w:val="22"/>
        </w:rPr>
      </w:pPr>
      <w:r>
        <w:tab/>
      </w:r>
      <w:r>
        <w:tab/>
      </w:r>
      <w:r w:rsidR="00586E1B">
        <w:t>Proposal</w:t>
      </w:r>
    </w:p>
    <w:p w14:paraId="153FDBCE" w14:textId="77777777" w:rsidR="00586E1B" w:rsidRPr="009F0F48" w:rsidRDefault="00586E1B" w:rsidP="00CE3663">
      <w:pPr>
        <w:pStyle w:val="SingleTxtG"/>
      </w:pPr>
      <w:r w:rsidRPr="009F0F48">
        <w:t>2.</w:t>
      </w:r>
      <w:r w:rsidRPr="009F0F48">
        <w:tab/>
        <w:t xml:space="preserve">Amend </w:t>
      </w:r>
      <w:r w:rsidRPr="009F0F48">
        <w:rPr>
          <w:lang w:val="en-US"/>
        </w:rPr>
        <w:t xml:space="preserve">Figure 5.2.5 </w:t>
      </w:r>
      <w:r w:rsidRPr="009F0F48">
        <w:t>as follows:</w:t>
      </w:r>
    </w:p>
    <w:p w14:paraId="4DE032EB" w14:textId="4E4BE575" w:rsidR="00586E1B" w:rsidRPr="009F0F48" w:rsidRDefault="00586E1B" w:rsidP="00CE3663">
      <w:pPr>
        <w:pStyle w:val="SingleTxtG"/>
        <w:ind w:firstLine="567"/>
      </w:pPr>
      <w:r w:rsidRPr="009F0F48">
        <w:t>-</w:t>
      </w:r>
      <w:r w:rsidR="00CE3663" w:rsidRPr="009F0F48">
        <w:tab/>
      </w:r>
      <w:r w:rsidRPr="009F0F48">
        <w:t>Remove the two asterisks (**) on the lithium battery mark</w:t>
      </w:r>
    </w:p>
    <w:p w14:paraId="2D0E4D58" w14:textId="2A952741" w:rsidR="00586E1B" w:rsidRPr="009F0F48" w:rsidRDefault="00586E1B" w:rsidP="00CE3663">
      <w:pPr>
        <w:pStyle w:val="SingleTxtG"/>
        <w:ind w:left="1701"/>
      </w:pPr>
      <w:r w:rsidRPr="009F0F48">
        <w:t>-</w:t>
      </w:r>
      <w:r w:rsidR="00CE3663" w:rsidRPr="009F0F48">
        <w:tab/>
      </w:r>
      <w:r w:rsidRPr="009F0F48">
        <w:t>Remove</w:t>
      </w:r>
      <w:r w:rsidR="005B6ABE" w:rsidRPr="009F0F48">
        <w:t xml:space="preserve"> note</w:t>
      </w:r>
      <w:r w:rsidRPr="009F0F48">
        <w:t xml:space="preserve"> </w:t>
      </w:r>
      <w:r w:rsidRPr="009F0F48">
        <w:rPr>
          <w:i/>
          <w:iCs/>
        </w:rPr>
        <w:t>** Place for telephone number for additional information</w:t>
      </w:r>
      <w:r w:rsidRPr="009F0F48">
        <w:t xml:space="preserve"> that is referenced immediately below the lithium battery mark</w:t>
      </w:r>
    </w:p>
    <w:p w14:paraId="18B9F8FF" w14:textId="370FC18E" w:rsidR="00586E1B" w:rsidRPr="009F0F48" w:rsidRDefault="00586E1B" w:rsidP="00CE3663">
      <w:pPr>
        <w:pStyle w:val="SingleTxtG"/>
      </w:pPr>
      <w:r w:rsidRPr="009F0F48">
        <w:t>3.</w:t>
      </w:r>
      <w:r w:rsidRPr="009F0F48">
        <w:tab/>
        <w:t>Amend 5.2.1.9.2 by adding underlined sentence (Note) below at end of the paragraph:</w:t>
      </w:r>
    </w:p>
    <w:p w14:paraId="23DAC35E" w14:textId="77777777" w:rsidR="009F0F48" w:rsidRDefault="00CE3663" w:rsidP="005B6ABE">
      <w:pPr>
        <w:ind w:left="1701" w:right="1138"/>
        <w:jc w:val="both"/>
      </w:pPr>
      <w:r w:rsidRPr="009F0F48">
        <w:tab/>
      </w:r>
      <w:r w:rsidR="005B6ABE" w:rsidRPr="009F0F48">
        <w:t>“</w:t>
      </w:r>
      <w:r w:rsidR="00586E1B" w:rsidRPr="009F0F48">
        <w:t xml:space="preserve">The mark shall indicate the UN number, preceded by the letter “UN”, i.e. “UN 3090” for lithium metal cells or batteries or “UN 3480” for lithium ion cells or batteries. Where the lithium cells or batteries are contained in, or packed with, equipment the UN number, preceded by the letters “UN”, i.e. “UN 3091” or “UN 3481” as appropriate shall be indicated. Where a package contains lithium cells or batteries </w:t>
      </w:r>
      <w:bookmarkStart w:id="0" w:name="_GoBack"/>
      <w:bookmarkEnd w:id="0"/>
      <w:r w:rsidR="00586E1B" w:rsidRPr="009F0F48">
        <w:lastRenderedPageBreak/>
        <w:t>assigned to different UN numbers, all applicable UN numbers shall be indicated on one or more marks.</w:t>
      </w:r>
    </w:p>
    <w:p w14:paraId="319201D0" w14:textId="7FB09E54" w:rsidR="00586E1B" w:rsidRDefault="00586E1B" w:rsidP="005B6ABE">
      <w:pPr>
        <w:ind w:left="1701" w:right="1138"/>
        <w:jc w:val="both"/>
      </w:pPr>
      <w:r w:rsidRPr="009F0F48">
        <w:rPr>
          <w:b/>
          <w:bCs/>
          <w:u w:val="single"/>
        </w:rPr>
        <w:t>N</w:t>
      </w:r>
      <w:r w:rsidR="009F0F48">
        <w:rPr>
          <w:b/>
          <w:bCs/>
          <w:u w:val="single"/>
        </w:rPr>
        <w:t>OTE</w:t>
      </w:r>
      <w:r w:rsidRPr="009F0F48">
        <w:rPr>
          <w:u w:val="single"/>
        </w:rPr>
        <w:t xml:space="preserve">: The mark shown in </w:t>
      </w:r>
      <w:r w:rsidR="009F0F48">
        <w:rPr>
          <w:u w:val="single"/>
        </w:rPr>
        <w:t>F</w:t>
      </w:r>
      <w:r w:rsidRPr="009F0F48">
        <w:rPr>
          <w:u w:val="single"/>
        </w:rPr>
        <w:t>igure 5.2.5 in 5.2.1.9 of the twenty-first revised edition of the Recommendations on the Transport of Dangerous Goods, Model Regulations, may continue to be applied until 31 December 2026.</w:t>
      </w:r>
      <w:r w:rsidR="005B6ABE" w:rsidRPr="009F0F48">
        <w:t>”</w:t>
      </w:r>
    </w:p>
    <w:p w14:paraId="35B6EC62" w14:textId="77777777" w:rsidR="009F0F48" w:rsidRPr="009F0F48" w:rsidRDefault="009F0F48" w:rsidP="005B6ABE">
      <w:pPr>
        <w:ind w:left="1701" w:right="1138"/>
        <w:jc w:val="both"/>
        <w:rPr>
          <w:u w:val="single"/>
        </w:rPr>
      </w:pPr>
    </w:p>
    <w:p w14:paraId="7890F714" w14:textId="77777777" w:rsidR="00586E1B" w:rsidRPr="00CE2C39" w:rsidRDefault="00586E1B" w:rsidP="00586E1B">
      <w:pPr>
        <w:spacing w:after="120"/>
        <w:ind w:left="1166" w:right="1138"/>
        <w:jc w:val="center"/>
        <w:rPr>
          <w:sz w:val="22"/>
          <w:szCs w:val="22"/>
        </w:rPr>
      </w:pPr>
      <w:r>
        <w:rPr>
          <w:sz w:val="22"/>
          <w:szCs w:val="22"/>
        </w:rPr>
        <w:t>______________</w:t>
      </w:r>
    </w:p>
    <w:p w14:paraId="2C1AA183" w14:textId="77777777" w:rsidR="00586E1B" w:rsidRPr="00EF0278" w:rsidRDefault="00586E1B" w:rsidP="004858F5"/>
    <w:sectPr w:rsidR="00586E1B" w:rsidRPr="00EF0278" w:rsidSect="00EF0278">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5323D" w14:textId="77777777" w:rsidR="00EF0278" w:rsidRPr="00C47B2E" w:rsidRDefault="00EF0278" w:rsidP="00C47B2E">
      <w:pPr>
        <w:pStyle w:val="Footer"/>
      </w:pPr>
    </w:p>
  </w:endnote>
  <w:endnote w:type="continuationSeparator" w:id="0">
    <w:p w14:paraId="17E6CB98" w14:textId="77777777" w:rsidR="00EF0278" w:rsidRPr="00C47B2E" w:rsidRDefault="00EF0278" w:rsidP="00C47B2E">
      <w:pPr>
        <w:pStyle w:val="Footer"/>
      </w:pPr>
    </w:p>
  </w:endnote>
  <w:endnote w:type="continuationNotice" w:id="1">
    <w:p w14:paraId="5AD61555" w14:textId="77777777" w:rsidR="00EF0278" w:rsidRPr="00C47B2E" w:rsidRDefault="00EF027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8D2B" w14:textId="77777777" w:rsidR="00D94B05" w:rsidRPr="00EF0278" w:rsidRDefault="00EF0278" w:rsidP="00EF0278">
    <w:pPr>
      <w:pStyle w:val="Footer"/>
      <w:tabs>
        <w:tab w:val="right" w:pos="9598"/>
        <w:tab w:val="right" w:pos="9638"/>
      </w:tabs>
      <w:rPr>
        <w:sz w:val="18"/>
      </w:rPr>
    </w:pPr>
    <w:r w:rsidRPr="00EF0278">
      <w:rPr>
        <w:b/>
        <w:sz w:val="18"/>
      </w:rPr>
      <w:fldChar w:fldCharType="begin"/>
    </w:r>
    <w:r w:rsidRPr="00EF0278">
      <w:rPr>
        <w:b/>
        <w:sz w:val="18"/>
      </w:rPr>
      <w:instrText xml:space="preserve"> PAGE  \* MERGEFORMAT </w:instrText>
    </w:r>
    <w:r w:rsidRPr="00EF0278">
      <w:rPr>
        <w:b/>
        <w:sz w:val="18"/>
      </w:rPr>
      <w:fldChar w:fldCharType="separate"/>
    </w:r>
    <w:r w:rsidRPr="00EF0278">
      <w:rPr>
        <w:b/>
        <w:noProof/>
        <w:sz w:val="18"/>
      </w:rPr>
      <w:t>2</w:t>
    </w:r>
    <w:r w:rsidRPr="00EF027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7EE2" w14:textId="77777777" w:rsidR="00D94B05" w:rsidRPr="00EF0278" w:rsidRDefault="00EF0278" w:rsidP="00EF0278">
    <w:pPr>
      <w:pStyle w:val="Footer"/>
      <w:tabs>
        <w:tab w:val="left" w:pos="5775"/>
        <w:tab w:val="right" w:pos="9598"/>
        <w:tab w:val="right" w:pos="9638"/>
      </w:tabs>
      <w:rPr>
        <w:sz w:val="18"/>
      </w:rPr>
    </w:pPr>
    <w:r>
      <w:rPr>
        <w:b/>
        <w:sz w:val="18"/>
      </w:rPr>
      <w:tab/>
    </w:r>
    <w:r w:rsidRPr="00EF0278">
      <w:rPr>
        <w:sz w:val="18"/>
      </w:rPr>
      <w:fldChar w:fldCharType="begin"/>
    </w:r>
    <w:r w:rsidRPr="00EF0278">
      <w:rPr>
        <w:sz w:val="18"/>
      </w:rPr>
      <w:instrText xml:space="preserve"> PAGE  \* MERGEFORMAT </w:instrText>
    </w:r>
    <w:r w:rsidRPr="00EF0278">
      <w:rPr>
        <w:sz w:val="18"/>
      </w:rPr>
      <w:fldChar w:fldCharType="separate"/>
    </w:r>
    <w:r w:rsidRPr="00EF0278">
      <w:rPr>
        <w:noProof/>
        <w:sz w:val="18"/>
      </w:rPr>
      <w:t>3</w:t>
    </w:r>
    <w:r w:rsidRPr="00EF0278">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0F1AF" w14:textId="77777777" w:rsidR="00D94B05" w:rsidRPr="00EF0278"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B208674" wp14:editId="79D2C92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4573" w14:textId="77777777" w:rsidR="00EF0278" w:rsidRPr="00C47B2E" w:rsidRDefault="00EF0278" w:rsidP="00C47B2E">
      <w:pPr>
        <w:tabs>
          <w:tab w:val="right" w:pos="2155"/>
        </w:tabs>
        <w:spacing w:after="80" w:line="240" w:lineRule="auto"/>
        <w:ind w:left="680"/>
      </w:pPr>
      <w:r>
        <w:rPr>
          <w:u w:val="single"/>
        </w:rPr>
        <w:tab/>
      </w:r>
    </w:p>
  </w:footnote>
  <w:footnote w:type="continuationSeparator" w:id="0">
    <w:p w14:paraId="4F126A0A" w14:textId="77777777" w:rsidR="00EF0278" w:rsidRPr="00C47B2E" w:rsidRDefault="00EF0278" w:rsidP="005E716E">
      <w:pPr>
        <w:tabs>
          <w:tab w:val="right" w:pos="2155"/>
        </w:tabs>
        <w:spacing w:after="80" w:line="240" w:lineRule="auto"/>
        <w:ind w:left="680"/>
      </w:pPr>
      <w:r>
        <w:rPr>
          <w:u w:val="single"/>
        </w:rPr>
        <w:tab/>
      </w:r>
    </w:p>
  </w:footnote>
  <w:footnote w:type="continuationNotice" w:id="1">
    <w:p w14:paraId="548D3F44" w14:textId="77777777" w:rsidR="00EF0278" w:rsidRPr="00C47B2E" w:rsidRDefault="00EF0278" w:rsidP="00C47B2E">
      <w:pPr>
        <w:pStyle w:val="Footer"/>
      </w:pPr>
    </w:p>
  </w:footnote>
  <w:footnote w:id="2">
    <w:p w14:paraId="63EA4279" w14:textId="32C656C0" w:rsidR="00586E1B" w:rsidRPr="00586E1B" w:rsidRDefault="00586E1B" w:rsidP="00586E1B">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1B1E" w14:textId="60F21C6F" w:rsidR="00EF0278" w:rsidRPr="00811235" w:rsidRDefault="00811235">
    <w:pPr>
      <w:pStyle w:val="Header"/>
      <w:rPr>
        <w:lang w:val="fr-CH"/>
      </w:rPr>
    </w:pPr>
    <w:r>
      <w:rPr>
        <w:lang w:val="fr-CH"/>
      </w:rPr>
      <w:t>ST/SG/AC.10/C.3/2020/76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B917" w14:textId="306DA897" w:rsidR="00D94B05" w:rsidRPr="00EF0278" w:rsidRDefault="009F0F48" w:rsidP="00EF0278">
    <w:pPr>
      <w:pStyle w:val="Header"/>
      <w:jc w:val="right"/>
    </w:pPr>
    <w:r>
      <w:fldChar w:fldCharType="begin"/>
    </w:r>
    <w:r>
      <w:instrText xml:space="preserve"> TITLE  \* MERGEFORMAT </w:instrText>
    </w:r>
    <w:r>
      <w:fldChar w:fldCharType="separate"/>
    </w:r>
    <w:r w:rsidR="00811235">
      <w:t xml:space="preserve">ST/SG/AC.10/C.3/2020/76 </w:t>
    </w:r>
    <w:proofErr w:type="spellStart"/>
    <w:r w:rsidR="00811235">
      <w:t>ou</w:t>
    </w:r>
    <w:proofErr w:type="spellEnd"/>
    <w:r w:rsidR="00811235">
      <w:t xml:space="preserve"> 48 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216B19"/>
    <w:multiLevelType w:val="hybridMultilevel"/>
    <w:tmpl w:val="7A94F97A"/>
    <w:lvl w:ilvl="0" w:tplc="4C06F4B6">
      <w:start w:val="1"/>
      <w:numFmt w:val="decimal"/>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78"/>
    <w:rsid w:val="00046E92"/>
    <w:rsid w:val="00063C90"/>
    <w:rsid w:val="00101B98"/>
    <w:rsid w:val="001514D1"/>
    <w:rsid w:val="00247E2C"/>
    <w:rsid w:val="002A32CB"/>
    <w:rsid w:val="002D5B2C"/>
    <w:rsid w:val="002D6C53"/>
    <w:rsid w:val="002F5595"/>
    <w:rsid w:val="00322E60"/>
    <w:rsid w:val="00334F6A"/>
    <w:rsid w:val="00342AC8"/>
    <w:rsid w:val="00343302"/>
    <w:rsid w:val="003979DE"/>
    <w:rsid w:val="003B4550"/>
    <w:rsid w:val="003D2A18"/>
    <w:rsid w:val="00413386"/>
    <w:rsid w:val="00461253"/>
    <w:rsid w:val="004858F5"/>
    <w:rsid w:val="004A2814"/>
    <w:rsid w:val="004C0622"/>
    <w:rsid w:val="005042C2"/>
    <w:rsid w:val="00586E1B"/>
    <w:rsid w:val="005B6ABE"/>
    <w:rsid w:val="005E716E"/>
    <w:rsid w:val="006476E1"/>
    <w:rsid w:val="006604DF"/>
    <w:rsid w:val="00671529"/>
    <w:rsid w:val="0070489D"/>
    <w:rsid w:val="007268F9"/>
    <w:rsid w:val="00750282"/>
    <w:rsid w:val="00764440"/>
    <w:rsid w:val="0077101B"/>
    <w:rsid w:val="007C52B0"/>
    <w:rsid w:val="007C6033"/>
    <w:rsid w:val="00811235"/>
    <w:rsid w:val="008147C8"/>
    <w:rsid w:val="0081753A"/>
    <w:rsid w:val="00857D23"/>
    <w:rsid w:val="009411B4"/>
    <w:rsid w:val="00946F1D"/>
    <w:rsid w:val="009D0139"/>
    <w:rsid w:val="009D717D"/>
    <w:rsid w:val="009F0F48"/>
    <w:rsid w:val="009F5CDC"/>
    <w:rsid w:val="00A072D7"/>
    <w:rsid w:val="00A775CF"/>
    <w:rsid w:val="00AD1A9C"/>
    <w:rsid w:val="00AF5DE1"/>
    <w:rsid w:val="00B06045"/>
    <w:rsid w:val="00B206DD"/>
    <w:rsid w:val="00B52EF4"/>
    <w:rsid w:val="00B62094"/>
    <w:rsid w:val="00B777AD"/>
    <w:rsid w:val="00C03015"/>
    <w:rsid w:val="00C0358D"/>
    <w:rsid w:val="00C35A27"/>
    <w:rsid w:val="00C47B2E"/>
    <w:rsid w:val="00CE3663"/>
    <w:rsid w:val="00D63CD2"/>
    <w:rsid w:val="00D87DC2"/>
    <w:rsid w:val="00D94B05"/>
    <w:rsid w:val="00E02C2B"/>
    <w:rsid w:val="00E21C27"/>
    <w:rsid w:val="00E26BCF"/>
    <w:rsid w:val="00E52109"/>
    <w:rsid w:val="00E75317"/>
    <w:rsid w:val="00EC0CE6"/>
    <w:rsid w:val="00EC7C1D"/>
    <w:rsid w:val="00ED6C48"/>
    <w:rsid w:val="00EE3045"/>
    <w:rsid w:val="00EF027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7C0C81"/>
  <w15:docId w15:val="{472CE69A-35B0-4B78-A728-B578A699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586E1B"/>
  </w:style>
  <w:style w:type="character" w:customStyle="1" w:styleId="HChGChar">
    <w:name w:val="_ H _Ch_G Char"/>
    <w:link w:val="HChG"/>
    <w:locked/>
    <w:rsid w:val="00586E1B"/>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15DF-6A23-4C88-950D-14E7292A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2</Pages>
  <Words>353</Words>
  <Characters>2018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ST/SG/AC.10/C.3/2020/76 ou 48 Add.1</vt:lpstr>
      <vt:lpstr>ST/SG/AC.10/C.3/2020/76 ou 48 Add.1</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ST/SG/AC.10/C.3/2020/76 ou 48 Add.1</dc:title>
  <dc:subject/>
  <dc:creator>Editorial</dc:creator>
  <cp:lastModifiedBy>Laurence Berthet</cp:lastModifiedBy>
  <cp:revision>4</cp:revision>
  <cp:lastPrinted>2020-09-17T08:16:00Z</cp:lastPrinted>
  <dcterms:created xsi:type="dcterms:W3CDTF">2020-09-16T19:58:00Z</dcterms:created>
  <dcterms:modified xsi:type="dcterms:W3CDTF">2020-09-17T08:16:00Z</dcterms:modified>
</cp:coreProperties>
</file>