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5F7C271" w14:textId="77777777" w:rsidTr="006476E1">
        <w:trPr>
          <w:trHeight w:val="851"/>
        </w:trPr>
        <w:tc>
          <w:tcPr>
            <w:tcW w:w="1259" w:type="dxa"/>
            <w:tcBorders>
              <w:top w:val="nil"/>
              <w:left w:val="nil"/>
              <w:bottom w:val="single" w:sz="4" w:space="0" w:color="auto"/>
              <w:right w:val="nil"/>
            </w:tcBorders>
          </w:tcPr>
          <w:p w14:paraId="037EAFFB" w14:textId="77777777" w:rsidR="00E52109" w:rsidRPr="002A32CB" w:rsidRDefault="00E52109" w:rsidP="004858F5"/>
        </w:tc>
        <w:tc>
          <w:tcPr>
            <w:tcW w:w="2236" w:type="dxa"/>
            <w:tcBorders>
              <w:top w:val="nil"/>
              <w:left w:val="nil"/>
              <w:bottom w:val="single" w:sz="4" w:space="0" w:color="auto"/>
              <w:right w:val="nil"/>
            </w:tcBorders>
            <w:vAlign w:val="bottom"/>
          </w:tcPr>
          <w:p w14:paraId="2E31E31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AE09D1A" w14:textId="4B37AFB9" w:rsidR="00E52109" w:rsidRDefault="0094281C" w:rsidP="0094281C">
            <w:pPr>
              <w:suppressAutoHyphens w:val="0"/>
              <w:jc w:val="right"/>
            </w:pPr>
            <w:r w:rsidRPr="0094281C">
              <w:rPr>
                <w:sz w:val="40"/>
              </w:rPr>
              <w:t>ST</w:t>
            </w:r>
            <w:r>
              <w:t>/SG/AC.10/C.3/2020/59</w:t>
            </w:r>
          </w:p>
        </w:tc>
      </w:tr>
      <w:tr w:rsidR="00E52109" w14:paraId="51D29283" w14:textId="77777777" w:rsidTr="006476E1">
        <w:trPr>
          <w:trHeight w:val="2835"/>
        </w:trPr>
        <w:tc>
          <w:tcPr>
            <w:tcW w:w="1259" w:type="dxa"/>
            <w:tcBorders>
              <w:top w:val="single" w:sz="4" w:space="0" w:color="auto"/>
              <w:left w:val="nil"/>
              <w:bottom w:val="single" w:sz="12" w:space="0" w:color="auto"/>
              <w:right w:val="nil"/>
            </w:tcBorders>
          </w:tcPr>
          <w:p w14:paraId="2CEB3448" w14:textId="77777777" w:rsidR="00E52109" w:rsidRDefault="00E52109" w:rsidP="006476E1">
            <w:pPr>
              <w:spacing w:before="120"/>
              <w:jc w:val="center"/>
            </w:pPr>
            <w:r>
              <w:rPr>
                <w:noProof/>
                <w:lang w:val="fr-CH" w:eastAsia="fr-CH"/>
              </w:rPr>
              <w:drawing>
                <wp:inline distT="0" distB="0" distL="0" distR="0" wp14:anchorId="6D5B5B53" wp14:editId="64CB726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6416FB8"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15E92A1" w14:textId="77777777" w:rsidR="00D94B05" w:rsidRDefault="0094281C" w:rsidP="0094281C">
            <w:pPr>
              <w:suppressAutoHyphens w:val="0"/>
              <w:spacing w:before="240" w:line="240" w:lineRule="exact"/>
            </w:pPr>
            <w:r>
              <w:t>Distr.: General</w:t>
            </w:r>
          </w:p>
          <w:p w14:paraId="32DF29F7" w14:textId="7D19BBE3" w:rsidR="0094281C" w:rsidRDefault="006417EE" w:rsidP="0094281C">
            <w:pPr>
              <w:suppressAutoHyphens w:val="0"/>
              <w:spacing w:line="240" w:lineRule="exact"/>
            </w:pPr>
            <w:r>
              <w:t>1</w:t>
            </w:r>
            <w:r w:rsidR="00245D9F">
              <w:t>6</w:t>
            </w:r>
            <w:r w:rsidR="0094281C" w:rsidRPr="00576158">
              <w:t xml:space="preserve"> </w:t>
            </w:r>
            <w:r w:rsidR="00576158">
              <w:t>September</w:t>
            </w:r>
            <w:r w:rsidR="0094281C" w:rsidRPr="00576158">
              <w:t xml:space="preserve"> 2020</w:t>
            </w:r>
          </w:p>
          <w:p w14:paraId="76ABB297" w14:textId="77777777" w:rsidR="00245D9F" w:rsidRDefault="00245D9F" w:rsidP="0094281C">
            <w:pPr>
              <w:suppressAutoHyphens w:val="0"/>
              <w:spacing w:line="240" w:lineRule="exact"/>
            </w:pPr>
          </w:p>
          <w:p w14:paraId="285FBCB1" w14:textId="5DB7FE82" w:rsidR="0094281C" w:rsidRDefault="002507A5" w:rsidP="0094281C">
            <w:pPr>
              <w:suppressAutoHyphens w:val="0"/>
              <w:spacing w:line="240" w:lineRule="exact"/>
            </w:pPr>
            <w:r>
              <w:t>English</w:t>
            </w:r>
          </w:p>
          <w:p w14:paraId="2767BD36" w14:textId="26B35E75" w:rsidR="0094281C" w:rsidRDefault="0094281C" w:rsidP="0094281C">
            <w:pPr>
              <w:suppressAutoHyphens w:val="0"/>
              <w:spacing w:line="240" w:lineRule="exact"/>
            </w:pPr>
            <w:r>
              <w:t>Original: English</w:t>
            </w:r>
            <w:r w:rsidR="002507A5">
              <w:t xml:space="preserve"> and French</w:t>
            </w:r>
          </w:p>
        </w:tc>
      </w:tr>
    </w:tbl>
    <w:p w14:paraId="527845C3" w14:textId="77777777" w:rsidR="0094281C" w:rsidRPr="006500BA" w:rsidRDefault="0094281C" w:rsidP="004858F5">
      <w:pPr>
        <w:spacing w:before="120"/>
        <w:rPr>
          <w:b/>
          <w:sz w:val="24"/>
          <w:szCs w:val="24"/>
        </w:rPr>
      </w:pPr>
      <w:r w:rsidRPr="006500BA">
        <w:rPr>
          <w:b/>
          <w:sz w:val="24"/>
          <w:szCs w:val="24"/>
        </w:rPr>
        <w:t>Committee of Exper</w:t>
      </w:r>
      <w:bookmarkStart w:id="0" w:name="_GoBack"/>
      <w:bookmarkEnd w:id="0"/>
      <w:r w:rsidRPr="006500BA">
        <w:rPr>
          <w:b/>
          <w:sz w:val="24"/>
          <w:szCs w:val="24"/>
        </w:rPr>
        <w:t>ts on the Transport of Dangerous Goods</w:t>
      </w:r>
      <w:r w:rsidRPr="006500BA">
        <w:rPr>
          <w:b/>
          <w:sz w:val="24"/>
          <w:szCs w:val="24"/>
        </w:rPr>
        <w:br/>
        <w:t>and on the Globally Harmonized System of Classification</w:t>
      </w:r>
      <w:r w:rsidRPr="006500BA">
        <w:rPr>
          <w:b/>
          <w:sz w:val="24"/>
          <w:szCs w:val="24"/>
        </w:rPr>
        <w:br/>
        <w:t>and Labelling of Chemicals</w:t>
      </w:r>
    </w:p>
    <w:p w14:paraId="6B19282C" w14:textId="77777777" w:rsidR="0094281C" w:rsidRPr="006500BA" w:rsidRDefault="0094281C" w:rsidP="004858F5">
      <w:pPr>
        <w:spacing w:before="120"/>
        <w:rPr>
          <w:rFonts w:ascii="Helv" w:hAnsi="Helv" w:cs="Helv"/>
          <w:b/>
          <w:color w:val="000000"/>
        </w:rPr>
      </w:pPr>
      <w:r w:rsidRPr="006500BA">
        <w:rPr>
          <w:b/>
        </w:rPr>
        <w:t xml:space="preserve">Sub-Committee of Experts on the </w:t>
      </w:r>
      <w:r>
        <w:rPr>
          <w:b/>
        </w:rPr>
        <w:t>Transport of Dangerous Goods</w:t>
      </w:r>
    </w:p>
    <w:p w14:paraId="3F271420" w14:textId="698244C1" w:rsidR="0094281C" w:rsidRPr="00576158" w:rsidRDefault="0050366D" w:rsidP="004858F5">
      <w:pPr>
        <w:spacing w:before="120"/>
        <w:rPr>
          <w:b/>
        </w:rPr>
      </w:pPr>
      <w:r w:rsidRPr="00576158">
        <w:rPr>
          <w:b/>
        </w:rPr>
        <w:t>Fifty-seventh</w:t>
      </w:r>
      <w:r w:rsidR="0094281C" w:rsidRPr="00576158">
        <w:rPr>
          <w:b/>
        </w:rPr>
        <w:t xml:space="preserve"> session</w:t>
      </w:r>
    </w:p>
    <w:p w14:paraId="593BD814" w14:textId="6607DF6C" w:rsidR="0094281C" w:rsidRPr="00576158" w:rsidRDefault="0094281C" w:rsidP="004858F5">
      <w:r w:rsidRPr="00576158">
        <w:t xml:space="preserve">Geneva, </w:t>
      </w:r>
      <w:r w:rsidR="0050366D" w:rsidRPr="00576158">
        <w:t>30 November-8 December 2020</w:t>
      </w:r>
    </w:p>
    <w:p w14:paraId="67DD69E7" w14:textId="439BD0BB" w:rsidR="0094281C" w:rsidRPr="00576158" w:rsidRDefault="0094281C" w:rsidP="004858F5">
      <w:r w:rsidRPr="00576158">
        <w:t xml:space="preserve">Item </w:t>
      </w:r>
      <w:r w:rsidR="0050366D" w:rsidRPr="00576158">
        <w:t>2 (a)</w:t>
      </w:r>
      <w:r w:rsidRPr="00576158">
        <w:t xml:space="preserve"> of the provisional agenda</w:t>
      </w:r>
    </w:p>
    <w:p w14:paraId="6D255103" w14:textId="77777777" w:rsidR="00135DD3" w:rsidRPr="00135DD3" w:rsidRDefault="00135DD3" w:rsidP="00135DD3">
      <w:pPr>
        <w:rPr>
          <w:b/>
          <w:bCs/>
        </w:rPr>
      </w:pPr>
      <w:r w:rsidRPr="00135DD3">
        <w:rPr>
          <w:b/>
          <w:bCs/>
        </w:rPr>
        <w:t xml:space="preserve">Recommendations made by the Sub-Committee </w:t>
      </w:r>
    </w:p>
    <w:p w14:paraId="0D4EAF1B" w14:textId="77777777" w:rsidR="00135DD3" w:rsidRPr="00135DD3" w:rsidRDefault="00135DD3" w:rsidP="00135DD3">
      <w:pPr>
        <w:rPr>
          <w:b/>
          <w:bCs/>
        </w:rPr>
      </w:pPr>
      <w:r w:rsidRPr="00135DD3">
        <w:rPr>
          <w:b/>
          <w:bCs/>
        </w:rPr>
        <w:t>at its fifty-fifth and fifty-sixth sessions and pending issues:</w:t>
      </w:r>
    </w:p>
    <w:p w14:paraId="5B18DBD0" w14:textId="7896F03A" w:rsidR="00AF5DE1" w:rsidRPr="00135DD3" w:rsidRDefault="00135DD3" w:rsidP="00135DD3">
      <w:pPr>
        <w:rPr>
          <w:b/>
          <w:bCs/>
        </w:rPr>
      </w:pPr>
      <w:r w:rsidRPr="00135DD3">
        <w:rPr>
          <w:b/>
          <w:bCs/>
        </w:rPr>
        <w:t>review of draft amendments already adopted during the biennium</w:t>
      </w:r>
    </w:p>
    <w:p w14:paraId="427BD9E1" w14:textId="322C0F92" w:rsidR="0094281C" w:rsidRDefault="002507A5" w:rsidP="00E62201">
      <w:pPr>
        <w:pStyle w:val="HChG"/>
      </w:pPr>
      <w:r>
        <w:tab/>
      </w:r>
      <w:r>
        <w:tab/>
        <w:t xml:space="preserve">Consolidated list of draft </w:t>
      </w:r>
      <w:r w:rsidR="00E631FB">
        <w:t>amendments</w:t>
      </w:r>
    </w:p>
    <w:p w14:paraId="6F2421BC" w14:textId="0CF54588" w:rsidR="002507A5" w:rsidRPr="00915159" w:rsidRDefault="002507A5" w:rsidP="002507A5">
      <w:pPr>
        <w:pStyle w:val="H1G"/>
      </w:pPr>
      <w:r w:rsidRPr="00915159">
        <w:tab/>
      </w:r>
      <w:r w:rsidRPr="00915159">
        <w:tab/>
        <w:t xml:space="preserve">Note by the </w:t>
      </w:r>
      <w:r>
        <w:t>s</w:t>
      </w:r>
      <w:r w:rsidRPr="00915159">
        <w:t>ecretariat</w:t>
      </w:r>
      <w:r w:rsidR="0050366D" w:rsidRPr="0050366D">
        <w:rPr>
          <w:rStyle w:val="FootnoteReference"/>
          <w:sz w:val="20"/>
          <w:vertAlign w:val="baseline"/>
        </w:rPr>
        <w:footnoteReference w:customMarkFollows="1" w:id="2"/>
        <w:t>*</w:t>
      </w:r>
    </w:p>
    <w:p w14:paraId="618A361E" w14:textId="0D91AB94" w:rsidR="00E62201" w:rsidRDefault="00E62201" w:rsidP="00E62201">
      <w:pPr>
        <w:pStyle w:val="SingleTxtG"/>
      </w:pPr>
      <w:r w:rsidRPr="0059088D">
        <w:t xml:space="preserve">This document contains a consolidated list of </w:t>
      </w:r>
      <w:r>
        <w:t>draft amendments</w:t>
      </w:r>
      <w:r w:rsidRPr="0059088D">
        <w:t xml:space="preserve"> adopted by the Sub-Committee of Experts at its </w:t>
      </w:r>
      <w:r>
        <w:t>fifty-fi</w:t>
      </w:r>
      <w:r w:rsidR="00454F93">
        <w:t>f</w:t>
      </w:r>
      <w:r>
        <w:t>t</w:t>
      </w:r>
      <w:r w:rsidR="00454F93">
        <w:t>h</w:t>
      </w:r>
      <w:r w:rsidRPr="0059088D">
        <w:t xml:space="preserve">, </w:t>
      </w:r>
      <w:r>
        <w:t>and fifty-</w:t>
      </w:r>
      <w:r w:rsidR="00454F93">
        <w:t>sixth</w:t>
      </w:r>
      <w:r w:rsidRPr="0059088D">
        <w:t xml:space="preserve"> sessions, as follows:</w:t>
      </w:r>
    </w:p>
    <w:p w14:paraId="0E86BDD4" w14:textId="622D155A" w:rsidR="00D539BB" w:rsidRPr="000E4463" w:rsidRDefault="00E62201" w:rsidP="00D539BB">
      <w:pPr>
        <w:pStyle w:val="SingleTxtG"/>
        <w:ind w:left="1985" w:hanging="851"/>
      </w:pPr>
      <w:r>
        <w:t>Part I</w:t>
      </w:r>
      <w:r>
        <w:tab/>
      </w:r>
      <w:r w:rsidRPr="00E62201">
        <w:t>Draft amendments to the twenty-first revised edition of the Recommendations on the Transport of Dangerous Goods, Model Regulations (ST/SG/AC.10/1/Rev.21)</w:t>
      </w:r>
    </w:p>
    <w:p w14:paraId="2093AAF8" w14:textId="25917D17" w:rsidR="00E62201" w:rsidRPr="000E4463" w:rsidRDefault="00E62201" w:rsidP="00D539BB">
      <w:pPr>
        <w:pStyle w:val="SingleTxtG"/>
        <w:ind w:left="1985" w:hanging="851"/>
      </w:pPr>
      <w:r>
        <w:t xml:space="preserve">Part </w:t>
      </w:r>
      <w:r w:rsidRPr="00837B90">
        <w:t>II</w:t>
      </w:r>
      <w:r w:rsidR="00454F93">
        <w:tab/>
      </w:r>
      <w:r w:rsidR="00454F93" w:rsidRPr="00454F93">
        <w:t>Draft amendments to the seventh revised edition of the Manual of Tests and Criteria (ST/SG/AC.10/11/Rev.7)</w:t>
      </w:r>
    </w:p>
    <w:p w14:paraId="0A8B3B5D" w14:textId="7C03F3C0" w:rsidR="00E62201" w:rsidRDefault="00E62201">
      <w:pPr>
        <w:suppressAutoHyphens w:val="0"/>
        <w:kinsoku/>
        <w:overflowPunct/>
        <w:autoSpaceDE/>
        <w:autoSpaceDN/>
        <w:adjustRightInd/>
        <w:snapToGrid/>
        <w:spacing w:after="200" w:line="276" w:lineRule="auto"/>
      </w:pPr>
      <w:r>
        <w:br w:type="page"/>
      </w:r>
    </w:p>
    <w:p w14:paraId="43283DDF" w14:textId="77777777" w:rsidR="00E62201" w:rsidRDefault="00E62201" w:rsidP="00E62201">
      <w:pPr>
        <w:pStyle w:val="HChG"/>
      </w:pPr>
      <w:r>
        <w:lastRenderedPageBreak/>
        <w:tab/>
        <w:t>I.</w:t>
      </w:r>
      <w:r>
        <w:tab/>
      </w:r>
      <w:r w:rsidRPr="00B231DF">
        <w:t>Draft amendments to the twent</w:t>
      </w:r>
      <w:r>
        <w:t>y-first</w:t>
      </w:r>
      <w:r w:rsidRPr="00B231DF">
        <w:t xml:space="preserve"> revised edition of the Recommendations on the Transport of Dangerous Goods, Model Regulations (ST/SG/AC.10/1/Rev.2</w:t>
      </w:r>
      <w:r>
        <w:t>1</w:t>
      </w:r>
      <w:r w:rsidRPr="00B231DF">
        <w:t>)</w:t>
      </w:r>
    </w:p>
    <w:p w14:paraId="1EE84085" w14:textId="77777777" w:rsidR="00343FA7" w:rsidRPr="00F2162B" w:rsidRDefault="00343FA7" w:rsidP="00343FA7">
      <w:pPr>
        <w:pStyle w:val="H1G"/>
      </w:pPr>
      <w:r w:rsidRPr="00F2162B">
        <w:tab/>
      </w:r>
      <w:r w:rsidRPr="00F2162B">
        <w:tab/>
        <w:t>Chapter 1.2</w:t>
      </w:r>
    </w:p>
    <w:p w14:paraId="4EFFFBCB" w14:textId="77777777" w:rsidR="00343FA7" w:rsidRPr="00F2162B" w:rsidRDefault="00343FA7" w:rsidP="00343FA7">
      <w:pPr>
        <w:pStyle w:val="SingleTxtG"/>
        <w:keepNext/>
        <w:ind w:left="2268" w:hanging="1134"/>
      </w:pPr>
      <w:r w:rsidRPr="00F2162B">
        <w:t>1.2.1</w:t>
      </w:r>
      <w:r w:rsidRPr="00F2162B">
        <w:tab/>
      </w:r>
      <w:r w:rsidRPr="00F2162B">
        <w:tab/>
        <w:t>In the definition for “Bundle of cylinders” replace “an assembly of cylinders” by “a pressure receptacle comprising an assembly of cylinders or cylinder shells”.</w:t>
      </w:r>
    </w:p>
    <w:p w14:paraId="4D6B6D8B"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2D563C52" w14:textId="77777777" w:rsidR="00343FA7" w:rsidRPr="00821FA0" w:rsidRDefault="00343FA7" w:rsidP="00343FA7">
      <w:pPr>
        <w:pStyle w:val="SingleTxtG"/>
        <w:keepNext/>
      </w:pPr>
      <w:r w:rsidRPr="00F2162B">
        <w:t>1.2.1</w:t>
      </w:r>
      <w:r w:rsidRPr="00F2162B">
        <w:tab/>
      </w:r>
      <w:r w:rsidRPr="00F2162B">
        <w:tab/>
        <w:t xml:space="preserve">Add the following new note under the definition of </w:t>
      </w:r>
      <w:r w:rsidRPr="00821FA0">
        <w:t>“</w:t>
      </w:r>
      <w:r w:rsidRPr="00F2162B">
        <w:t>Closure</w:t>
      </w:r>
      <w:r w:rsidRPr="00821FA0">
        <w:t>”:</w:t>
      </w:r>
    </w:p>
    <w:p w14:paraId="6054F2EC" w14:textId="77777777" w:rsidR="00343FA7" w:rsidRPr="00F2162B" w:rsidRDefault="00343FA7" w:rsidP="00343FA7">
      <w:pPr>
        <w:pStyle w:val="SingleTxtG"/>
        <w:keepNext/>
      </w:pPr>
      <w:r w:rsidRPr="00F2162B">
        <w:t>“</w:t>
      </w:r>
      <w:r w:rsidRPr="00F2162B">
        <w:rPr>
          <w:b/>
          <w:bCs/>
          <w:i/>
          <w:iCs/>
        </w:rPr>
        <w:t>NOTE:</w:t>
      </w:r>
      <w:r w:rsidRPr="00F2162B">
        <w:rPr>
          <w:i/>
          <w:iCs/>
        </w:rPr>
        <w:t xml:space="preserve"> For pressure receptacles, closures are, for example, valves, pressure relief devices, pressure gauges or level indicators.</w:t>
      </w:r>
      <w:r w:rsidRPr="00F2162B">
        <w:t>”</w:t>
      </w:r>
    </w:p>
    <w:p w14:paraId="35F83F79"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0FA7C27A" w14:textId="77777777" w:rsidR="00343FA7" w:rsidRPr="00F2162B" w:rsidRDefault="00343FA7" w:rsidP="00343FA7">
      <w:pPr>
        <w:pStyle w:val="SingleTxtG"/>
        <w:keepNext/>
      </w:pPr>
      <w:r w:rsidRPr="00F2162B">
        <w:t>1.2.1</w:t>
      </w:r>
      <w:r w:rsidRPr="00F2162B">
        <w:tab/>
      </w:r>
      <w:r w:rsidRPr="00F2162B">
        <w:tab/>
        <w:t>Amend the definition for “Cryogenic receptacle” to read as follows:</w:t>
      </w:r>
    </w:p>
    <w:p w14:paraId="31DC7AAB" w14:textId="77777777" w:rsidR="00343FA7" w:rsidRPr="00F2162B" w:rsidRDefault="00343FA7" w:rsidP="00343FA7">
      <w:pPr>
        <w:pStyle w:val="SingleTxtG"/>
        <w:keepNext/>
      </w:pPr>
      <w:r w:rsidRPr="00F2162B">
        <w:t>“</w:t>
      </w:r>
      <w:r w:rsidRPr="00F2162B">
        <w:rPr>
          <w:i/>
          <w:iCs/>
        </w:rPr>
        <w:t>Closed cryogenic receptacle</w:t>
      </w:r>
      <w:r w:rsidRPr="00F2162B">
        <w:t xml:space="preserve"> means a transportable thermally insulated pressure receptacle for refrigerated liquefied gases of a water capacity of not more than 1 000 litres;”</w:t>
      </w:r>
    </w:p>
    <w:p w14:paraId="725ABC5F"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1DF988F1" w14:textId="77777777" w:rsidR="00343FA7" w:rsidRPr="00F2162B" w:rsidRDefault="00343FA7" w:rsidP="00343FA7">
      <w:pPr>
        <w:pStyle w:val="SingleTxtG"/>
        <w:keepNext/>
      </w:pPr>
      <w:r w:rsidRPr="00F2162B">
        <w:t>1.2.1</w:t>
      </w:r>
      <w:r w:rsidRPr="00F2162B">
        <w:tab/>
      </w:r>
      <w:r w:rsidRPr="00F2162B">
        <w:tab/>
        <w:t>In the definition for “Cylinder”, delete “transportable”.</w:t>
      </w:r>
    </w:p>
    <w:p w14:paraId="090745EB"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7711FCF8" w14:textId="77777777" w:rsidR="00343FA7" w:rsidRPr="00F2162B" w:rsidRDefault="00343FA7" w:rsidP="00343FA7">
      <w:pPr>
        <w:pStyle w:val="SingleTxtG"/>
        <w:keepNext/>
        <w:ind w:left="2268" w:hanging="1134"/>
      </w:pPr>
      <w:r w:rsidRPr="00F2162B">
        <w:t>1.2.1</w:t>
      </w:r>
      <w:r w:rsidRPr="00F2162B">
        <w:tab/>
      </w:r>
      <w:r w:rsidRPr="00F2162B">
        <w:tab/>
        <w:t>In the definition for “Metal hydride storage system”, replace “receptacle” by “pressure receptacle shell”.</w:t>
      </w:r>
    </w:p>
    <w:p w14:paraId="0822A391"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33E9B3B0" w14:textId="77777777" w:rsidR="00343FA7" w:rsidRPr="00F2162B" w:rsidRDefault="00343FA7" w:rsidP="00343FA7">
      <w:pPr>
        <w:pStyle w:val="SingleTxtG"/>
        <w:keepNext/>
      </w:pPr>
      <w:r w:rsidRPr="00F2162B">
        <w:t>1.2.1</w:t>
      </w:r>
      <w:r w:rsidRPr="00F2162B">
        <w:tab/>
      </w:r>
      <w:r w:rsidRPr="00F2162B">
        <w:tab/>
        <w:t>In the definition for “Pressure drum”, delete “transportable”.</w:t>
      </w:r>
    </w:p>
    <w:p w14:paraId="279F41C1"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23AA4249" w14:textId="77777777" w:rsidR="00343FA7" w:rsidRPr="00F2162B" w:rsidRDefault="00343FA7" w:rsidP="00343FA7">
      <w:pPr>
        <w:pStyle w:val="SingleTxtG"/>
        <w:keepNext/>
        <w:ind w:left="2268" w:hanging="1134"/>
      </w:pPr>
      <w:r w:rsidRPr="00F2162B">
        <w:t>1.2.1</w:t>
      </w:r>
      <w:r w:rsidRPr="00F2162B">
        <w:tab/>
      </w:r>
      <w:r w:rsidRPr="00F2162B">
        <w:tab/>
        <w:t>In the definition for “Pressure receptacle”, after “Pressure receptacle”, add “means a transportable receptacle intended for holding substances under pressure including its closure(s) and other service equipment and”.</w:t>
      </w:r>
    </w:p>
    <w:p w14:paraId="55BDB4B3"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69CA0A1F" w14:textId="77777777" w:rsidR="00343FA7" w:rsidRPr="00F2162B" w:rsidRDefault="00343FA7" w:rsidP="00343FA7">
      <w:pPr>
        <w:pStyle w:val="SingleTxtG"/>
        <w:keepNext/>
      </w:pPr>
      <w:r w:rsidRPr="00F2162B">
        <w:t>1.2.1</w:t>
      </w:r>
      <w:r w:rsidRPr="00F2162B">
        <w:tab/>
      </w:r>
      <w:r w:rsidRPr="00F2162B">
        <w:tab/>
        <w:t>In the definition for “Tube”, delete “transportable”.</w:t>
      </w:r>
    </w:p>
    <w:p w14:paraId="06F331F7"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3AD07705" w14:textId="77777777" w:rsidR="00343FA7" w:rsidRPr="00F2162B" w:rsidRDefault="00343FA7" w:rsidP="00343FA7">
      <w:pPr>
        <w:pStyle w:val="SingleTxtG"/>
        <w:keepNext/>
      </w:pPr>
      <w:r w:rsidRPr="00F2162B">
        <w:t>1.2.1</w:t>
      </w:r>
      <w:r w:rsidRPr="00F2162B">
        <w:tab/>
      </w:r>
      <w:r w:rsidRPr="00F2162B">
        <w:tab/>
        <w:t>Amend the definition for “Working pressure” to read as follows:</w:t>
      </w:r>
    </w:p>
    <w:p w14:paraId="6A72CDAF" w14:textId="77777777" w:rsidR="00343FA7" w:rsidRPr="00F2162B" w:rsidRDefault="00343FA7" w:rsidP="00343FA7">
      <w:pPr>
        <w:pStyle w:val="SingleTxtG"/>
        <w:rPr>
          <w:i/>
          <w:iCs/>
        </w:rPr>
      </w:pPr>
      <w:r w:rsidRPr="00F2162B">
        <w:t>“</w:t>
      </w:r>
      <w:r w:rsidRPr="00F2162B">
        <w:rPr>
          <w:i/>
          <w:iCs/>
        </w:rPr>
        <w:t xml:space="preserve">Working pressure </w:t>
      </w:r>
    </w:p>
    <w:p w14:paraId="5149AEBB" w14:textId="53FD39B3" w:rsidR="00343FA7" w:rsidRPr="00F2162B" w:rsidRDefault="00343FA7" w:rsidP="00343FA7">
      <w:pPr>
        <w:spacing w:after="120"/>
        <w:ind w:left="1701" w:right="1134" w:hanging="567"/>
        <w:jc w:val="both"/>
      </w:pPr>
      <w:r w:rsidRPr="00F2162B">
        <w:t>(a)</w:t>
      </w:r>
      <w:r w:rsidRPr="00F2162B">
        <w:tab/>
        <w:t>For a compressed gas means the settled pressure at a reference temperature of 15 °C in a full pressure receptacle;</w:t>
      </w:r>
    </w:p>
    <w:p w14:paraId="12C114F4" w14:textId="77777777" w:rsidR="00343FA7" w:rsidRPr="00F2162B" w:rsidRDefault="00343FA7" w:rsidP="00343FA7">
      <w:pPr>
        <w:spacing w:after="120"/>
        <w:ind w:left="1701" w:right="1134" w:hanging="567"/>
        <w:jc w:val="both"/>
      </w:pPr>
      <w:r w:rsidRPr="00F2162B">
        <w:t>(b)</w:t>
      </w:r>
      <w:r w:rsidRPr="00F2162B">
        <w:tab/>
        <w:t>For UN 1001 acetylene, dissolved means the calculated settled pressure at a uniform reference temperature of 15 °C in an acetylene cylinder containing the specified solvent content and the maximum acetylene content;</w:t>
      </w:r>
    </w:p>
    <w:p w14:paraId="144D8007" w14:textId="77777777" w:rsidR="00343FA7" w:rsidRPr="00F2162B" w:rsidRDefault="00343FA7" w:rsidP="00343FA7">
      <w:pPr>
        <w:spacing w:after="120"/>
        <w:ind w:left="1701" w:right="1134" w:hanging="567"/>
        <w:jc w:val="both"/>
      </w:pPr>
      <w:r w:rsidRPr="00F2162B">
        <w:t>(c)</w:t>
      </w:r>
      <w:r w:rsidRPr="00F2162B">
        <w:tab/>
        <w:t>For UN 3374 acetylene, solvent free the working pressure corresponds to the working pressure which was calculated for the equivalent cylinder for UN 1001 acetylene, dissolved.”</w:t>
      </w:r>
    </w:p>
    <w:p w14:paraId="7C354689"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22DFE63D" w14:textId="77777777" w:rsidR="00343FA7" w:rsidRPr="00F2162B" w:rsidRDefault="00343FA7" w:rsidP="00343FA7">
      <w:pPr>
        <w:pStyle w:val="SingleTxtG"/>
        <w:keepNext/>
        <w:keepLines/>
      </w:pPr>
      <w:r w:rsidRPr="00F2162B">
        <w:t>1.2.1</w:t>
      </w:r>
      <w:r w:rsidRPr="00F2162B">
        <w:tab/>
      </w:r>
      <w:r w:rsidRPr="00F2162B">
        <w:tab/>
        <w:t>Add the following new definitions:</w:t>
      </w:r>
    </w:p>
    <w:p w14:paraId="02907E5E" w14:textId="77777777" w:rsidR="00343FA7" w:rsidRPr="00F2162B" w:rsidRDefault="00343FA7" w:rsidP="00343FA7">
      <w:pPr>
        <w:pStyle w:val="SingleTxtG"/>
      </w:pPr>
      <w:r w:rsidRPr="00F2162B">
        <w:rPr>
          <w:i/>
        </w:rPr>
        <w:t xml:space="preserve">“Inner vessel, </w:t>
      </w:r>
      <w:r w:rsidRPr="00F2162B">
        <w:t>for a closed cryogenic receptacle, means the pressure vessel intended to contain the refrigerated liquefied gas;”</w:t>
      </w:r>
    </w:p>
    <w:p w14:paraId="7C4C8535" w14:textId="77777777" w:rsidR="00343FA7" w:rsidRPr="00F2162B" w:rsidRDefault="00343FA7" w:rsidP="00343FA7">
      <w:pPr>
        <w:pStyle w:val="SingleTxtG"/>
      </w:pPr>
      <w:r w:rsidRPr="00F2162B">
        <w:rPr>
          <w:i/>
        </w:rPr>
        <w:lastRenderedPageBreak/>
        <w:t xml:space="preserve">“Pressure receptacle shell </w:t>
      </w:r>
      <w:r w:rsidRPr="00F2162B">
        <w:t>means a cylinder, a tube a pressure drum or a salvage pressure receptacle without its closures or other service equipment, but including any permanently attached device(s) (e.g. neck ring, foot ring, etc.);</w:t>
      </w:r>
    </w:p>
    <w:p w14:paraId="1E9F30C7" w14:textId="77777777" w:rsidR="00343FA7" w:rsidRPr="00F2162B" w:rsidRDefault="00343FA7" w:rsidP="00343FA7">
      <w:pPr>
        <w:pStyle w:val="SingleTxtG"/>
        <w:rPr>
          <w:i/>
        </w:rPr>
      </w:pPr>
      <w:r w:rsidRPr="00F2162B">
        <w:rPr>
          <w:b/>
          <w:i/>
        </w:rPr>
        <w:t xml:space="preserve">NOTE: </w:t>
      </w:r>
      <w:r w:rsidRPr="00F2162B">
        <w:rPr>
          <w:i/>
        </w:rPr>
        <w:t>The terms “cylinder shell”, “pressure drum shell” and “tube shell” are also used.”</w:t>
      </w:r>
    </w:p>
    <w:p w14:paraId="5C1F09B3" w14:textId="77777777" w:rsidR="00343FA7" w:rsidRPr="00F2162B" w:rsidRDefault="00343FA7" w:rsidP="00343FA7">
      <w:pPr>
        <w:pStyle w:val="SingleTxtG"/>
      </w:pPr>
      <w:r w:rsidRPr="00F2162B">
        <w:rPr>
          <w:i/>
        </w:rPr>
        <w:t xml:space="preserve">“Service equipment </w:t>
      </w:r>
      <w:r w:rsidRPr="00F2162B">
        <w:t>of a pressure receptacle means closure(s), manifold(s), piping, porous, absorbent or adsorbent material and any structural devices, e.g. for handling;”</w:t>
      </w:r>
    </w:p>
    <w:p w14:paraId="2DC3F5D7"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5EB47BA4" w14:textId="77777777" w:rsidR="00E62201" w:rsidRDefault="00E62201" w:rsidP="00E62201">
      <w:pPr>
        <w:pStyle w:val="H1G"/>
      </w:pPr>
      <w:r>
        <w:tab/>
      </w:r>
      <w:r>
        <w:tab/>
        <w:t>Chapter 2.5</w:t>
      </w:r>
    </w:p>
    <w:p w14:paraId="4CF83239" w14:textId="1B3A8012" w:rsidR="00E62201" w:rsidRDefault="00E62201" w:rsidP="00B303D1">
      <w:pPr>
        <w:pStyle w:val="SingleTxtG"/>
        <w:ind w:left="2268" w:hanging="1134"/>
      </w:pPr>
      <w:r>
        <w:t>2.5.3.2.4</w:t>
      </w:r>
      <w:r>
        <w:tab/>
        <w:t>In the table, a</w:t>
      </w:r>
      <w:r w:rsidRPr="00585B5C">
        <w:t>dd the following new entry for “ACETYL ACETONE PEROXIDE”:</w:t>
      </w:r>
    </w:p>
    <w:tbl>
      <w:tblPr>
        <w:tblStyle w:val="TableGrid"/>
        <w:tblW w:w="7371" w:type="dxa"/>
        <w:tblInd w:w="1134" w:type="dxa"/>
        <w:tblLook w:val="04A0" w:firstRow="1" w:lastRow="0" w:firstColumn="1" w:lastColumn="0" w:noHBand="0" w:noVBand="1"/>
      </w:tblPr>
      <w:tblGrid>
        <w:gridCol w:w="671"/>
        <w:gridCol w:w="670"/>
        <w:gridCol w:w="670"/>
        <w:gridCol w:w="670"/>
        <w:gridCol w:w="670"/>
        <w:gridCol w:w="670"/>
        <w:gridCol w:w="670"/>
        <w:gridCol w:w="670"/>
        <w:gridCol w:w="670"/>
        <w:gridCol w:w="670"/>
        <w:gridCol w:w="670"/>
      </w:tblGrid>
      <w:tr w:rsidR="00E62201" w14:paraId="02C4C1D9" w14:textId="77777777" w:rsidTr="00782329">
        <w:tc>
          <w:tcPr>
            <w:tcW w:w="567" w:type="dxa"/>
          </w:tcPr>
          <w:p w14:paraId="68AB80E8" w14:textId="77777777" w:rsidR="00E62201" w:rsidRDefault="00E62201" w:rsidP="00782329">
            <w:pPr>
              <w:jc w:val="center"/>
            </w:pPr>
            <w:r>
              <w:t>"</w:t>
            </w:r>
          </w:p>
        </w:tc>
        <w:tc>
          <w:tcPr>
            <w:tcW w:w="567" w:type="dxa"/>
          </w:tcPr>
          <w:p w14:paraId="167D3A12" w14:textId="77777777" w:rsidR="00E62201" w:rsidRPr="00AB28ED" w:rsidRDefault="00E62201" w:rsidP="00782329">
            <w:pPr>
              <w:spacing w:before="40" w:after="40"/>
              <w:jc w:val="center"/>
              <w:rPr>
                <w:sz w:val="16"/>
                <w:szCs w:val="16"/>
              </w:rPr>
            </w:pPr>
            <w:r w:rsidRPr="00873517">
              <w:rPr>
                <w:rFonts w:asciiTheme="majorBidi" w:hAnsiTheme="majorBidi" w:cstheme="majorBidi"/>
                <w:sz w:val="16"/>
                <w:szCs w:val="16"/>
              </w:rPr>
              <w:t>≤</w:t>
            </w:r>
            <w:r>
              <w:rPr>
                <w:rFonts w:asciiTheme="majorBidi" w:hAnsiTheme="majorBidi" w:cstheme="majorBidi"/>
                <w:sz w:val="16"/>
                <w:szCs w:val="16"/>
              </w:rPr>
              <w:t xml:space="preserve"> </w:t>
            </w:r>
            <w:r w:rsidRPr="00873517">
              <w:rPr>
                <w:rFonts w:asciiTheme="majorBidi" w:hAnsiTheme="majorBidi" w:cstheme="majorBidi"/>
                <w:sz w:val="16"/>
                <w:szCs w:val="16"/>
              </w:rPr>
              <w:t>35</w:t>
            </w:r>
          </w:p>
        </w:tc>
        <w:tc>
          <w:tcPr>
            <w:tcW w:w="567" w:type="dxa"/>
          </w:tcPr>
          <w:p w14:paraId="5D298CB2" w14:textId="77777777" w:rsidR="00E62201" w:rsidRPr="00AB28ED" w:rsidRDefault="00E62201" w:rsidP="00782329">
            <w:pPr>
              <w:spacing w:before="40" w:after="40"/>
              <w:jc w:val="center"/>
              <w:rPr>
                <w:sz w:val="16"/>
                <w:szCs w:val="16"/>
              </w:rPr>
            </w:pPr>
            <w:r>
              <w:rPr>
                <w:rFonts w:asciiTheme="majorBidi" w:hAnsiTheme="majorBidi" w:cstheme="majorBidi"/>
                <w:sz w:val="16"/>
                <w:szCs w:val="16"/>
              </w:rPr>
              <w:t>≥ 57</w:t>
            </w:r>
          </w:p>
        </w:tc>
        <w:tc>
          <w:tcPr>
            <w:tcW w:w="567" w:type="dxa"/>
          </w:tcPr>
          <w:p w14:paraId="1E075F6F" w14:textId="77777777" w:rsidR="00E62201" w:rsidRPr="00AB28ED" w:rsidRDefault="00E62201" w:rsidP="00782329">
            <w:pPr>
              <w:spacing w:before="40" w:after="40"/>
              <w:jc w:val="center"/>
              <w:rPr>
                <w:sz w:val="16"/>
                <w:szCs w:val="16"/>
              </w:rPr>
            </w:pPr>
          </w:p>
        </w:tc>
        <w:tc>
          <w:tcPr>
            <w:tcW w:w="567" w:type="dxa"/>
          </w:tcPr>
          <w:p w14:paraId="1BE4E5D7" w14:textId="77777777" w:rsidR="00E62201" w:rsidRPr="00AB28ED" w:rsidRDefault="00E62201" w:rsidP="00782329">
            <w:pPr>
              <w:spacing w:before="40" w:after="40"/>
              <w:jc w:val="center"/>
              <w:rPr>
                <w:sz w:val="16"/>
                <w:szCs w:val="16"/>
              </w:rPr>
            </w:pPr>
          </w:p>
        </w:tc>
        <w:tc>
          <w:tcPr>
            <w:tcW w:w="567" w:type="dxa"/>
          </w:tcPr>
          <w:p w14:paraId="37522BA5" w14:textId="77777777" w:rsidR="00E62201" w:rsidRPr="00AB28ED" w:rsidRDefault="00E62201" w:rsidP="00782329">
            <w:pPr>
              <w:spacing w:before="40" w:after="40"/>
              <w:jc w:val="center"/>
              <w:rPr>
                <w:sz w:val="16"/>
                <w:szCs w:val="16"/>
              </w:rPr>
            </w:pPr>
            <w:r>
              <w:rPr>
                <w:rFonts w:asciiTheme="majorBidi" w:hAnsiTheme="majorBidi" w:cstheme="majorBidi"/>
                <w:sz w:val="16"/>
                <w:szCs w:val="16"/>
              </w:rPr>
              <w:t>≥ 8</w:t>
            </w:r>
          </w:p>
        </w:tc>
        <w:tc>
          <w:tcPr>
            <w:tcW w:w="567" w:type="dxa"/>
          </w:tcPr>
          <w:p w14:paraId="666117CE" w14:textId="77777777" w:rsidR="00E62201" w:rsidRPr="00AB28ED" w:rsidRDefault="00E62201" w:rsidP="00782329">
            <w:pPr>
              <w:spacing w:before="40" w:after="40"/>
              <w:jc w:val="center"/>
              <w:rPr>
                <w:sz w:val="16"/>
                <w:szCs w:val="16"/>
              </w:rPr>
            </w:pPr>
            <w:r w:rsidRPr="00AB28ED">
              <w:rPr>
                <w:sz w:val="16"/>
                <w:szCs w:val="16"/>
              </w:rPr>
              <w:t>OP</w:t>
            </w:r>
            <w:r>
              <w:rPr>
                <w:sz w:val="16"/>
                <w:szCs w:val="16"/>
              </w:rPr>
              <w:t>8</w:t>
            </w:r>
          </w:p>
        </w:tc>
        <w:tc>
          <w:tcPr>
            <w:tcW w:w="567" w:type="dxa"/>
          </w:tcPr>
          <w:p w14:paraId="35DB22E3" w14:textId="77777777" w:rsidR="00E62201" w:rsidRPr="00AB28ED" w:rsidRDefault="00E62201" w:rsidP="00782329">
            <w:pPr>
              <w:spacing w:before="40" w:after="40"/>
              <w:jc w:val="center"/>
              <w:rPr>
                <w:sz w:val="16"/>
                <w:szCs w:val="16"/>
              </w:rPr>
            </w:pPr>
          </w:p>
        </w:tc>
        <w:tc>
          <w:tcPr>
            <w:tcW w:w="567" w:type="dxa"/>
          </w:tcPr>
          <w:p w14:paraId="32D62B44" w14:textId="77777777" w:rsidR="00E62201" w:rsidRPr="00AB28ED" w:rsidRDefault="00E62201" w:rsidP="00782329">
            <w:pPr>
              <w:spacing w:before="40" w:after="40"/>
              <w:jc w:val="center"/>
              <w:rPr>
                <w:sz w:val="16"/>
                <w:szCs w:val="16"/>
              </w:rPr>
            </w:pPr>
          </w:p>
        </w:tc>
        <w:tc>
          <w:tcPr>
            <w:tcW w:w="567" w:type="dxa"/>
          </w:tcPr>
          <w:p w14:paraId="5D46B082" w14:textId="77777777" w:rsidR="00E62201" w:rsidRPr="00AB28ED" w:rsidRDefault="00E62201" w:rsidP="00782329">
            <w:pPr>
              <w:spacing w:before="40" w:after="40"/>
              <w:jc w:val="center"/>
              <w:rPr>
                <w:sz w:val="16"/>
                <w:szCs w:val="16"/>
              </w:rPr>
            </w:pPr>
            <w:r w:rsidRPr="00AB28ED">
              <w:rPr>
                <w:sz w:val="16"/>
                <w:szCs w:val="16"/>
              </w:rPr>
              <w:t>310</w:t>
            </w:r>
            <w:r>
              <w:rPr>
                <w:sz w:val="16"/>
                <w:szCs w:val="16"/>
              </w:rPr>
              <w:t>7</w:t>
            </w:r>
          </w:p>
        </w:tc>
        <w:tc>
          <w:tcPr>
            <w:tcW w:w="567" w:type="dxa"/>
          </w:tcPr>
          <w:p w14:paraId="7BEE5F23" w14:textId="77777777" w:rsidR="00E62201" w:rsidRPr="00AB28ED" w:rsidRDefault="00E62201" w:rsidP="00782329">
            <w:pPr>
              <w:spacing w:before="40" w:after="40"/>
              <w:jc w:val="center"/>
              <w:rPr>
                <w:sz w:val="16"/>
                <w:szCs w:val="16"/>
              </w:rPr>
            </w:pPr>
            <w:r>
              <w:rPr>
                <w:sz w:val="16"/>
                <w:szCs w:val="16"/>
              </w:rPr>
              <w:t>32</w:t>
            </w:r>
            <w:r w:rsidRPr="00AB28ED">
              <w:rPr>
                <w:sz w:val="16"/>
                <w:szCs w:val="16"/>
              </w:rPr>
              <w:t>)</w:t>
            </w:r>
          </w:p>
        </w:tc>
      </w:tr>
    </w:tbl>
    <w:p w14:paraId="514D4652" w14:textId="0FF8F5E2" w:rsidR="00E62201" w:rsidRDefault="00E62201" w:rsidP="0094504D">
      <w:pPr>
        <w:pStyle w:val="SingleTxtG"/>
        <w:spacing w:before="120"/>
        <w:ind w:left="2268" w:hanging="1134"/>
      </w:pPr>
      <w:r>
        <w:tab/>
      </w:r>
      <w:r>
        <w:tab/>
        <w:t>In the list of “Notes on 2.5.3.2.4” add the following entry:</w:t>
      </w:r>
    </w:p>
    <w:p w14:paraId="1C8FA33E" w14:textId="77777777" w:rsidR="00E62201" w:rsidRDefault="00E62201" w:rsidP="00821FA0">
      <w:pPr>
        <w:pStyle w:val="SingleTxtG"/>
        <w:ind w:left="1701" w:firstLine="567"/>
      </w:pPr>
      <w:r>
        <w:t>“</w:t>
      </w:r>
      <w:r w:rsidRPr="006D68AC">
        <w:rPr>
          <w:rFonts w:hint="eastAsia"/>
          <w:i/>
          <w:iCs/>
        </w:rPr>
        <w:t xml:space="preserve">32) Active oxygen </w:t>
      </w:r>
      <w:r w:rsidRPr="006D68AC">
        <w:rPr>
          <w:rFonts w:hint="eastAsia"/>
          <w:i/>
          <w:iCs/>
        </w:rPr>
        <w:t>≤</w:t>
      </w:r>
      <w:r w:rsidRPr="006D68AC">
        <w:rPr>
          <w:rFonts w:hint="eastAsia"/>
          <w:i/>
          <w:iCs/>
        </w:rPr>
        <w:t xml:space="preserve"> 4.15</w:t>
      </w:r>
      <w:r>
        <w:rPr>
          <w:i/>
          <w:iCs/>
        </w:rPr>
        <w:t> </w:t>
      </w:r>
      <w:r w:rsidRPr="006D68AC">
        <w:rPr>
          <w:rFonts w:hint="eastAsia"/>
          <w:i/>
          <w:iCs/>
        </w:rPr>
        <w:t>%</w:t>
      </w:r>
      <w:r>
        <w:t>”</w:t>
      </w:r>
    </w:p>
    <w:p w14:paraId="4D7637C5" w14:textId="2EDC0BF0" w:rsidR="00E62201" w:rsidRPr="00E22665" w:rsidRDefault="00E62201" w:rsidP="00E62201">
      <w:pPr>
        <w:pStyle w:val="SingleTxtG"/>
        <w:rPr>
          <w:i/>
          <w:iCs/>
        </w:rPr>
      </w:pPr>
      <w:r w:rsidRPr="00E22665">
        <w:rPr>
          <w:i/>
          <w:iCs/>
        </w:rPr>
        <w:t xml:space="preserve">(Reference document: </w:t>
      </w:r>
      <w:r w:rsidR="00454F93" w:rsidRPr="00454F93">
        <w:rPr>
          <w:i/>
          <w:iCs/>
        </w:rPr>
        <w:t>ST/SG/AC.10/C.3/110</w:t>
      </w:r>
      <w:r w:rsidRPr="00E22665">
        <w:rPr>
          <w:i/>
          <w:iCs/>
        </w:rPr>
        <w:t>)</w:t>
      </w:r>
    </w:p>
    <w:p w14:paraId="3E8C4FB1" w14:textId="77777777" w:rsidR="00343FA7" w:rsidRPr="00F2162B" w:rsidRDefault="00343FA7" w:rsidP="00343FA7">
      <w:pPr>
        <w:pStyle w:val="H1G"/>
      </w:pPr>
      <w:r w:rsidRPr="00F2162B">
        <w:tab/>
      </w:r>
      <w:r w:rsidRPr="00F2162B">
        <w:tab/>
        <w:t>Chapter 2.8</w:t>
      </w:r>
    </w:p>
    <w:p w14:paraId="27DA2041" w14:textId="1454ED94" w:rsidR="00343FA7" w:rsidRPr="00F2162B" w:rsidRDefault="00343FA7" w:rsidP="00343FA7">
      <w:pPr>
        <w:pStyle w:val="SingleTxtG"/>
        <w:keepNext/>
        <w:ind w:left="2268" w:hanging="1134"/>
      </w:pPr>
      <w:r w:rsidRPr="00F2162B">
        <w:t>2.8.3.2</w:t>
      </w:r>
      <w:r w:rsidRPr="00F2162B">
        <w:tab/>
      </w:r>
      <w:r w:rsidRPr="00F2162B">
        <w:tab/>
        <w:t>In the second sentence, replace “OECD Test Guidelines</w:t>
      </w:r>
      <w:r w:rsidRPr="00F2162B">
        <w:rPr>
          <w:vertAlign w:val="superscript"/>
        </w:rPr>
        <w:t>1,2,3,4</w:t>
      </w:r>
      <w:r w:rsidRPr="00F2162B">
        <w:t>” by “OECD Test Guidelines Nos. 404</w:t>
      </w:r>
      <w:r w:rsidRPr="00F2162B">
        <w:rPr>
          <w:vertAlign w:val="superscript"/>
        </w:rPr>
        <w:t>1</w:t>
      </w:r>
      <w:r w:rsidRPr="00F2162B">
        <w:t>, 435</w:t>
      </w:r>
      <w:r w:rsidRPr="00F2162B">
        <w:rPr>
          <w:vertAlign w:val="superscript"/>
        </w:rPr>
        <w:t>2</w:t>
      </w:r>
      <w:r w:rsidRPr="00F2162B">
        <w:t>, 431</w:t>
      </w:r>
      <w:r w:rsidRPr="00F2162B">
        <w:rPr>
          <w:vertAlign w:val="superscript"/>
        </w:rPr>
        <w:t>3</w:t>
      </w:r>
      <w:r w:rsidRPr="00F2162B">
        <w:t xml:space="preserve"> or 430</w:t>
      </w:r>
      <w:r w:rsidRPr="00F2162B">
        <w:rPr>
          <w:vertAlign w:val="superscript"/>
        </w:rPr>
        <w:t>4</w:t>
      </w:r>
      <w:r w:rsidRPr="00F2162B">
        <w:t>”. In the third sentence, replace “OECD Test Guidelines</w:t>
      </w:r>
      <w:r w:rsidRPr="00F2162B">
        <w:rPr>
          <w:vertAlign w:val="superscript"/>
        </w:rPr>
        <w:t>1,2,3,4</w:t>
      </w:r>
      <w:r w:rsidRPr="00F2162B">
        <w:t>” by “one of these or non-classified in accordance with OECD Test Guideline No. 439</w:t>
      </w:r>
      <w:r w:rsidRPr="00F2162B">
        <w:rPr>
          <w:vertAlign w:val="superscript"/>
        </w:rPr>
        <w:t>5</w:t>
      </w:r>
      <w:r w:rsidRPr="00F2162B">
        <w:t>,</w:t>
      </w:r>
      <w:r w:rsidRPr="00F2162B">
        <w:rPr>
          <w:lang w:val="en-US"/>
        </w:rPr>
        <w:t>”. In the fourth sentence, delete “</w:t>
      </w:r>
      <w:r w:rsidRPr="00F2162B">
        <w:rPr>
          <w:i/>
          <w:iCs/>
          <w:lang w:val="en-US"/>
        </w:rPr>
        <w:t>in vitro</w:t>
      </w:r>
      <w:r w:rsidRPr="00F2162B">
        <w:rPr>
          <w:lang w:val="en-US"/>
        </w:rPr>
        <w:t xml:space="preserve">”. At the end, add the following new sentence: </w:t>
      </w:r>
      <w:r w:rsidRPr="00F2162B">
        <w:t>[</w:t>
      </w:r>
      <w:r w:rsidRPr="00F2162B">
        <w:rPr>
          <w:lang w:val="en-US"/>
        </w:rPr>
        <w:t>“</w:t>
      </w:r>
      <w:r w:rsidRPr="00F2162B">
        <w:t>If the test results indicate that the substance or mixture is corrosive, but the test method does not allow discrimination between packing groups, it shall be assigned to packing group</w:t>
      </w:r>
      <w:r w:rsidR="00782329">
        <w:t> </w:t>
      </w:r>
      <w:r w:rsidRPr="00F2162B">
        <w:t>I if no other test results indicate a different packing group.”.]</w:t>
      </w:r>
    </w:p>
    <w:p w14:paraId="7614271D" w14:textId="77777777" w:rsidR="00343FA7" w:rsidRPr="00F2162B" w:rsidRDefault="00343FA7" w:rsidP="00343FA7">
      <w:pPr>
        <w:pStyle w:val="SingleTxtG"/>
        <w:keepNext/>
        <w:ind w:left="2268" w:hanging="1134"/>
      </w:pPr>
      <w:r w:rsidRPr="00F2162B">
        <w:tab/>
      </w:r>
      <w:r w:rsidRPr="00F2162B">
        <w:tab/>
        <w:t>Add a footnote 5 to read “</w:t>
      </w:r>
      <w:r w:rsidRPr="00F2162B">
        <w:rPr>
          <w:vertAlign w:val="superscript"/>
        </w:rPr>
        <w:t>5</w:t>
      </w:r>
      <w:r w:rsidRPr="00F2162B">
        <w:t xml:space="preserve"> </w:t>
      </w:r>
      <w:r w:rsidRPr="00F2162B">
        <w:rPr>
          <w:i/>
          <w:iCs/>
        </w:rPr>
        <w:t>OECD Guideline for the testing of chemicals No. 439 “In Vitro Skin Irritation: Reconstructed Human Epidermis Test Method” 2015</w:t>
      </w:r>
      <w:r w:rsidRPr="00F2162B">
        <w:t>”.</w:t>
      </w:r>
    </w:p>
    <w:p w14:paraId="7E2D8B01"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343A8ECA" w14:textId="77777777" w:rsidR="00343FA7" w:rsidRPr="00F2162B" w:rsidRDefault="00343FA7" w:rsidP="00343FA7">
      <w:pPr>
        <w:pStyle w:val="SingleTxtG"/>
        <w:rPr>
          <w:lang w:val="en-US"/>
        </w:rPr>
      </w:pPr>
      <w:r w:rsidRPr="00F2162B">
        <w:t xml:space="preserve">2.8.3.3 </w:t>
      </w:r>
      <w:r w:rsidRPr="00F2162B">
        <w:rPr>
          <w:lang w:val="en-US"/>
        </w:rPr>
        <w:t>(c) (ii)</w:t>
      </w:r>
      <w:r w:rsidRPr="00F2162B">
        <w:rPr>
          <w:lang w:val="en-US"/>
        </w:rPr>
        <w:tab/>
      </w:r>
      <w:r w:rsidRPr="00F2162B">
        <w:rPr>
          <w:lang w:val="en-US"/>
        </w:rPr>
        <w:tab/>
        <w:t>Delete “or a similar type”.</w:t>
      </w:r>
    </w:p>
    <w:p w14:paraId="4584A4BD"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0CB0B9D6" w14:textId="77777777" w:rsidR="00343FA7" w:rsidRPr="00F2162B" w:rsidRDefault="00343FA7" w:rsidP="00343FA7">
      <w:pPr>
        <w:pStyle w:val="H1G"/>
      </w:pPr>
      <w:r w:rsidRPr="00F2162B">
        <w:tab/>
      </w:r>
      <w:r w:rsidRPr="00F2162B">
        <w:tab/>
        <w:t>Chapter 3.2, dangerous goods list</w:t>
      </w:r>
    </w:p>
    <w:p w14:paraId="72D5EBAE" w14:textId="77777777" w:rsidR="00343FA7" w:rsidRPr="00F2162B" w:rsidRDefault="00343FA7" w:rsidP="00343FA7">
      <w:pPr>
        <w:pStyle w:val="SingleTxtG"/>
      </w:pPr>
      <w:r w:rsidRPr="00F2162B">
        <w:t>For UN 3269 and UN 3527, replace “E0” by “See SP 340 in Chapter 3.3” in column (7b).</w:t>
      </w:r>
    </w:p>
    <w:p w14:paraId="13BF611C"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2FFD1C0E" w14:textId="77777777" w:rsidR="00343FA7" w:rsidRPr="00F2162B" w:rsidRDefault="00343FA7" w:rsidP="00343FA7">
      <w:pPr>
        <w:pStyle w:val="SingleTxtG"/>
      </w:pPr>
      <w:r w:rsidRPr="00F2162B">
        <w:t>For UN 3538, add “396” in column (6).</w:t>
      </w:r>
    </w:p>
    <w:p w14:paraId="1C2A175C"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15CEE8D6" w14:textId="77777777" w:rsidR="00343FA7" w:rsidRPr="00F2162B" w:rsidRDefault="00343FA7" w:rsidP="00343FA7">
      <w:pPr>
        <w:pStyle w:val="H1G"/>
      </w:pPr>
      <w:r w:rsidRPr="00F2162B">
        <w:tab/>
      </w:r>
      <w:r w:rsidRPr="00F2162B">
        <w:tab/>
        <w:t>Chapter 3.3</w:t>
      </w:r>
    </w:p>
    <w:p w14:paraId="3DC70700" w14:textId="77777777" w:rsidR="00343FA7" w:rsidRPr="00F2162B" w:rsidRDefault="00343FA7" w:rsidP="00343FA7">
      <w:pPr>
        <w:pStyle w:val="SingleTxtG"/>
      </w:pPr>
      <w:r w:rsidRPr="00F2162B">
        <w:t>SP 188 (f)</w:t>
      </w:r>
      <w:r w:rsidRPr="00F2162B">
        <w:tab/>
        <w:t>Delete note 1 and renumber “</w:t>
      </w:r>
      <w:r w:rsidRPr="00F2162B">
        <w:rPr>
          <w:b/>
          <w:bCs/>
          <w:i/>
          <w:iCs/>
        </w:rPr>
        <w:t>NOTE 2</w:t>
      </w:r>
      <w:r w:rsidRPr="00F2162B">
        <w:t>” to “</w:t>
      </w:r>
      <w:r w:rsidRPr="00F2162B">
        <w:rPr>
          <w:b/>
          <w:bCs/>
          <w:i/>
          <w:iCs/>
        </w:rPr>
        <w:t>NOTE</w:t>
      </w:r>
      <w:r w:rsidRPr="00F2162B">
        <w:t>”.</w:t>
      </w:r>
    </w:p>
    <w:p w14:paraId="176459C1"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7FD3F0EA" w14:textId="77777777" w:rsidR="00343FA7" w:rsidRPr="00F2162B" w:rsidRDefault="00343FA7" w:rsidP="00343FA7">
      <w:pPr>
        <w:pStyle w:val="SingleTxtG"/>
      </w:pPr>
      <w:r w:rsidRPr="00F2162B">
        <w:t>Add the following new special provision:</w:t>
      </w:r>
    </w:p>
    <w:p w14:paraId="00CE3CDE" w14:textId="77777777" w:rsidR="00343FA7" w:rsidRPr="00F2162B" w:rsidRDefault="00343FA7" w:rsidP="00343FA7">
      <w:pPr>
        <w:pStyle w:val="SingleTxtG"/>
      </w:pPr>
      <w:r w:rsidRPr="00F2162B">
        <w:t>“396</w:t>
      </w:r>
      <w:r w:rsidRPr="00F2162B">
        <w:tab/>
        <w:t>Large and robust articles may be transported with connected gas cylinders with the valves open regardless of 4.1.6.1.5 provided:</w:t>
      </w:r>
    </w:p>
    <w:p w14:paraId="0301CDDE" w14:textId="77777777" w:rsidR="00343FA7" w:rsidRPr="00F2162B" w:rsidRDefault="00343FA7" w:rsidP="00782329">
      <w:pPr>
        <w:spacing w:after="120"/>
        <w:ind w:left="1701" w:right="1134" w:hanging="567"/>
        <w:jc w:val="both"/>
      </w:pPr>
      <w:bookmarkStart w:id="1" w:name="_Hlk26876767"/>
      <w:r w:rsidRPr="00F2162B">
        <w:lastRenderedPageBreak/>
        <w:t xml:space="preserve">(a) </w:t>
      </w:r>
      <w:r w:rsidRPr="00F2162B">
        <w:tab/>
        <w:t>The gas cylinders contain nitrogen of UN 1066 or compressed gas of UN 1956 or compressed air of UN 1002;</w:t>
      </w:r>
    </w:p>
    <w:p w14:paraId="7743807C" w14:textId="77777777" w:rsidR="00343FA7" w:rsidRPr="00F2162B" w:rsidRDefault="00343FA7" w:rsidP="00782329">
      <w:pPr>
        <w:spacing w:after="120"/>
        <w:ind w:left="1701" w:right="1134" w:hanging="567"/>
        <w:jc w:val="both"/>
      </w:pPr>
      <w:r w:rsidRPr="00F2162B">
        <w:t>(b)</w:t>
      </w:r>
      <w:r w:rsidRPr="00F2162B">
        <w:tab/>
        <w:t xml:space="preserve">The gas cylinders </w:t>
      </w:r>
      <w:proofErr w:type="gramStart"/>
      <w:r w:rsidRPr="00F2162B">
        <w:t>are connected with</w:t>
      </w:r>
      <w:proofErr w:type="gramEnd"/>
      <w:r w:rsidRPr="00F2162B">
        <w:t xml:space="preserve"> the article through pressure regulators and fixed piping in such a way that the pressure of the gas (gauge pressure) in the article does not exceed 35 kPa (0.35 bar);</w:t>
      </w:r>
    </w:p>
    <w:p w14:paraId="73A4FB48" w14:textId="77777777" w:rsidR="00343FA7" w:rsidRPr="00F2162B" w:rsidRDefault="00343FA7" w:rsidP="00782329">
      <w:pPr>
        <w:spacing w:after="120"/>
        <w:ind w:left="1701" w:right="1134" w:hanging="567"/>
        <w:jc w:val="both"/>
      </w:pPr>
      <w:r w:rsidRPr="00F2162B">
        <w:t>(c)</w:t>
      </w:r>
      <w:r w:rsidRPr="00F2162B">
        <w:tab/>
        <w:t>The gas cylinders are properly secured so that they cannot move in relation to the article and are fitted with strong and pressure resistant hoses and pipes;</w:t>
      </w:r>
    </w:p>
    <w:p w14:paraId="1B48EFC5" w14:textId="77777777" w:rsidR="00343FA7" w:rsidRPr="00F2162B" w:rsidRDefault="00343FA7" w:rsidP="00782329">
      <w:pPr>
        <w:spacing w:after="120"/>
        <w:ind w:left="1701" w:right="1134" w:hanging="567"/>
        <w:jc w:val="both"/>
      </w:pPr>
      <w:r w:rsidRPr="00F2162B">
        <w:t>(d)</w:t>
      </w:r>
      <w:r w:rsidRPr="00F2162B">
        <w:tab/>
        <w:t>The gas cylinders, pressure regulators, piping and other components are protected from damage and impacts during transport by wooden crates or other suitable means;</w:t>
      </w:r>
    </w:p>
    <w:p w14:paraId="582320B9" w14:textId="77777777" w:rsidR="00343FA7" w:rsidRPr="00F2162B" w:rsidRDefault="00343FA7" w:rsidP="00782329">
      <w:pPr>
        <w:spacing w:after="120"/>
        <w:ind w:left="1701" w:right="1134" w:hanging="567"/>
        <w:jc w:val="both"/>
      </w:pPr>
      <w:r w:rsidRPr="00F2162B">
        <w:t>(e)</w:t>
      </w:r>
      <w:r w:rsidRPr="00F2162B">
        <w:tab/>
        <w:t>The transport document includes the following statement “Transport in accordance with special provision 396”;</w:t>
      </w:r>
    </w:p>
    <w:p w14:paraId="56AB2FF9" w14:textId="77777777" w:rsidR="00343FA7" w:rsidRPr="00F2162B" w:rsidRDefault="00343FA7" w:rsidP="00782329">
      <w:pPr>
        <w:spacing w:after="120"/>
        <w:ind w:left="1701" w:right="1134" w:hanging="567"/>
        <w:jc w:val="both"/>
      </w:pPr>
      <w:r w:rsidRPr="00F2162B">
        <w:t>(f)</w:t>
      </w:r>
      <w:r w:rsidRPr="00F2162B">
        <w:tab/>
        <w:t>Cargo transport units containing articles transported with cylinders with open valves containing a gas presenting a risk of asphyxiation are well ventilated and are marked in accordance with 5.5.3.6.”.</w:t>
      </w:r>
    </w:p>
    <w:bookmarkEnd w:id="1"/>
    <w:p w14:paraId="005C4A56"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5F7EB18B" w14:textId="77777777" w:rsidR="00E62201" w:rsidRPr="008E4C62" w:rsidRDefault="00E62201" w:rsidP="00E62201">
      <w:pPr>
        <w:pStyle w:val="H1G"/>
        <w:spacing w:before="240" w:after="120"/>
        <w:rPr>
          <w:lang w:val="en-US"/>
        </w:rPr>
      </w:pPr>
      <w:r>
        <w:tab/>
      </w:r>
      <w:r>
        <w:tab/>
        <w:t>Chapter 4.1</w:t>
      </w:r>
    </w:p>
    <w:p w14:paraId="1A6DFAF7" w14:textId="77777777" w:rsidR="00E62201" w:rsidRPr="008F62BF" w:rsidRDefault="00E62201" w:rsidP="00E62201">
      <w:pPr>
        <w:pStyle w:val="SingleTxtG"/>
        <w:rPr>
          <w:lang w:val="en-US"/>
        </w:rPr>
      </w:pPr>
      <w:r w:rsidRPr="008F62BF">
        <w:t>4.1.1.15</w:t>
      </w:r>
      <w:r w:rsidRPr="008F62BF">
        <w:tab/>
        <w:t>Add a note at the end to read as follows</w:t>
      </w:r>
      <w:r w:rsidRPr="008F62BF">
        <w:rPr>
          <w:lang w:val="en-US"/>
        </w:rPr>
        <w:t>:</w:t>
      </w:r>
    </w:p>
    <w:p w14:paraId="08419B91" w14:textId="77777777" w:rsidR="00E62201" w:rsidRPr="008F62BF" w:rsidRDefault="00E62201" w:rsidP="00E62201">
      <w:pPr>
        <w:pStyle w:val="SingleTxtG"/>
        <w:rPr>
          <w:lang w:val="en-US"/>
        </w:rPr>
      </w:pPr>
      <w:r w:rsidRPr="008F62BF">
        <w:rPr>
          <w:lang w:val="en-US"/>
        </w:rPr>
        <w:t xml:space="preserve"> “</w:t>
      </w:r>
      <w:r w:rsidRPr="008F62BF">
        <w:rPr>
          <w:b/>
          <w:bCs/>
          <w:i/>
          <w:iCs/>
          <w:lang w:val="en-US"/>
        </w:rPr>
        <w:t>NOTE:</w:t>
      </w:r>
      <w:r w:rsidRPr="008F62BF">
        <w:rPr>
          <w:i/>
          <w:iCs/>
          <w:lang w:val="en-US"/>
        </w:rPr>
        <w:t xml:space="preserve"> for composite IBCs the period of use refers to the date of manufacture of the inner receptacle.</w:t>
      </w:r>
      <w:r w:rsidRPr="008F62BF">
        <w:rPr>
          <w:lang w:val="en-US"/>
        </w:rPr>
        <w:t>”</w:t>
      </w:r>
    </w:p>
    <w:p w14:paraId="07E0A70D" w14:textId="77777777" w:rsidR="00454F93" w:rsidRPr="00E22665" w:rsidRDefault="00454F93" w:rsidP="00454F93">
      <w:pPr>
        <w:pStyle w:val="SingleTxtG"/>
        <w:rPr>
          <w:i/>
          <w:iCs/>
        </w:rPr>
      </w:pPr>
      <w:r w:rsidRPr="00E22665">
        <w:rPr>
          <w:i/>
          <w:iCs/>
        </w:rPr>
        <w:t xml:space="preserve">(Reference document: </w:t>
      </w:r>
      <w:r w:rsidRPr="00454F93">
        <w:rPr>
          <w:i/>
          <w:iCs/>
        </w:rPr>
        <w:t>ST/SG/AC.10/C.3/110</w:t>
      </w:r>
      <w:r w:rsidRPr="00E22665">
        <w:rPr>
          <w:i/>
          <w:iCs/>
        </w:rPr>
        <w:t>)</w:t>
      </w:r>
    </w:p>
    <w:p w14:paraId="2483BFB4" w14:textId="7E3E48FC" w:rsidR="00E62201" w:rsidRDefault="00E62201" w:rsidP="00343FA7">
      <w:pPr>
        <w:pStyle w:val="SingleTxtG"/>
        <w:keepNext/>
        <w:ind w:left="2268" w:hanging="1134"/>
      </w:pPr>
      <w:r>
        <w:t>4.1.4.1, P200</w:t>
      </w:r>
      <w:r>
        <w:tab/>
      </w:r>
      <w:r w:rsidR="00B303D1">
        <w:tab/>
        <w:t>(5)</w:t>
      </w:r>
      <w:r>
        <w:tab/>
        <w:t xml:space="preserve">In </w:t>
      </w:r>
      <w:r>
        <w:rPr>
          <w:lang w:val="en-US"/>
        </w:rPr>
        <w:t>special packing provision “d”, after “steel pressure receptacles”, insert “</w:t>
      </w:r>
      <w:r w:rsidRPr="00843762">
        <w:rPr>
          <w:lang w:val="en-US"/>
        </w:rPr>
        <w:t>or composite pressure receptacles with steel liners</w:t>
      </w:r>
      <w:r>
        <w:rPr>
          <w:lang w:val="en-US"/>
        </w:rPr>
        <w:t>”.</w:t>
      </w:r>
      <w:r w:rsidRPr="00843762">
        <w:t xml:space="preserve"> </w:t>
      </w:r>
    </w:p>
    <w:p w14:paraId="50754549" w14:textId="77777777" w:rsidR="00454F93" w:rsidRPr="00E22665" w:rsidRDefault="00454F93" w:rsidP="00454F93">
      <w:pPr>
        <w:pStyle w:val="SingleTxtG"/>
        <w:rPr>
          <w:i/>
          <w:iCs/>
        </w:rPr>
      </w:pPr>
      <w:r w:rsidRPr="00E22665">
        <w:rPr>
          <w:i/>
          <w:iCs/>
        </w:rPr>
        <w:t xml:space="preserve">(Reference document: </w:t>
      </w:r>
      <w:r w:rsidRPr="00454F93">
        <w:rPr>
          <w:i/>
          <w:iCs/>
        </w:rPr>
        <w:t>ST/SG/AC.10/C.3/110</w:t>
      </w:r>
      <w:r w:rsidRPr="00E22665">
        <w:rPr>
          <w:i/>
          <w:iCs/>
        </w:rPr>
        <w:t>)</w:t>
      </w:r>
    </w:p>
    <w:p w14:paraId="0314C67B" w14:textId="77777777" w:rsidR="00343FA7" w:rsidRPr="00F2162B" w:rsidRDefault="00343FA7" w:rsidP="00343FA7">
      <w:pPr>
        <w:pStyle w:val="SingleTxtG"/>
        <w:keepNext/>
        <w:ind w:left="2268" w:hanging="1134"/>
      </w:pPr>
      <w:r w:rsidRPr="00F2162B">
        <w:t>4.1.4.1, P903 (2)</w:t>
      </w:r>
      <w:r w:rsidRPr="00F2162B">
        <w:tab/>
        <w:t>In the first sentence, at the beginning, replace “cells or batteries” by “a cell or a battery” and at the end, delete “, and assemblies of such cells or batteries”.</w:t>
      </w:r>
    </w:p>
    <w:p w14:paraId="4F0EFC14"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0CE9693B" w14:textId="5AE47D81" w:rsidR="00343FA7" w:rsidRPr="00F2162B" w:rsidRDefault="00343FA7" w:rsidP="00343FA7">
      <w:pPr>
        <w:pStyle w:val="SingleTxtG"/>
        <w:keepNext/>
        <w:ind w:left="2268" w:hanging="1134"/>
      </w:pPr>
      <w:r w:rsidRPr="00F2162B">
        <w:t>4.1.4.1, P903 (4) and (5)</w:t>
      </w:r>
      <w:r w:rsidR="00782329">
        <w:tab/>
        <w:t>In the</w:t>
      </w:r>
      <w:r w:rsidRPr="00F2162B">
        <w:t xml:space="preserve"> penultimate sentence</w:t>
      </w:r>
      <w:r w:rsidR="00782329">
        <w:t>,</w:t>
      </w:r>
      <w:r w:rsidR="008B76AB">
        <w:t xml:space="preserve"> </w:t>
      </w:r>
      <w:r w:rsidR="00782329">
        <w:t>t</w:t>
      </w:r>
      <w:r w:rsidRPr="00F2162B">
        <w:t>ransfer the phrase “when intentionally active” to the beginning of the sentence to read: “When intentionally active, devices such as radio frequency identification (RFID) tags, watches and temperature loggers, which are not capable of generating a dangerous evolution of heat, may be transported in strong outer packagings.”.</w:t>
      </w:r>
    </w:p>
    <w:p w14:paraId="7176BE5E"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7372165B" w14:textId="77777777" w:rsidR="00343FA7" w:rsidRPr="00F2162B" w:rsidRDefault="00343FA7" w:rsidP="00343FA7">
      <w:pPr>
        <w:pStyle w:val="SingleTxtG"/>
        <w:keepNext/>
        <w:ind w:left="2268" w:hanging="1134"/>
      </w:pPr>
      <w:r w:rsidRPr="00F2162B">
        <w:t>4.1.4.2, IBC02</w:t>
      </w:r>
      <w:r w:rsidRPr="00F2162B">
        <w:tab/>
      </w:r>
      <w:proofErr w:type="gramStart"/>
      <w:r w:rsidRPr="00F2162B">
        <w:t>In</w:t>
      </w:r>
      <w:proofErr w:type="gramEnd"/>
      <w:r w:rsidRPr="00F2162B">
        <w:t xml:space="preserve"> special packing provision B15, replace “of composite IBCs with a rigid plastics inner receptacle” by “of rigid plastics inner receptacles of composite IBCs”.</w:t>
      </w:r>
    </w:p>
    <w:p w14:paraId="7AD084C9"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2C830A3B" w14:textId="77777777" w:rsidR="00343FA7" w:rsidRPr="00F2162B" w:rsidRDefault="00343FA7" w:rsidP="00343FA7">
      <w:pPr>
        <w:pStyle w:val="SingleTxtG"/>
        <w:keepNext/>
        <w:ind w:left="2268" w:hanging="1134"/>
      </w:pPr>
      <w:r w:rsidRPr="00343FA7">
        <w:t>4.1.6.1.6</w:t>
      </w:r>
      <w:r w:rsidRPr="00343FA7">
        <w:tab/>
        <w:t>Add to the end of the first sentence “</w:t>
      </w:r>
      <w:r w:rsidRPr="00F2162B">
        <w:t>and taking into account the lowest pressure rating of any component”.</w:t>
      </w:r>
    </w:p>
    <w:p w14:paraId="3A2C52F9" w14:textId="77777777" w:rsidR="00343FA7" w:rsidRPr="00F2162B" w:rsidRDefault="00343FA7" w:rsidP="00343FA7">
      <w:pPr>
        <w:spacing w:after="120"/>
        <w:ind w:left="2268" w:right="1134"/>
        <w:jc w:val="both"/>
      </w:pPr>
      <w:r w:rsidRPr="00F2162B">
        <w:t>Insert the following new second sentence: “Service equipment having a pressure rating lower than other components shall nevertheless comply with 6.2.1.3.1.”</w:t>
      </w:r>
    </w:p>
    <w:p w14:paraId="5177F69E" w14:textId="77777777" w:rsidR="00343FA7" w:rsidRPr="00F2162B" w:rsidRDefault="00343FA7" w:rsidP="00343FA7">
      <w:pPr>
        <w:spacing w:after="120"/>
        <w:ind w:left="2268" w:right="1134"/>
        <w:jc w:val="both"/>
        <w:rPr>
          <w:rFonts w:ascii="TimesNewRomanPSMT" w:hAnsi="TimesNewRomanPSMT" w:cs="TimesNewRomanPSMT"/>
          <w:strike/>
          <w:lang w:eastAsia="de-DE"/>
        </w:rPr>
      </w:pPr>
      <w:r w:rsidRPr="00F2162B">
        <w:t>Delete the final sentence.</w:t>
      </w:r>
    </w:p>
    <w:p w14:paraId="023CF547"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779A4B27" w14:textId="77777777" w:rsidR="00343FA7" w:rsidRPr="00343FA7" w:rsidRDefault="00343FA7" w:rsidP="00343FA7">
      <w:pPr>
        <w:pStyle w:val="SingleTxtG"/>
        <w:keepNext/>
        <w:ind w:left="2268" w:hanging="1134"/>
      </w:pPr>
      <w:r w:rsidRPr="00343FA7">
        <w:lastRenderedPageBreak/>
        <w:t>4.1.6.1.10</w:t>
      </w:r>
      <w:r w:rsidRPr="00343FA7">
        <w:tab/>
        <w:t>In the first sentence, insert “closed” before “cryogenic receptacles” and replace “P205 or P206” with “P205, P206 or P208”.</w:t>
      </w:r>
    </w:p>
    <w:p w14:paraId="7542175F"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4D17C35F" w14:textId="77777777" w:rsidR="00E62201" w:rsidRDefault="00E62201" w:rsidP="00E62201">
      <w:pPr>
        <w:pStyle w:val="H1G"/>
        <w:spacing w:before="240" w:after="120"/>
      </w:pPr>
      <w:r>
        <w:tab/>
      </w:r>
      <w:r>
        <w:tab/>
        <w:t>Chapter 4.2</w:t>
      </w:r>
    </w:p>
    <w:p w14:paraId="23AEEF27" w14:textId="0A2790E7" w:rsidR="00E62201" w:rsidRDefault="00E62201" w:rsidP="00B303D1">
      <w:pPr>
        <w:pStyle w:val="SingleTxtG"/>
        <w:ind w:left="2268" w:hanging="1134"/>
      </w:pPr>
      <w:r>
        <w:t>4.2.5.2.6, T23</w:t>
      </w:r>
      <w:r w:rsidR="00B303D1">
        <w:tab/>
      </w:r>
      <w:r>
        <w:tab/>
      </w:r>
      <w:r>
        <w:tab/>
        <w:t>For UN No. 3109 “ORGANIC PEROXIDE, TYPE F, LIQUID” add “tert-Butyl hydroperoxide, not more than 56% in diluent type B</w:t>
      </w:r>
      <w:r w:rsidRPr="000F2476">
        <w:rPr>
          <w:vertAlign w:val="superscript"/>
        </w:rPr>
        <w:t>b</w:t>
      </w:r>
      <w:r>
        <w:t>” under the column “substance”.</w:t>
      </w:r>
    </w:p>
    <w:p w14:paraId="09196444" w14:textId="77777777" w:rsidR="00E62201" w:rsidRPr="008A278C" w:rsidRDefault="00E62201" w:rsidP="00B303D1">
      <w:pPr>
        <w:pStyle w:val="SingleTxtG"/>
        <w:ind w:left="2268" w:hanging="1134"/>
      </w:pPr>
      <w:r>
        <w:tab/>
        <w:t xml:space="preserve">Add a new </w:t>
      </w:r>
      <w:r w:rsidRPr="008A278C">
        <w:t xml:space="preserve">note “b” under </w:t>
      </w:r>
      <w:r>
        <w:t>the table to read “</w:t>
      </w:r>
      <w:r w:rsidRPr="000F2476">
        <w:rPr>
          <w:vertAlign w:val="superscript"/>
        </w:rPr>
        <w:t>b</w:t>
      </w:r>
      <w:r>
        <w:t xml:space="preserve"> Diluent type B is tert-Butyl alcohol” and renumber existing table no</w:t>
      </w:r>
      <w:r w:rsidRPr="008A278C">
        <w:t>tes “b” to “d” to become “c” to “e”.</w:t>
      </w:r>
    </w:p>
    <w:p w14:paraId="3DEFD7C3" w14:textId="77777777" w:rsidR="00454F93" w:rsidRPr="00E22665" w:rsidRDefault="00454F93" w:rsidP="00454F93">
      <w:pPr>
        <w:pStyle w:val="SingleTxtG"/>
        <w:rPr>
          <w:i/>
          <w:iCs/>
        </w:rPr>
      </w:pPr>
      <w:r w:rsidRPr="00E22665">
        <w:rPr>
          <w:i/>
          <w:iCs/>
        </w:rPr>
        <w:t xml:space="preserve">(Reference document: </w:t>
      </w:r>
      <w:r w:rsidRPr="00454F93">
        <w:rPr>
          <w:i/>
          <w:iCs/>
        </w:rPr>
        <w:t>ST/SG/AC.10/C.3/110</w:t>
      </w:r>
      <w:r w:rsidRPr="00E22665">
        <w:rPr>
          <w:i/>
          <w:iCs/>
        </w:rPr>
        <w:t>)</w:t>
      </w:r>
    </w:p>
    <w:p w14:paraId="2624147A" w14:textId="77777777" w:rsidR="00343FA7" w:rsidRPr="00F2162B" w:rsidRDefault="00343FA7" w:rsidP="00343FA7">
      <w:pPr>
        <w:pStyle w:val="H1G"/>
      </w:pPr>
      <w:bookmarkStart w:id="2" w:name="_Hlk13149424"/>
      <w:r w:rsidRPr="00F2162B">
        <w:tab/>
      </w:r>
      <w:r w:rsidRPr="00F2162B">
        <w:tab/>
        <w:t>Chapter 4.3</w:t>
      </w:r>
    </w:p>
    <w:p w14:paraId="51324BA2" w14:textId="77777777" w:rsidR="00343FA7" w:rsidRPr="00F2162B" w:rsidRDefault="00343FA7" w:rsidP="00343FA7">
      <w:pPr>
        <w:pStyle w:val="SingleTxtG"/>
        <w:rPr>
          <w:lang w:val="en-US"/>
        </w:rPr>
      </w:pPr>
      <w:r w:rsidRPr="00F2162B">
        <w:t>4.3.1.15</w:t>
      </w:r>
      <w:r w:rsidRPr="00F2162B">
        <w:rPr>
          <w:lang w:val="en-US"/>
        </w:rPr>
        <w:tab/>
        <w:t>Replace indents (a) to (</w:t>
      </w:r>
      <w:proofErr w:type="spellStart"/>
      <w:r w:rsidRPr="00F2162B">
        <w:rPr>
          <w:lang w:val="en-US"/>
        </w:rPr>
        <w:t>i</w:t>
      </w:r>
      <w:proofErr w:type="spellEnd"/>
      <w:r w:rsidRPr="00F2162B">
        <w:rPr>
          <w:lang w:val="en-US"/>
        </w:rPr>
        <w:t xml:space="preserve">) with the following indents (a) to (c): </w:t>
      </w:r>
    </w:p>
    <w:p w14:paraId="118C725A" w14:textId="77777777" w:rsidR="00343FA7" w:rsidRPr="00BF3279" w:rsidRDefault="00343FA7" w:rsidP="00BF3279">
      <w:pPr>
        <w:spacing w:after="120"/>
        <w:ind w:left="1701" w:right="1134" w:hanging="567"/>
        <w:jc w:val="both"/>
      </w:pPr>
      <w:r w:rsidRPr="00BF3279">
        <w:t>“(a)</w:t>
      </w:r>
      <w:r w:rsidRPr="00BF3279">
        <w:tab/>
        <w:t xml:space="preserve">Bends, cracks or breaks in the structural or supporting members and any damage to service or operational equipment that affects the integrity of the container; </w:t>
      </w:r>
    </w:p>
    <w:p w14:paraId="540B9AC5" w14:textId="77777777" w:rsidR="00343FA7" w:rsidRPr="00BF3279" w:rsidRDefault="00343FA7" w:rsidP="00BF3279">
      <w:pPr>
        <w:spacing w:after="120"/>
        <w:ind w:left="1701" w:right="1134" w:hanging="567"/>
        <w:jc w:val="both"/>
      </w:pPr>
      <w:r w:rsidRPr="00BF3279">
        <w:t>(b)</w:t>
      </w:r>
      <w:r w:rsidRPr="00BF3279">
        <w:tab/>
        <w:t>Any distortion of the overall configuration or any damage to lifting attachments or handling equipment interface features great enough to prevent proper alignment of handling equipment, mounting and securing chassis or vehicle, or insertion into ships' cells; and, where applicable.</w:t>
      </w:r>
    </w:p>
    <w:p w14:paraId="5C3D5A9F" w14:textId="77777777" w:rsidR="00343FA7" w:rsidRPr="00BF3279" w:rsidRDefault="00343FA7" w:rsidP="00BF3279">
      <w:pPr>
        <w:spacing w:after="120"/>
        <w:ind w:left="1701" w:right="1134" w:hanging="567"/>
        <w:jc w:val="both"/>
      </w:pPr>
      <w:r w:rsidRPr="00BF3279">
        <w:t>(c)</w:t>
      </w:r>
      <w:r w:rsidRPr="00BF3279">
        <w:tab/>
        <w:t>Door hinges, door seals and hardware that are seized, twisted, broken, missing, or otherwise inoperative.”</w:t>
      </w:r>
    </w:p>
    <w:p w14:paraId="38CA648C"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47802015" w14:textId="77777777" w:rsidR="00343FA7" w:rsidRPr="00F2162B" w:rsidRDefault="00343FA7" w:rsidP="00343FA7">
      <w:pPr>
        <w:pStyle w:val="H1G"/>
      </w:pPr>
      <w:r w:rsidRPr="00F2162B">
        <w:tab/>
      </w:r>
      <w:r w:rsidRPr="00F2162B">
        <w:tab/>
        <w:t>Chapter 5.1</w:t>
      </w:r>
    </w:p>
    <w:p w14:paraId="195B9B93" w14:textId="77777777" w:rsidR="00343FA7" w:rsidRPr="00F2162B" w:rsidRDefault="00343FA7" w:rsidP="00343FA7">
      <w:pPr>
        <w:pStyle w:val="SingleTxtG"/>
      </w:pPr>
      <w:r w:rsidRPr="00F2162B">
        <w:t>5.1.5.1.3</w:t>
      </w:r>
      <w:r w:rsidRPr="00F2162B">
        <w:tab/>
        <w:t>Amend to read as follows:</w:t>
      </w:r>
    </w:p>
    <w:p w14:paraId="6A6C16FD" w14:textId="77777777" w:rsidR="00343FA7" w:rsidRPr="00F2162B" w:rsidRDefault="00343FA7" w:rsidP="00343FA7">
      <w:pPr>
        <w:pStyle w:val="SingleTxtG"/>
      </w:pPr>
      <w:r w:rsidRPr="00F2162B">
        <w:t>“5.1.5.1.3</w:t>
      </w:r>
      <w:r w:rsidRPr="00F2162B">
        <w:tab/>
        <w:t>A competent authority may approve provisions under which consignments that do not satisfy all the applicable requirements of these Regulations may be transported under special arrangement (see 1.5.4).”</w:t>
      </w:r>
    </w:p>
    <w:p w14:paraId="4FBAD7C7"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4DF4CE66" w14:textId="77777777" w:rsidR="00343FA7" w:rsidRPr="00F2162B" w:rsidRDefault="00343FA7" w:rsidP="00343FA7">
      <w:pPr>
        <w:pStyle w:val="H1G"/>
        <w:rPr>
          <w:lang w:eastAsia="de-DE"/>
        </w:rPr>
      </w:pPr>
      <w:r w:rsidRPr="00F2162B">
        <w:tab/>
      </w:r>
      <w:r w:rsidRPr="00F2162B">
        <w:tab/>
        <w:t>Chapter 5.2</w:t>
      </w:r>
    </w:p>
    <w:p w14:paraId="439F087B" w14:textId="77777777" w:rsidR="00343FA7" w:rsidRPr="00F2162B" w:rsidRDefault="00343FA7" w:rsidP="00343FA7">
      <w:pPr>
        <w:spacing w:after="120"/>
        <w:ind w:left="2268" w:right="1134" w:hanging="1134"/>
        <w:jc w:val="both"/>
        <w:rPr>
          <w:lang w:eastAsia="de-DE"/>
        </w:rPr>
      </w:pPr>
      <w:r w:rsidRPr="00F2162B">
        <w:rPr>
          <w:lang w:eastAsia="de-DE"/>
        </w:rPr>
        <w:t>5.2.1.7.1</w:t>
      </w:r>
      <w:r w:rsidRPr="00F2162B">
        <w:rPr>
          <w:lang w:eastAsia="de-DE"/>
        </w:rPr>
        <w:tab/>
        <w:t>At the third indent, replace “cryogenic receptacles” with “closed and open cryogenic receptacles”.</w:t>
      </w:r>
    </w:p>
    <w:p w14:paraId="1B63D5E3" w14:textId="77777777" w:rsidR="008C7378" w:rsidRPr="00E22665" w:rsidRDefault="008C7378" w:rsidP="008C7378">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107812F0" w14:textId="77777777" w:rsidR="00343FA7" w:rsidRPr="00F2162B" w:rsidRDefault="00343FA7" w:rsidP="00343FA7">
      <w:pPr>
        <w:spacing w:after="120"/>
        <w:ind w:left="2268" w:right="1134" w:hanging="1134"/>
        <w:jc w:val="both"/>
        <w:rPr>
          <w:lang w:eastAsia="de-DE"/>
        </w:rPr>
      </w:pPr>
      <w:r w:rsidRPr="00F2162B">
        <w:rPr>
          <w:lang w:eastAsia="de-DE"/>
        </w:rPr>
        <w:t xml:space="preserve">5.2.1.7.2 (a) </w:t>
      </w:r>
      <w:r w:rsidRPr="00F2162B">
        <w:rPr>
          <w:lang w:eastAsia="de-DE"/>
        </w:rPr>
        <w:tab/>
        <w:t>Replace “cryogenic receptacles” with “closed and open cryogenic receptacles”.</w:t>
      </w:r>
    </w:p>
    <w:p w14:paraId="697B2A3F"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3510A168" w14:textId="77777777" w:rsidR="00343FA7" w:rsidRPr="00F2162B" w:rsidRDefault="00343FA7" w:rsidP="00343FA7">
      <w:pPr>
        <w:pStyle w:val="H1G"/>
        <w:rPr>
          <w:lang w:eastAsia="de-DE"/>
        </w:rPr>
      </w:pPr>
      <w:r w:rsidRPr="00F2162B">
        <w:tab/>
      </w:r>
      <w:r w:rsidRPr="00F2162B">
        <w:tab/>
        <w:t>Chapter 6.2</w:t>
      </w:r>
    </w:p>
    <w:p w14:paraId="5A0CE98C" w14:textId="77777777" w:rsidR="00343FA7" w:rsidRPr="00F2162B" w:rsidRDefault="00343FA7" w:rsidP="00343FA7">
      <w:pPr>
        <w:tabs>
          <w:tab w:val="left" w:pos="2268"/>
        </w:tabs>
        <w:spacing w:after="120"/>
        <w:ind w:left="2268" w:right="1134" w:hanging="1134"/>
        <w:jc w:val="both"/>
      </w:pPr>
      <w:r w:rsidRPr="00F2162B">
        <w:t>6.2.1.1.1</w:t>
      </w:r>
      <w:r w:rsidRPr="00F2162B">
        <w:tab/>
        <w:t>After “Pressure receptacles” delete “and their closures”. At the end of the sentence replace “transport” with “transport and intended use”.</w:t>
      </w:r>
    </w:p>
    <w:p w14:paraId="3C6886BD"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1105C333" w14:textId="77777777" w:rsidR="00343FA7" w:rsidRPr="00F2162B" w:rsidRDefault="00343FA7" w:rsidP="003870F3">
      <w:pPr>
        <w:keepNext/>
        <w:spacing w:after="120"/>
        <w:ind w:left="1134" w:right="1134"/>
        <w:jc w:val="both"/>
      </w:pPr>
      <w:r w:rsidRPr="00F2162B">
        <w:lastRenderedPageBreak/>
        <w:t>6.2.1.1.4</w:t>
      </w:r>
      <w:r w:rsidRPr="00F2162B">
        <w:tab/>
        <w:t>At the end of the sentence replace “used” with “welded”.</w:t>
      </w:r>
    </w:p>
    <w:p w14:paraId="251E3A65"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13B2F761" w14:textId="77777777" w:rsidR="00343FA7" w:rsidRPr="00F2162B" w:rsidRDefault="00343FA7" w:rsidP="00343FA7">
      <w:pPr>
        <w:keepNext/>
        <w:keepLines/>
        <w:tabs>
          <w:tab w:val="left" w:pos="2268"/>
        </w:tabs>
        <w:spacing w:after="120"/>
        <w:ind w:left="2268" w:right="1134" w:hanging="1134"/>
        <w:jc w:val="both"/>
      </w:pPr>
      <w:r w:rsidRPr="00F2162B">
        <w:t>6.2.1.1.5</w:t>
      </w:r>
      <w:r w:rsidRPr="00F2162B">
        <w:tab/>
        <w:t>In the first sentence replace “cylinders, tubes, pressure drums” with “pressure receptacle shells”.</w:t>
      </w:r>
    </w:p>
    <w:p w14:paraId="53C9110A" w14:textId="77777777" w:rsidR="00343FA7" w:rsidRPr="00F2162B" w:rsidRDefault="00343FA7" w:rsidP="00343FA7">
      <w:pPr>
        <w:tabs>
          <w:tab w:val="left" w:pos="2268"/>
        </w:tabs>
        <w:spacing w:after="120"/>
        <w:ind w:left="1134" w:right="1134"/>
        <w:jc w:val="both"/>
      </w:pPr>
      <w:r w:rsidRPr="00F2162B">
        <w:tab/>
        <w:t>In the final sentence after “The test pressure of a cylinder” insert “shell”.</w:t>
      </w:r>
    </w:p>
    <w:p w14:paraId="639F8D70"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7B01F599" w14:textId="77777777" w:rsidR="00343FA7" w:rsidRPr="00F2162B" w:rsidRDefault="00343FA7" w:rsidP="00343FA7">
      <w:pPr>
        <w:tabs>
          <w:tab w:val="left" w:pos="2268"/>
        </w:tabs>
        <w:spacing w:after="120"/>
        <w:ind w:left="2268" w:right="1134" w:hanging="1134"/>
        <w:jc w:val="both"/>
      </w:pPr>
      <w:r w:rsidRPr="00F2162B">
        <w:t>6.2.1.1.6</w:t>
      </w:r>
      <w:r w:rsidRPr="00F2162B">
        <w:tab/>
        <w:t>At the beginning of the first and the second sentences replace “Pressure receptacles” with “Cylinders or cylinder shells”.</w:t>
      </w:r>
    </w:p>
    <w:p w14:paraId="1537EEB6" w14:textId="77777777" w:rsidR="00343FA7" w:rsidRPr="00F2162B" w:rsidRDefault="00343FA7" w:rsidP="00343FA7">
      <w:pPr>
        <w:tabs>
          <w:tab w:val="left" w:pos="2268"/>
        </w:tabs>
        <w:spacing w:after="120"/>
        <w:ind w:left="2268" w:right="1134" w:hanging="1134"/>
        <w:jc w:val="both"/>
      </w:pPr>
      <w:r w:rsidRPr="00F2162B">
        <w:tab/>
        <w:t>In the final sentence replace the first “pressure receptacle” with “cylinder shell”, the second and third “pressure receptacle” with “cylinder”.</w:t>
      </w:r>
    </w:p>
    <w:p w14:paraId="1DCD86F9"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70BFC38A" w14:textId="77777777" w:rsidR="00343FA7" w:rsidRPr="00F2162B" w:rsidRDefault="00343FA7" w:rsidP="00343FA7">
      <w:pPr>
        <w:tabs>
          <w:tab w:val="left" w:pos="2268"/>
        </w:tabs>
        <w:spacing w:after="120"/>
        <w:ind w:left="2268" w:right="1134" w:hanging="1134"/>
        <w:jc w:val="both"/>
      </w:pPr>
      <w:r w:rsidRPr="00F2162B">
        <w:t>6.2.1.1.8.2</w:t>
      </w:r>
      <w:r w:rsidRPr="00F2162B">
        <w:tab/>
        <w:t>In the third and fourth sentences replace “pressure receptacle” with “inner vessel”.</w:t>
      </w:r>
    </w:p>
    <w:p w14:paraId="07BD711C" w14:textId="77777777" w:rsidR="00343FA7" w:rsidRPr="00F2162B" w:rsidRDefault="00343FA7" w:rsidP="00343FA7">
      <w:pPr>
        <w:tabs>
          <w:tab w:val="left" w:pos="2268"/>
        </w:tabs>
        <w:spacing w:after="120"/>
        <w:ind w:left="2268" w:right="1134" w:hanging="1134"/>
        <w:jc w:val="both"/>
      </w:pPr>
      <w:r w:rsidRPr="00F2162B">
        <w:tab/>
        <w:t>At the end of the fourth sentence replace “fittings” with "service equipment".</w:t>
      </w:r>
    </w:p>
    <w:p w14:paraId="09A8E8E9"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2FFBECCA" w14:textId="77777777" w:rsidR="00343FA7" w:rsidRPr="00F2162B" w:rsidRDefault="00343FA7" w:rsidP="00343FA7">
      <w:pPr>
        <w:spacing w:after="120"/>
        <w:ind w:left="2268" w:right="1134" w:hanging="1134"/>
        <w:jc w:val="both"/>
      </w:pPr>
      <w:r w:rsidRPr="00F2162B">
        <w:t>6.2.1.1.9</w:t>
      </w:r>
      <w:r w:rsidRPr="00F2162B">
        <w:tab/>
        <w:t>At the end of the heading replace “</w:t>
      </w:r>
      <w:r w:rsidRPr="00F2162B">
        <w:rPr>
          <w:i/>
        </w:rPr>
        <w:t xml:space="preserve">pressure receptacles for acetylene” </w:t>
      </w:r>
      <w:r w:rsidRPr="00F2162B">
        <w:rPr>
          <w:iCs/>
        </w:rPr>
        <w:t>with</w:t>
      </w:r>
      <w:r w:rsidRPr="00F2162B">
        <w:rPr>
          <w:i/>
        </w:rPr>
        <w:t xml:space="preserve"> “acetylene cylinders”. </w:t>
      </w:r>
    </w:p>
    <w:p w14:paraId="6EB7D96C" w14:textId="77777777" w:rsidR="00343FA7" w:rsidRPr="00F2162B" w:rsidRDefault="00343FA7" w:rsidP="00343FA7">
      <w:pPr>
        <w:spacing w:after="120"/>
        <w:ind w:left="2268" w:right="1134"/>
        <w:jc w:val="both"/>
      </w:pPr>
      <w:r w:rsidRPr="00F2162B">
        <w:t xml:space="preserve">In the first sentence replace “Pressure receptacles” with “Cylinder shells”. </w:t>
      </w:r>
    </w:p>
    <w:p w14:paraId="1E1CEE7C" w14:textId="77777777" w:rsidR="00343FA7" w:rsidRPr="00F2162B" w:rsidRDefault="00343FA7" w:rsidP="00343FA7">
      <w:pPr>
        <w:spacing w:after="120"/>
        <w:ind w:left="2268" w:right="1134"/>
        <w:jc w:val="both"/>
      </w:pPr>
      <w:r w:rsidRPr="00F2162B">
        <w:t>In (a) replace “pressure receptacle” with “cylinder shell”.</w:t>
      </w:r>
    </w:p>
    <w:p w14:paraId="56F5D467" w14:textId="77777777" w:rsidR="00343FA7" w:rsidRPr="00F2162B" w:rsidRDefault="00343FA7" w:rsidP="00343FA7">
      <w:pPr>
        <w:spacing w:after="120"/>
        <w:ind w:left="2268" w:right="1134"/>
        <w:jc w:val="both"/>
      </w:pPr>
      <w:r w:rsidRPr="00F2162B">
        <w:t>In the final sentence replace “compatible with the pressure receptacle” with “compatible with those parts of the cylinder that are in contact with it".</w:t>
      </w:r>
    </w:p>
    <w:p w14:paraId="2FE24697"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16BADA29" w14:textId="77777777" w:rsidR="00343FA7" w:rsidRPr="00F2162B" w:rsidRDefault="00343FA7" w:rsidP="00343FA7">
      <w:pPr>
        <w:spacing w:after="120"/>
        <w:ind w:left="2268" w:right="1134" w:hanging="1134"/>
        <w:jc w:val="both"/>
      </w:pPr>
      <w:r w:rsidRPr="00F2162B">
        <w:t>6.2.1.2.1</w:t>
      </w:r>
      <w:r w:rsidRPr="00F2162B">
        <w:tab/>
        <w:t>After “Construction materials of pressure receptacles” delete “and their closures”.</w:t>
      </w:r>
    </w:p>
    <w:p w14:paraId="19501F6E"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31D26BD8" w14:textId="77777777" w:rsidR="00343FA7" w:rsidRPr="00F2162B" w:rsidRDefault="00343FA7" w:rsidP="00343FA7">
      <w:pPr>
        <w:spacing w:after="120"/>
        <w:ind w:left="2268" w:right="1134" w:hanging="1134"/>
        <w:jc w:val="both"/>
      </w:pPr>
      <w:r w:rsidRPr="00F2162B">
        <w:t>6.2.1.2.2</w:t>
      </w:r>
      <w:r w:rsidRPr="00F2162B">
        <w:tab/>
        <w:t>At the beginning of the first sentence, after “Pressure receptacles”, delete “and their closures”.</w:t>
      </w:r>
    </w:p>
    <w:p w14:paraId="70800FBD"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7BE8B06E" w14:textId="77777777" w:rsidR="00343FA7" w:rsidRPr="00F2162B" w:rsidRDefault="00343FA7" w:rsidP="00343FA7">
      <w:pPr>
        <w:spacing w:after="120"/>
        <w:ind w:left="2268" w:right="1134" w:hanging="1134"/>
        <w:jc w:val="both"/>
      </w:pPr>
      <w:r w:rsidRPr="00F2162B">
        <w:t>6.2.1.3.1</w:t>
      </w:r>
      <w:r w:rsidRPr="00F2162B">
        <w:tab/>
        <w:t>Replace “Valves, piping and other fittings” with “Service equipment” and replace “excluding pressure relief devices” with “excluding porous, absorbent or adsorbent material, pressure relief devices, pressure gauges or indicators”.</w:t>
      </w:r>
    </w:p>
    <w:p w14:paraId="28C56605"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37E7A39C" w14:textId="77777777" w:rsidR="00343FA7" w:rsidRPr="00F2162B" w:rsidRDefault="00343FA7" w:rsidP="00343FA7">
      <w:pPr>
        <w:spacing w:after="120"/>
        <w:ind w:left="2268" w:right="1134" w:hanging="1134"/>
        <w:jc w:val="both"/>
      </w:pPr>
      <w:r w:rsidRPr="00F2162B">
        <w:t>6.2.1.3.2</w:t>
      </w:r>
      <w:r w:rsidRPr="00F2162B">
        <w:tab/>
        <w:t>Amend to read as follows:</w:t>
      </w:r>
    </w:p>
    <w:p w14:paraId="4C7C70B0" w14:textId="77777777" w:rsidR="00343FA7" w:rsidRPr="00F2162B" w:rsidRDefault="00343FA7" w:rsidP="00343FA7">
      <w:pPr>
        <w:pStyle w:val="SingleTxtG"/>
      </w:pPr>
      <w:r w:rsidRPr="00F2162B">
        <w:t>“6.2.1.3.2</w:t>
      </w:r>
      <w:r w:rsidRPr="00F2162B">
        <w:tab/>
        <w:t>Service equipment shall be configured or designed to prevent damage and unintended opening that could result in the release of the pressure receptacle contents during normal conditions of handling and transport. All closures shall be protected in the same manner as is required for valves in 4.1.6.1.8. Manifold piping leading to shut-off valves shall be sufficiently flexible to protect the shut-off valves and the piping from shearing or releasing the pressure receptacle contents.”</w:t>
      </w:r>
    </w:p>
    <w:p w14:paraId="5CFBE1AF"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460DD6EF" w14:textId="77777777" w:rsidR="00343FA7" w:rsidRPr="00F2162B" w:rsidRDefault="00343FA7" w:rsidP="00343FA7">
      <w:pPr>
        <w:pStyle w:val="SingleTxtG"/>
        <w:keepNext/>
        <w:ind w:left="2268" w:hanging="1134"/>
      </w:pPr>
      <w:r w:rsidRPr="00F2162B">
        <w:t>6.2.1.3.3</w:t>
      </w:r>
      <w:r w:rsidRPr="00F2162B">
        <w:tab/>
        <w:t>Replace “shall be fitted with devices” with “shall be fitted with handling devices”.</w:t>
      </w:r>
    </w:p>
    <w:p w14:paraId="1BFB58EE"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148F6E97" w14:textId="77777777" w:rsidR="00343FA7" w:rsidRPr="00F2162B" w:rsidRDefault="00343FA7" w:rsidP="00343FA7">
      <w:pPr>
        <w:tabs>
          <w:tab w:val="left" w:pos="2268"/>
        </w:tabs>
        <w:suppressAutoHyphens w:val="0"/>
        <w:spacing w:after="120" w:line="240" w:lineRule="auto"/>
        <w:ind w:left="1134" w:right="1134"/>
        <w:jc w:val="both"/>
      </w:pPr>
      <w:r w:rsidRPr="00F2162B">
        <w:t>6.2.1.4.1</w:t>
      </w:r>
      <w:r w:rsidRPr="00F2162B">
        <w:tab/>
        <w:t>Delete the second sentence beginning “Pressure receptacles…”.</w:t>
      </w:r>
    </w:p>
    <w:p w14:paraId="5D925F4F"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535F4C57" w14:textId="77777777" w:rsidR="00343FA7" w:rsidRPr="00F2162B" w:rsidRDefault="00343FA7" w:rsidP="00343FA7">
      <w:pPr>
        <w:tabs>
          <w:tab w:val="left" w:pos="2268"/>
        </w:tabs>
        <w:suppressAutoHyphens w:val="0"/>
        <w:spacing w:after="120" w:line="240" w:lineRule="auto"/>
        <w:ind w:left="1134" w:right="1134"/>
        <w:jc w:val="both"/>
      </w:pPr>
      <w:r w:rsidRPr="00F2162B">
        <w:lastRenderedPageBreak/>
        <w:t>6.2.1.4.3</w:t>
      </w:r>
      <w:r w:rsidRPr="00F2162B">
        <w:tab/>
        <w:t>Insert a new paragraph 6.2.1.4.3 to read:</w:t>
      </w:r>
    </w:p>
    <w:p w14:paraId="0A007C00" w14:textId="77777777" w:rsidR="00343FA7" w:rsidRPr="00F2162B" w:rsidRDefault="00343FA7" w:rsidP="00343FA7">
      <w:pPr>
        <w:pStyle w:val="SingleTxtG"/>
      </w:pPr>
      <w:r w:rsidRPr="00F2162B">
        <w:t>“6.2.1.4.3</w:t>
      </w:r>
      <w:r w:rsidRPr="00F2162B">
        <w:tab/>
        <w:t>Pressure receptacle shells and the inner vessels of closed cryogenic receptacles shall be inspected tested and approved by an inspection body.”</w:t>
      </w:r>
    </w:p>
    <w:p w14:paraId="4FA1D009"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0DB6C06A" w14:textId="77777777" w:rsidR="00343FA7" w:rsidRPr="00F2162B" w:rsidRDefault="00343FA7" w:rsidP="00343FA7">
      <w:pPr>
        <w:keepNext/>
        <w:keepLines/>
        <w:spacing w:after="120"/>
        <w:ind w:left="2268" w:right="1134" w:hanging="1134"/>
        <w:jc w:val="both"/>
      </w:pPr>
      <w:r w:rsidRPr="00F2162B">
        <w:t>6.2.1.4.4</w:t>
      </w:r>
      <w:r w:rsidRPr="00F2162B">
        <w:tab/>
        <w:t>Insert a new paragraph 6.2.1.4.4 as follows:</w:t>
      </w:r>
    </w:p>
    <w:p w14:paraId="37005F80" w14:textId="77777777" w:rsidR="00343FA7" w:rsidRPr="00F2162B" w:rsidRDefault="00343FA7" w:rsidP="00343FA7">
      <w:pPr>
        <w:spacing w:after="120"/>
        <w:ind w:left="1134" w:right="1134"/>
        <w:jc w:val="both"/>
      </w:pPr>
      <w:r w:rsidRPr="00F2162B">
        <w:t>“6.2.1.4.4</w:t>
      </w:r>
      <w:r w:rsidRPr="00F2162B">
        <w:tab/>
        <w:t>For refillable cylinders, pressure drums and tubes the conformity assessment of the shell and the closure(s) may be carried out separately. In these cases, an additional assessment of the final assembly is not required.</w:t>
      </w:r>
    </w:p>
    <w:p w14:paraId="245C85CC" w14:textId="77777777" w:rsidR="00343FA7" w:rsidRPr="00F2162B" w:rsidRDefault="00343FA7" w:rsidP="00343FA7">
      <w:pPr>
        <w:tabs>
          <w:tab w:val="left" w:pos="2268"/>
        </w:tabs>
        <w:spacing w:after="120"/>
        <w:ind w:left="1134" w:right="1134" w:firstLine="1134"/>
        <w:jc w:val="both"/>
      </w:pPr>
      <w:r w:rsidRPr="00F2162B">
        <w:t>For bundles of cylinders, the cylinder shells and the valve(s) may be assessed separately, but an additional assessment of the complete assembly is required.</w:t>
      </w:r>
    </w:p>
    <w:p w14:paraId="0C85A3DA" w14:textId="77777777" w:rsidR="00343FA7" w:rsidRPr="00F2162B" w:rsidRDefault="00343FA7" w:rsidP="00343FA7">
      <w:pPr>
        <w:spacing w:after="120"/>
        <w:ind w:left="1134" w:right="1134" w:firstLine="1134"/>
        <w:jc w:val="both"/>
      </w:pPr>
      <w:r w:rsidRPr="00F2162B">
        <w:t>For closed cryogenic receptacles, the inner vessels and the closures may be assessed separately, but an additional assessment of the complete assembly is required.</w:t>
      </w:r>
    </w:p>
    <w:p w14:paraId="7DEB9345" w14:textId="77777777" w:rsidR="00343FA7" w:rsidRPr="00F2162B" w:rsidRDefault="00343FA7" w:rsidP="00343FA7">
      <w:pPr>
        <w:spacing w:after="120"/>
        <w:ind w:left="1134" w:right="1134" w:firstLine="1134"/>
        <w:jc w:val="both"/>
      </w:pPr>
      <w:r w:rsidRPr="00F2162B">
        <w:t>For acetylene cylinders, conformity assessment shall comprise</w:t>
      </w:r>
      <w:r w:rsidRPr="00F2162B">
        <w:rPr>
          <w:i/>
        </w:rPr>
        <w:t xml:space="preserve"> </w:t>
      </w:r>
      <w:r w:rsidRPr="00F2162B">
        <w:t>either:</w:t>
      </w:r>
    </w:p>
    <w:p w14:paraId="517DBD4B" w14:textId="77777777" w:rsidR="00343FA7" w:rsidRPr="00F2162B" w:rsidRDefault="00343FA7" w:rsidP="00343FA7">
      <w:pPr>
        <w:spacing w:after="120"/>
        <w:ind w:left="2835" w:right="1134" w:hanging="567"/>
        <w:jc w:val="both"/>
      </w:pPr>
      <w:r w:rsidRPr="00F2162B">
        <w:t>(a)</w:t>
      </w:r>
      <w:r w:rsidRPr="00F2162B">
        <w:tab/>
        <w:t>one assessment of conformity covering both the cylinder shell and the contained porous material; or</w:t>
      </w:r>
    </w:p>
    <w:p w14:paraId="5FD3D091" w14:textId="77777777" w:rsidR="00343FA7" w:rsidRPr="00F2162B" w:rsidRDefault="00343FA7" w:rsidP="00343FA7">
      <w:pPr>
        <w:spacing w:after="120"/>
        <w:ind w:left="2835" w:right="1134" w:hanging="567"/>
        <w:jc w:val="both"/>
      </w:pPr>
      <w:r w:rsidRPr="00F2162B">
        <w:t>(b)</w:t>
      </w:r>
      <w:r w:rsidRPr="00F2162B">
        <w:tab/>
        <w:t>a separate assessment of conformity for the empty cylinder shell and an additional assessment of conformity covering the cylinder shell with the contained porous material.”</w:t>
      </w:r>
    </w:p>
    <w:p w14:paraId="5BF54136"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6AD39C17" w14:textId="77777777" w:rsidR="00343FA7" w:rsidRPr="00F2162B" w:rsidRDefault="00343FA7" w:rsidP="00343FA7">
      <w:pPr>
        <w:tabs>
          <w:tab w:val="left" w:pos="2268"/>
        </w:tabs>
        <w:spacing w:before="120" w:after="120"/>
        <w:ind w:left="2268" w:right="1134" w:hanging="1134"/>
        <w:jc w:val="both"/>
        <w:rPr>
          <w:iCs/>
        </w:rPr>
      </w:pPr>
      <w:r w:rsidRPr="00F2162B">
        <w:rPr>
          <w:iCs/>
        </w:rPr>
        <w:t>6.2.1.5.1</w:t>
      </w:r>
      <w:r w:rsidRPr="00F2162B">
        <w:rPr>
          <w:iCs/>
        </w:rPr>
        <w:tab/>
        <w:t xml:space="preserve">In the first sentence replace “closed cryogenic receptacles </w:t>
      </w:r>
      <w:r w:rsidRPr="00F2162B">
        <w:rPr>
          <w:bCs/>
        </w:rPr>
        <w:t>and metal hydride storage systems</w:t>
      </w:r>
      <w:r w:rsidRPr="00F2162B">
        <w:rPr>
          <w:iCs/>
        </w:rPr>
        <w:t xml:space="preserve">,” with “closed cryogenic receptacles, </w:t>
      </w:r>
      <w:r w:rsidRPr="00F2162B">
        <w:rPr>
          <w:bCs/>
        </w:rPr>
        <w:t>metal hydride storage systems and bundles of cylinders</w:t>
      </w:r>
      <w:r w:rsidRPr="00F2162B">
        <w:rPr>
          <w:iCs/>
        </w:rPr>
        <w:t>,” and after “the applicable design standards” insert “or recognised technical codes”.</w:t>
      </w:r>
      <w:r w:rsidRPr="00F2162B">
        <w:rPr>
          <w:iCs/>
          <w:u w:val="single"/>
        </w:rPr>
        <w:t xml:space="preserve"> </w:t>
      </w:r>
    </w:p>
    <w:p w14:paraId="531818A3" w14:textId="77777777" w:rsidR="00343FA7" w:rsidRPr="00F2162B" w:rsidRDefault="00343FA7" w:rsidP="00343FA7">
      <w:pPr>
        <w:tabs>
          <w:tab w:val="left" w:pos="2268"/>
        </w:tabs>
        <w:spacing w:after="120"/>
        <w:ind w:left="2268" w:right="1134" w:hanging="1134"/>
        <w:jc w:val="both"/>
        <w:rPr>
          <w:iCs/>
        </w:rPr>
      </w:pPr>
      <w:r w:rsidRPr="00F2162B">
        <w:rPr>
          <w:iCs/>
        </w:rPr>
        <w:tab/>
        <w:t>In the line before (a), replace “pressure receptacles” with “pressure receptacle shells”.</w:t>
      </w:r>
    </w:p>
    <w:p w14:paraId="5E760FD6" w14:textId="77777777" w:rsidR="00343FA7" w:rsidRPr="00F2162B" w:rsidRDefault="00343FA7" w:rsidP="00343FA7">
      <w:pPr>
        <w:tabs>
          <w:tab w:val="left" w:pos="2268"/>
        </w:tabs>
        <w:spacing w:after="120"/>
        <w:ind w:left="2268" w:right="1134"/>
        <w:jc w:val="both"/>
        <w:rPr>
          <w:iCs/>
        </w:rPr>
      </w:pPr>
      <w:r w:rsidRPr="00F2162B">
        <w:rPr>
          <w:iCs/>
        </w:rPr>
        <w:t>In (d), at the end delete “of the pressure receptacles”.</w:t>
      </w:r>
    </w:p>
    <w:p w14:paraId="724A70C9" w14:textId="77777777" w:rsidR="00343FA7" w:rsidRPr="00F2162B" w:rsidRDefault="00343FA7" w:rsidP="00343FA7">
      <w:pPr>
        <w:tabs>
          <w:tab w:val="left" w:pos="2268"/>
        </w:tabs>
        <w:spacing w:after="120"/>
        <w:ind w:left="2268" w:right="1134"/>
        <w:jc w:val="both"/>
        <w:rPr>
          <w:iCs/>
        </w:rPr>
      </w:pPr>
      <w:r w:rsidRPr="00F2162B">
        <w:rPr>
          <w:iCs/>
        </w:rPr>
        <w:t>In (e), replace “neck threads” with “threads used to fit closures”.</w:t>
      </w:r>
    </w:p>
    <w:p w14:paraId="2CD5CC60" w14:textId="77777777" w:rsidR="00343FA7" w:rsidRPr="00F2162B" w:rsidRDefault="00343FA7" w:rsidP="00343FA7">
      <w:pPr>
        <w:tabs>
          <w:tab w:val="left" w:pos="2268"/>
        </w:tabs>
        <w:spacing w:after="120"/>
        <w:ind w:left="2268" w:right="1134" w:hanging="1134"/>
        <w:jc w:val="both"/>
        <w:rPr>
          <w:iCs/>
        </w:rPr>
      </w:pPr>
      <w:r w:rsidRPr="00F2162B">
        <w:rPr>
          <w:iCs/>
        </w:rPr>
        <w:tab/>
        <w:t>In the line before (g), replace “all pressure receptacles” with “all pressure receptacle shells”.</w:t>
      </w:r>
    </w:p>
    <w:p w14:paraId="210E545F" w14:textId="77777777" w:rsidR="00343FA7" w:rsidRPr="00F2162B" w:rsidRDefault="00343FA7" w:rsidP="00343FA7">
      <w:pPr>
        <w:spacing w:after="120"/>
        <w:ind w:left="1701" w:right="1134" w:firstLine="567"/>
        <w:jc w:val="both"/>
        <w:rPr>
          <w:iCs/>
        </w:rPr>
      </w:pPr>
      <w:r w:rsidRPr="00F2162B">
        <w:rPr>
          <w:iCs/>
        </w:rPr>
        <w:t>In (g), replace “pressure receptacles” with “pressure receptacle shells”.</w:t>
      </w:r>
    </w:p>
    <w:p w14:paraId="3DC77DA7" w14:textId="77777777" w:rsidR="00343FA7" w:rsidRPr="00F2162B" w:rsidRDefault="00343FA7" w:rsidP="00343FA7">
      <w:pPr>
        <w:spacing w:after="120"/>
        <w:ind w:left="2268" w:right="1134"/>
        <w:jc w:val="both"/>
        <w:rPr>
          <w:iCs/>
        </w:rPr>
      </w:pPr>
      <w:r w:rsidRPr="00F2162B">
        <w:rPr>
          <w:iCs/>
        </w:rPr>
        <w:t>In (h), both sentences, replace “pressure receptacles” with “pressure receptacle shells”.</w:t>
      </w:r>
    </w:p>
    <w:p w14:paraId="292C51E7" w14:textId="77777777" w:rsidR="00343FA7" w:rsidRPr="00F2162B" w:rsidRDefault="00343FA7" w:rsidP="00343FA7">
      <w:pPr>
        <w:spacing w:after="120"/>
        <w:ind w:left="2268" w:right="1134"/>
        <w:jc w:val="both"/>
        <w:rPr>
          <w:iCs/>
        </w:rPr>
      </w:pPr>
      <w:r w:rsidRPr="00F2162B">
        <w:rPr>
          <w:iCs/>
        </w:rPr>
        <w:t>In (</w:t>
      </w:r>
      <w:proofErr w:type="spellStart"/>
      <w:r w:rsidRPr="00F2162B">
        <w:rPr>
          <w:iCs/>
        </w:rPr>
        <w:t>i</w:t>
      </w:r>
      <w:proofErr w:type="spellEnd"/>
      <w:r w:rsidRPr="00F2162B">
        <w:rPr>
          <w:iCs/>
        </w:rPr>
        <w:t>) replace “pressure receptacles” with “pressure receptacle shells”.</w:t>
      </w:r>
    </w:p>
    <w:p w14:paraId="244EC36A" w14:textId="77777777" w:rsidR="00343FA7" w:rsidRPr="00F2162B" w:rsidRDefault="00343FA7" w:rsidP="00343FA7">
      <w:pPr>
        <w:spacing w:after="120"/>
        <w:ind w:left="2268" w:right="1134"/>
        <w:jc w:val="both"/>
        <w:rPr>
          <w:iCs/>
        </w:rPr>
      </w:pPr>
      <w:r w:rsidRPr="00F2162B">
        <w:rPr>
          <w:iCs/>
        </w:rPr>
        <w:t>In (j) replace “pressure receptacles” with “cylinder shells”.</w:t>
      </w:r>
    </w:p>
    <w:p w14:paraId="7CAB91B2" w14:textId="77777777" w:rsidR="00343FA7" w:rsidRPr="00F2162B" w:rsidRDefault="00343FA7" w:rsidP="00343FA7">
      <w:pPr>
        <w:spacing w:after="120"/>
        <w:ind w:left="1134" w:right="1134" w:firstLine="1134"/>
        <w:jc w:val="both"/>
        <w:rPr>
          <w:iCs/>
        </w:rPr>
      </w:pPr>
      <w:r w:rsidRPr="00F2162B">
        <w:rPr>
          <w:iCs/>
        </w:rPr>
        <w:t>After (j) insert the following new provisions:</w:t>
      </w:r>
    </w:p>
    <w:p w14:paraId="5D0151D9" w14:textId="77777777" w:rsidR="00343FA7" w:rsidRPr="00F2162B" w:rsidRDefault="00343FA7" w:rsidP="00343FA7">
      <w:pPr>
        <w:pStyle w:val="SingleTxtG"/>
      </w:pPr>
      <w:r w:rsidRPr="00F2162B">
        <w:t>“On an adequate sample of closures:</w:t>
      </w:r>
    </w:p>
    <w:p w14:paraId="16ADD929" w14:textId="77777777" w:rsidR="00343FA7" w:rsidRPr="00F2162B" w:rsidRDefault="00343FA7" w:rsidP="00343FA7">
      <w:pPr>
        <w:pStyle w:val="SingleTxtG"/>
      </w:pPr>
      <w:r w:rsidRPr="00F2162B">
        <w:rPr>
          <w:iCs/>
        </w:rPr>
        <w:t>(k)</w:t>
      </w:r>
      <w:r w:rsidRPr="00F2162B">
        <w:rPr>
          <w:iCs/>
        </w:rPr>
        <w:tab/>
        <w:t>Verification of materials</w:t>
      </w:r>
      <w:r w:rsidRPr="00F2162B">
        <w:t>;</w:t>
      </w:r>
    </w:p>
    <w:p w14:paraId="2670BFE1" w14:textId="77777777" w:rsidR="00343FA7" w:rsidRPr="00F2162B" w:rsidRDefault="00343FA7" w:rsidP="00343FA7">
      <w:pPr>
        <w:pStyle w:val="SingleTxtG"/>
      </w:pPr>
      <w:r w:rsidRPr="00F2162B">
        <w:t>(l)</w:t>
      </w:r>
      <w:r w:rsidRPr="00F2162B">
        <w:tab/>
        <w:t>Verification of dimensions;</w:t>
      </w:r>
    </w:p>
    <w:p w14:paraId="4E7DE73D" w14:textId="77777777" w:rsidR="00343FA7" w:rsidRPr="00F2162B" w:rsidRDefault="00343FA7" w:rsidP="00343FA7">
      <w:pPr>
        <w:pStyle w:val="SingleTxtG"/>
      </w:pPr>
      <w:r w:rsidRPr="00F2162B">
        <w:rPr>
          <w:iCs/>
        </w:rPr>
        <w:t>(m)</w:t>
      </w:r>
      <w:r w:rsidRPr="00F2162B">
        <w:rPr>
          <w:iCs/>
        </w:rPr>
        <w:tab/>
        <w:t>Verification of cleanliness</w:t>
      </w:r>
      <w:r w:rsidRPr="00F2162B">
        <w:t>;</w:t>
      </w:r>
    </w:p>
    <w:p w14:paraId="4F1CFA75" w14:textId="77777777" w:rsidR="00343FA7" w:rsidRPr="00F2162B" w:rsidRDefault="00343FA7" w:rsidP="00343FA7">
      <w:pPr>
        <w:pStyle w:val="SingleTxtG"/>
      </w:pPr>
      <w:r w:rsidRPr="00F2162B">
        <w:t>(n)</w:t>
      </w:r>
      <w:r w:rsidRPr="00F2162B">
        <w:tab/>
        <w:t>Inspection of completed assembly;</w:t>
      </w:r>
    </w:p>
    <w:p w14:paraId="25C1388A" w14:textId="77777777" w:rsidR="00343FA7" w:rsidRPr="00F2162B" w:rsidRDefault="00343FA7" w:rsidP="00343FA7">
      <w:pPr>
        <w:pStyle w:val="SingleTxtG"/>
      </w:pPr>
      <w:r w:rsidRPr="00F2162B">
        <w:t>(o)</w:t>
      </w:r>
      <w:r w:rsidRPr="00F2162B">
        <w:tab/>
        <w:t xml:space="preserve">Verification of the presence of marks. </w:t>
      </w:r>
    </w:p>
    <w:p w14:paraId="00A2DE67" w14:textId="77777777" w:rsidR="00343FA7" w:rsidRPr="00F2162B" w:rsidDel="0090237F" w:rsidRDefault="00343FA7" w:rsidP="00343FA7">
      <w:pPr>
        <w:pStyle w:val="SingleTxtG"/>
      </w:pPr>
      <w:r w:rsidRPr="00F2162B" w:rsidDel="0090237F">
        <w:t>For all closures:</w:t>
      </w:r>
    </w:p>
    <w:p w14:paraId="033AC7D9" w14:textId="77777777" w:rsidR="00343FA7" w:rsidRPr="00F2162B" w:rsidRDefault="00343FA7" w:rsidP="00343FA7">
      <w:pPr>
        <w:pStyle w:val="SingleTxtG"/>
      </w:pPr>
      <w:r w:rsidRPr="00F2162B" w:rsidDel="0090237F">
        <w:t>(p)</w:t>
      </w:r>
      <w:r w:rsidRPr="00F2162B" w:rsidDel="0090237F">
        <w:tab/>
        <w:t xml:space="preserve">Testing for </w:t>
      </w:r>
      <w:proofErr w:type="spellStart"/>
      <w:r w:rsidRPr="00F2162B" w:rsidDel="0090237F">
        <w:t>leakproofness</w:t>
      </w:r>
      <w:proofErr w:type="spellEnd"/>
      <w:r w:rsidRPr="00F2162B">
        <w:t>”.</w:t>
      </w:r>
    </w:p>
    <w:p w14:paraId="01118CAE"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194E9AB5" w14:textId="77777777" w:rsidR="00343FA7" w:rsidRPr="00F2162B" w:rsidRDefault="00343FA7" w:rsidP="00343FA7">
      <w:pPr>
        <w:pStyle w:val="SingleTxtG"/>
      </w:pPr>
      <w:r w:rsidRPr="00F2162B">
        <w:lastRenderedPageBreak/>
        <w:t>6.2.1.5.2</w:t>
      </w:r>
      <w:r w:rsidRPr="00F2162B">
        <w:tab/>
        <w:t>Amend to read as follows:</w:t>
      </w:r>
    </w:p>
    <w:p w14:paraId="7791D262" w14:textId="77777777" w:rsidR="00343FA7" w:rsidRPr="00F2162B" w:rsidRDefault="00343FA7" w:rsidP="00343FA7">
      <w:pPr>
        <w:pStyle w:val="SingleTxtG"/>
      </w:pPr>
      <w:r w:rsidRPr="00F2162B">
        <w:t>“6.2.1.5.2</w:t>
      </w:r>
      <w:r w:rsidRPr="00F2162B">
        <w:tab/>
        <w:t>Closed cryogenic receptacles shall be subjected to testing and inspection during and after manufacture in accordance with the applicable design standards or recognized technical codes including the following:</w:t>
      </w:r>
    </w:p>
    <w:p w14:paraId="304103E7" w14:textId="77777777" w:rsidR="00343FA7" w:rsidRPr="00F2162B" w:rsidRDefault="00343FA7" w:rsidP="00343FA7">
      <w:pPr>
        <w:pStyle w:val="SingleTxtG"/>
      </w:pPr>
      <w:r w:rsidRPr="00F2162B">
        <w:tab/>
      </w:r>
      <w:r w:rsidRPr="00F2162B">
        <w:tab/>
        <w:t>On an adequate sample of inner vessels:</w:t>
      </w:r>
    </w:p>
    <w:p w14:paraId="493F7C2D" w14:textId="77777777" w:rsidR="00343FA7" w:rsidRPr="00F2162B" w:rsidRDefault="00343FA7" w:rsidP="00343FA7">
      <w:pPr>
        <w:pStyle w:val="SingleTxtG"/>
        <w:ind w:left="2268" w:hanging="567"/>
      </w:pPr>
      <w:r w:rsidRPr="00F2162B">
        <w:t>(a)</w:t>
      </w:r>
      <w:r w:rsidRPr="00F2162B">
        <w:tab/>
        <w:t>Testing of the mechanical characteristics of the material of construction;</w:t>
      </w:r>
    </w:p>
    <w:p w14:paraId="238B9A39" w14:textId="77777777" w:rsidR="00343FA7" w:rsidRPr="00F2162B" w:rsidRDefault="00343FA7" w:rsidP="00343FA7">
      <w:pPr>
        <w:pStyle w:val="SingleTxtG"/>
        <w:ind w:left="2268" w:hanging="567"/>
      </w:pPr>
      <w:r w:rsidRPr="00F2162B">
        <w:t>(b)</w:t>
      </w:r>
      <w:r w:rsidRPr="00F2162B">
        <w:tab/>
        <w:t>Verification of the minimum wall thickness;</w:t>
      </w:r>
    </w:p>
    <w:p w14:paraId="3DA8484F" w14:textId="77777777" w:rsidR="00343FA7" w:rsidRPr="00F2162B" w:rsidRDefault="00343FA7" w:rsidP="00343FA7">
      <w:pPr>
        <w:pStyle w:val="SingleTxtG"/>
        <w:ind w:left="2268" w:hanging="567"/>
      </w:pPr>
      <w:r w:rsidRPr="00F2162B">
        <w:t>(c)</w:t>
      </w:r>
      <w:r w:rsidRPr="00F2162B">
        <w:tab/>
        <w:t>Inspection of the external and internal conditions;</w:t>
      </w:r>
    </w:p>
    <w:p w14:paraId="7BEAE31A" w14:textId="77777777" w:rsidR="00343FA7" w:rsidRPr="00F2162B" w:rsidRDefault="00343FA7" w:rsidP="00343FA7">
      <w:pPr>
        <w:pStyle w:val="SingleTxtG"/>
        <w:ind w:left="2268" w:hanging="567"/>
      </w:pPr>
      <w:r w:rsidRPr="00F2162B">
        <w:t>(d)</w:t>
      </w:r>
      <w:r w:rsidRPr="00F2162B">
        <w:tab/>
        <w:t>Verification of the conformance with the design standard or code;</w:t>
      </w:r>
    </w:p>
    <w:p w14:paraId="7D174591" w14:textId="77777777" w:rsidR="00343FA7" w:rsidRPr="00F2162B" w:rsidRDefault="00343FA7" w:rsidP="00343FA7">
      <w:pPr>
        <w:pStyle w:val="SingleTxtG"/>
        <w:ind w:left="2268" w:hanging="567"/>
      </w:pPr>
      <w:r w:rsidRPr="00F2162B">
        <w:t>(e)</w:t>
      </w:r>
      <w:r w:rsidRPr="00F2162B">
        <w:tab/>
        <w:t>Inspection of welds by radiographic, ultrasonic or other suitable non-destructive test method according to the applicable design and construction standard or code.</w:t>
      </w:r>
    </w:p>
    <w:p w14:paraId="00D4C5E3" w14:textId="77777777" w:rsidR="00343FA7" w:rsidRPr="00F2162B" w:rsidRDefault="00343FA7" w:rsidP="00343FA7">
      <w:pPr>
        <w:pStyle w:val="SingleTxtG"/>
        <w:ind w:left="2268" w:hanging="567"/>
      </w:pPr>
      <w:r w:rsidRPr="00F2162B">
        <w:t>For all inner vessels:</w:t>
      </w:r>
    </w:p>
    <w:p w14:paraId="7DB852D4" w14:textId="77777777" w:rsidR="00343FA7" w:rsidRPr="00F2162B" w:rsidRDefault="00343FA7" w:rsidP="00343FA7">
      <w:pPr>
        <w:pStyle w:val="SingleTxtG"/>
        <w:ind w:left="2268" w:hanging="567"/>
      </w:pPr>
      <w:r w:rsidRPr="00F2162B">
        <w:t>(f)</w:t>
      </w:r>
      <w:r w:rsidRPr="00F2162B">
        <w:tab/>
        <w:t xml:space="preserve">A hydraulic pressure </w:t>
      </w:r>
      <w:proofErr w:type="gramStart"/>
      <w:r w:rsidRPr="00F2162B">
        <w:t>test</w:t>
      </w:r>
      <w:proofErr w:type="gramEnd"/>
      <w:r w:rsidRPr="00F2162B">
        <w:t>. The inner vessel shall meet the acceptance criteria specified in the design and construction technical standard or technical code;</w:t>
      </w:r>
    </w:p>
    <w:p w14:paraId="234E8628" w14:textId="77777777" w:rsidR="00343FA7" w:rsidRPr="00F2162B" w:rsidRDefault="00343FA7" w:rsidP="00343FA7">
      <w:pPr>
        <w:pStyle w:val="SingleTxtG"/>
        <w:ind w:left="2268"/>
      </w:pPr>
      <w:r w:rsidRPr="00F2162B">
        <w:rPr>
          <w:b/>
          <w:i/>
        </w:rPr>
        <w:tab/>
        <w:t>NOTE:</w:t>
      </w:r>
      <w:r w:rsidRPr="00F2162B">
        <w:rPr>
          <w:i/>
        </w:rPr>
        <w:tab/>
        <w:t>With the agreement of the competent authority, the hydraulic pressure test may be replaced by a test using a gas, where such an operation does not entail any danger.</w:t>
      </w:r>
    </w:p>
    <w:p w14:paraId="167D6435" w14:textId="77777777" w:rsidR="00343FA7" w:rsidRPr="00F2162B" w:rsidRDefault="00343FA7" w:rsidP="00343FA7">
      <w:pPr>
        <w:pStyle w:val="SingleTxtG"/>
        <w:ind w:left="2268" w:hanging="567"/>
      </w:pPr>
      <w:r w:rsidRPr="00F2162B">
        <w:t>(g)</w:t>
      </w:r>
      <w:r w:rsidRPr="00F2162B">
        <w:tab/>
        <w:t>Inspection and assessment of manufacturing defects and either repairing them or rendering the inner vessel unserviceable;</w:t>
      </w:r>
    </w:p>
    <w:p w14:paraId="6379F728" w14:textId="77777777" w:rsidR="00343FA7" w:rsidRPr="00F2162B" w:rsidRDefault="00343FA7" w:rsidP="00343FA7">
      <w:pPr>
        <w:pStyle w:val="SingleTxtG"/>
        <w:ind w:left="2268" w:hanging="567"/>
      </w:pPr>
      <w:r w:rsidRPr="00F2162B">
        <w:t>(h)</w:t>
      </w:r>
      <w:r w:rsidRPr="00F2162B">
        <w:tab/>
        <w:t>An inspection of the marks.</w:t>
      </w:r>
    </w:p>
    <w:p w14:paraId="590B9252" w14:textId="77777777" w:rsidR="00343FA7" w:rsidRPr="00F2162B" w:rsidRDefault="00343FA7" w:rsidP="00343FA7">
      <w:pPr>
        <w:pStyle w:val="SingleTxtG"/>
        <w:ind w:left="2268" w:hanging="567"/>
      </w:pPr>
      <w:r w:rsidRPr="00F2162B">
        <w:t>On an adequate sample of closures:</w:t>
      </w:r>
    </w:p>
    <w:p w14:paraId="2BF936FF" w14:textId="77777777" w:rsidR="00343FA7" w:rsidRPr="00F2162B" w:rsidRDefault="00343FA7" w:rsidP="00343FA7">
      <w:pPr>
        <w:pStyle w:val="SingleTxtG"/>
        <w:ind w:left="2268" w:hanging="567"/>
      </w:pPr>
      <w:r w:rsidRPr="00F2162B">
        <w:t>(</w:t>
      </w:r>
      <w:proofErr w:type="spellStart"/>
      <w:r w:rsidRPr="00F2162B">
        <w:t>i</w:t>
      </w:r>
      <w:proofErr w:type="spellEnd"/>
      <w:r w:rsidRPr="00F2162B">
        <w:t>)</w:t>
      </w:r>
      <w:r w:rsidRPr="00F2162B">
        <w:tab/>
        <w:t>Verification of materials;</w:t>
      </w:r>
    </w:p>
    <w:p w14:paraId="12BF9AFF" w14:textId="77777777" w:rsidR="00343FA7" w:rsidRPr="00F2162B" w:rsidRDefault="00343FA7" w:rsidP="00343FA7">
      <w:pPr>
        <w:pStyle w:val="SingleTxtG"/>
        <w:ind w:left="2268" w:hanging="567"/>
      </w:pPr>
      <w:r w:rsidRPr="00F2162B">
        <w:t>(j)</w:t>
      </w:r>
      <w:r w:rsidRPr="00F2162B">
        <w:tab/>
        <w:t>Verification of dimensions;</w:t>
      </w:r>
    </w:p>
    <w:p w14:paraId="5BA9F19E" w14:textId="77777777" w:rsidR="00343FA7" w:rsidRPr="00F2162B" w:rsidRDefault="00343FA7" w:rsidP="00343FA7">
      <w:pPr>
        <w:pStyle w:val="SingleTxtG"/>
        <w:ind w:left="2268" w:hanging="567"/>
      </w:pPr>
      <w:r w:rsidRPr="00F2162B">
        <w:t>(k)</w:t>
      </w:r>
      <w:r w:rsidRPr="00F2162B">
        <w:tab/>
        <w:t>Verification of cleanliness;</w:t>
      </w:r>
    </w:p>
    <w:p w14:paraId="21A71118" w14:textId="77777777" w:rsidR="00343FA7" w:rsidRPr="00F2162B" w:rsidRDefault="00343FA7" w:rsidP="00343FA7">
      <w:pPr>
        <w:pStyle w:val="SingleTxtG"/>
        <w:ind w:left="2268" w:hanging="567"/>
      </w:pPr>
      <w:r w:rsidRPr="00F2162B">
        <w:t>(l)</w:t>
      </w:r>
      <w:r w:rsidRPr="00F2162B">
        <w:tab/>
        <w:t>Inspection of completed assembly;</w:t>
      </w:r>
    </w:p>
    <w:p w14:paraId="21477F44" w14:textId="77777777" w:rsidR="00343FA7" w:rsidRPr="00F2162B" w:rsidRDefault="00343FA7" w:rsidP="00343FA7">
      <w:pPr>
        <w:pStyle w:val="SingleTxtG"/>
        <w:ind w:left="2268" w:hanging="567"/>
      </w:pPr>
      <w:r w:rsidRPr="00F2162B">
        <w:t>(m)</w:t>
      </w:r>
      <w:r w:rsidRPr="00F2162B">
        <w:tab/>
        <w:t>Verification of the presence of marks.</w:t>
      </w:r>
    </w:p>
    <w:p w14:paraId="4EEA1A5C" w14:textId="77777777" w:rsidR="00343FA7" w:rsidRPr="00F2162B" w:rsidRDefault="00343FA7" w:rsidP="00343FA7">
      <w:pPr>
        <w:pStyle w:val="SingleTxtG"/>
        <w:ind w:left="2268" w:hanging="567"/>
      </w:pPr>
      <w:r w:rsidRPr="00F2162B">
        <w:t>For all closures:</w:t>
      </w:r>
    </w:p>
    <w:p w14:paraId="06022047" w14:textId="77777777" w:rsidR="00343FA7" w:rsidRPr="00F2162B" w:rsidRDefault="00343FA7" w:rsidP="00343FA7">
      <w:pPr>
        <w:pStyle w:val="SingleTxtG"/>
        <w:ind w:left="2268" w:hanging="567"/>
      </w:pPr>
      <w:r w:rsidRPr="00F2162B">
        <w:t>(n)</w:t>
      </w:r>
      <w:r w:rsidRPr="00F2162B">
        <w:tab/>
        <w:t xml:space="preserve">Testing for </w:t>
      </w:r>
      <w:proofErr w:type="spellStart"/>
      <w:r w:rsidRPr="00F2162B">
        <w:t>leakproofness</w:t>
      </w:r>
      <w:proofErr w:type="spellEnd"/>
      <w:r w:rsidRPr="00F2162B">
        <w:t>.</w:t>
      </w:r>
    </w:p>
    <w:p w14:paraId="1A9D0A01" w14:textId="77777777" w:rsidR="00343FA7" w:rsidRPr="00F2162B" w:rsidRDefault="00343FA7" w:rsidP="00343FA7">
      <w:pPr>
        <w:pStyle w:val="SingleTxtG"/>
        <w:ind w:left="2268" w:hanging="567"/>
      </w:pPr>
      <w:r w:rsidRPr="00F2162B">
        <w:t>On an adequate sample of completed closed cryogenic receptacles:</w:t>
      </w:r>
    </w:p>
    <w:p w14:paraId="15958369" w14:textId="77777777" w:rsidR="00343FA7" w:rsidRPr="00F2162B" w:rsidRDefault="00343FA7" w:rsidP="00343FA7">
      <w:pPr>
        <w:pStyle w:val="SingleTxtG"/>
        <w:ind w:left="2268" w:hanging="567"/>
      </w:pPr>
      <w:r w:rsidRPr="00F2162B">
        <w:t>(o)</w:t>
      </w:r>
      <w:r w:rsidRPr="00F2162B">
        <w:tab/>
        <w:t>Testing the satisfactory operation of service equipment;</w:t>
      </w:r>
    </w:p>
    <w:p w14:paraId="23DF0BB8" w14:textId="77777777" w:rsidR="00343FA7" w:rsidRPr="00F2162B" w:rsidRDefault="00343FA7" w:rsidP="00343FA7">
      <w:pPr>
        <w:pStyle w:val="SingleTxtG"/>
        <w:ind w:left="2268" w:hanging="567"/>
      </w:pPr>
      <w:r w:rsidRPr="00F2162B">
        <w:t>(p)</w:t>
      </w:r>
      <w:r w:rsidRPr="00F2162B">
        <w:tab/>
        <w:t>Verification of the conformance with the design standard or code.</w:t>
      </w:r>
    </w:p>
    <w:p w14:paraId="3ED14AA4" w14:textId="77777777" w:rsidR="00343FA7" w:rsidRPr="00F2162B" w:rsidRDefault="00343FA7" w:rsidP="00343FA7">
      <w:pPr>
        <w:pStyle w:val="SingleTxtG"/>
        <w:ind w:left="2268" w:hanging="567"/>
      </w:pPr>
      <w:r w:rsidRPr="00F2162B">
        <w:t>For all completed closed cryogenic pressure receptacles:</w:t>
      </w:r>
    </w:p>
    <w:p w14:paraId="7E294346" w14:textId="77777777" w:rsidR="00343FA7" w:rsidRPr="00F2162B" w:rsidRDefault="00343FA7" w:rsidP="00343FA7">
      <w:pPr>
        <w:pStyle w:val="SingleTxtG"/>
        <w:ind w:left="2268" w:hanging="567"/>
      </w:pPr>
      <w:r w:rsidRPr="00F2162B">
        <w:t>(q)</w:t>
      </w:r>
      <w:r w:rsidRPr="00F2162B">
        <w:tab/>
        <w:t xml:space="preserve">Testing for </w:t>
      </w:r>
      <w:proofErr w:type="spellStart"/>
      <w:r w:rsidRPr="00F2162B">
        <w:t>leakproofness</w:t>
      </w:r>
      <w:proofErr w:type="spellEnd"/>
      <w:r w:rsidRPr="00F2162B">
        <w:t>.”</w:t>
      </w:r>
    </w:p>
    <w:p w14:paraId="1006E27F"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732BE498" w14:textId="77777777" w:rsidR="00343FA7" w:rsidRPr="00F2162B" w:rsidRDefault="00343FA7" w:rsidP="00343FA7">
      <w:pPr>
        <w:spacing w:after="120"/>
        <w:ind w:left="1134" w:right="1134"/>
        <w:jc w:val="both"/>
        <w:rPr>
          <w:bCs/>
        </w:rPr>
      </w:pPr>
      <w:r w:rsidRPr="00F2162B">
        <w:rPr>
          <w:bCs/>
        </w:rPr>
        <w:t>6.2.1.5.3</w:t>
      </w:r>
      <w:r w:rsidRPr="00F2162B">
        <w:rPr>
          <w:bCs/>
        </w:rPr>
        <w:tab/>
        <w:t xml:space="preserve">In the first sentence </w:t>
      </w:r>
      <w:r w:rsidRPr="00F2162B">
        <w:rPr>
          <w:iCs/>
        </w:rPr>
        <w:t>replace “receptacles” with “pressure receptacle shells”.</w:t>
      </w:r>
    </w:p>
    <w:p w14:paraId="75ED9FD7"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3819E86D" w14:textId="77777777" w:rsidR="00343FA7" w:rsidRPr="00F2162B" w:rsidRDefault="00343FA7" w:rsidP="00343FA7">
      <w:pPr>
        <w:spacing w:after="120"/>
        <w:ind w:left="1134" w:right="1134"/>
        <w:jc w:val="both"/>
        <w:rPr>
          <w:bCs/>
        </w:rPr>
      </w:pPr>
      <w:r w:rsidRPr="00F2162B">
        <w:rPr>
          <w:bCs/>
        </w:rPr>
        <w:t>6.2.1.5.4</w:t>
      </w:r>
      <w:r w:rsidRPr="00F2162B">
        <w:rPr>
          <w:bCs/>
        </w:rPr>
        <w:tab/>
        <w:t>Insert the following new paragraph:</w:t>
      </w:r>
    </w:p>
    <w:p w14:paraId="54F67809" w14:textId="77777777" w:rsidR="00343FA7" w:rsidRPr="00F2162B" w:rsidRDefault="00343FA7" w:rsidP="00343FA7">
      <w:pPr>
        <w:pStyle w:val="SingleTxtG"/>
      </w:pPr>
      <w:r w:rsidRPr="00F2162B">
        <w:t>“6.2.1.5.4</w:t>
      </w:r>
      <w:r w:rsidRPr="00F2162B">
        <w:tab/>
        <w:t xml:space="preserve">For bundles of cylinders the cylinder shells and closures </w:t>
      </w:r>
      <w:r w:rsidRPr="00F2162B">
        <w:rPr>
          <w:bCs/>
        </w:rPr>
        <w:t xml:space="preserve">shall be subjected to initial inspection and tests </w:t>
      </w:r>
      <w:r w:rsidRPr="00F2162B">
        <w:t>specified in 6.2.1.5.1.  An adequate sample of frames shall be proof load tested to two times the maximum gross weight of the bundles of cylinders.</w:t>
      </w:r>
    </w:p>
    <w:p w14:paraId="0E67D454" w14:textId="77777777" w:rsidR="00343FA7" w:rsidRPr="00F2162B" w:rsidRDefault="00343FA7" w:rsidP="00343FA7">
      <w:pPr>
        <w:pStyle w:val="SingleTxtG"/>
      </w:pPr>
      <w:r w:rsidRPr="00F2162B">
        <w:t xml:space="preserve">Additionally, all manifolds of bundle of cylinders shall undergo a hydraulic pressure test and all the completed bundles of cylinders shall undergo a </w:t>
      </w:r>
      <w:proofErr w:type="spellStart"/>
      <w:r w:rsidRPr="00F2162B">
        <w:rPr>
          <w:bCs/>
        </w:rPr>
        <w:t>leakproofness</w:t>
      </w:r>
      <w:proofErr w:type="spellEnd"/>
      <w:r w:rsidRPr="00F2162B">
        <w:t xml:space="preserve"> test. </w:t>
      </w:r>
    </w:p>
    <w:p w14:paraId="404952F0" w14:textId="77777777" w:rsidR="00343FA7" w:rsidRPr="00F2162B" w:rsidRDefault="00343FA7" w:rsidP="00343FA7">
      <w:pPr>
        <w:pStyle w:val="SingleTxtG"/>
        <w:rPr>
          <w:bCs/>
        </w:rPr>
      </w:pPr>
      <w:r w:rsidRPr="00F2162B">
        <w:rPr>
          <w:b/>
          <w:i/>
        </w:rPr>
        <w:lastRenderedPageBreak/>
        <w:t>NOTE:</w:t>
      </w:r>
      <w:r w:rsidRPr="00F2162B">
        <w:rPr>
          <w:i/>
        </w:rPr>
        <w:tab/>
        <w:t>With the agreement of the competent authority, the hydraulic pressure test may be replaced by a test using a gas, where such an operation does not entail any danger.”</w:t>
      </w:r>
    </w:p>
    <w:p w14:paraId="57FF9269"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02A09C17" w14:textId="77777777" w:rsidR="00343FA7" w:rsidRPr="00F2162B" w:rsidRDefault="00343FA7" w:rsidP="00343FA7">
      <w:pPr>
        <w:spacing w:after="120"/>
        <w:ind w:left="1134" w:right="1134"/>
        <w:jc w:val="both"/>
      </w:pPr>
      <w:r w:rsidRPr="00F2162B">
        <w:t>6.2.1.6.1</w:t>
      </w:r>
      <w:r w:rsidRPr="00F2162B">
        <w:tab/>
        <w:t>Replace (c) and (d) with the following.</w:t>
      </w:r>
    </w:p>
    <w:p w14:paraId="6690DEF1" w14:textId="77777777" w:rsidR="00343FA7" w:rsidRPr="00F2162B" w:rsidRDefault="00343FA7" w:rsidP="00343FA7">
      <w:pPr>
        <w:pStyle w:val="SingleTxtG"/>
      </w:pPr>
      <w:r w:rsidRPr="00F2162B">
        <w:t>“(c)</w:t>
      </w:r>
      <w:r w:rsidRPr="00F2162B">
        <w:tab/>
        <w:t>Checking of the threads either:</w:t>
      </w:r>
    </w:p>
    <w:p w14:paraId="5EC5B36B" w14:textId="77777777" w:rsidR="00343FA7" w:rsidRPr="00F2162B" w:rsidRDefault="00343FA7" w:rsidP="00343FA7">
      <w:pPr>
        <w:pStyle w:val="SingleTxtG"/>
      </w:pPr>
      <w:r w:rsidRPr="00F2162B">
        <w:tab/>
      </w:r>
      <w:r w:rsidRPr="00F2162B">
        <w:tab/>
        <w:t>(</w:t>
      </w:r>
      <w:proofErr w:type="spellStart"/>
      <w:r w:rsidRPr="00F2162B">
        <w:t>i</w:t>
      </w:r>
      <w:proofErr w:type="spellEnd"/>
      <w:r w:rsidRPr="00F2162B">
        <w:t>)</w:t>
      </w:r>
      <w:r w:rsidRPr="00F2162B">
        <w:tab/>
        <w:t>if there is evidence of corrosion; or</w:t>
      </w:r>
    </w:p>
    <w:p w14:paraId="618107FB" w14:textId="77777777" w:rsidR="00343FA7" w:rsidRPr="00F2162B" w:rsidRDefault="00343FA7" w:rsidP="00343FA7">
      <w:pPr>
        <w:pStyle w:val="SingleTxtG"/>
      </w:pPr>
      <w:r w:rsidRPr="00F2162B">
        <w:tab/>
      </w:r>
      <w:r w:rsidRPr="00F2162B">
        <w:tab/>
        <w:t>(ii)</w:t>
      </w:r>
      <w:r w:rsidRPr="00F2162B">
        <w:tab/>
        <w:t>if the closures or other service equipment are removed;</w:t>
      </w:r>
    </w:p>
    <w:p w14:paraId="2E1C088B" w14:textId="77777777" w:rsidR="00343FA7" w:rsidRPr="00F2162B" w:rsidRDefault="00343FA7" w:rsidP="00343FA7">
      <w:pPr>
        <w:pStyle w:val="SingleTxtG"/>
      </w:pPr>
      <w:r w:rsidRPr="00F2162B">
        <w:t>(d)</w:t>
      </w:r>
      <w:r w:rsidRPr="00F2162B">
        <w:tab/>
        <w:t>A hydraulic pressure test of the pressure receptacle shell and, if necessary, verification of the characteristics of the material by suitable tests;”</w:t>
      </w:r>
    </w:p>
    <w:p w14:paraId="0480869B" w14:textId="77777777" w:rsidR="00343FA7" w:rsidRPr="00F2162B" w:rsidRDefault="00343FA7" w:rsidP="00343FA7">
      <w:pPr>
        <w:spacing w:after="120"/>
        <w:ind w:left="2268" w:right="1134"/>
        <w:jc w:val="both"/>
        <w:rPr>
          <w:i/>
        </w:rPr>
      </w:pPr>
      <w:r w:rsidRPr="00F2162B">
        <w:t>In note 2, replace “</w:t>
      </w:r>
      <w:r w:rsidRPr="00F2162B">
        <w:rPr>
          <w:i/>
        </w:rPr>
        <w:t xml:space="preserve">pressure test of cylinders or tubes” </w:t>
      </w:r>
      <w:r w:rsidRPr="00F2162B">
        <w:t>with “</w:t>
      </w:r>
      <w:r w:rsidRPr="00F2162B">
        <w:rPr>
          <w:i/>
        </w:rPr>
        <w:t>pressure test of cylinder shells or tube shells”</w:t>
      </w:r>
    </w:p>
    <w:p w14:paraId="51B88E12" w14:textId="40C926CF" w:rsidR="00343FA7" w:rsidRPr="00F2162B" w:rsidRDefault="00343FA7" w:rsidP="006A4670">
      <w:pPr>
        <w:spacing w:after="120"/>
        <w:ind w:left="2268" w:right="1134"/>
        <w:jc w:val="both"/>
      </w:pPr>
      <w:r w:rsidRPr="00F2162B">
        <w:tab/>
        <w:t>Amend note 3 to read as follows:</w:t>
      </w:r>
    </w:p>
    <w:p w14:paraId="302F375C" w14:textId="77777777" w:rsidR="00343FA7" w:rsidRPr="00F2162B" w:rsidRDefault="00343FA7" w:rsidP="00343FA7">
      <w:pPr>
        <w:pStyle w:val="SingleTxtG"/>
      </w:pPr>
      <w:r w:rsidRPr="00F2162B">
        <w:t>“</w:t>
      </w:r>
      <w:r w:rsidRPr="00F2162B">
        <w:rPr>
          <w:b/>
          <w:bCs/>
          <w:i/>
          <w:iCs/>
        </w:rPr>
        <w:t>NOTE 3:</w:t>
      </w:r>
      <w:r w:rsidRPr="00F2162B">
        <w:rPr>
          <w:i/>
          <w:iCs/>
        </w:rPr>
        <w:tab/>
        <w:t xml:space="preserve">The check of internal conditions of 6.2.1.6.1 (b) and the hydraulic pressure test of 6.2.1.6.1 (d) may be replaced by ultrasonic examination carried out in accordance with ISO 18119:2018 for seamless steel and seamless aluminium alloy </w:t>
      </w:r>
      <w:r w:rsidRPr="00F2162B">
        <w:rPr>
          <w:bCs/>
          <w:i/>
        </w:rPr>
        <w:t>cylinder shells</w:t>
      </w:r>
      <w:r w:rsidRPr="00F2162B">
        <w:rPr>
          <w:i/>
          <w:iCs/>
        </w:rPr>
        <w:t xml:space="preserve">.  For a transitional period until 31 December 2024 the standard ISO 10461:2005 +A1:2006 may be used for seamless aluminium alloy cylinders and ISO 6406:2005 may be used for seamless steel </w:t>
      </w:r>
      <w:r w:rsidRPr="00F2162B">
        <w:rPr>
          <w:bCs/>
          <w:i/>
        </w:rPr>
        <w:t>cylinder shells</w:t>
      </w:r>
      <w:r w:rsidRPr="00F2162B">
        <w:rPr>
          <w:i/>
          <w:iCs/>
        </w:rPr>
        <w:t xml:space="preserve"> for this same purpose.</w:t>
      </w:r>
      <w:r w:rsidRPr="00F2162B">
        <w:t>”</w:t>
      </w:r>
    </w:p>
    <w:p w14:paraId="1E6B90B4" w14:textId="77777777" w:rsidR="00343FA7" w:rsidRPr="00F2162B" w:rsidRDefault="00343FA7" w:rsidP="00343FA7">
      <w:pPr>
        <w:keepNext/>
        <w:keepLines/>
        <w:spacing w:after="120"/>
        <w:ind w:left="2268" w:right="1134"/>
        <w:jc w:val="both"/>
        <w:rPr>
          <w:i/>
          <w:iCs/>
        </w:rPr>
      </w:pPr>
      <w:r w:rsidRPr="00F2162B">
        <w:t>Insert the following new note 4:</w:t>
      </w:r>
    </w:p>
    <w:p w14:paraId="1F9AF96C" w14:textId="77777777" w:rsidR="00343FA7" w:rsidRPr="00F2162B" w:rsidRDefault="00343FA7" w:rsidP="00343FA7">
      <w:pPr>
        <w:pStyle w:val="SingleTxtG"/>
      </w:pPr>
      <w:r w:rsidRPr="00F2162B">
        <w:rPr>
          <w:bCs/>
        </w:rPr>
        <w:t>“</w:t>
      </w:r>
      <w:r w:rsidRPr="00F2162B">
        <w:rPr>
          <w:b/>
          <w:i/>
          <w:iCs/>
        </w:rPr>
        <w:t>NOTE 4:</w:t>
      </w:r>
      <w:r w:rsidRPr="00F2162B">
        <w:rPr>
          <w:i/>
          <w:iCs/>
        </w:rPr>
        <w:tab/>
        <w:t>For bundles of cylinders the hydraulic test specified in (d) above shall be carried out on the cylinder shells and on the manifold.</w:t>
      </w:r>
      <w:r w:rsidRPr="00F2162B">
        <w:t>”</w:t>
      </w:r>
    </w:p>
    <w:p w14:paraId="175F6846" w14:textId="77777777" w:rsidR="00343FA7" w:rsidRPr="00F2162B" w:rsidRDefault="00343FA7" w:rsidP="00343FA7">
      <w:pPr>
        <w:spacing w:after="120"/>
        <w:ind w:left="2268" w:right="1134"/>
        <w:jc w:val="both"/>
        <w:rPr>
          <w:iCs/>
        </w:rPr>
      </w:pPr>
      <w:r w:rsidRPr="00F2162B">
        <w:rPr>
          <w:iCs/>
        </w:rPr>
        <w:t xml:space="preserve">Replace current (e) and add a new (f) as follows: </w:t>
      </w:r>
    </w:p>
    <w:p w14:paraId="422FF635" w14:textId="77777777" w:rsidR="00343FA7" w:rsidRPr="00F2162B" w:rsidRDefault="00343FA7" w:rsidP="00343FA7">
      <w:pPr>
        <w:pStyle w:val="SingleTxtG"/>
      </w:pPr>
      <w:r w:rsidRPr="00F2162B">
        <w:t>“(e)</w:t>
      </w:r>
      <w:r w:rsidRPr="00F2162B">
        <w:tab/>
        <w:t>Check of service equipment, if to be reintroduced into service. This check may be carried out separately from the inspection of the pressure receptacle shell;</w:t>
      </w:r>
    </w:p>
    <w:p w14:paraId="4505329C" w14:textId="77777777" w:rsidR="00343FA7" w:rsidRPr="00F2162B" w:rsidRDefault="00343FA7" w:rsidP="00343FA7">
      <w:pPr>
        <w:pStyle w:val="SingleTxtG"/>
      </w:pPr>
      <w:r w:rsidRPr="00F2162B">
        <w:t>(f)</w:t>
      </w:r>
      <w:r w:rsidRPr="00F2162B">
        <w:tab/>
        <w:t xml:space="preserve">A </w:t>
      </w:r>
      <w:proofErr w:type="spellStart"/>
      <w:r w:rsidRPr="00F2162B">
        <w:t>leakproofness</w:t>
      </w:r>
      <w:proofErr w:type="spellEnd"/>
      <w:r w:rsidRPr="00F2162B">
        <w:t xml:space="preserve"> test of bundles of cylinders after reassembly.”</w:t>
      </w:r>
    </w:p>
    <w:p w14:paraId="73735EF7"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2C0F10D5" w14:textId="77777777" w:rsidR="00343FA7" w:rsidRPr="00F2162B" w:rsidRDefault="00343FA7" w:rsidP="00343FA7">
      <w:pPr>
        <w:spacing w:after="120"/>
        <w:ind w:left="1134" w:right="1134"/>
        <w:jc w:val="both"/>
      </w:pPr>
      <w:r w:rsidRPr="00F2162B">
        <w:t>6.2.1.6.2</w:t>
      </w:r>
      <w:r w:rsidRPr="00F2162B">
        <w:tab/>
        <w:t>Replace “Pressure receptacles” with “Cylinders”.</w:t>
      </w:r>
    </w:p>
    <w:p w14:paraId="590592D2"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45DE5B27" w14:textId="77777777" w:rsidR="00343FA7" w:rsidRPr="00F2162B" w:rsidRDefault="00343FA7" w:rsidP="00343FA7">
      <w:pPr>
        <w:keepNext/>
        <w:keepLines/>
        <w:spacing w:after="120"/>
        <w:ind w:left="2268" w:right="1134" w:hanging="1134"/>
        <w:jc w:val="both"/>
      </w:pPr>
      <w:r w:rsidRPr="00F2162B">
        <w:t>6.2.1.7.2</w:t>
      </w:r>
      <w:r w:rsidRPr="00F2162B">
        <w:tab/>
        <w:t xml:space="preserve">Amend as follows: </w:t>
      </w:r>
    </w:p>
    <w:p w14:paraId="7E5BD156" w14:textId="6569C644" w:rsidR="00343FA7" w:rsidRPr="00F2162B" w:rsidRDefault="00343FA7" w:rsidP="00343FA7">
      <w:pPr>
        <w:pStyle w:val="SingleTxtG"/>
      </w:pPr>
      <w:r w:rsidRPr="00F2162B">
        <w:t>“6.2.1.7.2</w:t>
      </w:r>
      <w:r w:rsidRPr="00F2162B">
        <w:tab/>
        <w:t>A proficiency test of the manufacturers of pressure receptacle shells and the inner vessels of closed cryogenic receptacle shall in all instances be carried out by an inspection body approved by the competent authority of the country of approval. Proficiency testing of manufacturers of closures shall be carried out if the competent authority requires it. This test shall be carried out either during design type approval or during production inspection and certification.”</w:t>
      </w:r>
    </w:p>
    <w:p w14:paraId="1659CF29" w14:textId="77777777" w:rsidR="005F5E9D" w:rsidRPr="00E22665" w:rsidRDefault="005F5E9D" w:rsidP="005F5E9D">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237ADF35" w14:textId="77777777" w:rsidR="00343FA7" w:rsidRPr="00F2162B" w:rsidRDefault="00343FA7" w:rsidP="00343FA7">
      <w:pPr>
        <w:pStyle w:val="SingleTxtG"/>
      </w:pPr>
      <w:r w:rsidRPr="00F2162B">
        <w:t>6.2.2</w:t>
      </w:r>
      <w:r w:rsidRPr="00F2162B">
        <w:tab/>
      </w:r>
      <w:r w:rsidRPr="00F2162B">
        <w:tab/>
        <w:t>In note 2, delete “and service equipment” after “UN pressure receptacles”.</w:t>
      </w:r>
    </w:p>
    <w:p w14:paraId="3BD1BD9C"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7863DCD7" w14:textId="77777777" w:rsidR="00343FA7" w:rsidRPr="00F2162B" w:rsidRDefault="00343FA7" w:rsidP="00343FA7">
      <w:pPr>
        <w:spacing w:after="120"/>
        <w:ind w:left="2268" w:right="1134" w:hanging="1134"/>
        <w:jc w:val="both"/>
      </w:pPr>
      <w:r w:rsidRPr="00F2162B">
        <w:t xml:space="preserve">6.2.2.1.1 </w:t>
      </w:r>
      <w:r w:rsidRPr="00F2162B">
        <w:tab/>
        <w:t>In the first sentence replace “UN cylinders” with “refillable UN cylinder shells”.</w:t>
      </w:r>
    </w:p>
    <w:p w14:paraId="2A1C15C6" w14:textId="77777777" w:rsidR="00343FA7" w:rsidRPr="00F2162B" w:rsidRDefault="00343FA7" w:rsidP="00343FA7">
      <w:pPr>
        <w:spacing w:after="120"/>
        <w:ind w:left="2268" w:right="1134"/>
        <w:jc w:val="both"/>
        <w:rPr>
          <w:bCs/>
        </w:rPr>
      </w:pPr>
      <w:r w:rsidRPr="00F2162B">
        <w:rPr>
          <w:bCs/>
        </w:rPr>
        <w:t>In the table delete the rows for “ISO 11118:1999” and “ISO 11118:2015”.</w:t>
      </w:r>
    </w:p>
    <w:p w14:paraId="127C158A" w14:textId="77777777" w:rsidR="00343FA7" w:rsidRPr="00F2162B" w:rsidRDefault="00343FA7" w:rsidP="00343FA7">
      <w:pPr>
        <w:spacing w:before="120" w:after="120"/>
        <w:ind w:left="2268" w:right="1134"/>
        <w:jc w:val="both"/>
      </w:pPr>
      <w:r w:rsidRPr="00F2162B">
        <w:t>In</w:t>
      </w:r>
      <w:r w:rsidRPr="00F2162B">
        <w:rPr>
          <w:b/>
          <w:i/>
        </w:rPr>
        <w:t xml:space="preserve"> </w:t>
      </w:r>
      <w:r w:rsidRPr="00F2162B">
        <w:rPr>
          <w:bCs/>
          <w:iCs/>
        </w:rPr>
        <w:t>note 1, r</w:t>
      </w:r>
      <w:r w:rsidRPr="00F2162B">
        <w:t>eplace “</w:t>
      </w:r>
      <w:r w:rsidRPr="00F2162B">
        <w:rPr>
          <w:i/>
        </w:rPr>
        <w:t>composite cylinders”</w:t>
      </w:r>
      <w:r w:rsidRPr="00F2162B">
        <w:t xml:space="preserve"> with “</w:t>
      </w:r>
      <w:r w:rsidRPr="00F2162B">
        <w:rPr>
          <w:i/>
        </w:rPr>
        <w:t>composite cylinder shells</w:t>
      </w:r>
      <w:r w:rsidRPr="00F2162B">
        <w:t>”.</w:t>
      </w:r>
    </w:p>
    <w:p w14:paraId="3D5302FC" w14:textId="77777777" w:rsidR="00343FA7" w:rsidRPr="00F2162B" w:rsidRDefault="00343FA7" w:rsidP="00343FA7">
      <w:pPr>
        <w:spacing w:after="120"/>
        <w:ind w:left="2268" w:right="1134"/>
        <w:jc w:val="both"/>
        <w:rPr>
          <w:iCs/>
        </w:rPr>
      </w:pPr>
      <w:r w:rsidRPr="00F2162B">
        <w:t>In</w:t>
      </w:r>
      <w:r w:rsidRPr="00F2162B">
        <w:rPr>
          <w:i/>
        </w:rPr>
        <w:t xml:space="preserve"> </w:t>
      </w:r>
      <w:r w:rsidRPr="00F2162B">
        <w:rPr>
          <w:iCs/>
        </w:rPr>
        <w:t>note 2, in the first sentence, r</w:t>
      </w:r>
      <w:r w:rsidRPr="00F2162B">
        <w:t>eplace “</w:t>
      </w:r>
      <w:r w:rsidRPr="00F2162B">
        <w:rPr>
          <w:i/>
        </w:rPr>
        <w:t>composite cylinders”</w:t>
      </w:r>
      <w:r w:rsidRPr="00F2162B">
        <w:t xml:space="preserve"> with “</w:t>
      </w:r>
      <w:r w:rsidRPr="00F2162B">
        <w:rPr>
          <w:i/>
        </w:rPr>
        <w:t>composite cylinder shells</w:t>
      </w:r>
      <w:r w:rsidRPr="00F2162B">
        <w:t>”. In the second sentence</w:t>
      </w:r>
      <w:r w:rsidRPr="00F2162B">
        <w:rPr>
          <w:iCs/>
        </w:rPr>
        <w:t>, r</w:t>
      </w:r>
      <w:r w:rsidRPr="00F2162B">
        <w:t>eplace “</w:t>
      </w:r>
      <w:r w:rsidRPr="00F2162B">
        <w:rPr>
          <w:i/>
        </w:rPr>
        <w:t>cylinders”</w:t>
      </w:r>
      <w:r w:rsidRPr="00F2162B">
        <w:t xml:space="preserve"> with “</w:t>
      </w:r>
      <w:r w:rsidRPr="00F2162B">
        <w:rPr>
          <w:i/>
        </w:rPr>
        <w:t>composite cylinder shells</w:t>
      </w:r>
      <w:r w:rsidRPr="00F2162B">
        <w:t>”. In the last sentence replace “</w:t>
      </w:r>
      <w:r w:rsidRPr="00F2162B">
        <w:rPr>
          <w:i/>
        </w:rPr>
        <w:t xml:space="preserve">cylinder” </w:t>
      </w:r>
      <w:r w:rsidRPr="00F2162B">
        <w:t>with</w:t>
      </w:r>
      <w:r w:rsidRPr="00F2162B">
        <w:rPr>
          <w:i/>
        </w:rPr>
        <w:t xml:space="preserve"> “cylinder shell”.</w:t>
      </w:r>
    </w:p>
    <w:p w14:paraId="34A64BB3"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6AB2D6CF" w14:textId="77777777" w:rsidR="00343FA7" w:rsidRPr="00F2162B" w:rsidRDefault="00343FA7" w:rsidP="00343FA7">
      <w:pPr>
        <w:spacing w:after="120"/>
        <w:ind w:left="1134" w:right="1134"/>
        <w:jc w:val="both"/>
      </w:pPr>
      <w:r w:rsidRPr="00F2162B">
        <w:lastRenderedPageBreak/>
        <w:t>6.2.2.1.2</w:t>
      </w:r>
      <w:r w:rsidRPr="00F2162B">
        <w:tab/>
        <w:t>In the first sentence replace “UN tubes” with “UN tube shells”.</w:t>
      </w:r>
    </w:p>
    <w:p w14:paraId="69E7B9A9" w14:textId="77777777" w:rsidR="00343FA7" w:rsidRPr="00F2162B" w:rsidRDefault="00343FA7" w:rsidP="00343FA7">
      <w:pPr>
        <w:pStyle w:val="SingleTxtG"/>
        <w:keepNext/>
        <w:ind w:left="2268" w:hanging="1134"/>
      </w:pPr>
      <w:r w:rsidRPr="00F2162B">
        <w:tab/>
      </w:r>
      <w:r w:rsidRPr="00F2162B">
        <w:tab/>
        <w:t>In the table, in the row for ISO 11515:2013, replace “Until further notice” with “Until 31 December 2026”.  Add a new row beneath this row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343FA7" w:rsidRPr="00F2162B" w14:paraId="40DEC8B0" w14:textId="77777777" w:rsidTr="00782329">
        <w:tc>
          <w:tcPr>
            <w:tcW w:w="1544" w:type="dxa"/>
            <w:shd w:val="clear" w:color="auto" w:fill="auto"/>
          </w:tcPr>
          <w:p w14:paraId="79CA68E6" w14:textId="77777777" w:rsidR="00343FA7" w:rsidRPr="00F2162B" w:rsidRDefault="00343FA7" w:rsidP="00782329">
            <w:r w:rsidRPr="00F2162B">
              <w:t xml:space="preserve">ISO 11515:2013 + </w:t>
            </w:r>
            <w:proofErr w:type="spellStart"/>
            <w:r w:rsidRPr="00F2162B">
              <w:t>Amd</w:t>
            </w:r>
            <w:proofErr w:type="spellEnd"/>
            <w:r w:rsidRPr="00F2162B">
              <w:t xml:space="preserve"> 1:2018 </w:t>
            </w:r>
          </w:p>
        </w:tc>
        <w:tc>
          <w:tcPr>
            <w:tcW w:w="4820" w:type="dxa"/>
            <w:shd w:val="clear" w:color="auto" w:fill="auto"/>
          </w:tcPr>
          <w:p w14:paraId="65273DF5" w14:textId="52E8739E" w:rsidR="00343FA7" w:rsidRPr="00F2162B" w:rsidRDefault="00343FA7" w:rsidP="00782329">
            <w:pPr>
              <w:jc w:val="both"/>
            </w:pPr>
            <w:r w:rsidRPr="00F2162B">
              <w:t>Gas cylinders – Refillable composite reinforced tubes of water capacity between 450 </w:t>
            </w:r>
            <w:r w:rsidR="005032F0" w:rsidRPr="005032F0">
              <w:rPr>
                <w:i/>
                <w:iCs/>
              </w:rPr>
              <w:t>l</w:t>
            </w:r>
            <w:r w:rsidR="005032F0" w:rsidRPr="00F2162B">
              <w:t xml:space="preserve"> </w:t>
            </w:r>
            <w:r w:rsidRPr="00F2162B">
              <w:t xml:space="preserve">and 3000 </w:t>
            </w:r>
            <w:r w:rsidR="005032F0" w:rsidRPr="005032F0">
              <w:rPr>
                <w:i/>
                <w:iCs/>
              </w:rPr>
              <w:t>l</w:t>
            </w:r>
            <w:r w:rsidR="005032F0" w:rsidRPr="00F2162B">
              <w:t xml:space="preserve"> </w:t>
            </w:r>
            <w:r w:rsidRPr="00F2162B">
              <w:t>– Design, construction and testing</w:t>
            </w:r>
          </w:p>
        </w:tc>
        <w:tc>
          <w:tcPr>
            <w:tcW w:w="1275" w:type="dxa"/>
            <w:shd w:val="clear" w:color="auto" w:fill="auto"/>
          </w:tcPr>
          <w:p w14:paraId="2D80CA54" w14:textId="77777777" w:rsidR="00343FA7" w:rsidRPr="00F2162B" w:rsidRDefault="00343FA7" w:rsidP="00782329">
            <w:r w:rsidRPr="00F2162B">
              <w:t>Until further notice</w:t>
            </w:r>
          </w:p>
        </w:tc>
      </w:tr>
    </w:tbl>
    <w:p w14:paraId="3DC5EF6A" w14:textId="77777777" w:rsidR="00343FA7" w:rsidRPr="00F2162B" w:rsidRDefault="00343FA7" w:rsidP="00343FA7">
      <w:pPr>
        <w:spacing w:before="120" w:after="120"/>
        <w:ind w:left="2268" w:right="1134"/>
        <w:jc w:val="both"/>
      </w:pPr>
      <w:r w:rsidRPr="00F2162B">
        <w:t>In</w:t>
      </w:r>
      <w:r w:rsidRPr="00F2162B">
        <w:rPr>
          <w:b/>
          <w:i/>
        </w:rPr>
        <w:t xml:space="preserve"> </w:t>
      </w:r>
      <w:r w:rsidRPr="00F2162B">
        <w:rPr>
          <w:bCs/>
          <w:iCs/>
        </w:rPr>
        <w:t>note 1, r</w:t>
      </w:r>
      <w:r w:rsidRPr="00F2162B">
        <w:t>eplace “</w:t>
      </w:r>
      <w:r w:rsidRPr="00F2162B">
        <w:rPr>
          <w:i/>
        </w:rPr>
        <w:t>composite tubes”</w:t>
      </w:r>
      <w:r w:rsidRPr="00F2162B">
        <w:t xml:space="preserve"> with “</w:t>
      </w:r>
      <w:r w:rsidRPr="00F2162B">
        <w:rPr>
          <w:i/>
        </w:rPr>
        <w:t>composite tube shells</w:t>
      </w:r>
      <w:r w:rsidRPr="00F2162B">
        <w:t>”.</w:t>
      </w:r>
    </w:p>
    <w:p w14:paraId="6D7E896D" w14:textId="77777777" w:rsidR="00343FA7" w:rsidRPr="00F2162B" w:rsidRDefault="00343FA7" w:rsidP="00343FA7">
      <w:pPr>
        <w:spacing w:after="120"/>
        <w:ind w:left="2268" w:right="1134"/>
        <w:jc w:val="both"/>
        <w:rPr>
          <w:i/>
        </w:rPr>
      </w:pPr>
      <w:r w:rsidRPr="00F2162B">
        <w:t>In</w:t>
      </w:r>
      <w:r w:rsidRPr="00F2162B">
        <w:rPr>
          <w:i/>
        </w:rPr>
        <w:t xml:space="preserve"> </w:t>
      </w:r>
      <w:r w:rsidRPr="00F2162B">
        <w:rPr>
          <w:bCs/>
          <w:iCs/>
        </w:rPr>
        <w:t>note 2, r</w:t>
      </w:r>
      <w:r w:rsidRPr="00F2162B">
        <w:t>eplace “</w:t>
      </w:r>
      <w:r w:rsidRPr="00F2162B">
        <w:rPr>
          <w:i/>
        </w:rPr>
        <w:t>composite tubes”</w:t>
      </w:r>
      <w:r w:rsidRPr="00F2162B">
        <w:t xml:space="preserve"> with “</w:t>
      </w:r>
      <w:r w:rsidRPr="00F2162B">
        <w:rPr>
          <w:i/>
        </w:rPr>
        <w:t>composite tube shells</w:t>
      </w:r>
      <w:r w:rsidRPr="00F2162B">
        <w:t>” in the first and second sentence.  In the last sentence replace “</w:t>
      </w:r>
      <w:r w:rsidRPr="00F2162B">
        <w:rPr>
          <w:i/>
        </w:rPr>
        <w:t>tube” with “tube shell”.</w:t>
      </w:r>
    </w:p>
    <w:p w14:paraId="2A6B0539"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66B42177" w14:textId="77777777" w:rsidR="00343FA7" w:rsidRPr="00F2162B" w:rsidRDefault="00343FA7" w:rsidP="005F5E9D">
      <w:pPr>
        <w:spacing w:after="120"/>
        <w:ind w:left="2268" w:right="1134" w:hanging="1134"/>
        <w:jc w:val="both"/>
      </w:pPr>
      <w:r w:rsidRPr="00F2162B">
        <w:t>6.2.2.1.4</w:t>
      </w:r>
      <w:r w:rsidRPr="00F2162B">
        <w:tab/>
        <w:t>Replace “UN cryogenic receptacles” with “UN closed cryogenic receptacles”.</w:t>
      </w:r>
    </w:p>
    <w:p w14:paraId="2774B031"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42981919" w14:textId="77777777" w:rsidR="00343FA7" w:rsidRPr="00F2162B" w:rsidRDefault="00343FA7" w:rsidP="00343FA7">
      <w:pPr>
        <w:spacing w:after="120"/>
        <w:ind w:left="2268" w:right="1134" w:hanging="1134"/>
        <w:jc w:val="both"/>
      </w:pPr>
      <w:r w:rsidRPr="00F2162B">
        <w:t xml:space="preserve">6.2.2.1.6 </w:t>
      </w:r>
      <w:r w:rsidRPr="00F2162B">
        <w:tab/>
        <w:t>In the first sentence, replace “The standard shown below” with “The following standard”.</w:t>
      </w:r>
    </w:p>
    <w:p w14:paraId="6007B0FE" w14:textId="77777777" w:rsidR="00343FA7" w:rsidRPr="00F2162B" w:rsidRDefault="00343FA7" w:rsidP="00343FA7">
      <w:pPr>
        <w:spacing w:after="120"/>
        <w:ind w:left="2268" w:right="1134"/>
        <w:jc w:val="both"/>
      </w:pPr>
      <w:r w:rsidRPr="00F2162B">
        <w:t>In the second sentence replace “UN cylinder” with “UN cylinder or UN cylinder shell”.</w:t>
      </w:r>
    </w:p>
    <w:p w14:paraId="221DE31B" w14:textId="77777777" w:rsidR="00343FA7" w:rsidRPr="00F2162B" w:rsidRDefault="00343FA7" w:rsidP="00343FA7">
      <w:pPr>
        <w:keepNext/>
        <w:keepLines/>
        <w:spacing w:after="120"/>
        <w:ind w:left="1701" w:right="1134" w:firstLine="567"/>
        <w:jc w:val="both"/>
      </w:pPr>
      <w:r w:rsidRPr="00F2162B">
        <w:t xml:space="preserve">Replace the current </w:t>
      </w:r>
      <w:r w:rsidRPr="00F2162B">
        <w:rPr>
          <w:bCs/>
          <w:iCs/>
        </w:rPr>
        <w:t>note</w:t>
      </w:r>
      <w:r w:rsidRPr="00F2162B">
        <w:rPr>
          <w:b/>
          <w:i/>
        </w:rPr>
        <w:t xml:space="preserve"> </w:t>
      </w:r>
      <w:r w:rsidRPr="00F2162B">
        <w:t>with the following:</w:t>
      </w:r>
    </w:p>
    <w:p w14:paraId="6F9E4CAF" w14:textId="77777777" w:rsidR="00343FA7" w:rsidRPr="00F2162B" w:rsidRDefault="00343FA7" w:rsidP="00343FA7">
      <w:pPr>
        <w:pStyle w:val="SingleTxtG"/>
        <w:rPr>
          <w:i/>
          <w:iCs/>
        </w:rPr>
      </w:pPr>
      <w:r w:rsidRPr="00F2162B">
        <w:t>“</w:t>
      </w:r>
      <w:r w:rsidRPr="00F2162B">
        <w:rPr>
          <w:b/>
          <w:i/>
          <w:iCs/>
        </w:rPr>
        <w:t>NOTE</w:t>
      </w:r>
      <w:r w:rsidRPr="00F2162B">
        <w:rPr>
          <w:i/>
          <w:iCs/>
        </w:rPr>
        <w:t xml:space="preserve">: </w:t>
      </w:r>
      <w:r w:rsidRPr="00F2162B">
        <w:rPr>
          <w:i/>
          <w:iCs/>
        </w:rPr>
        <w:tab/>
        <w:t>Changing one or more cylinders or cylinder shells of the same design type, including the same test pressure, in an existing UN bundle of cylinders does not require a new conformity assessment of the existing bundle. Service equipment of the bundle of cylinders can also be replaced without requiring a new conformity assessment if it complies with the design type approval.</w:t>
      </w:r>
      <w:r w:rsidRPr="00F2162B">
        <w:t>”</w:t>
      </w:r>
    </w:p>
    <w:p w14:paraId="26F0D986"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00D5BE94" w14:textId="77777777" w:rsidR="00343FA7" w:rsidRPr="00F2162B" w:rsidRDefault="00343FA7" w:rsidP="00343FA7">
      <w:pPr>
        <w:pStyle w:val="SingleTxtG"/>
        <w:keepNext/>
        <w:ind w:left="2268" w:hanging="1134"/>
      </w:pPr>
      <w:r w:rsidRPr="00F2162B">
        <w:t>6.2.2.1.8</w:t>
      </w:r>
      <w:r w:rsidRPr="00F2162B">
        <w:tab/>
        <w:t>In the table, in the row for ISO 21172-1:2015, replace “Until further notice” with “Until 31 December 2026”. Add the following new row to the table after ISO 21172-1:2015: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649"/>
        <w:gridCol w:w="1275"/>
      </w:tblGrid>
      <w:tr w:rsidR="00343FA7" w:rsidRPr="00F2162B" w14:paraId="47E52709" w14:textId="77777777" w:rsidTr="00782329">
        <w:tc>
          <w:tcPr>
            <w:tcW w:w="1555" w:type="dxa"/>
            <w:shd w:val="clear" w:color="auto" w:fill="auto"/>
          </w:tcPr>
          <w:p w14:paraId="22FCDF87" w14:textId="77777777" w:rsidR="00343FA7" w:rsidRPr="00F2162B" w:rsidRDefault="00343FA7" w:rsidP="00782329">
            <w:r w:rsidRPr="00F2162B">
              <w:t xml:space="preserve">ISO 21172-1:2015 + </w:t>
            </w:r>
            <w:proofErr w:type="spellStart"/>
            <w:r w:rsidRPr="00F2162B">
              <w:t>Amd</w:t>
            </w:r>
            <w:proofErr w:type="spellEnd"/>
            <w:r w:rsidRPr="00F2162B">
              <w:t> 1:2018</w:t>
            </w:r>
          </w:p>
        </w:tc>
        <w:tc>
          <w:tcPr>
            <w:tcW w:w="4649" w:type="dxa"/>
            <w:shd w:val="clear" w:color="auto" w:fill="auto"/>
          </w:tcPr>
          <w:p w14:paraId="5A17F484" w14:textId="77777777" w:rsidR="00343FA7" w:rsidRPr="00F2162B" w:rsidRDefault="00343FA7" w:rsidP="00782329">
            <w:pPr>
              <w:jc w:val="both"/>
            </w:pPr>
            <w:r w:rsidRPr="00F2162B">
              <w:t xml:space="preserve">Gas cylinders – Welded steel pressure drums up to 3 000 litres capacity for the transport of gases – Design and construction – Part 1: </w:t>
            </w:r>
            <w:r w:rsidRPr="00F2162B">
              <w:rPr>
                <w:color w:val="000000"/>
              </w:rPr>
              <w:t>Capacities</w:t>
            </w:r>
            <w:r w:rsidRPr="00F2162B">
              <w:t xml:space="preserve"> up to 1 000 litres; </w:t>
            </w:r>
          </w:p>
        </w:tc>
        <w:tc>
          <w:tcPr>
            <w:tcW w:w="1275" w:type="dxa"/>
            <w:shd w:val="clear" w:color="auto" w:fill="auto"/>
          </w:tcPr>
          <w:p w14:paraId="640C5351" w14:textId="77777777" w:rsidR="00343FA7" w:rsidRPr="00F2162B" w:rsidRDefault="00343FA7" w:rsidP="00782329">
            <w:r w:rsidRPr="00F2162B">
              <w:t>Until further notice</w:t>
            </w:r>
          </w:p>
        </w:tc>
      </w:tr>
    </w:tbl>
    <w:p w14:paraId="3D177197" w14:textId="77777777" w:rsidR="00343FA7" w:rsidRPr="00E22665" w:rsidRDefault="00343FA7" w:rsidP="00343FA7">
      <w:pPr>
        <w:pStyle w:val="SingleTxtG"/>
        <w:spacing w:before="120"/>
        <w:rPr>
          <w:i/>
          <w:iCs/>
        </w:rPr>
      </w:pPr>
      <w:r w:rsidRPr="00E22665">
        <w:rPr>
          <w:i/>
          <w:iCs/>
        </w:rPr>
        <w:t xml:space="preserve">(Reference document: </w:t>
      </w:r>
      <w:r w:rsidRPr="00454F93">
        <w:rPr>
          <w:i/>
          <w:iCs/>
        </w:rPr>
        <w:t>ST/SG/AC.10/C.3/11</w:t>
      </w:r>
      <w:r>
        <w:rPr>
          <w:i/>
          <w:iCs/>
        </w:rPr>
        <w:t>2/Add.1</w:t>
      </w:r>
      <w:r w:rsidRPr="00E22665">
        <w:rPr>
          <w:i/>
          <w:iCs/>
        </w:rPr>
        <w:t>)</w:t>
      </w:r>
    </w:p>
    <w:p w14:paraId="476D8838" w14:textId="77777777" w:rsidR="00343FA7" w:rsidRPr="00F2162B" w:rsidRDefault="00343FA7" w:rsidP="00343FA7">
      <w:pPr>
        <w:spacing w:after="120"/>
        <w:ind w:left="1134" w:right="1134"/>
        <w:jc w:val="both"/>
      </w:pPr>
      <w:r w:rsidRPr="00F2162B">
        <w:t>6.2.2.1.9</w:t>
      </w:r>
      <w:r w:rsidRPr="00F2162B">
        <w:tab/>
        <w:t>Insert a new paragraph and table as follows:</w:t>
      </w:r>
    </w:p>
    <w:p w14:paraId="500FA86E" w14:textId="77777777" w:rsidR="00343FA7" w:rsidRPr="00F2162B" w:rsidRDefault="00343FA7" w:rsidP="00343FA7">
      <w:pPr>
        <w:spacing w:after="120"/>
        <w:ind w:left="1134" w:right="1134"/>
        <w:jc w:val="both"/>
      </w:pPr>
      <w:r w:rsidRPr="00F2162B">
        <w:t>“6.2.2.1.9</w:t>
      </w:r>
      <w:r w:rsidRPr="00F2162B">
        <w:tab/>
        <w:t>The following standards apply to the design, construction and initial inspection and test of non-refillable UN cylinders except that the inspection requirements related to the conformity assessment system and approval shall be in accordance with 6.2.2.5.</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6"/>
        <w:gridCol w:w="1984"/>
      </w:tblGrid>
      <w:tr w:rsidR="00343FA7" w:rsidRPr="00F2162B" w14:paraId="55312123" w14:textId="77777777" w:rsidTr="00782329">
        <w:trPr>
          <w:cantSplit/>
        </w:trPr>
        <w:tc>
          <w:tcPr>
            <w:tcW w:w="1843" w:type="dxa"/>
            <w:vAlign w:val="center"/>
          </w:tcPr>
          <w:p w14:paraId="03BD66DF" w14:textId="77777777" w:rsidR="00343FA7" w:rsidRPr="00F2162B" w:rsidRDefault="00343FA7" w:rsidP="00782329">
            <w:pPr>
              <w:keepNext/>
              <w:keepLines/>
              <w:jc w:val="center"/>
              <w:rPr>
                <w:b/>
              </w:rPr>
            </w:pPr>
            <w:r w:rsidRPr="00F2162B">
              <w:rPr>
                <w:b/>
              </w:rPr>
              <w:t>Reference</w:t>
            </w:r>
          </w:p>
        </w:tc>
        <w:tc>
          <w:tcPr>
            <w:tcW w:w="3686" w:type="dxa"/>
            <w:vAlign w:val="center"/>
          </w:tcPr>
          <w:p w14:paraId="14202380" w14:textId="77777777" w:rsidR="00343FA7" w:rsidRPr="00F2162B" w:rsidRDefault="00343FA7" w:rsidP="00782329">
            <w:pPr>
              <w:keepNext/>
              <w:keepLines/>
              <w:jc w:val="center"/>
              <w:rPr>
                <w:b/>
              </w:rPr>
            </w:pPr>
            <w:r w:rsidRPr="00F2162B">
              <w:rPr>
                <w:b/>
              </w:rPr>
              <w:t>Title</w:t>
            </w:r>
          </w:p>
        </w:tc>
        <w:tc>
          <w:tcPr>
            <w:tcW w:w="1984" w:type="dxa"/>
            <w:vAlign w:val="center"/>
          </w:tcPr>
          <w:p w14:paraId="2FFE989A" w14:textId="77777777" w:rsidR="00343FA7" w:rsidRPr="00F2162B" w:rsidRDefault="00343FA7" w:rsidP="00782329">
            <w:pPr>
              <w:keepNext/>
              <w:keepLines/>
              <w:jc w:val="center"/>
              <w:rPr>
                <w:b/>
              </w:rPr>
            </w:pPr>
            <w:r w:rsidRPr="00F2162B">
              <w:rPr>
                <w:b/>
              </w:rPr>
              <w:t>Applicable for manufacture</w:t>
            </w:r>
          </w:p>
        </w:tc>
      </w:tr>
      <w:tr w:rsidR="00343FA7" w:rsidRPr="00F2162B" w14:paraId="4E53DE11" w14:textId="77777777" w:rsidTr="00782329">
        <w:trPr>
          <w:cantSplit/>
        </w:trPr>
        <w:tc>
          <w:tcPr>
            <w:tcW w:w="1843" w:type="dxa"/>
          </w:tcPr>
          <w:p w14:paraId="58D129B5" w14:textId="77777777" w:rsidR="00343FA7" w:rsidRPr="00F2162B" w:rsidRDefault="00343FA7" w:rsidP="00782329">
            <w:r w:rsidRPr="00F2162B">
              <w:t>ISO 11118:1999</w:t>
            </w:r>
          </w:p>
        </w:tc>
        <w:tc>
          <w:tcPr>
            <w:tcW w:w="3686" w:type="dxa"/>
          </w:tcPr>
          <w:p w14:paraId="6B39F778" w14:textId="77777777" w:rsidR="00343FA7" w:rsidRPr="00F2162B" w:rsidRDefault="00343FA7" w:rsidP="00782329">
            <w:r w:rsidRPr="00F2162B">
              <w:t>Gas cylinders – Non-refillable metallic gas cylinders – Specification and test methods</w:t>
            </w:r>
          </w:p>
        </w:tc>
        <w:tc>
          <w:tcPr>
            <w:tcW w:w="1984" w:type="dxa"/>
          </w:tcPr>
          <w:p w14:paraId="29D793F5" w14:textId="77777777" w:rsidR="00343FA7" w:rsidRPr="00F2162B" w:rsidRDefault="00343FA7" w:rsidP="00782329">
            <w:pPr>
              <w:jc w:val="center"/>
            </w:pPr>
            <w:r w:rsidRPr="00F2162B">
              <w:t>Until 31 December 2020</w:t>
            </w:r>
          </w:p>
        </w:tc>
      </w:tr>
      <w:tr w:rsidR="00343FA7" w:rsidRPr="00F2162B" w14:paraId="1A783E1D" w14:textId="77777777" w:rsidTr="00782329">
        <w:tc>
          <w:tcPr>
            <w:tcW w:w="1843" w:type="dxa"/>
            <w:tcBorders>
              <w:top w:val="single" w:sz="4" w:space="0" w:color="auto"/>
              <w:left w:val="single" w:sz="4" w:space="0" w:color="auto"/>
              <w:bottom w:val="single" w:sz="4" w:space="0" w:color="auto"/>
            </w:tcBorders>
          </w:tcPr>
          <w:p w14:paraId="027B17A2" w14:textId="77777777" w:rsidR="00343FA7" w:rsidRPr="00F2162B" w:rsidRDefault="00343FA7" w:rsidP="00782329">
            <w:r w:rsidRPr="00F2162B">
              <w:t xml:space="preserve">ISO 13340:2001 </w:t>
            </w:r>
          </w:p>
        </w:tc>
        <w:tc>
          <w:tcPr>
            <w:tcW w:w="3686" w:type="dxa"/>
          </w:tcPr>
          <w:p w14:paraId="47465314" w14:textId="77777777" w:rsidR="00343FA7" w:rsidRPr="00F2162B" w:rsidRDefault="00343FA7" w:rsidP="00782329">
            <w:r w:rsidRPr="00F2162B">
              <w:t>Transportable gas cylinders – Cylinder valves for non-refillable cylinders – Specification and prototype testing</w:t>
            </w:r>
          </w:p>
        </w:tc>
        <w:tc>
          <w:tcPr>
            <w:tcW w:w="1984" w:type="dxa"/>
          </w:tcPr>
          <w:p w14:paraId="6FEE0D11" w14:textId="77777777" w:rsidR="00343FA7" w:rsidRPr="00F2162B" w:rsidRDefault="00343FA7" w:rsidP="00782329">
            <w:pPr>
              <w:jc w:val="center"/>
            </w:pPr>
            <w:r w:rsidRPr="00F2162B">
              <w:t>Until 31 December 2020</w:t>
            </w:r>
          </w:p>
        </w:tc>
      </w:tr>
      <w:tr w:rsidR="00343FA7" w:rsidRPr="00F2162B" w14:paraId="18B5FF81" w14:textId="77777777" w:rsidTr="00782329">
        <w:tc>
          <w:tcPr>
            <w:tcW w:w="1843" w:type="dxa"/>
            <w:tcBorders>
              <w:top w:val="single" w:sz="4" w:space="0" w:color="auto"/>
              <w:left w:val="single" w:sz="4" w:space="0" w:color="auto"/>
              <w:bottom w:val="single" w:sz="4" w:space="0" w:color="auto"/>
            </w:tcBorders>
          </w:tcPr>
          <w:p w14:paraId="11F3989C" w14:textId="77777777" w:rsidR="00343FA7" w:rsidRPr="00F2162B" w:rsidRDefault="00343FA7" w:rsidP="00782329">
            <w:r w:rsidRPr="00F2162B">
              <w:t>ISO 11118:2015</w:t>
            </w:r>
          </w:p>
        </w:tc>
        <w:tc>
          <w:tcPr>
            <w:tcW w:w="3686" w:type="dxa"/>
            <w:tcBorders>
              <w:bottom w:val="single" w:sz="4" w:space="0" w:color="auto"/>
            </w:tcBorders>
          </w:tcPr>
          <w:p w14:paraId="49324361" w14:textId="77777777" w:rsidR="00343FA7" w:rsidRPr="00F2162B" w:rsidRDefault="00343FA7" w:rsidP="00782329">
            <w:r w:rsidRPr="00F2162B">
              <w:t>Gas cylinders – Non-refillable metallic gas cylinders – Specification and test methods</w:t>
            </w:r>
          </w:p>
        </w:tc>
        <w:tc>
          <w:tcPr>
            <w:tcW w:w="1984" w:type="dxa"/>
            <w:tcBorders>
              <w:bottom w:val="single" w:sz="4" w:space="0" w:color="auto"/>
            </w:tcBorders>
          </w:tcPr>
          <w:p w14:paraId="284FCE9C" w14:textId="77777777" w:rsidR="00343FA7" w:rsidRPr="00F2162B" w:rsidRDefault="00343FA7" w:rsidP="00782329">
            <w:pPr>
              <w:jc w:val="center"/>
            </w:pPr>
            <w:r w:rsidRPr="00F2162B">
              <w:t>Until further notice</w:t>
            </w:r>
          </w:p>
        </w:tc>
      </w:tr>
    </w:tbl>
    <w:p w14:paraId="1917C09F" w14:textId="77777777" w:rsidR="00343FA7" w:rsidRPr="00F2162B" w:rsidRDefault="00343FA7" w:rsidP="00343FA7">
      <w:pPr>
        <w:pStyle w:val="SingleTxtG"/>
        <w:spacing w:before="120"/>
        <w:jc w:val="right"/>
        <w:rPr>
          <w:lang w:val="es-ES"/>
        </w:rPr>
      </w:pPr>
      <w:r w:rsidRPr="00F2162B">
        <w:rPr>
          <w:lang w:val="es-ES"/>
        </w:rPr>
        <w:t>”.</w:t>
      </w:r>
    </w:p>
    <w:p w14:paraId="3F45558D"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61EFC821" w14:textId="77777777" w:rsidR="00343FA7" w:rsidRPr="00F2162B" w:rsidRDefault="00343FA7" w:rsidP="00343FA7">
      <w:pPr>
        <w:pStyle w:val="SingleTxtG"/>
      </w:pPr>
      <w:r w:rsidRPr="00F2162B">
        <w:t>6.2.2.2</w:t>
      </w:r>
      <w:r w:rsidRPr="00F2162B">
        <w:tab/>
      </w:r>
      <w:r w:rsidRPr="00F2162B">
        <w:tab/>
        <w:t>In the first sentence delete “pressure receptacle”.</w:t>
      </w:r>
    </w:p>
    <w:p w14:paraId="46DD85E3"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3B661E85" w14:textId="77777777" w:rsidR="00343FA7" w:rsidRPr="00F2162B" w:rsidRDefault="00343FA7" w:rsidP="005F5E9D">
      <w:pPr>
        <w:spacing w:after="120"/>
        <w:ind w:left="2268" w:right="1134" w:hanging="1134"/>
        <w:jc w:val="both"/>
      </w:pPr>
      <w:r w:rsidRPr="00F2162B">
        <w:lastRenderedPageBreak/>
        <w:t>6.2.2.3</w:t>
      </w:r>
      <w:r w:rsidRPr="00F2162B">
        <w:tab/>
      </w:r>
      <w:r w:rsidRPr="00F2162B">
        <w:tab/>
        <w:t>Replace the title “</w:t>
      </w:r>
      <w:r w:rsidRPr="00F2162B">
        <w:rPr>
          <w:b/>
          <w:bCs/>
        </w:rPr>
        <w:t>Service equipment</w:t>
      </w:r>
      <w:r w:rsidRPr="00F2162B">
        <w:t>” with “</w:t>
      </w:r>
      <w:r w:rsidRPr="00F2162B">
        <w:rPr>
          <w:b/>
          <w:bCs/>
        </w:rPr>
        <w:t>Closures and their protection</w:t>
      </w:r>
      <w:r w:rsidRPr="00F2162B">
        <w:t>”</w:t>
      </w:r>
    </w:p>
    <w:p w14:paraId="3D919F9C" w14:textId="69708F6A" w:rsidR="00343FA7" w:rsidRPr="00F2162B" w:rsidRDefault="00343FA7" w:rsidP="00343FA7">
      <w:pPr>
        <w:spacing w:after="120"/>
        <w:ind w:left="2268" w:right="1134" w:hanging="1134"/>
        <w:jc w:val="both"/>
      </w:pPr>
      <w:r w:rsidRPr="00F2162B">
        <w:tab/>
        <w:t xml:space="preserve">Replace the first sentence with “The following standards apply to the design, construction, and initial inspection and test of closures and their protection:” </w:t>
      </w:r>
    </w:p>
    <w:p w14:paraId="16A4EAB5" w14:textId="77777777" w:rsidR="00343FA7" w:rsidRPr="00F2162B" w:rsidRDefault="00343FA7" w:rsidP="00343FA7">
      <w:pPr>
        <w:spacing w:after="120"/>
        <w:ind w:left="2268" w:right="1134" w:hanging="1134"/>
        <w:jc w:val="both"/>
      </w:pPr>
      <w:r w:rsidRPr="00F2162B">
        <w:tab/>
        <w:t>In the first table, delete the row for ISO 13340:2001.</w:t>
      </w:r>
    </w:p>
    <w:p w14:paraId="4FCCDCB9"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013C7D2D" w14:textId="77777777" w:rsidR="00343FA7" w:rsidRPr="00F2162B" w:rsidRDefault="00343FA7" w:rsidP="00343FA7">
      <w:pPr>
        <w:spacing w:after="120"/>
        <w:ind w:left="2268" w:right="1134" w:hanging="1134"/>
        <w:jc w:val="both"/>
      </w:pPr>
      <w:r w:rsidRPr="00F2162B">
        <w:t>6.2.2.4</w:t>
      </w:r>
      <w:r w:rsidRPr="00F2162B">
        <w:tab/>
      </w:r>
      <w:r w:rsidRPr="00F2162B">
        <w:tab/>
        <w:t>Amend the first sentence to read “The following standards apply to periodic inspection and testing of UN pressure receptacles:”.</w:t>
      </w:r>
    </w:p>
    <w:p w14:paraId="089AE445" w14:textId="77777777" w:rsidR="00343FA7" w:rsidRPr="00F2162B" w:rsidRDefault="00343FA7" w:rsidP="00343FA7">
      <w:pPr>
        <w:pStyle w:val="SingleTxtG"/>
        <w:ind w:left="2268" w:hanging="1134"/>
      </w:pPr>
      <w:r w:rsidRPr="00F2162B">
        <w:tab/>
      </w:r>
      <w:r w:rsidRPr="00F2162B">
        <w:tab/>
        <w:t>In the first table, in the rows for ISO 6406:2005 and ISO 10461:2005/A1:2006, replace “Until further notice” with “Until 31 December 2024”. Add the following new row to the table after ISO 6406:2005: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08"/>
        <w:gridCol w:w="1275"/>
      </w:tblGrid>
      <w:tr w:rsidR="00343FA7" w:rsidRPr="00F2162B" w14:paraId="630FC89A" w14:textId="77777777" w:rsidTr="00782329">
        <w:tc>
          <w:tcPr>
            <w:tcW w:w="1696" w:type="dxa"/>
            <w:shd w:val="clear" w:color="auto" w:fill="auto"/>
          </w:tcPr>
          <w:p w14:paraId="3933D208" w14:textId="77777777" w:rsidR="00343FA7" w:rsidRPr="00F2162B" w:rsidRDefault="00343FA7" w:rsidP="00782329">
            <w:r w:rsidRPr="00F2162B">
              <w:t>ISO 18119:2018</w:t>
            </w:r>
          </w:p>
        </w:tc>
        <w:tc>
          <w:tcPr>
            <w:tcW w:w="4508" w:type="dxa"/>
            <w:shd w:val="clear" w:color="auto" w:fill="auto"/>
          </w:tcPr>
          <w:p w14:paraId="140D4D45" w14:textId="77777777" w:rsidR="00343FA7" w:rsidRPr="00F2162B" w:rsidRDefault="00343FA7" w:rsidP="00782329">
            <w:r w:rsidRPr="00F2162B">
              <w:t>Gas cylinders – Seamless steel and seamless aluminium-alloy gas cylinders and tubes – Periodic inspection and testing</w:t>
            </w:r>
          </w:p>
        </w:tc>
        <w:tc>
          <w:tcPr>
            <w:tcW w:w="1275" w:type="dxa"/>
            <w:shd w:val="clear" w:color="auto" w:fill="auto"/>
          </w:tcPr>
          <w:p w14:paraId="5D5A0F74" w14:textId="77777777" w:rsidR="00343FA7" w:rsidRPr="00F2162B" w:rsidRDefault="00343FA7" w:rsidP="00782329">
            <w:r w:rsidRPr="00F2162B">
              <w:t>Until further notice</w:t>
            </w:r>
          </w:p>
        </w:tc>
      </w:tr>
    </w:tbl>
    <w:p w14:paraId="6F8FB8A0" w14:textId="77777777" w:rsidR="00343FA7" w:rsidRPr="00F2162B" w:rsidRDefault="00343FA7" w:rsidP="00343FA7">
      <w:pPr>
        <w:pStyle w:val="SingleTxtG"/>
        <w:keepNext/>
        <w:keepLines/>
        <w:spacing w:before="120"/>
        <w:ind w:left="2268" w:hanging="1134"/>
      </w:pPr>
      <w:r w:rsidRPr="00F2162B">
        <w:tab/>
      </w:r>
      <w:r w:rsidRPr="00F2162B">
        <w:tab/>
        <w:t>In the first table, in the row for ISO 10460:2005, replace “Until further notice” with “Until 31 December 2024”. Add the following new row to the table after ISO 10460:2005: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343FA7" w:rsidRPr="00F2162B" w14:paraId="67E1F336" w14:textId="77777777" w:rsidTr="00782329">
        <w:tc>
          <w:tcPr>
            <w:tcW w:w="1544" w:type="dxa"/>
            <w:shd w:val="clear" w:color="auto" w:fill="auto"/>
          </w:tcPr>
          <w:p w14:paraId="77AAB58D" w14:textId="77777777" w:rsidR="00343FA7" w:rsidRPr="00F2162B" w:rsidRDefault="00343FA7" w:rsidP="00782329">
            <w:r w:rsidRPr="00F2162B">
              <w:t>ISO 10460:2018</w:t>
            </w:r>
          </w:p>
        </w:tc>
        <w:tc>
          <w:tcPr>
            <w:tcW w:w="4820" w:type="dxa"/>
            <w:shd w:val="clear" w:color="auto" w:fill="auto"/>
          </w:tcPr>
          <w:p w14:paraId="6B03E3EC" w14:textId="77777777" w:rsidR="00343FA7" w:rsidRPr="00F2162B" w:rsidRDefault="00343FA7" w:rsidP="00782329">
            <w:pPr>
              <w:jc w:val="both"/>
            </w:pPr>
            <w:r w:rsidRPr="00F2162B">
              <w:t>Gas cylinders – Welded aluminium-alloy, carbon and stainless steel gas cylinders – Periodic inspection and testing.</w:t>
            </w:r>
          </w:p>
        </w:tc>
        <w:tc>
          <w:tcPr>
            <w:tcW w:w="1275" w:type="dxa"/>
            <w:shd w:val="clear" w:color="auto" w:fill="auto"/>
          </w:tcPr>
          <w:p w14:paraId="0F4BBEC3" w14:textId="77777777" w:rsidR="00343FA7" w:rsidRPr="00F2162B" w:rsidRDefault="00343FA7" w:rsidP="00782329">
            <w:r w:rsidRPr="00F2162B">
              <w:t>Until further notice</w:t>
            </w:r>
          </w:p>
        </w:tc>
      </w:tr>
    </w:tbl>
    <w:p w14:paraId="623C5D8B" w14:textId="55CF76E2" w:rsidR="00343FA7" w:rsidRPr="00F2162B" w:rsidRDefault="00343FA7" w:rsidP="00CB733D">
      <w:pPr>
        <w:pStyle w:val="SingleTxtG"/>
        <w:keepNext/>
        <w:keepLines/>
        <w:spacing w:before="120"/>
        <w:ind w:left="2268" w:hanging="1134"/>
      </w:pPr>
      <w:r w:rsidRPr="00F2162B">
        <w:tab/>
      </w:r>
      <w:r w:rsidRPr="00F2162B">
        <w:tab/>
        <w:t>Delete the row for ISO 11623:2002.</w:t>
      </w:r>
    </w:p>
    <w:p w14:paraId="40DD9229"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0F3D019E" w14:textId="77777777" w:rsidR="00343FA7" w:rsidRPr="00F2162B" w:rsidRDefault="00343FA7" w:rsidP="00343FA7">
      <w:pPr>
        <w:spacing w:after="120"/>
        <w:ind w:left="2268" w:right="1134" w:hanging="1134"/>
        <w:jc w:val="both"/>
      </w:pPr>
      <w:r w:rsidRPr="00F2162B">
        <w:t>6.2.2.5</w:t>
      </w:r>
      <w:r w:rsidRPr="00F2162B">
        <w:tab/>
        <w:t>At the beginning of 6.2.2.5 renumber 6.2.2.5.1 as 6.2.2.5.0 and insert the following new Note at the end (after the definition of “Verify”).</w:t>
      </w:r>
    </w:p>
    <w:p w14:paraId="3273D241" w14:textId="77777777" w:rsidR="00343FA7" w:rsidRPr="00F2162B" w:rsidRDefault="00343FA7" w:rsidP="00343FA7">
      <w:pPr>
        <w:pStyle w:val="SingleTxtG"/>
      </w:pPr>
      <w:r w:rsidRPr="00F2162B">
        <w:t>“</w:t>
      </w:r>
      <w:r w:rsidRPr="00F2162B">
        <w:rPr>
          <w:b/>
          <w:bCs/>
          <w:i/>
          <w:iCs/>
        </w:rPr>
        <w:t>NOTE:</w:t>
      </w:r>
      <w:r w:rsidRPr="00F2162B">
        <w:rPr>
          <w:i/>
          <w:iCs/>
        </w:rPr>
        <w:t xml:space="preserve"> </w:t>
      </w:r>
      <w:r w:rsidRPr="00F2162B">
        <w:rPr>
          <w:i/>
          <w:iCs/>
        </w:rPr>
        <w:tab/>
        <w:t>In this subsection when separate assessment is used the term pressure receptacle shall refer to pressure receptacle, pressure receptacle shell, inner vessel of the closed cryogenic receptacle or closure, as appropriate.</w:t>
      </w:r>
      <w:r w:rsidRPr="00F2162B">
        <w:t>”</w:t>
      </w:r>
    </w:p>
    <w:p w14:paraId="2055E8DF"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1AD38403" w14:textId="77777777" w:rsidR="00343FA7" w:rsidRPr="00F2162B" w:rsidRDefault="00343FA7" w:rsidP="00343FA7">
      <w:pPr>
        <w:spacing w:after="120"/>
        <w:ind w:left="1134" w:right="1134"/>
        <w:jc w:val="both"/>
      </w:pPr>
      <w:r w:rsidRPr="00F2162B">
        <w:t>6.2.2.5.1</w:t>
      </w:r>
      <w:r w:rsidRPr="00F2162B">
        <w:tab/>
        <w:t>Insert a new paragraph 6.2.2.5.1 to read as follows:</w:t>
      </w:r>
    </w:p>
    <w:p w14:paraId="3F7C2821" w14:textId="553D9129" w:rsidR="00343FA7" w:rsidRPr="00F2162B" w:rsidRDefault="00343FA7" w:rsidP="00343FA7">
      <w:pPr>
        <w:spacing w:after="120"/>
        <w:ind w:left="1134" w:right="1134"/>
        <w:jc w:val="both"/>
      </w:pPr>
      <w:r w:rsidRPr="00F2162B">
        <w:t>“6.2.2.5.1</w:t>
      </w:r>
      <w:r w:rsidRPr="00F2162B">
        <w:tab/>
        <w:t>The requirements of 6.2.2.5 shall be used for the conformity assessments of pressure receptacles. Paragraph 6.2.1.4.3 gives details of which parts of pressure receptacles may be conformity assessed separately. However, the requirements of 6.2.2.5 may be replaced by requirements specified by the competent authority in the following cases:</w:t>
      </w:r>
    </w:p>
    <w:p w14:paraId="191C46F1" w14:textId="77777777" w:rsidR="00343FA7" w:rsidRPr="00F2162B" w:rsidRDefault="00343FA7" w:rsidP="00343FA7">
      <w:pPr>
        <w:spacing w:after="120"/>
        <w:ind w:left="2835" w:right="1134" w:hanging="675"/>
        <w:jc w:val="both"/>
      </w:pPr>
      <w:r w:rsidRPr="00F2162B">
        <w:t>(a)</w:t>
      </w:r>
      <w:r w:rsidRPr="00F2162B">
        <w:tab/>
        <w:t>conformity assessment of closures;</w:t>
      </w:r>
    </w:p>
    <w:p w14:paraId="6CDA53EE" w14:textId="77777777" w:rsidR="00343FA7" w:rsidRPr="00F2162B" w:rsidRDefault="00343FA7" w:rsidP="00343FA7">
      <w:pPr>
        <w:spacing w:after="120"/>
        <w:ind w:left="2835" w:right="1134" w:hanging="675"/>
        <w:jc w:val="both"/>
      </w:pPr>
      <w:r w:rsidRPr="00F2162B">
        <w:t>(b)</w:t>
      </w:r>
      <w:r w:rsidRPr="00F2162B">
        <w:tab/>
        <w:t>conformity assessment of the complete assembly of bundles of cylinders provided the cylinder shells have been conformity assessed in accordance with the requirements of 6.2.2.5; and</w:t>
      </w:r>
    </w:p>
    <w:p w14:paraId="0ED2BD23" w14:textId="77777777" w:rsidR="00343FA7" w:rsidRPr="00F2162B" w:rsidRDefault="00343FA7" w:rsidP="00343FA7">
      <w:pPr>
        <w:spacing w:after="120"/>
        <w:ind w:left="2835" w:right="1134" w:hanging="675"/>
        <w:jc w:val="both"/>
      </w:pPr>
      <w:r w:rsidRPr="00F2162B">
        <w:t>(c)</w:t>
      </w:r>
      <w:r w:rsidRPr="00F2162B">
        <w:tab/>
        <w:t>conformity assessment of the complete assembly of closed cryogenic receptacles provided the inner vessel has been conformity assessed in accordance with the requirements of 6.2.2.5.”</w:t>
      </w:r>
    </w:p>
    <w:p w14:paraId="45AE9BF1"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56A1372E" w14:textId="77777777" w:rsidR="00343FA7" w:rsidRPr="00F2162B" w:rsidRDefault="00343FA7" w:rsidP="00343FA7">
      <w:pPr>
        <w:spacing w:after="120"/>
        <w:ind w:left="2268" w:right="1134" w:hanging="1134"/>
        <w:jc w:val="both"/>
      </w:pPr>
      <w:r w:rsidRPr="00F2162B">
        <w:t>6.2.2.5.4.9 (c)</w:t>
      </w:r>
      <w:r w:rsidRPr="00F2162B">
        <w:tab/>
      </w:r>
      <w:r w:rsidRPr="00F2162B">
        <w:tab/>
      </w:r>
      <w:r w:rsidRPr="00F2162B">
        <w:tab/>
        <w:t>Replace the existing text with: “As required by the pressure receptacle standard or technical code, carry out or supervise the tests of pressure receptacles as required for design type approval.”</w:t>
      </w:r>
    </w:p>
    <w:p w14:paraId="01CEB642"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7232AD95" w14:textId="77777777" w:rsidR="00343FA7" w:rsidRPr="00F2162B" w:rsidRDefault="00343FA7" w:rsidP="00343FA7">
      <w:pPr>
        <w:spacing w:after="120"/>
        <w:ind w:left="2268" w:right="1134" w:hanging="1134"/>
        <w:jc w:val="both"/>
      </w:pPr>
      <w:r w:rsidRPr="00F2162B">
        <w:t>6.2.2.5.4.9</w:t>
      </w:r>
      <w:r w:rsidRPr="00F2162B">
        <w:tab/>
        <w:t>Add the following new sentence at the end of the penultimate paragraph:</w:t>
      </w:r>
      <w:r w:rsidRPr="00F2162B">
        <w:tab/>
        <w:t xml:space="preserve">“If it was not possible to evaluate exhaustively the compatibility of the materials of construction with the contents of the pressure receptacle when the </w:t>
      </w:r>
      <w:r w:rsidRPr="00F2162B">
        <w:lastRenderedPageBreak/>
        <w:t>certificate was issued, a statement that compatibility assessment was not completed shall be included in the design type approval certificate.”.</w:t>
      </w:r>
    </w:p>
    <w:p w14:paraId="1D3A2265"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5A46516F" w14:textId="77777777" w:rsidR="00343FA7" w:rsidRPr="00F2162B" w:rsidRDefault="00343FA7" w:rsidP="00343FA7">
      <w:pPr>
        <w:spacing w:after="120"/>
        <w:ind w:left="2268" w:right="1134" w:hanging="1134"/>
        <w:jc w:val="both"/>
      </w:pPr>
      <w:r w:rsidRPr="00F2162B">
        <w:t>6.2.2.7</w:t>
      </w:r>
      <w:r w:rsidRPr="00F2162B">
        <w:tab/>
      </w:r>
      <w:r w:rsidRPr="00F2162B">
        <w:tab/>
        <w:t>Amend the Note by replacing “6.2.2.9 and marking” with “6.2.2.9, marking” and inserting at the end “and marking requirements for closures are given in 6.2.2.11”.</w:t>
      </w:r>
    </w:p>
    <w:p w14:paraId="56AEF9DF"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11B4C518" w14:textId="77777777" w:rsidR="00343FA7" w:rsidRPr="00F2162B" w:rsidRDefault="00343FA7" w:rsidP="00343FA7">
      <w:pPr>
        <w:spacing w:after="120"/>
        <w:ind w:left="2268" w:right="1134" w:hanging="1134"/>
        <w:jc w:val="both"/>
      </w:pPr>
      <w:r w:rsidRPr="00F2162B">
        <w:t>6.2.2.7.1</w:t>
      </w:r>
      <w:r w:rsidRPr="00F2162B">
        <w:tab/>
        <w:t>In the first sentence replace “pressure receptacles” with “pressure receptacle shells and closed cryogenic receptacles”.</w:t>
      </w:r>
    </w:p>
    <w:p w14:paraId="5EF9DE77" w14:textId="77777777" w:rsidR="00343FA7" w:rsidRPr="00F2162B" w:rsidRDefault="00343FA7" w:rsidP="00343FA7">
      <w:pPr>
        <w:spacing w:after="120"/>
        <w:ind w:left="2268" w:right="1134" w:hanging="1134"/>
        <w:jc w:val="both"/>
      </w:pPr>
      <w:r w:rsidRPr="00F2162B">
        <w:tab/>
        <w:t>At the end of the second sentence, delete “on the pressure receptacle”.</w:t>
      </w:r>
    </w:p>
    <w:p w14:paraId="32D876A3" w14:textId="77777777" w:rsidR="00343FA7" w:rsidRPr="00F2162B" w:rsidRDefault="00343FA7" w:rsidP="00343FA7">
      <w:pPr>
        <w:spacing w:after="120"/>
        <w:ind w:left="2268" w:right="1134" w:hanging="1134"/>
        <w:jc w:val="both"/>
      </w:pPr>
      <w:r w:rsidRPr="00F2162B">
        <w:tab/>
        <w:t>In the third sentence, after “neck of the pressure receptacle” insert “shell”.</w:t>
      </w:r>
    </w:p>
    <w:p w14:paraId="354C2B46"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4624F106" w14:textId="77777777" w:rsidR="00343FA7" w:rsidRPr="00F2162B" w:rsidRDefault="00343FA7" w:rsidP="00343FA7">
      <w:pPr>
        <w:spacing w:after="120"/>
        <w:ind w:left="2268" w:right="1134" w:hanging="1134"/>
        <w:jc w:val="both"/>
      </w:pPr>
      <w:r w:rsidRPr="00F2162B">
        <w:t>6.2.2.7.2 (b)</w:t>
      </w:r>
      <w:r w:rsidRPr="00F2162B">
        <w:tab/>
        <w:t>At the end, insert the following new note:</w:t>
      </w:r>
    </w:p>
    <w:p w14:paraId="123F4FCB" w14:textId="099AFF8A" w:rsidR="00343FA7" w:rsidRPr="00F2162B" w:rsidRDefault="00343FA7" w:rsidP="00343FA7">
      <w:pPr>
        <w:pStyle w:val="SingleTxtG"/>
      </w:pPr>
      <w:bookmarkStart w:id="3" w:name="_Hlk531615118"/>
      <w:r w:rsidRPr="00F2162B">
        <w:t>“</w:t>
      </w:r>
      <w:r w:rsidRPr="00F2162B">
        <w:rPr>
          <w:b/>
          <w:bCs/>
          <w:i/>
          <w:iCs/>
        </w:rPr>
        <w:t>NOTE:</w:t>
      </w:r>
      <w:r w:rsidRPr="00F2162B">
        <w:rPr>
          <w:i/>
          <w:iCs/>
        </w:rPr>
        <w:t xml:space="preserve">  For acetylene cylinders the standard ISO 3807 shall also be marked.</w:t>
      </w:r>
      <w:r w:rsidRPr="00F2162B">
        <w:t>”</w:t>
      </w:r>
      <w:bookmarkEnd w:id="3"/>
    </w:p>
    <w:p w14:paraId="21E4E5B5"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654D04C1" w14:textId="77777777" w:rsidR="00343FA7" w:rsidRPr="00F2162B" w:rsidRDefault="00343FA7" w:rsidP="00343FA7">
      <w:pPr>
        <w:pStyle w:val="SingleTxtG"/>
      </w:pPr>
      <w:r w:rsidRPr="00F2162B">
        <w:t>6.2.2.7.2, after (e)</w:t>
      </w:r>
      <w:r w:rsidRPr="00F2162B">
        <w:tab/>
        <w:t xml:space="preserve">Insert the following new </w:t>
      </w:r>
      <w:r w:rsidRPr="00F2162B">
        <w:rPr>
          <w:bCs/>
          <w:iCs/>
        </w:rPr>
        <w:t>note:</w:t>
      </w:r>
    </w:p>
    <w:p w14:paraId="56BC3C33" w14:textId="77777777" w:rsidR="00343FA7" w:rsidRPr="00F2162B" w:rsidRDefault="00343FA7" w:rsidP="00343FA7">
      <w:pPr>
        <w:pStyle w:val="SingleTxtG"/>
      </w:pPr>
      <w:r w:rsidRPr="00F2162B">
        <w:t>“</w:t>
      </w:r>
      <w:r w:rsidRPr="00F2162B">
        <w:rPr>
          <w:b/>
          <w:bCs/>
          <w:i/>
          <w:iCs/>
        </w:rPr>
        <w:t xml:space="preserve">NOTE: </w:t>
      </w:r>
      <w:r w:rsidRPr="00F2162B">
        <w:rPr>
          <w:i/>
          <w:iCs/>
        </w:rPr>
        <w:t>When an acetylene cylinder is conformity assessed in accordance with 6.2.1.4.3 (b) and the inspection bodies for the cylinder shell and the acetylene cylinder are different, their respective marks (d) are required. Only the initial inspection date (e) of the completed acetylene cylinder is required. If the country of approval of the inspection body responsible for the initial inspection and test is different a second mark (c) shall be applied.</w:t>
      </w:r>
      <w:r w:rsidRPr="00F2162B">
        <w:t>”</w:t>
      </w:r>
    </w:p>
    <w:p w14:paraId="0E5E5370"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53B39A2C" w14:textId="77777777" w:rsidR="00343FA7" w:rsidRPr="00F2162B" w:rsidRDefault="00343FA7" w:rsidP="00343FA7">
      <w:pPr>
        <w:spacing w:after="120"/>
        <w:ind w:left="2268" w:right="1134" w:hanging="1134"/>
        <w:jc w:val="both"/>
      </w:pPr>
      <w:r w:rsidRPr="00F2162B">
        <w:t>6.2.2.7.3 (g)</w:t>
      </w:r>
      <w:r w:rsidRPr="00F2162B">
        <w:tab/>
        <w:t>In the second sentence, replace “mass of valve, valve cap” with “mass of closure(s), valve protection cap”.</w:t>
      </w:r>
    </w:p>
    <w:p w14:paraId="2C2E6373"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0AAA07F9" w14:textId="77777777" w:rsidR="00343FA7" w:rsidRPr="00F2162B" w:rsidRDefault="00343FA7" w:rsidP="00343FA7">
      <w:pPr>
        <w:spacing w:after="120"/>
        <w:ind w:left="2268" w:right="1134" w:hanging="1134"/>
        <w:jc w:val="both"/>
        <w:rPr>
          <w:i/>
        </w:rPr>
      </w:pPr>
      <w:r w:rsidRPr="00F2162B">
        <w:t>6.2.2.7.3 (</w:t>
      </w:r>
      <w:proofErr w:type="spellStart"/>
      <w:r w:rsidRPr="00F2162B">
        <w:t>i</w:t>
      </w:r>
      <w:proofErr w:type="spellEnd"/>
      <w:r w:rsidRPr="00F2162B">
        <w:t>)</w:t>
      </w:r>
      <w:r w:rsidRPr="00F2162B">
        <w:tab/>
        <w:t xml:space="preserve">At the end insert the following </w:t>
      </w:r>
      <w:r w:rsidRPr="00F2162B">
        <w:rPr>
          <w:iCs/>
        </w:rPr>
        <w:t>note:</w:t>
      </w:r>
    </w:p>
    <w:p w14:paraId="3800A317" w14:textId="77777777" w:rsidR="00343FA7" w:rsidRPr="00F2162B" w:rsidRDefault="00343FA7" w:rsidP="00343FA7">
      <w:pPr>
        <w:pStyle w:val="SingleTxtG"/>
      </w:pPr>
      <w:r w:rsidRPr="00F2162B">
        <w:t>“</w:t>
      </w:r>
      <w:r w:rsidRPr="00F2162B">
        <w:rPr>
          <w:b/>
          <w:bCs/>
          <w:i/>
          <w:iCs/>
        </w:rPr>
        <w:t>NOTE:</w:t>
      </w:r>
      <w:r w:rsidRPr="00F2162B">
        <w:rPr>
          <w:i/>
          <w:iCs/>
        </w:rPr>
        <w:t xml:space="preserve"> When a cylinder shell is intended for use as an acetylene cylinder (including the porous material), the working pressure mark is not required until the acetylene cylinder is completed.</w:t>
      </w:r>
      <w:r w:rsidRPr="00F2162B">
        <w:t>”</w:t>
      </w:r>
    </w:p>
    <w:p w14:paraId="0B7D75B6"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67197E1D" w14:textId="77777777" w:rsidR="00343FA7" w:rsidRPr="00F2162B" w:rsidRDefault="00343FA7" w:rsidP="00343FA7">
      <w:pPr>
        <w:spacing w:after="120"/>
        <w:ind w:left="2268" w:right="1134" w:hanging="1134"/>
        <w:jc w:val="both"/>
      </w:pPr>
      <w:r w:rsidRPr="00F2162B">
        <w:t>6.2.2.7.3 (j)</w:t>
      </w:r>
      <w:r w:rsidRPr="00F2162B">
        <w:tab/>
        <w:t xml:space="preserve">In the first sentence replace “liquefied gases and refrigerated liquefied gases” with “liquefied gases, refrigerated liquefied gases and dissolved gases”. </w:t>
      </w:r>
    </w:p>
    <w:p w14:paraId="580804D0"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46AD7714" w14:textId="77777777" w:rsidR="00343FA7" w:rsidRPr="00F2162B" w:rsidRDefault="00343FA7" w:rsidP="00343FA7">
      <w:pPr>
        <w:spacing w:after="120"/>
        <w:ind w:left="1134" w:right="1134"/>
        <w:jc w:val="both"/>
      </w:pPr>
      <w:r w:rsidRPr="00F2162B">
        <w:t>6.2.2.7.3 (k) and (l)</w:t>
      </w:r>
      <w:r w:rsidRPr="00F2162B">
        <w:tab/>
        <w:t>Replace paragraphs (k) and (l) with the following.</w:t>
      </w:r>
    </w:p>
    <w:p w14:paraId="07BE1A1A" w14:textId="77777777" w:rsidR="00343FA7" w:rsidRPr="00F2162B" w:rsidRDefault="00343FA7" w:rsidP="00343FA7">
      <w:pPr>
        <w:pStyle w:val="SingleTxtG"/>
      </w:pPr>
      <w:r w:rsidRPr="00F2162B">
        <w:t>“(k)</w:t>
      </w:r>
      <w:r w:rsidRPr="00F2162B">
        <w:tab/>
        <w:t>In the case of cylinders for UN 1001 acetylene, dissolved:</w:t>
      </w:r>
    </w:p>
    <w:p w14:paraId="22FC1723" w14:textId="77777777" w:rsidR="00343FA7" w:rsidRPr="00F2162B" w:rsidRDefault="00343FA7" w:rsidP="00343FA7">
      <w:pPr>
        <w:pStyle w:val="SingleTxtG"/>
        <w:ind w:left="2268" w:hanging="567"/>
      </w:pPr>
      <w:r w:rsidRPr="00F2162B">
        <w:t>(</w:t>
      </w:r>
      <w:proofErr w:type="spellStart"/>
      <w:r w:rsidRPr="00F2162B">
        <w:t>i</w:t>
      </w:r>
      <w:proofErr w:type="spellEnd"/>
      <w:r w:rsidRPr="00F2162B">
        <w:t>)</w:t>
      </w:r>
      <w:r w:rsidRPr="00F2162B">
        <w:tab/>
        <w:t>the tare in kilograms consisting of the total of the mass of the empty cylinder shell, the service equipment (including porous material) not removed during filling, any coating, the solvent and the saturation gas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w:t>
      </w:r>
    </w:p>
    <w:p w14:paraId="3C105C54" w14:textId="3AA8670A" w:rsidR="00343FA7" w:rsidRPr="00F2162B" w:rsidRDefault="00343FA7" w:rsidP="00343FA7">
      <w:pPr>
        <w:pStyle w:val="SingleTxtG"/>
        <w:ind w:left="2268" w:hanging="567"/>
      </w:pPr>
      <w:r w:rsidRPr="00F2162B">
        <w:t>(ii)</w:t>
      </w:r>
      <w:r w:rsidRPr="00F2162B">
        <w:tab/>
        <w:t xml:space="preserve">the identity of the porous material (e.g.: name </w:t>
      </w:r>
      <w:r w:rsidR="00E222F6">
        <w:t>or</w:t>
      </w:r>
      <w:r w:rsidR="00E222F6" w:rsidRPr="00F2162B">
        <w:t xml:space="preserve"> </w:t>
      </w:r>
      <w:r w:rsidRPr="00F2162B">
        <w:t>trademark); and</w:t>
      </w:r>
    </w:p>
    <w:p w14:paraId="5AB2C859" w14:textId="77777777" w:rsidR="00343FA7" w:rsidRPr="00F2162B" w:rsidRDefault="00343FA7" w:rsidP="00343FA7">
      <w:pPr>
        <w:pStyle w:val="SingleTxtG"/>
        <w:ind w:left="2268" w:hanging="567"/>
      </w:pPr>
      <w:r w:rsidRPr="00F2162B">
        <w:t>(iii)</w:t>
      </w:r>
      <w:r w:rsidRPr="00F2162B">
        <w:tab/>
        <w:t>the total mass of the filled acetylene cylinder in kilograms followed by the letters “KG”;</w:t>
      </w:r>
    </w:p>
    <w:p w14:paraId="17BCE343" w14:textId="77777777" w:rsidR="00343FA7" w:rsidRPr="00F2162B" w:rsidRDefault="00343FA7" w:rsidP="00343FA7">
      <w:pPr>
        <w:pStyle w:val="SingleTxtG"/>
      </w:pPr>
      <w:r w:rsidRPr="00F2162B">
        <w:t>(l)</w:t>
      </w:r>
      <w:r w:rsidRPr="00F2162B">
        <w:tab/>
        <w:t>In the case of cylinders for UN 3374 acetylene, solvent free:</w:t>
      </w:r>
    </w:p>
    <w:p w14:paraId="44674E84" w14:textId="77777777" w:rsidR="00343FA7" w:rsidRPr="00F2162B" w:rsidRDefault="00343FA7" w:rsidP="00343FA7">
      <w:pPr>
        <w:pStyle w:val="SingleTxtG"/>
        <w:ind w:left="2268" w:hanging="567"/>
      </w:pPr>
      <w:r w:rsidRPr="00F2162B">
        <w:lastRenderedPageBreak/>
        <w:t>(</w:t>
      </w:r>
      <w:proofErr w:type="spellStart"/>
      <w:r w:rsidRPr="00F2162B">
        <w:t>i</w:t>
      </w:r>
      <w:proofErr w:type="spellEnd"/>
      <w:r w:rsidRPr="00F2162B">
        <w:t>)</w:t>
      </w:r>
      <w:r w:rsidRPr="00F2162B">
        <w:tab/>
        <w:t xml:space="preserve">the tare in kg consisting of the total of the mass of the empty cylinder shell, service equipment (including porous material) not removed during filling and any coating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 </w:t>
      </w:r>
    </w:p>
    <w:p w14:paraId="4A3BFB3D" w14:textId="77777777" w:rsidR="00343FA7" w:rsidRPr="00F2162B" w:rsidRDefault="00343FA7" w:rsidP="00343FA7">
      <w:pPr>
        <w:pStyle w:val="SingleTxtG"/>
        <w:ind w:left="2268" w:hanging="567"/>
      </w:pPr>
      <w:r w:rsidRPr="00F2162B">
        <w:t>(ii)</w:t>
      </w:r>
      <w:r w:rsidRPr="00F2162B">
        <w:tab/>
        <w:t>the identity of the porous material; and</w:t>
      </w:r>
    </w:p>
    <w:p w14:paraId="7A223277" w14:textId="77777777" w:rsidR="00343FA7" w:rsidRPr="00F2162B" w:rsidRDefault="00343FA7" w:rsidP="00343FA7">
      <w:pPr>
        <w:pStyle w:val="SingleTxtG"/>
        <w:ind w:left="2268" w:hanging="567"/>
      </w:pPr>
      <w:r w:rsidRPr="00F2162B">
        <w:t>(iii)</w:t>
      </w:r>
      <w:r w:rsidRPr="00F2162B">
        <w:tab/>
        <w:t>the total mass of the filled acetylene cylinder in kilograms followed by the letters “KG”;”</w:t>
      </w:r>
    </w:p>
    <w:p w14:paraId="0CF7013C"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7AF713F7" w14:textId="77777777" w:rsidR="00343FA7" w:rsidRPr="00F2162B" w:rsidRDefault="00343FA7" w:rsidP="00343FA7">
      <w:pPr>
        <w:keepNext/>
        <w:keepLines/>
        <w:spacing w:after="120"/>
        <w:ind w:left="1134" w:right="1134"/>
        <w:jc w:val="both"/>
        <w:rPr>
          <w:b/>
          <w:i/>
        </w:rPr>
      </w:pPr>
      <w:r w:rsidRPr="00F2162B">
        <w:t>6.2.2.7.4 (n)</w:t>
      </w:r>
      <w:r w:rsidRPr="00F2162B">
        <w:tab/>
        <w:t xml:space="preserve">After the existing text insert the following new </w:t>
      </w:r>
      <w:r w:rsidRPr="00F2162B">
        <w:rPr>
          <w:bCs/>
          <w:iCs/>
        </w:rPr>
        <w:t>note:</w:t>
      </w:r>
    </w:p>
    <w:p w14:paraId="73C5DB45" w14:textId="77777777" w:rsidR="00343FA7" w:rsidRPr="00F2162B" w:rsidRDefault="00343FA7" w:rsidP="00343FA7">
      <w:pPr>
        <w:pStyle w:val="SingleTxtG"/>
      </w:pPr>
      <w:r w:rsidRPr="00F2162B">
        <w:t>“</w:t>
      </w:r>
      <w:r w:rsidRPr="00F2162B">
        <w:rPr>
          <w:b/>
          <w:bCs/>
          <w:i/>
          <w:iCs/>
        </w:rPr>
        <w:t>NOTE:</w:t>
      </w:r>
      <w:r w:rsidRPr="00F2162B">
        <w:rPr>
          <w:i/>
          <w:iCs/>
        </w:rPr>
        <w:t xml:space="preserve"> If the manufacturer of the acetylene cylinder and the manufacturer of the cylinder shell are different, only the mark of the manufacturer of the completed acetylene cylinder is required.</w:t>
      </w:r>
      <w:r w:rsidRPr="00F2162B">
        <w:t>”</w:t>
      </w:r>
    </w:p>
    <w:p w14:paraId="0879DFAE" w14:textId="77777777" w:rsidR="00343FA7" w:rsidRPr="00E22665" w:rsidRDefault="00343FA7" w:rsidP="00343FA7">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0AF77C09" w14:textId="77777777" w:rsidR="00E62201" w:rsidRPr="00D95774" w:rsidRDefault="00E62201" w:rsidP="00E62201">
      <w:pPr>
        <w:pStyle w:val="SingleTxtG"/>
      </w:pPr>
      <w:r w:rsidRPr="00D95774">
        <w:t>6.2.2.7.8</w:t>
      </w:r>
      <w:r w:rsidRPr="00D95774">
        <w:tab/>
        <w:t>Amend to read as follows:</w:t>
      </w:r>
    </w:p>
    <w:p w14:paraId="535E0F14" w14:textId="77777777" w:rsidR="00E62201" w:rsidRPr="00D95774" w:rsidRDefault="00E62201" w:rsidP="00E62201">
      <w:pPr>
        <w:pStyle w:val="SingleTxtG"/>
      </w:pPr>
      <w:r w:rsidRPr="00D95774">
        <w:t>“6.2.2.7.8</w:t>
      </w:r>
      <w:r w:rsidRPr="00D95774">
        <w:tab/>
        <w:t>The marks in accordance with 6.2.2.7.7 may be engraved on a metallic ring affixed to the cylinder or pressure drum when the valve is installed, and which is removable only by disconnecting the valve from the cylinder or pressure drum.”</w:t>
      </w:r>
    </w:p>
    <w:bookmarkEnd w:id="2"/>
    <w:p w14:paraId="3535304D" w14:textId="77777777" w:rsidR="00454F93" w:rsidRPr="00E22665" w:rsidRDefault="00454F93" w:rsidP="00454F93">
      <w:pPr>
        <w:pStyle w:val="SingleTxtG"/>
        <w:rPr>
          <w:i/>
          <w:iCs/>
        </w:rPr>
      </w:pPr>
      <w:r w:rsidRPr="00E22665">
        <w:rPr>
          <w:i/>
          <w:iCs/>
        </w:rPr>
        <w:t xml:space="preserve">(Reference document: </w:t>
      </w:r>
      <w:r w:rsidRPr="00454F93">
        <w:rPr>
          <w:i/>
          <w:iCs/>
        </w:rPr>
        <w:t>ST/SG/AC.10/C.3/110</w:t>
      </w:r>
      <w:r w:rsidRPr="00E22665">
        <w:rPr>
          <w:i/>
          <w:iCs/>
        </w:rPr>
        <w:t>)</w:t>
      </w:r>
    </w:p>
    <w:p w14:paraId="1041A193" w14:textId="77777777" w:rsidR="00E45E6F" w:rsidRPr="00F2162B" w:rsidRDefault="00E45E6F" w:rsidP="00E45E6F">
      <w:pPr>
        <w:pStyle w:val="SingleTxtG"/>
      </w:pPr>
      <w:r w:rsidRPr="00F2162B">
        <w:rPr>
          <w:bCs/>
        </w:rPr>
        <w:t>6.2.2.8</w:t>
      </w:r>
      <w:r w:rsidRPr="00F2162B">
        <w:rPr>
          <w:bCs/>
        </w:rPr>
        <w:tab/>
      </w:r>
      <w:r w:rsidRPr="00F2162B">
        <w:rPr>
          <w:b/>
        </w:rPr>
        <w:tab/>
      </w:r>
      <w:r w:rsidRPr="00F2162B">
        <w:t>In the title</w:t>
      </w:r>
      <w:r w:rsidRPr="00F2162B">
        <w:rPr>
          <w:b/>
        </w:rPr>
        <w:t xml:space="preserve"> </w:t>
      </w:r>
      <w:r w:rsidRPr="00F2162B">
        <w:t>replace “</w:t>
      </w:r>
      <w:r w:rsidRPr="00F2162B">
        <w:rPr>
          <w:b/>
        </w:rPr>
        <w:t>pressure receptacles</w:t>
      </w:r>
      <w:r w:rsidRPr="00F2162B">
        <w:t>”</w:t>
      </w:r>
      <w:r w:rsidRPr="00F2162B">
        <w:rPr>
          <w:b/>
        </w:rPr>
        <w:t xml:space="preserve"> </w:t>
      </w:r>
      <w:r w:rsidRPr="00F2162B">
        <w:t>with “</w:t>
      </w:r>
      <w:r w:rsidRPr="00F2162B">
        <w:rPr>
          <w:b/>
        </w:rPr>
        <w:t>cylinders</w:t>
      </w:r>
      <w:r w:rsidRPr="00F2162B">
        <w:t>”.</w:t>
      </w:r>
    </w:p>
    <w:p w14:paraId="40E038C7" w14:textId="77777777" w:rsidR="00E45E6F" w:rsidRPr="00E22665" w:rsidRDefault="00E45E6F" w:rsidP="00E45E6F">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74EF02DB" w14:textId="77777777" w:rsidR="00E45E6F" w:rsidRPr="00F2162B" w:rsidRDefault="00E45E6F" w:rsidP="00E45E6F">
      <w:pPr>
        <w:spacing w:after="120"/>
        <w:ind w:left="1134" w:right="1134"/>
        <w:jc w:val="both"/>
      </w:pPr>
      <w:r w:rsidRPr="00F2162B">
        <w:t>6.2.2.8.1</w:t>
      </w:r>
      <w:r w:rsidRPr="00F2162B">
        <w:tab/>
        <w:t>In the first sentence replace “pressure receptacles” with “cylinders”.</w:t>
      </w:r>
    </w:p>
    <w:p w14:paraId="104D803A" w14:textId="77777777" w:rsidR="00E45E6F" w:rsidRPr="00F2162B" w:rsidRDefault="00E45E6F" w:rsidP="00E45E6F">
      <w:pPr>
        <w:spacing w:after="120"/>
        <w:ind w:left="2268" w:right="1134"/>
        <w:jc w:val="both"/>
      </w:pPr>
      <w:r w:rsidRPr="00F2162B">
        <w:t>In the second sentence replace “pressure receptacle” with “cylinder”.</w:t>
      </w:r>
    </w:p>
    <w:p w14:paraId="083CDD82" w14:textId="77777777" w:rsidR="00E45E6F" w:rsidRPr="00F2162B" w:rsidRDefault="00E45E6F" w:rsidP="00E45E6F">
      <w:pPr>
        <w:spacing w:after="120"/>
        <w:ind w:left="2268" w:right="1134"/>
        <w:jc w:val="both"/>
      </w:pPr>
      <w:r w:rsidRPr="00F2162B">
        <w:t>In the third sentence replace “pressure receptacle” at the first occurrence with “cylinder shell” and at the second occurrence with “cylinder”.</w:t>
      </w:r>
    </w:p>
    <w:p w14:paraId="220A6CB1" w14:textId="77777777" w:rsidR="00E45E6F" w:rsidRPr="00F2162B" w:rsidRDefault="00E45E6F" w:rsidP="00E45E6F">
      <w:pPr>
        <w:spacing w:after="120"/>
        <w:ind w:left="2268" w:right="1134"/>
        <w:jc w:val="both"/>
      </w:pPr>
      <w:r w:rsidRPr="00F2162B">
        <w:t>In the fifth sentence (penultimate sentence) replace “pressure receptacles” with “cylinders” twice.</w:t>
      </w:r>
    </w:p>
    <w:p w14:paraId="04F87914" w14:textId="77777777" w:rsidR="00E45E6F" w:rsidRPr="00E22665" w:rsidRDefault="00E45E6F" w:rsidP="00E45E6F">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4B499F46" w14:textId="77777777" w:rsidR="00E45E6F" w:rsidRPr="00F2162B" w:rsidRDefault="00E45E6F" w:rsidP="00E45E6F">
      <w:pPr>
        <w:spacing w:after="120"/>
        <w:ind w:left="1134" w:right="1134"/>
        <w:jc w:val="both"/>
      </w:pPr>
      <w:r w:rsidRPr="00F2162B">
        <w:t>6.2.2.8.3</w:t>
      </w:r>
      <w:r w:rsidRPr="00F2162B">
        <w:tab/>
        <w:t xml:space="preserve">In the </w:t>
      </w:r>
      <w:r w:rsidRPr="00F2162B">
        <w:rPr>
          <w:bCs/>
          <w:iCs/>
        </w:rPr>
        <w:t>note,</w:t>
      </w:r>
      <w:r w:rsidRPr="00F2162B">
        <w:t xml:space="preserve"> replace “pressure receptacles” with “cylinders”.</w:t>
      </w:r>
    </w:p>
    <w:p w14:paraId="6270244F" w14:textId="77777777" w:rsidR="00E45E6F" w:rsidRPr="00E22665" w:rsidRDefault="00E45E6F" w:rsidP="00E45E6F">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032DC96A" w14:textId="77777777" w:rsidR="00E45E6F" w:rsidRPr="00F2162B" w:rsidRDefault="00E45E6F" w:rsidP="00E45E6F">
      <w:pPr>
        <w:pStyle w:val="SingleTxtG"/>
      </w:pPr>
      <w:r w:rsidRPr="00F2162B">
        <w:t>6.2.2.10.1</w:t>
      </w:r>
      <w:r w:rsidRPr="00F2162B">
        <w:tab/>
        <w:t xml:space="preserve">Replace “cylinders” with “cylinder shells”. </w:t>
      </w:r>
    </w:p>
    <w:p w14:paraId="0E948B67" w14:textId="77777777" w:rsidR="00E45E6F" w:rsidRPr="00F2162B" w:rsidRDefault="00E45E6F" w:rsidP="00E45E6F">
      <w:pPr>
        <w:spacing w:after="120"/>
        <w:ind w:left="2268" w:right="1134"/>
        <w:jc w:val="both"/>
      </w:pPr>
      <w:r w:rsidRPr="00F2162B">
        <w:t>Insert a new second sentence as follows: “Individual closures in a bundle of cylinders shall be marked in accordance with 6.2.2.11.”.</w:t>
      </w:r>
    </w:p>
    <w:p w14:paraId="73B4A21E" w14:textId="77777777" w:rsidR="00E45E6F" w:rsidRPr="00E22665" w:rsidRDefault="00E45E6F" w:rsidP="00E45E6F">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73BC567A" w14:textId="77777777" w:rsidR="00E45E6F" w:rsidRPr="00F2162B" w:rsidRDefault="00E45E6F" w:rsidP="00E45E6F">
      <w:pPr>
        <w:pStyle w:val="SingleTxtG"/>
        <w:ind w:left="2268" w:hanging="1134"/>
      </w:pPr>
      <w:r w:rsidRPr="00F2162B">
        <w:t>6.2.2.10.3 (b)</w:t>
      </w:r>
      <w:r w:rsidRPr="00F2162B">
        <w:tab/>
        <w:t>In the first sentence replace the phrase in brackets with “cylinder shells and service equipment”.</w:t>
      </w:r>
    </w:p>
    <w:p w14:paraId="1B4E70A5" w14:textId="77777777" w:rsidR="00E45E6F" w:rsidRPr="00F2162B" w:rsidRDefault="00E45E6F" w:rsidP="00E45E6F">
      <w:pPr>
        <w:spacing w:after="120"/>
        <w:ind w:left="2268" w:right="1134"/>
        <w:jc w:val="both"/>
      </w:pPr>
      <w:r w:rsidRPr="00F2162B">
        <w:t>In the second sentence after “tare” delete “mass”.</w:t>
      </w:r>
    </w:p>
    <w:p w14:paraId="2B443A31" w14:textId="77777777" w:rsidR="00E45E6F" w:rsidRPr="00E22665" w:rsidRDefault="00E45E6F" w:rsidP="00E45E6F">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737931E1" w14:textId="77777777" w:rsidR="00E45E6F" w:rsidRPr="00F2162B" w:rsidRDefault="00E45E6F" w:rsidP="00E45E6F">
      <w:pPr>
        <w:spacing w:after="120"/>
        <w:ind w:left="1134" w:right="1134"/>
        <w:jc w:val="both"/>
      </w:pPr>
      <w:r w:rsidRPr="00F2162B">
        <w:t>6.2.2.11</w:t>
      </w:r>
      <w:r w:rsidRPr="00F2162B">
        <w:tab/>
        <w:t xml:space="preserve">Insert a new paragraph 6.2.2.11 as follows: </w:t>
      </w:r>
    </w:p>
    <w:p w14:paraId="0B7B7AE7" w14:textId="77777777" w:rsidR="00E45E6F" w:rsidRPr="00F2162B" w:rsidRDefault="00E45E6F" w:rsidP="00E45E6F">
      <w:pPr>
        <w:keepNext/>
        <w:spacing w:after="120"/>
        <w:ind w:left="1418" w:right="1134" w:hanging="284"/>
        <w:jc w:val="both"/>
        <w:rPr>
          <w:b/>
        </w:rPr>
      </w:pPr>
      <w:r w:rsidRPr="00F2162B">
        <w:t>“</w:t>
      </w:r>
      <w:r w:rsidRPr="00F2162B">
        <w:rPr>
          <w:b/>
        </w:rPr>
        <w:t>6.2.2.11</w:t>
      </w:r>
      <w:r w:rsidRPr="00F2162B">
        <w:rPr>
          <w:b/>
        </w:rPr>
        <w:tab/>
        <w:t>Marking of closures for refillable UN pressure receptacles</w:t>
      </w:r>
    </w:p>
    <w:p w14:paraId="1B26B4A1" w14:textId="77777777" w:rsidR="00E45E6F" w:rsidRPr="00F2162B" w:rsidRDefault="00E45E6F" w:rsidP="00E45E6F">
      <w:pPr>
        <w:tabs>
          <w:tab w:val="left" w:pos="2268"/>
        </w:tabs>
        <w:spacing w:after="120"/>
        <w:ind w:left="1134" w:right="1134"/>
        <w:jc w:val="both"/>
      </w:pPr>
      <w:r w:rsidRPr="00F2162B">
        <w:tab/>
        <w:t>For closures the following permanent marks shall be applied clearly and legibly, (e.g. stamped, engraved or etched):</w:t>
      </w:r>
    </w:p>
    <w:p w14:paraId="36EC4D9F" w14:textId="77777777" w:rsidR="00E45E6F" w:rsidRPr="00F2162B" w:rsidRDefault="00E45E6F" w:rsidP="00E45E6F">
      <w:pPr>
        <w:spacing w:after="120"/>
        <w:ind w:left="2835" w:right="1134" w:hanging="567"/>
        <w:jc w:val="both"/>
      </w:pPr>
      <w:r w:rsidRPr="00F2162B">
        <w:t>(a)</w:t>
      </w:r>
      <w:r w:rsidRPr="00F2162B">
        <w:tab/>
        <w:t>Manufacturer’s identification mark;</w:t>
      </w:r>
    </w:p>
    <w:p w14:paraId="226A8B07" w14:textId="77777777" w:rsidR="00E45E6F" w:rsidRPr="00F2162B" w:rsidRDefault="00E45E6F" w:rsidP="00E45E6F">
      <w:pPr>
        <w:spacing w:after="120"/>
        <w:ind w:left="2835" w:right="1134" w:hanging="567"/>
        <w:jc w:val="both"/>
      </w:pPr>
      <w:r w:rsidRPr="00F2162B">
        <w:t>(b)</w:t>
      </w:r>
      <w:r w:rsidRPr="00F2162B">
        <w:tab/>
        <w:t>Design standard or design standard designation</w:t>
      </w:r>
      <w:r w:rsidRPr="00F2162B">
        <w:rPr>
          <w:color w:val="FF0000"/>
        </w:rPr>
        <w:t>;</w:t>
      </w:r>
    </w:p>
    <w:p w14:paraId="6C646335" w14:textId="77777777" w:rsidR="00E45E6F" w:rsidRPr="00F2162B" w:rsidRDefault="00E45E6F" w:rsidP="00E45E6F">
      <w:pPr>
        <w:spacing w:after="120"/>
        <w:ind w:left="2835" w:right="1134" w:hanging="567"/>
        <w:jc w:val="both"/>
      </w:pPr>
      <w:r w:rsidRPr="00F2162B">
        <w:lastRenderedPageBreak/>
        <w:t>(c)</w:t>
      </w:r>
      <w:r w:rsidRPr="00F2162B">
        <w:tab/>
        <w:t>Date of manufacture (year and month or year and week)</w:t>
      </w:r>
      <w:r w:rsidRPr="00F2162B">
        <w:rPr>
          <w:color w:val="FF0000"/>
        </w:rPr>
        <w:t xml:space="preserve"> </w:t>
      </w:r>
      <w:r w:rsidRPr="00F2162B">
        <w:t>and</w:t>
      </w:r>
    </w:p>
    <w:p w14:paraId="623ED606" w14:textId="77777777" w:rsidR="00E45E6F" w:rsidRPr="00F2162B" w:rsidRDefault="00E45E6F" w:rsidP="00E45E6F">
      <w:pPr>
        <w:spacing w:after="120"/>
        <w:ind w:left="2835" w:right="1134" w:hanging="567"/>
        <w:jc w:val="both"/>
      </w:pPr>
      <w:r w:rsidRPr="00F2162B">
        <w:t>(d)</w:t>
      </w:r>
      <w:r w:rsidRPr="00F2162B">
        <w:tab/>
        <w:t xml:space="preserve">The identity mark of the inspection body responsible for the initial </w:t>
      </w:r>
      <w:r w:rsidRPr="00F2162B">
        <w:tab/>
        <w:t>inspection and test, if applicable.</w:t>
      </w:r>
    </w:p>
    <w:p w14:paraId="1FA58211" w14:textId="77777777" w:rsidR="00E45E6F" w:rsidRPr="00F2162B" w:rsidRDefault="00E45E6F" w:rsidP="00E45E6F">
      <w:pPr>
        <w:spacing w:after="120"/>
        <w:ind w:left="1134" w:right="1134" w:firstLine="1134"/>
        <w:jc w:val="both"/>
      </w:pPr>
      <w:r w:rsidRPr="00F2162B">
        <w:t>The valve test pressure shall be marked when it is less than the test pressure which is indicated by the rating of the valve filling connection.”</w:t>
      </w:r>
    </w:p>
    <w:p w14:paraId="2B7B9082" w14:textId="77777777" w:rsidR="00E45E6F" w:rsidRPr="00E22665" w:rsidRDefault="00E45E6F" w:rsidP="00E45E6F">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2460B6F3" w14:textId="77777777" w:rsidR="00E45E6F" w:rsidRPr="00F2162B" w:rsidRDefault="00E45E6F" w:rsidP="00E45E6F">
      <w:pPr>
        <w:pStyle w:val="H1G"/>
      </w:pPr>
      <w:r w:rsidRPr="00F2162B">
        <w:tab/>
      </w:r>
      <w:r w:rsidRPr="00F2162B">
        <w:tab/>
        <w:t>Chapter 6.5</w:t>
      </w:r>
    </w:p>
    <w:p w14:paraId="2D57565B" w14:textId="77777777" w:rsidR="00E45E6F" w:rsidRPr="00F2162B" w:rsidRDefault="00E45E6F" w:rsidP="00E45E6F">
      <w:pPr>
        <w:pStyle w:val="SingleTxtG"/>
      </w:pPr>
      <w:r w:rsidRPr="00F2162B">
        <w:t>6.5.1.1.2</w:t>
      </w:r>
      <w:r w:rsidRPr="00F2162B">
        <w:tab/>
        <w:t>Amend to read as follows:</w:t>
      </w:r>
    </w:p>
    <w:p w14:paraId="0A989EE1" w14:textId="77777777" w:rsidR="00E45E6F" w:rsidRPr="00F2162B" w:rsidRDefault="00E45E6F" w:rsidP="00E45E6F">
      <w:pPr>
        <w:pStyle w:val="SingleTxtG"/>
      </w:pPr>
      <w:r w:rsidRPr="00F2162B">
        <w:t>“6.5.1.1.2</w:t>
      </w:r>
      <w:r w:rsidRPr="00F2162B">
        <w:tab/>
        <w:t>The requirements for IBCs in 6.5.3 are based on IBCs currently in use. In order to take into account progress in science and technology, there is no objection to the use of IBCs having specifications different from those in 6.5.3 and 6.5.5, provided that they are equally effective, acceptable to the competent authority and able to successfully fulfil the requirements described in 6.5.4 and 6.5.6. Methods of inspection and testing other than those described in these Regulations are acceptable, provided they are equivalent.”</w:t>
      </w:r>
    </w:p>
    <w:p w14:paraId="1C13CB99" w14:textId="77777777" w:rsidR="00E45E6F" w:rsidRPr="00E22665" w:rsidRDefault="00E45E6F" w:rsidP="00E45E6F">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3E76665A" w14:textId="77777777" w:rsidR="00E45E6F" w:rsidRPr="00F2162B" w:rsidRDefault="00E45E6F" w:rsidP="00E45E6F">
      <w:pPr>
        <w:pStyle w:val="SingleTxtG"/>
        <w:keepNext/>
        <w:ind w:left="2268" w:hanging="1134"/>
        <w:rPr>
          <w:lang w:val="en-US"/>
        </w:rPr>
      </w:pPr>
      <w:r w:rsidRPr="00F2162B">
        <w:t>6.5.5.3.2</w:t>
      </w:r>
      <w:r w:rsidRPr="00F2162B">
        <w:tab/>
        <w:t>After the first sentence, add the following new sentence: “Except for recycled plastics material as defined in 1.2.1, no used material other than production residues or regrind from the same manufacturing process may be used.”.</w:t>
      </w:r>
    </w:p>
    <w:p w14:paraId="5F416642" w14:textId="77777777" w:rsidR="00E45E6F" w:rsidRPr="00E22665" w:rsidRDefault="00E45E6F" w:rsidP="00E45E6F">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6AFCCA77" w14:textId="77777777" w:rsidR="00E45E6F" w:rsidRPr="00F2162B" w:rsidRDefault="00E45E6F" w:rsidP="00E45E6F">
      <w:pPr>
        <w:pStyle w:val="SingleTxtG"/>
        <w:rPr>
          <w:lang w:val="en-US"/>
        </w:rPr>
      </w:pPr>
      <w:r w:rsidRPr="00F2162B">
        <w:t>6.5.5.3.5</w:t>
      </w:r>
      <w:r w:rsidRPr="00F2162B">
        <w:tab/>
        <w:t>Delete.</w:t>
      </w:r>
    </w:p>
    <w:p w14:paraId="7EF024EC" w14:textId="77777777" w:rsidR="00E45E6F" w:rsidRPr="00E22665" w:rsidRDefault="00E45E6F" w:rsidP="00E45E6F">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5DC56EF0" w14:textId="77777777" w:rsidR="00E45E6F" w:rsidRPr="00F2162B" w:rsidRDefault="00E45E6F" w:rsidP="00E45E6F">
      <w:pPr>
        <w:pStyle w:val="SingleTxtG"/>
        <w:keepNext/>
        <w:ind w:left="2268" w:hanging="1134"/>
        <w:rPr>
          <w:lang w:val="en-US"/>
        </w:rPr>
      </w:pPr>
      <w:r w:rsidRPr="00F2162B">
        <w:t>6.5.5.4.6</w:t>
      </w:r>
      <w:r w:rsidRPr="00F2162B">
        <w:tab/>
        <w:t>After the first sentence, add the following new sentence: “Except for recycled plastics material as defined in 1.2.1, no used material other than production residues or regrind from the same manufacturing process may be used.”.</w:t>
      </w:r>
    </w:p>
    <w:p w14:paraId="7A3DDB1B" w14:textId="77777777" w:rsidR="00E45E6F" w:rsidRPr="00E22665" w:rsidRDefault="00E45E6F" w:rsidP="00E45E6F">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320B868F" w14:textId="77777777" w:rsidR="00E45E6F" w:rsidRPr="00F2162B" w:rsidRDefault="00E45E6F" w:rsidP="00E45E6F">
      <w:pPr>
        <w:pStyle w:val="SingleTxtG"/>
        <w:rPr>
          <w:lang w:val="en-US"/>
        </w:rPr>
      </w:pPr>
      <w:r w:rsidRPr="00F2162B">
        <w:t>6.5.5.4.9</w:t>
      </w:r>
      <w:r w:rsidRPr="00F2162B">
        <w:tab/>
        <w:t>Delete.</w:t>
      </w:r>
    </w:p>
    <w:p w14:paraId="7F35D737" w14:textId="77777777" w:rsidR="00E45E6F" w:rsidRPr="00E22665" w:rsidRDefault="00E45E6F" w:rsidP="00E45E6F">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4F8E4CD2" w14:textId="77777777" w:rsidR="00E45E6F" w:rsidRPr="00F2162B" w:rsidRDefault="00E45E6F" w:rsidP="00E45E6F">
      <w:pPr>
        <w:pStyle w:val="H1G"/>
      </w:pPr>
      <w:r w:rsidRPr="00F2162B">
        <w:rPr>
          <w:lang w:val="en-US"/>
        </w:rPr>
        <w:t xml:space="preserve"> </w:t>
      </w:r>
      <w:r w:rsidRPr="00F2162B">
        <w:tab/>
      </w:r>
      <w:r w:rsidRPr="00F2162B">
        <w:tab/>
        <w:t>Chapter 7.1</w:t>
      </w:r>
    </w:p>
    <w:p w14:paraId="2125E73D" w14:textId="77777777" w:rsidR="00E45E6F" w:rsidRPr="00F2162B" w:rsidRDefault="00E45E6F" w:rsidP="00E45E6F">
      <w:pPr>
        <w:pStyle w:val="SingleTxtG"/>
        <w:keepNext/>
        <w:ind w:left="2268" w:hanging="1134"/>
        <w:rPr>
          <w:lang w:val="en-US"/>
        </w:rPr>
      </w:pPr>
      <w:r w:rsidRPr="00F2162B">
        <w:t>7.1.1.6</w:t>
      </w:r>
      <w:r w:rsidRPr="00F2162B">
        <w:rPr>
          <w:lang w:val="en-US"/>
        </w:rPr>
        <w:tab/>
      </w:r>
      <w:r w:rsidRPr="00F2162B">
        <w:rPr>
          <w:lang w:val="en-US"/>
        </w:rPr>
        <w:tab/>
        <w:t xml:space="preserve">Replace “The interior and exterior” by “The interior and the exterior”. After the existing </w:t>
      </w:r>
      <w:r w:rsidRPr="00F2162B">
        <w:t>paragraph</w:t>
      </w:r>
      <w:r w:rsidRPr="00F2162B">
        <w:rPr>
          <w:lang w:val="en-US"/>
        </w:rPr>
        <w:t xml:space="preserve"> add the following new text:</w:t>
      </w:r>
    </w:p>
    <w:p w14:paraId="4624C58F" w14:textId="3E1A7200" w:rsidR="00E45E6F" w:rsidRPr="00F2162B" w:rsidRDefault="001D72E2" w:rsidP="00E45E6F">
      <w:pPr>
        <w:pStyle w:val="SingleTxtG"/>
        <w:rPr>
          <w:lang w:val="en-US"/>
        </w:rPr>
      </w:pPr>
      <w:r>
        <w:rPr>
          <w:lang w:val="en-US"/>
        </w:rPr>
        <w:tab/>
      </w:r>
      <w:r>
        <w:rPr>
          <w:lang w:val="en-US"/>
        </w:rPr>
        <w:tab/>
      </w:r>
      <w:r w:rsidR="00135DD3">
        <w:rPr>
          <w:lang w:val="en-US"/>
        </w:rPr>
        <w:tab/>
      </w:r>
      <w:r w:rsidR="00135DD3" w:rsidRPr="00135DD3">
        <w:rPr>
          <w:lang w:val="en-US"/>
        </w:rPr>
        <w:t>“</w:t>
      </w:r>
      <w:r w:rsidR="00E45E6F" w:rsidRPr="00F2162B">
        <w:rPr>
          <w:lang w:val="en-US"/>
        </w:rPr>
        <w:t>The cargo transport unit shall be checked to ensure it is structurally serviceable, that it is free of possible residues incompatible with the cargo and that the interior floor, walls and ceiling, where applicable, are free from protrusions or deterioration that could affect the cargo inside and that freight containers are free of damages that affect the weather-tight integrity of the container, when required.</w:t>
      </w:r>
    </w:p>
    <w:p w14:paraId="0BBBD3D9" w14:textId="1D5691D1" w:rsidR="00E45E6F" w:rsidRPr="00F2162B" w:rsidRDefault="001D72E2" w:rsidP="00E45E6F">
      <w:pPr>
        <w:pStyle w:val="SingleTxtG"/>
        <w:rPr>
          <w:lang w:val="en-US"/>
        </w:rPr>
      </w:pPr>
      <w:r>
        <w:rPr>
          <w:lang w:val="en-US"/>
        </w:rPr>
        <w:tab/>
      </w:r>
      <w:r>
        <w:rPr>
          <w:lang w:val="en-US"/>
        </w:rPr>
        <w:tab/>
      </w:r>
      <w:r>
        <w:rPr>
          <w:lang w:val="en-US"/>
        </w:rPr>
        <w:tab/>
      </w:r>
      <w:r w:rsidR="00E45E6F" w:rsidRPr="00F2162B">
        <w:rPr>
          <w:lang w:val="en-US"/>
        </w:rPr>
        <w:t>Structurally serviceable means that the cargo transport unit is free from major defects in its structural components. Structural components of cargo transport units for multimodal purpose are e.g. top and bottom side rails, top and bottom end rails, corner posts, corner fittings and, for freight containers, door sill, door header and floor cross members. Major defects include:</w:t>
      </w:r>
    </w:p>
    <w:p w14:paraId="3FBAD797" w14:textId="77777777" w:rsidR="00E45E6F" w:rsidRPr="00F2162B" w:rsidRDefault="00E45E6F" w:rsidP="001D72E2">
      <w:pPr>
        <w:pStyle w:val="SingleTxtG"/>
        <w:ind w:left="2835" w:hanging="708"/>
        <w:rPr>
          <w:lang w:val="en-US"/>
        </w:rPr>
      </w:pPr>
      <w:r w:rsidRPr="00F2162B">
        <w:rPr>
          <w:lang w:val="en-US"/>
        </w:rPr>
        <w:t>(a)</w:t>
      </w:r>
      <w:r w:rsidRPr="00F2162B">
        <w:rPr>
          <w:lang w:val="en-US"/>
        </w:rPr>
        <w:tab/>
        <w:t>Bends, cracks or breaks in structural or supporting members and any damage to service or operational equipment that affects the integrity of the unit;</w:t>
      </w:r>
    </w:p>
    <w:p w14:paraId="7DED98B0" w14:textId="77777777" w:rsidR="00E45E6F" w:rsidRPr="00F2162B" w:rsidRDefault="00E45E6F" w:rsidP="001D72E2">
      <w:pPr>
        <w:pStyle w:val="SingleTxtG"/>
        <w:ind w:left="2835" w:hanging="708"/>
        <w:rPr>
          <w:lang w:val="en-US"/>
        </w:rPr>
      </w:pPr>
      <w:r w:rsidRPr="00F2162B">
        <w:rPr>
          <w:lang w:val="en-US"/>
        </w:rPr>
        <w:t>(b)</w:t>
      </w:r>
      <w:r w:rsidRPr="00F2162B">
        <w:rPr>
          <w:lang w:val="en-US"/>
        </w:rPr>
        <w:tab/>
        <w:t xml:space="preserve">Any distortion of the over-all configuration or any damage to lifting attachments or handling equipment interface features great enough to </w:t>
      </w:r>
      <w:r w:rsidRPr="00F2162B">
        <w:rPr>
          <w:lang w:val="en-US"/>
        </w:rPr>
        <w:lastRenderedPageBreak/>
        <w:t>prevent proper alignment of handling equipment, mounting and securing on chassis, vehicle or wagon, or insertion into ships' cells; and, where applicable;</w:t>
      </w:r>
    </w:p>
    <w:p w14:paraId="1F079A2A" w14:textId="77777777" w:rsidR="00E45E6F" w:rsidRPr="00F2162B" w:rsidRDefault="00E45E6F" w:rsidP="001D72E2">
      <w:pPr>
        <w:pStyle w:val="SingleTxtG"/>
        <w:ind w:left="2835" w:hanging="708"/>
        <w:rPr>
          <w:lang w:val="en-US"/>
        </w:rPr>
      </w:pPr>
      <w:r w:rsidRPr="00F2162B">
        <w:rPr>
          <w:lang w:val="en-US"/>
        </w:rPr>
        <w:t>(c)</w:t>
      </w:r>
      <w:r w:rsidRPr="00F2162B">
        <w:rPr>
          <w:lang w:val="en-US"/>
        </w:rPr>
        <w:tab/>
        <w:t>Door hinges, door seals and hardware that are seized, twisted, broken, missing or otherwise inoperative.</w:t>
      </w:r>
    </w:p>
    <w:p w14:paraId="01B20B6A" w14:textId="14891DE9" w:rsidR="00E45E6F" w:rsidRPr="00F2162B" w:rsidRDefault="00E45E6F" w:rsidP="00E45E6F">
      <w:pPr>
        <w:pStyle w:val="SingleTxtG"/>
        <w:rPr>
          <w:lang w:val="en-US"/>
        </w:rPr>
      </w:pPr>
      <w:r w:rsidRPr="00F2162B">
        <w:rPr>
          <w:b/>
          <w:bCs/>
          <w:i/>
          <w:iCs/>
          <w:lang w:val="en-US"/>
        </w:rPr>
        <w:t>NOTE:</w:t>
      </w:r>
      <w:r w:rsidRPr="00F2162B">
        <w:rPr>
          <w:i/>
          <w:iCs/>
          <w:lang w:val="en-US"/>
        </w:rPr>
        <w:tab/>
        <w:t>For filling portable tanks and MEGCs, see Chapter 4.2. For filling bulk containers, see Chapter 4.3.</w:t>
      </w:r>
      <w:r w:rsidRPr="00F2162B">
        <w:rPr>
          <w:lang w:val="en-US"/>
        </w:rPr>
        <w:t>”</w:t>
      </w:r>
    </w:p>
    <w:p w14:paraId="266C7FEE" w14:textId="77777777" w:rsidR="00E45E6F" w:rsidRPr="00E22665" w:rsidRDefault="00E45E6F" w:rsidP="00E45E6F">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2B749D90" w14:textId="77777777" w:rsidR="00E45E6F" w:rsidRPr="00F2162B" w:rsidRDefault="00E45E6F" w:rsidP="00E45E6F">
      <w:pPr>
        <w:pStyle w:val="SingleTxtG"/>
        <w:rPr>
          <w:lang w:val="en-US"/>
        </w:rPr>
      </w:pPr>
      <w:r w:rsidRPr="00F2162B">
        <w:rPr>
          <w:lang w:val="en-US"/>
        </w:rPr>
        <w:t>Delete 7.1.3.3.1 and renumber 7.1.3.3.2 accordingly.</w:t>
      </w:r>
    </w:p>
    <w:p w14:paraId="33CD6E76" w14:textId="77777777" w:rsidR="00E45E6F" w:rsidRPr="00E22665" w:rsidRDefault="00E45E6F" w:rsidP="00E45E6F">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4DE4CEF9" w14:textId="73532FC3" w:rsidR="00E62201" w:rsidRPr="00EE09CE" w:rsidRDefault="00E62201" w:rsidP="00E62201">
      <w:pPr>
        <w:pStyle w:val="H1G"/>
        <w:rPr>
          <w:b w:val="0"/>
          <w:bCs/>
          <w:sz w:val="20"/>
        </w:rPr>
      </w:pPr>
      <w:r w:rsidRPr="00135DD3">
        <w:rPr>
          <w:sz w:val="20"/>
        </w:rPr>
        <w:tab/>
      </w:r>
      <w:r w:rsidRPr="00135DD3">
        <w:rPr>
          <w:sz w:val="20"/>
        </w:rPr>
        <w:tab/>
      </w:r>
      <w:r w:rsidR="00EE09CE" w:rsidRPr="00EE09CE">
        <w:rPr>
          <w:i/>
          <w:iCs/>
          <w:sz w:val="20"/>
        </w:rPr>
        <w:t>Note by the secretariat:</w:t>
      </w:r>
      <w:r w:rsidR="00EE09CE">
        <w:rPr>
          <w:sz w:val="20"/>
        </w:rPr>
        <w:t xml:space="preserve"> </w:t>
      </w:r>
      <w:r w:rsidRPr="00EE09CE">
        <w:rPr>
          <w:b w:val="0"/>
          <w:bCs/>
          <w:sz w:val="20"/>
        </w:rPr>
        <w:t>Document ST/SG/AC.10/C.3/2019/37</w:t>
      </w:r>
      <w:r w:rsidR="00975E8C" w:rsidRPr="00EE09CE">
        <w:rPr>
          <w:b w:val="0"/>
          <w:bCs/>
          <w:sz w:val="20"/>
        </w:rPr>
        <w:t>,</w:t>
      </w:r>
      <w:r w:rsidRPr="00EE09CE">
        <w:rPr>
          <w:b w:val="0"/>
          <w:bCs/>
          <w:sz w:val="20"/>
        </w:rPr>
        <w:t xml:space="preserve"> informal document </w:t>
      </w:r>
      <w:r w:rsidR="00975E8C" w:rsidRPr="00EE09CE">
        <w:rPr>
          <w:b w:val="0"/>
          <w:bCs/>
          <w:sz w:val="20"/>
        </w:rPr>
        <w:t>UN/SCETDG/55/</w:t>
      </w:r>
      <w:r w:rsidRPr="00EE09CE">
        <w:rPr>
          <w:b w:val="0"/>
          <w:bCs/>
          <w:sz w:val="20"/>
        </w:rPr>
        <w:t>INF.7</w:t>
      </w:r>
      <w:r w:rsidR="00975E8C" w:rsidRPr="00EE09CE">
        <w:rPr>
          <w:b w:val="0"/>
          <w:bCs/>
          <w:sz w:val="20"/>
        </w:rPr>
        <w:t xml:space="preserve"> and the amendment to 5.4.1.4.3 (d) in document ST/SG/AC.10/C.3/2019/45</w:t>
      </w:r>
      <w:r w:rsidRPr="00EE09CE">
        <w:rPr>
          <w:b w:val="0"/>
          <w:bCs/>
          <w:sz w:val="20"/>
        </w:rPr>
        <w:t xml:space="preserve">, </w:t>
      </w:r>
      <w:r w:rsidR="00975E8C" w:rsidRPr="00EE09CE">
        <w:rPr>
          <w:b w:val="0"/>
          <w:bCs/>
          <w:sz w:val="20"/>
        </w:rPr>
        <w:t xml:space="preserve">affecting </w:t>
      </w:r>
      <w:r w:rsidRPr="00EE09CE">
        <w:rPr>
          <w:b w:val="0"/>
          <w:bCs/>
          <w:sz w:val="20"/>
        </w:rPr>
        <w:t>only the Spanish version, were adopted.</w:t>
      </w:r>
    </w:p>
    <w:p w14:paraId="6DC15AA9" w14:textId="26E6FA33" w:rsidR="00454F93" w:rsidRDefault="00454F93" w:rsidP="00454F93">
      <w:pPr>
        <w:pStyle w:val="SingleTxtG"/>
        <w:rPr>
          <w:i/>
          <w:iCs/>
        </w:rPr>
      </w:pPr>
      <w:r w:rsidRPr="00135DD3">
        <w:rPr>
          <w:i/>
          <w:iCs/>
        </w:rPr>
        <w:t>(Reference document</w:t>
      </w:r>
      <w:r w:rsidR="00975E8C" w:rsidRPr="00135DD3">
        <w:rPr>
          <w:i/>
          <w:iCs/>
        </w:rPr>
        <w:t>s</w:t>
      </w:r>
      <w:r w:rsidRPr="00135DD3">
        <w:rPr>
          <w:i/>
          <w:iCs/>
        </w:rPr>
        <w:t>: ST/SG/AC.10/C.3/110</w:t>
      </w:r>
      <w:r w:rsidR="00975E8C" w:rsidRPr="00135DD3">
        <w:rPr>
          <w:i/>
          <w:iCs/>
        </w:rPr>
        <w:t xml:space="preserve"> and ST/SG/AC.10/C.3/112</w:t>
      </w:r>
      <w:r w:rsidRPr="00135DD3">
        <w:rPr>
          <w:i/>
          <w:iCs/>
        </w:rPr>
        <w:t>)</w:t>
      </w:r>
    </w:p>
    <w:p w14:paraId="57595FC3" w14:textId="77777777" w:rsidR="00454F93" w:rsidRDefault="00454F93">
      <w:pPr>
        <w:suppressAutoHyphens w:val="0"/>
        <w:kinsoku/>
        <w:overflowPunct/>
        <w:autoSpaceDE/>
        <w:autoSpaceDN/>
        <w:adjustRightInd/>
        <w:snapToGrid/>
        <w:spacing w:after="200" w:line="276" w:lineRule="auto"/>
        <w:rPr>
          <w:b/>
          <w:sz w:val="28"/>
        </w:rPr>
      </w:pPr>
      <w:r>
        <w:br w:type="page"/>
      </w:r>
    </w:p>
    <w:p w14:paraId="5978ABFA" w14:textId="6430DF0F" w:rsidR="00454F93" w:rsidRPr="00F2162B" w:rsidRDefault="00245D9F" w:rsidP="00454F93">
      <w:pPr>
        <w:pStyle w:val="HChG"/>
      </w:pPr>
      <w:r>
        <w:lastRenderedPageBreak/>
        <w:tab/>
      </w:r>
      <w:r w:rsidR="00454F93">
        <w:t>II.</w:t>
      </w:r>
      <w:r w:rsidR="00454F93" w:rsidRPr="00F2162B">
        <w:tab/>
      </w:r>
      <w:r w:rsidR="00454F93" w:rsidRPr="00F2162B">
        <w:tab/>
        <w:t>Draft amendments to the seventh revised edition of the Manual of Tests and Criteria (ST/SG/AC.10/11/Rev.7)</w:t>
      </w:r>
    </w:p>
    <w:p w14:paraId="1AF8DC67" w14:textId="77777777" w:rsidR="00454F93" w:rsidRPr="00F2162B" w:rsidRDefault="00454F93" w:rsidP="00454F93">
      <w:pPr>
        <w:pStyle w:val="H1G"/>
      </w:pPr>
      <w:r w:rsidRPr="00F2162B">
        <w:tab/>
      </w:r>
      <w:r w:rsidRPr="00F2162B">
        <w:tab/>
        <w:t>Section 20</w:t>
      </w:r>
    </w:p>
    <w:p w14:paraId="582C27B2" w14:textId="77777777" w:rsidR="00454F93" w:rsidRPr="00F2162B" w:rsidRDefault="00454F93" w:rsidP="00454F93">
      <w:pPr>
        <w:pStyle w:val="SingleTxtG"/>
        <w:keepNext/>
        <w:ind w:left="2268" w:hanging="1134"/>
        <w:rPr>
          <w:lang w:val="en-US"/>
        </w:rPr>
      </w:pPr>
      <w:r w:rsidRPr="00F2162B">
        <w:rPr>
          <w:lang w:val="en-US"/>
        </w:rPr>
        <w:t>[20.3.3.3</w:t>
      </w:r>
      <w:r w:rsidRPr="00F2162B">
        <w:rPr>
          <w:lang w:val="en-US"/>
        </w:rPr>
        <w:tab/>
        <w:t>In the first sentence, after “differential scanning calorimetry” add “(DSC)”.</w:t>
      </w:r>
    </w:p>
    <w:p w14:paraId="30FBAE0F" w14:textId="18A89C62" w:rsidR="00454F93" w:rsidRPr="00F2162B" w:rsidRDefault="00454F93" w:rsidP="00454F93">
      <w:pPr>
        <w:pStyle w:val="SingleTxtG"/>
        <w:keepNext/>
        <w:ind w:left="2268" w:hanging="1134"/>
        <w:rPr>
          <w:lang w:val="en-US"/>
        </w:rPr>
      </w:pPr>
      <w:r w:rsidRPr="00F2162B">
        <w:rPr>
          <w:lang w:val="en-US"/>
        </w:rPr>
        <w:t xml:space="preserve"> </w:t>
      </w:r>
      <w:r w:rsidRPr="00F2162B">
        <w:rPr>
          <w:lang w:val="en-US"/>
        </w:rPr>
        <w:tab/>
        <w:t xml:space="preserve">Modify the </w:t>
      </w:r>
      <w:r w:rsidRPr="00F2162B">
        <w:t>last</w:t>
      </w:r>
      <w:r w:rsidRPr="00F2162B">
        <w:rPr>
          <w:lang w:val="en-US"/>
        </w:rPr>
        <w:t xml:space="preserve"> sentence to read as follows: “If </w:t>
      </w:r>
      <w:r w:rsidR="00A82FE0">
        <w:rPr>
          <w:lang w:val="en-US"/>
        </w:rPr>
        <w:t>DSC</w:t>
      </w:r>
      <w:r w:rsidRPr="00F2162B">
        <w:rPr>
          <w:lang w:val="en-US"/>
        </w:rPr>
        <w:t xml:space="preserve"> is used, the onset temperature is defined as the temperature of the first noticeable exothermic effect (i.e. the heat production signal leaves the baseline).”]</w:t>
      </w:r>
    </w:p>
    <w:p w14:paraId="4251397C" w14:textId="77777777" w:rsidR="00454F93" w:rsidRPr="00E22665" w:rsidRDefault="00454F93" w:rsidP="00454F93">
      <w:pPr>
        <w:pStyle w:val="SingleTxtG"/>
        <w:rPr>
          <w:i/>
          <w:iCs/>
        </w:rPr>
      </w:pPr>
      <w:bookmarkStart w:id="4" w:name="_Hlk46844483"/>
      <w:r w:rsidRPr="00E22665">
        <w:rPr>
          <w:i/>
          <w:iCs/>
        </w:rPr>
        <w:t xml:space="preserve">(Reference document: </w:t>
      </w:r>
      <w:r w:rsidRPr="00454F93">
        <w:rPr>
          <w:i/>
          <w:iCs/>
        </w:rPr>
        <w:t>ST/SG/AC.10/C.3/11</w:t>
      </w:r>
      <w:r>
        <w:rPr>
          <w:i/>
          <w:iCs/>
        </w:rPr>
        <w:t>2/Add.1</w:t>
      </w:r>
      <w:r w:rsidRPr="00E22665">
        <w:rPr>
          <w:i/>
          <w:iCs/>
        </w:rPr>
        <w:t>)</w:t>
      </w:r>
    </w:p>
    <w:bookmarkEnd w:id="4"/>
    <w:p w14:paraId="41172130" w14:textId="77777777" w:rsidR="00454F93" w:rsidRPr="00F2162B" w:rsidRDefault="00454F93" w:rsidP="00454F93">
      <w:pPr>
        <w:pStyle w:val="SingleTxtG"/>
        <w:rPr>
          <w:lang w:val="en-US"/>
        </w:rPr>
      </w:pPr>
      <w:r w:rsidRPr="00F2162B">
        <w:rPr>
          <w:lang w:val="en-US"/>
        </w:rPr>
        <w:t>[20.3.4</w:t>
      </w:r>
      <w:r w:rsidRPr="00F2162B">
        <w:rPr>
          <w:lang w:val="en-US"/>
        </w:rPr>
        <w:tab/>
      </w:r>
      <w:r w:rsidRPr="00F2162B">
        <w:rPr>
          <w:lang w:val="en-US"/>
        </w:rPr>
        <w:tab/>
        <w:t>Insert a new section 20.3.4 to read as follows:</w:t>
      </w:r>
    </w:p>
    <w:p w14:paraId="2F6111CB" w14:textId="77777777" w:rsidR="00454F93" w:rsidRPr="00F2162B" w:rsidRDefault="00454F93" w:rsidP="00454F93">
      <w:pPr>
        <w:pStyle w:val="SingleTxtG"/>
        <w:rPr>
          <w:b/>
          <w:bCs/>
          <w:lang w:val="en-US"/>
        </w:rPr>
      </w:pPr>
      <w:r w:rsidRPr="00F2162B">
        <w:rPr>
          <w:lang w:val="en-US"/>
        </w:rPr>
        <w:t>“</w:t>
      </w:r>
      <w:r w:rsidRPr="00F2162B">
        <w:rPr>
          <w:b/>
          <w:bCs/>
          <w:lang w:val="en-US"/>
        </w:rPr>
        <w:t xml:space="preserve">20.3.4 </w:t>
      </w:r>
      <w:r w:rsidRPr="00F2162B">
        <w:rPr>
          <w:b/>
          <w:bCs/>
          <w:lang w:val="en-US"/>
        </w:rPr>
        <w:tab/>
        <w:t>Thermal stability of samples and temperature control assessment for transport</w:t>
      </w:r>
    </w:p>
    <w:p w14:paraId="39F46D0B" w14:textId="77777777" w:rsidR="00454F93" w:rsidRPr="00F2162B" w:rsidRDefault="00454F93" w:rsidP="00454F93">
      <w:pPr>
        <w:pStyle w:val="SingleTxtG"/>
        <w:rPr>
          <w:lang w:val="en-US"/>
        </w:rPr>
      </w:pPr>
      <w:r w:rsidRPr="00F2162B">
        <w:rPr>
          <w:lang w:val="en-US"/>
        </w:rPr>
        <w:t>20.3.4.1</w:t>
      </w:r>
      <w:r w:rsidRPr="00F2162B">
        <w:rPr>
          <w:lang w:val="en-US"/>
        </w:rPr>
        <w:tab/>
        <w:t>The provisions in this section are only applicable to samples of sections 2.4.2.3.2.4 (b) and 2.5.3.2.5.1 in cases where the SADT is not known.</w:t>
      </w:r>
    </w:p>
    <w:p w14:paraId="7107FFBB" w14:textId="77777777" w:rsidR="00454F93" w:rsidRPr="00F2162B" w:rsidRDefault="00454F93" w:rsidP="00454F93">
      <w:pPr>
        <w:pStyle w:val="SingleTxtG"/>
        <w:rPr>
          <w:lang w:val="en-US"/>
        </w:rPr>
      </w:pPr>
      <w:r w:rsidRPr="00F2162B">
        <w:rPr>
          <w:lang w:val="en-US"/>
        </w:rPr>
        <w:t xml:space="preserve">20.3.4.2 </w:t>
      </w:r>
      <w:r w:rsidRPr="00F2162B">
        <w:rPr>
          <w:lang w:val="en-US"/>
        </w:rPr>
        <w:tab/>
        <w:t>If the decomposition onset in a DSC measured in accordance with 20.3.3.3 is found at 160 °C or above, the estimated SADT of the sample may be assumed to be greater than 55 °C. According to 2.4.2.3.4 of the Model Regulations, temperature control is not required in such cases. Isolated small exotherms less than 20 J/g preceding the main decomposition may be neglected.</w:t>
      </w:r>
    </w:p>
    <w:p w14:paraId="5AEAA6BD" w14:textId="77777777" w:rsidR="00454F93" w:rsidRPr="00F2162B" w:rsidRDefault="00454F93" w:rsidP="00454F93">
      <w:pPr>
        <w:pStyle w:val="SingleTxtG"/>
        <w:rPr>
          <w:lang w:val="en-US"/>
        </w:rPr>
      </w:pPr>
      <w:r w:rsidRPr="00F2162B">
        <w:rPr>
          <w:lang w:val="en-US"/>
        </w:rPr>
        <w:t>20.3.4.3</w:t>
      </w:r>
      <w:r w:rsidRPr="00F2162B">
        <w:rPr>
          <w:lang w:val="en-US"/>
        </w:rPr>
        <w:tab/>
        <w:t xml:space="preserve">For purposes of determining the need for temperature control, a thermal stress test based on DSC measurements may be applied as follows: A DSC is measured as outlined in 20.3.3.3 for the sample as offered for transport. A second sample is taken, and thermal stress is applied by tempering the sample in the closed DSC crucible at a defined constant temperature over a certain </w:t>
      </w:r>
      <w:proofErr w:type="gramStart"/>
      <w:r w:rsidRPr="00F2162B">
        <w:rPr>
          <w:lang w:val="en-US"/>
        </w:rPr>
        <w:t>period of time</w:t>
      </w:r>
      <w:proofErr w:type="gramEnd"/>
      <w:r w:rsidRPr="00F2162B">
        <w:rPr>
          <w:lang w:val="en-US"/>
        </w:rPr>
        <w:t xml:space="preserve">. In standard cases, a 24-hour stress time is deemed </w:t>
      </w:r>
      <w:proofErr w:type="gramStart"/>
      <w:r w:rsidRPr="00F2162B">
        <w:rPr>
          <w:lang w:val="en-US"/>
        </w:rPr>
        <w:t>sufficient</w:t>
      </w:r>
      <w:proofErr w:type="gramEnd"/>
      <w:r w:rsidRPr="00F2162B">
        <w:rPr>
          <w:lang w:val="en-US"/>
        </w:rPr>
        <w:t>. The stressed sample is then cooled to room temperature before being subjected to a DSC measurement at the same heating rate as before. If the decomposition behavior remains unchanged by comparison of the two DSCs in terms of decomposition onset, shape of curve, and energy within a measurement uncertainty of 10 %, the sample is considered stable at the applied stress temperature. For flat peaks with a maximum heat production of 0.2 W/g a deviation of 25 % is tolerable in temperature ranges below 250 °C and 40 % above this limit. If the stress test is passed according to these criteria at 60 °C, then no temperature control is required.</w:t>
      </w:r>
    </w:p>
    <w:p w14:paraId="770B7999" w14:textId="77777777" w:rsidR="00454F93" w:rsidRPr="00F2162B" w:rsidRDefault="00454F93" w:rsidP="00454F93">
      <w:pPr>
        <w:pStyle w:val="SingleTxtG"/>
        <w:rPr>
          <w:lang w:val="en-US"/>
        </w:rPr>
      </w:pPr>
      <w:r w:rsidRPr="00F2162B">
        <w:rPr>
          <w:lang w:val="en-US"/>
        </w:rPr>
        <w:t>20.3.4.4</w:t>
      </w:r>
      <w:r w:rsidRPr="00F2162B">
        <w:rPr>
          <w:lang w:val="en-US"/>
        </w:rPr>
        <w:tab/>
        <w:t>If the sample fails the stress test at 60 °C, then the same procedure should be applied at decreasing temperatures in steps of 10 K until the decomposition behavior remains unchanged. That temperature should be deemed the estimated SADT of the sample, and the control and emergency temperatures may then be derived in accordance with section 28.2.3 and table 28.2.</w:t>
      </w:r>
    </w:p>
    <w:p w14:paraId="0E44D3BA" w14:textId="77777777" w:rsidR="00454F93" w:rsidRPr="00F2162B" w:rsidRDefault="00454F93" w:rsidP="00454F93">
      <w:pPr>
        <w:pStyle w:val="SingleTxtG"/>
        <w:rPr>
          <w:lang w:val="en-US"/>
        </w:rPr>
      </w:pPr>
      <w:r w:rsidRPr="00F2162B">
        <w:rPr>
          <w:lang w:val="en-US"/>
        </w:rPr>
        <w:t>20.3.4.5</w:t>
      </w:r>
      <w:r w:rsidRPr="00F2162B">
        <w:rPr>
          <w:lang w:val="en-US"/>
        </w:rPr>
        <w:tab/>
        <w:t>Examples for passing the thermal stress test are shown in figure 20.2. Figure 20.3 contains examples of samples failing the stress test. A flow chart for the procedure is given in figure 20.4.</w:t>
      </w:r>
    </w:p>
    <w:p w14:paraId="017B44D7" w14:textId="77777777" w:rsidR="00454F93" w:rsidRPr="00F2162B" w:rsidRDefault="00454F93" w:rsidP="00454F93">
      <w:pPr>
        <w:suppressAutoHyphens w:val="0"/>
        <w:kinsoku/>
        <w:overflowPunct/>
        <w:autoSpaceDE/>
        <w:autoSpaceDN/>
        <w:adjustRightInd/>
        <w:snapToGrid/>
        <w:spacing w:after="200" w:line="276" w:lineRule="auto"/>
        <w:rPr>
          <w:b/>
          <w:bCs/>
          <w:lang w:val="en-US"/>
        </w:rPr>
      </w:pPr>
      <w:r w:rsidRPr="00F2162B">
        <w:rPr>
          <w:b/>
          <w:bCs/>
          <w:lang w:val="en-US"/>
        </w:rPr>
        <w:br w:type="page"/>
      </w:r>
    </w:p>
    <w:p w14:paraId="710C9D68" w14:textId="77777777" w:rsidR="00454F93" w:rsidRPr="00F2162B" w:rsidRDefault="00454F93" w:rsidP="00454F93">
      <w:pPr>
        <w:pStyle w:val="SingleTxtG"/>
        <w:jc w:val="center"/>
        <w:rPr>
          <w:b/>
          <w:bCs/>
          <w:lang w:val="en-US"/>
        </w:rPr>
      </w:pPr>
      <w:r w:rsidRPr="00F2162B">
        <w:rPr>
          <w:b/>
          <w:bCs/>
          <w:lang w:val="en-US"/>
        </w:rPr>
        <w:lastRenderedPageBreak/>
        <w:t>Figure 20.2: Examples of samples passing the thermal stress test</w:t>
      </w:r>
    </w:p>
    <w:p w14:paraId="0BFF8C8E" w14:textId="1D70F3EA" w:rsidR="00454F93" w:rsidRPr="00F2162B" w:rsidRDefault="00454F93" w:rsidP="00454F93">
      <w:pPr>
        <w:pStyle w:val="SingleTxtG"/>
      </w:pPr>
      <w:r w:rsidRPr="00F2162B">
        <w:tab/>
        <w:t>Example 1:</w:t>
      </w:r>
    </w:p>
    <w:p w14:paraId="65BFE6A5" w14:textId="114A29FC" w:rsidR="00454F93" w:rsidRPr="00F2162B" w:rsidRDefault="003D28C8" w:rsidP="00454F93">
      <w:pPr>
        <w:pStyle w:val="SingleTxtG"/>
      </w:pPr>
      <w:r>
        <w:rPr>
          <w:noProof/>
        </w:rPr>
        <mc:AlternateContent>
          <mc:Choice Requires="wps">
            <w:drawing>
              <wp:anchor distT="45720" distB="45720" distL="114300" distR="114300" simplePos="0" relativeHeight="251686912" behindDoc="0" locked="0" layoutInCell="1" allowOverlap="1" wp14:anchorId="5E34EA11" wp14:editId="05862387">
                <wp:simplePos x="0" y="0"/>
                <wp:positionH relativeFrom="column">
                  <wp:posOffset>629124</wp:posOffset>
                </wp:positionH>
                <wp:positionV relativeFrom="paragraph">
                  <wp:posOffset>1119505</wp:posOffset>
                </wp:positionV>
                <wp:extent cx="361666" cy="286603"/>
                <wp:effectExtent l="0" t="0" r="1968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66" cy="286603"/>
                        </a:xfrm>
                        <a:prstGeom prst="rect">
                          <a:avLst/>
                        </a:prstGeom>
                        <a:solidFill>
                          <a:srgbClr val="FFFFFF"/>
                        </a:solidFill>
                        <a:ln w="9525">
                          <a:solidFill>
                            <a:schemeClr val="bg1"/>
                          </a:solidFill>
                          <a:miter lim="800000"/>
                          <a:headEnd/>
                          <a:tailEnd/>
                        </a:ln>
                      </wps:spPr>
                      <wps:txbx>
                        <w:txbxContent>
                          <w:p w14:paraId="735235E9" w14:textId="132B733D" w:rsidR="00821FA0" w:rsidRPr="003D28C8" w:rsidRDefault="00821FA0">
                            <w:pPr>
                              <w:rPr>
                                <w:sz w:val="14"/>
                                <w:szCs w:val="14"/>
                              </w:rPr>
                            </w:pPr>
                            <w:r w:rsidRPr="003D28C8">
                              <w:rPr>
                                <w:sz w:val="14"/>
                                <w:szCs w:val="14"/>
                              </w:rPr>
                              <w:t>W/g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4EA11" id="_x0000_t202" coordsize="21600,21600" o:spt="202" path="m,l,21600r21600,l21600,xe">
                <v:stroke joinstyle="miter"/>
                <v:path gradientshapeok="t" o:connecttype="rect"/>
              </v:shapetype>
              <v:shape id="Text Box 2" o:spid="_x0000_s1026" type="#_x0000_t202" style="position:absolute;left:0;text-align:left;margin-left:49.55pt;margin-top:88.15pt;width:28.5pt;height:22.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" strokecolor="white [3212]">
                <v:textbox>
                  <w:txbxContent>
                    <w:p w14:paraId="735235E9" w14:textId="132B733D" w:rsidR="00821FA0" w:rsidRPr="003D28C8" w:rsidRDefault="00821FA0">
                      <w:pPr>
                        <w:rPr>
                          <w:sz w:val="14"/>
                          <w:szCs w:val="14"/>
                        </w:rPr>
                      </w:pPr>
                      <w:r w:rsidRPr="003D28C8">
                        <w:rPr>
                          <w:sz w:val="14"/>
                          <w:szCs w:val="14"/>
                        </w:rPr>
                        <w:t>W/g</w:t>
                      </w:r>
                    </w:p>
                  </w:txbxContent>
                </v:textbox>
              </v:shape>
            </w:pict>
          </mc:Fallback>
        </mc:AlternateContent>
      </w:r>
      <w:r w:rsidR="00454F93" w:rsidRPr="00F2162B">
        <w:rPr>
          <w:noProof/>
          <w:lang w:val="de-DE" w:eastAsia="de-DE"/>
        </w:rPr>
        <mc:AlternateContent>
          <mc:Choice Requires="wpg">
            <w:drawing>
              <wp:anchor distT="0" distB="0" distL="114300" distR="114300" simplePos="0" relativeHeight="251673600" behindDoc="0" locked="0" layoutInCell="1" allowOverlap="1" wp14:anchorId="21CACB17" wp14:editId="2541DC5D">
                <wp:simplePos x="0" y="0"/>
                <wp:positionH relativeFrom="column">
                  <wp:posOffset>1317108</wp:posOffset>
                </wp:positionH>
                <wp:positionV relativeFrom="paragraph">
                  <wp:posOffset>721271</wp:posOffset>
                </wp:positionV>
                <wp:extent cx="3716544" cy="1085315"/>
                <wp:effectExtent l="0" t="0" r="0" b="635"/>
                <wp:wrapNone/>
                <wp:docPr id="304" name="Gruppieren 304"/>
                <wp:cNvGraphicFramePr/>
                <a:graphic xmlns:a="http://schemas.openxmlformats.org/drawingml/2006/main">
                  <a:graphicData uri="http://schemas.microsoft.com/office/word/2010/wordprocessingGroup">
                    <wpg:wgp>
                      <wpg:cNvGrpSpPr/>
                      <wpg:grpSpPr>
                        <a:xfrm>
                          <a:off x="0" y="0"/>
                          <a:ext cx="3716544" cy="1085315"/>
                          <a:chOff x="148893" y="541015"/>
                          <a:chExt cx="3716979" cy="1085814"/>
                        </a:xfrm>
                      </wpg:grpSpPr>
                      <wps:wsp>
                        <wps:cNvPr id="309" name="Textfeld 2"/>
                        <wps:cNvSpPr txBox="1">
                          <a:spLocks noChangeArrowheads="1"/>
                        </wps:cNvSpPr>
                        <wps:spPr bwMode="auto">
                          <a:xfrm>
                            <a:off x="1182235" y="561334"/>
                            <a:ext cx="693242" cy="250928"/>
                          </a:xfrm>
                          <a:prstGeom prst="rect">
                            <a:avLst/>
                          </a:prstGeom>
                          <a:noFill/>
                          <a:ln w="9525">
                            <a:noFill/>
                            <a:miter lim="800000"/>
                            <a:headEnd/>
                            <a:tailEnd/>
                          </a:ln>
                        </wps:spPr>
                        <wps:txbx>
                          <w:txbxContent>
                            <w:p w14:paraId="082C7E7C" w14:textId="77777777" w:rsidR="00821FA0" w:rsidRPr="00071566" w:rsidRDefault="00821FA0" w:rsidP="00454F93">
                              <w:pPr>
                                <w:rPr>
                                  <w:lang w:val="de-DE"/>
                                </w:rPr>
                              </w:pPr>
                              <w:r>
                                <w:rPr>
                                  <w:lang w:val="de-DE"/>
                                </w:rPr>
                                <w:t>1813 J/g</w:t>
                              </w:r>
                            </w:p>
                          </w:txbxContent>
                        </wps:txbx>
                        <wps:bodyPr rot="0" vert="horz" wrap="square" lIns="91440" tIns="45720" rIns="91440" bIns="45720" anchor="t" anchorCtr="0">
                          <a:spAutoFit/>
                        </wps:bodyPr>
                      </wps:wsp>
                      <wps:wsp>
                        <wps:cNvPr id="310" name="Textfeld 2"/>
                        <wps:cNvSpPr txBox="1">
                          <a:spLocks noChangeArrowheads="1"/>
                        </wps:cNvSpPr>
                        <wps:spPr bwMode="auto">
                          <a:xfrm>
                            <a:off x="1190824" y="1024325"/>
                            <a:ext cx="629358" cy="253481"/>
                          </a:xfrm>
                          <a:prstGeom prst="rect">
                            <a:avLst/>
                          </a:prstGeom>
                          <a:noFill/>
                          <a:ln w="9525">
                            <a:noFill/>
                            <a:miter lim="800000"/>
                            <a:headEnd/>
                            <a:tailEnd/>
                          </a:ln>
                        </wps:spPr>
                        <wps:txbx>
                          <w:txbxContent>
                            <w:p w14:paraId="5F0F08C4" w14:textId="77777777" w:rsidR="00821FA0" w:rsidRPr="00071566" w:rsidRDefault="00821FA0" w:rsidP="00454F93">
                              <w:pPr>
                                <w:rPr>
                                  <w:lang w:val="de-DE"/>
                                </w:rPr>
                              </w:pPr>
                              <w:r>
                                <w:rPr>
                                  <w:lang w:val="de-DE"/>
                                </w:rPr>
                                <w:t>1703 J/g</w:t>
                              </w:r>
                            </w:p>
                          </w:txbxContent>
                        </wps:txbx>
                        <wps:bodyPr rot="0" vert="horz" wrap="square" lIns="91440" tIns="45720" rIns="91440" bIns="45720" anchor="t" anchorCtr="0">
                          <a:spAutoFit/>
                        </wps:bodyPr>
                      </wps:wsp>
                      <wps:wsp>
                        <wps:cNvPr id="311" name="Textfeld 2"/>
                        <wps:cNvSpPr txBox="1">
                          <a:spLocks noChangeArrowheads="1"/>
                        </wps:cNvSpPr>
                        <wps:spPr bwMode="auto">
                          <a:xfrm>
                            <a:off x="183268" y="931987"/>
                            <a:ext cx="578552" cy="253481"/>
                          </a:xfrm>
                          <a:prstGeom prst="rect">
                            <a:avLst/>
                          </a:prstGeom>
                          <a:noFill/>
                          <a:ln w="9525">
                            <a:noFill/>
                            <a:miter lim="800000"/>
                            <a:headEnd/>
                            <a:tailEnd/>
                          </a:ln>
                        </wps:spPr>
                        <wps:txbx>
                          <w:txbxContent>
                            <w:p w14:paraId="734B20C0" w14:textId="77777777" w:rsidR="00821FA0" w:rsidRPr="00071566" w:rsidRDefault="00821FA0" w:rsidP="00454F93">
                              <w:pPr>
                                <w:rPr>
                                  <w:lang w:val="de-DE"/>
                                </w:rPr>
                              </w:pPr>
                              <w:r>
                                <w:rPr>
                                  <w:lang w:val="de-DE"/>
                                </w:rPr>
                                <w:t>95 J/g</w:t>
                              </w:r>
                            </w:p>
                          </w:txbxContent>
                        </wps:txbx>
                        <wps:bodyPr rot="0" vert="horz" wrap="square" lIns="91440" tIns="45720" rIns="91440" bIns="45720" anchor="t" anchorCtr="0">
                          <a:spAutoFit/>
                        </wps:bodyPr>
                      </wps:wsp>
                      <wps:wsp>
                        <wps:cNvPr id="312" name="Textfeld 2"/>
                        <wps:cNvSpPr txBox="1">
                          <a:spLocks noChangeArrowheads="1"/>
                        </wps:cNvSpPr>
                        <wps:spPr bwMode="auto">
                          <a:xfrm>
                            <a:off x="148893" y="1373350"/>
                            <a:ext cx="574741" cy="253479"/>
                          </a:xfrm>
                          <a:prstGeom prst="rect">
                            <a:avLst/>
                          </a:prstGeom>
                          <a:noFill/>
                          <a:ln w="9525">
                            <a:noFill/>
                            <a:miter lim="800000"/>
                            <a:headEnd/>
                            <a:tailEnd/>
                          </a:ln>
                        </wps:spPr>
                        <wps:txbx>
                          <w:txbxContent>
                            <w:p w14:paraId="0607B81F" w14:textId="77777777" w:rsidR="00821FA0" w:rsidRPr="00071566" w:rsidRDefault="00821FA0" w:rsidP="00454F93">
                              <w:pPr>
                                <w:rPr>
                                  <w:lang w:val="de-DE"/>
                                </w:rPr>
                              </w:pPr>
                              <w:r>
                                <w:rPr>
                                  <w:lang w:val="de-DE"/>
                                </w:rPr>
                                <w:t>106 J/g</w:t>
                              </w:r>
                            </w:p>
                          </w:txbxContent>
                        </wps:txbx>
                        <wps:bodyPr rot="0" vert="horz" wrap="square" lIns="91440" tIns="45720" rIns="91440" bIns="45720" anchor="t" anchorCtr="0">
                          <a:spAutoFit/>
                        </wps:bodyPr>
                      </wps:wsp>
                      <wps:wsp>
                        <wps:cNvPr id="317" name="Textfeld 317"/>
                        <wps:cNvSpPr txBox="1"/>
                        <wps:spPr>
                          <a:xfrm>
                            <a:off x="2641341" y="1129395"/>
                            <a:ext cx="1067509" cy="2551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349AC" w14:textId="77777777" w:rsidR="00821FA0" w:rsidRPr="00071566" w:rsidRDefault="00821FA0" w:rsidP="00454F93">
                              <w:pPr>
                                <w:rPr>
                                  <w:lang w:val="de-DE"/>
                                </w:rPr>
                              </w:pPr>
                              <w:r>
                                <w:rPr>
                                  <w:lang w:val="de-DE"/>
                                </w:rPr>
                                <w:t>Original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Textfeld 318"/>
                        <wps:cNvSpPr txBox="1"/>
                        <wps:spPr>
                          <a:xfrm>
                            <a:off x="2564757" y="541015"/>
                            <a:ext cx="1301115"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705B4" w14:textId="77777777" w:rsidR="00821FA0" w:rsidRPr="00071566" w:rsidRDefault="00821FA0" w:rsidP="00454F93">
                              <w:pPr>
                                <w:rPr>
                                  <w:lang w:val="en-US"/>
                                </w:rPr>
                              </w:pPr>
                              <w:r w:rsidRPr="00071566">
                                <w:rPr>
                                  <w:lang w:val="en-US"/>
                                </w:rPr>
                                <w:t>Sample after thermal stress (60 °C / 24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CACB17" id="Gruppieren 304" o:spid="_x0000_s1027" style="position:absolute;left:0;text-align:left;margin-left:103.7pt;margin-top:56.8pt;width:292.65pt;height:85.45pt;z-index:251673600;mso-width-relative:margin;mso-height-relative:margin" coordorigin="1488,5410" coordsize="37169,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">
                <v:shape id="_x0000_s1028" type="#_x0000_t202" style="position:absolute;left:11822;top:5613;width:6932;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" filled="f" stroked="f">
                  <v:textbox style="mso-fit-shape-to-text:t">
                    <w:txbxContent>
                      <w:p w14:paraId="082C7E7C" w14:textId="77777777" w:rsidR="00821FA0" w:rsidRPr="00071566" w:rsidRDefault="00821FA0" w:rsidP="00454F93">
                        <w:pPr>
                          <w:rPr>
                            <w:lang w:val="de-DE"/>
                          </w:rPr>
                        </w:pPr>
                        <w:r>
                          <w:rPr>
                            <w:lang w:val="de-DE"/>
                          </w:rPr>
                          <w:t>1813 J/g</w:t>
                        </w:r>
                      </w:p>
                    </w:txbxContent>
                  </v:textbox>
                </v:shape>
                <v:shape id="_x0000_s1029" type="#_x0000_t202" style="position:absolute;left:11908;top:10243;width:6293;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" filled="f" stroked="f">
                  <v:textbox style="mso-fit-shape-to-text:t">
                    <w:txbxContent>
                      <w:p w14:paraId="5F0F08C4" w14:textId="77777777" w:rsidR="00821FA0" w:rsidRPr="00071566" w:rsidRDefault="00821FA0" w:rsidP="00454F93">
                        <w:pPr>
                          <w:rPr>
                            <w:lang w:val="de-DE"/>
                          </w:rPr>
                        </w:pPr>
                        <w:r>
                          <w:rPr>
                            <w:lang w:val="de-DE"/>
                          </w:rPr>
                          <w:t>1703 J/g</w:t>
                        </w:r>
                      </w:p>
                    </w:txbxContent>
                  </v:textbox>
                </v:shape>
                <v:shape id="_x0000_s1030" type="#_x0000_t202" style="position:absolute;left:1832;top:9319;width:5786;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" filled="f" stroked="f">
                  <v:textbox style="mso-fit-shape-to-text:t">
                    <w:txbxContent>
                      <w:p w14:paraId="734B20C0" w14:textId="77777777" w:rsidR="00821FA0" w:rsidRPr="00071566" w:rsidRDefault="00821FA0" w:rsidP="00454F93">
                        <w:pPr>
                          <w:rPr>
                            <w:lang w:val="de-DE"/>
                          </w:rPr>
                        </w:pPr>
                        <w:r>
                          <w:rPr>
                            <w:lang w:val="de-DE"/>
                          </w:rPr>
                          <w:t>95 J/g</w:t>
                        </w:r>
                      </w:p>
                    </w:txbxContent>
                  </v:textbox>
                </v:shape>
                <v:shape id="_x0000_s1031" type="#_x0000_t202" style="position:absolute;left:1488;top:13733;width:574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3EpwgAAANwAAAAPAAAAZHJzL2Rvd25yZXYueG1sRI9Ba8JA&#10;FITvhf6H5Qm91U0s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ApV3EpwgAAANwAAAAPAAAA&#10;AAAAAAAAAAAAAAcCAABkcnMvZG93bnJldi54bWxQSwUGAAAAAAMAAwC3AAAA9gIAAAAA&#10;" filled="f" stroked="f">
                  <v:textbox style="mso-fit-shape-to-text:t">
                    <w:txbxContent>
                      <w:p w14:paraId="0607B81F" w14:textId="77777777" w:rsidR="00821FA0" w:rsidRPr="00071566" w:rsidRDefault="00821FA0" w:rsidP="00454F93">
                        <w:pPr>
                          <w:rPr>
                            <w:lang w:val="de-DE"/>
                          </w:rPr>
                        </w:pPr>
                        <w:r>
                          <w:rPr>
                            <w:lang w:val="de-DE"/>
                          </w:rPr>
                          <w:t>106 J/g</w:t>
                        </w:r>
                      </w:p>
                    </w:txbxContent>
                  </v:textbox>
                </v:shape>
                <v:shape id="Textfeld 317" o:spid="_x0000_s1032" type="#_x0000_t202" style="position:absolute;left:26413;top:11293;width:10675;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" filled="f" stroked="f" strokeweight=".5pt">
                  <v:textbox>
                    <w:txbxContent>
                      <w:p w14:paraId="389349AC" w14:textId="77777777" w:rsidR="00821FA0" w:rsidRPr="00071566" w:rsidRDefault="00821FA0" w:rsidP="00454F93">
                        <w:pPr>
                          <w:rPr>
                            <w:lang w:val="de-DE"/>
                          </w:rPr>
                        </w:pPr>
                        <w:r>
                          <w:rPr>
                            <w:lang w:val="de-DE"/>
                          </w:rPr>
                          <w:t>Original sample</w:t>
                        </w:r>
                      </w:p>
                    </w:txbxContent>
                  </v:textbox>
                </v:shape>
                <v:shape id="Textfeld 318" o:spid="_x0000_s1033" type="#_x0000_t202" style="position:absolute;left:25647;top:5410;width:13011;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" filled="f" stroked="f" strokeweight=".5pt">
                  <v:textbox>
                    <w:txbxContent>
                      <w:p w14:paraId="51C705B4" w14:textId="77777777" w:rsidR="00821FA0" w:rsidRPr="00071566" w:rsidRDefault="00821FA0" w:rsidP="00454F93">
                        <w:pPr>
                          <w:rPr>
                            <w:lang w:val="en-US"/>
                          </w:rPr>
                        </w:pPr>
                        <w:r w:rsidRPr="00071566">
                          <w:rPr>
                            <w:lang w:val="en-US"/>
                          </w:rPr>
                          <w:t>Sample after thermal stress (60 °C / 24 h)</w:t>
                        </w:r>
                      </w:p>
                    </w:txbxContent>
                  </v:textbox>
                </v:shape>
              </v:group>
            </w:pict>
          </mc:Fallback>
        </mc:AlternateContent>
      </w:r>
      <w:r w:rsidR="00454F93" w:rsidRPr="00F2162B">
        <w:rPr>
          <w:noProof/>
          <w:lang w:val="de-DE" w:eastAsia="de-DE"/>
        </w:rPr>
        <w:drawing>
          <wp:inline distT="0" distB="0" distL="0" distR="0" wp14:anchorId="0CA5F9C7" wp14:editId="58614931">
            <wp:extent cx="3952501" cy="2495173"/>
            <wp:effectExtent l="0" t="0" r="0"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 Diagramm thermal stress positive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2501" cy="2495173"/>
                    </a:xfrm>
                    <a:prstGeom prst="rect">
                      <a:avLst/>
                    </a:prstGeom>
                  </pic:spPr>
                </pic:pic>
              </a:graphicData>
            </a:graphic>
          </wp:inline>
        </w:drawing>
      </w:r>
    </w:p>
    <w:p w14:paraId="0E003797" w14:textId="186E527C" w:rsidR="00454F93" w:rsidRPr="00F2162B" w:rsidRDefault="00454F93" w:rsidP="00454F93">
      <w:pPr>
        <w:pStyle w:val="SingleTxtG"/>
      </w:pPr>
    </w:p>
    <w:p w14:paraId="396141B2" w14:textId="0CC89195" w:rsidR="00454F93" w:rsidRPr="00F2162B" w:rsidRDefault="00454F93" w:rsidP="00454F93">
      <w:pPr>
        <w:pStyle w:val="SingleTxtG"/>
        <w:keepNext/>
      </w:pPr>
      <w:r w:rsidRPr="00F2162B">
        <w:t>Example 2:</w:t>
      </w:r>
    </w:p>
    <w:p w14:paraId="63221916" w14:textId="0585ABEB" w:rsidR="00454F93" w:rsidRPr="00F2162B" w:rsidRDefault="0088669C" w:rsidP="00454F93">
      <w:pPr>
        <w:pStyle w:val="SingleTxtG"/>
      </w:pPr>
      <w:r>
        <w:rPr>
          <w:noProof/>
        </w:rPr>
        <mc:AlternateContent>
          <mc:Choice Requires="wps">
            <w:drawing>
              <wp:anchor distT="45720" distB="45720" distL="114300" distR="114300" simplePos="0" relativeHeight="251688960" behindDoc="0" locked="0" layoutInCell="1" allowOverlap="1" wp14:anchorId="28099D67" wp14:editId="0F7E9BFB">
                <wp:simplePos x="0" y="0"/>
                <wp:positionH relativeFrom="column">
                  <wp:posOffset>547370</wp:posOffset>
                </wp:positionH>
                <wp:positionV relativeFrom="paragraph">
                  <wp:posOffset>960916</wp:posOffset>
                </wp:positionV>
                <wp:extent cx="361666" cy="286603"/>
                <wp:effectExtent l="0" t="0" r="1968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66" cy="286603"/>
                        </a:xfrm>
                        <a:prstGeom prst="rect">
                          <a:avLst/>
                        </a:prstGeom>
                        <a:solidFill>
                          <a:srgbClr val="FFFFFF"/>
                        </a:solidFill>
                        <a:ln w="9525">
                          <a:solidFill>
                            <a:sysClr val="window" lastClr="FFFFFF"/>
                          </a:solidFill>
                          <a:miter lim="800000"/>
                          <a:headEnd/>
                          <a:tailEnd/>
                        </a:ln>
                      </wps:spPr>
                      <wps:txbx>
                        <w:txbxContent>
                          <w:p w14:paraId="442EC352" w14:textId="77777777" w:rsidR="00821FA0" w:rsidRPr="003D28C8" w:rsidRDefault="00821FA0" w:rsidP="0088669C">
                            <w:pPr>
                              <w:rPr>
                                <w:sz w:val="14"/>
                                <w:szCs w:val="14"/>
                              </w:rPr>
                            </w:pPr>
                            <w:r w:rsidRPr="003D28C8">
                              <w:rPr>
                                <w:sz w:val="14"/>
                                <w:szCs w:val="14"/>
                              </w:rPr>
                              <w:t>W/g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99D67" id="_x0000_s1034" type="#_x0000_t202" style="position:absolute;left:0;text-align:left;margin-left:43.1pt;margin-top:75.65pt;width:28.5pt;height:22.5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" strokecolor="window">
                <v:textbox>
                  <w:txbxContent>
                    <w:p w14:paraId="442EC352" w14:textId="77777777" w:rsidR="00821FA0" w:rsidRPr="003D28C8" w:rsidRDefault="00821FA0" w:rsidP="0088669C">
                      <w:pPr>
                        <w:rPr>
                          <w:sz w:val="14"/>
                          <w:szCs w:val="14"/>
                        </w:rPr>
                      </w:pPr>
                      <w:r w:rsidRPr="003D28C8">
                        <w:rPr>
                          <w:sz w:val="14"/>
                          <w:szCs w:val="14"/>
                        </w:rPr>
                        <w:t>W/g</w:t>
                      </w:r>
                    </w:p>
                  </w:txbxContent>
                </v:textbox>
              </v:shape>
            </w:pict>
          </mc:Fallback>
        </mc:AlternateContent>
      </w:r>
      <w:r w:rsidR="00454F93" w:rsidRPr="00F2162B">
        <w:rPr>
          <w:noProof/>
          <w:lang w:val="de-DE" w:eastAsia="de-DE"/>
        </w:rPr>
        <mc:AlternateContent>
          <mc:Choice Requires="wpg">
            <w:drawing>
              <wp:anchor distT="0" distB="0" distL="114300" distR="114300" simplePos="0" relativeHeight="251659264" behindDoc="0" locked="0" layoutInCell="1" allowOverlap="1" wp14:anchorId="05864001" wp14:editId="0A5215CC">
                <wp:simplePos x="0" y="0"/>
                <wp:positionH relativeFrom="column">
                  <wp:posOffset>981119</wp:posOffset>
                </wp:positionH>
                <wp:positionV relativeFrom="paragraph">
                  <wp:posOffset>208649</wp:posOffset>
                </wp:positionV>
                <wp:extent cx="3993941" cy="1420279"/>
                <wp:effectExtent l="0" t="0" r="0" b="0"/>
                <wp:wrapNone/>
                <wp:docPr id="305" name="Gruppieren 305"/>
                <wp:cNvGraphicFramePr/>
                <a:graphic xmlns:a="http://schemas.openxmlformats.org/drawingml/2006/main">
                  <a:graphicData uri="http://schemas.microsoft.com/office/word/2010/wordprocessingGroup">
                    <wpg:wgp>
                      <wpg:cNvGrpSpPr/>
                      <wpg:grpSpPr>
                        <a:xfrm>
                          <a:off x="0" y="0"/>
                          <a:ext cx="3993941" cy="1420279"/>
                          <a:chOff x="-34008" y="212650"/>
                          <a:chExt cx="3993982" cy="1420513"/>
                        </a:xfrm>
                      </wpg:grpSpPr>
                      <wps:wsp>
                        <wps:cNvPr id="31" name="Textfeld 2"/>
                        <wps:cNvSpPr txBox="1">
                          <a:spLocks noChangeArrowheads="1"/>
                        </wps:cNvSpPr>
                        <wps:spPr bwMode="auto">
                          <a:xfrm>
                            <a:off x="0" y="212650"/>
                            <a:ext cx="497604" cy="250929"/>
                          </a:xfrm>
                          <a:prstGeom prst="rect">
                            <a:avLst/>
                          </a:prstGeom>
                          <a:solidFill>
                            <a:srgbClr val="FFFFFF"/>
                          </a:solidFill>
                          <a:ln w="9525">
                            <a:noFill/>
                            <a:miter lim="800000"/>
                            <a:headEnd/>
                            <a:tailEnd/>
                          </a:ln>
                        </wps:spPr>
                        <wps:txbx>
                          <w:txbxContent>
                            <w:p w14:paraId="44B0109E" w14:textId="77777777" w:rsidR="00821FA0" w:rsidRPr="00071566" w:rsidRDefault="00821FA0" w:rsidP="00454F93">
                              <w:pPr>
                                <w:rPr>
                                  <w:lang w:val="de-DE"/>
                                </w:rPr>
                              </w:pPr>
                              <w:r>
                                <w:t>Exo</w:t>
                              </w:r>
                            </w:p>
                          </w:txbxContent>
                        </wps:txbx>
                        <wps:bodyPr rot="0" vert="horz" wrap="square" lIns="91440" tIns="45720" rIns="91440" bIns="45720" anchor="t" anchorCtr="0">
                          <a:spAutoFit/>
                        </wps:bodyPr>
                      </wps:wsp>
                      <wps:wsp>
                        <wps:cNvPr id="288" name="Textfeld 2"/>
                        <wps:cNvSpPr txBox="1">
                          <a:spLocks noChangeArrowheads="1"/>
                        </wps:cNvSpPr>
                        <wps:spPr bwMode="auto">
                          <a:xfrm>
                            <a:off x="1003672" y="506019"/>
                            <a:ext cx="693242" cy="250928"/>
                          </a:xfrm>
                          <a:prstGeom prst="rect">
                            <a:avLst/>
                          </a:prstGeom>
                          <a:noFill/>
                          <a:ln w="9525">
                            <a:noFill/>
                            <a:miter lim="800000"/>
                            <a:headEnd/>
                            <a:tailEnd/>
                          </a:ln>
                        </wps:spPr>
                        <wps:txbx>
                          <w:txbxContent>
                            <w:p w14:paraId="3DA54E81" w14:textId="77777777" w:rsidR="00821FA0" w:rsidRPr="00071566" w:rsidRDefault="00821FA0" w:rsidP="00454F93">
                              <w:pPr>
                                <w:rPr>
                                  <w:lang w:val="de-DE"/>
                                </w:rPr>
                              </w:pPr>
                              <w:r>
                                <w:rPr>
                                  <w:lang w:val="de-DE"/>
                                </w:rPr>
                                <w:t>1414 J/g</w:t>
                              </w:r>
                            </w:p>
                          </w:txbxContent>
                        </wps:txbx>
                        <wps:bodyPr rot="0" vert="horz" wrap="square" lIns="91440" tIns="45720" rIns="91440" bIns="45720" anchor="t" anchorCtr="0">
                          <a:spAutoFit/>
                        </wps:bodyPr>
                      </wps:wsp>
                      <wps:wsp>
                        <wps:cNvPr id="289" name="Textfeld 2"/>
                        <wps:cNvSpPr txBox="1">
                          <a:spLocks noChangeArrowheads="1"/>
                        </wps:cNvSpPr>
                        <wps:spPr bwMode="auto">
                          <a:xfrm>
                            <a:off x="1012176" y="969400"/>
                            <a:ext cx="629447" cy="250928"/>
                          </a:xfrm>
                          <a:prstGeom prst="rect">
                            <a:avLst/>
                          </a:prstGeom>
                          <a:noFill/>
                          <a:ln w="9525">
                            <a:noFill/>
                            <a:miter lim="800000"/>
                            <a:headEnd/>
                            <a:tailEnd/>
                          </a:ln>
                        </wps:spPr>
                        <wps:txbx>
                          <w:txbxContent>
                            <w:p w14:paraId="605D3B71" w14:textId="77777777" w:rsidR="00821FA0" w:rsidRPr="00071566" w:rsidRDefault="00821FA0" w:rsidP="00454F93">
                              <w:pPr>
                                <w:rPr>
                                  <w:lang w:val="de-DE"/>
                                </w:rPr>
                              </w:pPr>
                              <w:r>
                                <w:rPr>
                                  <w:lang w:val="de-DE"/>
                                </w:rPr>
                                <w:t>1449 J/g</w:t>
                              </w:r>
                            </w:p>
                          </w:txbxContent>
                        </wps:txbx>
                        <wps:bodyPr rot="0" vert="horz" wrap="square" lIns="91440" tIns="45720" rIns="91440" bIns="45720" anchor="t" anchorCtr="0">
                          <a:spAutoFit/>
                        </wps:bodyPr>
                      </wps:wsp>
                      <wps:wsp>
                        <wps:cNvPr id="290" name="Textfeld 2"/>
                        <wps:cNvSpPr txBox="1">
                          <a:spLocks noChangeArrowheads="1"/>
                        </wps:cNvSpPr>
                        <wps:spPr bwMode="auto">
                          <a:xfrm>
                            <a:off x="-25517" y="897394"/>
                            <a:ext cx="578411" cy="250928"/>
                          </a:xfrm>
                          <a:prstGeom prst="rect">
                            <a:avLst/>
                          </a:prstGeom>
                          <a:noFill/>
                          <a:ln w="9525">
                            <a:noFill/>
                            <a:miter lim="800000"/>
                            <a:headEnd/>
                            <a:tailEnd/>
                          </a:ln>
                        </wps:spPr>
                        <wps:txbx>
                          <w:txbxContent>
                            <w:p w14:paraId="635638CB" w14:textId="77777777" w:rsidR="00821FA0" w:rsidRPr="00071566" w:rsidRDefault="00821FA0" w:rsidP="00454F93">
                              <w:pPr>
                                <w:rPr>
                                  <w:lang w:val="de-DE"/>
                                </w:rPr>
                              </w:pPr>
                              <w:r>
                                <w:rPr>
                                  <w:lang w:val="de-DE"/>
                                </w:rPr>
                                <w:t>150 J/g</w:t>
                              </w:r>
                            </w:p>
                          </w:txbxContent>
                        </wps:txbx>
                        <wps:bodyPr rot="0" vert="horz" wrap="square" lIns="91440" tIns="45720" rIns="91440" bIns="45720" anchor="t" anchorCtr="0">
                          <a:spAutoFit/>
                        </wps:bodyPr>
                      </wps:wsp>
                      <wps:wsp>
                        <wps:cNvPr id="291" name="Textfeld 2"/>
                        <wps:cNvSpPr txBox="1">
                          <a:spLocks noChangeArrowheads="1"/>
                        </wps:cNvSpPr>
                        <wps:spPr bwMode="auto">
                          <a:xfrm>
                            <a:off x="-34008" y="1382235"/>
                            <a:ext cx="574158" cy="250928"/>
                          </a:xfrm>
                          <a:prstGeom prst="rect">
                            <a:avLst/>
                          </a:prstGeom>
                          <a:noFill/>
                          <a:ln w="9525">
                            <a:noFill/>
                            <a:miter lim="800000"/>
                            <a:headEnd/>
                            <a:tailEnd/>
                          </a:ln>
                        </wps:spPr>
                        <wps:txbx>
                          <w:txbxContent>
                            <w:p w14:paraId="547F5106" w14:textId="77777777" w:rsidR="00821FA0" w:rsidRPr="00071566" w:rsidRDefault="00821FA0" w:rsidP="00454F93">
                              <w:pPr>
                                <w:rPr>
                                  <w:lang w:val="de-DE"/>
                                </w:rPr>
                              </w:pPr>
                              <w:r>
                                <w:rPr>
                                  <w:lang w:val="de-DE"/>
                                </w:rPr>
                                <w:t>165 J/g</w:t>
                              </w:r>
                            </w:p>
                          </w:txbxContent>
                        </wps:txbx>
                        <wps:bodyPr rot="0" vert="horz" wrap="square" lIns="91440" tIns="45720" rIns="91440" bIns="45720" anchor="t" anchorCtr="0">
                          <a:spAutoFit/>
                        </wps:bodyPr>
                      </wps:wsp>
                      <wps:wsp>
                        <wps:cNvPr id="292" name="Textfeld 2"/>
                        <wps:cNvSpPr txBox="1">
                          <a:spLocks noChangeArrowheads="1"/>
                        </wps:cNvSpPr>
                        <wps:spPr bwMode="auto">
                          <a:xfrm>
                            <a:off x="1713965" y="540143"/>
                            <a:ext cx="501857" cy="250928"/>
                          </a:xfrm>
                          <a:prstGeom prst="rect">
                            <a:avLst/>
                          </a:prstGeom>
                          <a:noFill/>
                          <a:ln w="9525">
                            <a:noFill/>
                            <a:miter lim="800000"/>
                            <a:headEnd/>
                            <a:tailEnd/>
                          </a:ln>
                        </wps:spPr>
                        <wps:txbx>
                          <w:txbxContent>
                            <w:p w14:paraId="428045C3" w14:textId="77777777" w:rsidR="00821FA0" w:rsidRPr="00071566" w:rsidRDefault="00821FA0" w:rsidP="00454F93">
                              <w:pPr>
                                <w:rPr>
                                  <w:lang w:val="de-DE"/>
                                </w:rPr>
                              </w:pPr>
                              <w:r>
                                <w:rPr>
                                  <w:lang w:val="de-DE"/>
                                </w:rPr>
                                <w:t>71 J/g</w:t>
                              </w:r>
                            </w:p>
                          </w:txbxContent>
                        </wps:txbx>
                        <wps:bodyPr rot="0" vert="horz" wrap="square" lIns="91440" tIns="45720" rIns="91440" bIns="45720" anchor="t" anchorCtr="0">
                          <a:spAutoFit/>
                        </wps:bodyPr>
                      </wps:wsp>
                      <wps:wsp>
                        <wps:cNvPr id="293" name="Textfeld 2"/>
                        <wps:cNvSpPr txBox="1">
                          <a:spLocks noChangeArrowheads="1"/>
                        </wps:cNvSpPr>
                        <wps:spPr bwMode="auto">
                          <a:xfrm>
                            <a:off x="2198826" y="820838"/>
                            <a:ext cx="518869" cy="250928"/>
                          </a:xfrm>
                          <a:prstGeom prst="rect">
                            <a:avLst/>
                          </a:prstGeom>
                          <a:noFill/>
                          <a:ln w="9525">
                            <a:noFill/>
                            <a:miter lim="800000"/>
                            <a:headEnd/>
                            <a:tailEnd/>
                          </a:ln>
                        </wps:spPr>
                        <wps:txbx>
                          <w:txbxContent>
                            <w:p w14:paraId="19C5FE49" w14:textId="77777777" w:rsidR="00821FA0" w:rsidRPr="00071566" w:rsidRDefault="00821FA0" w:rsidP="00454F93">
                              <w:pPr>
                                <w:rPr>
                                  <w:lang w:val="de-DE"/>
                                </w:rPr>
                              </w:pPr>
                              <w:r>
                                <w:rPr>
                                  <w:lang w:val="de-DE"/>
                                </w:rPr>
                                <w:t>51 J/g</w:t>
                              </w:r>
                            </w:p>
                          </w:txbxContent>
                        </wps:txbx>
                        <wps:bodyPr rot="0" vert="horz" wrap="square" lIns="91440" tIns="45720" rIns="91440" bIns="45720" anchor="t" anchorCtr="0">
                          <a:spAutoFit/>
                        </wps:bodyPr>
                      </wps:wsp>
                      <wps:wsp>
                        <wps:cNvPr id="294" name="Textfeld 2"/>
                        <wps:cNvSpPr txBox="1">
                          <a:spLocks noChangeArrowheads="1"/>
                        </wps:cNvSpPr>
                        <wps:spPr bwMode="auto">
                          <a:xfrm>
                            <a:off x="1705446" y="1007963"/>
                            <a:ext cx="501857" cy="250928"/>
                          </a:xfrm>
                          <a:prstGeom prst="rect">
                            <a:avLst/>
                          </a:prstGeom>
                          <a:noFill/>
                          <a:ln w="9525">
                            <a:noFill/>
                            <a:miter lim="800000"/>
                            <a:headEnd/>
                            <a:tailEnd/>
                          </a:ln>
                        </wps:spPr>
                        <wps:txbx>
                          <w:txbxContent>
                            <w:p w14:paraId="63318810" w14:textId="77777777" w:rsidR="00821FA0" w:rsidRPr="00071566" w:rsidRDefault="00821FA0" w:rsidP="00454F93">
                              <w:pPr>
                                <w:rPr>
                                  <w:lang w:val="de-DE"/>
                                </w:rPr>
                              </w:pPr>
                              <w:r>
                                <w:rPr>
                                  <w:lang w:val="de-DE"/>
                                </w:rPr>
                                <w:t>73 J/g</w:t>
                              </w:r>
                            </w:p>
                          </w:txbxContent>
                        </wps:txbx>
                        <wps:bodyPr rot="0" vert="horz" wrap="square" lIns="91440" tIns="45720" rIns="91440" bIns="45720" anchor="t" anchorCtr="0">
                          <a:spAutoFit/>
                        </wps:bodyPr>
                      </wps:wsp>
                      <wps:wsp>
                        <wps:cNvPr id="295" name="Textfeld 2"/>
                        <wps:cNvSpPr txBox="1">
                          <a:spLocks noChangeArrowheads="1"/>
                        </wps:cNvSpPr>
                        <wps:spPr bwMode="auto">
                          <a:xfrm>
                            <a:off x="2199014" y="1275424"/>
                            <a:ext cx="518869" cy="250929"/>
                          </a:xfrm>
                          <a:prstGeom prst="rect">
                            <a:avLst/>
                          </a:prstGeom>
                          <a:noFill/>
                          <a:ln w="9525">
                            <a:noFill/>
                            <a:miter lim="800000"/>
                            <a:headEnd/>
                            <a:tailEnd/>
                          </a:ln>
                        </wps:spPr>
                        <wps:txbx>
                          <w:txbxContent>
                            <w:p w14:paraId="1EA03FFB" w14:textId="77777777" w:rsidR="00821FA0" w:rsidRPr="00071566" w:rsidRDefault="00821FA0" w:rsidP="00454F93">
                              <w:pPr>
                                <w:rPr>
                                  <w:lang w:val="de-DE"/>
                                </w:rPr>
                              </w:pPr>
                              <w:r>
                                <w:rPr>
                                  <w:lang w:val="de-DE"/>
                                </w:rPr>
                                <w:t>53 J/g</w:t>
                              </w:r>
                            </w:p>
                          </w:txbxContent>
                        </wps:txbx>
                        <wps:bodyPr rot="0" vert="horz" wrap="square" lIns="91440" tIns="45720" rIns="91440" bIns="45720" anchor="t" anchorCtr="0">
                          <a:spAutoFit/>
                        </wps:bodyPr>
                      </wps:wsp>
                      <wps:wsp>
                        <wps:cNvPr id="296" name="Textfeld 296"/>
                        <wps:cNvSpPr txBox="1"/>
                        <wps:spPr>
                          <a:xfrm>
                            <a:off x="2849522" y="1220327"/>
                            <a:ext cx="1067509" cy="2551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11F22" w14:textId="77777777" w:rsidR="00821FA0" w:rsidRPr="00071566" w:rsidRDefault="00821FA0" w:rsidP="00454F93">
                              <w:pPr>
                                <w:rPr>
                                  <w:lang w:val="de-DE"/>
                                </w:rPr>
                              </w:pPr>
                              <w:r>
                                <w:rPr>
                                  <w:lang w:val="de-DE"/>
                                </w:rPr>
                                <w:t>Original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feld 297"/>
                        <wps:cNvSpPr txBox="1"/>
                        <wps:spPr>
                          <a:xfrm>
                            <a:off x="2658859" y="318986"/>
                            <a:ext cx="1301115"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39A2E" w14:textId="77777777" w:rsidR="00821FA0" w:rsidRPr="00071566" w:rsidRDefault="00821FA0" w:rsidP="00454F93">
                              <w:pPr>
                                <w:rPr>
                                  <w:lang w:val="en-US"/>
                                </w:rPr>
                              </w:pPr>
                              <w:r w:rsidRPr="00071566">
                                <w:rPr>
                                  <w:lang w:val="en-US"/>
                                </w:rPr>
                                <w:t>Sample after thermal stress (60 °C / 24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864001" id="Gruppieren 305" o:spid="_x0000_s1035" style="position:absolute;left:0;text-align:left;margin-left:77.25pt;margin-top:16.45pt;width:314.5pt;height:111.85pt;z-index:251659264;mso-width-relative:margin;mso-height-relative:margin" coordorigin="-340,2126" coordsize="39939,14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">
                <v:shape id="_x0000_s1036" type="#_x0000_t202" style="position:absolute;top:2126;width:4976;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44B0109E" w14:textId="77777777" w:rsidR="00821FA0" w:rsidRPr="00071566" w:rsidRDefault="00821FA0" w:rsidP="00454F93">
                        <w:pPr>
                          <w:rPr>
                            <w:lang w:val="de-DE"/>
                          </w:rPr>
                        </w:pPr>
                        <w:r>
                          <w:t>Exo</w:t>
                        </w:r>
                      </w:p>
                    </w:txbxContent>
                  </v:textbox>
                </v:shape>
                <v:shape id="_x0000_s1037" type="#_x0000_t202" style="position:absolute;left:10036;top:5060;width:6933;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" filled="f" stroked="f">
                  <v:textbox style="mso-fit-shape-to-text:t">
                    <w:txbxContent>
                      <w:p w14:paraId="3DA54E81" w14:textId="77777777" w:rsidR="00821FA0" w:rsidRPr="00071566" w:rsidRDefault="00821FA0" w:rsidP="00454F93">
                        <w:pPr>
                          <w:rPr>
                            <w:lang w:val="de-DE"/>
                          </w:rPr>
                        </w:pPr>
                        <w:r>
                          <w:rPr>
                            <w:lang w:val="de-DE"/>
                          </w:rPr>
                          <w:t>1414 J/g</w:t>
                        </w:r>
                      </w:p>
                    </w:txbxContent>
                  </v:textbox>
                </v:shape>
                <v:shape id="_x0000_s1038" type="#_x0000_t202" style="position:absolute;left:10121;top:9694;width:6295;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" filled="f" stroked="f">
                  <v:textbox style="mso-fit-shape-to-text:t">
                    <w:txbxContent>
                      <w:p w14:paraId="605D3B71" w14:textId="77777777" w:rsidR="00821FA0" w:rsidRPr="00071566" w:rsidRDefault="00821FA0" w:rsidP="00454F93">
                        <w:pPr>
                          <w:rPr>
                            <w:lang w:val="de-DE"/>
                          </w:rPr>
                        </w:pPr>
                        <w:r>
                          <w:rPr>
                            <w:lang w:val="de-DE"/>
                          </w:rPr>
                          <w:t>1449 J/g</w:t>
                        </w:r>
                      </w:p>
                    </w:txbxContent>
                  </v:textbox>
                </v:shape>
                <v:shape id="_x0000_s1039" type="#_x0000_t202" style="position:absolute;left:-255;top:8973;width:5783;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" filled="f" stroked="f">
                  <v:textbox style="mso-fit-shape-to-text:t">
                    <w:txbxContent>
                      <w:p w14:paraId="635638CB" w14:textId="77777777" w:rsidR="00821FA0" w:rsidRPr="00071566" w:rsidRDefault="00821FA0" w:rsidP="00454F93">
                        <w:pPr>
                          <w:rPr>
                            <w:lang w:val="de-DE"/>
                          </w:rPr>
                        </w:pPr>
                        <w:r>
                          <w:rPr>
                            <w:lang w:val="de-DE"/>
                          </w:rPr>
                          <w:t>150 J/g</w:t>
                        </w:r>
                      </w:p>
                    </w:txbxContent>
                  </v:textbox>
                </v:shape>
                <v:shape id="_x0000_s1040" type="#_x0000_t202" style="position:absolute;left:-340;top:13822;width:5741;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" filled="f" stroked="f">
                  <v:textbox style="mso-fit-shape-to-text:t">
                    <w:txbxContent>
                      <w:p w14:paraId="547F5106" w14:textId="77777777" w:rsidR="00821FA0" w:rsidRPr="00071566" w:rsidRDefault="00821FA0" w:rsidP="00454F93">
                        <w:pPr>
                          <w:rPr>
                            <w:lang w:val="de-DE"/>
                          </w:rPr>
                        </w:pPr>
                        <w:r>
                          <w:rPr>
                            <w:lang w:val="de-DE"/>
                          </w:rPr>
                          <w:t>165 J/g</w:t>
                        </w:r>
                      </w:p>
                    </w:txbxContent>
                  </v:textbox>
                </v:shape>
                <v:shape id="_x0000_s1041" type="#_x0000_t202" style="position:absolute;left:17139;top:5401;width:501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" filled="f" stroked="f">
                  <v:textbox style="mso-fit-shape-to-text:t">
                    <w:txbxContent>
                      <w:p w14:paraId="428045C3" w14:textId="77777777" w:rsidR="00821FA0" w:rsidRPr="00071566" w:rsidRDefault="00821FA0" w:rsidP="00454F93">
                        <w:pPr>
                          <w:rPr>
                            <w:lang w:val="de-DE"/>
                          </w:rPr>
                        </w:pPr>
                        <w:r>
                          <w:rPr>
                            <w:lang w:val="de-DE"/>
                          </w:rPr>
                          <w:t>71 J/g</w:t>
                        </w:r>
                      </w:p>
                    </w:txbxContent>
                  </v:textbox>
                </v:shape>
                <v:shape id="_x0000_s1042" type="#_x0000_t202" style="position:absolute;left:21988;top:8208;width:518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19C5FE49" w14:textId="77777777" w:rsidR="00821FA0" w:rsidRPr="00071566" w:rsidRDefault="00821FA0" w:rsidP="00454F93">
                        <w:pPr>
                          <w:rPr>
                            <w:lang w:val="de-DE"/>
                          </w:rPr>
                        </w:pPr>
                        <w:r>
                          <w:rPr>
                            <w:lang w:val="de-DE"/>
                          </w:rPr>
                          <w:t>51 J/g</w:t>
                        </w:r>
                      </w:p>
                    </w:txbxContent>
                  </v:textbox>
                </v:shape>
                <v:shape id="_x0000_s1043" type="#_x0000_t202" style="position:absolute;left:17054;top:10079;width:501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3318810" w14:textId="77777777" w:rsidR="00821FA0" w:rsidRPr="00071566" w:rsidRDefault="00821FA0" w:rsidP="00454F93">
                        <w:pPr>
                          <w:rPr>
                            <w:lang w:val="de-DE"/>
                          </w:rPr>
                        </w:pPr>
                        <w:r>
                          <w:rPr>
                            <w:lang w:val="de-DE"/>
                          </w:rPr>
                          <w:t>73 J/g</w:t>
                        </w:r>
                      </w:p>
                    </w:txbxContent>
                  </v:textbox>
                </v:shape>
                <v:shape id="_x0000_s1044" type="#_x0000_t202" style="position:absolute;left:21990;top:12754;width:518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" filled="f" stroked="f">
                  <v:textbox style="mso-fit-shape-to-text:t">
                    <w:txbxContent>
                      <w:p w14:paraId="1EA03FFB" w14:textId="77777777" w:rsidR="00821FA0" w:rsidRPr="00071566" w:rsidRDefault="00821FA0" w:rsidP="00454F93">
                        <w:pPr>
                          <w:rPr>
                            <w:lang w:val="de-DE"/>
                          </w:rPr>
                        </w:pPr>
                        <w:r>
                          <w:rPr>
                            <w:lang w:val="de-DE"/>
                          </w:rPr>
                          <w:t>53 J/g</w:t>
                        </w:r>
                      </w:p>
                    </w:txbxContent>
                  </v:textbox>
                </v:shape>
                <v:shape id="Textfeld 296" o:spid="_x0000_s1045" type="#_x0000_t202" style="position:absolute;left:28495;top:12203;width:10675;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" filled="f" stroked="f" strokeweight=".5pt">
                  <v:textbox>
                    <w:txbxContent>
                      <w:p w14:paraId="50C11F22" w14:textId="77777777" w:rsidR="00821FA0" w:rsidRPr="00071566" w:rsidRDefault="00821FA0" w:rsidP="00454F93">
                        <w:pPr>
                          <w:rPr>
                            <w:lang w:val="de-DE"/>
                          </w:rPr>
                        </w:pPr>
                        <w:r>
                          <w:rPr>
                            <w:lang w:val="de-DE"/>
                          </w:rPr>
                          <w:t>Original sample</w:t>
                        </w:r>
                      </w:p>
                    </w:txbxContent>
                  </v:textbox>
                </v:shape>
                <v:shape id="Textfeld 297" o:spid="_x0000_s1046" type="#_x0000_t202" style="position:absolute;left:26588;top:3189;width:13011;height: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" filled="f" stroked="f" strokeweight=".5pt">
                  <v:textbox>
                    <w:txbxContent>
                      <w:p w14:paraId="38739A2E" w14:textId="77777777" w:rsidR="00821FA0" w:rsidRPr="00071566" w:rsidRDefault="00821FA0" w:rsidP="00454F93">
                        <w:pPr>
                          <w:rPr>
                            <w:lang w:val="en-US"/>
                          </w:rPr>
                        </w:pPr>
                        <w:r w:rsidRPr="00071566">
                          <w:rPr>
                            <w:lang w:val="en-US"/>
                          </w:rPr>
                          <w:t>Sample after thermal stress (60 °C / 24 h)</w:t>
                        </w:r>
                      </w:p>
                    </w:txbxContent>
                  </v:textbox>
                </v:shape>
              </v:group>
            </w:pict>
          </mc:Fallback>
        </mc:AlternateContent>
      </w:r>
      <w:r w:rsidR="00454F93" w:rsidRPr="00F2162B">
        <w:rPr>
          <w:noProof/>
          <w:lang w:val="de-DE" w:eastAsia="de-DE"/>
        </w:rPr>
        <w:drawing>
          <wp:inline distT="0" distB="0" distL="0" distR="0" wp14:anchorId="0A1AE5C4" wp14:editId="44ED3B96">
            <wp:extent cx="4251367" cy="2004614"/>
            <wp:effectExtent l="0" t="0" r="0" b="0"/>
            <wp:docPr id="340" name="Grafik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19-0652_Bayer_Heun_Bericht_ces_rev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0231" cy="2008794"/>
                    </a:xfrm>
                    <a:prstGeom prst="rect">
                      <a:avLst/>
                    </a:prstGeom>
                  </pic:spPr>
                </pic:pic>
              </a:graphicData>
            </a:graphic>
          </wp:inline>
        </w:drawing>
      </w:r>
    </w:p>
    <w:p w14:paraId="2E294F83" w14:textId="77777777" w:rsidR="00454F93" w:rsidRPr="00F2162B" w:rsidRDefault="00454F93" w:rsidP="00454F93">
      <w:pPr>
        <w:pStyle w:val="SingleTxtG"/>
      </w:pPr>
    </w:p>
    <w:p w14:paraId="01DC2B5C" w14:textId="4B5A0F9C" w:rsidR="00454F93" w:rsidRPr="00F2162B" w:rsidRDefault="00454F93" w:rsidP="00454F93">
      <w:pPr>
        <w:pStyle w:val="SingleTxtG"/>
        <w:keepNext/>
      </w:pPr>
      <w:r w:rsidRPr="00F2162B">
        <w:t>Example 3:</w:t>
      </w:r>
    </w:p>
    <w:p w14:paraId="767828EF" w14:textId="5915B095" w:rsidR="00454F93" w:rsidRPr="00F2162B" w:rsidRDefault="005D0948" w:rsidP="00454F93">
      <w:pPr>
        <w:pStyle w:val="SingleTxtG"/>
      </w:pPr>
      <w:r>
        <w:rPr>
          <w:noProof/>
        </w:rPr>
        <mc:AlternateContent>
          <mc:Choice Requires="wps">
            <w:drawing>
              <wp:anchor distT="45720" distB="45720" distL="114300" distR="114300" simplePos="0" relativeHeight="251691008" behindDoc="0" locked="0" layoutInCell="1" allowOverlap="1" wp14:anchorId="328AC388" wp14:editId="61CA4C7F">
                <wp:simplePos x="0" y="0"/>
                <wp:positionH relativeFrom="column">
                  <wp:posOffset>541655</wp:posOffset>
                </wp:positionH>
                <wp:positionV relativeFrom="paragraph">
                  <wp:posOffset>1232175</wp:posOffset>
                </wp:positionV>
                <wp:extent cx="361666" cy="315263"/>
                <wp:effectExtent l="0" t="0" r="1968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66" cy="315263"/>
                        </a:xfrm>
                        <a:prstGeom prst="rect">
                          <a:avLst/>
                        </a:prstGeom>
                        <a:solidFill>
                          <a:srgbClr val="FFFFFF"/>
                        </a:solidFill>
                        <a:ln w="9525">
                          <a:solidFill>
                            <a:sysClr val="window" lastClr="FFFFFF"/>
                          </a:solidFill>
                          <a:miter lim="800000"/>
                          <a:headEnd/>
                          <a:tailEnd/>
                        </a:ln>
                      </wps:spPr>
                      <wps:txbx>
                        <w:txbxContent>
                          <w:p w14:paraId="44D044AE" w14:textId="77777777" w:rsidR="00821FA0" w:rsidRPr="003D28C8" w:rsidRDefault="00821FA0" w:rsidP="005D0948">
                            <w:pPr>
                              <w:rPr>
                                <w:sz w:val="14"/>
                                <w:szCs w:val="14"/>
                              </w:rPr>
                            </w:pPr>
                            <w:r w:rsidRPr="003D28C8">
                              <w:rPr>
                                <w:sz w:val="14"/>
                                <w:szCs w:val="14"/>
                              </w:rPr>
                              <w:t>W/g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AC388" id="_x0000_s1047" type="#_x0000_t202" style="position:absolute;left:0;text-align:left;margin-left:42.65pt;margin-top:97pt;width:28.5pt;height:24.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" strokecolor="window">
                <v:textbox>
                  <w:txbxContent>
                    <w:p w14:paraId="44D044AE" w14:textId="77777777" w:rsidR="00821FA0" w:rsidRPr="003D28C8" w:rsidRDefault="00821FA0" w:rsidP="005D0948">
                      <w:pPr>
                        <w:rPr>
                          <w:sz w:val="14"/>
                          <w:szCs w:val="14"/>
                        </w:rPr>
                      </w:pPr>
                      <w:r w:rsidRPr="003D28C8">
                        <w:rPr>
                          <w:sz w:val="14"/>
                          <w:szCs w:val="14"/>
                        </w:rPr>
                        <w:t>W/g</w:t>
                      </w:r>
                    </w:p>
                  </w:txbxContent>
                </v:textbox>
              </v:shape>
            </w:pict>
          </mc:Fallback>
        </mc:AlternateContent>
      </w:r>
      <w:r w:rsidR="00454F93" w:rsidRPr="00F2162B">
        <w:rPr>
          <w:noProof/>
          <w:lang w:val="de-DE" w:eastAsia="de-DE"/>
        </w:rPr>
        <mc:AlternateContent>
          <mc:Choice Requires="wpg">
            <w:drawing>
              <wp:anchor distT="0" distB="0" distL="114300" distR="114300" simplePos="0" relativeHeight="251660288" behindDoc="0" locked="0" layoutInCell="1" allowOverlap="1" wp14:anchorId="5C13C9D9" wp14:editId="7E337A4C">
                <wp:simplePos x="0" y="0"/>
                <wp:positionH relativeFrom="column">
                  <wp:posOffset>968360</wp:posOffset>
                </wp:positionH>
                <wp:positionV relativeFrom="paragraph">
                  <wp:posOffset>294522</wp:posOffset>
                </wp:positionV>
                <wp:extent cx="4006628" cy="948761"/>
                <wp:effectExtent l="0" t="0" r="0" b="3810"/>
                <wp:wrapNone/>
                <wp:docPr id="306" name="Gruppieren 306"/>
                <wp:cNvGraphicFramePr/>
                <a:graphic xmlns:a="http://schemas.openxmlformats.org/drawingml/2006/main">
                  <a:graphicData uri="http://schemas.microsoft.com/office/word/2010/wordprocessingGroup">
                    <wpg:wgp>
                      <wpg:cNvGrpSpPr/>
                      <wpg:grpSpPr>
                        <a:xfrm>
                          <a:off x="0" y="0"/>
                          <a:ext cx="4006628" cy="948761"/>
                          <a:chOff x="0" y="165536"/>
                          <a:chExt cx="4006628" cy="948761"/>
                        </a:xfrm>
                      </wpg:grpSpPr>
                      <wps:wsp>
                        <wps:cNvPr id="24" name="Textfeld 2"/>
                        <wps:cNvSpPr txBox="1">
                          <a:spLocks noChangeArrowheads="1"/>
                        </wps:cNvSpPr>
                        <wps:spPr bwMode="auto">
                          <a:xfrm>
                            <a:off x="0" y="191386"/>
                            <a:ext cx="480592" cy="250928"/>
                          </a:xfrm>
                          <a:prstGeom prst="rect">
                            <a:avLst/>
                          </a:prstGeom>
                          <a:solidFill>
                            <a:srgbClr val="FFFFFF"/>
                          </a:solidFill>
                          <a:ln w="9525">
                            <a:noFill/>
                            <a:miter lim="800000"/>
                            <a:headEnd/>
                            <a:tailEnd/>
                          </a:ln>
                        </wps:spPr>
                        <wps:txbx>
                          <w:txbxContent>
                            <w:p w14:paraId="6DD3071A" w14:textId="77777777" w:rsidR="00821FA0" w:rsidRPr="00FE1C3D" w:rsidRDefault="00821FA0" w:rsidP="00454F93">
                              <w:pPr>
                                <w:rPr>
                                  <w:lang w:val="de-DE"/>
                                </w:rPr>
                              </w:pPr>
                              <w:r>
                                <w:t>Exo</w:t>
                              </w:r>
                            </w:p>
                          </w:txbxContent>
                        </wps:txbx>
                        <wps:bodyPr rot="0" vert="horz" wrap="square" lIns="91440" tIns="45720" rIns="91440" bIns="45720" anchor="t" anchorCtr="0">
                          <a:spAutoFit/>
                        </wps:bodyPr>
                      </wps:wsp>
                      <wps:wsp>
                        <wps:cNvPr id="26" name="Textfeld 2"/>
                        <wps:cNvSpPr txBox="1">
                          <a:spLocks noChangeArrowheads="1"/>
                        </wps:cNvSpPr>
                        <wps:spPr bwMode="auto">
                          <a:xfrm>
                            <a:off x="1318437" y="187043"/>
                            <a:ext cx="565652" cy="250928"/>
                          </a:xfrm>
                          <a:prstGeom prst="rect">
                            <a:avLst/>
                          </a:prstGeom>
                          <a:noFill/>
                          <a:ln w="9525">
                            <a:noFill/>
                            <a:miter lim="800000"/>
                            <a:headEnd/>
                            <a:tailEnd/>
                          </a:ln>
                        </wps:spPr>
                        <wps:txbx>
                          <w:txbxContent>
                            <w:p w14:paraId="32841DA8" w14:textId="77777777" w:rsidR="00821FA0" w:rsidRPr="006B4952" w:rsidRDefault="00821FA0" w:rsidP="00454F93">
                              <w:pPr>
                                <w:rPr>
                                  <w:lang w:val="de-DE"/>
                                </w:rPr>
                              </w:pPr>
                              <w:r>
                                <w:rPr>
                                  <w:lang w:val="de-DE"/>
                                </w:rPr>
                                <w:t>83 J/g</w:t>
                              </w:r>
                            </w:p>
                          </w:txbxContent>
                        </wps:txbx>
                        <wps:bodyPr rot="0" vert="horz" wrap="square" lIns="91440" tIns="45720" rIns="91440" bIns="45720" anchor="t" anchorCtr="0">
                          <a:spAutoFit/>
                        </wps:bodyPr>
                      </wps:wsp>
                      <wps:wsp>
                        <wps:cNvPr id="27" name="Textfeld 2"/>
                        <wps:cNvSpPr txBox="1">
                          <a:spLocks noChangeArrowheads="1"/>
                        </wps:cNvSpPr>
                        <wps:spPr bwMode="auto">
                          <a:xfrm>
                            <a:off x="1896849" y="591170"/>
                            <a:ext cx="663472" cy="250928"/>
                          </a:xfrm>
                          <a:prstGeom prst="rect">
                            <a:avLst/>
                          </a:prstGeom>
                          <a:noFill/>
                          <a:ln w="9525">
                            <a:noFill/>
                            <a:miter lim="800000"/>
                            <a:headEnd/>
                            <a:tailEnd/>
                          </a:ln>
                        </wps:spPr>
                        <wps:txbx>
                          <w:txbxContent>
                            <w:p w14:paraId="70402FA0" w14:textId="77777777" w:rsidR="00821FA0" w:rsidRPr="006B4952" w:rsidRDefault="00821FA0" w:rsidP="00454F93">
                              <w:pPr>
                                <w:rPr>
                                  <w:lang w:val="de-DE"/>
                                </w:rPr>
                              </w:pPr>
                              <w:r>
                                <w:rPr>
                                  <w:lang w:val="de-DE"/>
                                </w:rPr>
                                <w:t>416 J/g</w:t>
                              </w:r>
                            </w:p>
                          </w:txbxContent>
                        </wps:txbx>
                        <wps:bodyPr rot="0" vert="horz" wrap="square" lIns="91440" tIns="45720" rIns="91440" bIns="45720" anchor="t" anchorCtr="0">
                          <a:spAutoFit/>
                        </wps:bodyPr>
                      </wps:wsp>
                      <wps:wsp>
                        <wps:cNvPr id="28" name="Textfeld 2"/>
                        <wps:cNvSpPr txBox="1">
                          <a:spLocks noChangeArrowheads="1"/>
                        </wps:cNvSpPr>
                        <wps:spPr bwMode="auto">
                          <a:xfrm>
                            <a:off x="1305681" y="646158"/>
                            <a:ext cx="569906" cy="250928"/>
                          </a:xfrm>
                          <a:prstGeom prst="rect">
                            <a:avLst/>
                          </a:prstGeom>
                          <a:noFill/>
                          <a:ln w="9525">
                            <a:noFill/>
                            <a:miter lim="800000"/>
                            <a:headEnd/>
                            <a:tailEnd/>
                          </a:ln>
                        </wps:spPr>
                        <wps:txbx>
                          <w:txbxContent>
                            <w:p w14:paraId="07FBE107" w14:textId="77777777" w:rsidR="00821FA0" w:rsidRPr="006B4952" w:rsidRDefault="00821FA0" w:rsidP="00454F93">
                              <w:pPr>
                                <w:rPr>
                                  <w:lang w:val="de-DE"/>
                                </w:rPr>
                              </w:pPr>
                              <w:r>
                                <w:rPr>
                                  <w:lang w:val="de-DE"/>
                                </w:rPr>
                                <w:t>66 J/g</w:t>
                              </w:r>
                            </w:p>
                          </w:txbxContent>
                        </wps:txbx>
                        <wps:bodyPr rot="0" vert="horz" wrap="square" lIns="91440" tIns="45720" rIns="91440" bIns="45720" anchor="t" anchorCtr="0">
                          <a:spAutoFit/>
                        </wps:bodyPr>
                      </wps:wsp>
                      <wps:wsp>
                        <wps:cNvPr id="29" name="Textfeld 2"/>
                        <wps:cNvSpPr txBox="1">
                          <a:spLocks noChangeArrowheads="1"/>
                        </wps:cNvSpPr>
                        <wps:spPr bwMode="auto">
                          <a:xfrm>
                            <a:off x="642207" y="863369"/>
                            <a:ext cx="586918" cy="250928"/>
                          </a:xfrm>
                          <a:prstGeom prst="rect">
                            <a:avLst/>
                          </a:prstGeom>
                          <a:noFill/>
                          <a:ln w="9525">
                            <a:noFill/>
                            <a:miter lim="800000"/>
                            <a:headEnd/>
                            <a:tailEnd/>
                          </a:ln>
                        </wps:spPr>
                        <wps:txbx>
                          <w:txbxContent>
                            <w:p w14:paraId="10873059" w14:textId="77777777" w:rsidR="00821FA0" w:rsidRPr="006B4952" w:rsidRDefault="00821FA0" w:rsidP="00454F93">
                              <w:pPr>
                                <w:rPr>
                                  <w:lang w:val="de-DE"/>
                                </w:rPr>
                              </w:pPr>
                              <w:r>
                                <w:rPr>
                                  <w:lang w:val="de-DE"/>
                                </w:rPr>
                                <w:t>166 J/g</w:t>
                              </w:r>
                            </w:p>
                          </w:txbxContent>
                        </wps:txbx>
                        <wps:bodyPr rot="0" vert="horz" wrap="square" lIns="91440" tIns="45720" rIns="91440" bIns="45720" anchor="t" anchorCtr="0">
                          <a:spAutoFit/>
                        </wps:bodyPr>
                      </wps:wsp>
                      <wps:wsp>
                        <wps:cNvPr id="30" name="Textfeld 2"/>
                        <wps:cNvSpPr txBox="1">
                          <a:spLocks noChangeArrowheads="1"/>
                        </wps:cNvSpPr>
                        <wps:spPr bwMode="auto">
                          <a:xfrm>
                            <a:off x="1888343" y="165536"/>
                            <a:ext cx="667725" cy="250928"/>
                          </a:xfrm>
                          <a:prstGeom prst="rect">
                            <a:avLst/>
                          </a:prstGeom>
                          <a:noFill/>
                          <a:ln w="9525">
                            <a:noFill/>
                            <a:miter lim="800000"/>
                            <a:headEnd/>
                            <a:tailEnd/>
                          </a:ln>
                        </wps:spPr>
                        <wps:txbx>
                          <w:txbxContent>
                            <w:p w14:paraId="6A5DA26E" w14:textId="77777777" w:rsidR="00821FA0" w:rsidRPr="00FE1C3D" w:rsidRDefault="00821FA0" w:rsidP="00454F93">
                              <w:pPr>
                                <w:rPr>
                                  <w:lang w:val="de-DE"/>
                                </w:rPr>
                              </w:pPr>
                              <w:r>
                                <w:t>383 J/g</w:t>
                              </w:r>
                            </w:p>
                          </w:txbxContent>
                        </wps:txbx>
                        <wps:bodyPr rot="0" vert="horz" wrap="square" lIns="91440" tIns="45720" rIns="91440" bIns="45720" anchor="t" anchorCtr="0">
                          <a:spAutoFit/>
                        </wps:bodyPr>
                      </wps:wsp>
                      <wps:wsp>
                        <wps:cNvPr id="298" name="Textfeld 2"/>
                        <wps:cNvSpPr txBox="1">
                          <a:spLocks noChangeArrowheads="1"/>
                        </wps:cNvSpPr>
                        <wps:spPr bwMode="auto">
                          <a:xfrm>
                            <a:off x="650717" y="442683"/>
                            <a:ext cx="620942" cy="250928"/>
                          </a:xfrm>
                          <a:prstGeom prst="rect">
                            <a:avLst/>
                          </a:prstGeom>
                          <a:noFill/>
                          <a:ln w="9525">
                            <a:noFill/>
                            <a:miter lim="800000"/>
                            <a:headEnd/>
                            <a:tailEnd/>
                          </a:ln>
                        </wps:spPr>
                        <wps:txbx>
                          <w:txbxContent>
                            <w:p w14:paraId="52673372" w14:textId="77777777" w:rsidR="00821FA0" w:rsidRPr="006B4952" w:rsidRDefault="00821FA0" w:rsidP="00454F93">
                              <w:pPr>
                                <w:rPr>
                                  <w:lang w:val="de-DE"/>
                                </w:rPr>
                              </w:pPr>
                              <w:r>
                                <w:rPr>
                                  <w:lang w:val="de-DE"/>
                                </w:rPr>
                                <w:t>164 J/g</w:t>
                              </w:r>
                            </w:p>
                          </w:txbxContent>
                        </wps:txbx>
                        <wps:bodyPr rot="0" vert="horz" wrap="square" lIns="91440" tIns="45720" rIns="91440" bIns="45720" anchor="t" anchorCtr="0">
                          <a:spAutoFit/>
                        </wps:bodyPr>
                      </wps:wsp>
                      <wps:wsp>
                        <wps:cNvPr id="299" name="Textfeld 299"/>
                        <wps:cNvSpPr txBox="1"/>
                        <wps:spPr>
                          <a:xfrm>
                            <a:off x="2709175" y="808130"/>
                            <a:ext cx="106743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9D1CF" w14:textId="77777777" w:rsidR="00821FA0" w:rsidRPr="00071566" w:rsidRDefault="00821FA0" w:rsidP="00454F93">
                              <w:pPr>
                                <w:rPr>
                                  <w:lang w:val="de-DE"/>
                                </w:rPr>
                              </w:pPr>
                              <w:r>
                                <w:rPr>
                                  <w:lang w:val="de-DE"/>
                                </w:rPr>
                                <w:t>Original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feld 300"/>
                        <wps:cNvSpPr txBox="1"/>
                        <wps:spPr>
                          <a:xfrm>
                            <a:off x="2705513" y="340555"/>
                            <a:ext cx="1301115"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75BC6" w14:textId="77777777" w:rsidR="00821FA0" w:rsidRPr="00071566" w:rsidRDefault="00821FA0" w:rsidP="00454F93">
                              <w:pPr>
                                <w:rPr>
                                  <w:lang w:val="en-US"/>
                                </w:rPr>
                              </w:pPr>
                              <w:r w:rsidRPr="00071566">
                                <w:rPr>
                                  <w:lang w:val="en-US"/>
                                </w:rPr>
                                <w:t>Sample after thermal stress (</w:t>
                              </w:r>
                              <w:r>
                                <w:rPr>
                                  <w:lang w:val="en-US"/>
                                </w:rPr>
                                <w:t>75</w:t>
                              </w:r>
                              <w:r w:rsidRPr="00071566">
                                <w:rPr>
                                  <w:lang w:val="en-US"/>
                                </w:rPr>
                                <w:t xml:space="preserve"> °C / 24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13C9D9" id="Gruppieren 306" o:spid="_x0000_s1048" style="position:absolute;left:0;text-align:left;margin-left:76.25pt;margin-top:23.2pt;width:315.5pt;height:74.7pt;z-index:251660288;mso-width-relative:margin;mso-height-relative:margin" coordorigin=",1655" coordsize="40066,9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">
                <v:shape id="_x0000_s1049" type="#_x0000_t202" style="position:absolute;top:1913;width:4805;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14:paraId="6DD3071A" w14:textId="77777777" w:rsidR="00821FA0" w:rsidRPr="00FE1C3D" w:rsidRDefault="00821FA0" w:rsidP="00454F93">
                        <w:pPr>
                          <w:rPr>
                            <w:lang w:val="de-DE"/>
                          </w:rPr>
                        </w:pPr>
                        <w:r>
                          <w:t>Exo</w:t>
                        </w:r>
                      </w:p>
                    </w:txbxContent>
                  </v:textbox>
                </v:shape>
                <v:shape id="_x0000_s1050" type="#_x0000_t202" style="position:absolute;left:13184;top:1870;width:5656;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32841DA8" w14:textId="77777777" w:rsidR="00821FA0" w:rsidRPr="006B4952" w:rsidRDefault="00821FA0" w:rsidP="00454F93">
                        <w:pPr>
                          <w:rPr>
                            <w:lang w:val="de-DE"/>
                          </w:rPr>
                        </w:pPr>
                        <w:r>
                          <w:rPr>
                            <w:lang w:val="de-DE"/>
                          </w:rPr>
                          <w:t>83 J/g</w:t>
                        </w:r>
                      </w:p>
                    </w:txbxContent>
                  </v:textbox>
                </v:shape>
                <v:shape id="_x0000_s1051" type="#_x0000_t202" style="position:absolute;left:18968;top:5911;width:6635;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70402FA0" w14:textId="77777777" w:rsidR="00821FA0" w:rsidRPr="006B4952" w:rsidRDefault="00821FA0" w:rsidP="00454F93">
                        <w:pPr>
                          <w:rPr>
                            <w:lang w:val="de-DE"/>
                          </w:rPr>
                        </w:pPr>
                        <w:r>
                          <w:rPr>
                            <w:lang w:val="de-DE"/>
                          </w:rPr>
                          <w:t>416 J/g</w:t>
                        </w:r>
                      </w:p>
                    </w:txbxContent>
                  </v:textbox>
                </v:shape>
                <v:shape id="_x0000_s1052" type="#_x0000_t202" style="position:absolute;left:13056;top:6461;width:569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07FBE107" w14:textId="77777777" w:rsidR="00821FA0" w:rsidRPr="006B4952" w:rsidRDefault="00821FA0" w:rsidP="00454F93">
                        <w:pPr>
                          <w:rPr>
                            <w:lang w:val="de-DE"/>
                          </w:rPr>
                        </w:pPr>
                        <w:r>
                          <w:rPr>
                            <w:lang w:val="de-DE"/>
                          </w:rPr>
                          <w:t>66 J/g</w:t>
                        </w:r>
                      </w:p>
                    </w:txbxContent>
                  </v:textbox>
                </v:shape>
                <v:shape id="_x0000_s1053" type="#_x0000_t202" style="position:absolute;left:6422;top:8633;width:586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10873059" w14:textId="77777777" w:rsidR="00821FA0" w:rsidRPr="006B4952" w:rsidRDefault="00821FA0" w:rsidP="00454F93">
                        <w:pPr>
                          <w:rPr>
                            <w:lang w:val="de-DE"/>
                          </w:rPr>
                        </w:pPr>
                        <w:r>
                          <w:rPr>
                            <w:lang w:val="de-DE"/>
                          </w:rPr>
                          <w:t>166 J/g</w:t>
                        </w:r>
                      </w:p>
                    </w:txbxContent>
                  </v:textbox>
                </v:shape>
                <v:shape id="_x0000_s1054" type="#_x0000_t202" style="position:absolute;left:18883;top:1655;width:6677;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6A5DA26E" w14:textId="77777777" w:rsidR="00821FA0" w:rsidRPr="00FE1C3D" w:rsidRDefault="00821FA0" w:rsidP="00454F93">
                        <w:pPr>
                          <w:rPr>
                            <w:lang w:val="de-DE"/>
                          </w:rPr>
                        </w:pPr>
                        <w:r>
                          <w:t>383 J/g</w:t>
                        </w:r>
                      </w:p>
                    </w:txbxContent>
                  </v:textbox>
                </v:shape>
                <v:shape id="_x0000_s1055" type="#_x0000_t202" style="position:absolute;left:6507;top:4426;width:6209;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" filled="f" stroked="f">
                  <v:textbox style="mso-fit-shape-to-text:t">
                    <w:txbxContent>
                      <w:p w14:paraId="52673372" w14:textId="77777777" w:rsidR="00821FA0" w:rsidRPr="006B4952" w:rsidRDefault="00821FA0" w:rsidP="00454F93">
                        <w:pPr>
                          <w:rPr>
                            <w:lang w:val="de-DE"/>
                          </w:rPr>
                        </w:pPr>
                        <w:r>
                          <w:rPr>
                            <w:lang w:val="de-DE"/>
                          </w:rPr>
                          <w:t>164 J/g</w:t>
                        </w:r>
                      </w:p>
                    </w:txbxContent>
                  </v:textbox>
                </v:shape>
                <v:shape id="Textfeld 299" o:spid="_x0000_s1056" type="#_x0000_t202" style="position:absolute;left:27091;top:8081;width:10675;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" filled="f" stroked="f" strokeweight=".5pt">
                  <v:textbox>
                    <w:txbxContent>
                      <w:p w14:paraId="56B9D1CF" w14:textId="77777777" w:rsidR="00821FA0" w:rsidRPr="00071566" w:rsidRDefault="00821FA0" w:rsidP="00454F93">
                        <w:pPr>
                          <w:rPr>
                            <w:lang w:val="de-DE"/>
                          </w:rPr>
                        </w:pPr>
                        <w:r>
                          <w:rPr>
                            <w:lang w:val="de-DE"/>
                          </w:rPr>
                          <w:t>Original sample</w:t>
                        </w:r>
                      </w:p>
                    </w:txbxContent>
                  </v:textbox>
                </v:shape>
                <v:shape id="Textfeld 300" o:spid="_x0000_s1057" type="#_x0000_t202" style="position:absolute;left:27055;top:3405;width:13011;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TixAAAANwAAAAPAAAAZHJzL2Rvd25yZXYueG1sRE/LasJA&#10;FN0X/IfhFrqrk1oU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MRQZOLEAAAA3AAAAA8A&#10;AAAAAAAAAAAAAAAABwIAAGRycy9kb3ducmV2LnhtbFBLBQYAAAAAAwADALcAAAD4AgAAAAA=&#10;" filled="f" stroked="f" strokeweight=".5pt">
                  <v:textbox>
                    <w:txbxContent>
                      <w:p w14:paraId="37975BC6" w14:textId="77777777" w:rsidR="00821FA0" w:rsidRPr="00071566" w:rsidRDefault="00821FA0" w:rsidP="00454F93">
                        <w:pPr>
                          <w:rPr>
                            <w:lang w:val="en-US"/>
                          </w:rPr>
                        </w:pPr>
                        <w:r w:rsidRPr="00071566">
                          <w:rPr>
                            <w:lang w:val="en-US"/>
                          </w:rPr>
                          <w:t>Sample after thermal stress (</w:t>
                        </w:r>
                        <w:r>
                          <w:rPr>
                            <w:lang w:val="en-US"/>
                          </w:rPr>
                          <w:t>75</w:t>
                        </w:r>
                        <w:r w:rsidRPr="00071566">
                          <w:rPr>
                            <w:lang w:val="en-US"/>
                          </w:rPr>
                          <w:t xml:space="preserve"> °C / 24 h)</w:t>
                        </w:r>
                      </w:p>
                    </w:txbxContent>
                  </v:textbox>
                </v:shape>
              </v:group>
            </w:pict>
          </mc:Fallback>
        </mc:AlternateContent>
      </w:r>
      <w:r w:rsidR="00454F93" w:rsidRPr="00F2162B">
        <w:rPr>
          <w:noProof/>
          <w:lang w:val="de-DE" w:eastAsia="de-DE"/>
        </w:rPr>
        <w:drawing>
          <wp:inline distT="0" distB="0" distL="0" distR="0" wp14:anchorId="17E7A81A" wp14:editId="2D28B5E7">
            <wp:extent cx="4093200" cy="2192400"/>
            <wp:effectExtent l="0" t="0" r="317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10139-8-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3200" cy="2192400"/>
                    </a:xfrm>
                    <a:prstGeom prst="rect">
                      <a:avLst/>
                    </a:prstGeom>
                  </pic:spPr>
                </pic:pic>
              </a:graphicData>
            </a:graphic>
          </wp:inline>
        </w:drawing>
      </w:r>
    </w:p>
    <w:p w14:paraId="7AC741B9" w14:textId="77777777" w:rsidR="00454F93" w:rsidRPr="00F2162B" w:rsidRDefault="00454F93" w:rsidP="00454F93">
      <w:pPr>
        <w:pStyle w:val="SingleTxtG"/>
      </w:pPr>
    </w:p>
    <w:p w14:paraId="49315283" w14:textId="34D94E9E" w:rsidR="00454F93" w:rsidRPr="00F2162B" w:rsidRDefault="00454F93" w:rsidP="00454F93">
      <w:pPr>
        <w:pStyle w:val="SingleTxtG"/>
        <w:keepNext/>
      </w:pPr>
      <w:r w:rsidRPr="00F2162B">
        <w:lastRenderedPageBreak/>
        <w:t>Example 4:</w:t>
      </w:r>
    </w:p>
    <w:p w14:paraId="0437529F" w14:textId="0FA9DC57" w:rsidR="00454F93" w:rsidRPr="00F2162B" w:rsidRDefault="005D0948" w:rsidP="00454F93">
      <w:pPr>
        <w:pStyle w:val="SingleTxtG"/>
      </w:pPr>
      <w:r>
        <w:rPr>
          <w:noProof/>
        </w:rPr>
        <mc:AlternateContent>
          <mc:Choice Requires="wps">
            <w:drawing>
              <wp:anchor distT="45720" distB="45720" distL="114300" distR="114300" simplePos="0" relativeHeight="251693056" behindDoc="0" locked="0" layoutInCell="1" allowOverlap="1" wp14:anchorId="2D725A99" wp14:editId="12993FEF">
                <wp:simplePos x="0" y="0"/>
                <wp:positionH relativeFrom="column">
                  <wp:posOffset>586740</wp:posOffset>
                </wp:positionH>
                <wp:positionV relativeFrom="paragraph">
                  <wp:posOffset>1613640</wp:posOffset>
                </wp:positionV>
                <wp:extent cx="361666" cy="270081"/>
                <wp:effectExtent l="0" t="0" r="19685"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66" cy="270081"/>
                        </a:xfrm>
                        <a:prstGeom prst="rect">
                          <a:avLst/>
                        </a:prstGeom>
                        <a:solidFill>
                          <a:srgbClr val="FFFFFF"/>
                        </a:solidFill>
                        <a:ln w="9525">
                          <a:solidFill>
                            <a:sysClr val="window" lastClr="FFFFFF"/>
                          </a:solidFill>
                          <a:miter lim="800000"/>
                          <a:headEnd/>
                          <a:tailEnd/>
                        </a:ln>
                      </wps:spPr>
                      <wps:txbx>
                        <w:txbxContent>
                          <w:p w14:paraId="1E6568FC" w14:textId="77777777" w:rsidR="00821FA0" w:rsidRPr="003D28C8" w:rsidRDefault="00821FA0" w:rsidP="005D0948">
                            <w:pPr>
                              <w:rPr>
                                <w:sz w:val="14"/>
                                <w:szCs w:val="14"/>
                              </w:rPr>
                            </w:pPr>
                            <w:r w:rsidRPr="003D28C8">
                              <w:rPr>
                                <w:sz w:val="14"/>
                                <w:szCs w:val="14"/>
                              </w:rPr>
                              <w:t>W/g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25A99" id="_x0000_s1058" type="#_x0000_t202" style="position:absolute;left:0;text-align:left;margin-left:46.2pt;margin-top:127.05pt;width:28.5pt;height:21.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" strokecolor="window">
                <v:textbox>
                  <w:txbxContent>
                    <w:p w14:paraId="1E6568FC" w14:textId="77777777" w:rsidR="00821FA0" w:rsidRPr="003D28C8" w:rsidRDefault="00821FA0" w:rsidP="005D0948">
                      <w:pPr>
                        <w:rPr>
                          <w:sz w:val="14"/>
                          <w:szCs w:val="14"/>
                        </w:rPr>
                      </w:pPr>
                      <w:r w:rsidRPr="003D28C8">
                        <w:rPr>
                          <w:sz w:val="14"/>
                          <w:szCs w:val="14"/>
                        </w:rPr>
                        <w:t>W/g</w:t>
                      </w:r>
                    </w:p>
                  </w:txbxContent>
                </v:textbox>
              </v:shape>
            </w:pict>
          </mc:Fallback>
        </mc:AlternateContent>
      </w:r>
      <w:r w:rsidR="00454F93" w:rsidRPr="00F2162B">
        <w:rPr>
          <w:noProof/>
          <w:lang w:val="de-DE" w:eastAsia="de-DE"/>
        </w:rPr>
        <mc:AlternateContent>
          <mc:Choice Requires="wpg">
            <w:drawing>
              <wp:anchor distT="0" distB="0" distL="114300" distR="114300" simplePos="0" relativeHeight="251661312" behindDoc="0" locked="0" layoutInCell="1" allowOverlap="1" wp14:anchorId="0DD72B33" wp14:editId="12A0F38F">
                <wp:simplePos x="0" y="0"/>
                <wp:positionH relativeFrom="column">
                  <wp:posOffset>1002384</wp:posOffset>
                </wp:positionH>
                <wp:positionV relativeFrom="paragraph">
                  <wp:posOffset>591303</wp:posOffset>
                </wp:positionV>
                <wp:extent cx="4154956" cy="1088792"/>
                <wp:effectExtent l="0" t="0" r="0" b="0"/>
                <wp:wrapNone/>
                <wp:docPr id="339" name="Gruppieren 339"/>
                <wp:cNvGraphicFramePr/>
                <a:graphic xmlns:a="http://schemas.openxmlformats.org/drawingml/2006/main">
                  <a:graphicData uri="http://schemas.microsoft.com/office/word/2010/wordprocessingGroup">
                    <wpg:wgp>
                      <wpg:cNvGrpSpPr/>
                      <wpg:grpSpPr>
                        <a:xfrm>
                          <a:off x="0" y="0"/>
                          <a:ext cx="4154956" cy="1088792"/>
                          <a:chOff x="0" y="16994"/>
                          <a:chExt cx="4154956" cy="1088792"/>
                        </a:xfrm>
                      </wpg:grpSpPr>
                      <wps:wsp>
                        <wps:cNvPr id="334" name="Textfeld 2"/>
                        <wps:cNvSpPr txBox="1">
                          <a:spLocks noChangeArrowheads="1"/>
                        </wps:cNvSpPr>
                        <wps:spPr bwMode="auto">
                          <a:xfrm>
                            <a:off x="0" y="191386"/>
                            <a:ext cx="484845" cy="250929"/>
                          </a:xfrm>
                          <a:prstGeom prst="rect">
                            <a:avLst/>
                          </a:prstGeom>
                          <a:noFill/>
                          <a:ln w="9525">
                            <a:noFill/>
                            <a:miter lim="800000"/>
                            <a:headEnd/>
                            <a:tailEnd/>
                          </a:ln>
                        </wps:spPr>
                        <wps:txbx>
                          <w:txbxContent>
                            <w:p w14:paraId="117D0575" w14:textId="77777777" w:rsidR="00821FA0" w:rsidRPr="00ED0DC2" w:rsidRDefault="00821FA0" w:rsidP="00454F93">
                              <w:pPr>
                                <w:rPr>
                                  <w:lang w:val="de-DE"/>
                                </w:rPr>
                              </w:pPr>
                              <w:r>
                                <w:t>Exo</w:t>
                              </w:r>
                            </w:p>
                          </w:txbxContent>
                        </wps:txbx>
                        <wps:bodyPr rot="0" vert="horz" wrap="square" lIns="91440" tIns="45720" rIns="91440" bIns="45720" anchor="t" anchorCtr="0">
                          <a:spAutoFit/>
                        </wps:bodyPr>
                      </wps:wsp>
                      <wps:wsp>
                        <wps:cNvPr id="335" name="Textfeld 2"/>
                        <wps:cNvSpPr txBox="1">
                          <a:spLocks noChangeArrowheads="1"/>
                        </wps:cNvSpPr>
                        <wps:spPr bwMode="auto">
                          <a:xfrm>
                            <a:off x="1616149" y="114832"/>
                            <a:ext cx="693243" cy="250928"/>
                          </a:xfrm>
                          <a:prstGeom prst="rect">
                            <a:avLst/>
                          </a:prstGeom>
                          <a:noFill/>
                          <a:ln w="9525">
                            <a:noFill/>
                            <a:miter lim="800000"/>
                            <a:headEnd/>
                            <a:tailEnd/>
                          </a:ln>
                        </wps:spPr>
                        <wps:txbx>
                          <w:txbxContent>
                            <w:p w14:paraId="37844B6E" w14:textId="77777777" w:rsidR="00821FA0" w:rsidRPr="00ED0DC2" w:rsidRDefault="00821FA0" w:rsidP="00454F93">
                              <w:pPr>
                                <w:rPr>
                                  <w:lang w:val="de-DE"/>
                                </w:rPr>
                              </w:pPr>
                              <w:r>
                                <w:rPr>
                                  <w:lang w:val="de-DE"/>
                                </w:rPr>
                                <w:t>731 J/g</w:t>
                              </w:r>
                            </w:p>
                          </w:txbxContent>
                        </wps:txbx>
                        <wps:bodyPr rot="0" vert="horz" wrap="square" lIns="91440" tIns="45720" rIns="91440" bIns="45720" anchor="t" anchorCtr="0">
                          <a:spAutoFit/>
                        </wps:bodyPr>
                      </wps:wsp>
                      <wps:wsp>
                        <wps:cNvPr id="336" name="Textfeld 2"/>
                        <wps:cNvSpPr txBox="1">
                          <a:spLocks noChangeArrowheads="1"/>
                        </wps:cNvSpPr>
                        <wps:spPr bwMode="auto">
                          <a:xfrm>
                            <a:off x="1633161" y="684737"/>
                            <a:ext cx="693243" cy="250928"/>
                          </a:xfrm>
                          <a:prstGeom prst="rect">
                            <a:avLst/>
                          </a:prstGeom>
                          <a:noFill/>
                          <a:ln w="9525">
                            <a:noFill/>
                            <a:miter lim="800000"/>
                            <a:headEnd/>
                            <a:tailEnd/>
                          </a:ln>
                        </wps:spPr>
                        <wps:txbx>
                          <w:txbxContent>
                            <w:p w14:paraId="0605B5C7" w14:textId="77777777" w:rsidR="00821FA0" w:rsidRPr="00ED0DC2" w:rsidRDefault="00821FA0" w:rsidP="00454F93">
                              <w:pPr>
                                <w:rPr>
                                  <w:lang w:val="de-DE"/>
                                </w:rPr>
                              </w:pPr>
                              <w:r>
                                <w:rPr>
                                  <w:lang w:val="de-DE"/>
                                </w:rPr>
                                <w:t>690 J/g</w:t>
                              </w:r>
                            </w:p>
                          </w:txbxContent>
                        </wps:txbx>
                        <wps:bodyPr rot="0" vert="horz" wrap="square" lIns="91440" tIns="45720" rIns="91440" bIns="45720" anchor="t" anchorCtr="0">
                          <a:spAutoFit/>
                        </wps:bodyPr>
                      </wps:wsp>
                      <wps:wsp>
                        <wps:cNvPr id="337" name="Textfeld 2"/>
                        <wps:cNvSpPr txBox="1">
                          <a:spLocks noChangeArrowheads="1"/>
                        </wps:cNvSpPr>
                        <wps:spPr bwMode="auto">
                          <a:xfrm>
                            <a:off x="2981370" y="854858"/>
                            <a:ext cx="1033484" cy="250928"/>
                          </a:xfrm>
                          <a:prstGeom prst="rect">
                            <a:avLst/>
                          </a:prstGeom>
                          <a:noFill/>
                          <a:ln w="9525">
                            <a:noFill/>
                            <a:miter lim="800000"/>
                            <a:headEnd/>
                            <a:tailEnd/>
                          </a:ln>
                        </wps:spPr>
                        <wps:txbx>
                          <w:txbxContent>
                            <w:p w14:paraId="4756CFA4" w14:textId="77777777" w:rsidR="00821FA0" w:rsidRPr="00ED0DC2" w:rsidRDefault="00821FA0" w:rsidP="00454F93">
                              <w:pPr>
                                <w:rPr>
                                  <w:lang w:val="de-DE"/>
                                </w:rPr>
                              </w:pPr>
                              <w:r>
                                <w:rPr>
                                  <w:lang w:val="de-DE"/>
                                </w:rPr>
                                <w:t>Original sample</w:t>
                              </w:r>
                            </w:p>
                          </w:txbxContent>
                        </wps:txbx>
                        <wps:bodyPr rot="0" vert="horz" wrap="square" lIns="91440" tIns="45720" rIns="91440" bIns="45720" anchor="t" anchorCtr="0">
                          <a:spAutoFit/>
                        </wps:bodyPr>
                      </wps:wsp>
                      <wps:wsp>
                        <wps:cNvPr id="338" name="Textfeld 2"/>
                        <wps:cNvSpPr txBox="1">
                          <a:spLocks noChangeArrowheads="1"/>
                        </wps:cNvSpPr>
                        <wps:spPr bwMode="auto">
                          <a:xfrm>
                            <a:off x="2810662" y="16994"/>
                            <a:ext cx="1344294" cy="405764"/>
                          </a:xfrm>
                          <a:prstGeom prst="rect">
                            <a:avLst/>
                          </a:prstGeom>
                          <a:noFill/>
                          <a:ln w="9525">
                            <a:noFill/>
                            <a:miter lim="800000"/>
                            <a:headEnd/>
                            <a:tailEnd/>
                          </a:ln>
                        </wps:spPr>
                        <wps:txbx>
                          <w:txbxContent>
                            <w:p w14:paraId="1126D750" w14:textId="77777777" w:rsidR="00821FA0" w:rsidRPr="00ED0DC2" w:rsidRDefault="00821FA0" w:rsidP="00454F93">
                              <w:pPr>
                                <w:rPr>
                                  <w:lang w:val="en-US"/>
                                </w:rPr>
                              </w:pPr>
                              <w:r w:rsidRPr="00ED0DC2">
                                <w:rPr>
                                  <w:lang w:val="en-US"/>
                                </w:rPr>
                                <w:t xml:space="preserve">Sample after thermal stress </w:t>
                              </w:r>
                              <w:r>
                                <w:rPr>
                                  <w:lang w:val="en-US"/>
                                </w:rPr>
                                <w:t>(65 °</w:t>
                              </w:r>
                              <w:r w:rsidRPr="00ED0DC2">
                                <w:rPr>
                                  <w:lang w:val="en-US"/>
                                </w:rPr>
                                <w:t>C / 24 h)</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DD72B33" id="Gruppieren 339" o:spid="_x0000_s1059" style="position:absolute;left:0;text-align:left;margin-left:78.95pt;margin-top:46.55pt;width:327.15pt;height:85.75pt;z-index:251661312;mso-width-relative:margin;mso-height-relative:margin" coordorigin=",169" coordsize="41549,1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">
                <v:shape id="_x0000_s1060" type="#_x0000_t202" style="position:absolute;top:1913;width:4848;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" filled="f" stroked="f">
                  <v:textbox style="mso-fit-shape-to-text:t">
                    <w:txbxContent>
                      <w:p w14:paraId="117D0575" w14:textId="77777777" w:rsidR="00821FA0" w:rsidRPr="00ED0DC2" w:rsidRDefault="00821FA0" w:rsidP="00454F93">
                        <w:pPr>
                          <w:rPr>
                            <w:lang w:val="de-DE"/>
                          </w:rPr>
                        </w:pPr>
                        <w:r>
                          <w:t>Exo</w:t>
                        </w:r>
                      </w:p>
                    </w:txbxContent>
                  </v:textbox>
                </v:shape>
                <v:shape id="_x0000_s1061" type="#_x0000_t202" style="position:absolute;left:16161;top:1148;width:6932;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" filled="f" stroked="f">
                  <v:textbox style="mso-fit-shape-to-text:t">
                    <w:txbxContent>
                      <w:p w14:paraId="37844B6E" w14:textId="77777777" w:rsidR="00821FA0" w:rsidRPr="00ED0DC2" w:rsidRDefault="00821FA0" w:rsidP="00454F93">
                        <w:pPr>
                          <w:rPr>
                            <w:lang w:val="de-DE"/>
                          </w:rPr>
                        </w:pPr>
                        <w:r>
                          <w:rPr>
                            <w:lang w:val="de-DE"/>
                          </w:rPr>
                          <w:t>731 J/g</w:t>
                        </w:r>
                      </w:p>
                    </w:txbxContent>
                  </v:textbox>
                </v:shape>
                <v:shape id="_x0000_s1062" type="#_x0000_t202" style="position:absolute;left:16331;top:6847;width:6933;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" filled="f" stroked="f">
                  <v:textbox style="mso-fit-shape-to-text:t">
                    <w:txbxContent>
                      <w:p w14:paraId="0605B5C7" w14:textId="77777777" w:rsidR="00821FA0" w:rsidRPr="00ED0DC2" w:rsidRDefault="00821FA0" w:rsidP="00454F93">
                        <w:pPr>
                          <w:rPr>
                            <w:lang w:val="de-DE"/>
                          </w:rPr>
                        </w:pPr>
                        <w:r>
                          <w:rPr>
                            <w:lang w:val="de-DE"/>
                          </w:rPr>
                          <w:t>690 J/g</w:t>
                        </w:r>
                      </w:p>
                    </w:txbxContent>
                  </v:textbox>
                </v:shape>
                <v:shape id="_x0000_s1063" type="#_x0000_t202" style="position:absolute;left:29813;top:8548;width:10335;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" filled="f" stroked="f">
                  <v:textbox style="mso-fit-shape-to-text:t">
                    <w:txbxContent>
                      <w:p w14:paraId="4756CFA4" w14:textId="77777777" w:rsidR="00821FA0" w:rsidRPr="00ED0DC2" w:rsidRDefault="00821FA0" w:rsidP="00454F93">
                        <w:pPr>
                          <w:rPr>
                            <w:lang w:val="de-DE"/>
                          </w:rPr>
                        </w:pPr>
                        <w:r>
                          <w:rPr>
                            <w:lang w:val="de-DE"/>
                          </w:rPr>
                          <w:t>Original sample</w:t>
                        </w:r>
                      </w:p>
                    </w:txbxContent>
                  </v:textbox>
                </v:shape>
                <v:shape id="_x0000_s1064" type="#_x0000_t202" style="position:absolute;left:28106;top:169;width:13443;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" filled="f" stroked="f">
                  <v:textbox style="mso-fit-shape-to-text:t">
                    <w:txbxContent>
                      <w:p w14:paraId="1126D750" w14:textId="77777777" w:rsidR="00821FA0" w:rsidRPr="00ED0DC2" w:rsidRDefault="00821FA0" w:rsidP="00454F93">
                        <w:pPr>
                          <w:rPr>
                            <w:lang w:val="en-US"/>
                          </w:rPr>
                        </w:pPr>
                        <w:r w:rsidRPr="00ED0DC2">
                          <w:rPr>
                            <w:lang w:val="en-US"/>
                          </w:rPr>
                          <w:t xml:space="preserve">Sample after thermal stress </w:t>
                        </w:r>
                        <w:r>
                          <w:rPr>
                            <w:lang w:val="en-US"/>
                          </w:rPr>
                          <w:t>(65 °</w:t>
                        </w:r>
                        <w:r w:rsidRPr="00ED0DC2">
                          <w:rPr>
                            <w:lang w:val="en-US"/>
                          </w:rPr>
                          <w:t>C / 24 h)</w:t>
                        </w:r>
                      </w:p>
                    </w:txbxContent>
                  </v:textbox>
                </v:shape>
              </v:group>
            </w:pict>
          </mc:Fallback>
        </mc:AlternateContent>
      </w:r>
      <w:r w:rsidR="00454F93" w:rsidRPr="00F2162B">
        <w:rPr>
          <w:noProof/>
          <w:lang w:val="de-DE" w:eastAsia="de-DE"/>
        </w:rPr>
        <w:drawing>
          <wp:inline distT="0" distB="0" distL="0" distR="0" wp14:anchorId="43AC78FC" wp14:editId="4AAA32B0">
            <wp:extent cx="4797631" cy="2792272"/>
            <wp:effectExtent l="0" t="0" r="3175" b="825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12096-4-5 (Warmlagerung).jpg"/>
                    <pic:cNvPicPr/>
                  </pic:nvPicPr>
                  <pic:blipFill>
                    <a:blip r:embed="rId12">
                      <a:extLst>
                        <a:ext uri="{28A0092B-C50C-407E-A947-70E740481C1C}">
                          <a14:useLocalDpi xmlns:a14="http://schemas.microsoft.com/office/drawing/2010/main" val="0"/>
                        </a:ext>
                      </a:extLst>
                    </a:blip>
                    <a:stretch>
                      <a:fillRect/>
                    </a:stretch>
                  </pic:blipFill>
                  <pic:spPr>
                    <a:xfrm>
                      <a:off x="0" y="0"/>
                      <a:ext cx="4797631" cy="2792272"/>
                    </a:xfrm>
                    <a:prstGeom prst="rect">
                      <a:avLst/>
                    </a:prstGeom>
                  </pic:spPr>
                </pic:pic>
              </a:graphicData>
            </a:graphic>
          </wp:inline>
        </w:drawing>
      </w:r>
    </w:p>
    <w:p w14:paraId="596947DF" w14:textId="77777777" w:rsidR="00454F93" w:rsidRPr="00F2162B" w:rsidRDefault="00454F93" w:rsidP="00454F93">
      <w:pPr>
        <w:pStyle w:val="SingleTxtG"/>
      </w:pPr>
    </w:p>
    <w:p w14:paraId="36F71300" w14:textId="6C70E4EE" w:rsidR="00454F93" w:rsidRPr="00F2162B" w:rsidRDefault="00454F93" w:rsidP="00454F93">
      <w:pPr>
        <w:pStyle w:val="SingleTxtG"/>
        <w:keepNext/>
      </w:pPr>
      <w:r w:rsidRPr="00F2162B">
        <w:t>Example 5:</w:t>
      </w:r>
    </w:p>
    <w:p w14:paraId="3FA0AA70" w14:textId="420B5E98" w:rsidR="00454F93" w:rsidRPr="00F2162B" w:rsidRDefault="005D0948" w:rsidP="00454F93">
      <w:pPr>
        <w:pStyle w:val="SingleTxtG"/>
      </w:pPr>
      <w:r>
        <w:rPr>
          <w:noProof/>
        </w:rPr>
        <mc:AlternateContent>
          <mc:Choice Requires="wps">
            <w:drawing>
              <wp:anchor distT="45720" distB="45720" distL="114300" distR="114300" simplePos="0" relativeHeight="251695104" behindDoc="0" locked="0" layoutInCell="1" allowOverlap="1" wp14:anchorId="10CE3E15" wp14:editId="1EC0B005">
                <wp:simplePos x="0" y="0"/>
                <wp:positionH relativeFrom="column">
                  <wp:posOffset>575784</wp:posOffset>
                </wp:positionH>
                <wp:positionV relativeFrom="paragraph">
                  <wp:posOffset>1131570</wp:posOffset>
                </wp:positionV>
                <wp:extent cx="361666" cy="315263"/>
                <wp:effectExtent l="0" t="0" r="1968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66" cy="315263"/>
                        </a:xfrm>
                        <a:prstGeom prst="rect">
                          <a:avLst/>
                        </a:prstGeom>
                        <a:solidFill>
                          <a:srgbClr val="FFFFFF"/>
                        </a:solidFill>
                        <a:ln w="9525">
                          <a:solidFill>
                            <a:sysClr val="window" lastClr="FFFFFF"/>
                          </a:solidFill>
                          <a:miter lim="800000"/>
                          <a:headEnd/>
                          <a:tailEnd/>
                        </a:ln>
                      </wps:spPr>
                      <wps:txbx>
                        <w:txbxContent>
                          <w:p w14:paraId="3351D894" w14:textId="77777777" w:rsidR="00821FA0" w:rsidRPr="003D28C8" w:rsidRDefault="00821FA0" w:rsidP="005D0948">
                            <w:pPr>
                              <w:rPr>
                                <w:sz w:val="14"/>
                                <w:szCs w:val="14"/>
                              </w:rPr>
                            </w:pPr>
                            <w:r w:rsidRPr="003D28C8">
                              <w:rPr>
                                <w:sz w:val="14"/>
                                <w:szCs w:val="14"/>
                              </w:rPr>
                              <w:t>W/g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E3E15" id="_x0000_s1065" type="#_x0000_t202" style="position:absolute;left:0;text-align:left;margin-left:45.35pt;margin-top:89.1pt;width:28.5pt;height:24.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" strokecolor="window">
                <v:textbox>
                  <w:txbxContent>
                    <w:p w14:paraId="3351D894" w14:textId="77777777" w:rsidR="00821FA0" w:rsidRPr="003D28C8" w:rsidRDefault="00821FA0" w:rsidP="005D0948">
                      <w:pPr>
                        <w:rPr>
                          <w:sz w:val="14"/>
                          <w:szCs w:val="14"/>
                        </w:rPr>
                      </w:pPr>
                      <w:r w:rsidRPr="003D28C8">
                        <w:rPr>
                          <w:sz w:val="14"/>
                          <w:szCs w:val="14"/>
                        </w:rPr>
                        <w:t>W/g</w:t>
                      </w:r>
                    </w:p>
                  </w:txbxContent>
                </v:textbox>
              </v:shape>
            </w:pict>
          </mc:Fallback>
        </mc:AlternateContent>
      </w:r>
      <w:r w:rsidR="00454F93" w:rsidRPr="00F2162B">
        <w:rPr>
          <w:noProof/>
          <w:lang w:val="de-DE" w:eastAsia="de-DE"/>
        </w:rPr>
        <mc:AlternateContent>
          <mc:Choice Requires="wps">
            <w:drawing>
              <wp:anchor distT="0" distB="0" distL="114300" distR="114300" simplePos="0" relativeHeight="251663360" behindDoc="0" locked="0" layoutInCell="1" allowOverlap="1" wp14:anchorId="7E676D4A" wp14:editId="60D8AA8A">
                <wp:simplePos x="0" y="0"/>
                <wp:positionH relativeFrom="column">
                  <wp:posOffset>2681605</wp:posOffset>
                </wp:positionH>
                <wp:positionV relativeFrom="paragraph">
                  <wp:posOffset>887095</wp:posOffset>
                </wp:positionV>
                <wp:extent cx="692785" cy="250825"/>
                <wp:effectExtent l="0" t="0" r="0" b="0"/>
                <wp:wrapNone/>
                <wp:docPr id="3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825"/>
                        </a:xfrm>
                        <a:prstGeom prst="rect">
                          <a:avLst/>
                        </a:prstGeom>
                        <a:noFill/>
                        <a:ln w="9525">
                          <a:noFill/>
                          <a:miter lim="800000"/>
                          <a:headEnd/>
                          <a:tailEnd/>
                        </a:ln>
                      </wps:spPr>
                      <wps:txbx>
                        <w:txbxContent>
                          <w:p w14:paraId="2C30CAC3" w14:textId="77777777" w:rsidR="00821FA0" w:rsidRPr="00ED0DC2" w:rsidRDefault="00821FA0" w:rsidP="00454F93">
                            <w:pPr>
                              <w:rPr>
                                <w:lang w:val="de-DE"/>
                              </w:rPr>
                            </w:pPr>
                            <w:r>
                              <w:rPr>
                                <w:lang w:val="de-DE"/>
                              </w:rPr>
                              <w:t>539 J/g</w:t>
                            </w:r>
                          </w:p>
                        </w:txbxContent>
                      </wps:txbx>
                      <wps:bodyPr rot="0" vert="horz" wrap="square" lIns="91440" tIns="45720" rIns="91440" bIns="45720" anchor="t" anchorCtr="0">
                        <a:spAutoFit/>
                      </wps:bodyPr>
                    </wps:wsp>
                  </a:graphicData>
                </a:graphic>
              </wp:anchor>
            </w:drawing>
          </mc:Choice>
          <mc:Fallback>
            <w:pict>
              <v:shape w14:anchorId="7E676D4A" id="Textfeld 2" o:spid="_x0000_s1066" type="#_x0000_t202" style="position:absolute;left:0;text-align:left;margin-left:211.15pt;margin-top:69.85pt;width:54.55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" filled="f" stroked="f">
                <v:textbox style="mso-fit-shape-to-text:t">
                  <w:txbxContent>
                    <w:p w14:paraId="2C30CAC3" w14:textId="77777777" w:rsidR="00821FA0" w:rsidRPr="00ED0DC2" w:rsidRDefault="00821FA0" w:rsidP="00454F93">
                      <w:pPr>
                        <w:rPr>
                          <w:lang w:val="de-DE"/>
                        </w:rPr>
                      </w:pPr>
                      <w:r>
                        <w:rPr>
                          <w:lang w:val="de-DE"/>
                        </w:rPr>
                        <w:t>539 J/g</w:t>
                      </w:r>
                    </w:p>
                  </w:txbxContent>
                </v:textbox>
              </v:shape>
            </w:pict>
          </mc:Fallback>
        </mc:AlternateContent>
      </w:r>
      <w:r w:rsidR="00454F93" w:rsidRPr="00F2162B">
        <w:rPr>
          <w:noProof/>
          <w:lang w:val="de-DE" w:eastAsia="de-DE"/>
        </w:rPr>
        <mc:AlternateContent>
          <mc:Choice Requires="wps">
            <w:drawing>
              <wp:anchor distT="0" distB="0" distL="114300" distR="114300" simplePos="0" relativeHeight="251664384" behindDoc="0" locked="0" layoutInCell="1" allowOverlap="1" wp14:anchorId="7313574E" wp14:editId="4809501C">
                <wp:simplePos x="0" y="0"/>
                <wp:positionH relativeFrom="column">
                  <wp:posOffset>2699081</wp:posOffset>
                </wp:positionH>
                <wp:positionV relativeFrom="paragraph">
                  <wp:posOffset>1416050</wp:posOffset>
                </wp:positionV>
                <wp:extent cx="692785" cy="250825"/>
                <wp:effectExtent l="0" t="0" r="0" b="0"/>
                <wp:wrapNone/>
                <wp:docPr id="3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825"/>
                        </a:xfrm>
                        <a:prstGeom prst="rect">
                          <a:avLst/>
                        </a:prstGeom>
                        <a:noFill/>
                        <a:ln w="9525">
                          <a:noFill/>
                          <a:miter lim="800000"/>
                          <a:headEnd/>
                          <a:tailEnd/>
                        </a:ln>
                      </wps:spPr>
                      <wps:txbx>
                        <w:txbxContent>
                          <w:p w14:paraId="21BD94BA" w14:textId="77777777" w:rsidR="00821FA0" w:rsidRPr="00ED0DC2" w:rsidRDefault="00821FA0" w:rsidP="00454F93">
                            <w:pPr>
                              <w:rPr>
                                <w:lang w:val="de-DE"/>
                              </w:rPr>
                            </w:pPr>
                            <w:r>
                              <w:rPr>
                                <w:lang w:val="de-DE"/>
                              </w:rPr>
                              <w:t>545 J/g</w:t>
                            </w:r>
                          </w:p>
                        </w:txbxContent>
                      </wps:txbx>
                      <wps:bodyPr rot="0" vert="horz" wrap="square" lIns="91440" tIns="45720" rIns="91440" bIns="45720" anchor="t" anchorCtr="0">
                        <a:spAutoFit/>
                      </wps:bodyPr>
                    </wps:wsp>
                  </a:graphicData>
                </a:graphic>
              </wp:anchor>
            </w:drawing>
          </mc:Choice>
          <mc:Fallback>
            <w:pict>
              <v:shape w14:anchorId="7313574E" id="_x0000_s1067" type="#_x0000_t202" style="position:absolute;left:0;text-align:left;margin-left:212.55pt;margin-top:111.5pt;width:54.55pt;height:1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" filled="f" stroked="f">
                <v:textbox style="mso-fit-shape-to-text:t">
                  <w:txbxContent>
                    <w:p w14:paraId="21BD94BA" w14:textId="77777777" w:rsidR="00821FA0" w:rsidRPr="00ED0DC2" w:rsidRDefault="00821FA0" w:rsidP="00454F93">
                      <w:pPr>
                        <w:rPr>
                          <w:lang w:val="de-DE"/>
                        </w:rPr>
                      </w:pPr>
                      <w:r>
                        <w:rPr>
                          <w:lang w:val="de-DE"/>
                        </w:rPr>
                        <w:t>545 J/g</w:t>
                      </w:r>
                    </w:p>
                  </w:txbxContent>
                </v:textbox>
              </v:shape>
            </w:pict>
          </mc:Fallback>
        </mc:AlternateContent>
      </w:r>
      <w:r w:rsidR="00454F93" w:rsidRPr="00F2162B">
        <w:rPr>
          <w:noProof/>
          <w:lang w:val="de-DE" w:eastAsia="de-DE"/>
        </w:rPr>
        <mc:AlternateContent>
          <mc:Choice Requires="wps">
            <w:drawing>
              <wp:anchor distT="0" distB="0" distL="114300" distR="114300" simplePos="0" relativeHeight="251668480" behindDoc="0" locked="0" layoutInCell="1" allowOverlap="1" wp14:anchorId="285316EB" wp14:editId="16A2F98F">
                <wp:simplePos x="0" y="0"/>
                <wp:positionH relativeFrom="column">
                  <wp:posOffset>1875790</wp:posOffset>
                </wp:positionH>
                <wp:positionV relativeFrom="paragraph">
                  <wp:posOffset>1386536</wp:posOffset>
                </wp:positionV>
                <wp:extent cx="692785" cy="250825"/>
                <wp:effectExtent l="0" t="0" r="0" b="0"/>
                <wp:wrapNone/>
                <wp:docPr id="3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825"/>
                        </a:xfrm>
                        <a:prstGeom prst="rect">
                          <a:avLst/>
                        </a:prstGeom>
                        <a:noFill/>
                        <a:ln w="9525">
                          <a:noFill/>
                          <a:miter lim="800000"/>
                          <a:headEnd/>
                          <a:tailEnd/>
                        </a:ln>
                      </wps:spPr>
                      <wps:txbx>
                        <w:txbxContent>
                          <w:p w14:paraId="610E3E42" w14:textId="77777777" w:rsidR="00821FA0" w:rsidRPr="00ED0DC2" w:rsidRDefault="00821FA0" w:rsidP="00454F93">
                            <w:pPr>
                              <w:rPr>
                                <w:lang w:val="de-DE"/>
                              </w:rPr>
                            </w:pPr>
                            <w:r>
                              <w:rPr>
                                <w:lang w:val="de-DE"/>
                              </w:rPr>
                              <w:t>30 J/g</w:t>
                            </w:r>
                          </w:p>
                        </w:txbxContent>
                      </wps:txbx>
                      <wps:bodyPr rot="0" vert="horz" wrap="square" lIns="91440" tIns="45720" rIns="91440" bIns="45720" anchor="t" anchorCtr="0">
                        <a:spAutoFit/>
                      </wps:bodyPr>
                    </wps:wsp>
                  </a:graphicData>
                </a:graphic>
              </wp:anchor>
            </w:drawing>
          </mc:Choice>
          <mc:Fallback>
            <w:pict>
              <v:shape w14:anchorId="285316EB" id="_x0000_s1068" type="#_x0000_t202" style="position:absolute;left:0;text-align:left;margin-left:147.7pt;margin-top:109.2pt;width:54.55pt;height:1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" filled="f" stroked="f">
                <v:textbox style="mso-fit-shape-to-text:t">
                  <w:txbxContent>
                    <w:p w14:paraId="610E3E42" w14:textId="77777777" w:rsidR="00821FA0" w:rsidRPr="00ED0DC2" w:rsidRDefault="00821FA0" w:rsidP="00454F93">
                      <w:pPr>
                        <w:rPr>
                          <w:lang w:val="de-DE"/>
                        </w:rPr>
                      </w:pPr>
                      <w:r>
                        <w:rPr>
                          <w:lang w:val="de-DE"/>
                        </w:rPr>
                        <w:t>30 J/g</w:t>
                      </w:r>
                    </w:p>
                  </w:txbxContent>
                </v:textbox>
              </v:shape>
            </w:pict>
          </mc:Fallback>
        </mc:AlternateContent>
      </w:r>
      <w:r w:rsidR="00454F93" w:rsidRPr="00F2162B">
        <w:rPr>
          <w:noProof/>
          <w:lang w:val="de-DE" w:eastAsia="de-DE"/>
        </w:rPr>
        <mc:AlternateContent>
          <mc:Choice Requires="wps">
            <w:drawing>
              <wp:anchor distT="0" distB="0" distL="114300" distR="114300" simplePos="0" relativeHeight="251671552" behindDoc="0" locked="0" layoutInCell="1" allowOverlap="1" wp14:anchorId="054CA1AB" wp14:editId="67E2D1DE">
                <wp:simplePos x="0" y="0"/>
                <wp:positionH relativeFrom="column">
                  <wp:posOffset>1864995</wp:posOffset>
                </wp:positionH>
                <wp:positionV relativeFrom="paragraph">
                  <wp:posOffset>917879</wp:posOffset>
                </wp:positionV>
                <wp:extent cx="692785" cy="250825"/>
                <wp:effectExtent l="0" t="0" r="0" b="0"/>
                <wp:wrapNone/>
                <wp:docPr id="3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825"/>
                        </a:xfrm>
                        <a:prstGeom prst="rect">
                          <a:avLst/>
                        </a:prstGeom>
                        <a:noFill/>
                        <a:ln w="9525">
                          <a:noFill/>
                          <a:miter lim="800000"/>
                          <a:headEnd/>
                          <a:tailEnd/>
                        </a:ln>
                      </wps:spPr>
                      <wps:txbx>
                        <w:txbxContent>
                          <w:p w14:paraId="50C43445" w14:textId="77777777" w:rsidR="00821FA0" w:rsidRPr="00ED0DC2" w:rsidRDefault="00821FA0" w:rsidP="00454F93">
                            <w:pPr>
                              <w:rPr>
                                <w:lang w:val="de-DE"/>
                              </w:rPr>
                            </w:pPr>
                            <w:r>
                              <w:rPr>
                                <w:lang w:val="de-DE"/>
                              </w:rPr>
                              <w:t>33 J/g</w:t>
                            </w:r>
                          </w:p>
                        </w:txbxContent>
                      </wps:txbx>
                      <wps:bodyPr rot="0" vert="horz" wrap="square" lIns="91440" tIns="45720" rIns="91440" bIns="45720" anchor="t" anchorCtr="0">
                        <a:spAutoFit/>
                      </wps:bodyPr>
                    </wps:wsp>
                  </a:graphicData>
                </a:graphic>
              </wp:anchor>
            </w:drawing>
          </mc:Choice>
          <mc:Fallback>
            <w:pict>
              <v:shape w14:anchorId="054CA1AB" id="_x0000_s1069" type="#_x0000_t202" style="position:absolute;left:0;text-align:left;margin-left:146.85pt;margin-top:72.25pt;width:54.5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" filled="f" stroked="f">
                <v:textbox style="mso-fit-shape-to-text:t">
                  <w:txbxContent>
                    <w:p w14:paraId="50C43445" w14:textId="77777777" w:rsidR="00821FA0" w:rsidRPr="00ED0DC2" w:rsidRDefault="00821FA0" w:rsidP="00454F93">
                      <w:pPr>
                        <w:rPr>
                          <w:lang w:val="de-DE"/>
                        </w:rPr>
                      </w:pPr>
                      <w:r>
                        <w:rPr>
                          <w:lang w:val="de-DE"/>
                        </w:rPr>
                        <w:t>33 J/g</w:t>
                      </w:r>
                    </w:p>
                  </w:txbxContent>
                </v:textbox>
              </v:shape>
            </w:pict>
          </mc:Fallback>
        </mc:AlternateContent>
      </w:r>
      <w:r w:rsidR="00454F93" w:rsidRPr="00F2162B">
        <w:rPr>
          <w:noProof/>
          <w:lang w:val="de-DE" w:eastAsia="de-DE"/>
        </w:rPr>
        <mc:AlternateContent>
          <mc:Choice Requires="wps">
            <w:drawing>
              <wp:anchor distT="0" distB="0" distL="114300" distR="114300" simplePos="0" relativeHeight="251672576" behindDoc="0" locked="0" layoutInCell="1" allowOverlap="1" wp14:anchorId="039A2D0F" wp14:editId="4CBF5225">
                <wp:simplePos x="0" y="0"/>
                <wp:positionH relativeFrom="column">
                  <wp:posOffset>3998403</wp:posOffset>
                </wp:positionH>
                <wp:positionV relativeFrom="paragraph">
                  <wp:posOffset>822325</wp:posOffset>
                </wp:positionV>
                <wp:extent cx="607695" cy="250825"/>
                <wp:effectExtent l="0" t="0" r="0" b="0"/>
                <wp:wrapNone/>
                <wp:docPr id="3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50825"/>
                        </a:xfrm>
                        <a:prstGeom prst="rect">
                          <a:avLst/>
                        </a:prstGeom>
                        <a:noFill/>
                        <a:ln w="9525">
                          <a:noFill/>
                          <a:miter lim="800000"/>
                          <a:headEnd/>
                          <a:tailEnd/>
                        </a:ln>
                      </wps:spPr>
                      <wps:txbx>
                        <w:txbxContent>
                          <w:p w14:paraId="7699BE04" w14:textId="77777777" w:rsidR="00821FA0" w:rsidRPr="00ED0DC2" w:rsidRDefault="00821FA0" w:rsidP="00454F93">
                            <w:pPr>
                              <w:rPr>
                                <w:lang w:val="de-DE"/>
                              </w:rPr>
                            </w:pPr>
                            <w:r>
                              <w:rPr>
                                <w:lang w:val="de-DE"/>
                              </w:rPr>
                              <w:t>88 J/g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39A2D0F" id="_x0000_s1070" type="#_x0000_t202" style="position:absolute;left:0;text-align:left;margin-left:314.85pt;margin-top:64.75pt;width:47.85pt;height:19.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" filled="f" stroked="f">
                <v:textbox style="mso-fit-shape-to-text:t">
                  <w:txbxContent>
                    <w:p w14:paraId="7699BE04" w14:textId="77777777" w:rsidR="00821FA0" w:rsidRPr="00ED0DC2" w:rsidRDefault="00821FA0" w:rsidP="00454F93">
                      <w:pPr>
                        <w:rPr>
                          <w:lang w:val="de-DE"/>
                        </w:rPr>
                      </w:pPr>
                      <w:r>
                        <w:rPr>
                          <w:lang w:val="de-DE"/>
                        </w:rPr>
                        <w:t>88 J/g</w:t>
                      </w:r>
                    </w:p>
                  </w:txbxContent>
                </v:textbox>
              </v:shape>
            </w:pict>
          </mc:Fallback>
        </mc:AlternateContent>
      </w:r>
      <w:r w:rsidR="00454F93" w:rsidRPr="00F2162B">
        <w:rPr>
          <w:noProof/>
          <w:lang w:val="de-DE" w:eastAsia="de-DE"/>
        </w:rPr>
        <mc:AlternateContent>
          <mc:Choice Requires="wps">
            <w:drawing>
              <wp:anchor distT="0" distB="0" distL="114300" distR="114300" simplePos="0" relativeHeight="251670528" behindDoc="0" locked="0" layoutInCell="1" allowOverlap="1" wp14:anchorId="62BF2A09" wp14:editId="5ABC77E1">
                <wp:simplePos x="0" y="0"/>
                <wp:positionH relativeFrom="column">
                  <wp:posOffset>1305560</wp:posOffset>
                </wp:positionH>
                <wp:positionV relativeFrom="paragraph">
                  <wp:posOffset>1224088</wp:posOffset>
                </wp:positionV>
                <wp:extent cx="569595" cy="250825"/>
                <wp:effectExtent l="0" t="0" r="0" b="0"/>
                <wp:wrapNone/>
                <wp:docPr id="3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50825"/>
                        </a:xfrm>
                        <a:prstGeom prst="rect">
                          <a:avLst/>
                        </a:prstGeom>
                        <a:noFill/>
                        <a:ln w="9525">
                          <a:noFill/>
                          <a:miter lim="800000"/>
                          <a:headEnd/>
                          <a:tailEnd/>
                        </a:ln>
                      </wps:spPr>
                      <wps:txbx>
                        <w:txbxContent>
                          <w:p w14:paraId="548C9001" w14:textId="77777777" w:rsidR="00821FA0" w:rsidRPr="00ED0DC2" w:rsidRDefault="00821FA0" w:rsidP="00454F93">
                            <w:pPr>
                              <w:rPr>
                                <w:lang w:val="de-DE"/>
                              </w:rPr>
                            </w:pPr>
                            <w:r>
                              <w:rPr>
                                <w:lang w:val="de-DE"/>
                              </w:rPr>
                              <w:t>25 J/g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2BF2A09" id="_x0000_s1071" type="#_x0000_t202" style="position:absolute;left:0;text-align:left;margin-left:102.8pt;margin-top:96.4pt;width:44.85pt;height:1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" filled="f" stroked="f">
                <v:textbox style="mso-fit-shape-to-text:t">
                  <w:txbxContent>
                    <w:p w14:paraId="548C9001" w14:textId="77777777" w:rsidR="00821FA0" w:rsidRPr="00ED0DC2" w:rsidRDefault="00821FA0" w:rsidP="00454F93">
                      <w:pPr>
                        <w:rPr>
                          <w:lang w:val="de-DE"/>
                        </w:rPr>
                      </w:pPr>
                      <w:r>
                        <w:rPr>
                          <w:lang w:val="de-DE"/>
                        </w:rPr>
                        <w:t>25 J/g</w:t>
                      </w:r>
                    </w:p>
                  </w:txbxContent>
                </v:textbox>
              </v:shape>
            </w:pict>
          </mc:Fallback>
        </mc:AlternateContent>
      </w:r>
      <w:r w:rsidR="00454F93" w:rsidRPr="00F2162B">
        <w:rPr>
          <w:noProof/>
          <w:lang w:val="de-DE" w:eastAsia="de-DE"/>
        </w:rPr>
        <mc:AlternateContent>
          <mc:Choice Requires="wps">
            <w:drawing>
              <wp:anchor distT="0" distB="0" distL="114300" distR="114300" simplePos="0" relativeHeight="251669504" behindDoc="0" locked="0" layoutInCell="1" allowOverlap="1" wp14:anchorId="0B4FE010" wp14:editId="125379D1">
                <wp:simplePos x="0" y="0"/>
                <wp:positionH relativeFrom="column">
                  <wp:posOffset>3983990</wp:posOffset>
                </wp:positionH>
                <wp:positionV relativeFrom="paragraph">
                  <wp:posOffset>1441642</wp:posOffset>
                </wp:positionV>
                <wp:extent cx="608182" cy="250825"/>
                <wp:effectExtent l="0" t="0" r="0" b="0"/>
                <wp:wrapNone/>
                <wp:docPr id="3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82" cy="250825"/>
                        </a:xfrm>
                        <a:prstGeom prst="rect">
                          <a:avLst/>
                        </a:prstGeom>
                        <a:noFill/>
                        <a:ln w="9525">
                          <a:noFill/>
                          <a:miter lim="800000"/>
                          <a:headEnd/>
                          <a:tailEnd/>
                        </a:ln>
                      </wps:spPr>
                      <wps:txbx>
                        <w:txbxContent>
                          <w:p w14:paraId="7566A478" w14:textId="77777777" w:rsidR="00821FA0" w:rsidRPr="00ED0DC2" w:rsidRDefault="00821FA0" w:rsidP="00454F93">
                            <w:pPr>
                              <w:rPr>
                                <w:lang w:val="de-DE"/>
                              </w:rPr>
                            </w:pPr>
                            <w:r>
                              <w:rPr>
                                <w:lang w:val="de-DE"/>
                              </w:rPr>
                              <w:t>138 J/g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B4FE010" id="_x0000_s1072" type="#_x0000_t202" style="position:absolute;left:0;text-align:left;margin-left:313.7pt;margin-top:113.5pt;width:47.9pt;height:19.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" filled="f" stroked="f">
                <v:textbox style="mso-fit-shape-to-text:t">
                  <w:txbxContent>
                    <w:p w14:paraId="7566A478" w14:textId="77777777" w:rsidR="00821FA0" w:rsidRPr="00ED0DC2" w:rsidRDefault="00821FA0" w:rsidP="00454F93">
                      <w:pPr>
                        <w:rPr>
                          <w:lang w:val="de-DE"/>
                        </w:rPr>
                      </w:pPr>
                      <w:r>
                        <w:rPr>
                          <w:lang w:val="de-DE"/>
                        </w:rPr>
                        <w:t>138 J/g</w:t>
                      </w:r>
                    </w:p>
                  </w:txbxContent>
                </v:textbox>
              </v:shape>
            </w:pict>
          </mc:Fallback>
        </mc:AlternateContent>
      </w:r>
      <w:r w:rsidR="00454F93" w:rsidRPr="00F2162B">
        <w:rPr>
          <w:noProof/>
          <w:lang w:val="de-DE" w:eastAsia="de-DE"/>
        </w:rPr>
        <mc:AlternateContent>
          <mc:Choice Requires="wps">
            <w:drawing>
              <wp:anchor distT="0" distB="0" distL="114300" distR="114300" simplePos="0" relativeHeight="251667456" behindDoc="0" locked="0" layoutInCell="1" allowOverlap="1" wp14:anchorId="2774FCA7" wp14:editId="4E0D4F36">
                <wp:simplePos x="0" y="0"/>
                <wp:positionH relativeFrom="column">
                  <wp:posOffset>1316990</wp:posOffset>
                </wp:positionH>
                <wp:positionV relativeFrom="paragraph">
                  <wp:posOffset>1660333</wp:posOffset>
                </wp:positionV>
                <wp:extent cx="569595" cy="250825"/>
                <wp:effectExtent l="0" t="0" r="0" b="0"/>
                <wp:wrapNone/>
                <wp:docPr id="3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50825"/>
                        </a:xfrm>
                        <a:prstGeom prst="rect">
                          <a:avLst/>
                        </a:prstGeom>
                        <a:noFill/>
                        <a:ln w="9525">
                          <a:noFill/>
                          <a:miter lim="800000"/>
                          <a:headEnd/>
                          <a:tailEnd/>
                        </a:ln>
                      </wps:spPr>
                      <wps:txbx>
                        <w:txbxContent>
                          <w:p w14:paraId="5C7F37B4" w14:textId="77777777" w:rsidR="00821FA0" w:rsidRPr="00ED0DC2" w:rsidRDefault="00821FA0" w:rsidP="00454F93">
                            <w:pPr>
                              <w:rPr>
                                <w:lang w:val="de-DE"/>
                              </w:rPr>
                            </w:pPr>
                            <w:r>
                              <w:rPr>
                                <w:lang w:val="de-DE"/>
                              </w:rPr>
                              <w:t>23 J/g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774FCA7" id="_x0000_s1073" type="#_x0000_t202" style="position:absolute;left:0;text-align:left;margin-left:103.7pt;margin-top:130.75pt;width:44.85pt;height:19.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" filled="f" stroked="f">
                <v:textbox style="mso-fit-shape-to-text:t">
                  <w:txbxContent>
                    <w:p w14:paraId="5C7F37B4" w14:textId="77777777" w:rsidR="00821FA0" w:rsidRPr="00ED0DC2" w:rsidRDefault="00821FA0" w:rsidP="00454F93">
                      <w:pPr>
                        <w:rPr>
                          <w:lang w:val="de-DE"/>
                        </w:rPr>
                      </w:pPr>
                      <w:r>
                        <w:rPr>
                          <w:lang w:val="de-DE"/>
                        </w:rPr>
                        <w:t>23 J/g</w:t>
                      </w:r>
                    </w:p>
                  </w:txbxContent>
                </v:textbox>
              </v:shape>
            </w:pict>
          </mc:Fallback>
        </mc:AlternateContent>
      </w:r>
      <w:r w:rsidR="00454F93" w:rsidRPr="00F2162B">
        <w:rPr>
          <w:noProof/>
          <w:lang w:val="de-DE" w:eastAsia="de-DE"/>
        </w:rPr>
        <mc:AlternateContent>
          <mc:Choice Requires="wps">
            <w:drawing>
              <wp:anchor distT="0" distB="0" distL="114300" distR="114300" simplePos="0" relativeHeight="251665408" behindDoc="0" locked="0" layoutInCell="1" allowOverlap="1" wp14:anchorId="6FA49B76" wp14:editId="18ECFDB3">
                <wp:simplePos x="0" y="0"/>
                <wp:positionH relativeFrom="column">
                  <wp:posOffset>3949892</wp:posOffset>
                </wp:positionH>
                <wp:positionV relativeFrom="paragraph">
                  <wp:posOffset>1707515</wp:posOffset>
                </wp:positionV>
                <wp:extent cx="1033145" cy="250825"/>
                <wp:effectExtent l="0" t="0" r="0" b="0"/>
                <wp:wrapNone/>
                <wp:docPr id="3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50825"/>
                        </a:xfrm>
                        <a:prstGeom prst="rect">
                          <a:avLst/>
                        </a:prstGeom>
                        <a:noFill/>
                        <a:ln w="9525">
                          <a:noFill/>
                          <a:miter lim="800000"/>
                          <a:headEnd/>
                          <a:tailEnd/>
                        </a:ln>
                      </wps:spPr>
                      <wps:txbx>
                        <w:txbxContent>
                          <w:p w14:paraId="78FD20D7" w14:textId="77777777" w:rsidR="00821FA0" w:rsidRPr="00ED0DC2" w:rsidRDefault="00821FA0" w:rsidP="00454F93">
                            <w:pPr>
                              <w:rPr>
                                <w:lang w:val="de-DE"/>
                              </w:rPr>
                            </w:pPr>
                            <w:r>
                              <w:rPr>
                                <w:lang w:val="de-DE"/>
                              </w:rPr>
                              <w:t>Original sample</w:t>
                            </w:r>
                          </w:p>
                        </w:txbxContent>
                      </wps:txbx>
                      <wps:bodyPr rot="0" vert="horz" wrap="square" lIns="91440" tIns="45720" rIns="91440" bIns="45720" anchor="t" anchorCtr="0">
                        <a:spAutoFit/>
                      </wps:bodyPr>
                    </wps:wsp>
                  </a:graphicData>
                </a:graphic>
              </wp:anchor>
            </w:drawing>
          </mc:Choice>
          <mc:Fallback>
            <w:pict>
              <v:shape w14:anchorId="6FA49B76" id="_x0000_s1074" type="#_x0000_t202" style="position:absolute;left:0;text-align:left;margin-left:311pt;margin-top:134.45pt;width:81.35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" filled="f" stroked="f">
                <v:textbox style="mso-fit-shape-to-text:t">
                  <w:txbxContent>
                    <w:p w14:paraId="78FD20D7" w14:textId="77777777" w:rsidR="00821FA0" w:rsidRPr="00ED0DC2" w:rsidRDefault="00821FA0" w:rsidP="00454F93">
                      <w:pPr>
                        <w:rPr>
                          <w:lang w:val="de-DE"/>
                        </w:rPr>
                      </w:pPr>
                      <w:r>
                        <w:rPr>
                          <w:lang w:val="de-DE"/>
                        </w:rPr>
                        <w:t>Original sample</w:t>
                      </w:r>
                    </w:p>
                  </w:txbxContent>
                </v:textbox>
              </v:shape>
            </w:pict>
          </mc:Fallback>
        </mc:AlternateContent>
      </w:r>
      <w:r w:rsidR="00454F93" w:rsidRPr="00F2162B">
        <w:rPr>
          <w:noProof/>
          <w:lang w:val="de-DE" w:eastAsia="de-DE"/>
        </w:rPr>
        <mc:AlternateContent>
          <mc:Choice Requires="wps">
            <w:drawing>
              <wp:anchor distT="0" distB="0" distL="114300" distR="114300" simplePos="0" relativeHeight="251666432" behindDoc="0" locked="0" layoutInCell="1" allowOverlap="1" wp14:anchorId="56CD6B02" wp14:editId="218F014C">
                <wp:simplePos x="0" y="0"/>
                <wp:positionH relativeFrom="column">
                  <wp:posOffset>3922395</wp:posOffset>
                </wp:positionH>
                <wp:positionV relativeFrom="paragraph">
                  <wp:posOffset>1087947</wp:posOffset>
                </wp:positionV>
                <wp:extent cx="1343660" cy="405130"/>
                <wp:effectExtent l="0" t="0" r="0" b="0"/>
                <wp:wrapNone/>
                <wp:docPr id="3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405130"/>
                        </a:xfrm>
                        <a:prstGeom prst="rect">
                          <a:avLst/>
                        </a:prstGeom>
                        <a:noFill/>
                        <a:ln w="9525">
                          <a:noFill/>
                          <a:miter lim="800000"/>
                          <a:headEnd/>
                          <a:tailEnd/>
                        </a:ln>
                      </wps:spPr>
                      <wps:txbx>
                        <w:txbxContent>
                          <w:p w14:paraId="6F59AA46" w14:textId="77777777" w:rsidR="00821FA0" w:rsidRPr="00ED0DC2" w:rsidRDefault="00821FA0" w:rsidP="00454F93">
                            <w:pPr>
                              <w:rPr>
                                <w:lang w:val="en-US"/>
                              </w:rPr>
                            </w:pPr>
                            <w:r w:rsidRPr="00ED0DC2">
                              <w:rPr>
                                <w:lang w:val="en-US"/>
                              </w:rPr>
                              <w:t xml:space="preserve">Sample after thermal stress </w:t>
                            </w:r>
                            <w:r>
                              <w:rPr>
                                <w:lang w:val="en-US"/>
                              </w:rPr>
                              <w:t>(65 °</w:t>
                            </w:r>
                            <w:r w:rsidRPr="00ED0DC2">
                              <w:rPr>
                                <w:lang w:val="en-US"/>
                              </w:rPr>
                              <w:t>C / 24 h)</w:t>
                            </w:r>
                          </w:p>
                        </w:txbxContent>
                      </wps:txbx>
                      <wps:bodyPr rot="0" vert="horz" wrap="square" lIns="91440" tIns="45720" rIns="91440" bIns="45720" anchor="t" anchorCtr="0">
                        <a:spAutoFit/>
                      </wps:bodyPr>
                    </wps:wsp>
                  </a:graphicData>
                </a:graphic>
              </wp:anchor>
            </w:drawing>
          </mc:Choice>
          <mc:Fallback>
            <w:pict>
              <v:shape w14:anchorId="56CD6B02" id="_x0000_s1075" type="#_x0000_t202" style="position:absolute;left:0;text-align:left;margin-left:308.85pt;margin-top:85.65pt;width:105.8pt;height:31.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" filled="f" stroked="f">
                <v:textbox style="mso-fit-shape-to-text:t">
                  <w:txbxContent>
                    <w:p w14:paraId="6F59AA46" w14:textId="77777777" w:rsidR="00821FA0" w:rsidRPr="00ED0DC2" w:rsidRDefault="00821FA0" w:rsidP="00454F93">
                      <w:pPr>
                        <w:rPr>
                          <w:lang w:val="en-US"/>
                        </w:rPr>
                      </w:pPr>
                      <w:r w:rsidRPr="00ED0DC2">
                        <w:rPr>
                          <w:lang w:val="en-US"/>
                        </w:rPr>
                        <w:t xml:space="preserve">Sample after thermal stress </w:t>
                      </w:r>
                      <w:r>
                        <w:rPr>
                          <w:lang w:val="en-US"/>
                        </w:rPr>
                        <w:t>(65 °</w:t>
                      </w:r>
                      <w:r w:rsidRPr="00ED0DC2">
                        <w:rPr>
                          <w:lang w:val="en-US"/>
                        </w:rPr>
                        <w:t>C / 24 h)</w:t>
                      </w:r>
                    </w:p>
                  </w:txbxContent>
                </v:textbox>
              </v:shape>
            </w:pict>
          </mc:Fallback>
        </mc:AlternateContent>
      </w:r>
      <w:r w:rsidR="00454F93" w:rsidRPr="00F2162B">
        <w:rPr>
          <w:noProof/>
          <w:lang w:val="de-DE" w:eastAsia="de-DE"/>
        </w:rPr>
        <mc:AlternateContent>
          <mc:Choice Requires="wps">
            <w:drawing>
              <wp:anchor distT="0" distB="0" distL="114300" distR="114300" simplePos="0" relativeHeight="251662336" behindDoc="0" locked="0" layoutInCell="1" allowOverlap="1" wp14:anchorId="063184B9" wp14:editId="34BD64F4">
                <wp:simplePos x="0" y="0"/>
                <wp:positionH relativeFrom="column">
                  <wp:posOffset>998131</wp:posOffset>
                </wp:positionH>
                <wp:positionV relativeFrom="paragraph">
                  <wp:posOffset>556362</wp:posOffset>
                </wp:positionV>
                <wp:extent cx="484827" cy="250836"/>
                <wp:effectExtent l="0" t="0" r="0" b="0"/>
                <wp:wrapNone/>
                <wp:docPr id="3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7" cy="250836"/>
                        </a:xfrm>
                        <a:prstGeom prst="rect">
                          <a:avLst/>
                        </a:prstGeom>
                        <a:noFill/>
                        <a:ln w="9525">
                          <a:noFill/>
                          <a:miter lim="800000"/>
                          <a:headEnd/>
                          <a:tailEnd/>
                        </a:ln>
                      </wps:spPr>
                      <wps:txbx>
                        <w:txbxContent>
                          <w:p w14:paraId="614FC7C6" w14:textId="77777777" w:rsidR="00821FA0" w:rsidRPr="00ED0DC2" w:rsidRDefault="00821FA0" w:rsidP="00454F93">
                            <w:pPr>
                              <w:rPr>
                                <w:lang w:val="de-DE"/>
                              </w:rPr>
                            </w:pPr>
                            <w:r>
                              <w:t>Exo</w:t>
                            </w:r>
                          </w:p>
                        </w:txbxContent>
                      </wps:txbx>
                      <wps:bodyPr rot="0" vert="horz" wrap="square" lIns="91440" tIns="45720" rIns="91440" bIns="45720" anchor="t" anchorCtr="0">
                        <a:spAutoFit/>
                      </wps:bodyPr>
                    </wps:wsp>
                  </a:graphicData>
                </a:graphic>
              </wp:anchor>
            </w:drawing>
          </mc:Choice>
          <mc:Fallback>
            <w:pict>
              <v:shape w14:anchorId="063184B9" id="_x0000_s1076" type="#_x0000_t202" style="position:absolute;left:0;text-align:left;margin-left:78.6pt;margin-top:43.8pt;width:38.2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" filled="f" stroked="f">
                <v:textbox style="mso-fit-shape-to-text:t">
                  <w:txbxContent>
                    <w:p w14:paraId="614FC7C6" w14:textId="77777777" w:rsidR="00821FA0" w:rsidRPr="00ED0DC2" w:rsidRDefault="00821FA0" w:rsidP="00454F93">
                      <w:pPr>
                        <w:rPr>
                          <w:lang w:val="de-DE"/>
                        </w:rPr>
                      </w:pPr>
                      <w:r>
                        <w:t>Exo</w:t>
                      </w:r>
                    </w:p>
                  </w:txbxContent>
                </v:textbox>
              </v:shape>
            </w:pict>
          </mc:Fallback>
        </mc:AlternateContent>
      </w:r>
      <w:r w:rsidR="00454F93" w:rsidRPr="00F2162B">
        <w:rPr>
          <w:noProof/>
          <w:lang w:val="de-DE" w:eastAsia="de-DE"/>
        </w:rPr>
        <w:drawing>
          <wp:inline distT="0" distB="0" distL="0" distR="0" wp14:anchorId="60D6C3DF" wp14:editId="2A253D0C">
            <wp:extent cx="4690754" cy="2370926"/>
            <wp:effectExtent l="0" t="0" r="0" b="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 19-069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0754" cy="2370926"/>
                    </a:xfrm>
                    <a:prstGeom prst="rect">
                      <a:avLst/>
                    </a:prstGeom>
                  </pic:spPr>
                </pic:pic>
              </a:graphicData>
            </a:graphic>
          </wp:inline>
        </w:drawing>
      </w:r>
    </w:p>
    <w:p w14:paraId="11B75073" w14:textId="77777777" w:rsidR="00454F93" w:rsidRPr="00F2162B" w:rsidRDefault="00454F93" w:rsidP="00454F93">
      <w:pPr>
        <w:pStyle w:val="SingleTxtG"/>
      </w:pPr>
    </w:p>
    <w:p w14:paraId="40960360" w14:textId="77777777" w:rsidR="00454F93" w:rsidRPr="00F2162B" w:rsidRDefault="00454F93" w:rsidP="00454F93">
      <w:pPr>
        <w:suppressAutoHyphens w:val="0"/>
        <w:kinsoku/>
        <w:overflowPunct/>
        <w:autoSpaceDE/>
        <w:autoSpaceDN/>
        <w:adjustRightInd/>
        <w:snapToGrid/>
        <w:spacing w:after="200" w:line="276" w:lineRule="auto"/>
        <w:rPr>
          <w:b/>
          <w:bCs/>
        </w:rPr>
      </w:pPr>
      <w:r w:rsidRPr="00F2162B">
        <w:rPr>
          <w:b/>
          <w:bCs/>
        </w:rPr>
        <w:br w:type="page"/>
      </w:r>
    </w:p>
    <w:p w14:paraId="560C4B2C" w14:textId="77777777" w:rsidR="00454F93" w:rsidRPr="00F2162B" w:rsidRDefault="00454F93" w:rsidP="00454F93">
      <w:pPr>
        <w:pStyle w:val="SingleTxtG"/>
        <w:jc w:val="center"/>
        <w:rPr>
          <w:b/>
          <w:bCs/>
        </w:rPr>
      </w:pPr>
      <w:r w:rsidRPr="00F2162B">
        <w:rPr>
          <w:b/>
          <w:bCs/>
        </w:rPr>
        <w:lastRenderedPageBreak/>
        <w:t>Figure 20.3: Examples of samples failing the thermal stress test</w:t>
      </w:r>
    </w:p>
    <w:p w14:paraId="30ACB3E6" w14:textId="37196026" w:rsidR="00454F93" w:rsidRPr="00F2162B" w:rsidRDefault="00454F93" w:rsidP="00454F93">
      <w:pPr>
        <w:pStyle w:val="SingleTxtG"/>
      </w:pPr>
      <w:r w:rsidRPr="00F2162B">
        <w:tab/>
        <w:t>Example 1:</w:t>
      </w:r>
    </w:p>
    <w:p w14:paraId="6C7E3B05" w14:textId="638A5769" w:rsidR="00454F93" w:rsidRPr="00F2162B" w:rsidRDefault="005D0948" w:rsidP="00454F93">
      <w:pPr>
        <w:pStyle w:val="SingleTxtG"/>
      </w:pPr>
      <w:r>
        <w:rPr>
          <w:noProof/>
        </w:rPr>
        <mc:AlternateContent>
          <mc:Choice Requires="wps">
            <w:drawing>
              <wp:anchor distT="45720" distB="45720" distL="114300" distR="114300" simplePos="0" relativeHeight="251697152" behindDoc="0" locked="0" layoutInCell="1" allowOverlap="1" wp14:anchorId="7A536E33" wp14:editId="07B41640">
                <wp:simplePos x="0" y="0"/>
                <wp:positionH relativeFrom="column">
                  <wp:posOffset>895350</wp:posOffset>
                </wp:positionH>
                <wp:positionV relativeFrom="paragraph">
                  <wp:posOffset>754712</wp:posOffset>
                </wp:positionV>
                <wp:extent cx="361666" cy="315263"/>
                <wp:effectExtent l="0" t="0" r="1968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66" cy="315263"/>
                        </a:xfrm>
                        <a:prstGeom prst="rect">
                          <a:avLst/>
                        </a:prstGeom>
                        <a:solidFill>
                          <a:srgbClr val="FFFFFF"/>
                        </a:solidFill>
                        <a:ln w="9525">
                          <a:solidFill>
                            <a:sysClr val="window" lastClr="FFFFFF"/>
                          </a:solidFill>
                          <a:miter lim="800000"/>
                          <a:headEnd/>
                          <a:tailEnd/>
                        </a:ln>
                      </wps:spPr>
                      <wps:txbx>
                        <w:txbxContent>
                          <w:p w14:paraId="731CEE61" w14:textId="77777777" w:rsidR="00821FA0" w:rsidRPr="003D28C8" w:rsidRDefault="00821FA0" w:rsidP="005D0948">
                            <w:pPr>
                              <w:rPr>
                                <w:sz w:val="14"/>
                                <w:szCs w:val="14"/>
                              </w:rPr>
                            </w:pPr>
                            <w:r w:rsidRPr="003D28C8">
                              <w:rPr>
                                <w:sz w:val="14"/>
                                <w:szCs w:val="14"/>
                              </w:rPr>
                              <w:t>W/g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36E33" id="_x0000_s1077" type="#_x0000_t202" style="position:absolute;left:0;text-align:left;margin-left:70.5pt;margin-top:59.45pt;width:28.5pt;height:24.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" strokecolor="window">
                <v:textbox>
                  <w:txbxContent>
                    <w:p w14:paraId="731CEE61" w14:textId="77777777" w:rsidR="00821FA0" w:rsidRPr="003D28C8" w:rsidRDefault="00821FA0" w:rsidP="005D0948">
                      <w:pPr>
                        <w:rPr>
                          <w:sz w:val="14"/>
                          <w:szCs w:val="14"/>
                        </w:rPr>
                      </w:pPr>
                      <w:r w:rsidRPr="003D28C8">
                        <w:rPr>
                          <w:sz w:val="14"/>
                          <w:szCs w:val="14"/>
                        </w:rPr>
                        <w:t>W/g</w:t>
                      </w:r>
                    </w:p>
                  </w:txbxContent>
                </v:textbox>
              </v:shape>
            </w:pict>
          </mc:Fallback>
        </mc:AlternateContent>
      </w:r>
      <w:r w:rsidR="00454F93" w:rsidRPr="00F2162B">
        <w:rPr>
          <w:noProof/>
        </w:rPr>
        <mc:AlternateContent>
          <mc:Choice Requires="wpg">
            <w:drawing>
              <wp:anchor distT="0" distB="0" distL="114300" distR="114300" simplePos="0" relativeHeight="251674624" behindDoc="0" locked="0" layoutInCell="1" allowOverlap="1" wp14:anchorId="71A3B293" wp14:editId="30069A9A">
                <wp:simplePos x="0" y="0"/>
                <wp:positionH relativeFrom="column">
                  <wp:posOffset>1365731</wp:posOffset>
                </wp:positionH>
                <wp:positionV relativeFrom="paragraph">
                  <wp:posOffset>254326</wp:posOffset>
                </wp:positionV>
                <wp:extent cx="3815715" cy="2217741"/>
                <wp:effectExtent l="0" t="0" r="0" b="0"/>
                <wp:wrapNone/>
                <wp:docPr id="326" name="Gruppieren 326"/>
                <wp:cNvGraphicFramePr/>
                <a:graphic xmlns:a="http://schemas.openxmlformats.org/drawingml/2006/main">
                  <a:graphicData uri="http://schemas.microsoft.com/office/word/2010/wordprocessingGroup">
                    <wpg:wgp>
                      <wpg:cNvGrpSpPr/>
                      <wpg:grpSpPr>
                        <a:xfrm>
                          <a:off x="0" y="0"/>
                          <a:ext cx="3815715" cy="2217741"/>
                          <a:chOff x="0" y="0"/>
                          <a:chExt cx="3816067" cy="2217952"/>
                        </a:xfrm>
                      </wpg:grpSpPr>
                      <wps:wsp>
                        <wps:cNvPr id="308" name="Textfeld 2"/>
                        <wps:cNvSpPr txBox="1">
                          <a:spLocks noChangeArrowheads="1"/>
                        </wps:cNvSpPr>
                        <wps:spPr bwMode="auto">
                          <a:xfrm>
                            <a:off x="0" y="0"/>
                            <a:ext cx="570016" cy="249382"/>
                          </a:xfrm>
                          <a:prstGeom prst="rect">
                            <a:avLst/>
                          </a:prstGeom>
                          <a:noFill/>
                          <a:ln w="9525">
                            <a:noFill/>
                            <a:miter lim="800000"/>
                            <a:headEnd/>
                            <a:tailEnd/>
                          </a:ln>
                        </wps:spPr>
                        <wps:txbx>
                          <w:txbxContent>
                            <w:p w14:paraId="0FCF0868" w14:textId="77777777" w:rsidR="00821FA0" w:rsidRPr="007E7FB5" w:rsidRDefault="00821FA0" w:rsidP="00454F93">
                              <w:pPr>
                                <w:rPr>
                                  <w:lang w:val="de-DE"/>
                                </w:rPr>
                              </w:pPr>
                              <w:r>
                                <w:t>Exo</w:t>
                              </w:r>
                            </w:p>
                          </w:txbxContent>
                        </wps:txbx>
                        <wps:bodyPr rot="0" vert="horz" wrap="square" lIns="91440" tIns="45720" rIns="91440" bIns="45720" anchor="t" anchorCtr="0">
                          <a:spAutoFit/>
                        </wps:bodyPr>
                      </wps:wsp>
                      <wps:wsp>
                        <wps:cNvPr id="313" name="Textfeld 2"/>
                        <wps:cNvSpPr txBox="1">
                          <a:spLocks noChangeArrowheads="1"/>
                        </wps:cNvSpPr>
                        <wps:spPr bwMode="auto">
                          <a:xfrm>
                            <a:off x="1372954" y="1968570"/>
                            <a:ext cx="795647" cy="249382"/>
                          </a:xfrm>
                          <a:prstGeom prst="rect">
                            <a:avLst/>
                          </a:prstGeom>
                          <a:noFill/>
                          <a:ln w="9525">
                            <a:noFill/>
                            <a:miter lim="800000"/>
                            <a:headEnd/>
                            <a:tailEnd/>
                          </a:ln>
                        </wps:spPr>
                        <wps:txbx>
                          <w:txbxContent>
                            <w:p w14:paraId="6166659F" w14:textId="77777777" w:rsidR="00821FA0" w:rsidRPr="007E7FB5" w:rsidRDefault="00821FA0" w:rsidP="00454F93">
                              <w:pPr>
                                <w:rPr>
                                  <w:lang w:val="de-DE"/>
                                </w:rPr>
                              </w:pPr>
                              <w:r>
                                <w:rPr>
                                  <w:lang w:val="de-DE"/>
                                </w:rPr>
                                <w:t>1416 J/g</w:t>
                              </w:r>
                            </w:p>
                          </w:txbxContent>
                        </wps:txbx>
                        <wps:bodyPr rot="0" vert="horz" wrap="square" lIns="91440" tIns="45720" rIns="91440" bIns="45720" anchor="t" anchorCtr="0">
                          <a:spAutoFit/>
                        </wps:bodyPr>
                      </wps:wsp>
                      <wps:wsp>
                        <wps:cNvPr id="314" name="Textfeld 2"/>
                        <wps:cNvSpPr txBox="1">
                          <a:spLocks noChangeArrowheads="1"/>
                        </wps:cNvSpPr>
                        <wps:spPr bwMode="auto">
                          <a:xfrm>
                            <a:off x="1328987" y="1275708"/>
                            <a:ext cx="771897" cy="251876"/>
                          </a:xfrm>
                          <a:prstGeom prst="rect">
                            <a:avLst/>
                          </a:prstGeom>
                          <a:noFill/>
                          <a:ln w="9525">
                            <a:noFill/>
                            <a:miter lim="800000"/>
                            <a:headEnd/>
                            <a:tailEnd/>
                          </a:ln>
                        </wps:spPr>
                        <wps:txbx>
                          <w:txbxContent>
                            <w:p w14:paraId="58BE8D39" w14:textId="77777777" w:rsidR="00821FA0" w:rsidRPr="007E7FB5" w:rsidRDefault="00821FA0" w:rsidP="00454F93">
                              <w:pPr>
                                <w:rPr>
                                  <w:lang w:val="de-DE"/>
                                </w:rPr>
                              </w:pPr>
                              <w:r>
                                <w:rPr>
                                  <w:lang w:val="de-DE"/>
                                </w:rPr>
                                <w:t>1136 J/g</w:t>
                              </w:r>
                            </w:p>
                          </w:txbxContent>
                        </wps:txbx>
                        <wps:bodyPr rot="0" vert="horz" wrap="square" lIns="91440" tIns="45720" rIns="91440" bIns="45720" anchor="t" anchorCtr="0">
                          <a:spAutoFit/>
                        </wps:bodyPr>
                      </wps:wsp>
                      <wps:wsp>
                        <wps:cNvPr id="315" name="Textfeld 2"/>
                        <wps:cNvSpPr txBox="1">
                          <a:spLocks noChangeArrowheads="1"/>
                        </wps:cNvSpPr>
                        <wps:spPr bwMode="auto">
                          <a:xfrm>
                            <a:off x="2296025" y="1250001"/>
                            <a:ext cx="1520042" cy="249382"/>
                          </a:xfrm>
                          <a:prstGeom prst="rect">
                            <a:avLst/>
                          </a:prstGeom>
                          <a:noFill/>
                          <a:ln w="9525">
                            <a:noFill/>
                            <a:miter lim="800000"/>
                            <a:headEnd/>
                            <a:tailEnd/>
                          </a:ln>
                        </wps:spPr>
                        <wps:txbx>
                          <w:txbxContent>
                            <w:p w14:paraId="31BC0442" w14:textId="77777777" w:rsidR="00821FA0" w:rsidRPr="007E7FB5" w:rsidRDefault="00821FA0" w:rsidP="00454F93">
                              <w:pPr>
                                <w:rPr>
                                  <w:lang w:val="de-DE"/>
                                </w:rPr>
                              </w:pPr>
                              <w:r>
                                <w:rPr>
                                  <w:lang w:val="de-DE"/>
                                </w:rPr>
                                <w:t>Sample after 60 °C / 24 h</w:t>
                              </w:r>
                            </w:p>
                          </w:txbxContent>
                        </wps:txbx>
                        <wps:bodyPr rot="0" vert="horz" wrap="square" lIns="91440" tIns="45720" rIns="91440" bIns="45720" anchor="t" anchorCtr="0">
                          <a:spAutoFit/>
                        </wps:bodyPr>
                      </wps:wsp>
                      <wps:wsp>
                        <wps:cNvPr id="316" name="Textfeld 2"/>
                        <wps:cNvSpPr txBox="1">
                          <a:spLocks noChangeArrowheads="1"/>
                        </wps:cNvSpPr>
                        <wps:spPr bwMode="auto">
                          <a:xfrm>
                            <a:off x="2667529" y="1827004"/>
                            <a:ext cx="1056904" cy="249382"/>
                          </a:xfrm>
                          <a:prstGeom prst="rect">
                            <a:avLst/>
                          </a:prstGeom>
                          <a:noFill/>
                          <a:ln w="9525">
                            <a:noFill/>
                            <a:miter lim="800000"/>
                            <a:headEnd/>
                            <a:tailEnd/>
                          </a:ln>
                        </wps:spPr>
                        <wps:txbx>
                          <w:txbxContent>
                            <w:p w14:paraId="2A690C97" w14:textId="77777777" w:rsidR="00821FA0" w:rsidRPr="007E7FB5" w:rsidRDefault="00821FA0" w:rsidP="00454F93">
                              <w:pPr>
                                <w:rPr>
                                  <w:lang w:val="de-DE"/>
                                </w:rPr>
                              </w:pPr>
                              <w:r>
                                <w:rPr>
                                  <w:lang w:val="de-DE"/>
                                </w:rPr>
                                <w:t>Original sample</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71A3B293" id="Gruppieren 326" o:spid="_x0000_s1078" style="position:absolute;left:0;text-align:left;margin-left:107.55pt;margin-top:20.05pt;width:300.45pt;height:174.65pt;z-index:251674624;mso-height-relative:margin" coordsize="38160,2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">
                <v:shape id="_x0000_s1079" type="#_x0000_t202" style="position:absolute;width:5700;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" filled="f" stroked="f">
                  <v:textbox style="mso-fit-shape-to-text:t">
                    <w:txbxContent>
                      <w:p w14:paraId="0FCF0868" w14:textId="77777777" w:rsidR="00821FA0" w:rsidRPr="007E7FB5" w:rsidRDefault="00821FA0" w:rsidP="00454F93">
                        <w:pPr>
                          <w:rPr>
                            <w:lang w:val="de-DE"/>
                          </w:rPr>
                        </w:pPr>
                        <w:r>
                          <w:t>Exo</w:t>
                        </w:r>
                      </w:p>
                    </w:txbxContent>
                  </v:textbox>
                </v:shape>
                <v:shape id="_x0000_s1080" type="#_x0000_t202" style="position:absolute;left:13729;top:19685;width:7957;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SywgAAANwAAAAPAAAAZHJzL2Rvd25yZXYueG1sRI9Pa8JA&#10;FMTvQr/D8oTedJNK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BGG9SywgAAANwAAAAPAAAA&#10;AAAAAAAAAAAAAAcCAABkcnMvZG93bnJldi54bWxQSwUGAAAAAAMAAwC3AAAA9gIAAAAA&#10;" filled="f" stroked="f">
                  <v:textbox style="mso-fit-shape-to-text:t">
                    <w:txbxContent>
                      <w:p w14:paraId="6166659F" w14:textId="77777777" w:rsidR="00821FA0" w:rsidRPr="007E7FB5" w:rsidRDefault="00821FA0" w:rsidP="00454F93">
                        <w:pPr>
                          <w:rPr>
                            <w:lang w:val="de-DE"/>
                          </w:rPr>
                        </w:pPr>
                        <w:r>
                          <w:rPr>
                            <w:lang w:val="de-DE"/>
                          </w:rPr>
                          <w:t>1416 J/g</w:t>
                        </w:r>
                      </w:p>
                    </w:txbxContent>
                  </v:textbox>
                </v:shape>
                <v:shape id="_x0000_s1081" type="#_x0000_t202" style="position:absolute;left:13289;top:12757;width:7719;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" filled="f" stroked="f">
                  <v:textbox style="mso-fit-shape-to-text:t">
                    <w:txbxContent>
                      <w:p w14:paraId="58BE8D39" w14:textId="77777777" w:rsidR="00821FA0" w:rsidRPr="007E7FB5" w:rsidRDefault="00821FA0" w:rsidP="00454F93">
                        <w:pPr>
                          <w:rPr>
                            <w:lang w:val="de-DE"/>
                          </w:rPr>
                        </w:pPr>
                        <w:r>
                          <w:rPr>
                            <w:lang w:val="de-DE"/>
                          </w:rPr>
                          <w:t>1136 J/g</w:t>
                        </w:r>
                      </w:p>
                    </w:txbxContent>
                  </v:textbox>
                </v:shape>
                <v:shape id="_x0000_s1082" type="#_x0000_t202" style="position:absolute;left:22960;top:12500;width:15200;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ldwgAAANwAAAAPAAAAZHJzL2Rvd25yZXYueG1sRI9Pa8JA&#10;FMTvhX6H5Qne6iYt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CmvuldwgAAANwAAAAPAAAA&#10;AAAAAAAAAAAAAAcCAABkcnMvZG93bnJldi54bWxQSwUGAAAAAAMAAwC3AAAA9gIAAAAA&#10;" filled="f" stroked="f">
                  <v:textbox style="mso-fit-shape-to-text:t">
                    <w:txbxContent>
                      <w:p w14:paraId="31BC0442" w14:textId="77777777" w:rsidR="00821FA0" w:rsidRPr="007E7FB5" w:rsidRDefault="00821FA0" w:rsidP="00454F93">
                        <w:pPr>
                          <w:rPr>
                            <w:lang w:val="de-DE"/>
                          </w:rPr>
                        </w:pPr>
                        <w:r>
                          <w:rPr>
                            <w:lang w:val="de-DE"/>
                          </w:rPr>
                          <w:t>Sample after 60 °C / 24 h</w:t>
                        </w:r>
                      </w:p>
                    </w:txbxContent>
                  </v:textbox>
                </v:shape>
                <v:shape id="_x0000_s1083" type="#_x0000_t202" style="position:absolute;left:26675;top:18270;width:10569;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14:paraId="2A690C97" w14:textId="77777777" w:rsidR="00821FA0" w:rsidRPr="007E7FB5" w:rsidRDefault="00821FA0" w:rsidP="00454F93">
                        <w:pPr>
                          <w:rPr>
                            <w:lang w:val="de-DE"/>
                          </w:rPr>
                        </w:pPr>
                        <w:r>
                          <w:rPr>
                            <w:lang w:val="de-DE"/>
                          </w:rPr>
                          <w:t>Original sample</w:t>
                        </w:r>
                      </w:p>
                    </w:txbxContent>
                  </v:textbox>
                </v:shape>
              </v:group>
            </w:pict>
          </mc:Fallback>
        </mc:AlternateContent>
      </w:r>
      <w:r w:rsidR="00454F93" w:rsidRPr="00F2162B">
        <w:rPr>
          <w:noProof/>
        </w:rPr>
        <mc:AlternateContent>
          <mc:Choice Requires="wps">
            <w:drawing>
              <wp:anchor distT="0" distB="0" distL="114300" distR="114300" simplePos="0" relativeHeight="251680768" behindDoc="0" locked="0" layoutInCell="1" allowOverlap="1" wp14:anchorId="0865E0B0" wp14:editId="47697224">
                <wp:simplePos x="0" y="0"/>
                <wp:positionH relativeFrom="column">
                  <wp:posOffset>3064510</wp:posOffset>
                </wp:positionH>
                <wp:positionV relativeFrom="paragraph">
                  <wp:posOffset>1043940</wp:posOffset>
                </wp:positionV>
                <wp:extent cx="636905" cy="561340"/>
                <wp:effectExtent l="38100" t="0" r="29845" b="48260"/>
                <wp:wrapNone/>
                <wp:docPr id="368" name="Gerade Verbindung mit Pfeil 368"/>
                <wp:cNvGraphicFramePr/>
                <a:graphic xmlns:a="http://schemas.openxmlformats.org/drawingml/2006/main">
                  <a:graphicData uri="http://schemas.microsoft.com/office/word/2010/wordprocessingShape">
                    <wps:wsp>
                      <wps:cNvCnPr/>
                      <wps:spPr>
                        <a:xfrm flipH="1">
                          <a:off x="0" y="0"/>
                          <a:ext cx="636905" cy="56134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D552EF" id="_x0000_t32" coordsize="21600,21600" o:spt="32" o:oned="t" path="m,l21600,21600e" filled="f">
                <v:path arrowok="t" fillok="f" o:connecttype="none"/>
                <o:lock v:ext="edit" shapetype="t"/>
              </v:shapetype>
              <v:shape id="Gerade Verbindung mit Pfeil 368" o:spid="_x0000_s1026" type="#_x0000_t32" style="position:absolute;margin-left:241.3pt;margin-top:82.2pt;width:50.15pt;height:44.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" strokecolor="#4579b8 [3044]" strokeweight="1.5pt">
                <v:stroke endarrow="open"/>
              </v:shape>
            </w:pict>
          </mc:Fallback>
        </mc:AlternateContent>
      </w:r>
      <w:r w:rsidR="00454F93" w:rsidRPr="00F2162B">
        <w:rPr>
          <w:noProof/>
        </w:rPr>
        <mc:AlternateContent>
          <mc:Choice Requires="wps">
            <w:drawing>
              <wp:anchor distT="0" distB="0" distL="114300" distR="114300" simplePos="0" relativeHeight="251681792" behindDoc="0" locked="0" layoutInCell="1" allowOverlap="1" wp14:anchorId="334C9D61" wp14:editId="1D3E64F6">
                <wp:simplePos x="0" y="0"/>
                <wp:positionH relativeFrom="column">
                  <wp:posOffset>3064510</wp:posOffset>
                </wp:positionH>
                <wp:positionV relativeFrom="paragraph">
                  <wp:posOffset>1294765</wp:posOffset>
                </wp:positionV>
                <wp:extent cx="760730" cy="995045"/>
                <wp:effectExtent l="38100" t="0" r="20320" b="52705"/>
                <wp:wrapNone/>
                <wp:docPr id="369" name="Gerade Verbindung mit Pfeil 369"/>
                <wp:cNvGraphicFramePr/>
                <a:graphic xmlns:a="http://schemas.openxmlformats.org/drawingml/2006/main">
                  <a:graphicData uri="http://schemas.microsoft.com/office/word/2010/wordprocessingShape">
                    <wps:wsp>
                      <wps:cNvCnPr/>
                      <wps:spPr>
                        <a:xfrm flipH="1">
                          <a:off x="0" y="0"/>
                          <a:ext cx="760730" cy="99504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F1D1C4" id="Gerade Verbindung mit Pfeil 369" o:spid="_x0000_s1026" type="#_x0000_t32" style="position:absolute;margin-left:241.3pt;margin-top:101.95pt;width:59.9pt;height:78.3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" strokecolor="#4579b8 [3044]" strokeweight="1.5pt">
                <v:stroke endarrow="open"/>
              </v:shape>
            </w:pict>
          </mc:Fallback>
        </mc:AlternateContent>
      </w:r>
      <w:r w:rsidR="00454F93" w:rsidRPr="00F2162B">
        <w:rPr>
          <w:noProof/>
        </w:rPr>
        <mc:AlternateContent>
          <mc:Choice Requires="wps">
            <w:drawing>
              <wp:anchor distT="0" distB="0" distL="114300" distR="114300" simplePos="0" relativeHeight="251678720" behindDoc="0" locked="0" layoutInCell="1" allowOverlap="1" wp14:anchorId="7DB3F938" wp14:editId="7C6CE0F6">
                <wp:simplePos x="0" y="0"/>
                <wp:positionH relativeFrom="column">
                  <wp:posOffset>1899285</wp:posOffset>
                </wp:positionH>
                <wp:positionV relativeFrom="paragraph">
                  <wp:posOffset>673543</wp:posOffset>
                </wp:positionV>
                <wp:extent cx="0" cy="1113790"/>
                <wp:effectExtent l="95250" t="0" r="76200" b="48260"/>
                <wp:wrapNone/>
                <wp:docPr id="366" name="Gerade Verbindung mit Pfeil 366"/>
                <wp:cNvGraphicFramePr/>
                <a:graphic xmlns:a="http://schemas.openxmlformats.org/drawingml/2006/main">
                  <a:graphicData uri="http://schemas.microsoft.com/office/word/2010/wordprocessingShape">
                    <wps:wsp>
                      <wps:cNvCnPr/>
                      <wps:spPr>
                        <a:xfrm>
                          <a:off x="0" y="0"/>
                          <a:ext cx="0" cy="111379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CDE8CE6" id="Gerade Verbindung mit Pfeil 366" o:spid="_x0000_s1026" type="#_x0000_t32" style="position:absolute;margin-left:149.55pt;margin-top:53.05pt;width:0;height:87.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" strokecolor="#4579b8 [3044]" strokeweight="1.5pt">
                <v:stroke endarrow="open"/>
              </v:shape>
            </w:pict>
          </mc:Fallback>
        </mc:AlternateContent>
      </w:r>
      <w:r w:rsidR="00454F93" w:rsidRPr="00F2162B">
        <w:rPr>
          <w:noProof/>
        </w:rPr>
        <mc:AlternateContent>
          <mc:Choice Requires="wps">
            <w:drawing>
              <wp:anchor distT="0" distB="0" distL="114300" distR="114300" simplePos="0" relativeHeight="251679744" behindDoc="0" locked="0" layoutInCell="1" allowOverlap="1" wp14:anchorId="77FF34E0" wp14:editId="149C6ACA">
                <wp:simplePos x="0" y="0"/>
                <wp:positionH relativeFrom="column">
                  <wp:posOffset>3665788</wp:posOffset>
                </wp:positionH>
                <wp:positionV relativeFrom="paragraph">
                  <wp:posOffset>748561</wp:posOffset>
                </wp:positionV>
                <wp:extent cx="1216025" cy="1403985"/>
                <wp:effectExtent l="0" t="0" r="0" b="0"/>
                <wp:wrapNone/>
                <wp:docPr id="3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403985"/>
                        </a:xfrm>
                        <a:prstGeom prst="rect">
                          <a:avLst/>
                        </a:prstGeom>
                        <a:noFill/>
                        <a:ln w="9525">
                          <a:noFill/>
                          <a:miter lim="800000"/>
                          <a:headEnd/>
                          <a:tailEnd/>
                        </a:ln>
                      </wps:spPr>
                      <wps:txbx>
                        <w:txbxContent>
                          <w:p w14:paraId="078632F9" w14:textId="77777777" w:rsidR="00821FA0" w:rsidRPr="00B01045" w:rsidRDefault="00821FA0" w:rsidP="00454F93">
                            <w:pPr>
                              <w:rPr>
                                <w:lang w:val="en-US"/>
                              </w:rPr>
                            </w:pPr>
                            <w:r w:rsidRPr="00B01045">
                              <w:rPr>
                                <w:lang w:val="en-US"/>
                              </w:rPr>
                              <w:t xml:space="preserve">Fail due to </w:t>
                            </w:r>
                            <w:r>
                              <w:rPr>
                                <w:lang w:val="en-US"/>
                              </w:rPr>
                              <w:t>degradation (loss of energy &gt; 10 %)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FF34E0" id="_x0000_s1084" type="#_x0000_t202" style="position:absolute;left:0;text-align:left;margin-left:288.65pt;margin-top:58.95pt;width:95.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" filled="f" stroked="f">
                <v:textbox style="mso-fit-shape-to-text:t">
                  <w:txbxContent>
                    <w:p w14:paraId="078632F9" w14:textId="77777777" w:rsidR="00821FA0" w:rsidRPr="00B01045" w:rsidRDefault="00821FA0" w:rsidP="00454F93">
                      <w:pPr>
                        <w:rPr>
                          <w:lang w:val="en-US"/>
                        </w:rPr>
                      </w:pPr>
                      <w:r w:rsidRPr="00B01045">
                        <w:rPr>
                          <w:lang w:val="en-US"/>
                        </w:rPr>
                        <w:t xml:space="preserve">Fail due to </w:t>
                      </w:r>
                      <w:r>
                        <w:rPr>
                          <w:lang w:val="en-US"/>
                        </w:rPr>
                        <w:t>degradation (loss of energy &gt; 10 %)</w:t>
                      </w:r>
                    </w:p>
                  </w:txbxContent>
                </v:textbox>
              </v:shape>
            </w:pict>
          </mc:Fallback>
        </mc:AlternateContent>
      </w:r>
      <w:r w:rsidR="00454F93" w:rsidRPr="00F2162B">
        <w:rPr>
          <w:noProof/>
        </w:rPr>
        <mc:AlternateContent>
          <mc:Choice Requires="wps">
            <w:drawing>
              <wp:anchor distT="0" distB="0" distL="114300" distR="114300" simplePos="0" relativeHeight="251677696" behindDoc="0" locked="0" layoutInCell="1" allowOverlap="1" wp14:anchorId="4FB99322" wp14:editId="1D4E71B2">
                <wp:simplePos x="0" y="0"/>
                <wp:positionH relativeFrom="column">
                  <wp:posOffset>1891030</wp:posOffset>
                </wp:positionH>
                <wp:positionV relativeFrom="paragraph">
                  <wp:posOffset>682625</wp:posOffset>
                </wp:positionV>
                <wp:extent cx="748030" cy="3810"/>
                <wp:effectExtent l="0" t="0" r="13970" b="34290"/>
                <wp:wrapNone/>
                <wp:docPr id="365" name="Gerade Verbindung 365"/>
                <wp:cNvGraphicFramePr/>
                <a:graphic xmlns:a="http://schemas.openxmlformats.org/drawingml/2006/main">
                  <a:graphicData uri="http://schemas.microsoft.com/office/word/2010/wordprocessingShape">
                    <wps:wsp>
                      <wps:cNvCnPr/>
                      <wps:spPr>
                        <a:xfrm flipH="1" flipV="1">
                          <a:off x="0" y="0"/>
                          <a:ext cx="748030"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75673" id="Gerade Verbindung 365" o:spid="_x0000_s1026" style="position:absolute;flip:x 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9pt,53.75pt" to="207.8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" strokecolor="#4579b8 [3044]" strokeweight="1.5pt"/>
            </w:pict>
          </mc:Fallback>
        </mc:AlternateContent>
      </w:r>
      <w:r w:rsidR="00454F93" w:rsidRPr="00F2162B">
        <w:rPr>
          <w:noProof/>
        </w:rPr>
        <mc:AlternateContent>
          <mc:Choice Requires="wps">
            <w:drawing>
              <wp:anchor distT="0" distB="0" distL="114300" distR="114300" simplePos="0" relativeHeight="251676672" behindDoc="0" locked="0" layoutInCell="1" allowOverlap="1" wp14:anchorId="656C742E" wp14:editId="0CB20399">
                <wp:simplePos x="0" y="0"/>
                <wp:positionH relativeFrom="column">
                  <wp:posOffset>2610028</wp:posOffset>
                </wp:positionH>
                <wp:positionV relativeFrom="paragraph">
                  <wp:posOffset>767700</wp:posOffset>
                </wp:positionV>
                <wp:extent cx="314723" cy="527154"/>
                <wp:effectExtent l="38100" t="0" r="28575" b="63500"/>
                <wp:wrapNone/>
                <wp:docPr id="363" name="Gerade Verbindung mit Pfeil 363"/>
                <wp:cNvGraphicFramePr/>
                <a:graphic xmlns:a="http://schemas.openxmlformats.org/drawingml/2006/main">
                  <a:graphicData uri="http://schemas.microsoft.com/office/word/2010/wordprocessingShape">
                    <wps:wsp>
                      <wps:cNvCnPr/>
                      <wps:spPr>
                        <a:xfrm flipH="1">
                          <a:off x="0" y="0"/>
                          <a:ext cx="314723" cy="527154"/>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051503" id="Gerade Verbindung mit Pfeil 363" o:spid="_x0000_s1026" type="#_x0000_t32" style="position:absolute;margin-left:205.5pt;margin-top:60.45pt;width:24.8pt;height:4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" strokecolor="#4579b8 [3044]" strokeweight="1.5pt">
                <v:stroke endarrow="open"/>
              </v:shape>
            </w:pict>
          </mc:Fallback>
        </mc:AlternateContent>
      </w:r>
      <w:r w:rsidR="00454F93" w:rsidRPr="00F2162B">
        <w:rPr>
          <w:noProof/>
        </w:rPr>
        <mc:AlternateContent>
          <mc:Choice Requires="wps">
            <w:drawing>
              <wp:anchor distT="0" distB="0" distL="114300" distR="114300" simplePos="0" relativeHeight="251675648" behindDoc="0" locked="0" layoutInCell="1" allowOverlap="1" wp14:anchorId="2440B3DD" wp14:editId="6140F05D">
                <wp:simplePos x="0" y="0"/>
                <wp:positionH relativeFrom="column">
                  <wp:posOffset>2609703</wp:posOffset>
                </wp:positionH>
                <wp:positionV relativeFrom="paragraph">
                  <wp:posOffset>388620</wp:posOffset>
                </wp:positionV>
                <wp:extent cx="1216365" cy="1403985"/>
                <wp:effectExtent l="0" t="0" r="0" b="0"/>
                <wp:wrapNone/>
                <wp:docPr id="3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365" cy="1403985"/>
                        </a:xfrm>
                        <a:prstGeom prst="rect">
                          <a:avLst/>
                        </a:prstGeom>
                        <a:noFill/>
                        <a:ln w="9525">
                          <a:noFill/>
                          <a:miter lim="800000"/>
                          <a:headEnd/>
                          <a:tailEnd/>
                        </a:ln>
                      </wps:spPr>
                      <wps:txbx>
                        <w:txbxContent>
                          <w:p w14:paraId="30DBA998" w14:textId="77777777" w:rsidR="00821FA0" w:rsidRPr="00B01045" w:rsidRDefault="00821FA0" w:rsidP="00454F93">
                            <w:pPr>
                              <w:rPr>
                                <w:lang w:val="en-US"/>
                              </w:rPr>
                            </w:pPr>
                            <w:r w:rsidRPr="00B01045">
                              <w:rPr>
                                <w:lang w:val="en-US"/>
                              </w:rPr>
                              <w:t>Fail due to different</w:t>
                            </w:r>
                            <w:r>
                              <w:rPr>
                                <w:lang w:val="en-US"/>
                              </w:rPr>
                              <w:br/>
                            </w:r>
                            <w:r w:rsidRPr="00B01045">
                              <w:rPr>
                                <w:lang w:val="en-US"/>
                              </w:rPr>
                              <w:t>peak shape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40B3DD" id="_x0000_s1085" type="#_x0000_t202" style="position:absolute;left:0;text-align:left;margin-left:205.5pt;margin-top:30.6pt;width:95.8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" filled="f" stroked="f">
                <v:textbox style="mso-fit-shape-to-text:t">
                  <w:txbxContent>
                    <w:p w14:paraId="30DBA998" w14:textId="77777777" w:rsidR="00821FA0" w:rsidRPr="00B01045" w:rsidRDefault="00821FA0" w:rsidP="00454F93">
                      <w:pPr>
                        <w:rPr>
                          <w:lang w:val="en-US"/>
                        </w:rPr>
                      </w:pPr>
                      <w:r w:rsidRPr="00B01045">
                        <w:rPr>
                          <w:lang w:val="en-US"/>
                        </w:rPr>
                        <w:t>Fail due to different</w:t>
                      </w:r>
                      <w:r>
                        <w:rPr>
                          <w:lang w:val="en-US"/>
                        </w:rPr>
                        <w:br/>
                      </w:r>
                      <w:r w:rsidRPr="00B01045">
                        <w:rPr>
                          <w:lang w:val="en-US"/>
                        </w:rPr>
                        <w:t>peak shape</w:t>
                      </w:r>
                    </w:p>
                  </w:txbxContent>
                </v:textbox>
              </v:shape>
            </w:pict>
          </mc:Fallback>
        </mc:AlternateContent>
      </w:r>
      <w:r w:rsidR="00454F93" w:rsidRPr="00F2162B">
        <w:rPr>
          <w:noProof/>
        </w:rPr>
        <w:drawing>
          <wp:inline distT="0" distB="0" distL="0" distR="0" wp14:anchorId="1351F9C7" wp14:editId="4AE8008A">
            <wp:extent cx="4722078" cy="2776223"/>
            <wp:effectExtent l="0" t="0" r="2540" b="5080"/>
            <wp:docPr id="319" name="Grafi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 Diagramm thermal stress negative_2_read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25918" cy="2778480"/>
                    </a:xfrm>
                    <a:prstGeom prst="rect">
                      <a:avLst/>
                    </a:prstGeom>
                  </pic:spPr>
                </pic:pic>
              </a:graphicData>
            </a:graphic>
          </wp:inline>
        </w:drawing>
      </w:r>
    </w:p>
    <w:p w14:paraId="41AB1F0F" w14:textId="77777777" w:rsidR="00454F93" w:rsidRPr="00F2162B" w:rsidRDefault="00454F93" w:rsidP="00454F93">
      <w:pPr>
        <w:pStyle w:val="SingleTxtG"/>
      </w:pPr>
    </w:p>
    <w:p w14:paraId="5CD3602F" w14:textId="37552FE0" w:rsidR="00454F93" w:rsidRPr="00F2162B" w:rsidRDefault="00454F93" w:rsidP="00454F93">
      <w:pPr>
        <w:pStyle w:val="SingleTxtG"/>
        <w:keepNext/>
      </w:pPr>
      <w:r w:rsidRPr="00F2162B">
        <w:t>Example 2:</w:t>
      </w:r>
    </w:p>
    <w:p w14:paraId="341DCDD5" w14:textId="5A1A68DC" w:rsidR="00454F93" w:rsidRPr="00F2162B" w:rsidRDefault="005D0948" w:rsidP="00454F93">
      <w:pPr>
        <w:pStyle w:val="SingleTxtG"/>
      </w:pPr>
      <w:r>
        <w:rPr>
          <w:noProof/>
        </w:rPr>
        <mc:AlternateContent>
          <mc:Choice Requires="wps">
            <w:drawing>
              <wp:anchor distT="45720" distB="45720" distL="114300" distR="114300" simplePos="0" relativeHeight="251699200" behindDoc="0" locked="0" layoutInCell="1" allowOverlap="1" wp14:anchorId="3CB4EBE4" wp14:editId="346EAD07">
                <wp:simplePos x="0" y="0"/>
                <wp:positionH relativeFrom="column">
                  <wp:posOffset>593090</wp:posOffset>
                </wp:positionH>
                <wp:positionV relativeFrom="paragraph">
                  <wp:posOffset>1454311</wp:posOffset>
                </wp:positionV>
                <wp:extent cx="361666" cy="315263"/>
                <wp:effectExtent l="0" t="0" r="1968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66" cy="315263"/>
                        </a:xfrm>
                        <a:prstGeom prst="rect">
                          <a:avLst/>
                        </a:prstGeom>
                        <a:solidFill>
                          <a:srgbClr val="FFFFFF"/>
                        </a:solidFill>
                        <a:ln w="9525">
                          <a:solidFill>
                            <a:sysClr val="window" lastClr="FFFFFF"/>
                          </a:solidFill>
                          <a:miter lim="800000"/>
                          <a:headEnd/>
                          <a:tailEnd/>
                        </a:ln>
                      </wps:spPr>
                      <wps:txbx>
                        <w:txbxContent>
                          <w:p w14:paraId="67FDB0AD" w14:textId="77777777" w:rsidR="00821FA0" w:rsidRPr="003D28C8" w:rsidRDefault="00821FA0" w:rsidP="005D0948">
                            <w:pPr>
                              <w:rPr>
                                <w:sz w:val="14"/>
                                <w:szCs w:val="14"/>
                              </w:rPr>
                            </w:pPr>
                            <w:r w:rsidRPr="003D28C8">
                              <w:rPr>
                                <w:sz w:val="14"/>
                                <w:szCs w:val="14"/>
                              </w:rPr>
                              <w:t>W/g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4EBE4" id="_x0000_s1086" type="#_x0000_t202" style="position:absolute;left:0;text-align:left;margin-left:46.7pt;margin-top:114.5pt;width:28.5pt;height:24.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" strokecolor="window">
                <v:textbox>
                  <w:txbxContent>
                    <w:p w14:paraId="67FDB0AD" w14:textId="77777777" w:rsidR="00821FA0" w:rsidRPr="003D28C8" w:rsidRDefault="00821FA0" w:rsidP="005D0948">
                      <w:pPr>
                        <w:rPr>
                          <w:sz w:val="14"/>
                          <w:szCs w:val="14"/>
                        </w:rPr>
                      </w:pPr>
                      <w:r w:rsidRPr="003D28C8">
                        <w:rPr>
                          <w:sz w:val="14"/>
                          <w:szCs w:val="14"/>
                        </w:rPr>
                        <w:t>W/g</w:t>
                      </w:r>
                    </w:p>
                  </w:txbxContent>
                </v:textbox>
              </v:shape>
            </w:pict>
          </mc:Fallback>
        </mc:AlternateContent>
      </w:r>
      <w:r w:rsidR="00454F93" w:rsidRPr="00F2162B">
        <w:rPr>
          <w:noProof/>
        </w:rPr>
        <mc:AlternateContent>
          <mc:Choice Requires="wps">
            <w:drawing>
              <wp:anchor distT="0" distB="0" distL="114300" distR="114300" simplePos="0" relativeHeight="251683840" behindDoc="0" locked="0" layoutInCell="1" allowOverlap="1" wp14:anchorId="41697F48" wp14:editId="0744BC22">
                <wp:simplePos x="0" y="0"/>
                <wp:positionH relativeFrom="column">
                  <wp:posOffset>2689860</wp:posOffset>
                </wp:positionH>
                <wp:positionV relativeFrom="paragraph">
                  <wp:posOffset>176778</wp:posOffset>
                </wp:positionV>
                <wp:extent cx="1224915" cy="563245"/>
                <wp:effectExtent l="0" t="0" r="0" b="8255"/>
                <wp:wrapNone/>
                <wp:docPr id="370" name="Textfeld 370"/>
                <wp:cNvGraphicFramePr/>
                <a:graphic xmlns:a="http://schemas.openxmlformats.org/drawingml/2006/main">
                  <a:graphicData uri="http://schemas.microsoft.com/office/word/2010/wordprocessingShape">
                    <wps:wsp>
                      <wps:cNvSpPr txBox="1"/>
                      <wps:spPr>
                        <a:xfrm>
                          <a:off x="0" y="0"/>
                          <a:ext cx="1224915" cy="5632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5B32A" w14:textId="77777777" w:rsidR="00821FA0" w:rsidRPr="00D25077" w:rsidRDefault="00821FA0" w:rsidP="00454F93">
                            <w:pPr>
                              <w:rPr>
                                <w:lang w:val="en-US"/>
                              </w:rPr>
                            </w:pPr>
                            <w:r w:rsidRPr="00D25077">
                              <w:rPr>
                                <w:lang w:val="en-US"/>
                              </w:rPr>
                              <w:t>Fail due to different</w:t>
                            </w:r>
                            <w:r>
                              <w:rPr>
                                <w:lang w:val="en-US"/>
                              </w:rPr>
                              <w:br/>
                            </w:r>
                            <w:r w:rsidRPr="00D25077">
                              <w:rPr>
                                <w:lang w:val="en-US"/>
                              </w:rPr>
                              <w:t>peak shape</w:t>
                            </w:r>
                            <w:r>
                              <w:rPr>
                                <w:lang w:val="en-US"/>
                              </w:rPr>
                              <w:t xml:space="preserve"> </w:t>
                            </w:r>
                            <w:proofErr w:type="gramStart"/>
                            <w:r>
                              <w:rPr>
                                <w:lang w:val="en-US"/>
                              </w:rPr>
                              <w:t>in spite of</w:t>
                            </w:r>
                            <w:proofErr w:type="gramEnd"/>
                            <w:r>
                              <w:rPr>
                                <w:lang w:val="en-US"/>
                              </w:rPr>
                              <w:t xml:space="preserve"> tolerable energy loss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97F48" id="Textfeld 370" o:spid="_x0000_s1087" type="#_x0000_t202" style="position:absolute;left:0;text-align:left;margin-left:211.8pt;margin-top:13.9pt;width:96.45pt;height:4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" fillcolor="white [3212]" stroked="f" strokeweight=".5pt">
                <v:textbox>
                  <w:txbxContent>
                    <w:p w14:paraId="5E65B32A" w14:textId="77777777" w:rsidR="00821FA0" w:rsidRPr="00D25077" w:rsidRDefault="00821FA0" w:rsidP="00454F93">
                      <w:pPr>
                        <w:rPr>
                          <w:lang w:val="en-US"/>
                        </w:rPr>
                      </w:pPr>
                      <w:r w:rsidRPr="00D25077">
                        <w:rPr>
                          <w:lang w:val="en-US"/>
                        </w:rPr>
                        <w:t>Fail due to different</w:t>
                      </w:r>
                      <w:r>
                        <w:rPr>
                          <w:lang w:val="en-US"/>
                        </w:rPr>
                        <w:br/>
                      </w:r>
                      <w:r w:rsidRPr="00D25077">
                        <w:rPr>
                          <w:lang w:val="en-US"/>
                        </w:rPr>
                        <w:t>peak shape</w:t>
                      </w:r>
                      <w:r>
                        <w:rPr>
                          <w:lang w:val="en-US"/>
                        </w:rPr>
                        <w:t xml:space="preserve"> </w:t>
                      </w:r>
                      <w:proofErr w:type="gramStart"/>
                      <w:r>
                        <w:rPr>
                          <w:lang w:val="en-US"/>
                        </w:rPr>
                        <w:t>in spite of</w:t>
                      </w:r>
                      <w:proofErr w:type="gramEnd"/>
                      <w:r>
                        <w:rPr>
                          <w:lang w:val="en-US"/>
                        </w:rPr>
                        <w:t xml:space="preserve"> tolerable energy loss</w:t>
                      </w:r>
                    </w:p>
                  </w:txbxContent>
                </v:textbox>
              </v:shape>
            </w:pict>
          </mc:Fallback>
        </mc:AlternateContent>
      </w:r>
      <w:r w:rsidR="00454F93" w:rsidRPr="00F2162B">
        <w:rPr>
          <w:noProof/>
        </w:rPr>
        <mc:AlternateContent>
          <mc:Choice Requires="wpg">
            <w:drawing>
              <wp:anchor distT="0" distB="0" distL="114300" distR="114300" simplePos="0" relativeHeight="251682816" behindDoc="0" locked="0" layoutInCell="1" allowOverlap="1" wp14:anchorId="72F2290F" wp14:editId="4F1E13F1">
                <wp:simplePos x="0" y="0"/>
                <wp:positionH relativeFrom="column">
                  <wp:posOffset>1021246</wp:posOffset>
                </wp:positionH>
                <wp:positionV relativeFrom="paragraph">
                  <wp:posOffset>255132</wp:posOffset>
                </wp:positionV>
                <wp:extent cx="3589417" cy="2000885"/>
                <wp:effectExtent l="0" t="0" r="0" b="0"/>
                <wp:wrapNone/>
                <wp:docPr id="360" name="Gruppieren 360"/>
                <wp:cNvGraphicFramePr/>
                <a:graphic xmlns:a="http://schemas.openxmlformats.org/drawingml/2006/main">
                  <a:graphicData uri="http://schemas.microsoft.com/office/word/2010/wordprocessingGroup">
                    <wpg:wgp>
                      <wpg:cNvGrpSpPr/>
                      <wpg:grpSpPr>
                        <a:xfrm>
                          <a:off x="0" y="0"/>
                          <a:ext cx="3589417" cy="2000885"/>
                          <a:chOff x="0" y="0"/>
                          <a:chExt cx="3646694" cy="2001448"/>
                        </a:xfrm>
                      </wpg:grpSpPr>
                      <wps:wsp>
                        <wps:cNvPr id="328" name="Textfeld 2"/>
                        <wps:cNvSpPr txBox="1">
                          <a:spLocks noChangeArrowheads="1"/>
                        </wps:cNvSpPr>
                        <wps:spPr bwMode="auto">
                          <a:xfrm>
                            <a:off x="199893" y="0"/>
                            <a:ext cx="569850" cy="249203"/>
                          </a:xfrm>
                          <a:prstGeom prst="rect">
                            <a:avLst/>
                          </a:prstGeom>
                          <a:noFill/>
                          <a:ln w="9525">
                            <a:noFill/>
                            <a:miter lim="800000"/>
                            <a:headEnd/>
                            <a:tailEnd/>
                          </a:ln>
                        </wps:spPr>
                        <wps:txbx>
                          <w:txbxContent>
                            <w:p w14:paraId="0C326257" w14:textId="77777777" w:rsidR="00821FA0" w:rsidRPr="007E7FB5" w:rsidRDefault="00821FA0" w:rsidP="00454F93">
                              <w:pPr>
                                <w:rPr>
                                  <w:lang w:val="de-DE"/>
                                </w:rPr>
                              </w:pPr>
                              <w:r>
                                <w:t>Exo</w:t>
                              </w:r>
                            </w:p>
                          </w:txbxContent>
                        </wps:txbx>
                        <wps:bodyPr rot="0" vert="horz" wrap="square" lIns="91440" tIns="45720" rIns="91440" bIns="45720" anchor="t" anchorCtr="0">
                          <a:noAutofit/>
                        </wps:bodyPr>
                      </wps:wsp>
                      <wps:wsp>
                        <wps:cNvPr id="329" name="Textfeld 2"/>
                        <wps:cNvSpPr txBox="1">
                          <a:spLocks noChangeArrowheads="1"/>
                        </wps:cNvSpPr>
                        <wps:spPr bwMode="auto">
                          <a:xfrm>
                            <a:off x="1862825" y="1752245"/>
                            <a:ext cx="795415" cy="249203"/>
                          </a:xfrm>
                          <a:prstGeom prst="rect">
                            <a:avLst/>
                          </a:prstGeom>
                          <a:noFill/>
                          <a:ln w="9525">
                            <a:noFill/>
                            <a:miter lim="800000"/>
                            <a:headEnd/>
                            <a:tailEnd/>
                          </a:ln>
                        </wps:spPr>
                        <wps:txbx>
                          <w:txbxContent>
                            <w:p w14:paraId="27FC2257" w14:textId="77777777" w:rsidR="00821FA0" w:rsidRPr="007E7FB5" w:rsidRDefault="00821FA0" w:rsidP="00454F93">
                              <w:pPr>
                                <w:rPr>
                                  <w:lang w:val="de-DE"/>
                                </w:rPr>
                              </w:pPr>
                              <w:r>
                                <w:rPr>
                                  <w:lang w:val="de-DE"/>
                                </w:rPr>
                                <w:t>1532 J/g</w:t>
                              </w:r>
                            </w:p>
                          </w:txbxContent>
                        </wps:txbx>
                        <wps:bodyPr rot="0" vert="horz" wrap="square" lIns="91440" tIns="45720" rIns="91440" bIns="45720" anchor="t" anchorCtr="0">
                          <a:noAutofit/>
                        </wps:bodyPr>
                      </wps:wsp>
                      <wps:wsp>
                        <wps:cNvPr id="330" name="Textfeld 2"/>
                        <wps:cNvSpPr txBox="1">
                          <a:spLocks noChangeArrowheads="1"/>
                        </wps:cNvSpPr>
                        <wps:spPr bwMode="auto">
                          <a:xfrm>
                            <a:off x="1743740" y="1195099"/>
                            <a:ext cx="772013" cy="253238"/>
                          </a:xfrm>
                          <a:prstGeom prst="rect">
                            <a:avLst/>
                          </a:prstGeom>
                          <a:noFill/>
                          <a:ln w="9525">
                            <a:noFill/>
                            <a:miter lim="800000"/>
                            <a:headEnd/>
                            <a:tailEnd/>
                          </a:ln>
                        </wps:spPr>
                        <wps:txbx>
                          <w:txbxContent>
                            <w:p w14:paraId="2F4E7DDE" w14:textId="77777777" w:rsidR="00821FA0" w:rsidRPr="007E7FB5" w:rsidRDefault="00821FA0" w:rsidP="00454F93">
                              <w:pPr>
                                <w:rPr>
                                  <w:lang w:val="de-DE"/>
                                </w:rPr>
                              </w:pPr>
                              <w:r>
                                <w:rPr>
                                  <w:lang w:val="de-DE"/>
                                </w:rPr>
                                <w:t>1438 J/g</w:t>
                              </w:r>
                            </w:p>
                          </w:txbxContent>
                        </wps:txbx>
                        <wps:bodyPr rot="0" vert="horz" wrap="square" lIns="91440" tIns="45720" rIns="91440" bIns="45720" anchor="t" anchorCtr="0">
                          <a:noAutofit/>
                        </wps:bodyPr>
                      </wps:wsp>
                      <wps:wsp>
                        <wps:cNvPr id="331" name="Textfeld 2"/>
                        <wps:cNvSpPr txBox="1">
                          <a:spLocks noChangeArrowheads="1"/>
                        </wps:cNvSpPr>
                        <wps:spPr bwMode="auto">
                          <a:xfrm>
                            <a:off x="440203" y="990954"/>
                            <a:ext cx="1026754" cy="405764"/>
                          </a:xfrm>
                          <a:prstGeom prst="rect">
                            <a:avLst/>
                          </a:prstGeom>
                          <a:noFill/>
                          <a:ln w="9525">
                            <a:noFill/>
                            <a:miter lim="800000"/>
                            <a:headEnd/>
                            <a:tailEnd/>
                          </a:ln>
                        </wps:spPr>
                        <wps:txbx>
                          <w:txbxContent>
                            <w:p w14:paraId="2D54970D" w14:textId="77777777" w:rsidR="00821FA0" w:rsidRPr="007E7FB5" w:rsidRDefault="00821FA0" w:rsidP="00454F93">
                              <w:pPr>
                                <w:rPr>
                                  <w:lang w:val="de-DE"/>
                                </w:rPr>
                              </w:pPr>
                              <w:r>
                                <w:rPr>
                                  <w:lang w:val="de-DE"/>
                                </w:rPr>
                                <w:t>Sample after</w:t>
                              </w:r>
                              <w:r>
                                <w:rPr>
                                  <w:lang w:val="de-DE"/>
                                </w:rPr>
                                <w:br/>
                                <w:t>60 °C / 24 h</w:t>
                              </w:r>
                            </w:p>
                          </w:txbxContent>
                        </wps:txbx>
                        <wps:bodyPr rot="0" vert="horz" wrap="square" lIns="91440" tIns="45720" rIns="91440" bIns="45720" anchor="t" anchorCtr="0">
                          <a:noAutofit/>
                        </wps:bodyPr>
                      </wps:wsp>
                      <wps:wsp>
                        <wps:cNvPr id="332" name="Textfeld 2"/>
                        <wps:cNvSpPr txBox="1">
                          <a:spLocks noChangeArrowheads="1"/>
                        </wps:cNvSpPr>
                        <wps:spPr bwMode="auto">
                          <a:xfrm>
                            <a:off x="0" y="1747992"/>
                            <a:ext cx="1056596" cy="249203"/>
                          </a:xfrm>
                          <a:prstGeom prst="rect">
                            <a:avLst/>
                          </a:prstGeom>
                          <a:noFill/>
                          <a:ln w="9525">
                            <a:noFill/>
                            <a:miter lim="800000"/>
                            <a:headEnd/>
                            <a:tailEnd/>
                          </a:ln>
                        </wps:spPr>
                        <wps:txbx>
                          <w:txbxContent>
                            <w:p w14:paraId="50B3CA68" w14:textId="77777777" w:rsidR="00821FA0" w:rsidRPr="007E7FB5" w:rsidRDefault="00821FA0" w:rsidP="00454F93">
                              <w:pPr>
                                <w:rPr>
                                  <w:lang w:val="de-DE"/>
                                </w:rPr>
                              </w:pPr>
                              <w:r>
                                <w:rPr>
                                  <w:lang w:val="de-DE"/>
                                </w:rPr>
                                <w:t>Original sample</w:t>
                              </w:r>
                            </w:p>
                          </w:txbxContent>
                        </wps:txbx>
                        <wps:bodyPr rot="0" vert="horz" wrap="square" lIns="91440" tIns="45720" rIns="91440" bIns="45720" anchor="t" anchorCtr="0">
                          <a:noAutofit/>
                        </wps:bodyPr>
                      </wps:wsp>
                      <wps:wsp>
                        <wps:cNvPr id="357" name="Textfeld 2"/>
                        <wps:cNvSpPr txBox="1">
                          <a:spLocks noChangeArrowheads="1"/>
                        </wps:cNvSpPr>
                        <wps:spPr bwMode="auto">
                          <a:xfrm>
                            <a:off x="2513308" y="686154"/>
                            <a:ext cx="1002664" cy="710564"/>
                          </a:xfrm>
                          <a:prstGeom prst="rect">
                            <a:avLst/>
                          </a:prstGeom>
                          <a:noFill/>
                          <a:ln w="9525">
                            <a:noFill/>
                            <a:miter lim="800000"/>
                            <a:headEnd/>
                            <a:tailEnd/>
                          </a:ln>
                        </wps:spPr>
                        <wps:txbx>
                          <w:txbxContent>
                            <w:p w14:paraId="7A6CE762" w14:textId="77777777" w:rsidR="00821FA0" w:rsidRPr="007E7FB5" w:rsidRDefault="00821FA0" w:rsidP="00454F93">
                              <w:pPr>
                                <w:rPr>
                                  <w:lang w:val="en-US"/>
                                </w:rPr>
                              </w:pPr>
                              <w:r w:rsidRPr="007E7FB5">
                                <w:rPr>
                                  <w:lang w:val="en-US"/>
                                </w:rPr>
                                <w:t>Shoulder of peak missing after thermal stress</w:t>
                              </w:r>
                            </w:p>
                          </w:txbxContent>
                        </wps:txbx>
                        <wps:bodyPr rot="0" vert="horz" wrap="square" lIns="91440" tIns="45720" rIns="91440" bIns="45720" anchor="t" anchorCtr="0">
                          <a:noAutofit/>
                        </wps:bodyPr>
                      </wps:wsp>
                      <wps:wsp>
                        <wps:cNvPr id="358" name="Gerade Verbindung mit Pfeil 358"/>
                        <wps:cNvCnPr/>
                        <wps:spPr>
                          <a:xfrm>
                            <a:off x="3116971" y="1288675"/>
                            <a:ext cx="375678" cy="211362"/>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359" name="Textfeld 2"/>
                        <wps:cNvSpPr txBox="1">
                          <a:spLocks noChangeArrowheads="1"/>
                        </wps:cNvSpPr>
                        <wps:spPr bwMode="auto">
                          <a:xfrm>
                            <a:off x="2875170" y="205763"/>
                            <a:ext cx="771524" cy="405764"/>
                          </a:xfrm>
                          <a:prstGeom prst="rect">
                            <a:avLst/>
                          </a:prstGeom>
                          <a:noFill/>
                          <a:ln w="9525">
                            <a:noFill/>
                            <a:miter lim="800000"/>
                            <a:headEnd/>
                            <a:tailEnd/>
                          </a:ln>
                        </wps:spPr>
                        <wps:txbx>
                          <w:txbxContent>
                            <w:p w14:paraId="6BBFCAEE" w14:textId="77777777" w:rsidR="00821FA0" w:rsidRPr="00004DE3" w:rsidRDefault="00821FA0" w:rsidP="00454F93">
                              <w:pPr>
                                <w:rPr>
                                  <w:b/>
                                  <w:lang w:val="de-DE"/>
                                </w:rPr>
                              </w:pPr>
                              <w:r w:rsidRPr="00004DE3">
                                <w:rPr>
                                  <w:b/>
                                  <w:lang w:val="de-DE"/>
                                </w:rPr>
                                <w:t xml:space="preserve">Overlay </w:t>
                              </w:r>
                              <w:proofErr w:type="spellStart"/>
                              <w:r w:rsidRPr="00004DE3">
                                <w:rPr>
                                  <w:b/>
                                  <w:lang w:val="de-DE"/>
                                </w:rPr>
                                <w:t>of</w:t>
                              </w:r>
                              <w:proofErr w:type="spellEnd"/>
                              <w:r w:rsidRPr="00004DE3">
                                <w:rPr>
                                  <w:b/>
                                  <w:lang w:val="de-DE"/>
                                </w:rPr>
                                <w:t xml:space="preserve"> </w:t>
                              </w:r>
                              <w:proofErr w:type="spellStart"/>
                              <w:r w:rsidRPr="00004DE3">
                                <w:rPr>
                                  <w:b/>
                                  <w:lang w:val="de-DE"/>
                                </w:rPr>
                                <w:t>graphs</w:t>
                              </w:r>
                              <w:proofErr w:type="spell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2F2290F" id="Gruppieren 360" o:spid="_x0000_s1088" style="position:absolute;left:0;text-align:left;margin-left:80.4pt;margin-top:20.1pt;width:282.65pt;height:157.55pt;z-index:251682816;mso-width-relative:margin" coordsize="36466,2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">
                <v:shape id="_x0000_s1089" type="#_x0000_t202" style="position:absolute;left:1998;width:5699;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14:paraId="0C326257" w14:textId="77777777" w:rsidR="00821FA0" w:rsidRPr="007E7FB5" w:rsidRDefault="00821FA0" w:rsidP="00454F93">
                        <w:pPr>
                          <w:rPr>
                            <w:lang w:val="de-DE"/>
                          </w:rPr>
                        </w:pPr>
                        <w:r>
                          <w:t>Exo</w:t>
                        </w:r>
                      </w:p>
                    </w:txbxContent>
                  </v:textbox>
                </v:shape>
                <v:shape id="_x0000_s1090" type="#_x0000_t202" style="position:absolute;left:18628;top:17522;width:7954;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14:paraId="27FC2257" w14:textId="77777777" w:rsidR="00821FA0" w:rsidRPr="007E7FB5" w:rsidRDefault="00821FA0" w:rsidP="00454F93">
                        <w:pPr>
                          <w:rPr>
                            <w:lang w:val="de-DE"/>
                          </w:rPr>
                        </w:pPr>
                        <w:r>
                          <w:rPr>
                            <w:lang w:val="de-DE"/>
                          </w:rPr>
                          <w:t>1532 J/g</w:t>
                        </w:r>
                      </w:p>
                    </w:txbxContent>
                  </v:textbox>
                </v:shape>
                <v:shape id="_x0000_s1091" type="#_x0000_t202" style="position:absolute;left:17437;top:11950;width:7720;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14:paraId="2F4E7DDE" w14:textId="77777777" w:rsidR="00821FA0" w:rsidRPr="007E7FB5" w:rsidRDefault="00821FA0" w:rsidP="00454F93">
                        <w:pPr>
                          <w:rPr>
                            <w:lang w:val="de-DE"/>
                          </w:rPr>
                        </w:pPr>
                        <w:r>
                          <w:rPr>
                            <w:lang w:val="de-DE"/>
                          </w:rPr>
                          <w:t>1438 J/g</w:t>
                        </w:r>
                      </w:p>
                    </w:txbxContent>
                  </v:textbox>
                </v:shape>
                <v:shape id="_x0000_s1092" type="#_x0000_t202" style="position:absolute;left:4402;top:9909;width:1026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2D54970D" w14:textId="77777777" w:rsidR="00821FA0" w:rsidRPr="007E7FB5" w:rsidRDefault="00821FA0" w:rsidP="00454F93">
                        <w:pPr>
                          <w:rPr>
                            <w:lang w:val="de-DE"/>
                          </w:rPr>
                        </w:pPr>
                        <w:r>
                          <w:rPr>
                            <w:lang w:val="de-DE"/>
                          </w:rPr>
                          <w:t>Sample after</w:t>
                        </w:r>
                        <w:r>
                          <w:rPr>
                            <w:lang w:val="de-DE"/>
                          </w:rPr>
                          <w:br/>
                          <w:t>60 °C / 24 h</w:t>
                        </w:r>
                      </w:p>
                    </w:txbxContent>
                  </v:textbox>
                </v:shape>
                <v:shape id="_x0000_s1093" type="#_x0000_t202" style="position:absolute;top:17479;width:10565;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14:paraId="50B3CA68" w14:textId="77777777" w:rsidR="00821FA0" w:rsidRPr="007E7FB5" w:rsidRDefault="00821FA0" w:rsidP="00454F93">
                        <w:pPr>
                          <w:rPr>
                            <w:lang w:val="de-DE"/>
                          </w:rPr>
                        </w:pPr>
                        <w:r>
                          <w:rPr>
                            <w:lang w:val="de-DE"/>
                          </w:rPr>
                          <w:t>Original sample</w:t>
                        </w:r>
                      </w:p>
                    </w:txbxContent>
                  </v:textbox>
                </v:shape>
                <v:shape id="_x0000_s1094" type="#_x0000_t202" style="position:absolute;left:25133;top:6861;width:10026;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" filled="f" stroked="f">
                  <v:textbox>
                    <w:txbxContent>
                      <w:p w14:paraId="7A6CE762" w14:textId="77777777" w:rsidR="00821FA0" w:rsidRPr="007E7FB5" w:rsidRDefault="00821FA0" w:rsidP="00454F93">
                        <w:pPr>
                          <w:rPr>
                            <w:lang w:val="en-US"/>
                          </w:rPr>
                        </w:pPr>
                        <w:r w:rsidRPr="007E7FB5">
                          <w:rPr>
                            <w:lang w:val="en-US"/>
                          </w:rPr>
                          <w:t>Shoulder of peak missing after thermal stress</w:t>
                        </w:r>
                      </w:p>
                    </w:txbxContent>
                  </v:textbox>
                </v:shape>
                <v:shapetype id="_x0000_t32" coordsize="21600,21600" o:spt="32" o:oned="t" path="m,l21600,21600e" filled="f">
                  <v:path arrowok="t" fillok="f" o:connecttype="none"/>
                  <o:lock v:ext="edit" shapetype="t"/>
                </v:shapetype>
                <v:shape id="Gerade Verbindung mit Pfeil 358" o:spid="_x0000_s1095" type="#_x0000_t32" style="position:absolute;left:31169;top:12886;width:3757;height:2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" strokecolor="#4579b8 [3044]" strokeweight="1.5pt">
                  <v:stroke endarrow="open"/>
                </v:shape>
                <v:shape id="_x0000_s1096" type="#_x0000_t202" style="position:absolute;left:28751;top:2057;width:771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6BBFCAEE" w14:textId="77777777" w:rsidR="00821FA0" w:rsidRPr="00004DE3" w:rsidRDefault="00821FA0" w:rsidP="00454F93">
                        <w:pPr>
                          <w:rPr>
                            <w:b/>
                            <w:lang w:val="de-DE"/>
                          </w:rPr>
                        </w:pPr>
                        <w:r w:rsidRPr="00004DE3">
                          <w:rPr>
                            <w:b/>
                            <w:lang w:val="de-DE"/>
                          </w:rPr>
                          <w:t xml:space="preserve">Overlay of </w:t>
                        </w:r>
                        <w:proofErr w:type="spellStart"/>
                        <w:r w:rsidRPr="00004DE3">
                          <w:rPr>
                            <w:b/>
                            <w:lang w:val="de-DE"/>
                          </w:rPr>
                          <w:t>graphs</w:t>
                        </w:r>
                        <w:proofErr w:type="spellEnd"/>
                      </w:p>
                    </w:txbxContent>
                  </v:textbox>
                </v:shape>
              </v:group>
            </w:pict>
          </mc:Fallback>
        </mc:AlternateContent>
      </w:r>
      <w:r w:rsidR="00454F93" w:rsidRPr="00F2162B">
        <w:rPr>
          <w:noProof/>
        </w:rPr>
        <w:drawing>
          <wp:anchor distT="0" distB="0" distL="114300" distR="114300" simplePos="0" relativeHeight="251684864" behindDoc="0" locked="0" layoutInCell="1" allowOverlap="1" wp14:anchorId="4FEFE92E" wp14:editId="41D16161">
            <wp:simplePos x="0" y="0"/>
            <wp:positionH relativeFrom="column">
              <wp:posOffset>4455795</wp:posOffset>
            </wp:positionH>
            <wp:positionV relativeFrom="paragraph">
              <wp:posOffset>403556</wp:posOffset>
            </wp:positionV>
            <wp:extent cx="982980" cy="1562100"/>
            <wp:effectExtent l="0" t="0" r="7620" b="0"/>
            <wp:wrapNone/>
            <wp:docPr id="333" name="Grafi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 19-0651 Überlagerung Original und 60 Gra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2980" cy="1562100"/>
                    </a:xfrm>
                    <a:prstGeom prst="rect">
                      <a:avLst/>
                    </a:prstGeom>
                    <a:noFill/>
                    <a:ln w="19050">
                      <a:noFill/>
                    </a:ln>
                  </pic:spPr>
                </pic:pic>
              </a:graphicData>
            </a:graphic>
            <wp14:sizeRelH relativeFrom="page">
              <wp14:pctWidth>0</wp14:pctWidth>
            </wp14:sizeRelH>
            <wp14:sizeRelV relativeFrom="page">
              <wp14:pctHeight>0</wp14:pctHeight>
            </wp14:sizeRelV>
          </wp:anchor>
        </w:drawing>
      </w:r>
      <w:r w:rsidR="00454F93" w:rsidRPr="00F2162B">
        <w:rPr>
          <w:noProof/>
        </w:rPr>
        <w:drawing>
          <wp:inline distT="0" distB="0" distL="0" distR="0" wp14:anchorId="18918DA6" wp14:editId="22F3D0C1">
            <wp:extent cx="4796790" cy="2701759"/>
            <wp:effectExtent l="0" t="0" r="3810" b="3810"/>
            <wp:docPr id="325" name="Grafik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 19-0651 Original + 60 Grad.jpg"/>
                    <pic:cNvPicPr/>
                  </pic:nvPicPr>
                  <pic:blipFill rotWithShape="1">
                    <a:blip r:embed="rId16" cstate="print">
                      <a:extLst>
                        <a:ext uri="{28A0092B-C50C-407E-A947-70E740481C1C}">
                          <a14:useLocalDpi xmlns:a14="http://schemas.microsoft.com/office/drawing/2010/main" val="0"/>
                        </a:ext>
                      </a:extLst>
                    </a:blip>
                    <a:srcRect t="9339"/>
                    <a:stretch/>
                  </pic:blipFill>
                  <pic:spPr bwMode="auto">
                    <a:xfrm>
                      <a:off x="0" y="0"/>
                      <a:ext cx="4796790" cy="2701759"/>
                    </a:xfrm>
                    <a:prstGeom prst="rect">
                      <a:avLst/>
                    </a:prstGeom>
                    <a:ln>
                      <a:noFill/>
                    </a:ln>
                    <a:extLst>
                      <a:ext uri="{53640926-AAD7-44D8-BBD7-CCE9431645EC}">
                        <a14:shadowObscured xmlns:a14="http://schemas.microsoft.com/office/drawing/2010/main"/>
                      </a:ext>
                    </a:extLst>
                  </pic:spPr>
                </pic:pic>
              </a:graphicData>
            </a:graphic>
          </wp:inline>
        </w:drawing>
      </w:r>
    </w:p>
    <w:p w14:paraId="766E2749" w14:textId="77777777" w:rsidR="00454F93" w:rsidRPr="00F2162B" w:rsidRDefault="00454F93" w:rsidP="00454F93">
      <w:pPr>
        <w:pStyle w:val="SingleTxtG"/>
      </w:pPr>
    </w:p>
    <w:p w14:paraId="7AE62396" w14:textId="77777777" w:rsidR="00454F93" w:rsidRPr="00F2162B" w:rsidRDefault="00454F93" w:rsidP="00454F93">
      <w:pPr>
        <w:pStyle w:val="SingleTxtG"/>
        <w:keepNext/>
        <w:jc w:val="center"/>
        <w:rPr>
          <w:b/>
          <w:bCs/>
          <w:lang w:val="en-US"/>
        </w:rPr>
      </w:pPr>
      <w:r w:rsidRPr="00F2162B">
        <w:rPr>
          <w:b/>
          <w:bCs/>
          <w:lang w:val="en-US"/>
        </w:rPr>
        <w:lastRenderedPageBreak/>
        <w:t>Figure 20.4: Flow chart scheme for the assessment of thermal stability of samples according to 20.3.4</w:t>
      </w:r>
    </w:p>
    <w:p w14:paraId="69F02C4C" w14:textId="17C9C92A" w:rsidR="00454F93" w:rsidRPr="00F2162B" w:rsidRDefault="006417EE" w:rsidP="00454F93">
      <w:pPr>
        <w:pStyle w:val="SingleTxtG"/>
        <w:jc w:val="center"/>
        <w:rPr>
          <w:lang w:val="en-US"/>
        </w:rPr>
      </w:pPr>
      <w:r w:rsidRPr="00692350">
        <w:rPr>
          <w:lang w:val="fr-FR"/>
        </w:rPr>
        <w:object w:dxaOrig="8627" w:dyaOrig="10459" w14:anchorId="3FD5D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85pt;height:476.95pt" o:ole="">
            <v:imagedata r:id="rId17" o:title="" cropbottom="-34081f" cropright="-40680f"/>
          </v:shape>
          <o:OLEObject Type="Embed" ProgID="Visio.Drawing.15" ShapeID="_x0000_i1025" DrawAspect="Content" ObjectID="_1661700131" r:id="rId18"/>
        </w:object>
      </w:r>
    </w:p>
    <w:p w14:paraId="273B5F66" w14:textId="77777777" w:rsidR="00424829" w:rsidRDefault="00424829" w:rsidP="00965B82">
      <w:pPr>
        <w:pStyle w:val="SingleTxtG"/>
        <w:rPr>
          <w:b/>
          <w:bCs/>
          <w:i/>
          <w:iCs/>
        </w:rPr>
      </w:pPr>
    </w:p>
    <w:p w14:paraId="3DE054B9" w14:textId="4C886299" w:rsidR="00454F93" w:rsidRPr="00F2162B" w:rsidRDefault="00454F93" w:rsidP="00965B82">
      <w:pPr>
        <w:pStyle w:val="SingleTxtG"/>
        <w:rPr>
          <w:i/>
          <w:iCs/>
        </w:rPr>
      </w:pPr>
      <w:r w:rsidRPr="00F2162B">
        <w:rPr>
          <w:b/>
          <w:bCs/>
          <w:i/>
          <w:iCs/>
        </w:rPr>
        <w:t>NOTE 1:</w:t>
      </w:r>
      <w:r w:rsidRPr="00F2162B">
        <w:rPr>
          <w:i/>
          <w:iCs/>
        </w:rPr>
        <w:tab/>
        <w:t xml:space="preserve"> Isolated small exotherm (&lt; 20 J/g) preceding the main decomposition may be neglected;</w:t>
      </w:r>
    </w:p>
    <w:p w14:paraId="621F135F" w14:textId="279D3AD8" w:rsidR="00454F93" w:rsidRPr="00F2162B" w:rsidRDefault="00454F93" w:rsidP="00965B82">
      <w:pPr>
        <w:pStyle w:val="SingleTxtG"/>
        <w:rPr>
          <w:i/>
          <w:iCs/>
        </w:rPr>
      </w:pPr>
      <w:r w:rsidRPr="00F2162B">
        <w:rPr>
          <w:b/>
          <w:bCs/>
          <w:i/>
          <w:iCs/>
        </w:rPr>
        <w:t>NOTE 2:</w:t>
      </w:r>
      <w:r w:rsidRPr="00F2162B">
        <w:rPr>
          <w:i/>
          <w:iCs/>
        </w:rPr>
        <w:tab/>
        <w:t>General tolerance for energy comparison due to measurement uncertainty: 10</w:t>
      </w:r>
      <w:r w:rsidR="00965B82">
        <w:rPr>
          <w:i/>
          <w:iCs/>
        </w:rPr>
        <w:t> </w:t>
      </w:r>
      <w:r w:rsidRPr="00F2162B">
        <w:rPr>
          <w:i/>
          <w:iCs/>
        </w:rPr>
        <w:t>%. For flat peaks with a maximum heat production of 0.2 W/g a deviation of 25 % is tolerable in temperature ranges below 250 °C and 40 % above this limit.</w:t>
      </w:r>
      <w:r w:rsidRPr="00F2162B">
        <w:rPr>
          <w:lang w:val="en-US"/>
        </w:rPr>
        <w:t>”]</w:t>
      </w:r>
    </w:p>
    <w:p w14:paraId="5D371F5E" w14:textId="77777777" w:rsidR="00454F93" w:rsidRPr="00E22665" w:rsidRDefault="00454F93" w:rsidP="00454F93">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26BB3CA8" w14:textId="31AE3D33" w:rsidR="00454F93" w:rsidRPr="00F2162B" w:rsidRDefault="00454F93" w:rsidP="00454F93">
      <w:pPr>
        <w:pStyle w:val="SingleTxtG"/>
        <w:rPr>
          <w:lang w:val="en-US"/>
        </w:rPr>
      </w:pPr>
      <w:r w:rsidRPr="00F2162B">
        <w:rPr>
          <w:lang w:val="en-US"/>
        </w:rPr>
        <w:t>[Renumber figures 20.2 and 20.3 to 20.5 and 20.6 respectively</w:t>
      </w:r>
      <w:r w:rsidR="003B4F23">
        <w:rPr>
          <w:lang w:val="en-US"/>
        </w:rPr>
        <w:t xml:space="preserve"> </w:t>
      </w:r>
      <w:r w:rsidR="003B4F23" w:rsidRPr="00F2162B">
        <w:rPr>
          <w:iCs/>
        </w:rPr>
        <w:t>and update cross references accordingly</w:t>
      </w:r>
      <w:r w:rsidRPr="00F2162B">
        <w:rPr>
          <w:lang w:val="en-US"/>
        </w:rPr>
        <w:t>.]</w:t>
      </w:r>
    </w:p>
    <w:p w14:paraId="7812B4E5" w14:textId="77777777" w:rsidR="00454F93" w:rsidRPr="00E22665" w:rsidRDefault="00454F93" w:rsidP="00454F93">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00B2BA6B" w14:textId="77777777" w:rsidR="00454F93" w:rsidRPr="00F2162B" w:rsidRDefault="00454F93" w:rsidP="00454F93">
      <w:pPr>
        <w:pStyle w:val="H1G"/>
      </w:pPr>
      <w:r w:rsidRPr="00F2162B">
        <w:lastRenderedPageBreak/>
        <w:tab/>
      </w:r>
      <w:r w:rsidRPr="00F2162B">
        <w:tab/>
        <w:t>Section 37</w:t>
      </w:r>
    </w:p>
    <w:p w14:paraId="63A64CD9" w14:textId="77777777" w:rsidR="00454F93" w:rsidRPr="00F2162B" w:rsidRDefault="00454F93" w:rsidP="00454F93">
      <w:pPr>
        <w:pStyle w:val="SingleTxtG"/>
      </w:pPr>
      <w:r w:rsidRPr="00F2162B">
        <w:t>37.4.1</w:t>
      </w:r>
      <w:r w:rsidRPr="00F2162B">
        <w:tab/>
      </w:r>
      <w:r w:rsidRPr="00F2162B">
        <w:tab/>
        <w:t>Delete.</w:t>
      </w:r>
    </w:p>
    <w:p w14:paraId="7DDF0097" w14:textId="77777777" w:rsidR="00454F93" w:rsidRPr="00E22665" w:rsidRDefault="00454F93" w:rsidP="00454F93">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6F268B67" w14:textId="02052CEB" w:rsidR="00454F93" w:rsidRPr="00F2162B" w:rsidRDefault="00454F93" w:rsidP="00342DBD">
      <w:pPr>
        <w:pStyle w:val="SingleTxtG"/>
        <w:keepNext/>
      </w:pPr>
      <w:r w:rsidRPr="00F2162B">
        <w:t>37.4.1.1</w:t>
      </w:r>
      <w:r w:rsidR="00EE09CE">
        <w:t xml:space="preserve"> (former)</w:t>
      </w:r>
      <w:r w:rsidRPr="00F2162B">
        <w:tab/>
        <w:t xml:space="preserve">Renumber </w:t>
      </w:r>
      <w:r w:rsidR="00EE09CE">
        <w:t>as</w:t>
      </w:r>
      <w:r w:rsidRPr="00F2162B">
        <w:t xml:space="preserve"> 37.4.1.</w:t>
      </w:r>
    </w:p>
    <w:p w14:paraId="34BED3A6" w14:textId="77777777" w:rsidR="00454F93" w:rsidRPr="00E22665" w:rsidRDefault="00454F93" w:rsidP="00454F93">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17CA4A12" w14:textId="732C3541" w:rsidR="00454F93" w:rsidRPr="00F2162B" w:rsidRDefault="00342DBD" w:rsidP="00454F93">
      <w:pPr>
        <w:pStyle w:val="SingleTxtG"/>
        <w:keepNext/>
        <w:keepLines/>
      </w:pPr>
      <w:r>
        <w:t>37.4.1.1</w:t>
      </w:r>
      <w:r>
        <w:tab/>
      </w:r>
      <w:r w:rsidRPr="00F2162B">
        <w:rPr>
          <w:bCs/>
        </w:rPr>
        <w:t xml:space="preserve">Insert the following new </w:t>
      </w:r>
      <w:r w:rsidR="00424829">
        <w:rPr>
          <w:bCs/>
        </w:rPr>
        <w:t>37.4.1.1</w:t>
      </w:r>
      <w:r w:rsidR="00454F93" w:rsidRPr="00F2162B">
        <w:t>:</w:t>
      </w:r>
    </w:p>
    <w:p w14:paraId="4D281F3B" w14:textId="77777777" w:rsidR="00016A0B" w:rsidRDefault="00454F93" w:rsidP="00016A0B">
      <w:pPr>
        <w:pStyle w:val="SingleTxtG"/>
        <w:keepNext/>
        <w:keepLines/>
      </w:pPr>
      <w:r w:rsidRPr="00F2162B">
        <w:t>“</w:t>
      </w:r>
      <w:r w:rsidRPr="00424829">
        <w:rPr>
          <w:b/>
          <w:bCs/>
        </w:rPr>
        <w:t>37.4.1.1</w:t>
      </w:r>
      <w:r w:rsidRPr="00424829">
        <w:rPr>
          <w:b/>
          <w:bCs/>
        </w:rPr>
        <w:tab/>
      </w:r>
      <w:r w:rsidRPr="00424829">
        <w:rPr>
          <w:b/>
          <w:bCs/>
          <w:i/>
          <w:iCs/>
        </w:rPr>
        <w:t>Introduction</w:t>
      </w:r>
    </w:p>
    <w:p w14:paraId="7456BD99" w14:textId="01CEA21A" w:rsidR="00454F93" w:rsidRPr="00F2162B" w:rsidRDefault="00454F93" w:rsidP="00016A0B">
      <w:pPr>
        <w:pStyle w:val="SingleTxtG"/>
        <w:keepNext/>
        <w:keepLines/>
        <w:ind w:firstLine="1134"/>
      </w:pPr>
      <w:r w:rsidRPr="00F2162B">
        <w:t>This test is used for determining the corrosive properties of liquids and solids that may become liquid as a substance corrosive to metal, packing group III/category 1.”</w:t>
      </w:r>
    </w:p>
    <w:p w14:paraId="3EB48ADF" w14:textId="77777777" w:rsidR="00454F93" w:rsidRPr="00E22665" w:rsidRDefault="00454F93" w:rsidP="00454F93">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2F406341" w14:textId="77777777" w:rsidR="00454F93" w:rsidRPr="00F2162B" w:rsidRDefault="00454F93" w:rsidP="00454F93">
      <w:pPr>
        <w:pStyle w:val="SingleTxtG"/>
        <w:keepNext/>
        <w:rPr>
          <w:iCs/>
        </w:rPr>
      </w:pPr>
      <w:r w:rsidRPr="00F2162B">
        <w:rPr>
          <w:iCs/>
        </w:rPr>
        <w:t xml:space="preserve">Renumber </w:t>
      </w:r>
      <w:r w:rsidRPr="00F2162B">
        <w:t>paragraphs</w:t>
      </w:r>
      <w:r w:rsidRPr="00F2162B">
        <w:rPr>
          <w:iCs/>
        </w:rPr>
        <w:t xml:space="preserve"> 37.4.2, 37.4.3, 37.4.4, 37.4.4.1 and 37.4.4.2 to become 37.4.1.2, 37.4.1.3, 37.4.1.4, 37.4.1.4.1 and 37.4.1.4.2 respectively and update cross references in section 37.4 accordingly.</w:t>
      </w:r>
    </w:p>
    <w:p w14:paraId="542C9113" w14:textId="77777777" w:rsidR="00454F93" w:rsidRPr="00E22665" w:rsidRDefault="00454F93" w:rsidP="00454F93">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4CC66549" w14:textId="77777777" w:rsidR="00454F93" w:rsidRPr="00F2162B" w:rsidRDefault="00454F93" w:rsidP="00454F93">
      <w:pPr>
        <w:pStyle w:val="SingleTxtG"/>
        <w:rPr>
          <w:lang w:val="en-US"/>
        </w:rPr>
      </w:pPr>
      <w:r w:rsidRPr="00F2162B">
        <w:t>37.4.2 (Renumbered 37.4.1.2) (b)</w:t>
      </w:r>
      <w:r w:rsidRPr="00F2162B">
        <w:rPr>
          <w:lang w:val="en-US"/>
        </w:rPr>
        <w:tab/>
        <w:t>Amend to read as follows:</w:t>
      </w:r>
    </w:p>
    <w:p w14:paraId="7228841F" w14:textId="77777777" w:rsidR="00454F93" w:rsidRPr="00F2162B" w:rsidRDefault="00454F93" w:rsidP="00454F93">
      <w:pPr>
        <w:pStyle w:val="SingleTxtG"/>
        <w:ind w:left="1701" w:hanging="567"/>
        <w:rPr>
          <w:lang w:val="en-US"/>
        </w:rPr>
      </w:pPr>
      <w:r w:rsidRPr="00F2162B">
        <w:rPr>
          <w:lang w:val="en-US"/>
        </w:rPr>
        <w:t>“(b)</w:t>
      </w:r>
      <w:r w:rsidRPr="00F2162B">
        <w:rPr>
          <w:lang w:val="en-US"/>
        </w:rPr>
        <w:tab/>
      </w:r>
      <w:r w:rsidRPr="00F2162B">
        <w:rPr>
          <w:lang w:val="en-US"/>
        </w:rPr>
        <w:tab/>
        <w:t xml:space="preserve">Steel type S235JR+CR (1.0037, resp. St 37-2), S275J2G3+CR (1.0144, resp. </w:t>
      </w:r>
      <w:r w:rsidRPr="00F2162B">
        <w:rPr>
          <w:lang w:val="en-US"/>
        </w:rPr>
        <w:br/>
        <w:t>St 44-3), ISO 3574, Unified Numbering System (UNS) G10200 or SAE 1020.”</w:t>
      </w:r>
    </w:p>
    <w:p w14:paraId="17619AF7" w14:textId="77777777" w:rsidR="00454F93" w:rsidRPr="00E22665" w:rsidRDefault="00454F93" w:rsidP="00454F93">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1682B965" w14:textId="77777777" w:rsidR="00454F93" w:rsidRPr="00F2162B" w:rsidRDefault="00454F93" w:rsidP="00454F93">
      <w:pPr>
        <w:pStyle w:val="H1G"/>
      </w:pPr>
      <w:r w:rsidRPr="00F2162B">
        <w:tab/>
      </w:r>
      <w:r w:rsidRPr="00F2162B">
        <w:tab/>
        <w:t>Section 38</w:t>
      </w:r>
    </w:p>
    <w:p w14:paraId="300F0BFE" w14:textId="77777777" w:rsidR="00454F93" w:rsidRPr="00F2162B" w:rsidRDefault="00454F93" w:rsidP="00454F93">
      <w:pPr>
        <w:pStyle w:val="SingleTxtG"/>
      </w:pPr>
      <w:r w:rsidRPr="00F2162B">
        <w:t>38.3.3 (d)</w:t>
      </w:r>
      <w:r w:rsidRPr="00F2162B">
        <w:tab/>
        <w:t>In the last paragraph, after “another battery”, add “, vehicle,”.</w:t>
      </w:r>
    </w:p>
    <w:p w14:paraId="4C4BE0DF" w14:textId="77777777" w:rsidR="00454F93" w:rsidRPr="00E22665" w:rsidRDefault="00454F93" w:rsidP="00454F93">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15FE9D70" w14:textId="77777777" w:rsidR="00454F93" w:rsidRPr="00F2162B" w:rsidRDefault="00454F93" w:rsidP="00454F93">
      <w:pPr>
        <w:pStyle w:val="SingleTxtG"/>
      </w:pPr>
      <w:r w:rsidRPr="00F2162B">
        <w:t>38.3.3 (g)</w:t>
      </w:r>
      <w:r w:rsidRPr="00F2162B">
        <w:tab/>
        <w:t>At the end, add the following new paragraphs:</w:t>
      </w:r>
    </w:p>
    <w:p w14:paraId="63EA7DAB" w14:textId="77777777" w:rsidR="00454F93" w:rsidRPr="00F2162B" w:rsidRDefault="00454F93" w:rsidP="00454F93">
      <w:pPr>
        <w:pStyle w:val="SingleTxtG"/>
      </w:pPr>
      <w:r w:rsidRPr="00F2162B">
        <w:t>“For an assembled battery not equipped with overcharge protection that is designed for use only as a component in another battery, in equipment, or in a vehicle, which affords such protection:</w:t>
      </w:r>
    </w:p>
    <w:p w14:paraId="35E3FADD" w14:textId="77777777" w:rsidR="00454F93" w:rsidRPr="00F2162B" w:rsidRDefault="00454F93" w:rsidP="00454F93">
      <w:pPr>
        <w:pStyle w:val="SingleTxtG"/>
        <w:ind w:left="1418" w:hanging="284"/>
      </w:pPr>
      <w:r w:rsidRPr="00F2162B">
        <w:t xml:space="preserve">- </w:t>
      </w:r>
      <w:r w:rsidRPr="00F2162B">
        <w:tab/>
        <w:t>the overcharge protection shall be verified at the battery, equipment or vehicle level, as appropriate, and</w:t>
      </w:r>
    </w:p>
    <w:p w14:paraId="061BBFCA" w14:textId="77777777" w:rsidR="00454F93" w:rsidRPr="00F2162B" w:rsidRDefault="00454F93" w:rsidP="00454F93">
      <w:pPr>
        <w:pStyle w:val="SingleTxtG"/>
        <w:ind w:left="1418" w:hanging="284"/>
      </w:pPr>
      <w:r w:rsidRPr="00F2162B">
        <w:t>-</w:t>
      </w:r>
      <w:r w:rsidRPr="00F2162B">
        <w:tab/>
        <w:t>the use of charging systems without overcharge protection shall be prevented through a physical system or process controls.”</w:t>
      </w:r>
    </w:p>
    <w:p w14:paraId="71995124" w14:textId="77777777" w:rsidR="00454F93" w:rsidRPr="00E22665" w:rsidRDefault="00454F93" w:rsidP="00454F93">
      <w:pPr>
        <w:pStyle w:val="SingleTxtG"/>
        <w:rPr>
          <w:i/>
          <w:iCs/>
        </w:rPr>
      </w:pPr>
      <w:r w:rsidRPr="00E22665">
        <w:rPr>
          <w:i/>
          <w:iCs/>
        </w:rPr>
        <w:t xml:space="preserve">(Reference document: </w:t>
      </w:r>
      <w:r w:rsidRPr="00454F93">
        <w:rPr>
          <w:i/>
          <w:iCs/>
        </w:rPr>
        <w:t>ST/SG/AC.10/C.3/11</w:t>
      </w:r>
      <w:r>
        <w:rPr>
          <w:i/>
          <w:iCs/>
        </w:rPr>
        <w:t>2/Add.1</w:t>
      </w:r>
      <w:r w:rsidRPr="00E22665">
        <w:rPr>
          <w:i/>
          <w:iCs/>
        </w:rPr>
        <w:t>)</w:t>
      </w:r>
    </w:p>
    <w:p w14:paraId="3EAB0D41" w14:textId="057A621E" w:rsidR="002507A5" w:rsidRPr="009961E8" w:rsidRDefault="009961E8" w:rsidP="009961E8">
      <w:pPr>
        <w:spacing w:before="240"/>
        <w:jc w:val="center"/>
        <w:rPr>
          <w:u w:val="single"/>
        </w:rPr>
      </w:pPr>
      <w:r>
        <w:rPr>
          <w:u w:val="single"/>
        </w:rPr>
        <w:tab/>
      </w:r>
      <w:r>
        <w:rPr>
          <w:u w:val="single"/>
        </w:rPr>
        <w:tab/>
      </w:r>
      <w:r>
        <w:rPr>
          <w:u w:val="single"/>
        </w:rPr>
        <w:tab/>
      </w:r>
    </w:p>
    <w:sectPr w:rsidR="002507A5" w:rsidRPr="009961E8" w:rsidSect="0094281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47F66" w14:textId="77777777" w:rsidR="00821FA0" w:rsidRPr="00C47B2E" w:rsidRDefault="00821FA0" w:rsidP="00C47B2E">
      <w:pPr>
        <w:pStyle w:val="Footer"/>
      </w:pPr>
    </w:p>
  </w:endnote>
  <w:endnote w:type="continuationSeparator" w:id="0">
    <w:p w14:paraId="0373265C" w14:textId="77777777" w:rsidR="00821FA0" w:rsidRPr="00C47B2E" w:rsidRDefault="00821FA0" w:rsidP="00C47B2E">
      <w:pPr>
        <w:pStyle w:val="Footer"/>
      </w:pPr>
    </w:p>
  </w:endnote>
  <w:endnote w:type="continuationNotice" w:id="1">
    <w:p w14:paraId="76AFB413" w14:textId="77777777" w:rsidR="00821FA0" w:rsidRPr="00C47B2E" w:rsidRDefault="00821FA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imesNewRomanPSMT">
    <w:altName w:val="MS Mincho"/>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94A47" w14:textId="1FC869BF" w:rsidR="00821FA0" w:rsidRPr="00D2007C" w:rsidRDefault="00821FA0" w:rsidP="00D2007C">
    <w:pPr>
      <w:pStyle w:val="Footer"/>
      <w:tabs>
        <w:tab w:val="right" w:pos="9598"/>
        <w:tab w:val="right" w:pos="9638"/>
      </w:tabs>
      <w:rPr>
        <w:b/>
        <w:sz w:val="18"/>
      </w:rPr>
    </w:pPr>
    <w:r w:rsidRPr="00D2007C">
      <w:rPr>
        <w:b/>
        <w:sz w:val="18"/>
      </w:rPr>
      <w:fldChar w:fldCharType="begin"/>
    </w:r>
    <w:r w:rsidRPr="00D2007C">
      <w:rPr>
        <w:b/>
        <w:sz w:val="18"/>
      </w:rPr>
      <w:instrText xml:space="preserve"> PAGE  \* MERGEFORMAT </w:instrText>
    </w:r>
    <w:r w:rsidRPr="00D2007C">
      <w:rPr>
        <w:b/>
        <w:sz w:val="18"/>
      </w:rPr>
      <w:fldChar w:fldCharType="separate"/>
    </w:r>
    <w:r w:rsidRPr="00D2007C">
      <w:rPr>
        <w:b/>
        <w:noProof/>
        <w:sz w:val="18"/>
      </w:rPr>
      <w:t>2</w:t>
    </w:r>
    <w:r w:rsidRPr="00D2007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E912E" w14:textId="66FBDA6D" w:rsidR="00821FA0" w:rsidRPr="00D2007C" w:rsidRDefault="00821FA0" w:rsidP="00D2007C">
    <w:pPr>
      <w:pStyle w:val="Footer"/>
      <w:tabs>
        <w:tab w:val="left" w:pos="5775"/>
        <w:tab w:val="right" w:pos="9598"/>
        <w:tab w:val="right" w:pos="9638"/>
      </w:tabs>
      <w:jc w:val="right"/>
      <w:rPr>
        <w:b/>
        <w:bCs/>
        <w:sz w:val="18"/>
      </w:rPr>
    </w:pPr>
    <w:r w:rsidRPr="00D2007C">
      <w:rPr>
        <w:b/>
        <w:bCs/>
        <w:sz w:val="18"/>
      </w:rPr>
      <w:fldChar w:fldCharType="begin"/>
    </w:r>
    <w:r w:rsidRPr="00D2007C">
      <w:rPr>
        <w:b/>
        <w:bCs/>
        <w:sz w:val="18"/>
      </w:rPr>
      <w:instrText xml:space="preserve"> PAGE  \* MERGEFORMAT </w:instrText>
    </w:r>
    <w:r w:rsidRPr="00D2007C">
      <w:rPr>
        <w:b/>
        <w:bCs/>
        <w:sz w:val="18"/>
      </w:rPr>
      <w:fldChar w:fldCharType="separate"/>
    </w:r>
    <w:r w:rsidRPr="00D2007C">
      <w:rPr>
        <w:b/>
        <w:bCs/>
        <w:noProof/>
        <w:sz w:val="18"/>
      </w:rPr>
      <w:t>3</w:t>
    </w:r>
    <w:r w:rsidRPr="00D2007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B9FD" w14:textId="77777777" w:rsidR="00821FA0" w:rsidRPr="0094281C" w:rsidRDefault="00821FA0"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1610B6D" wp14:editId="23000D8C">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721E5" w14:textId="77777777" w:rsidR="00821FA0" w:rsidRPr="00C47B2E" w:rsidRDefault="00821FA0" w:rsidP="00C47B2E">
      <w:pPr>
        <w:tabs>
          <w:tab w:val="right" w:pos="2155"/>
        </w:tabs>
        <w:spacing w:after="80" w:line="240" w:lineRule="auto"/>
        <w:ind w:left="680"/>
      </w:pPr>
      <w:r>
        <w:rPr>
          <w:u w:val="single"/>
        </w:rPr>
        <w:tab/>
      </w:r>
    </w:p>
  </w:footnote>
  <w:footnote w:type="continuationSeparator" w:id="0">
    <w:p w14:paraId="7DCC590D" w14:textId="77777777" w:rsidR="00821FA0" w:rsidRPr="00C47B2E" w:rsidRDefault="00821FA0" w:rsidP="005E716E">
      <w:pPr>
        <w:tabs>
          <w:tab w:val="right" w:pos="2155"/>
        </w:tabs>
        <w:spacing w:after="80" w:line="240" w:lineRule="auto"/>
        <w:ind w:left="680"/>
      </w:pPr>
      <w:r>
        <w:rPr>
          <w:u w:val="single"/>
        </w:rPr>
        <w:tab/>
      </w:r>
    </w:p>
  </w:footnote>
  <w:footnote w:type="continuationNotice" w:id="1">
    <w:p w14:paraId="30D3CAE1" w14:textId="77777777" w:rsidR="00821FA0" w:rsidRPr="00C47B2E" w:rsidRDefault="00821FA0" w:rsidP="00C47B2E">
      <w:pPr>
        <w:pStyle w:val="Footer"/>
      </w:pPr>
    </w:p>
  </w:footnote>
  <w:footnote w:id="2">
    <w:p w14:paraId="38793744" w14:textId="04C8AA12" w:rsidR="00821FA0" w:rsidRPr="0050366D" w:rsidRDefault="00821FA0">
      <w:pPr>
        <w:pStyle w:val="FootnoteText"/>
        <w:rPr>
          <w:lang w:val="en-US"/>
        </w:rPr>
      </w:pPr>
      <w:r>
        <w:rPr>
          <w:rStyle w:val="FootnoteReference"/>
        </w:rPr>
        <w:tab/>
      </w:r>
      <w:r w:rsidRPr="0050366D">
        <w:rPr>
          <w:rStyle w:val="FootnoteReference"/>
          <w:sz w:val="20"/>
          <w:vertAlign w:val="baseline"/>
        </w:rPr>
        <w:t>*</w:t>
      </w:r>
      <w:r>
        <w:rPr>
          <w:rStyle w:val="FootnoteReference"/>
          <w:sz w:val="20"/>
          <w:vertAlign w:val="baseline"/>
        </w:rPr>
        <w:tab/>
      </w:r>
      <w:r w:rsidRPr="00135DD3">
        <w:rPr>
          <w:rStyle w:val="FootnoteReference"/>
          <w:sz w:val="20"/>
          <w:vertAlign w:val="baseline"/>
        </w:rPr>
        <w:t>2020 (A/74/6 (Sect.20)) and Supplementary, Subprogramme 2</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A50A" w14:textId="3E16422B" w:rsidR="00821FA0" w:rsidRPr="00D2007C" w:rsidRDefault="00D2007C">
    <w:pPr>
      <w:pStyle w:val="Header"/>
      <w:rPr>
        <w:lang w:val="fr-CH"/>
      </w:rPr>
    </w:pPr>
    <w:r>
      <w:rPr>
        <w:lang w:val="fr-CH"/>
      </w:rPr>
      <w:t>ST/SG/AC.10/C.3/2020/59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5538" w14:textId="34D81C2B" w:rsidR="00821FA0" w:rsidRPr="00D2007C" w:rsidRDefault="00D2007C" w:rsidP="0094281C">
    <w:pPr>
      <w:pStyle w:val="Header"/>
      <w:jc w:val="right"/>
      <w:rPr>
        <w:lang w:val="fr-CH"/>
      </w:rPr>
    </w:pPr>
    <w:r>
      <w:rPr>
        <w:lang w:val="fr-CH"/>
      </w:rPr>
      <w:t>ST/SG/AC.10/C.3/2020/59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6730" w14:textId="77777777" w:rsidR="00D2007C" w:rsidRDefault="00D2007C" w:rsidP="00D2007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1C"/>
    <w:rsid w:val="00016A0B"/>
    <w:rsid w:val="00046E92"/>
    <w:rsid w:val="00054880"/>
    <w:rsid w:val="00063C90"/>
    <w:rsid w:val="00101B98"/>
    <w:rsid w:val="00135DD3"/>
    <w:rsid w:val="00141E72"/>
    <w:rsid w:val="001514D1"/>
    <w:rsid w:val="001D72E2"/>
    <w:rsid w:val="00245D9F"/>
    <w:rsid w:val="00247E2C"/>
    <w:rsid w:val="002507A5"/>
    <w:rsid w:val="002A32CB"/>
    <w:rsid w:val="002D5B2C"/>
    <w:rsid w:val="002D6C53"/>
    <w:rsid w:val="002F5595"/>
    <w:rsid w:val="00334F6A"/>
    <w:rsid w:val="00342AC8"/>
    <w:rsid w:val="00342DBD"/>
    <w:rsid w:val="00343302"/>
    <w:rsid w:val="00343FA7"/>
    <w:rsid w:val="00376D59"/>
    <w:rsid w:val="003870F3"/>
    <w:rsid w:val="003979DE"/>
    <w:rsid w:val="003B4550"/>
    <w:rsid w:val="003B4F23"/>
    <w:rsid w:val="003D28C8"/>
    <w:rsid w:val="003D2A18"/>
    <w:rsid w:val="003F1850"/>
    <w:rsid w:val="00413386"/>
    <w:rsid w:val="00424829"/>
    <w:rsid w:val="00435392"/>
    <w:rsid w:val="004463D2"/>
    <w:rsid w:val="00454F93"/>
    <w:rsid w:val="00461253"/>
    <w:rsid w:val="004858F5"/>
    <w:rsid w:val="004A2814"/>
    <w:rsid w:val="004C0622"/>
    <w:rsid w:val="005032F0"/>
    <w:rsid w:val="0050366D"/>
    <w:rsid w:val="005042C2"/>
    <w:rsid w:val="00536CE1"/>
    <w:rsid w:val="00576158"/>
    <w:rsid w:val="005C4595"/>
    <w:rsid w:val="005D0948"/>
    <w:rsid w:val="005E716E"/>
    <w:rsid w:val="005F5E9D"/>
    <w:rsid w:val="00637107"/>
    <w:rsid w:val="006417EE"/>
    <w:rsid w:val="006476E1"/>
    <w:rsid w:val="006604DF"/>
    <w:rsid w:val="00671529"/>
    <w:rsid w:val="006A4670"/>
    <w:rsid w:val="0070489D"/>
    <w:rsid w:val="00721A72"/>
    <w:rsid w:val="007268F9"/>
    <w:rsid w:val="00750282"/>
    <w:rsid w:val="00764440"/>
    <w:rsid w:val="0077101B"/>
    <w:rsid w:val="00782329"/>
    <w:rsid w:val="007C52B0"/>
    <w:rsid w:val="007C6033"/>
    <w:rsid w:val="007D6ADF"/>
    <w:rsid w:val="007E6189"/>
    <w:rsid w:val="008147C8"/>
    <w:rsid w:val="0081753A"/>
    <w:rsid w:val="00821FA0"/>
    <w:rsid w:val="00857D23"/>
    <w:rsid w:val="0088669C"/>
    <w:rsid w:val="008B76AB"/>
    <w:rsid w:val="008B7FC5"/>
    <w:rsid w:val="008C5312"/>
    <w:rsid w:val="008C7378"/>
    <w:rsid w:val="00903971"/>
    <w:rsid w:val="00922434"/>
    <w:rsid w:val="009411B4"/>
    <w:rsid w:val="0094281C"/>
    <w:rsid w:val="0094504D"/>
    <w:rsid w:val="00946F1D"/>
    <w:rsid w:val="00963542"/>
    <w:rsid w:val="00965B82"/>
    <w:rsid w:val="00975E8C"/>
    <w:rsid w:val="009961E8"/>
    <w:rsid w:val="009D0139"/>
    <w:rsid w:val="009D717D"/>
    <w:rsid w:val="009F5CDC"/>
    <w:rsid w:val="00A054CA"/>
    <w:rsid w:val="00A072D7"/>
    <w:rsid w:val="00A5580A"/>
    <w:rsid w:val="00A775CF"/>
    <w:rsid w:val="00A82FE0"/>
    <w:rsid w:val="00AB20E4"/>
    <w:rsid w:val="00AD1A9C"/>
    <w:rsid w:val="00AF5DE1"/>
    <w:rsid w:val="00B06045"/>
    <w:rsid w:val="00B206DD"/>
    <w:rsid w:val="00B303D1"/>
    <w:rsid w:val="00B52EF4"/>
    <w:rsid w:val="00B777AD"/>
    <w:rsid w:val="00BF3279"/>
    <w:rsid w:val="00C03015"/>
    <w:rsid w:val="00C0358D"/>
    <w:rsid w:val="00C35A27"/>
    <w:rsid w:val="00C47B2E"/>
    <w:rsid w:val="00C96FBF"/>
    <w:rsid w:val="00CB733D"/>
    <w:rsid w:val="00D2007C"/>
    <w:rsid w:val="00D539BB"/>
    <w:rsid w:val="00D63CD2"/>
    <w:rsid w:val="00D87DC2"/>
    <w:rsid w:val="00D94B05"/>
    <w:rsid w:val="00DA3BB8"/>
    <w:rsid w:val="00E02C2B"/>
    <w:rsid w:val="00E21C27"/>
    <w:rsid w:val="00E222F6"/>
    <w:rsid w:val="00E26BCF"/>
    <w:rsid w:val="00E45E6F"/>
    <w:rsid w:val="00E52109"/>
    <w:rsid w:val="00E62201"/>
    <w:rsid w:val="00E631FB"/>
    <w:rsid w:val="00E75317"/>
    <w:rsid w:val="00EB561C"/>
    <w:rsid w:val="00EC0CE6"/>
    <w:rsid w:val="00EC7C1D"/>
    <w:rsid w:val="00ED6C48"/>
    <w:rsid w:val="00EE09CE"/>
    <w:rsid w:val="00EE3045"/>
    <w:rsid w:val="00F06C1C"/>
    <w:rsid w:val="00F408E3"/>
    <w:rsid w:val="00F63C4D"/>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121CD0"/>
  <w15:docId w15:val="{3558ECF3-9BA6-4F90-B88D-50B54BD7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ZchnZchn"/>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qFormat/>
    <w:rsid w:val="002507A5"/>
    <w:rPr>
      <w:b/>
      <w:sz w:val="24"/>
    </w:rPr>
  </w:style>
  <w:style w:type="character" w:customStyle="1" w:styleId="SingleTxtGZchnZchn">
    <w:name w:val="_ Single Txt_G Zchn Zchn"/>
    <w:link w:val="SingleTxtG"/>
    <w:rsid w:val="00E62201"/>
  </w:style>
  <w:style w:type="character" w:customStyle="1" w:styleId="HChGChar">
    <w:name w:val="_ H _Ch_G Char"/>
    <w:link w:val="HChG"/>
    <w:rsid w:val="00E62201"/>
    <w:rPr>
      <w:b/>
      <w:sz w:val="28"/>
    </w:rPr>
  </w:style>
  <w:style w:type="character" w:customStyle="1" w:styleId="SingleTxtGChar">
    <w:name w:val="_ Single Txt_G Char"/>
    <w:qFormat/>
    <w:rsid w:val="00E62201"/>
  </w:style>
  <w:style w:type="character" w:styleId="CommentReference">
    <w:name w:val="annotation reference"/>
    <w:basedOn w:val="DefaultParagraphFont"/>
    <w:uiPriority w:val="99"/>
    <w:semiHidden/>
    <w:unhideWhenUsed/>
    <w:rsid w:val="00F408E3"/>
    <w:rPr>
      <w:sz w:val="16"/>
      <w:szCs w:val="16"/>
    </w:rPr>
  </w:style>
  <w:style w:type="paragraph" w:styleId="CommentText">
    <w:name w:val="annotation text"/>
    <w:basedOn w:val="Normal"/>
    <w:link w:val="CommentTextChar"/>
    <w:uiPriority w:val="99"/>
    <w:semiHidden/>
    <w:unhideWhenUsed/>
    <w:rsid w:val="00F408E3"/>
    <w:pPr>
      <w:spacing w:line="240" w:lineRule="auto"/>
    </w:pPr>
  </w:style>
  <w:style w:type="character" w:customStyle="1" w:styleId="CommentTextChar">
    <w:name w:val="Comment Text Char"/>
    <w:basedOn w:val="DefaultParagraphFont"/>
    <w:link w:val="CommentText"/>
    <w:uiPriority w:val="99"/>
    <w:semiHidden/>
    <w:rsid w:val="00F408E3"/>
  </w:style>
  <w:style w:type="paragraph" w:styleId="CommentSubject">
    <w:name w:val="annotation subject"/>
    <w:basedOn w:val="CommentText"/>
    <w:next w:val="CommentText"/>
    <w:link w:val="CommentSubjectChar"/>
    <w:uiPriority w:val="99"/>
    <w:semiHidden/>
    <w:unhideWhenUsed/>
    <w:rsid w:val="00F408E3"/>
    <w:rPr>
      <w:b/>
      <w:bCs/>
    </w:rPr>
  </w:style>
  <w:style w:type="character" w:customStyle="1" w:styleId="CommentSubjectChar">
    <w:name w:val="Comment Subject Char"/>
    <w:basedOn w:val="CommentTextChar"/>
    <w:link w:val="CommentSubject"/>
    <w:uiPriority w:val="99"/>
    <w:semiHidden/>
    <w:rsid w:val="00F40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package" Target="embeddings/Microsoft_Visio_Drawing.vsd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59DA-5051-457D-B557-1AE1992A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10</TotalTime>
  <Pages>21</Pages>
  <Words>5957</Words>
  <Characters>36125</Characters>
  <Application>Microsoft Office Word</Application>
  <DocSecurity>0</DocSecurity>
  <Lines>760</Lines>
  <Paragraphs>445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ST/SG/AC.10/C.3/2020/59</vt:lpstr>
      <vt:lpstr>ST/SG/AC.10/C.3/2020/59</vt:lpstr>
    </vt:vector>
  </TitlesOfParts>
  <Company/>
  <LinksUpToDate>false</LinksUpToDate>
  <CharactersWithSpaces>41803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ST/SG/AC.10/C.3/2020/59</dc:title>
  <dc:subject/>
  <dc:creator>Editorial</dc:creator>
  <cp:lastModifiedBy>Laurence Berthet</cp:lastModifiedBy>
  <cp:revision>6</cp:revision>
  <cp:lastPrinted>2020-09-15T16:25:00Z</cp:lastPrinted>
  <dcterms:created xsi:type="dcterms:W3CDTF">2020-09-14T21:03:00Z</dcterms:created>
  <dcterms:modified xsi:type="dcterms:W3CDTF">2020-09-15T16:35:00Z</dcterms:modified>
</cp:coreProperties>
</file>