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6A14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F543EF" w14:textId="77777777" w:rsidR="002D5AAC" w:rsidRDefault="002D5AAC" w:rsidP="002177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3BE5B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E878AB" w14:textId="77777777" w:rsidR="002D5AAC" w:rsidRDefault="00217783" w:rsidP="00217783">
            <w:pPr>
              <w:jc w:val="right"/>
            </w:pPr>
            <w:r w:rsidRPr="00217783">
              <w:rPr>
                <w:sz w:val="40"/>
              </w:rPr>
              <w:t>ECE</w:t>
            </w:r>
            <w:r>
              <w:t>/TRANS/WP.29/GRSP/2019/18</w:t>
            </w:r>
          </w:p>
        </w:tc>
      </w:tr>
      <w:tr w:rsidR="002D5AAC" w:rsidRPr="00217783" w14:paraId="5AA5AB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96182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A10E6F" wp14:editId="7BB38A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29ADB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FB2B91" w14:textId="77777777" w:rsidR="002D5AAC" w:rsidRDefault="002177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9C30F79" w14:textId="77777777" w:rsidR="00217783" w:rsidRDefault="00217783" w:rsidP="002177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7B357ED4" w14:textId="77777777" w:rsidR="00217783" w:rsidRDefault="00217783" w:rsidP="002177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4F7E1B" w14:textId="77777777" w:rsidR="00217783" w:rsidRPr="008D53B6" w:rsidRDefault="00217783" w:rsidP="002177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B6D0FB" w14:textId="77777777" w:rsidR="0021778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7BE036" w14:textId="77777777" w:rsidR="00217783" w:rsidRPr="00217783" w:rsidRDefault="00217783" w:rsidP="00217783">
      <w:pPr>
        <w:spacing w:before="120"/>
        <w:rPr>
          <w:sz w:val="28"/>
          <w:szCs w:val="28"/>
        </w:rPr>
      </w:pPr>
      <w:r w:rsidRPr="00217783">
        <w:rPr>
          <w:sz w:val="28"/>
          <w:szCs w:val="28"/>
        </w:rPr>
        <w:t>Комитет по внутреннему транспорту</w:t>
      </w:r>
    </w:p>
    <w:p w14:paraId="4B5545D8" w14:textId="77777777" w:rsidR="00217783" w:rsidRPr="00217783" w:rsidRDefault="00217783" w:rsidP="00217783">
      <w:pPr>
        <w:spacing w:before="120"/>
        <w:rPr>
          <w:b/>
          <w:sz w:val="24"/>
          <w:szCs w:val="24"/>
        </w:rPr>
      </w:pPr>
      <w:r w:rsidRPr="0021778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17783">
        <w:rPr>
          <w:b/>
          <w:bCs/>
          <w:sz w:val="24"/>
          <w:szCs w:val="24"/>
        </w:rPr>
        <w:br/>
      </w:r>
      <w:r w:rsidRPr="00217783">
        <w:rPr>
          <w:b/>
          <w:bCs/>
          <w:sz w:val="24"/>
          <w:szCs w:val="24"/>
        </w:rPr>
        <w:t>в области транспортных средств</w:t>
      </w:r>
    </w:p>
    <w:p w14:paraId="21653B39" w14:textId="77777777" w:rsidR="00217783" w:rsidRPr="00106D30" w:rsidRDefault="00217783" w:rsidP="00217783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439DC5AF" w14:textId="77777777" w:rsidR="00217783" w:rsidRPr="00106D30" w:rsidRDefault="00217783" w:rsidP="00217783">
      <w:pPr>
        <w:spacing w:before="120"/>
        <w:rPr>
          <w:b/>
        </w:rPr>
      </w:pPr>
      <w:r>
        <w:rPr>
          <w:b/>
          <w:bCs/>
        </w:rPr>
        <w:t>Шестьдесят шестая сессия</w:t>
      </w:r>
    </w:p>
    <w:p w14:paraId="16B5AB76" w14:textId="77777777" w:rsidR="00217783" w:rsidRPr="00106D30" w:rsidRDefault="00217783" w:rsidP="00217783">
      <w:r>
        <w:t>Женева, 10–13 декабря 2019 года</w:t>
      </w:r>
    </w:p>
    <w:p w14:paraId="527F7C06" w14:textId="77777777" w:rsidR="00217783" w:rsidRPr="00106D30" w:rsidRDefault="00217783" w:rsidP="00217783">
      <w:r>
        <w:t>Пункт 19 предварительной повестки дня</w:t>
      </w:r>
    </w:p>
    <w:p w14:paraId="7FC5C7D2" w14:textId="77777777" w:rsidR="00217783" w:rsidRPr="00106D30" w:rsidRDefault="00217783" w:rsidP="00217783">
      <w:r>
        <w:rPr>
          <w:b/>
          <w:bCs/>
        </w:rPr>
        <w:t>Правила № 127 ООН (безопасность пешеходов)</w:t>
      </w:r>
    </w:p>
    <w:p w14:paraId="618FB4BB" w14:textId="77777777" w:rsidR="00217783" w:rsidRPr="00106D30" w:rsidRDefault="00217783" w:rsidP="00217783">
      <w:pPr>
        <w:pStyle w:val="HChG"/>
        <w:rPr>
          <w:rFonts w:eastAsia="MS Mincho"/>
        </w:rPr>
      </w:pPr>
      <w:r>
        <w:tab/>
      </w:r>
      <w:r>
        <w:tab/>
        <w:t>Предложение по дополнению 2 к поправкам серии 00, дополнению 2 к поправкам серии 01 и дополнению 1 к</w:t>
      </w:r>
      <w:r>
        <w:rPr>
          <w:lang w:val="en-US"/>
        </w:rPr>
        <w:t> </w:t>
      </w:r>
      <w:r>
        <w:t>поправкам серии 02 к Правилам № 127 ООН (безопасность пешеходов)</w:t>
      </w:r>
    </w:p>
    <w:p w14:paraId="61154412" w14:textId="77777777" w:rsidR="00217783" w:rsidRPr="00106D30" w:rsidRDefault="00217783" w:rsidP="00217783">
      <w:pPr>
        <w:pStyle w:val="H1G"/>
      </w:pPr>
      <w:r>
        <w:tab/>
      </w:r>
      <w:r>
        <w:tab/>
      </w:r>
      <w:r>
        <w:rPr>
          <w:bCs/>
        </w:rPr>
        <w:t>Представлено экспертом от Германии</w:t>
      </w:r>
      <w:r w:rsidRPr="00217783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07E15417" w14:textId="77777777" w:rsidR="00217783" w:rsidRPr="00106D30" w:rsidRDefault="00217783" w:rsidP="00217783">
      <w:pPr>
        <w:pStyle w:val="SingleTxtG"/>
      </w:pPr>
      <w:r>
        <w:tab/>
      </w:r>
      <w:r>
        <w:tab/>
        <w:t>Воспроизведенный ниже текст был подготовлен экспертом от Германии для внесения поправок в определения и технические требования, а также в часть 1 приложения 1. В его основу положен документ GRSP-65-21, распространенный в ходе шестьдесят пятой сессии Рабочей группы по пассивной безопасности (GRSP). Изменения к действующему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6A6398E5" w14:textId="77777777" w:rsidR="00217783" w:rsidRPr="00106D30" w:rsidRDefault="00217783" w:rsidP="00217783">
      <w:pPr>
        <w:ind w:left="1134" w:right="1134" w:hanging="1134"/>
        <w:jc w:val="both"/>
        <w:rPr>
          <w:rFonts w:eastAsia="MS Mincho"/>
        </w:rPr>
      </w:pPr>
    </w:p>
    <w:p w14:paraId="09ED7F48" w14:textId="77777777" w:rsidR="00217783" w:rsidRPr="00106D30" w:rsidRDefault="00217783" w:rsidP="00217783">
      <w:pPr>
        <w:ind w:left="1134" w:right="1134" w:hanging="1134"/>
        <w:jc w:val="both"/>
        <w:rPr>
          <w:sz w:val="24"/>
          <w:szCs w:val="24"/>
        </w:rPr>
      </w:pPr>
      <w:r w:rsidRPr="00106D30">
        <w:br w:type="page"/>
      </w:r>
      <w:bookmarkStart w:id="0" w:name="_Hlk520287618"/>
    </w:p>
    <w:bookmarkEnd w:id="0"/>
    <w:p w14:paraId="7738AAD2" w14:textId="77777777" w:rsidR="00217783" w:rsidRPr="00106D30" w:rsidRDefault="00217783" w:rsidP="00217783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 по дополнению 2 к поправкам серии 00 к</w:t>
      </w:r>
      <w:r>
        <w:rPr>
          <w:bCs/>
          <w:lang w:val="en-US"/>
        </w:rPr>
        <w:t> </w:t>
      </w:r>
      <w:r>
        <w:rPr>
          <w:bCs/>
        </w:rPr>
        <w:t>Правилам № 127 ООН</w:t>
      </w:r>
    </w:p>
    <w:p w14:paraId="53FE26EF" w14:textId="77777777" w:rsidR="00217783" w:rsidRPr="00106D30" w:rsidRDefault="00217783" w:rsidP="00217783">
      <w:pPr>
        <w:spacing w:after="120"/>
        <w:ind w:left="2268" w:right="1134" w:hanging="1134"/>
        <w:jc w:val="both"/>
      </w:pPr>
      <w:r>
        <w:rPr>
          <w:i/>
          <w:iCs/>
        </w:rPr>
        <w:t>Пункт 2.26</w:t>
      </w:r>
      <w:r>
        <w:t xml:space="preserve"> изменить следующим образом:</w:t>
      </w:r>
    </w:p>
    <w:p w14:paraId="58288759" w14:textId="77777777" w:rsidR="00217783" w:rsidRPr="00106D30" w:rsidRDefault="00217783" w:rsidP="00217783">
      <w:pPr>
        <w:pStyle w:val="SingleTxtG"/>
        <w:ind w:left="2268" w:hanging="1134"/>
      </w:pPr>
      <w:r>
        <w:t>«2.26</w:t>
      </w:r>
      <w:r>
        <w:tab/>
        <w:t>"</w:t>
      </w:r>
      <w:r>
        <w:rPr>
          <w:i/>
          <w:iCs/>
        </w:rPr>
        <w:t>Нормальное положение для движения</w:t>
      </w:r>
      <w:r>
        <w:t xml:space="preserve">" означает транспортное средство, установленное на ровной горизонтальной поверхности, масса которого соответствует массе в снаряженном состоянии с шинами, накачанными до давления, рекомендованного изготовителем, и передними колесами, установленными в направлении движения вперед, и с массой, имитирующей пассажира, размещенной на пассажирском сиденье. Передние сиденья устанавливаются в номинальное среднее положение регулировки. Подвеска устанавливается в нормальные условия движения, указанные изготовителем для скорости 40 км/ч. </w:t>
      </w:r>
      <w:r>
        <w:rPr>
          <w:b/>
          <w:bCs/>
        </w:rPr>
        <w:t>Если транспортное средство оснащено системой, которая может изменять высоту транспортного средства во время движения (например, активной подвеской), применяются дополнительные технические требования в соответствии с пунктом 5.3</w:t>
      </w:r>
      <w:r w:rsidRPr="00217783">
        <w:rPr>
          <w:bCs/>
        </w:rPr>
        <w:t>»</w:t>
      </w:r>
      <w:r>
        <w:t>.</w:t>
      </w:r>
    </w:p>
    <w:p w14:paraId="25DD4A15" w14:textId="77777777" w:rsidR="00217783" w:rsidRPr="00106D30" w:rsidRDefault="00217783" w:rsidP="00217783">
      <w:pPr>
        <w:pStyle w:val="SingleTxtG"/>
        <w:ind w:left="2268" w:hanging="1134"/>
        <w:rPr>
          <w:i/>
        </w:rPr>
      </w:pPr>
      <w:r>
        <w:rPr>
          <w:i/>
          <w:iCs/>
        </w:rPr>
        <w:t>Включить новый пункт 5.3</w:t>
      </w:r>
      <w:r>
        <w:t xml:space="preserve"> следующего содержания:</w:t>
      </w:r>
    </w:p>
    <w:p w14:paraId="356FDEEC" w14:textId="77777777" w:rsidR="00217783" w:rsidRPr="00106D30" w:rsidRDefault="00217783" w:rsidP="00217783">
      <w:pPr>
        <w:pStyle w:val="SingleTxtG"/>
        <w:ind w:left="2268" w:hanging="1134"/>
        <w:rPr>
          <w:bCs/>
        </w:rPr>
      </w:pPr>
      <w:r w:rsidRPr="00217783">
        <w:t>«</w:t>
      </w:r>
      <w:r>
        <w:rPr>
          <w:b/>
          <w:bCs/>
        </w:rPr>
        <w:t>5.3</w:t>
      </w:r>
      <w:r>
        <w:tab/>
      </w:r>
      <w:r>
        <w:rPr>
          <w:b/>
          <w:bCs/>
        </w:rPr>
        <w:t>Если транспортное средство оснащено системой, которая может изменять высоту транспортного средства на передней оси более чем на [20 мм] при скорости движения от [25 км/ч] до 40 км/ч, изготовитель представляет в техническую службу информацию о том, что биомеханические пределы, определенные в пунктах 5.1 и 5.2,</w:t>
      </w:r>
      <w:r>
        <w:t xml:space="preserve"> </w:t>
      </w:r>
      <w:r>
        <w:rPr>
          <w:b/>
          <w:bCs/>
        </w:rPr>
        <w:t>соблюдаются для всех соответствующих зон удара на измененной высоте транспортного средства.</w:t>
      </w:r>
      <w:r>
        <w:t xml:space="preserve"> </w:t>
      </w:r>
      <w:r>
        <w:rPr>
          <w:b/>
          <w:bCs/>
        </w:rPr>
        <w:t>Для этого изготовитель может использовать либо скорости удара, определенные в пунктах 5.1 и 5.2, либо скорость удара, соответствующую высоте транспортного средства</w:t>
      </w:r>
      <w:r w:rsidRPr="00217783">
        <w:rPr>
          <w:bCs/>
        </w:rPr>
        <w:t>»</w:t>
      </w:r>
      <w:r w:rsidRPr="00217783">
        <w:rPr>
          <w:bCs/>
        </w:rPr>
        <w:t>.</w:t>
      </w:r>
      <w:r>
        <w:t xml:space="preserve"> </w:t>
      </w:r>
    </w:p>
    <w:p w14:paraId="1FC7CEAA" w14:textId="77777777" w:rsidR="00217783" w:rsidRPr="00106D30" w:rsidRDefault="00217783" w:rsidP="00217783">
      <w:pPr>
        <w:pStyle w:val="SingleTxtG"/>
        <w:ind w:left="2268" w:hanging="1134"/>
      </w:pPr>
      <w:r>
        <w:rPr>
          <w:i/>
          <w:iCs/>
        </w:rPr>
        <w:t>Приложение 1, часть 1, пункт 9.23.1</w:t>
      </w:r>
      <w:r>
        <w:t xml:space="preserve"> изменить следующим образом:</w:t>
      </w:r>
    </w:p>
    <w:p w14:paraId="4F501BCF" w14:textId="77777777" w:rsidR="00217783" w:rsidRPr="00106D30" w:rsidRDefault="00217783" w:rsidP="00217783">
      <w:pPr>
        <w:tabs>
          <w:tab w:val="left" w:pos="1134"/>
        </w:tabs>
        <w:autoSpaceDE w:val="0"/>
        <w:autoSpaceDN w:val="0"/>
        <w:adjustRightInd w:val="0"/>
        <w:ind w:left="2268" w:right="1134" w:hanging="1134"/>
        <w:jc w:val="both"/>
      </w:pPr>
      <w:r>
        <w:t>«</w:t>
      </w:r>
      <w:r>
        <w:t>9.23.1</w:t>
      </w:r>
      <w:r>
        <w:tab/>
        <w:t xml:space="preserve">Должно быть представлено подробное описание (включающее фотографии и/или чертежи) транспортного средства в отношении его конструкции, габаритов, соответствующих контрольных линий и материалов, использованных для изготовления передней части транспортного средства (внутри и снаружи). Это описание должно включать подробную информацию о любой установленной активной системе защиты </w:t>
      </w:r>
      <w:r>
        <w:rPr>
          <w:b/>
          <w:bCs/>
        </w:rPr>
        <w:t>и любой системе, которая может изменять высоту транспортного средства на передней оси во время движения (например, активная подвеска)</w:t>
      </w:r>
      <w:r w:rsidRPr="009D6734">
        <w:rPr>
          <w:bCs/>
        </w:rPr>
        <w:t>»</w:t>
      </w:r>
      <w:r>
        <w:t>.</w:t>
      </w:r>
    </w:p>
    <w:p w14:paraId="4F47BC0D" w14:textId="77777777" w:rsidR="00217783" w:rsidRPr="00106D30" w:rsidRDefault="00217783" w:rsidP="00217783">
      <w:pPr>
        <w:pStyle w:val="HChG"/>
      </w:pPr>
      <w:r>
        <w:tab/>
        <w:t>II.</w:t>
      </w:r>
      <w:r>
        <w:tab/>
      </w:r>
      <w:r>
        <w:rPr>
          <w:bCs/>
        </w:rPr>
        <w:t>Предложение по дополнению 1 к поправкам серии</w:t>
      </w:r>
      <w:bookmarkStart w:id="1" w:name="_GoBack"/>
      <w:bookmarkEnd w:id="1"/>
      <w:r>
        <w:rPr>
          <w:bCs/>
        </w:rPr>
        <w:t xml:space="preserve"> 01 к</w:t>
      </w:r>
      <w:r>
        <w:rPr>
          <w:bCs/>
        </w:rPr>
        <w:t> </w:t>
      </w:r>
      <w:r>
        <w:rPr>
          <w:bCs/>
        </w:rPr>
        <w:t>Правилам № 127 ООН</w:t>
      </w:r>
    </w:p>
    <w:p w14:paraId="0E060F20" w14:textId="77777777" w:rsidR="00217783" w:rsidRPr="00106D30" w:rsidRDefault="00217783" w:rsidP="00217783">
      <w:pPr>
        <w:pStyle w:val="SingleTxtG"/>
      </w:pPr>
      <w:r>
        <w:rPr>
          <w:i/>
          <w:iCs/>
        </w:rPr>
        <w:t>Пункт 2.28</w:t>
      </w:r>
      <w:r>
        <w:t xml:space="preserve"> изменить следующим образом:</w:t>
      </w:r>
    </w:p>
    <w:p w14:paraId="197EEE48" w14:textId="77777777" w:rsidR="00217783" w:rsidRPr="00106D30" w:rsidRDefault="00217783" w:rsidP="00217783">
      <w:pPr>
        <w:autoSpaceDE w:val="0"/>
        <w:autoSpaceDN w:val="0"/>
        <w:adjustRightInd w:val="0"/>
        <w:ind w:left="2268" w:right="1132" w:hanging="1134"/>
        <w:jc w:val="both"/>
      </w:pPr>
      <w:r>
        <w:t>«</w:t>
      </w:r>
      <w:r>
        <w:t>2.28</w:t>
      </w:r>
      <w:r>
        <w:tab/>
        <w:t>"</w:t>
      </w:r>
      <w:r>
        <w:rPr>
          <w:i/>
          <w:iCs/>
        </w:rPr>
        <w:t>Нормальное положение для движения</w:t>
      </w:r>
      <w:r>
        <w:t xml:space="preserve">" означает транспортное средство, установленное на ровной горизонтальной поверхности, масса которого соответствует массе в снаряженном состоянии с шинами, накачанными до давления, рекомендованного изготовителем, и передними колесами, установленными в направлении движения вперед, и с массой, имитирующей пассажира, размещенной на пассажирском сиденье. Передние сиденья устанавливаются в номинальное среднее положение регулировки. Подвеска устанавливается в нормальные условия движения, указанные изготовителем для скорости 40 км/ч. </w:t>
      </w:r>
      <w:r>
        <w:rPr>
          <w:b/>
          <w:bCs/>
        </w:rPr>
        <w:t xml:space="preserve">Если транспортное средство оснащено системой, которая может изменять высоту транспортного средства во время движения (например, </w:t>
      </w:r>
      <w:r>
        <w:rPr>
          <w:b/>
          <w:bCs/>
        </w:rPr>
        <w:lastRenderedPageBreak/>
        <w:t>активной подвеской), применяются дополнительные технические требования в соответствии с пунктом 5.3</w:t>
      </w:r>
      <w:r w:rsidRPr="00217783">
        <w:rPr>
          <w:bCs/>
        </w:rPr>
        <w:t>»</w:t>
      </w:r>
      <w:r>
        <w:t>.</w:t>
      </w:r>
    </w:p>
    <w:p w14:paraId="358807B7" w14:textId="77777777" w:rsidR="00217783" w:rsidRPr="00106D30" w:rsidRDefault="00217783" w:rsidP="00217783">
      <w:pPr>
        <w:pStyle w:val="SingleTxtG"/>
        <w:spacing w:before="120"/>
        <w:rPr>
          <w:iCs/>
        </w:rPr>
      </w:pPr>
      <w:r>
        <w:rPr>
          <w:i/>
          <w:iCs/>
        </w:rPr>
        <w:t>Включить новый пункт 5.3</w:t>
      </w:r>
      <w:r>
        <w:t xml:space="preserve"> следующего содержания:</w:t>
      </w:r>
    </w:p>
    <w:p w14:paraId="3E9CBCDD" w14:textId="77777777" w:rsidR="00217783" w:rsidRPr="00106D30" w:rsidRDefault="00217783" w:rsidP="00217783">
      <w:pPr>
        <w:pStyle w:val="SingleTxtG"/>
        <w:ind w:left="2268" w:hanging="1134"/>
        <w:rPr>
          <w:bCs/>
        </w:rPr>
      </w:pPr>
      <w:r>
        <w:t>«</w:t>
      </w:r>
      <w:r>
        <w:rPr>
          <w:b/>
          <w:bCs/>
        </w:rPr>
        <w:t>5.3</w:t>
      </w:r>
      <w:r>
        <w:tab/>
      </w:r>
      <w:r>
        <w:rPr>
          <w:b/>
          <w:bCs/>
        </w:rPr>
        <w:t>Если транспортное средство оснащено системой, которая может изменять высоту транспортного средства на передней оси более чем на [20 мм] при скорости движения от [25 км/ч] до 40 км/ч, изготовитель представляет в техническую службу информацию о том, что биомеханические пределы, определенные в пунктах 5.1 и 5.2,</w:t>
      </w:r>
      <w:r>
        <w:t xml:space="preserve"> </w:t>
      </w:r>
      <w:r>
        <w:rPr>
          <w:b/>
          <w:bCs/>
        </w:rPr>
        <w:t>соблюдаются для всех соответствующих зон удара на измененной высоте транспортного средства.</w:t>
      </w:r>
      <w:r>
        <w:t xml:space="preserve"> </w:t>
      </w:r>
      <w:r>
        <w:rPr>
          <w:b/>
          <w:bCs/>
        </w:rPr>
        <w:t>Для этого изготовитель может использовать либо скорости удара, определенные в пунктах 5.1 и 5.2, либо скорость удара, соответствующую высоте транспортного средства</w:t>
      </w:r>
      <w:r w:rsidRPr="00217783">
        <w:rPr>
          <w:bCs/>
        </w:rPr>
        <w:t>»</w:t>
      </w:r>
      <w:r w:rsidRPr="00217783">
        <w:rPr>
          <w:bCs/>
        </w:rPr>
        <w:t>.</w:t>
      </w:r>
      <w:r>
        <w:t xml:space="preserve"> </w:t>
      </w:r>
    </w:p>
    <w:p w14:paraId="1E064BC5" w14:textId="77777777" w:rsidR="00217783" w:rsidRPr="00106D30" w:rsidRDefault="00217783" w:rsidP="00217783">
      <w:pPr>
        <w:pStyle w:val="SingleTxtG"/>
        <w:ind w:left="2268" w:hanging="1134"/>
      </w:pPr>
      <w:r>
        <w:rPr>
          <w:i/>
          <w:iCs/>
        </w:rPr>
        <w:t>Приложение 1, часть 1, пункт 9.23.1</w:t>
      </w:r>
      <w:r>
        <w:t xml:space="preserve"> изменить следующим образом:</w:t>
      </w:r>
    </w:p>
    <w:p w14:paraId="7295841A" w14:textId="77777777" w:rsidR="00217783" w:rsidRPr="00106D30" w:rsidRDefault="00217783" w:rsidP="00217783">
      <w:pPr>
        <w:autoSpaceDE w:val="0"/>
        <w:autoSpaceDN w:val="0"/>
        <w:adjustRightInd w:val="0"/>
        <w:ind w:left="2268" w:right="1132" w:hanging="1134"/>
        <w:jc w:val="both"/>
      </w:pPr>
      <w:r>
        <w:t>«</w:t>
      </w:r>
      <w:r>
        <w:t>9.23.1</w:t>
      </w:r>
      <w:r>
        <w:tab/>
        <w:t xml:space="preserve">Должно быть представлено подробное описание (включающее фотографии и/или чертежи) транспортного средства в отношении его конструкции, габаритов, соответствующих контрольных линий и материалов, использованных для изготовления передней части транспортного средства (внутри и снаружи). Это описание должно включать подробную информацию о любой установленной активной системе защиты </w:t>
      </w:r>
      <w:r>
        <w:rPr>
          <w:b/>
          <w:bCs/>
        </w:rPr>
        <w:t>и любой системе, которая может изменять высоту транспортного средства на передней оси во время движения (например, активная подвеска)</w:t>
      </w:r>
      <w:r>
        <w:t>»</w:t>
      </w:r>
      <w:r>
        <w:t>.</w:t>
      </w:r>
    </w:p>
    <w:p w14:paraId="6CF9DAD8" w14:textId="77777777" w:rsidR="00217783" w:rsidRPr="00106D30" w:rsidRDefault="00217783" w:rsidP="00217783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Предложение по дополнению 1 к поправкам серии 02 к</w:t>
      </w:r>
      <w:r>
        <w:rPr>
          <w:bCs/>
        </w:rPr>
        <w:t> </w:t>
      </w:r>
      <w:r>
        <w:rPr>
          <w:bCs/>
        </w:rPr>
        <w:t>Правилам № 127 ООН</w:t>
      </w:r>
    </w:p>
    <w:p w14:paraId="484D84FB" w14:textId="77777777" w:rsidR="00217783" w:rsidRPr="00106D30" w:rsidRDefault="00217783" w:rsidP="00217783">
      <w:pPr>
        <w:pStyle w:val="SingleTxtG"/>
      </w:pPr>
      <w:r>
        <w:rPr>
          <w:i/>
          <w:iCs/>
        </w:rPr>
        <w:t>Пункт 2.29</w:t>
      </w:r>
      <w:r>
        <w:t xml:space="preserve"> изменить следующим образом:</w:t>
      </w:r>
    </w:p>
    <w:p w14:paraId="60F37C67" w14:textId="77777777" w:rsidR="00217783" w:rsidRPr="00106D30" w:rsidRDefault="00217783" w:rsidP="00217783">
      <w:pPr>
        <w:autoSpaceDE w:val="0"/>
        <w:autoSpaceDN w:val="0"/>
        <w:adjustRightInd w:val="0"/>
        <w:ind w:left="2268" w:right="1132" w:hanging="1134"/>
        <w:jc w:val="both"/>
      </w:pPr>
      <w:r>
        <w:t>«2.29</w:t>
      </w:r>
      <w:r>
        <w:tab/>
      </w:r>
      <w:r>
        <w:t>"</w:t>
      </w:r>
      <w:r>
        <w:rPr>
          <w:i/>
          <w:iCs/>
        </w:rPr>
        <w:t>Нормальное положение для движения</w:t>
      </w:r>
      <w:r>
        <w:t xml:space="preserve">" означает транспортное средство, установленное на ровной горизонтальной поверхности, масса которого соответствует массе в снаряженном состоянии с шинами, накачанными до давления, рекомендованного изготовителем, и передними колесами, установленными в направлении движения вперед, и с массой, имитирующей пассажира, размещенной на пассажирском сиденье. Передние сиденья устанавливаются в номинальное среднее положение регулировки. Подвеска устанавливается в нормальные условия движения, указанные изготовителем для скорости 40 км/ч. </w:t>
      </w:r>
      <w:r>
        <w:rPr>
          <w:b/>
          <w:bCs/>
        </w:rPr>
        <w:t>Если транспортное средство оснащено системой, которая может изменять высоту транспортного средства во время движения (например, активной подвеской), применяются дополнительные технические требования в соответствии с пунктом 5.3</w:t>
      </w:r>
      <w:r w:rsidRPr="00217783">
        <w:rPr>
          <w:bCs/>
        </w:rPr>
        <w:t>»</w:t>
      </w:r>
      <w:r w:rsidRPr="00217783">
        <w:t>.</w:t>
      </w:r>
    </w:p>
    <w:p w14:paraId="77F878D8" w14:textId="77777777" w:rsidR="00217783" w:rsidRPr="00106D30" w:rsidRDefault="00217783" w:rsidP="00217783">
      <w:pPr>
        <w:pStyle w:val="SingleTxtG"/>
        <w:spacing w:before="120"/>
        <w:rPr>
          <w:i/>
        </w:rPr>
      </w:pPr>
      <w:r>
        <w:rPr>
          <w:i/>
          <w:iCs/>
        </w:rPr>
        <w:t>Включить новый пункт 5.3 следующего содержания</w:t>
      </w:r>
      <w:r w:rsidRPr="00B41687">
        <w:rPr>
          <w:iCs/>
        </w:rPr>
        <w:t>:</w:t>
      </w:r>
    </w:p>
    <w:p w14:paraId="1240F939" w14:textId="77777777" w:rsidR="00217783" w:rsidRPr="00106D30" w:rsidRDefault="00217783" w:rsidP="00217783">
      <w:pPr>
        <w:pStyle w:val="SingleTxtG"/>
        <w:ind w:left="2268" w:hanging="1134"/>
        <w:rPr>
          <w:b/>
        </w:rPr>
      </w:pPr>
      <w:r w:rsidRPr="00217783">
        <w:rPr>
          <w:bCs/>
        </w:rPr>
        <w:t>«</w:t>
      </w:r>
      <w:r>
        <w:rPr>
          <w:b/>
          <w:bCs/>
        </w:rPr>
        <w:t>5.3</w:t>
      </w:r>
      <w:r>
        <w:tab/>
      </w:r>
      <w:r>
        <w:rPr>
          <w:b/>
          <w:bCs/>
        </w:rPr>
        <w:t>Если транспортное средство оснащено системой, которая может изменять высоту транспортного средства на передней оси более чем на [20 мм] при скорости движения от [25 км/ч] до 40 км/ч, изготовитель представляет в техническую службу информацию о том, что биомеханические пределы, определенные в пунктах 5.1 и 5.2,</w:t>
      </w:r>
      <w:r>
        <w:t xml:space="preserve"> </w:t>
      </w:r>
      <w:r>
        <w:rPr>
          <w:b/>
          <w:bCs/>
        </w:rPr>
        <w:t>соблюдаются для всех соответствующих зон удара на измененной высоте транспортного средства.</w:t>
      </w:r>
      <w:r>
        <w:t xml:space="preserve"> </w:t>
      </w:r>
      <w:r>
        <w:rPr>
          <w:b/>
          <w:bCs/>
        </w:rPr>
        <w:t>Для этого изготовитель может использовать либо скорости удара, определенные в пунктах 5.1 и 5.2, либо скорость удара, соответствующую высоте транспортного средства</w:t>
      </w:r>
      <w:r w:rsidRPr="00217783">
        <w:rPr>
          <w:bCs/>
        </w:rPr>
        <w:t>»</w:t>
      </w:r>
      <w:r w:rsidRPr="00217783">
        <w:rPr>
          <w:bCs/>
        </w:rPr>
        <w:t>.</w:t>
      </w:r>
      <w:r>
        <w:t xml:space="preserve"> </w:t>
      </w:r>
    </w:p>
    <w:p w14:paraId="61A5B1D5" w14:textId="77777777" w:rsidR="00217783" w:rsidRPr="00106D30" w:rsidRDefault="00217783" w:rsidP="00217783">
      <w:pPr>
        <w:pStyle w:val="SingleTxtG"/>
        <w:pageBreakBefore/>
      </w:pPr>
      <w:r>
        <w:rPr>
          <w:i/>
          <w:iCs/>
        </w:rPr>
        <w:lastRenderedPageBreak/>
        <w:t>Приложение 1, часть 1, пункт 9.23.1</w:t>
      </w:r>
      <w:r>
        <w:t xml:space="preserve"> изменить следующим образом:</w:t>
      </w:r>
    </w:p>
    <w:p w14:paraId="2CA42613" w14:textId="77777777" w:rsidR="00217783" w:rsidRPr="00106D30" w:rsidRDefault="00217783" w:rsidP="00217783">
      <w:pPr>
        <w:pStyle w:val="SingleTxtG"/>
        <w:ind w:left="2268" w:hanging="1134"/>
      </w:pPr>
      <w:r>
        <w:t>«</w:t>
      </w:r>
      <w:r>
        <w:t>9.23.1</w:t>
      </w:r>
      <w:r>
        <w:tab/>
        <w:t xml:space="preserve">Должно быть представлено подробное описание (включающее фотографии и/или чертежи) транспортного средства в отношении его конструкции, габаритов, соответствующих контрольных линий и материалов, использованных для изготовления передней части транспортного средства (внутри и снаружи). Это описание должно включать подробную информацию о любой установленной активной системе защиты </w:t>
      </w:r>
      <w:r>
        <w:rPr>
          <w:b/>
          <w:bCs/>
        </w:rPr>
        <w:t>и любой системе, которая может изменять высоту транспортного средства на передней оси во время движения (например, активная подвеска)</w:t>
      </w:r>
      <w:r>
        <w:t>»</w:t>
      </w:r>
      <w:r>
        <w:t>.</w:t>
      </w:r>
    </w:p>
    <w:p w14:paraId="30557DBF" w14:textId="77777777" w:rsidR="00217783" w:rsidRPr="00106D30" w:rsidRDefault="00217783" w:rsidP="00217783">
      <w:pPr>
        <w:pStyle w:val="HChG"/>
      </w:pPr>
      <w:r>
        <w:tab/>
        <w:t>IV.</w:t>
      </w:r>
      <w:r>
        <w:tab/>
        <w:t>Обоснование</w:t>
      </w:r>
    </w:p>
    <w:p w14:paraId="5AC5CFDE" w14:textId="77777777" w:rsidR="00217783" w:rsidRPr="00217783" w:rsidRDefault="00217783" w:rsidP="00217783">
      <w:pPr>
        <w:pStyle w:val="SingleTxtG"/>
      </w:pPr>
      <w:r>
        <w:t>1.</w:t>
      </w:r>
      <w:r>
        <w:tab/>
        <w:t xml:space="preserve">Правила № 127 ООН касаются столкновений с пешеходами при скорости удара до 40 </w:t>
      </w:r>
      <w:r w:rsidRPr="00217783">
        <w:t>км/ч. Поэтому была выбрана скорость удара 11,1 м/с (40 км/ч) для охвата значительного числа ДТП по максимальной сокращенной шкале травматизма 1+ с участием пешеходов (см. диаграмму ниже).</w:t>
      </w:r>
    </w:p>
    <w:p w14:paraId="71C45C6D" w14:textId="77777777" w:rsidR="00217783" w:rsidRPr="00217783" w:rsidRDefault="00217783" w:rsidP="00217783">
      <w:pPr>
        <w:pStyle w:val="SingleTxtG"/>
      </w:pPr>
      <w:r w:rsidRPr="00217783">
        <w:t>2.</w:t>
      </w:r>
      <w:r w:rsidRPr="00217783">
        <w:tab/>
        <w:t>Наличие активных подвесок позволяет разработать систему, которая может изменять высоту транспортного средства во время движения (до определенной скорости, например до 39 км/ч). Такая система позволила бы поднять подвеску для езды по бездорожью (в основном внедорожники) или при движении на парковке (спортивные автомобили). В этом контексте с некоторыми производителями обсуждался вопрос о важности подобной системы для защиты пешеходов. Поскольку высота транспортного средства влияет на положение зоны испытания с использованием модели головы (ВАД) и на результаты испытаний с использованием модели ноги, то в отношении столкновения с пешеходом следует учитывать все возможные значения высоты транспортного средства, движущегося со скоростью до</w:t>
      </w:r>
      <w:r w:rsidR="003E7260">
        <w:t> </w:t>
      </w:r>
      <w:r w:rsidRPr="00217783">
        <w:t>11,1 м/с (40 км/ч). В предложении этот вопрос разъясняется.</w:t>
      </w:r>
    </w:p>
    <w:p w14:paraId="151AA734" w14:textId="77777777" w:rsidR="00217783" w:rsidRPr="00106D30" w:rsidRDefault="00217783" w:rsidP="00217783">
      <w:pPr>
        <w:pStyle w:val="SingleTxtG"/>
      </w:pPr>
      <w:r w:rsidRPr="00217783">
        <w:t>3.</w:t>
      </w:r>
      <w:r w:rsidRPr="00217783">
        <w:tab/>
        <w:t>Для обеспечения того, чтобы в любом случае такая система активной подвески рассматривалась на предмет официального утверждения типа, в информационном документе должно содержаться</w:t>
      </w:r>
      <w:r>
        <w:t xml:space="preserve"> подробное описание.</w:t>
      </w:r>
    </w:p>
    <w:p w14:paraId="3A8D350E" w14:textId="77777777" w:rsidR="00217783" w:rsidRPr="00106D30" w:rsidRDefault="00217783" w:rsidP="00217783">
      <w:pPr>
        <w:spacing w:after="120"/>
        <w:ind w:right="1134"/>
      </w:pPr>
      <w:r w:rsidRPr="00D05C4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245273" wp14:editId="117BD43B">
            <wp:simplePos x="721360" y="902335"/>
            <wp:positionH relativeFrom="column">
              <wp:align>center</wp:align>
            </wp:positionH>
            <wp:positionV relativeFrom="paragraph">
              <wp:posOffset>0</wp:posOffset>
            </wp:positionV>
            <wp:extent cx="4975200" cy="2977200"/>
            <wp:effectExtent l="0" t="0" r="0" b="0"/>
            <wp:wrapSquare wrapText="bothSides"/>
            <wp:docPr id="24" name="Grafik 24" descr="cid:image003.png@01D38DF0.FCA9A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3.png@01D38DF0.FCA9A4C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4" b="9687"/>
                    <a:stretch/>
                  </pic:blipFill>
                  <pic:spPr bwMode="auto">
                    <a:xfrm>
                      <a:off x="0" y="0"/>
                      <a:ext cx="4975200" cy="29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938A5" w14:textId="77777777" w:rsidR="00217783" w:rsidRPr="00217783" w:rsidRDefault="00217783" w:rsidP="00217783">
      <w:pPr>
        <w:pStyle w:val="SingleTxtG"/>
        <w:spacing w:line="220" w:lineRule="exact"/>
        <w:ind w:firstLine="170"/>
        <w:jc w:val="left"/>
        <w:rPr>
          <w:sz w:val="18"/>
          <w:szCs w:val="18"/>
        </w:rPr>
      </w:pPr>
      <w:r w:rsidRPr="00217783">
        <w:rPr>
          <w:i/>
          <w:sz w:val="18"/>
          <w:szCs w:val="18"/>
        </w:rPr>
        <w:t>Источник</w:t>
      </w:r>
      <w:r w:rsidRPr="00217783">
        <w:rPr>
          <w:sz w:val="18"/>
          <w:szCs w:val="18"/>
        </w:rPr>
        <w:t xml:space="preserve">: Неофициальная группа по безопасности пешеходов – первое совещание </w:t>
      </w:r>
      <w:r>
        <w:rPr>
          <w:sz w:val="18"/>
          <w:szCs w:val="18"/>
        </w:rPr>
        <w:br/>
      </w:r>
      <w:r w:rsidRPr="00217783">
        <w:rPr>
          <w:sz w:val="18"/>
          <w:szCs w:val="18"/>
        </w:rPr>
        <w:t>(4–5 сентября 2002 года). INF GR / PS / 3. Результаты исследования МОНИС о дорожно-транспортных происшествиях.</w:t>
      </w:r>
    </w:p>
    <w:p w14:paraId="6C3EF49F" w14:textId="77777777" w:rsidR="00217783" w:rsidRPr="00106D30" w:rsidRDefault="00217783" w:rsidP="00217783">
      <w:pPr>
        <w:pStyle w:val="SingleTxtG"/>
      </w:pPr>
      <w:r>
        <w:lastRenderedPageBreak/>
        <w:t>4.</w:t>
      </w:r>
      <w:r>
        <w:tab/>
        <w:t>Поскольку по-прежнему возможно распространение Правил № 127 ООН на существующие типы транспортных средств</w:t>
      </w:r>
      <w:r w:rsidRPr="00B55172">
        <w:t xml:space="preserve"> </w:t>
      </w:r>
      <w:r>
        <w:t>в соответствии с поправками серий 00 и</w:t>
      </w:r>
      <w:r w:rsidR="00C45477">
        <w:t> </w:t>
      </w:r>
      <w:r>
        <w:t xml:space="preserve">01, это предложение актуально для всех серий поправок к Правилам № 127 ООН. </w:t>
      </w:r>
    </w:p>
    <w:p w14:paraId="463B5A11" w14:textId="77777777" w:rsidR="00217783" w:rsidRPr="00106D30" w:rsidRDefault="00217783" w:rsidP="00217783">
      <w:pPr>
        <w:spacing w:before="240"/>
        <w:jc w:val="center"/>
        <w:rPr>
          <w:u w:val="single"/>
        </w:rPr>
      </w:pPr>
      <w:r w:rsidRPr="00106D30">
        <w:rPr>
          <w:u w:val="single"/>
        </w:rPr>
        <w:tab/>
      </w:r>
      <w:r w:rsidRPr="00106D30">
        <w:rPr>
          <w:u w:val="single"/>
        </w:rPr>
        <w:tab/>
      </w:r>
      <w:r w:rsidRPr="00106D30">
        <w:rPr>
          <w:u w:val="single"/>
        </w:rPr>
        <w:tab/>
      </w:r>
    </w:p>
    <w:p w14:paraId="6DFB2400" w14:textId="77777777" w:rsidR="00E12C5F" w:rsidRPr="008D53B6" w:rsidRDefault="00E12C5F" w:rsidP="00D9145B"/>
    <w:sectPr w:rsidR="00E12C5F" w:rsidRPr="008D53B6" w:rsidSect="0021778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4880" w14:textId="77777777" w:rsidR="0022142A" w:rsidRPr="00A312BC" w:rsidRDefault="0022142A" w:rsidP="00A312BC"/>
  </w:endnote>
  <w:endnote w:type="continuationSeparator" w:id="0">
    <w:p w14:paraId="0ECC9B0F" w14:textId="77777777" w:rsidR="0022142A" w:rsidRPr="00A312BC" w:rsidRDefault="002214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FED0" w14:textId="77777777" w:rsidR="00217783" w:rsidRPr="00217783" w:rsidRDefault="00217783">
    <w:pPr>
      <w:pStyle w:val="a8"/>
    </w:pPr>
    <w:r w:rsidRPr="00217783">
      <w:rPr>
        <w:b/>
        <w:sz w:val="18"/>
      </w:rPr>
      <w:fldChar w:fldCharType="begin"/>
    </w:r>
    <w:r w:rsidRPr="00217783">
      <w:rPr>
        <w:b/>
        <w:sz w:val="18"/>
      </w:rPr>
      <w:instrText xml:space="preserve"> PAGE  \* MERGEFORMAT </w:instrText>
    </w:r>
    <w:r w:rsidRPr="00217783">
      <w:rPr>
        <w:b/>
        <w:sz w:val="18"/>
      </w:rPr>
      <w:fldChar w:fldCharType="separate"/>
    </w:r>
    <w:r w:rsidRPr="00217783">
      <w:rPr>
        <w:b/>
        <w:noProof/>
        <w:sz w:val="18"/>
      </w:rPr>
      <w:t>2</w:t>
    </w:r>
    <w:r w:rsidRPr="00217783">
      <w:rPr>
        <w:b/>
        <w:sz w:val="18"/>
      </w:rPr>
      <w:fldChar w:fldCharType="end"/>
    </w:r>
    <w:r>
      <w:rPr>
        <w:b/>
        <w:sz w:val="18"/>
      </w:rPr>
      <w:tab/>
    </w:r>
    <w:r>
      <w:t>GE.19-16524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FC87" w14:textId="77777777" w:rsidR="00217783" w:rsidRPr="00217783" w:rsidRDefault="00217783" w:rsidP="00217783">
    <w:pPr>
      <w:pStyle w:val="a8"/>
      <w:tabs>
        <w:tab w:val="clear" w:pos="9639"/>
        <w:tab w:val="right" w:pos="9638"/>
      </w:tabs>
      <w:rPr>
        <w:b/>
        <w:sz w:val="18"/>
      </w:rPr>
    </w:pPr>
    <w:r>
      <w:t>GE.19-16524</w:t>
    </w:r>
    <w:r>
      <w:tab/>
    </w:r>
    <w:r w:rsidRPr="00217783">
      <w:rPr>
        <w:b/>
        <w:sz w:val="18"/>
      </w:rPr>
      <w:fldChar w:fldCharType="begin"/>
    </w:r>
    <w:r w:rsidRPr="00217783">
      <w:rPr>
        <w:b/>
        <w:sz w:val="18"/>
      </w:rPr>
      <w:instrText xml:space="preserve"> PAGE  \* MERGEFORMAT </w:instrText>
    </w:r>
    <w:r w:rsidRPr="00217783">
      <w:rPr>
        <w:b/>
        <w:sz w:val="18"/>
      </w:rPr>
      <w:fldChar w:fldCharType="separate"/>
    </w:r>
    <w:r w:rsidRPr="00217783">
      <w:rPr>
        <w:b/>
        <w:noProof/>
        <w:sz w:val="18"/>
      </w:rPr>
      <w:t>3</w:t>
    </w:r>
    <w:r w:rsidRPr="002177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343F" w14:textId="77777777" w:rsidR="00042B72" w:rsidRPr="00217783" w:rsidRDefault="00217783" w:rsidP="0021778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960541" wp14:editId="745486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19-16524  (R)</w:t>
    </w:r>
    <w:r>
      <w:rPr>
        <w:lang w:val="en-US"/>
      </w:rPr>
      <w:t xml:space="preserve">  011019  021019</w:t>
    </w:r>
    <w:r>
      <w:br/>
    </w:r>
    <w:r w:rsidRPr="00217783">
      <w:rPr>
        <w:rFonts w:ascii="C39T30Lfz" w:hAnsi="C39T30Lfz"/>
        <w:kern w:val="14"/>
        <w:sz w:val="56"/>
      </w:rPr>
      <w:t></w:t>
    </w:r>
    <w:r w:rsidRPr="00217783">
      <w:rPr>
        <w:rFonts w:ascii="C39T30Lfz" w:hAnsi="C39T30Lfz"/>
        <w:kern w:val="14"/>
        <w:sz w:val="56"/>
      </w:rPr>
      <w:t></w:t>
    </w:r>
    <w:r w:rsidRPr="00217783">
      <w:rPr>
        <w:rFonts w:ascii="C39T30Lfz" w:hAnsi="C39T30Lfz"/>
        <w:kern w:val="14"/>
        <w:sz w:val="56"/>
      </w:rPr>
      <w:t></w:t>
    </w:r>
    <w:r w:rsidRPr="00217783">
      <w:rPr>
        <w:rFonts w:ascii="C39T30Lfz" w:hAnsi="C39T30Lfz"/>
        <w:kern w:val="14"/>
        <w:sz w:val="56"/>
      </w:rPr>
      <w:t></w:t>
    </w:r>
    <w:r w:rsidRPr="00217783">
      <w:rPr>
        <w:rFonts w:ascii="C39T30Lfz" w:hAnsi="C39T30Lfz"/>
        <w:kern w:val="14"/>
        <w:sz w:val="56"/>
      </w:rPr>
      <w:t></w:t>
    </w:r>
    <w:r w:rsidRPr="00217783">
      <w:rPr>
        <w:rFonts w:ascii="C39T30Lfz" w:hAnsi="C39T30Lfz"/>
        <w:kern w:val="14"/>
        <w:sz w:val="56"/>
      </w:rPr>
      <w:t></w:t>
    </w:r>
    <w:r w:rsidRPr="00217783">
      <w:rPr>
        <w:rFonts w:ascii="C39T30Lfz" w:hAnsi="C39T30Lfz"/>
        <w:kern w:val="14"/>
        <w:sz w:val="56"/>
      </w:rPr>
      <w:t></w:t>
    </w:r>
    <w:r w:rsidRPr="00217783">
      <w:rPr>
        <w:rFonts w:ascii="C39T30Lfz" w:hAnsi="C39T30Lfz"/>
        <w:kern w:val="14"/>
        <w:sz w:val="56"/>
      </w:rPr>
      <w:t></w:t>
    </w:r>
    <w:r w:rsidRPr="0021778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1FB2C3" wp14:editId="0719A1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95BA" w14:textId="77777777" w:rsidR="0022142A" w:rsidRPr="001075E9" w:rsidRDefault="002214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366ADE" w14:textId="77777777" w:rsidR="0022142A" w:rsidRDefault="002214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5A7F91" w14:textId="77777777" w:rsidR="00217783" w:rsidRPr="00EC4B12" w:rsidRDefault="00217783" w:rsidP="00217783">
      <w:pPr>
        <w:pStyle w:val="ad"/>
      </w:pPr>
      <w:r>
        <w:tab/>
      </w:r>
      <w:r w:rsidRPr="0021778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EC8F" w14:textId="584DB7E3" w:rsidR="00217783" w:rsidRPr="00217783" w:rsidRDefault="00217783">
    <w:pPr>
      <w:pStyle w:val="a5"/>
    </w:pPr>
    <w:fldSimple w:instr=" TITLE  \* MERGEFORMAT ">
      <w:r w:rsidR="00B30438">
        <w:t>ECE/TRANS/WP.29/GRSP/2019/18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B709" w14:textId="32858538" w:rsidR="00217783" w:rsidRPr="00217783" w:rsidRDefault="00217783" w:rsidP="00217783">
    <w:pPr>
      <w:pStyle w:val="a5"/>
      <w:jc w:val="right"/>
    </w:pPr>
    <w:fldSimple w:instr=" TITLE  \* MERGEFORMAT ">
      <w:r w:rsidR="00B30438">
        <w:t>ECE/TRANS/WP.29/GRSP/2019/18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2A"/>
    <w:rsid w:val="00033EE1"/>
    <w:rsid w:val="00042B72"/>
    <w:rsid w:val="000558BD"/>
    <w:rsid w:val="000A6DE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7783"/>
    <w:rsid w:val="0022142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26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7153"/>
    <w:rsid w:val="005639C1"/>
    <w:rsid w:val="005709E0"/>
    <w:rsid w:val="00572E19"/>
    <w:rsid w:val="005961C8"/>
    <w:rsid w:val="005966F1"/>
    <w:rsid w:val="005B22B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9FD"/>
    <w:rsid w:val="00951972"/>
    <w:rsid w:val="009608F3"/>
    <w:rsid w:val="009A24AC"/>
    <w:rsid w:val="009C59D7"/>
    <w:rsid w:val="009C6FE6"/>
    <w:rsid w:val="009D6734"/>
    <w:rsid w:val="009D7E7D"/>
    <w:rsid w:val="00A14DA8"/>
    <w:rsid w:val="00A312BC"/>
    <w:rsid w:val="00A84021"/>
    <w:rsid w:val="00A84D35"/>
    <w:rsid w:val="00A917B3"/>
    <w:rsid w:val="00AA650E"/>
    <w:rsid w:val="00AB4B51"/>
    <w:rsid w:val="00B10CC7"/>
    <w:rsid w:val="00B30438"/>
    <w:rsid w:val="00B36DF7"/>
    <w:rsid w:val="00B41687"/>
    <w:rsid w:val="00B539E7"/>
    <w:rsid w:val="00B62458"/>
    <w:rsid w:val="00BC18B2"/>
    <w:rsid w:val="00BD33EE"/>
    <w:rsid w:val="00BE1CC7"/>
    <w:rsid w:val="00C106D6"/>
    <w:rsid w:val="00C119AE"/>
    <w:rsid w:val="00C4547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62BA9E"/>
  <w15:docId w15:val="{5F3FDCE0-59C5-40EB-9D24-116455F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17783"/>
    <w:rPr>
      <w:lang w:val="ru-RU" w:eastAsia="en-US"/>
    </w:rPr>
  </w:style>
  <w:style w:type="character" w:customStyle="1" w:styleId="HChGChar">
    <w:name w:val="_ H _Ch_G Char"/>
    <w:link w:val="HChG"/>
    <w:rsid w:val="0021778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1778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4151A.680E07F0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1175</Words>
  <Characters>8020</Characters>
  <Application>Microsoft Office Word</Application>
  <DocSecurity>0</DocSecurity>
  <Lines>170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ECE/TRANS/WP.29/GRSP/2019/18</vt:lpstr>
      <vt:lpstr>A/</vt:lpstr>
      <vt:lpstr>A/</vt:lpstr>
    </vt:vector>
  </TitlesOfParts>
  <Company>DCM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ECE/TRANS/WP.29/GRSP/2019/18</dc:title>
  <dc:subject/>
  <dc:creator>Elena IZOTOVA</dc:creator>
  <cp:keywords/>
  <cp:lastModifiedBy>Elena Izotova</cp:lastModifiedBy>
  <cp:revision>3</cp:revision>
  <cp:lastPrinted>2019-10-02T07:00:00Z</cp:lastPrinted>
  <dcterms:created xsi:type="dcterms:W3CDTF">2019-10-02T07:00:00Z</dcterms:created>
  <dcterms:modified xsi:type="dcterms:W3CDTF">2019-10-02T07:01:00Z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