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CC" w:rsidRDefault="00D80523" w:rsidP="000F179D">
      <w:pPr>
        <w:pStyle w:val="HChG"/>
        <w:tabs>
          <w:tab w:val="clear" w:pos="851"/>
        </w:tabs>
        <w:ind w:firstLine="0"/>
        <w:rPr>
          <w:b w:val="0"/>
          <w:sz w:val="20"/>
        </w:rPr>
      </w:pPr>
      <w:r w:rsidRPr="00D80523">
        <w:rPr>
          <w:color w:val="4F81BD" w:themeColor="accent1"/>
        </w:rPr>
        <w:t xml:space="preserve">Consolidated and updated </w:t>
      </w:r>
      <w:r>
        <w:t>p</w:t>
      </w:r>
      <w:r w:rsidR="003C17CC" w:rsidRPr="00593753">
        <w:t xml:space="preserve">rovisional agenda for the </w:t>
      </w:r>
      <w:r w:rsidR="000F179D" w:rsidRPr="00593753">
        <w:t>1</w:t>
      </w:r>
      <w:r w:rsidR="00BD511A">
        <w:t>1</w:t>
      </w:r>
      <w:r w:rsidR="003B518A">
        <w:t>7</w:t>
      </w:r>
      <w:r w:rsidR="000F179D" w:rsidRPr="00134953">
        <w:t>th</w:t>
      </w:r>
      <w:r w:rsidR="000F179D" w:rsidRPr="00593753">
        <w:t xml:space="preserve"> </w:t>
      </w:r>
      <w:r w:rsidR="003C17CC" w:rsidRPr="00593753">
        <w:t>session</w:t>
      </w:r>
      <w:r>
        <w:t xml:space="preserve"> of the Working Party on General Safety Provisions</w:t>
      </w:r>
    </w:p>
    <w:p w:rsidR="00BB7019" w:rsidRPr="00D80523" w:rsidRDefault="00BB7019" w:rsidP="00BB7019">
      <w:pPr>
        <w:rPr>
          <w:b/>
          <w:color w:val="4F81BD" w:themeColor="accent1"/>
        </w:rPr>
      </w:pPr>
      <w:r>
        <w:rPr>
          <w:b/>
          <w:sz w:val="28"/>
        </w:rPr>
        <w:tab/>
      </w:r>
      <w:r>
        <w:rPr>
          <w:b/>
          <w:sz w:val="28"/>
        </w:rPr>
        <w:tab/>
      </w:r>
      <w:r w:rsidR="00D80523" w:rsidRPr="00D80523">
        <w:rPr>
          <w:b/>
          <w:color w:val="4F81BD" w:themeColor="accent1"/>
        </w:rPr>
        <w:t>Including all informal documents received until 0</w:t>
      </w:r>
      <w:r w:rsidR="00467FEE">
        <w:rPr>
          <w:b/>
          <w:color w:val="4F81BD" w:themeColor="accent1"/>
        </w:rPr>
        <w:t>7</w:t>
      </w:r>
      <w:r w:rsidR="00D80523" w:rsidRPr="00D80523">
        <w:rPr>
          <w:b/>
          <w:color w:val="4F81BD" w:themeColor="accent1"/>
        </w:rPr>
        <w:t xml:space="preserve"> October 2019 (</w:t>
      </w:r>
      <w:r w:rsidR="00E84A10">
        <w:rPr>
          <w:b/>
          <w:color w:val="4F81BD" w:themeColor="accent1"/>
        </w:rPr>
        <w:t>12.00 p.m.</w:t>
      </w:r>
      <w:r w:rsidR="00D80523" w:rsidRPr="00D80523">
        <w:rPr>
          <w:b/>
          <w:color w:val="4F81BD" w:themeColor="accent1"/>
        </w:rPr>
        <w:t>)</w:t>
      </w:r>
    </w:p>
    <w:p w:rsidR="00CD1622" w:rsidRDefault="00CD1622" w:rsidP="00BB7019">
      <w:pPr>
        <w:pStyle w:val="H1G"/>
        <w:numPr>
          <w:ilvl w:val="0"/>
          <w:numId w:val="19"/>
        </w:numPr>
        <w:tabs>
          <w:tab w:val="clear" w:pos="851"/>
        </w:tabs>
      </w:pPr>
      <w:r w:rsidRPr="004D1A62">
        <w:t>Adoption of the agenda</w:t>
      </w:r>
      <w:r>
        <w:t>.</w:t>
      </w:r>
    </w:p>
    <w:p w:rsidR="00BB7019" w:rsidRPr="00FA5961" w:rsidRDefault="00BB7019" w:rsidP="00BB7019">
      <w:pPr>
        <w:pStyle w:val="SingleTxtG"/>
        <w:spacing w:before="120"/>
        <w:ind w:left="1137"/>
        <w:rPr>
          <w:spacing w:val="-2"/>
        </w:rPr>
      </w:pPr>
      <w:r>
        <w:tab/>
      </w:r>
      <w:r w:rsidRPr="00FA5961">
        <w:rPr>
          <w:spacing w:val="-2"/>
        </w:rPr>
        <w:t>In accordance with Chapter III, Rule 7 of the Rules of Procedure (</w:t>
      </w:r>
      <w:r>
        <w:rPr>
          <w:spacing w:val="-2"/>
        </w:rPr>
        <w:t>ECE/</w:t>
      </w:r>
      <w:r w:rsidRPr="00FA5961">
        <w:rPr>
          <w:spacing w:val="-2"/>
        </w:rPr>
        <w:t>TRANS/WP.29/690</w:t>
      </w:r>
      <w:r>
        <w:rPr>
          <w:spacing w:val="-2"/>
        </w:rPr>
        <w:t>/Rev.1)</w:t>
      </w:r>
      <w:r w:rsidRPr="00FA5961">
        <w:rPr>
          <w:spacing w:val="-2"/>
        </w:rPr>
        <w:t xml:space="preserve"> of the World Forum for Harmonization of Vehicle Regulations (WP.29), the first item on the provisional agenda is the adoption of the agenda.</w:t>
      </w:r>
    </w:p>
    <w:p w:rsidR="00BB7019" w:rsidRDefault="00BB7019" w:rsidP="000B061D">
      <w:pPr>
        <w:pStyle w:val="ListParagraph"/>
        <w:ind w:left="1137"/>
      </w:pPr>
      <w:r w:rsidRPr="00BB7019">
        <w:rPr>
          <w:b/>
        </w:rPr>
        <w:t>Documentation:</w:t>
      </w:r>
      <w:r w:rsidRPr="00BB7019">
        <w:rPr>
          <w:i/>
        </w:rPr>
        <w:tab/>
      </w:r>
      <w:r w:rsidRPr="00736D46">
        <w:t>ECE/TRANS/WP.29/GRSG/201</w:t>
      </w:r>
      <w:r>
        <w:t>9</w:t>
      </w:r>
      <w:r w:rsidRPr="00736D46">
        <w:t>/1</w:t>
      </w:r>
      <w:r>
        <w:t>5</w:t>
      </w:r>
      <w:r w:rsidRPr="00736D46">
        <w:t xml:space="preserve"> and Add.1</w:t>
      </w:r>
    </w:p>
    <w:p w:rsidR="00E20F03" w:rsidRPr="00BB7019" w:rsidRDefault="00E20F03" w:rsidP="000B061D">
      <w:pPr>
        <w:pStyle w:val="ListParagraph"/>
        <w:ind w:left="1137"/>
      </w:pPr>
      <w:r>
        <w:rPr>
          <w:b/>
        </w:rPr>
        <w:tab/>
      </w:r>
      <w:r>
        <w:rPr>
          <w:b/>
        </w:rPr>
        <w:tab/>
      </w:r>
      <w:r>
        <w:rPr>
          <w:b/>
        </w:rPr>
        <w:tab/>
      </w:r>
      <w:bookmarkStart w:id="0" w:name="_Hlk21076566"/>
      <w:r w:rsidRPr="00537FBB">
        <w:rPr>
          <w:color w:val="4F81BD" w:themeColor="accent1"/>
        </w:rPr>
        <w:t>Informal document</w:t>
      </w:r>
      <w:r w:rsidR="00C93B79">
        <w:rPr>
          <w:color w:val="4F81BD" w:themeColor="accent1"/>
        </w:rPr>
        <w:t>s</w:t>
      </w:r>
      <w:r>
        <w:rPr>
          <w:color w:val="4F81BD" w:themeColor="accent1"/>
        </w:rPr>
        <w:t xml:space="preserve"> </w:t>
      </w:r>
      <w:r w:rsidRPr="00E20F03">
        <w:rPr>
          <w:color w:val="4F81BD" w:themeColor="accent1"/>
        </w:rPr>
        <w:t>GRSG-117-01</w:t>
      </w:r>
      <w:bookmarkEnd w:id="0"/>
      <w:r w:rsidR="00C93B79">
        <w:rPr>
          <w:color w:val="4F81BD" w:themeColor="accent1"/>
        </w:rPr>
        <w:t xml:space="preserve"> and </w:t>
      </w:r>
      <w:r w:rsidR="00C93B79" w:rsidRPr="00E20F03">
        <w:rPr>
          <w:color w:val="4F81BD" w:themeColor="accent1"/>
        </w:rPr>
        <w:t>GRSG-117-</w:t>
      </w:r>
      <w:r w:rsidR="00C93B79">
        <w:rPr>
          <w:color w:val="4F81BD" w:themeColor="accent1"/>
        </w:rPr>
        <w:t>20-Rev.1</w:t>
      </w:r>
    </w:p>
    <w:p w:rsidR="00BB7019" w:rsidRDefault="00BB7019" w:rsidP="00BB7019">
      <w:pPr>
        <w:pStyle w:val="H1G"/>
      </w:pPr>
      <w:r>
        <w:tab/>
      </w:r>
      <w:r w:rsidRPr="00593753">
        <w:t>2.</w:t>
      </w:r>
      <w:r w:rsidRPr="00593753">
        <w:tab/>
      </w:r>
      <w:r>
        <w:t>Amendments to</w:t>
      </w:r>
      <w:r w:rsidRPr="001E1A0C">
        <w:t xml:space="preserve"> regulations </w:t>
      </w:r>
      <w:r>
        <w:t>on buses and coaches</w:t>
      </w:r>
    </w:p>
    <w:p w:rsidR="00BB7019" w:rsidRPr="00E243BF" w:rsidRDefault="00BB7019" w:rsidP="00BB7019">
      <w:pPr>
        <w:widowControl w:val="0"/>
        <w:spacing w:before="120" w:after="120"/>
        <w:ind w:left="1143" w:right="1134" w:firstLine="558"/>
        <w:jc w:val="both"/>
        <w:rPr>
          <w:lang w:val="en-US"/>
        </w:rPr>
      </w:pPr>
      <w:r w:rsidRPr="00711DE7">
        <w:rPr>
          <w:lang w:val="en-US"/>
        </w:rPr>
        <w:t xml:space="preserve">The Working Party on General Safety Provisions (GRSG) </w:t>
      </w:r>
      <w:r>
        <w:rPr>
          <w:lang w:val="en-US"/>
        </w:rPr>
        <w:t xml:space="preserve">is expected </w:t>
      </w:r>
      <w:r w:rsidRPr="00E243BF">
        <w:rPr>
          <w:lang w:val="en-US"/>
        </w:rPr>
        <w:t xml:space="preserve">to be informed by the </w:t>
      </w:r>
      <w:r>
        <w:rPr>
          <w:lang w:val="en-US"/>
        </w:rPr>
        <w:t>Chair of</w:t>
      </w:r>
      <w:r w:rsidRPr="00E243BF">
        <w:rPr>
          <w:lang w:val="en-US"/>
        </w:rPr>
        <w:t xml:space="preserve"> the </w:t>
      </w:r>
      <w:r>
        <w:rPr>
          <w:lang w:val="en-US"/>
        </w:rPr>
        <w:t>Informal Working Group (IWG)</w:t>
      </w:r>
      <w:r w:rsidRPr="00E243BF">
        <w:rPr>
          <w:lang w:val="en-US"/>
        </w:rPr>
        <w:t xml:space="preserve"> about the outcome of the </w:t>
      </w:r>
      <w:r>
        <w:rPr>
          <w:lang w:val="en-US"/>
        </w:rPr>
        <w:t>most recent</w:t>
      </w:r>
      <w:r w:rsidRPr="00E243BF">
        <w:rPr>
          <w:lang w:val="en-US"/>
        </w:rPr>
        <w:t xml:space="preserve"> meeting</w:t>
      </w:r>
      <w:r>
        <w:rPr>
          <w:lang w:val="en-US"/>
        </w:rPr>
        <w:t>s</w:t>
      </w:r>
      <w:r w:rsidRPr="00D91DF8">
        <w:rPr>
          <w:szCs w:val="24"/>
        </w:rPr>
        <w:t xml:space="preserve"> on the behavio</w:t>
      </w:r>
      <w:r>
        <w:rPr>
          <w:szCs w:val="24"/>
        </w:rPr>
        <w:t>u</w:t>
      </w:r>
      <w:r w:rsidRPr="00D91DF8">
        <w:rPr>
          <w:szCs w:val="24"/>
        </w:rPr>
        <w:t>r of the general construction of M</w:t>
      </w:r>
      <w:r w:rsidRPr="00D21D28">
        <w:rPr>
          <w:szCs w:val="24"/>
          <w:vertAlign w:val="subscript"/>
        </w:rPr>
        <w:t>2</w:t>
      </w:r>
      <w:r>
        <w:rPr>
          <w:szCs w:val="24"/>
        </w:rPr>
        <w:t xml:space="preserve"> and </w:t>
      </w:r>
      <w:r w:rsidRPr="00D91DF8">
        <w:rPr>
          <w:szCs w:val="24"/>
        </w:rPr>
        <w:t>M</w:t>
      </w:r>
      <w:r w:rsidRPr="00D21D28">
        <w:rPr>
          <w:szCs w:val="24"/>
          <w:vertAlign w:val="subscript"/>
        </w:rPr>
        <w:t>3</w:t>
      </w:r>
      <w:r w:rsidRPr="00D91DF8">
        <w:rPr>
          <w:szCs w:val="24"/>
        </w:rPr>
        <w:t xml:space="preserve"> vehicles in </w:t>
      </w:r>
      <w:r>
        <w:rPr>
          <w:szCs w:val="24"/>
        </w:rPr>
        <w:t>a</w:t>
      </w:r>
      <w:r w:rsidRPr="00D91DF8">
        <w:rPr>
          <w:szCs w:val="24"/>
        </w:rPr>
        <w:t xml:space="preserve"> fire</w:t>
      </w:r>
      <w:r>
        <w:rPr>
          <w:szCs w:val="24"/>
        </w:rPr>
        <w:t xml:space="preserve"> event (BMFE)</w:t>
      </w:r>
      <w:r w:rsidRPr="00E243BF">
        <w:rPr>
          <w:lang w:val="en-US"/>
        </w:rPr>
        <w:t>.</w:t>
      </w:r>
    </w:p>
    <w:p w:rsidR="0059345B" w:rsidRPr="00593753" w:rsidRDefault="0059345B" w:rsidP="0059345B">
      <w:pPr>
        <w:pStyle w:val="H23G"/>
        <w:keepNext w:val="0"/>
        <w:keepLines w:val="0"/>
      </w:pPr>
      <w:r>
        <w:tab/>
        <w:t>(a)</w:t>
      </w:r>
      <w:r>
        <w:tab/>
        <w:t xml:space="preserve">UN </w:t>
      </w:r>
      <w:r w:rsidRPr="0091027D">
        <w:t>Regulation</w:t>
      </w:r>
      <w:r w:rsidRPr="00593753">
        <w:t xml:space="preserve"> No. 107 (</w:t>
      </w:r>
      <w:r>
        <w:t>M</w:t>
      </w:r>
      <w:r w:rsidRPr="00F575F4">
        <w:rPr>
          <w:vertAlign w:val="subscript"/>
        </w:rPr>
        <w:t>2</w:t>
      </w:r>
      <w:r>
        <w:t xml:space="preserve"> and M</w:t>
      </w:r>
      <w:r w:rsidRPr="00F575F4">
        <w:rPr>
          <w:vertAlign w:val="subscript"/>
        </w:rPr>
        <w:t>3</w:t>
      </w:r>
      <w:r>
        <w:t xml:space="preserve"> vehicles</w:t>
      </w:r>
      <w:r w:rsidRPr="00593753">
        <w:t>)</w:t>
      </w:r>
    </w:p>
    <w:p w:rsidR="0059345B" w:rsidRDefault="0059345B" w:rsidP="0059345B">
      <w:pPr>
        <w:pStyle w:val="SingleTxtG"/>
        <w:widowControl w:val="0"/>
        <w:spacing w:before="120"/>
        <w:ind w:left="1143" w:firstLine="558"/>
      </w:pPr>
      <w:r w:rsidRPr="005A5E01">
        <w:t xml:space="preserve">GRSG </w:t>
      </w:r>
      <w:r>
        <w:t>is expected</w:t>
      </w:r>
      <w:r w:rsidRPr="005A5E01">
        <w:t xml:space="preserve"> to</w:t>
      </w:r>
      <w:r w:rsidRPr="00CB2904">
        <w:t xml:space="preserve"> </w:t>
      </w:r>
      <w:r>
        <w:t xml:space="preserve">consider a proposal by </w:t>
      </w:r>
      <w:r w:rsidR="00C15377">
        <w:t xml:space="preserve">the </w:t>
      </w:r>
      <w:r w:rsidR="00C15377" w:rsidRPr="004907ED">
        <w:rPr>
          <w:rFonts w:eastAsia="MS Mincho"/>
          <w:lang w:eastAsia="ja-JP"/>
        </w:rPr>
        <w:t xml:space="preserve">International Organization of Motor Vehicle Manufacturers </w:t>
      </w:r>
      <w:r w:rsidR="00C15377">
        <w:rPr>
          <w:rFonts w:eastAsia="MS Mincho"/>
          <w:lang w:eastAsia="ja-JP"/>
        </w:rPr>
        <w:t>(</w:t>
      </w:r>
      <w:r>
        <w:t>OICA</w:t>
      </w:r>
      <w:r w:rsidR="00A40033">
        <w:t>)</w:t>
      </w:r>
      <w:r>
        <w:t xml:space="preserve"> </w:t>
      </w:r>
      <w:r w:rsidRPr="00CB2904">
        <w:t xml:space="preserve">to </w:t>
      </w:r>
      <w:r>
        <w:t>specify the position of escape hatches on M</w:t>
      </w:r>
      <w:proofErr w:type="gramStart"/>
      <w:r>
        <w:rPr>
          <w:vertAlign w:val="subscript"/>
        </w:rPr>
        <w:t xml:space="preserve">2 </w:t>
      </w:r>
      <w:r>
        <w:t xml:space="preserve"> buses</w:t>
      </w:r>
      <w:proofErr w:type="gramEnd"/>
      <w:r>
        <w:t xml:space="preserve"> of Class B stemming from the transition from the 05 and 06 series of amendments to UN Regulation No. 107 (</w:t>
      </w:r>
      <w:r w:rsidRPr="0059345B">
        <w:t>ECE/TRANS/WP.29/GRSG/2019/</w:t>
      </w:r>
      <w:r>
        <w:t>3</w:t>
      </w:r>
      <w:r w:rsidR="00FC7A9B">
        <w:t>0</w:t>
      </w:r>
      <w:r>
        <w:t>).</w:t>
      </w:r>
    </w:p>
    <w:p w:rsidR="0059345B" w:rsidRDefault="0059345B" w:rsidP="0059345B">
      <w:pPr>
        <w:pStyle w:val="SingleTxtG"/>
        <w:widowControl w:val="0"/>
        <w:spacing w:before="120"/>
        <w:ind w:left="1143" w:firstLine="558"/>
      </w:pPr>
      <w:r w:rsidRPr="00DF263F">
        <w:t xml:space="preserve">GRSG may wish to </w:t>
      </w:r>
      <w:r w:rsidR="00C15377">
        <w:rPr>
          <w:szCs w:val="24"/>
        </w:rPr>
        <w:t xml:space="preserve">be informed by GRSP on the </w:t>
      </w:r>
      <w:proofErr w:type="spellStart"/>
      <w:r w:rsidR="00C15377">
        <w:rPr>
          <w:szCs w:val="24"/>
        </w:rPr>
        <w:t>establishement</w:t>
      </w:r>
      <w:proofErr w:type="spellEnd"/>
      <w:r w:rsidR="00C15377">
        <w:rPr>
          <w:szCs w:val="24"/>
        </w:rPr>
        <w:t xml:space="preserve"> of a new IWG on "Securing of Children in buses and coaches" in order to develop a UN Regulation under the 1958 Agreement</w:t>
      </w:r>
      <w:r>
        <w:t>.</w:t>
      </w:r>
    </w:p>
    <w:p w:rsidR="0059345B" w:rsidRDefault="0059345B" w:rsidP="0059345B">
      <w:pPr>
        <w:pStyle w:val="SingleTxtG"/>
        <w:widowControl w:val="0"/>
        <w:spacing w:before="120"/>
        <w:ind w:left="1143" w:firstLine="558"/>
        <w:rPr>
          <w:color w:val="000000"/>
        </w:rPr>
      </w:pPr>
      <w:r w:rsidRPr="00DF263F">
        <w:t xml:space="preserve">GRSG may </w:t>
      </w:r>
      <w:r>
        <w:t xml:space="preserve">also </w:t>
      </w:r>
      <w:r w:rsidRPr="00DF263F">
        <w:t xml:space="preserve">wish to </w:t>
      </w:r>
      <w:r w:rsidRPr="00DF263F">
        <w:rPr>
          <w:szCs w:val="24"/>
        </w:rPr>
        <w:t>consider</w:t>
      </w:r>
      <w:r w:rsidRPr="00DF263F">
        <w:t xml:space="preserve"> a proposal by </w:t>
      </w:r>
      <w:r>
        <w:t>IWG on BMFE</w:t>
      </w:r>
      <w:r w:rsidRPr="00DF263F">
        <w:t xml:space="preserve"> to amend the provisions of UN Regulation No. </w:t>
      </w:r>
      <w:r>
        <w:t>107, if available.</w:t>
      </w:r>
    </w:p>
    <w:p w:rsidR="0059345B" w:rsidRDefault="0059345B" w:rsidP="0059345B">
      <w:pPr>
        <w:pStyle w:val="SingleTxtG"/>
        <w:widowControl w:val="0"/>
        <w:spacing w:before="120"/>
        <w:ind w:left="1143" w:firstLine="558"/>
      </w:pPr>
      <w:r w:rsidRPr="00E243BF">
        <w:t xml:space="preserve">GRSG </w:t>
      </w:r>
      <w:r>
        <w:t>agreed</w:t>
      </w:r>
      <w:r w:rsidRPr="00E243BF">
        <w:t xml:space="preserve"> to </w:t>
      </w:r>
      <w:r>
        <w:t xml:space="preserve">resume </w:t>
      </w:r>
      <w:r w:rsidRPr="00E243BF">
        <w:t>consider</w:t>
      </w:r>
      <w:r>
        <w:t>ation of a</w:t>
      </w:r>
      <w:r w:rsidRPr="00E243BF">
        <w:t xml:space="preserve"> </w:t>
      </w:r>
      <w:r>
        <w:t>request</w:t>
      </w:r>
      <w:r w:rsidRPr="00E243BF">
        <w:t xml:space="preserve"> </w:t>
      </w:r>
      <w:r>
        <w:t>by Norway (</w:t>
      </w:r>
      <w:r w:rsidRPr="00DF263F">
        <w:t>GRSG-11</w:t>
      </w:r>
      <w:r>
        <w:t>5</w:t>
      </w:r>
      <w:r w:rsidRPr="00DF263F">
        <w:t>-0</w:t>
      </w:r>
      <w:r>
        <w:t>4) on</w:t>
      </w:r>
      <w:r w:rsidRPr="009808A0">
        <w:t xml:space="preserve"> the need to enhance the protection and integrity of the compartment of the driver and any crew member of buses and coaches in case of a frontal collision</w:t>
      </w:r>
      <w:r w:rsidRPr="00E243BF">
        <w:rPr>
          <w:color w:val="000000"/>
        </w:rPr>
        <w:t>.</w:t>
      </w:r>
      <w:r>
        <w:rPr>
          <w:color w:val="000000"/>
        </w:rPr>
        <w:t xml:space="preserve"> </w:t>
      </w:r>
      <w:r>
        <w:t>GRSG agreed to the need and all governmental experts were invited to investigate their national/regional statistical data for such accidents. GRSG is expected to have an exchange of views on the collected data, if available.</w:t>
      </w:r>
    </w:p>
    <w:p w:rsidR="00A26F19" w:rsidRPr="005936A5" w:rsidRDefault="00A26F19" w:rsidP="0059345B">
      <w:pPr>
        <w:pStyle w:val="SingleTxtG"/>
        <w:widowControl w:val="0"/>
        <w:spacing w:before="120"/>
        <w:ind w:left="1143" w:firstLine="558"/>
      </w:pPr>
      <w:r w:rsidRPr="00B45363">
        <w:t xml:space="preserve">GRSG agreed </w:t>
      </w:r>
      <w:r w:rsidRPr="005936A5">
        <w:t xml:space="preserve">to have a final </w:t>
      </w:r>
      <w:proofErr w:type="gramStart"/>
      <w:r w:rsidRPr="005936A5">
        <w:t>review  of</w:t>
      </w:r>
      <w:proofErr w:type="gramEnd"/>
      <w:r w:rsidRPr="005936A5">
        <w:t xml:space="preserve">  documents ECE/TRANS/WP.29/2019/</w:t>
      </w:r>
      <w:r w:rsidR="005936A5" w:rsidRPr="005936A5">
        <w:t>99</w:t>
      </w:r>
      <w:r w:rsidRPr="005936A5">
        <w:t>, ECE/TRANS/WP.29/2019/</w:t>
      </w:r>
      <w:r w:rsidR="005936A5" w:rsidRPr="005936A5">
        <w:t>100</w:t>
      </w:r>
      <w:r w:rsidRPr="005936A5">
        <w:t xml:space="preserve"> and ECE/TRANS/WP.29/2019/</w:t>
      </w:r>
      <w:r w:rsidR="005936A5" w:rsidRPr="005936A5">
        <w:t>101</w:t>
      </w:r>
      <w:r w:rsidRPr="005936A5">
        <w:t xml:space="preserve"> which will be considered by WP.29 and the Administrative Committee AC.1 of the 1958 Agreement at the </w:t>
      </w:r>
      <w:proofErr w:type="spellStart"/>
      <w:r w:rsidRPr="005936A5">
        <w:t>Novembre</w:t>
      </w:r>
      <w:proofErr w:type="spellEnd"/>
      <w:r w:rsidRPr="005936A5">
        <w:t xml:space="preserve"> 2019 session.</w:t>
      </w:r>
    </w:p>
    <w:p w:rsidR="00345570" w:rsidRPr="005936A5" w:rsidRDefault="00345570" w:rsidP="0059345B">
      <w:pPr>
        <w:pStyle w:val="SingleTxtG"/>
        <w:widowControl w:val="0"/>
        <w:spacing w:before="120"/>
        <w:ind w:left="1143" w:firstLine="558"/>
      </w:pPr>
      <w:r w:rsidRPr="005936A5">
        <w:t xml:space="preserve">GRSG agreed to prioritize the consideration of specifications on autonomous shuttles with a view of reviewing the applicability of existing requirements or creating a </w:t>
      </w:r>
      <w:proofErr w:type="gramStart"/>
      <w:r w:rsidRPr="005936A5">
        <w:t>new categories of these vehicles</w:t>
      </w:r>
      <w:proofErr w:type="gramEnd"/>
      <w:r w:rsidRPr="005936A5">
        <w:t xml:space="preserve">. GRSG is expected to receive a presentation by the expert </w:t>
      </w:r>
      <w:proofErr w:type="gramStart"/>
      <w:r w:rsidRPr="005936A5">
        <w:t>from  France</w:t>
      </w:r>
      <w:proofErr w:type="gramEnd"/>
      <w:r w:rsidRPr="005936A5">
        <w:t xml:space="preserve"> on the status of the French legislation on this subject. </w:t>
      </w:r>
    </w:p>
    <w:p w:rsidR="00345570" w:rsidRDefault="0059345B" w:rsidP="00E20F03">
      <w:pPr>
        <w:spacing w:before="120"/>
        <w:ind w:left="2835" w:right="1134" w:hanging="1701"/>
      </w:pPr>
      <w:r w:rsidRPr="008B713E">
        <w:rPr>
          <w:b/>
        </w:rPr>
        <w:lastRenderedPageBreak/>
        <w:t>Documentation:</w:t>
      </w:r>
      <w:r w:rsidRPr="008B713E">
        <w:rPr>
          <w:i/>
        </w:rPr>
        <w:tab/>
      </w:r>
      <w:r w:rsidRPr="008B713E">
        <w:t>ECE/TRANS/WP.29/GRSG/2019/3</w:t>
      </w:r>
      <w:r w:rsidR="00FC7A9B" w:rsidRPr="008B713E">
        <w:t>0</w:t>
      </w:r>
      <w:r w:rsidRPr="008B713E">
        <w:br/>
      </w:r>
      <w:r w:rsidR="00345570" w:rsidRPr="008B713E">
        <w:rPr>
          <w:b/>
        </w:rPr>
        <w:tab/>
      </w:r>
      <w:r w:rsidR="00345570" w:rsidRPr="005936A5">
        <w:t>ECE/TRANS/WP.29/2019/</w:t>
      </w:r>
      <w:r w:rsidR="005936A5" w:rsidRPr="005936A5">
        <w:t>99</w:t>
      </w:r>
      <w:r w:rsidR="000B061D">
        <w:br/>
      </w:r>
      <w:r w:rsidR="00345570" w:rsidRPr="005936A5">
        <w:tab/>
        <w:t>ECE/TRANS/WP.29/2019/</w:t>
      </w:r>
      <w:r w:rsidR="005936A5" w:rsidRPr="005936A5">
        <w:t>100</w:t>
      </w:r>
      <w:r w:rsidR="000B061D">
        <w:br/>
      </w:r>
      <w:r w:rsidR="00345570" w:rsidRPr="005936A5">
        <w:tab/>
        <w:t>ECE/TRANS/WP.29/2019/</w:t>
      </w:r>
      <w:r w:rsidR="005936A5" w:rsidRPr="005936A5">
        <w:t>101</w:t>
      </w:r>
      <w:r w:rsidR="000B061D">
        <w:br/>
      </w:r>
      <w:r w:rsidR="000B061D" w:rsidRPr="008B713E">
        <w:t>(Informal document GRSG-115-04)</w:t>
      </w:r>
    </w:p>
    <w:p w:rsidR="00E20F03" w:rsidRPr="00B45363" w:rsidRDefault="00E20F03" w:rsidP="00E20F03">
      <w:pPr>
        <w:spacing w:after="120"/>
        <w:ind w:left="2835" w:right="1134" w:hanging="1701"/>
      </w:pPr>
      <w:r>
        <w:rPr>
          <w:b/>
        </w:rPr>
        <w:tab/>
      </w:r>
      <w:r w:rsidRPr="00537FBB">
        <w:rPr>
          <w:color w:val="4F81BD" w:themeColor="accent1"/>
        </w:rPr>
        <w:t>Informal document</w:t>
      </w:r>
      <w:r>
        <w:rPr>
          <w:color w:val="4F81BD" w:themeColor="accent1"/>
        </w:rPr>
        <w:t xml:space="preserve">s </w:t>
      </w:r>
      <w:r w:rsidRPr="00E20F03">
        <w:rPr>
          <w:color w:val="4F81BD" w:themeColor="accent1"/>
        </w:rPr>
        <w:t>GRSG-117-0</w:t>
      </w:r>
      <w:r>
        <w:rPr>
          <w:color w:val="4F81BD" w:themeColor="accent1"/>
        </w:rPr>
        <w:t>3, GRSG-117-07, GRSG-117-08 and GRSG-117-10</w:t>
      </w:r>
    </w:p>
    <w:p w:rsidR="00C15377" w:rsidRDefault="00CD4180" w:rsidP="00C15377">
      <w:pPr>
        <w:pStyle w:val="H23G"/>
        <w:keepNext w:val="0"/>
        <w:keepLines w:val="0"/>
      </w:pPr>
      <w:r w:rsidRPr="00B45363">
        <w:tab/>
      </w:r>
      <w:r w:rsidR="00C15377">
        <w:t>(b)</w:t>
      </w:r>
      <w:r w:rsidR="00C15377">
        <w:tab/>
        <w:t xml:space="preserve">UN </w:t>
      </w:r>
      <w:r w:rsidR="00C15377" w:rsidRPr="0091027D">
        <w:t>Regulation</w:t>
      </w:r>
      <w:r w:rsidR="00C15377">
        <w:t xml:space="preserve"> No. 118</w:t>
      </w:r>
      <w:r w:rsidR="00C15377" w:rsidRPr="00593753">
        <w:t xml:space="preserve"> (</w:t>
      </w:r>
      <w:r w:rsidR="00C15377">
        <w:t>Burning behaviour of materials</w:t>
      </w:r>
      <w:r w:rsidR="00C15377" w:rsidRPr="00593753">
        <w:t>)</w:t>
      </w:r>
    </w:p>
    <w:p w:rsidR="00C15377" w:rsidRPr="00DF263F" w:rsidRDefault="00C15377" w:rsidP="00C15377">
      <w:pPr>
        <w:pStyle w:val="SingleTxtG"/>
        <w:widowControl w:val="0"/>
        <w:spacing w:before="120"/>
        <w:ind w:left="1143" w:firstLine="558"/>
      </w:pPr>
      <w:r w:rsidRPr="00DF263F">
        <w:t xml:space="preserve">GRSG may wish to </w:t>
      </w:r>
      <w:r w:rsidRPr="00DF263F">
        <w:rPr>
          <w:szCs w:val="24"/>
        </w:rPr>
        <w:t>consider</w:t>
      </w:r>
      <w:r w:rsidRPr="00DF263F">
        <w:t xml:space="preserve"> a proposal by </w:t>
      </w:r>
      <w:r>
        <w:t>IWG on BMFE</w:t>
      </w:r>
      <w:r w:rsidRPr="00DF263F">
        <w:t xml:space="preserve"> to amend the provisions of UN Regulation No. </w:t>
      </w:r>
      <w:r>
        <w:t>118, if available.</w:t>
      </w:r>
    </w:p>
    <w:p w:rsidR="00A40033" w:rsidRDefault="00A40033" w:rsidP="00A40033">
      <w:pPr>
        <w:pStyle w:val="H1G"/>
      </w:pPr>
      <w:r w:rsidRPr="00670868">
        <w:tab/>
      </w:r>
      <w:r w:rsidRPr="00593753">
        <w:t>3.</w:t>
      </w:r>
      <w:r w:rsidRPr="00593753">
        <w:tab/>
      </w:r>
      <w:r w:rsidRPr="0022667F">
        <w:t xml:space="preserve">UN Regulation No. </w:t>
      </w:r>
      <w:r>
        <w:t>26</w:t>
      </w:r>
      <w:r w:rsidRPr="0022667F">
        <w:t xml:space="preserve"> (</w:t>
      </w:r>
      <w:r>
        <w:t>External projections of passenger cars)</w:t>
      </w:r>
    </w:p>
    <w:p w:rsidR="00A40033" w:rsidRDefault="00A40033" w:rsidP="00A40033">
      <w:pPr>
        <w:widowControl w:val="0"/>
        <w:spacing w:after="120"/>
        <w:ind w:left="1134" w:right="1134" w:firstLine="567"/>
        <w:jc w:val="both"/>
      </w:pPr>
      <w:r w:rsidRPr="005A5E01">
        <w:t xml:space="preserve">GRSG </w:t>
      </w:r>
      <w:r>
        <w:t>agreed</w:t>
      </w:r>
      <w:r w:rsidRPr="005A5E01">
        <w:t xml:space="preserve"> </w:t>
      </w:r>
      <w:r>
        <w:t xml:space="preserve">to continue </w:t>
      </w:r>
      <w:r w:rsidRPr="005A5E01">
        <w:t>consider</w:t>
      </w:r>
      <w:r>
        <w:t>ations</w:t>
      </w:r>
      <w:r w:rsidRPr="005A5E01">
        <w:t xml:space="preserve"> </w:t>
      </w:r>
      <w:r w:rsidR="00AD1684">
        <w:t xml:space="preserve">on </w:t>
      </w:r>
      <w:r w:rsidRPr="00A40033">
        <w:t xml:space="preserve">ECE/TRANS/WP.29/GRSG/2019/2 </w:t>
      </w:r>
      <w:r w:rsidR="00AD1684">
        <w:t xml:space="preserve">submitted </w:t>
      </w:r>
      <w:r w:rsidRPr="005A5E01">
        <w:t xml:space="preserve">by </w:t>
      </w:r>
      <w:r>
        <w:t xml:space="preserve">OICA to </w:t>
      </w:r>
      <w:r w:rsidRPr="00DE57DC">
        <w:t>amend the provisions for rear edges of the bonnet as they can be considered as not dangerous due to their location on the vehicle</w:t>
      </w:r>
      <w:r>
        <w:t>.</w:t>
      </w:r>
    </w:p>
    <w:p w:rsidR="00A40033" w:rsidRDefault="00A40033" w:rsidP="00A40033">
      <w:pPr>
        <w:widowControl w:val="0"/>
        <w:spacing w:after="120"/>
        <w:ind w:left="1134" w:right="1134" w:firstLine="567"/>
        <w:jc w:val="both"/>
      </w:pPr>
      <w:r w:rsidRPr="005A5E01">
        <w:t xml:space="preserve">GRSG </w:t>
      </w:r>
      <w:r>
        <w:t>will</w:t>
      </w:r>
      <w:r w:rsidRPr="005A5E01">
        <w:t xml:space="preserve"> </w:t>
      </w:r>
      <w:r>
        <w:t xml:space="preserve">resume </w:t>
      </w:r>
      <w:r w:rsidRPr="005A5E01">
        <w:t>consider</w:t>
      </w:r>
      <w:r>
        <w:t>ation of</w:t>
      </w:r>
      <w:r w:rsidRPr="005A5E01">
        <w:t xml:space="preserve"> a proposal by </w:t>
      </w:r>
      <w:r>
        <w:t>France to clarify the provisions for windscreen wipers as a new series of amendments to UN Regulation No. 26, if available (</w:t>
      </w:r>
      <w:r w:rsidRPr="00A40033">
        <w:t>ECE/TRANS/WP.29/GRSG/2019/</w:t>
      </w:r>
      <w:r w:rsidR="00AD1684">
        <w:t>34</w:t>
      </w:r>
      <w:r>
        <w:t>).</w:t>
      </w:r>
    </w:p>
    <w:p w:rsidR="00A40033" w:rsidRPr="00BC5571" w:rsidRDefault="00A40033" w:rsidP="00A40033">
      <w:pPr>
        <w:spacing w:before="120" w:after="120"/>
        <w:ind w:left="2835" w:right="1134" w:hanging="1695"/>
        <w:rPr>
          <w:lang w:val="fr-CH"/>
        </w:rPr>
      </w:pPr>
      <w:r w:rsidRPr="00BC5571">
        <w:rPr>
          <w:b/>
          <w:lang w:val="fr-CH"/>
        </w:rPr>
        <w:t>Documentation:</w:t>
      </w:r>
      <w:r w:rsidRPr="00BC5571">
        <w:rPr>
          <w:i/>
          <w:lang w:val="fr-CH"/>
        </w:rPr>
        <w:tab/>
      </w:r>
      <w:r w:rsidRPr="00BC5571">
        <w:rPr>
          <w:lang w:val="fr-CH"/>
        </w:rPr>
        <w:t>ECE/TRANS/WP.29/GRSG/2019/2</w:t>
      </w:r>
      <w:r w:rsidRPr="00BC5571">
        <w:rPr>
          <w:lang w:val="fr-CH"/>
        </w:rPr>
        <w:br/>
        <w:t>ECE/TRANS/WP.29/GRSG/2019/</w:t>
      </w:r>
      <w:r w:rsidR="00AD1684" w:rsidRPr="00BC5571">
        <w:rPr>
          <w:lang w:val="fr-CH"/>
        </w:rPr>
        <w:t>34</w:t>
      </w:r>
      <w:r w:rsidR="00BC5571" w:rsidRPr="00BC5571">
        <w:rPr>
          <w:lang w:val="fr-CH"/>
        </w:rPr>
        <w:br/>
      </w:r>
      <w:r w:rsidR="00BC5571" w:rsidRPr="00BC5571">
        <w:rPr>
          <w:color w:val="4F81BD" w:themeColor="accent1"/>
          <w:lang w:val="fr-CH"/>
        </w:rPr>
        <w:t>Informal document GRSG-117-</w:t>
      </w:r>
      <w:r w:rsidR="00BC5571">
        <w:rPr>
          <w:color w:val="4F81BD" w:themeColor="accent1"/>
          <w:lang w:val="fr-CH"/>
        </w:rPr>
        <w:t>26</w:t>
      </w:r>
    </w:p>
    <w:p w:rsidR="00A032D0" w:rsidRDefault="00A032D0" w:rsidP="00A032D0">
      <w:pPr>
        <w:pStyle w:val="H1G"/>
      </w:pPr>
      <w:r w:rsidRPr="00BC5571">
        <w:rPr>
          <w:lang w:val="fr-CH"/>
        </w:rPr>
        <w:tab/>
      </w:r>
      <w:r>
        <w:t>4</w:t>
      </w:r>
      <w:r w:rsidRPr="00593753">
        <w:t>.</w:t>
      </w:r>
      <w:r w:rsidRPr="00593753">
        <w:tab/>
      </w:r>
      <w:r w:rsidRPr="0022667F">
        <w:t xml:space="preserve">UN Regulation No. </w:t>
      </w:r>
      <w:r>
        <w:t>34</w:t>
      </w:r>
      <w:r w:rsidRPr="0022667F">
        <w:t xml:space="preserve"> (</w:t>
      </w:r>
      <w:r>
        <w:t>Prevention of fire risks)</w:t>
      </w:r>
    </w:p>
    <w:p w:rsidR="00A032D0" w:rsidRDefault="00A032D0" w:rsidP="00A032D0">
      <w:pPr>
        <w:widowControl w:val="0"/>
        <w:spacing w:after="120"/>
        <w:ind w:left="1134" w:right="1134" w:firstLine="567"/>
        <w:jc w:val="both"/>
      </w:pPr>
      <w:r w:rsidRPr="005A5E01">
        <w:t xml:space="preserve">GRSG </w:t>
      </w:r>
      <w:r>
        <w:t>may wish</w:t>
      </w:r>
      <w:r w:rsidRPr="005A5E01">
        <w:t xml:space="preserve"> </w:t>
      </w:r>
      <w:r>
        <w:t xml:space="preserve">to </w:t>
      </w:r>
      <w:r w:rsidRPr="006D1922">
        <w:t xml:space="preserve">consider </w:t>
      </w:r>
      <w:r>
        <w:t xml:space="preserve">a </w:t>
      </w:r>
      <w:r w:rsidRPr="006D1922">
        <w:t xml:space="preserve">proposal by the European Commission </w:t>
      </w:r>
      <w:r>
        <w:t xml:space="preserve">to </w:t>
      </w:r>
      <w:r w:rsidRPr="00DE57DC">
        <w:t xml:space="preserve">amend the </w:t>
      </w:r>
      <w:r>
        <w:t>scope of UN Regulation No. 34, if available.</w:t>
      </w:r>
    </w:p>
    <w:p w:rsidR="00A032D0" w:rsidRPr="005F5809" w:rsidRDefault="00A032D0" w:rsidP="00A032D0">
      <w:pPr>
        <w:pStyle w:val="H1G"/>
      </w:pPr>
      <w:r>
        <w:tab/>
      </w:r>
      <w:r w:rsidRPr="005F5809">
        <w:t>5.</w:t>
      </w:r>
      <w:r w:rsidRPr="005F5809">
        <w:tab/>
        <w:t>UN Regulation No. 35 (Foot controls)</w:t>
      </w:r>
    </w:p>
    <w:p w:rsidR="00A032D0" w:rsidRDefault="00A032D0" w:rsidP="00A032D0">
      <w:pPr>
        <w:spacing w:after="120"/>
        <w:ind w:left="1134" w:right="1138" w:firstLine="567"/>
        <w:jc w:val="both"/>
      </w:pPr>
      <w:r w:rsidRPr="005F5809">
        <w:t xml:space="preserve">GRSG </w:t>
      </w:r>
      <w:r w:rsidR="005F5809" w:rsidRPr="005F5809">
        <w:t>agreed to keep this item on the agenda, awaiting further information (see ECE/TRANS/WP.29/GRSG/95, para. 75).</w:t>
      </w:r>
    </w:p>
    <w:p w:rsidR="005C4F18" w:rsidRPr="005F5809" w:rsidRDefault="005C4F18" w:rsidP="005C4F18">
      <w:pPr>
        <w:spacing w:after="120"/>
        <w:ind w:right="1138"/>
        <w:jc w:val="both"/>
      </w:pPr>
      <w:r>
        <w:tab/>
      </w:r>
      <w:r>
        <w:tab/>
      </w:r>
      <w:r w:rsidRPr="005C4F18">
        <w:rPr>
          <w:b/>
          <w:bCs/>
          <w:color w:val="0070C0"/>
        </w:rPr>
        <w:t>Documentation:</w:t>
      </w:r>
      <w:r>
        <w:rPr>
          <w:color w:val="0070C0"/>
        </w:rPr>
        <w:tab/>
      </w:r>
      <w:r w:rsidRPr="005C4F18">
        <w:rPr>
          <w:color w:val="0070C0"/>
        </w:rPr>
        <w:t xml:space="preserve">Informal document </w:t>
      </w:r>
      <w:r>
        <w:rPr>
          <w:color w:val="4F81BD" w:themeColor="accent1"/>
        </w:rPr>
        <w:t>GRSG-117-35</w:t>
      </w:r>
    </w:p>
    <w:p w:rsidR="00155E65" w:rsidRDefault="00155E65" w:rsidP="00155E65">
      <w:pPr>
        <w:pStyle w:val="H1G"/>
      </w:pPr>
      <w:r w:rsidRPr="00972F83">
        <w:tab/>
      </w:r>
      <w:r>
        <w:t>6</w:t>
      </w:r>
      <w:r w:rsidRPr="00593753">
        <w:t>.</w:t>
      </w:r>
      <w:r w:rsidRPr="00593753">
        <w:tab/>
      </w:r>
      <w:r>
        <w:t>Amendments to s</w:t>
      </w:r>
      <w:r w:rsidRPr="004D1A62">
        <w:t>afety glazing</w:t>
      </w:r>
      <w:r>
        <w:t xml:space="preserve"> regulations</w:t>
      </w:r>
    </w:p>
    <w:p w:rsidR="00155E65" w:rsidRDefault="00155E65" w:rsidP="00155E65">
      <w:pPr>
        <w:pStyle w:val="SingleTxtG"/>
        <w:ind w:firstLine="567"/>
      </w:pPr>
      <w:r>
        <w:t>GRSG will be informed by the Chair of IWG</w:t>
      </w:r>
      <w:r w:rsidRPr="00047B5C">
        <w:t xml:space="preserve"> on</w:t>
      </w:r>
      <w:r>
        <w:t xml:space="preserve"> P</w:t>
      </w:r>
      <w:r w:rsidRPr="00490095">
        <w:t xml:space="preserve">anoramic </w:t>
      </w:r>
      <w:r>
        <w:t>S</w:t>
      </w:r>
      <w:r w:rsidRPr="00490095">
        <w:t>unroof</w:t>
      </w:r>
      <w:r>
        <w:t xml:space="preserve"> Glazing (PSG) about the work progress on amendments to the UN regulations on safety glazing with respect to new provisions on "ceramic printed areas". GRSG </w:t>
      </w:r>
      <w:r w:rsidRPr="00DF263F">
        <w:t xml:space="preserve">may wish to </w:t>
      </w:r>
      <w:r w:rsidRPr="00DF263F">
        <w:rPr>
          <w:szCs w:val="24"/>
        </w:rPr>
        <w:t>consider</w:t>
      </w:r>
      <w:r w:rsidRPr="00DF263F">
        <w:t xml:space="preserve"> a</w:t>
      </w:r>
      <w:r>
        <w:t>n</w:t>
      </w:r>
      <w:r w:rsidRPr="00DF263F">
        <w:t xml:space="preserve"> </w:t>
      </w:r>
      <w:r>
        <w:t xml:space="preserve">IWG </w:t>
      </w:r>
      <w:r w:rsidRPr="00DF263F">
        <w:t xml:space="preserve">proposal </w:t>
      </w:r>
      <w:r>
        <w:t xml:space="preserve">on a draft recommendation </w:t>
      </w:r>
      <w:r w:rsidRPr="004907ED">
        <w:t>on ceramic printer areas</w:t>
      </w:r>
      <w:r>
        <w:t>, if available.</w:t>
      </w:r>
    </w:p>
    <w:p w:rsidR="005C4F18" w:rsidRPr="00461073" w:rsidRDefault="005C4F18" w:rsidP="005C4F18">
      <w:pPr>
        <w:pStyle w:val="SingleTxtG"/>
      </w:pPr>
      <w:r w:rsidRPr="00461073">
        <w:rPr>
          <w:b/>
          <w:bCs/>
          <w:color w:val="0070C0"/>
        </w:rPr>
        <w:t>Documentation:</w:t>
      </w:r>
      <w:r w:rsidRPr="00461073">
        <w:rPr>
          <w:color w:val="0070C0"/>
        </w:rPr>
        <w:tab/>
        <w:t xml:space="preserve">Informal documents </w:t>
      </w:r>
      <w:r w:rsidRPr="00461073">
        <w:rPr>
          <w:color w:val="4F81BD" w:themeColor="accent1"/>
        </w:rPr>
        <w:t xml:space="preserve">GRSG-117-37, GRSG-117-38 and </w:t>
      </w:r>
      <w:r>
        <w:rPr>
          <w:color w:val="4F81BD" w:themeColor="accent1"/>
        </w:rPr>
        <w:t>GRSG-117-39</w:t>
      </w:r>
    </w:p>
    <w:p w:rsidR="009833A6" w:rsidRPr="00593753" w:rsidRDefault="009833A6" w:rsidP="009833A6">
      <w:pPr>
        <w:pStyle w:val="H23G"/>
        <w:keepNext w:val="0"/>
        <w:keepLines w:val="0"/>
      </w:pPr>
      <w:r w:rsidRPr="00461073">
        <w:tab/>
      </w:r>
      <w:r>
        <w:t>(a)</w:t>
      </w:r>
      <w:r>
        <w:tab/>
        <w:t xml:space="preserve">UN </w:t>
      </w:r>
      <w:r w:rsidRPr="00F06F56">
        <w:t>Global Technical Regulation No. 6 (Safety glazing)</w:t>
      </w:r>
    </w:p>
    <w:p w:rsidR="009833A6" w:rsidRDefault="009833A6" w:rsidP="009833A6">
      <w:pPr>
        <w:spacing w:after="120"/>
        <w:ind w:left="1134" w:right="1134" w:firstLine="567"/>
        <w:jc w:val="both"/>
      </w:pPr>
      <w:r w:rsidRPr="005A5E01">
        <w:t xml:space="preserve">GRSG </w:t>
      </w:r>
      <w:r>
        <w:t>agreed to</w:t>
      </w:r>
      <w:r w:rsidRPr="005A5E01">
        <w:t xml:space="preserve"> consider a proposal by </w:t>
      </w:r>
      <w:r>
        <w:t xml:space="preserve">republic of </w:t>
      </w:r>
      <w:r w:rsidR="005679DC" w:rsidRPr="005679DC">
        <w:rPr>
          <w:color w:val="0070C0"/>
        </w:rPr>
        <w:t>India</w:t>
      </w:r>
      <w:r>
        <w:t xml:space="preserve"> to align UN </w:t>
      </w:r>
      <w:r w:rsidRPr="005A5E01">
        <w:t xml:space="preserve">Global Technical Regulation </w:t>
      </w:r>
      <w:r>
        <w:t xml:space="preserve">No. 6 on the optional use of </w:t>
      </w:r>
      <w:r>
        <w:rPr>
          <w:spacing w:val="1"/>
        </w:rPr>
        <w:t xml:space="preserve">laminated-glass panes with improved mechanical properties </w:t>
      </w:r>
      <w:r>
        <w:t>especially those for the front, exterior, forward-facing glazing of the upper deck of a double-deck vehicle.</w:t>
      </w:r>
    </w:p>
    <w:p w:rsidR="009833A6" w:rsidRDefault="009833A6" w:rsidP="009833A6">
      <w:pPr>
        <w:spacing w:before="120" w:after="120"/>
        <w:ind w:left="2835" w:right="1134" w:hanging="1695"/>
        <w:rPr>
          <w:color w:val="0070C0"/>
          <w:lang w:val="fr-CH"/>
        </w:rPr>
      </w:pPr>
      <w:proofErr w:type="gramStart"/>
      <w:r w:rsidRPr="00D311B6">
        <w:rPr>
          <w:b/>
          <w:lang w:val="fr-CH"/>
        </w:rPr>
        <w:lastRenderedPageBreak/>
        <w:t>Documentation:</w:t>
      </w:r>
      <w:proofErr w:type="gramEnd"/>
      <w:r w:rsidRPr="00F06F56">
        <w:rPr>
          <w:lang w:val="fr-CH"/>
        </w:rPr>
        <w:tab/>
      </w:r>
      <w:r>
        <w:rPr>
          <w:lang w:val="fr-CH"/>
        </w:rPr>
        <w:t>ECE/TRANS/WP.29/GRSG/2019/3</w:t>
      </w:r>
      <w:r w:rsidR="005679DC" w:rsidRPr="005679DC">
        <w:rPr>
          <w:color w:val="0070C0"/>
          <w:lang w:val="fr-CH"/>
        </w:rPr>
        <w:t>5</w:t>
      </w:r>
    </w:p>
    <w:p w:rsidR="005679DC" w:rsidRPr="00B91E0E" w:rsidRDefault="005679DC" w:rsidP="005679DC">
      <w:pPr>
        <w:spacing w:after="120"/>
        <w:ind w:left="1134" w:right="1134" w:firstLine="567"/>
        <w:jc w:val="both"/>
        <w:rPr>
          <w:color w:val="0070C0"/>
        </w:rPr>
      </w:pPr>
      <w:r w:rsidRPr="00B91E0E">
        <w:rPr>
          <w:color w:val="0070C0"/>
        </w:rPr>
        <w:t xml:space="preserve">GRSG agreed to consider a proposal by republic of Korea </w:t>
      </w:r>
      <w:r w:rsidR="00B91E0E" w:rsidRPr="00B91E0E">
        <w:rPr>
          <w:color w:val="0070C0"/>
        </w:rPr>
        <w:t xml:space="preserve">for </w:t>
      </w:r>
      <w:r w:rsidR="00B91E0E">
        <w:rPr>
          <w:color w:val="0070C0"/>
        </w:rPr>
        <w:t xml:space="preserve">an </w:t>
      </w:r>
      <w:r w:rsidR="00B91E0E" w:rsidRPr="00B91E0E">
        <w:rPr>
          <w:color w:val="0070C0"/>
        </w:rPr>
        <w:t>amendment of the UN Global Technical Regulation No. 6 to the technical progress, to exempt in Zone I the possible opaque obscuration in the test area on the windscreen of Category 1-2 and 2 vehicles</w:t>
      </w:r>
      <w:r w:rsidRPr="00B91E0E">
        <w:rPr>
          <w:color w:val="0070C0"/>
        </w:rPr>
        <w:t xml:space="preserve"> </w:t>
      </w:r>
    </w:p>
    <w:p w:rsidR="005679DC" w:rsidRPr="00B91E0E" w:rsidRDefault="005679DC" w:rsidP="005679DC">
      <w:pPr>
        <w:spacing w:before="120" w:after="120"/>
        <w:ind w:left="2835" w:right="1134" w:hanging="1695"/>
        <w:rPr>
          <w:color w:val="0070C0"/>
          <w:lang w:val="fr-CH"/>
        </w:rPr>
      </w:pPr>
      <w:r w:rsidRPr="00B91E0E">
        <w:rPr>
          <w:b/>
          <w:color w:val="0070C0"/>
          <w:lang w:val="fr-CH"/>
        </w:rPr>
        <w:t>Documentation:</w:t>
      </w:r>
      <w:r w:rsidRPr="00B91E0E">
        <w:rPr>
          <w:color w:val="0070C0"/>
          <w:lang w:val="fr-CH"/>
        </w:rPr>
        <w:tab/>
        <w:t>ECE/TRANS/WP.29/GRSG/2019/33</w:t>
      </w:r>
    </w:p>
    <w:p w:rsidR="005679DC" w:rsidRPr="009833A6" w:rsidRDefault="005679DC" w:rsidP="009833A6">
      <w:pPr>
        <w:spacing w:before="120" w:after="120"/>
        <w:ind w:left="2835" w:right="1134" w:hanging="1695"/>
        <w:rPr>
          <w:lang w:val="fr-CH"/>
        </w:rPr>
      </w:pPr>
    </w:p>
    <w:p w:rsidR="009833A6" w:rsidRPr="00593753" w:rsidRDefault="009833A6" w:rsidP="009833A6">
      <w:pPr>
        <w:pStyle w:val="H23G"/>
        <w:keepNext w:val="0"/>
        <w:keepLines w:val="0"/>
      </w:pPr>
      <w:r w:rsidRPr="009833A6">
        <w:rPr>
          <w:lang w:val="fr-CH"/>
        </w:rPr>
        <w:tab/>
      </w:r>
      <w:r>
        <w:t>(b)</w:t>
      </w:r>
      <w:r>
        <w:tab/>
        <w:t xml:space="preserve">UN </w:t>
      </w:r>
      <w:r w:rsidRPr="0091027D">
        <w:t>Regulation</w:t>
      </w:r>
      <w:r w:rsidRPr="00593753">
        <w:t xml:space="preserve"> No. 43 (Safety glazing)</w:t>
      </w:r>
    </w:p>
    <w:p w:rsidR="009833A6" w:rsidRDefault="009833A6" w:rsidP="00641066">
      <w:pPr>
        <w:pStyle w:val="SingleTxtG"/>
        <w:ind w:left="1140" w:firstLine="561"/>
      </w:pPr>
      <w:r w:rsidRPr="00904B62">
        <w:t xml:space="preserve">GRSG </w:t>
      </w:r>
      <w:r>
        <w:t>may wish</w:t>
      </w:r>
      <w:r w:rsidRPr="00470C96">
        <w:t xml:space="preserve"> to consider proposal</w:t>
      </w:r>
      <w:r>
        <w:t>s</w:t>
      </w:r>
      <w:r w:rsidRPr="00470C96">
        <w:t xml:space="preserve"> to </w:t>
      </w:r>
      <w:r>
        <w:rPr>
          <w:bCs/>
        </w:rPr>
        <w:t>amend UN Regulation No. 43, if available</w:t>
      </w:r>
      <w:r>
        <w:t xml:space="preserve">. </w:t>
      </w:r>
    </w:p>
    <w:p w:rsidR="00461073" w:rsidRPr="00461073" w:rsidRDefault="00461073" w:rsidP="00641066">
      <w:pPr>
        <w:pStyle w:val="SingleTxtG"/>
        <w:ind w:left="1140" w:firstLine="561"/>
        <w:rPr>
          <w:lang w:val="fr-CH"/>
        </w:rPr>
      </w:pPr>
    </w:p>
    <w:p w:rsidR="009833A6" w:rsidRDefault="009833A6" w:rsidP="009833A6">
      <w:pPr>
        <w:pStyle w:val="H1G"/>
      </w:pPr>
      <w:r w:rsidRPr="00461073">
        <w:rPr>
          <w:lang w:val="fr-CH"/>
        </w:rPr>
        <w:tab/>
      </w:r>
      <w:r>
        <w:t>7</w:t>
      </w:r>
      <w:r w:rsidRPr="00593753">
        <w:t>.</w:t>
      </w:r>
      <w:r w:rsidRPr="00593753">
        <w:tab/>
      </w:r>
      <w:r>
        <w:t>A</w:t>
      </w:r>
      <w:r w:rsidRPr="00AF259F">
        <w:t xml:space="preserve">wareness of </w:t>
      </w:r>
      <w:r>
        <w:t xml:space="preserve">the </w:t>
      </w:r>
      <w:r w:rsidRPr="00AF259F">
        <w:t xml:space="preserve">proximity </w:t>
      </w:r>
      <w:r>
        <w:t xml:space="preserve">of </w:t>
      </w:r>
      <w:r w:rsidRPr="00AF259F">
        <w:t>Vulnerable Road Users</w:t>
      </w:r>
    </w:p>
    <w:p w:rsidR="009833A6" w:rsidRDefault="009833A6" w:rsidP="009833A6">
      <w:pPr>
        <w:pStyle w:val="SingleTxtG"/>
        <w:ind w:firstLine="567"/>
      </w:pPr>
      <w:r w:rsidRPr="00E243BF">
        <w:t>GRSG will be informed by the Chair of IWG on Awareness of Vulnerable Road Users proximity (VRU-</w:t>
      </w:r>
      <w:proofErr w:type="spellStart"/>
      <w:r w:rsidRPr="00E243BF">
        <w:t>Proxi</w:t>
      </w:r>
      <w:proofErr w:type="spellEnd"/>
      <w:r w:rsidRPr="00E243BF">
        <w:t xml:space="preserve">) about the </w:t>
      </w:r>
      <w:r>
        <w:t>group's outcome on the multimodal approach on the basis of direct or indirect vision devices (or a combination of both), camera monitor systems or obstacle detection systems as contained in the draft for a new UN Regulation (ECE/TRANS/WP.29/GRSG/2019/16).</w:t>
      </w:r>
    </w:p>
    <w:p w:rsidR="009833A6" w:rsidRDefault="009833A6" w:rsidP="00E20F03">
      <w:pPr>
        <w:spacing w:before="120"/>
        <w:ind w:left="2835" w:right="1134" w:hanging="1695"/>
        <w:rPr>
          <w:lang w:val="fr-CH"/>
        </w:rPr>
      </w:pPr>
      <w:r w:rsidRPr="00D311B6">
        <w:rPr>
          <w:b/>
          <w:lang w:val="fr-CH"/>
        </w:rPr>
        <w:t>Documentation:</w:t>
      </w:r>
      <w:r w:rsidRPr="00F06F56">
        <w:rPr>
          <w:lang w:val="fr-CH"/>
        </w:rPr>
        <w:tab/>
      </w:r>
      <w:r>
        <w:rPr>
          <w:lang w:val="fr-CH"/>
        </w:rPr>
        <w:t>ECE/TRANS/WP.29/GRSG/2019/16</w:t>
      </w:r>
    </w:p>
    <w:p w:rsidR="00E20F03" w:rsidRPr="009833A6" w:rsidRDefault="00E20F03" w:rsidP="00E20F03">
      <w:pPr>
        <w:ind w:left="2835" w:right="1134" w:hanging="1695"/>
        <w:rPr>
          <w:lang w:val="fr-CH"/>
        </w:rPr>
      </w:pPr>
      <w:r>
        <w:rPr>
          <w:b/>
          <w:lang w:val="fr-CH"/>
        </w:rPr>
        <w:tab/>
      </w:r>
      <w:r>
        <w:rPr>
          <w:b/>
          <w:lang w:val="fr-CH"/>
        </w:rPr>
        <w:tab/>
      </w:r>
      <w:r w:rsidRPr="00537FBB">
        <w:rPr>
          <w:color w:val="4F81BD" w:themeColor="accent1"/>
        </w:rPr>
        <w:t>Informal document</w:t>
      </w:r>
      <w:r>
        <w:rPr>
          <w:color w:val="4F81BD" w:themeColor="accent1"/>
        </w:rPr>
        <w:t xml:space="preserve"> </w:t>
      </w:r>
      <w:r w:rsidRPr="00E20F03">
        <w:rPr>
          <w:color w:val="4F81BD" w:themeColor="accent1"/>
        </w:rPr>
        <w:t>GRSG-117-0</w:t>
      </w:r>
      <w:r>
        <w:rPr>
          <w:color w:val="4F81BD" w:themeColor="accent1"/>
        </w:rPr>
        <w:t>4</w:t>
      </w:r>
      <w:r w:rsidR="005C4F18">
        <w:rPr>
          <w:color w:val="4F81BD" w:themeColor="accent1"/>
        </w:rPr>
        <w:t>, GRSG-117-34</w:t>
      </w:r>
      <w:r w:rsidR="00F3095B">
        <w:rPr>
          <w:color w:val="4F81BD" w:themeColor="accent1"/>
        </w:rPr>
        <w:t xml:space="preserve"> </w:t>
      </w:r>
    </w:p>
    <w:p w:rsidR="009833A6" w:rsidRPr="00593753" w:rsidRDefault="009833A6" w:rsidP="009833A6">
      <w:pPr>
        <w:pStyle w:val="H23G"/>
        <w:keepNext w:val="0"/>
        <w:keepLines w:val="0"/>
      </w:pPr>
      <w:r w:rsidRPr="00972F83">
        <w:rPr>
          <w:lang w:val="fr-CH"/>
        </w:rPr>
        <w:tab/>
      </w:r>
      <w:r>
        <w:t>(a)</w:t>
      </w:r>
      <w:r>
        <w:tab/>
        <w:t xml:space="preserve">UN </w:t>
      </w:r>
      <w:r w:rsidRPr="00593753">
        <w:t>Regulation No. 46 (Devices for indirect vision)</w:t>
      </w:r>
    </w:p>
    <w:p w:rsidR="009833A6" w:rsidRDefault="009833A6" w:rsidP="00641066">
      <w:pPr>
        <w:pStyle w:val="SingleTxtG"/>
        <w:ind w:left="1140" w:firstLine="561"/>
      </w:pPr>
      <w:r w:rsidRPr="00D311B6">
        <w:rPr>
          <w:szCs w:val="24"/>
          <w:lang w:val="en-US"/>
        </w:rPr>
        <w:t xml:space="preserve">GRSG </w:t>
      </w:r>
      <w:r>
        <w:rPr>
          <w:szCs w:val="24"/>
          <w:lang w:val="en-US"/>
        </w:rPr>
        <w:t>is expected</w:t>
      </w:r>
      <w:r w:rsidRPr="00D311B6">
        <w:rPr>
          <w:szCs w:val="24"/>
          <w:lang w:val="en-US"/>
        </w:rPr>
        <w:t xml:space="preserve"> to</w:t>
      </w:r>
      <w:r w:rsidR="00CD1622">
        <w:tab/>
      </w:r>
      <w:r>
        <w:t xml:space="preserve"> consider the revised proposal for amendments to UN Regulation No.  46 tabled by the expert from </w:t>
      </w:r>
      <w:r w:rsidR="003151B3">
        <w:t>Germany</w:t>
      </w:r>
      <w:r w:rsidR="004B2734">
        <w:t xml:space="preserve"> (</w:t>
      </w:r>
      <w:r w:rsidR="004B2734" w:rsidRPr="004B2734">
        <w:t>ECE/TRANS/WP.29/GRSG/2019/</w:t>
      </w:r>
      <w:r w:rsidR="004B2734">
        <w:t>2</w:t>
      </w:r>
      <w:r w:rsidR="00AD1684">
        <w:t>7</w:t>
      </w:r>
      <w:proofErr w:type="gramStart"/>
      <w:r w:rsidR="004B2734">
        <w:t xml:space="preserve">)  </w:t>
      </w:r>
      <w:r w:rsidR="00082B96" w:rsidRPr="00082B96">
        <w:t>introducing</w:t>
      </w:r>
      <w:proofErr w:type="gramEnd"/>
      <w:r w:rsidR="00082B96" w:rsidRPr="00082B96">
        <w:t xml:space="preserve"> temporary modified view for </w:t>
      </w:r>
      <w:r w:rsidR="00082B96" w:rsidRPr="00993A52">
        <w:t>Cam</w:t>
      </w:r>
      <w:r w:rsidR="00993A52" w:rsidRPr="005F5809">
        <w:t>e</w:t>
      </w:r>
      <w:r w:rsidR="00082B96" w:rsidRPr="00993A52">
        <w:t>ra</w:t>
      </w:r>
      <w:r w:rsidR="00082B96" w:rsidRPr="00082B96">
        <w:t>-Monitor-Systems</w:t>
      </w:r>
      <w:r w:rsidR="00082B96">
        <w:t xml:space="preserve"> (CMS)</w:t>
      </w:r>
      <w:r w:rsidR="00082B96" w:rsidRPr="00082B96">
        <w:t xml:space="preserve"> </w:t>
      </w:r>
      <w:r w:rsidR="004B2734">
        <w:t xml:space="preserve">and by </w:t>
      </w:r>
      <w:r>
        <w:t>OICA</w:t>
      </w:r>
      <w:r w:rsidR="004B2734">
        <w:t xml:space="preserve"> (</w:t>
      </w:r>
      <w:r w:rsidR="004B2734" w:rsidRPr="004B2734">
        <w:t>ECE/TRANS/WP.29/GRSG/2019/3</w:t>
      </w:r>
      <w:r w:rsidR="00AD1684">
        <w:t>1</w:t>
      </w:r>
      <w:r w:rsidR="004B2734" w:rsidRPr="004B2734">
        <w:t xml:space="preserve">) </w:t>
      </w:r>
      <w:r w:rsidR="00082B96">
        <w:t>on indication lines for identifying changes in magnification for CMS with more than one field of vision on the same display</w:t>
      </w:r>
      <w:r w:rsidR="00082B96" w:rsidRPr="00082B96">
        <w:t>.</w:t>
      </w:r>
    </w:p>
    <w:p w:rsidR="00461073" w:rsidRPr="00B91E0E" w:rsidRDefault="009833A6" w:rsidP="00461073">
      <w:pPr>
        <w:spacing w:before="120" w:after="120"/>
        <w:ind w:left="2835" w:right="1134" w:hanging="1695"/>
        <w:rPr>
          <w:color w:val="0070C0"/>
          <w:lang w:val="fr-CH"/>
        </w:rPr>
      </w:pPr>
      <w:r w:rsidRPr="006B7053">
        <w:rPr>
          <w:b/>
        </w:rPr>
        <w:t>Documentation:</w:t>
      </w:r>
      <w:r w:rsidRPr="006B7053">
        <w:tab/>
        <w:t>ECE/TRANS/WP.29/GRSG/2019/</w:t>
      </w:r>
      <w:r w:rsidR="004B2734" w:rsidRPr="006B7053">
        <w:t>2</w:t>
      </w:r>
      <w:r w:rsidR="00FC7A9B" w:rsidRPr="006B7053">
        <w:t>7</w:t>
      </w:r>
      <w:r w:rsidR="004B2734" w:rsidRPr="006B7053">
        <w:br/>
        <w:t>ECE/TRANS/WP.29/GRSG/2019/3</w:t>
      </w:r>
      <w:r w:rsidR="00FC7A9B" w:rsidRPr="006B7053">
        <w:t>1</w:t>
      </w:r>
      <w:r w:rsidR="00F3095B" w:rsidRPr="006B7053">
        <w:br/>
      </w:r>
      <w:r w:rsidR="00F3095B" w:rsidRPr="006B7053">
        <w:rPr>
          <w:color w:val="4F81BD" w:themeColor="accent1"/>
        </w:rPr>
        <w:t xml:space="preserve">Informal </w:t>
      </w:r>
      <w:proofErr w:type="spellStart"/>
      <w:r w:rsidR="00F3095B" w:rsidRPr="006B7053">
        <w:rPr>
          <w:color w:val="4F81BD" w:themeColor="accent1"/>
        </w:rPr>
        <w:t>documente</w:t>
      </w:r>
      <w:proofErr w:type="spellEnd"/>
      <w:r w:rsidR="00F3095B" w:rsidRPr="006B7053">
        <w:rPr>
          <w:color w:val="4F81BD" w:themeColor="accent1"/>
        </w:rPr>
        <w:t xml:space="preserve"> GRSG-117-16</w:t>
      </w:r>
      <w:r w:rsidR="00467FEE">
        <w:rPr>
          <w:color w:val="4F81BD" w:themeColor="accent1"/>
        </w:rPr>
        <w:t>, GRSG-117-17</w:t>
      </w:r>
      <w:r w:rsidR="00F3095B" w:rsidRPr="006B7053">
        <w:rPr>
          <w:color w:val="4F81BD" w:themeColor="accent1"/>
        </w:rPr>
        <w:t xml:space="preserve"> and GRSG-117-</w:t>
      </w:r>
      <w:r w:rsidR="00467FEE">
        <w:rPr>
          <w:color w:val="4F81BD" w:themeColor="accent1"/>
        </w:rPr>
        <w:t>32</w:t>
      </w:r>
      <w:r w:rsidR="00461073">
        <w:rPr>
          <w:color w:val="4F81BD" w:themeColor="accent1"/>
        </w:rPr>
        <w:br/>
      </w:r>
      <w:bookmarkStart w:id="1" w:name="_GoBack"/>
      <w:bookmarkEnd w:id="1"/>
      <w:r w:rsidR="00461073" w:rsidRPr="00461073">
        <w:rPr>
          <w:color w:val="4F81BD" w:themeColor="accent1"/>
        </w:rPr>
        <w:t>GRSG-117-</w:t>
      </w:r>
      <w:r w:rsidR="00461073">
        <w:rPr>
          <w:color w:val="4F81BD" w:themeColor="accent1"/>
        </w:rPr>
        <w:t>40</w:t>
      </w:r>
      <w:r w:rsidR="00461073" w:rsidRPr="00461073">
        <w:rPr>
          <w:color w:val="4F81BD" w:themeColor="accent1"/>
        </w:rPr>
        <w:t>, GRSG-117-</w:t>
      </w:r>
      <w:r w:rsidR="00461073">
        <w:rPr>
          <w:color w:val="4F81BD" w:themeColor="accent1"/>
        </w:rPr>
        <w:t>41</w:t>
      </w:r>
      <w:r w:rsidR="00461073" w:rsidRPr="00461073">
        <w:rPr>
          <w:color w:val="4F81BD" w:themeColor="accent1"/>
        </w:rPr>
        <w:t xml:space="preserve"> and </w:t>
      </w:r>
      <w:r w:rsidR="00461073">
        <w:rPr>
          <w:color w:val="4F81BD" w:themeColor="accent1"/>
        </w:rPr>
        <w:t>GRSG-117-42</w:t>
      </w:r>
    </w:p>
    <w:p w:rsidR="00461073" w:rsidRPr="006B7053" w:rsidRDefault="00461073" w:rsidP="00504110">
      <w:pPr>
        <w:spacing w:before="120" w:after="120"/>
        <w:ind w:left="2835" w:right="1134" w:hanging="1695"/>
      </w:pPr>
    </w:p>
    <w:p w:rsidR="009833A6" w:rsidRPr="00593753" w:rsidRDefault="009833A6" w:rsidP="009833A6">
      <w:pPr>
        <w:pStyle w:val="H23G"/>
      </w:pPr>
      <w:r w:rsidRPr="006B7053">
        <w:tab/>
      </w:r>
      <w:r>
        <w:t>(b)</w:t>
      </w:r>
      <w:r>
        <w:tab/>
        <w:t xml:space="preserve">UN </w:t>
      </w:r>
      <w:r w:rsidRPr="00593753">
        <w:t xml:space="preserve">Regulation </w:t>
      </w:r>
      <w:r>
        <w:t>on Blind Spot Information Systems (BSIS</w:t>
      </w:r>
      <w:r w:rsidRPr="00593753">
        <w:t>)</w:t>
      </w:r>
    </w:p>
    <w:p w:rsidR="009833A6" w:rsidRDefault="009833A6" w:rsidP="009833A6">
      <w:pPr>
        <w:keepNext/>
        <w:keepLines/>
        <w:spacing w:after="120"/>
        <w:ind w:left="1134" w:right="1134" w:firstLine="567"/>
        <w:jc w:val="both"/>
        <w:rPr>
          <w:szCs w:val="24"/>
          <w:lang w:val="en-US"/>
        </w:rPr>
      </w:pPr>
      <w:r w:rsidRPr="00AF3342">
        <w:rPr>
          <w:szCs w:val="24"/>
          <w:lang w:val="en-US"/>
        </w:rPr>
        <w:t xml:space="preserve">GRSG </w:t>
      </w:r>
      <w:r>
        <w:rPr>
          <w:szCs w:val="24"/>
          <w:lang w:val="en-US"/>
        </w:rPr>
        <w:t>may wish to</w:t>
      </w:r>
      <w:r w:rsidRPr="00AF3342">
        <w:rPr>
          <w:szCs w:val="24"/>
          <w:lang w:val="en-US"/>
        </w:rPr>
        <w:t xml:space="preserve"> consider </w:t>
      </w:r>
      <w:r>
        <w:rPr>
          <w:szCs w:val="24"/>
          <w:lang w:val="en-US"/>
        </w:rPr>
        <w:t xml:space="preserve">a proposal to amend the new </w:t>
      </w:r>
      <w:r w:rsidRPr="00301604">
        <w:rPr>
          <w:szCs w:val="24"/>
          <w:lang w:val="en-US"/>
        </w:rPr>
        <w:t xml:space="preserve">UN Regulation </w:t>
      </w:r>
      <w:r w:rsidR="00504110">
        <w:rPr>
          <w:szCs w:val="24"/>
          <w:lang w:val="en-US"/>
        </w:rPr>
        <w:t xml:space="preserve">No. [151] </w:t>
      </w:r>
      <w:r w:rsidRPr="00301604">
        <w:rPr>
          <w:szCs w:val="24"/>
          <w:lang w:val="en-US"/>
        </w:rPr>
        <w:t xml:space="preserve">on </w:t>
      </w:r>
      <w:r>
        <w:rPr>
          <w:szCs w:val="24"/>
          <w:lang w:val="en-US"/>
        </w:rPr>
        <w:t>BSIS</w:t>
      </w:r>
      <w:r w:rsidR="00AD1684">
        <w:rPr>
          <w:szCs w:val="24"/>
          <w:lang w:val="en-US"/>
        </w:rPr>
        <w:t xml:space="preserve"> (</w:t>
      </w:r>
      <w:r w:rsidR="00AD1684" w:rsidRPr="008B713E">
        <w:t>ECE/TRANS/WP.29/GRSG/2019/</w:t>
      </w:r>
      <w:r w:rsidR="00FC1F4D" w:rsidRPr="008B713E">
        <w:t>2</w:t>
      </w:r>
      <w:r w:rsidR="00AD1684" w:rsidRPr="008B713E">
        <w:t>5)</w:t>
      </w:r>
      <w:r w:rsidRPr="00F83283">
        <w:rPr>
          <w:szCs w:val="24"/>
          <w:lang w:val="en-US"/>
        </w:rPr>
        <w:t>.</w:t>
      </w:r>
    </w:p>
    <w:p w:rsidR="00AD1684" w:rsidRPr="00C23E3B" w:rsidRDefault="00AD1684" w:rsidP="000B061D">
      <w:pPr>
        <w:spacing w:before="120" w:after="120"/>
        <w:ind w:left="2835" w:right="1134" w:hanging="1695"/>
      </w:pPr>
      <w:r w:rsidRPr="00C23E3B">
        <w:rPr>
          <w:b/>
        </w:rPr>
        <w:t>Documentation:</w:t>
      </w:r>
      <w:r w:rsidRPr="00C23E3B">
        <w:tab/>
        <w:t>ECE/TRANS/WP.29/GRSG/2019/</w:t>
      </w:r>
      <w:r w:rsidR="00FC1F4D" w:rsidRPr="00C23E3B">
        <w:t>2</w:t>
      </w:r>
      <w:r w:rsidRPr="00C23E3B">
        <w:t>5</w:t>
      </w:r>
      <w:r w:rsidR="008E1FE8" w:rsidRPr="00C23E3B">
        <w:br/>
      </w:r>
      <w:r w:rsidR="008E1FE8" w:rsidRPr="00C23E3B">
        <w:rPr>
          <w:b/>
        </w:rPr>
        <w:tab/>
      </w:r>
      <w:r w:rsidR="008E1FE8" w:rsidRPr="00537FBB">
        <w:rPr>
          <w:color w:val="4F81BD" w:themeColor="accent1"/>
        </w:rPr>
        <w:t>Informal document</w:t>
      </w:r>
      <w:r w:rsidR="008E1FE8">
        <w:rPr>
          <w:color w:val="4F81BD" w:themeColor="accent1"/>
        </w:rPr>
        <w:t xml:space="preserve"> </w:t>
      </w:r>
      <w:r w:rsidR="008E1FE8" w:rsidRPr="00E20F03">
        <w:rPr>
          <w:color w:val="4F81BD" w:themeColor="accent1"/>
        </w:rPr>
        <w:t>GRSG-117-</w:t>
      </w:r>
      <w:r w:rsidR="008E1FE8">
        <w:rPr>
          <w:color w:val="4F81BD" w:themeColor="accent1"/>
        </w:rPr>
        <w:t>23 and GRSG-117-24</w:t>
      </w:r>
    </w:p>
    <w:p w:rsidR="00504110" w:rsidRPr="003E25B8" w:rsidRDefault="00504110" w:rsidP="00504110">
      <w:pPr>
        <w:pStyle w:val="H1G"/>
      </w:pPr>
      <w:r w:rsidRPr="00C23E3B">
        <w:tab/>
      </w:r>
      <w:r>
        <w:t>8</w:t>
      </w:r>
      <w:r w:rsidRPr="003E25B8">
        <w:t>.</w:t>
      </w:r>
      <w:r w:rsidRPr="003E25B8">
        <w:tab/>
      </w:r>
      <w:r w:rsidRPr="00D36412">
        <w:t>UN Regulation No. 55 (Mechanical couplings)</w:t>
      </w:r>
    </w:p>
    <w:p w:rsidR="00504110" w:rsidRDefault="00504110" w:rsidP="00504110">
      <w:pPr>
        <w:spacing w:after="120"/>
        <w:ind w:left="1134" w:right="1134" w:firstLine="567"/>
        <w:jc w:val="both"/>
        <w:rPr>
          <w:lang w:val="en-US"/>
        </w:rPr>
      </w:pPr>
      <w:r w:rsidRPr="00A06B99">
        <w:rPr>
          <w:szCs w:val="24"/>
          <w:lang w:val="en-US"/>
        </w:rPr>
        <w:t>GRSG</w:t>
      </w:r>
      <w:r w:rsidRPr="00904B62">
        <w:t xml:space="preserve"> </w:t>
      </w:r>
      <w:r>
        <w:t>agreed</w:t>
      </w:r>
      <w:r w:rsidRPr="00363312">
        <w:t xml:space="preserve"> to </w:t>
      </w:r>
      <w:r>
        <w:t xml:space="preserve">consider a proposal by </w:t>
      </w:r>
      <w:r w:rsidR="008B713E">
        <w:t>the European Commission</w:t>
      </w:r>
      <w:r>
        <w:t xml:space="preserve"> to update the provisions on removable mechanical couplings fitted to motor vehicles, </w:t>
      </w:r>
      <w:proofErr w:type="gramStart"/>
      <w:r>
        <w:t>in particular on</w:t>
      </w:r>
      <w:proofErr w:type="gramEnd"/>
      <w:r>
        <w:t xml:space="preserve"> the need to provide clear information to the driver (</w:t>
      </w:r>
      <w:r w:rsidRPr="00504110">
        <w:t>ECE/TRANS/WP.29/GRSG/2019/6</w:t>
      </w:r>
      <w:r>
        <w:t xml:space="preserve">, </w:t>
      </w:r>
      <w:r w:rsidRPr="00423B81">
        <w:t>GRSG-116-33</w:t>
      </w:r>
      <w:r>
        <w:t>)</w:t>
      </w:r>
      <w:r>
        <w:rPr>
          <w:lang w:val="en-US"/>
        </w:rPr>
        <w:t>.</w:t>
      </w:r>
    </w:p>
    <w:p w:rsidR="00504110" w:rsidRPr="00F83283" w:rsidRDefault="00504110" w:rsidP="00504110">
      <w:pPr>
        <w:keepNext/>
        <w:keepLines/>
        <w:spacing w:after="120"/>
        <w:ind w:left="1134" w:right="1134" w:firstLine="567"/>
        <w:jc w:val="both"/>
        <w:rPr>
          <w:szCs w:val="24"/>
          <w:lang w:val="en-US"/>
        </w:rPr>
      </w:pPr>
      <w:r w:rsidRPr="005A5E01">
        <w:lastRenderedPageBreak/>
        <w:t xml:space="preserve">GRSG </w:t>
      </w:r>
      <w:r>
        <w:t xml:space="preserve">may wish to </w:t>
      </w:r>
      <w:r w:rsidRPr="005A5E01">
        <w:t xml:space="preserve">consider a </w:t>
      </w:r>
      <w:r>
        <w:t xml:space="preserve">revised </w:t>
      </w:r>
      <w:r w:rsidRPr="005A5E01">
        <w:t>proposal</w:t>
      </w:r>
      <w:r>
        <w:rPr>
          <w:szCs w:val="24"/>
          <w:lang w:val="en-US"/>
        </w:rPr>
        <w:t>, if available</w:t>
      </w:r>
      <w:r w:rsidRPr="00F83283">
        <w:rPr>
          <w:szCs w:val="24"/>
          <w:lang w:val="en-US"/>
        </w:rPr>
        <w:t>.</w:t>
      </w:r>
    </w:p>
    <w:p w:rsidR="00504110" w:rsidRPr="006B7053" w:rsidRDefault="00504110" w:rsidP="00504110">
      <w:pPr>
        <w:spacing w:before="120" w:after="120"/>
        <w:ind w:left="2835" w:right="1134" w:hanging="1695"/>
      </w:pPr>
      <w:r w:rsidRPr="006B7053">
        <w:rPr>
          <w:b/>
        </w:rPr>
        <w:t>Documentation:</w:t>
      </w:r>
      <w:r w:rsidRPr="006B7053">
        <w:tab/>
        <w:t>ECE/TRANS/WP.29/GRSG/2019/6</w:t>
      </w:r>
      <w:r w:rsidRPr="006B7053">
        <w:br/>
        <w:t>(GRSG-116-33)</w:t>
      </w:r>
      <w:r w:rsidR="00E20F03" w:rsidRPr="006B7053">
        <w:br/>
      </w:r>
      <w:r w:rsidR="00E20F03" w:rsidRPr="006B7053">
        <w:rPr>
          <w:color w:val="4F81BD" w:themeColor="accent1"/>
        </w:rPr>
        <w:t>Informal document GRSG-117-06</w:t>
      </w:r>
      <w:r w:rsidR="00282C2A">
        <w:rPr>
          <w:color w:val="4F81BD" w:themeColor="accent1"/>
        </w:rPr>
        <w:t>,</w:t>
      </w:r>
      <w:r w:rsidR="00E20F03" w:rsidRPr="006B7053">
        <w:rPr>
          <w:color w:val="4F81BD" w:themeColor="accent1"/>
        </w:rPr>
        <w:t xml:space="preserve"> GRSG-117-09</w:t>
      </w:r>
      <w:r w:rsidR="00282C2A">
        <w:rPr>
          <w:color w:val="4F81BD" w:themeColor="accent1"/>
        </w:rPr>
        <w:t xml:space="preserve"> and GRSG-117-25</w:t>
      </w:r>
    </w:p>
    <w:p w:rsidR="001923B8" w:rsidRDefault="00423B81" w:rsidP="00423B81">
      <w:pPr>
        <w:pStyle w:val="H1G"/>
      </w:pPr>
      <w:r w:rsidRPr="006B7053">
        <w:tab/>
      </w:r>
      <w:r w:rsidR="001923B8">
        <w:t>9.</w:t>
      </w:r>
      <w:r w:rsidR="001923B8">
        <w:tab/>
        <w:t>UN Regulation No. 58 (Rear underrun protective devices)</w:t>
      </w:r>
    </w:p>
    <w:p w:rsidR="00423B81" w:rsidRDefault="00423B81" w:rsidP="00423B81">
      <w:pPr>
        <w:pStyle w:val="SingleTxtG"/>
        <w:ind w:left="1140" w:firstLine="561"/>
        <w:rPr>
          <w:szCs w:val="24"/>
          <w:lang w:val="en-US"/>
        </w:rPr>
      </w:pPr>
      <w:r w:rsidRPr="00AF3342">
        <w:rPr>
          <w:szCs w:val="24"/>
          <w:lang w:val="en-US"/>
        </w:rPr>
        <w:t xml:space="preserve">GRSG </w:t>
      </w:r>
      <w:r>
        <w:rPr>
          <w:szCs w:val="24"/>
          <w:lang w:val="en-US"/>
        </w:rPr>
        <w:t>may wish to</w:t>
      </w:r>
      <w:r w:rsidRPr="00AF3342">
        <w:rPr>
          <w:szCs w:val="24"/>
          <w:lang w:val="en-US"/>
        </w:rPr>
        <w:t xml:space="preserve"> consider </w:t>
      </w:r>
      <w:r>
        <w:rPr>
          <w:szCs w:val="24"/>
          <w:lang w:val="en-US"/>
        </w:rPr>
        <w:t xml:space="preserve">a proposal to amend the </w:t>
      </w:r>
      <w:r w:rsidRPr="00301604">
        <w:rPr>
          <w:szCs w:val="24"/>
          <w:lang w:val="en-US"/>
        </w:rPr>
        <w:t xml:space="preserve">UN Regulation </w:t>
      </w:r>
      <w:r>
        <w:rPr>
          <w:szCs w:val="24"/>
          <w:lang w:val="en-US"/>
        </w:rPr>
        <w:t xml:space="preserve">No. 58 </w:t>
      </w:r>
      <w:r w:rsidRPr="00301604">
        <w:rPr>
          <w:szCs w:val="24"/>
          <w:lang w:val="en-US"/>
        </w:rPr>
        <w:t xml:space="preserve">on </w:t>
      </w:r>
      <w:r>
        <w:t>rear underrun protective devices</w:t>
      </w:r>
      <w:r w:rsidR="004B2734">
        <w:t xml:space="preserve"> submitted by OICA</w:t>
      </w:r>
      <w:r w:rsidR="00082B96">
        <w:t xml:space="preserve"> introducing </w:t>
      </w:r>
      <w:r w:rsidR="00AD1684">
        <w:t>requirements in case of</w:t>
      </w:r>
      <w:r w:rsidR="00082B96">
        <w:t xml:space="preserve"> aerodynamic devices at the rear end of certain vehicle categories.</w:t>
      </w:r>
    </w:p>
    <w:p w:rsidR="004B2734" w:rsidRPr="00461073" w:rsidRDefault="004B2734" w:rsidP="00C40596">
      <w:pPr>
        <w:spacing w:before="120" w:after="120"/>
        <w:ind w:left="2835" w:right="1134" w:hanging="1695"/>
        <w:rPr>
          <w:color w:val="4F81BD" w:themeColor="accent1"/>
          <w:lang w:val="fr-CH"/>
        </w:rPr>
      </w:pPr>
      <w:proofErr w:type="gramStart"/>
      <w:r w:rsidRPr="00461073">
        <w:rPr>
          <w:b/>
          <w:lang w:val="fr-CH"/>
        </w:rPr>
        <w:t>Documentation:</w:t>
      </w:r>
      <w:proofErr w:type="gramEnd"/>
      <w:r w:rsidRPr="00461073">
        <w:rPr>
          <w:lang w:val="fr-CH"/>
        </w:rPr>
        <w:tab/>
        <w:t>ECE/TRANS/WP.29/GRSG/2019/3</w:t>
      </w:r>
      <w:r w:rsidR="00FC7A9B" w:rsidRPr="00461073">
        <w:rPr>
          <w:lang w:val="fr-CH"/>
        </w:rPr>
        <w:t>2</w:t>
      </w:r>
      <w:r w:rsidR="00DF18C1" w:rsidRPr="00461073">
        <w:rPr>
          <w:lang w:val="fr-CH"/>
        </w:rPr>
        <w:t xml:space="preserve"> </w:t>
      </w:r>
    </w:p>
    <w:p w:rsidR="001923B8" w:rsidRDefault="00423B81" w:rsidP="00423B81">
      <w:pPr>
        <w:pStyle w:val="H1G"/>
      </w:pPr>
      <w:r w:rsidRPr="00461073">
        <w:rPr>
          <w:lang w:val="fr-CH"/>
        </w:rPr>
        <w:tab/>
      </w:r>
      <w:r w:rsidR="001923B8">
        <w:t>10.</w:t>
      </w:r>
      <w:r w:rsidR="001923B8">
        <w:tab/>
        <w:t>UN Regulation No. 62 (Anti-theft (mopeds/motorcycles))</w:t>
      </w:r>
    </w:p>
    <w:p w:rsidR="00423B81" w:rsidRDefault="00423B81" w:rsidP="00641066">
      <w:pPr>
        <w:pStyle w:val="SingleTxtG"/>
        <w:ind w:firstLine="567"/>
      </w:pPr>
      <w:r>
        <w:t xml:space="preserve">GRSG agreed to reconsider the proposal tabled by the expert from the </w:t>
      </w:r>
      <w:proofErr w:type="spellStart"/>
      <w:r>
        <w:t>Euroepan</w:t>
      </w:r>
      <w:proofErr w:type="spellEnd"/>
      <w:r>
        <w:t xml:space="preserve"> Commission to ensure the electromagnetic </w:t>
      </w:r>
      <w:proofErr w:type="spellStart"/>
      <w:r>
        <w:t>compability</w:t>
      </w:r>
      <w:proofErr w:type="spellEnd"/>
      <w:r>
        <w:t xml:space="preserve"> by inserting a reference to UN Regulation No. 10 (EMC).</w:t>
      </w:r>
    </w:p>
    <w:p w:rsidR="00423B81" w:rsidRPr="008B713E" w:rsidRDefault="00423B81" w:rsidP="00423B81">
      <w:pPr>
        <w:pStyle w:val="SingleTxtG"/>
        <w:rPr>
          <w:lang w:val="fr-CH"/>
        </w:rPr>
      </w:pPr>
      <w:r w:rsidRPr="008B713E">
        <w:rPr>
          <w:b/>
          <w:bCs/>
          <w:lang w:val="fr-CH"/>
        </w:rPr>
        <w:t>Documentation</w:t>
      </w:r>
      <w:r w:rsidRPr="008B713E">
        <w:rPr>
          <w:lang w:val="fr-CH"/>
        </w:rPr>
        <w:t>:</w:t>
      </w:r>
      <w:r w:rsidRPr="008B713E">
        <w:rPr>
          <w:lang w:val="fr-CH"/>
        </w:rPr>
        <w:tab/>
        <w:t>ECE/TRANS/WP.29/GRSG/2019/</w:t>
      </w:r>
      <w:r w:rsidR="004B2734" w:rsidRPr="008B713E">
        <w:rPr>
          <w:lang w:val="fr-CH"/>
        </w:rPr>
        <w:t>24</w:t>
      </w:r>
    </w:p>
    <w:p w:rsidR="00CD1622" w:rsidRDefault="00423B81" w:rsidP="00423B81">
      <w:pPr>
        <w:pStyle w:val="H1G"/>
      </w:pPr>
      <w:r w:rsidRPr="008B713E">
        <w:rPr>
          <w:lang w:val="fr-CH"/>
        </w:rPr>
        <w:tab/>
      </w:r>
      <w:r w:rsidR="00CD4180">
        <w:t>11</w:t>
      </w:r>
      <w:r w:rsidR="00CD1622" w:rsidRPr="00C379B4">
        <w:t>.</w:t>
      </w:r>
      <w:r w:rsidR="00CD1622" w:rsidRPr="00C379B4">
        <w:tab/>
      </w:r>
      <w:r w:rsidR="00CD1622">
        <w:t>Amendments to gas-fuelled v</w:t>
      </w:r>
      <w:r w:rsidR="00CD1622" w:rsidRPr="00573540">
        <w:t>ehicle</w:t>
      </w:r>
      <w:r w:rsidR="00CD1622">
        <w:t xml:space="preserve"> r</w:t>
      </w:r>
      <w:r w:rsidR="00CD1622" w:rsidRPr="00573540">
        <w:t>egulation</w:t>
      </w:r>
      <w:r w:rsidR="00CD1622">
        <w:t>s</w:t>
      </w:r>
    </w:p>
    <w:p w:rsidR="00CD1622" w:rsidRDefault="00CD1622" w:rsidP="00423B81">
      <w:pPr>
        <w:pStyle w:val="H23G"/>
        <w:rPr>
          <w:lang w:val="es-ES"/>
        </w:rPr>
      </w:pPr>
      <w:r>
        <w:tab/>
      </w:r>
      <w:r w:rsidRPr="0013197B">
        <w:rPr>
          <w:lang w:val="es-ES"/>
        </w:rPr>
        <w:t>(a)</w:t>
      </w:r>
      <w:r w:rsidRPr="0013197B">
        <w:rPr>
          <w:lang w:val="es-ES"/>
        </w:rPr>
        <w:tab/>
      </w:r>
      <w:r w:rsidR="00E94D2E" w:rsidRPr="0013197B">
        <w:rPr>
          <w:lang w:val="es-ES"/>
        </w:rPr>
        <w:t xml:space="preserve">UN </w:t>
      </w:r>
      <w:r w:rsidRPr="0013197B">
        <w:rPr>
          <w:lang w:val="es-ES"/>
        </w:rPr>
        <w:t>Regulation No. 67 (LPG vehicles)</w:t>
      </w:r>
    </w:p>
    <w:p w:rsidR="002B4374" w:rsidRDefault="002B4374" w:rsidP="002B4374">
      <w:pPr>
        <w:spacing w:after="120"/>
        <w:ind w:left="1134" w:right="1138" w:firstLine="567"/>
        <w:jc w:val="both"/>
      </w:pPr>
      <w:r w:rsidRPr="005F5809">
        <w:t>GRSG agreed to keep this item on the agenda, awaiting further information (see ECE/TRANS/WP.29/GRSG/95, para. 75).</w:t>
      </w:r>
    </w:p>
    <w:p w:rsidR="00B522B9" w:rsidRPr="005F5809" w:rsidRDefault="00B522B9" w:rsidP="00B522B9">
      <w:pPr>
        <w:spacing w:after="120"/>
        <w:ind w:left="1134" w:right="1138"/>
        <w:jc w:val="both"/>
      </w:pPr>
      <w:r w:rsidRPr="00972F83">
        <w:rPr>
          <w:b/>
          <w:bCs/>
        </w:rPr>
        <w:t>Documentation:</w:t>
      </w:r>
      <w:r>
        <w:rPr>
          <w:b/>
          <w:bCs/>
        </w:rPr>
        <w:tab/>
      </w:r>
      <w:r w:rsidRPr="00537FBB">
        <w:rPr>
          <w:color w:val="4F81BD" w:themeColor="accent1"/>
        </w:rPr>
        <w:t>Informal document</w:t>
      </w:r>
      <w:r>
        <w:rPr>
          <w:color w:val="4F81BD" w:themeColor="accent1"/>
        </w:rPr>
        <w:t xml:space="preserve"> </w:t>
      </w:r>
      <w:r w:rsidRPr="00E20F03">
        <w:rPr>
          <w:color w:val="4F81BD" w:themeColor="accent1"/>
        </w:rPr>
        <w:t>GRSG-117-</w:t>
      </w:r>
      <w:r>
        <w:rPr>
          <w:color w:val="4F81BD" w:themeColor="accent1"/>
        </w:rPr>
        <w:t>15</w:t>
      </w:r>
    </w:p>
    <w:p w:rsidR="00CD1622" w:rsidRDefault="00CD1622" w:rsidP="00423B81">
      <w:pPr>
        <w:pStyle w:val="H23G"/>
      </w:pPr>
      <w:r w:rsidRPr="008B713E">
        <w:tab/>
      </w:r>
      <w:r>
        <w:t>(b)</w:t>
      </w:r>
      <w:r>
        <w:tab/>
      </w:r>
      <w:r w:rsidR="00E94D2E">
        <w:t xml:space="preserve">UN </w:t>
      </w:r>
      <w:r>
        <w:t>Regulation No. 110 (CNG and LNG vehicles)</w:t>
      </w:r>
    </w:p>
    <w:p w:rsidR="00423B81" w:rsidRDefault="003C3396" w:rsidP="00641066">
      <w:pPr>
        <w:pStyle w:val="SingleTxtG"/>
        <w:ind w:firstLine="567"/>
      </w:pPr>
      <w:r>
        <w:t>GRSG agreed to review proposal</w:t>
      </w:r>
      <w:r w:rsidR="004B2734">
        <w:t>s</w:t>
      </w:r>
      <w:r>
        <w:t xml:space="preserve"> tabled by the expert from NGV Global on specifications for Compressed Natural Gas (CNG) cylinders with comp</w:t>
      </w:r>
      <w:r w:rsidR="00993A52" w:rsidRPr="00A33379">
        <w:t>o</w:t>
      </w:r>
      <w:r>
        <w:t>site materials as per ISO 11439</w:t>
      </w:r>
      <w:r w:rsidR="004B2734">
        <w:t xml:space="preserve"> (</w:t>
      </w:r>
      <w:r w:rsidR="004B2734" w:rsidRPr="004B2734">
        <w:t>ECE/TRANS/WP.29/GRSG/2019/26</w:t>
      </w:r>
      <w:r w:rsidR="004B2734">
        <w:t xml:space="preserve">) and one </w:t>
      </w:r>
      <w:r w:rsidR="004B2734" w:rsidRPr="00BF5346">
        <w:t xml:space="preserve">on </w:t>
      </w:r>
      <w:r w:rsidR="00BF5346" w:rsidRPr="00BF5346">
        <w:t>amendments</w:t>
      </w:r>
      <w:r w:rsidR="00082B96" w:rsidRPr="00BF5346">
        <w:t xml:space="preserve"> to </w:t>
      </w:r>
      <w:r w:rsidR="00BF5346" w:rsidRPr="00BF5346">
        <w:t xml:space="preserve">table 6.7 of Annex 3A on change of design criteria </w:t>
      </w:r>
      <w:r w:rsidR="004B2734">
        <w:t>(</w:t>
      </w:r>
      <w:r w:rsidR="004B2734" w:rsidRPr="00FC7A9B">
        <w:t>ECE/TRANS/WP.29/GRSG/2019/2</w:t>
      </w:r>
      <w:r w:rsidR="00FC7A9B">
        <w:t>8</w:t>
      </w:r>
      <w:r w:rsidR="004B2734" w:rsidRPr="00FC7A9B">
        <w:t>)</w:t>
      </w:r>
      <w:r>
        <w:t>.</w:t>
      </w:r>
    </w:p>
    <w:p w:rsidR="003C3396" w:rsidRPr="00DF18C1" w:rsidRDefault="003C3396" w:rsidP="004B2734">
      <w:pPr>
        <w:pStyle w:val="SingleTxtG"/>
        <w:ind w:left="2410" w:hanging="1276"/>
      </w:pPr>
      <w:r w:rsidRPr="00DF18C1">
        <w:rPr>
          <w:b/>
          <w:bCs/>
        </w:rPr>
        <w:t>Documentation:</w:t>
      </w:r>
      <w:r w:rsidRPr="00DF18C1">
        <w:tab/>
        <w:t>ECE/TRANS/WP.29/GRSG/2019/2</w:t>
      </w:r>
      <w:r w:rsidR="004B2734" w:rsidRPr="00DF18C1">
        <w:t>6</w:t>
      </w:r>
      <w:r w:rsidR="004B2734" w:rsidRPr="00DF18C1">
        <w:br/>
      </w:r>
      <w:r w:rsidR="004B2734" w:rsidRPr="00DF18C1">
        <w:tab/>
        <w:t>ECE/TRANS/WP.29/GRSG/2019/2</w:t>
      </w:r>
      <w:r w:rsidR="00FC7A9B" w:rsidRPr="00DF18C1">
        <w:t>8</w:t>
      </w:r>
      <w:r w:rsidR="00F3095B" w:rsidRPr="00DF18C1">
        <w:br/>
      </w:r>
      <w:r w:rsidR="00F3095B" w:rsidRPr="00DF18C1">
        <w:tab/>
      </w:r>
      <w:r w:rsidR="00F3095B" w:rsidRPr="00DF18C1">
        <w:rPr>
          <w:color w:val="4F81BD" w:themeColor="accent1"/>
        </w:rPr>
        <w:t>Informal document</w:t>
      </w:r>
      <w:r w:rsidR="00DF18C1" w:rsidRPr="00DF18C1">
        <w:rPr>
          <w:color w:val="4F81BD" w:themeColor="accent1"/>
        </w:rPr>
        <w:t>s</w:t>
      </w:r>
      <w:r w:rsidR="00F3095B" w:rsidRPr="00DF18C1">
        <w:rPr>
          <w:color w:val="4F81BD" w:themeColor="accent1"/>
        </w:rPr>
        <w:t xml:space="preserve"> GRSG-117-18</w:t>
      </w:r>
      <w:r w:rsidR="00DF18C1" w:rsidRPr="00DF18C1">
        <w:rPr>
          <w:color w:val="4F81BD" w:themeColor="accent1"/>
        </w:rPr>
        <w:t xml:space="preserve"> and G</w:t>
      </w:r>
      <w:r w:rsidR="00DF18C1">
        <w:rPr>
          <w:color w:val="4F81BD" w:themeColor="accent1"/>
        </w:rPr>
        <w:t>RSG-117-28</w:t>
      </w:r>
    </w:p>
    <w:p w:rsidR="003E25B8" w:rsidRDefault="00423B81" w:rsidP="00423B81">
      <w:pPr>
        <w:pStyle w:val="H1G"/>
      </w:pPr>
      <w:r w:rsidRPr="00DF18C1">
        <w:tab/>
      </w:r>
      <w:r w:rsidR="004F12F6">
        <w:t>1</w:t>
      </w:r>
      <w:r w:rsidR="00CD4180">
        <w:t>2</w:t>
      </w:r>
      <w:r w:rsidR="003E25B8">
        <w:t>.</w:t>
      </w:r>
      <w:r w:rsidR="003E25B8">
        <w:tab/>
      </w:r>
      <w:r w:rsidR="006C148F">
        <w:t>UN Regulation No. 93 (Front underrun protection)</w:t>
      </w:r>
    </w:p>
    <w:p w:rsidR="00BA0C32" w:rsidRDefault="00BA0C32" w:rsidP="00BA0C32">
      <w:pPr>
        <w:spacing w:after="120"/>
        <w:ind w:left="1134" w:right="1138" w:firstLine="567"/>
        <w:jc w:val="both"/>
      </w:pPr>
      <w:r w:rsidRPr="00FE45FE">
        <w:t xml:space="preserve">GRSG </w:t>
      </w:r>
      <w:r>
        <w:t>agreed</w:t>
      </w:r>
      <w:r w:rsidRPr="00FE45FE">
        <w:t xml:space="preserve"> to </w:t>
      </w:r>
      <w:r>
        <w:t>consider a</w:t>
      </w:r>
      <w:r w:rsidRPr="00FE45FE">
        <w:t xml:space="preserve"> proposal </w:t>
      </w:r>
      <w:r>
        <w:t xml:space="preserve">by </w:t>
      </w:r>
      <w:r w:rsidR="008B713E">
        <w:t xml:space="preserve">the </w:t>
      </w:r>
      <w:r>
        <w:t>E</w:t>
      </w:r>
      <w:r w:rsidR="008B713E">
        <w:t xml:space="preserve">uropean </w:t>
      </w:r>
      <w:r>
        <w:t>C</w:t>
      </w:r>
      <w:r w:rsidR="008B713E">
        <w:t>ommission</w:t>
      </w:r>
      <w:r w:rsidRPr="004907ED">
        <w:t xml:space="preserve"> </w:t>
      </w:r>
      <w:r>
        <w:rPr>
          <w:szCs w:val="23"/>
        </w:rPr>
        <w:t xml:space="preserve">to </w:t>
      </w:r>
      <w:r>
        <w:t>update the provisions on frontal underrun protection which are approved as an integrated part of the vehicle</w:t>
      </w:r>
      <w:proofErr w:type="gramStart"/>
      <w:r>
        <w:t>, in particular, to</w:t>
      </w:r>
      <w:proofErr w:type="gramEnd"/>
      <w:r>
        <w:t xml:space="preserve"> allow for a more rounded shape of the cab for a better aerodynamic performance, if available.</w:t>
      </w:r>
    </w:p>
    <w:p w:rsidR="00BA0C32" w:rsidRPr="005C4F18" w:rsidRDefault="00BA0C32" w:rsidP="00BA0C32">
      <w:pPr>
        <w:spacing w:before="120" w:after="120"/>
        <w:ind w:left="2835" w:right="1134" w:hanging="1695"/>
        <w:rPr>
          <w:i/>
          <w:lang w:val="fr-CH"/>
        </w:rPr>
      </w:pPr>
      <w:proofErr w:type="gramStart"/>
      <w:r w:rsidRPr="00D2364D">
        <w:rPr>
          <w:b/>
          <w:lang w:val="fr-CH"/>
        </w:rPr>
        <w:t>Documentation:</w:t>
      </w:r>
      <w:proofErr w:type="gramEnd"/>
      <w:r w:rsidRPr="00D2364D">
        <w:rPr>
          <w:lang w:val="fr-CH"/>
        </w:rPr>
        <w:tab/>
      </w:r>
      <w:r w:rsidRPr="003C3396">
        <w:rPr>
          <w:lang w:val="fr-CH"/>
        </w:rPr>
        <w:t>ECE/TRANS/WP.29/G</w:t>
      </w:r>
      <w:r>
        <w:rPr>
          <w:lang w:val="fr-CH"/>
        </w:rPr>
        <w:t>RSG/2019/19</w:t>
      </w:r>
      <w:r w:rsidR="005C4F18">
        <w:rPr>
          <w:lang w:val="fr-CH"/>
        </w:rPr>
        <w:br/>
      </w:r>
      <w:r w:rsidR="005C4F18" w:rsidRPr="005C4F18">
        <w:rPr>
          <w:color w:val="0070C0"/>
          <w:lang w:val="fr-CH"/>
        </w:rPr>
        <w:t xml:space="preserve">Informal Document </w:t>
      </w:r>
      <w:r w:rsidR="005C4F18" w:rsidRPr="005C4F18">
        <w:rPr>
          <w:color w:val="4F81BD" w:themeColor="accent1"/>
          <w:lang w:val="fr-CH"/>
        </w:rPr>
        <w:t>GRSG-117-3</w:t>
      </w:r>
      <w:r w:rsidR="005C4F18">
        <w:rPr>
          <w:color w:val="4F81BD" w:themeColor="accent1"/>
          <w:lang w:val="fr-CH"/>
        </w:rPr>
        <w:t>6</w:t>
      </w:r>
    </w:p>
    <w:p w:rsidR="00CD1622" w:rsidRDefault="00423B81" w:rsidP="00423B81">
      <w:pPr>
        <w:pStyle w:val="H1G"/>
      </w:pPr>
      <w:r w:rsidRPr="00BA0C32">
        <w:rPr>
          <w:lang w:val="fr-CH"/>
        </w:rPr>
        <w:lastRenderedPageBreak/>
        <w:tab/>
      </w:r>
      <w:r w:rsidR="004F12F6">
        <w:t>1</w:t>
      </w:r>
      <w:r w:rsidR="00CD4180">
        <w:t>3</w:t>
      </w:r>
      <w:r w:rsidR="00CD1622">
        <w:t>.</w:t>
      </w:r>
      <w:r w:rsidR="00CD1622" w:rsidRPr="00573540">
        <w:tab/>
      </w:r>
      <w:r w:rsidR="00E94D2E">
        <w:t xml:space="preserve">UN </w:t>
      </w:r>
      <w:r w:rsidR="00CD1622" w:rsidRPr="00DC0D9F">
        <w:t>Regulation No. 11</w:t>
      </w:r>
      <w:r w:rsidR="00CD1622">
        <w:t>6</w:t>
      </w:r>
      <w:r w:rsidR="00CD1622" w:rsidRPr="00DC0D9F">
        <w:t xml:space="preserve"> (</w:t>
      </w:r>
      <w:r w:rsidR="00CD1622" w:rsidRPr="00366225">
        <w:t>Anti-theft and alarm systems</w:t>
      </w:r>
      <w:r w:rsidR="00CD1622">
        <w:t>)</w:t>
      </w:r>
    </w:p>
    <w:p w:rsidR="00BA0C32" w:rsidRDefault="00BA0C32" w:rsidP="00BA0C32">
      <w:pPr>
        <w:spacing w:after="120"/>
        <w:ind w:left="1134" w:right="1138" w:firstLine="567"/>
        <w:jc w:val="both"/>
      </w:pPr>
      <w:r w:rsidRPr="00FE45FE">
        <w:t xml:space="preserve">GRSG </w:t>
      </w:r>
      <w:r>
        <w:t>agreed</w:t>
      </w:r>
      <w:r w:rsidRPr="00FE45FE">
        <w:t xml:space="preserve"> to </w:t>
      </w:r>
      <w:r>
        <w:t>reconsider a</w:t>
      </w:r>
      <w:r w:rsidRPr="00FE45FE">
        <w:t xml:space="preserve"> proposal </w:t>
      </w:r>
      <w:r>
        <w:t>by OICA</w:t>
      </w:r>
      <w:r w:rsidRPr="004907ED">
        <w:t xml:space="preserve"> </w:t>
      </w:r>
      <w:r>
        <w:rPr>
          <w:szCs w:val="23"/>
        </w:rPr>
        <w:t xml:space="preserve">to </w:t>
      </w:r>
      <w:r>
        <w:t>amend the definition of keys that take account of innovative vehicle alarm systems, such as silent alarm or door-unlocking using smart phone, if available.</w:t>
      </w:r>
    </w:p>
    <w:p w:rsidR="00BA0C32" w:rsidRPr="008B713E" w:rsidRDefault="00BA0C32" w:rsidP="00BA0C32">
      <w:pPr>
        <w:spacing w:before="120" w:after="120"/>
        <w:ind w:left="2835" w:right="1134" w:hanging="1695"/>
        <w:rPr>
          <w:i/>
          <w:lang w:val="fr-CH"/>
        </w:rPr>
      </w:pPr>
      <w:r w:rsidRPr="008B713E">
        <w:rPr>
          <w:b/>
          <w:lang w:val="fr-CH"/>
        </w:rPr>
        <w:t>Documentation:</w:t>
      </w:r>
      <w:r w:rsidRPr="008B713E">
        <w:rPr>
          <w:lang w:val="fr-CH"/>
        </w:rPr>
        <w:tab/>
      </w:r>
      <w:r w:rsidR="00EC4E69" w:rsidRPr="008B713E">
        <w:rPr>
          <w:lang w:val="fr-CH"/>
        </w:rPr>
        <w:t>ECE/TRANS/WP.29/GRSG/2019/</w:t>
      </w:r>
      <w:r w:rsidR="00E72B16" w:rsidRPr="008B713E">
        <w:rPr>
          <w:lang w:val="fr-CH"/>
        </w:rPr>
        <w:t>07</w:t>
      </w:r>
    </w:p>
    <w:p w:rsidR="00423B81" w:rsidRDefault="001C71C9" w:rsidP="00423B81">
      <w:pPr>
        <w:pStyle w:val="SingleTxtG"/>
      </w:pPr>
      <w:r w:rsidRPr="008B713E">
        <w:rPr>
          <w:lang w:val="fr-CH"/>
        </w:rPr>
        <w:tab/>
      </w:r>
      <w:r w:rsidRPr="001C71C9">
        <w:t>GRSG agreed to consider  t</w:t>
      </w:r>
      <w:r>
        <w:t>he splitting of UN Regulation No. 116 into t</w:t>
      </w:r>
      <w:r w:rsidR="005936A5">
        <w:t>hree</w:t>
      </w:r>
      <w:r>
        <w:t xml:space="preserve"> new UN Regulations,</w:t>
      </w:r>
      <w:r w:rsidR="005936A5">
        <w:t xml:space="preserve"> one concerning approval of devices against unauthorized use and approval of a vehicle with regard to its devices against unauthorized use (ECE/TRANS/WP.29/GRSG/2019/20),</w:t>
      </w:r>
      <w:r>
        <w:t xml:space="preserve"> one concerning approval of immobilizers and approval of a vehicle with regard to its immobilizer (ECE/TRANS/WP.29/GRSG/2019/21) and  one concerning approval of vehicle alarm system and approval of a vehicle with regard to its vehicle alarm system (ECE/TRANS/WP.29/GRSG/2019/22).</w:t>
      </w:r>
    </w:p>
    <w:p w:rsidR="001C71C9" w:rsidRPr="00972F83" w:rsidRDefault="001C71C9" w:rsidP="005936A5">
      <w:pPr>
        <w:spacing w:before="120" w:after="120"/>
        <w:ind w:left="2835" w:right="1134" w:hanging="1695"/>
      </w:pPr>
      <w:r w:rsidRPr="00972F83">
        <w:rPr>
          <w:b/>
        </w:rPr>
        <w:t>Documentation:</w:t>
      </w:r>
      <w:r w:rsidRPr="00972F83">
        <w:tab/>
      </w:r>
      <w:r w:rsidR="005936A5" w:rsidRPr="00480761">
        <w:t>ECE/TRANS/WP.29/GRSG/2019/</w:t>
      </w:r>
      <w:r w:rsidR="005936A5" w:rsidRPr="005936A5">
        <w:t>20</w:t>
      </w:r>
      <w:r w:rsidR="005936A5" w:rsidRPr="00480761">
        <w:rPr>
          <w:highlight w:val="red"/>
        </w:rPr>
        <w:t xml:space="preserve"> </w:t>
      </w:r>
      <w:r w:rsidR="005936A5">
        <w:rPr>
          <w:highlight w:val="red"/>
        </w:rPr>
        <w:br/>
      </w:r>
      <w:r w:rsidRPr="00972F83">
        <w:t>ECE/TRANS/WP.29/GRSG/2019/21</w:t>
      </w:r>
      <w:r w:rsidRPr="00972F83">
        <w:br/>
      </w:r>
      <w:r>
        <w:t>ECE/TRANS/WP.29/GRSG/2019/22</w:t>
      </w:r>
      <w:r w:rsidR="00DF18C1">
        <w:br/>
      </w:r>
      <w:r w:rsidR="00B522B9" w:rsidRPr="00537FBB">
        <w:rPr>
          <w:color w:val="4F81BD" w:themeColor="accent1"/>
        </w:rPr>
        <w:t>Informal document</w:t>
      </w:r>
      <w:r w:rsidR="00B522B9">
        <w:rPr>
          <w:color w:val="4F81BD" w:themeColor="accent1"/>
        </w:rPr>
        <w:t xml:space="preserve"> </w:t>
      </w:r>
      <w:r w:rsidR="00B522B9" w:rsidRPr="00E20F03">
        <w:rPr>
          <w:color w:val="4F81BD" w:themeColor="accent1"/>
        </w:rPr>
        <w:t>GRSG-117-</w:t>
      </w:r>
      <w:r w:rsidR="00B522B9">
        <w:rPr>
          <w:color w:val="4F81BD" w:themeColor="accent1"/>
        </w:rPr>
        <w:t xml:space="preserve">11, </w:t>
      </w:r>
      <w:r w:rsidR="00B522B9" w:rsidRPr="00E20F03">
        <w:rPr>
          <w:color w:val="4F81BD" w:themeColor="accent1"/>
        </w:rPr>
        <w:t>GRSG-117-</w:t>
      </w:r>
      <w:r w:rsidR="00B522B9">
        <w:rPr>
          <w:color w:val="4F81BD" w:themeColor="accent1"/>
        </w:rPr>
        <w:t xml:space="preserve">12, </w:t>
      </w:r>
      <w:r w:rsidR="00B522B9" w:rsidRPr="00E20F03">
        <w:rPr>
          <w:color w:val="4F81BD" w:themeColor="accent1"/>
        </w:rPr>
        <w:t>GRSG-117-</w:t>
      </w:r>
      <w:r w:rsidR="00B522B9">
        <w:rPr>
          <w:color w:val="4F81BD" w:themeColor="accent1"/>
        </w:rPr>
        <w:t>13</w:t>
      </w:r>
      <w:r w:rsidR="00DF18C1">
        <w:rPr>
          <w:color w:val="4F81BD" w:themeColor="accent1"/>
        </w:rPr>
        <w:t>, GRSG-117-14, GRSG-117-29</w:t>
      </w:r>
      <w:r w:rsidR="00B522B9">
        <w:rPr>
          <w:color w:val="4F81BD" w:themeColor="accent1"/>
        </w:rPr>
        <w:t xml:space="preserve"> and </w:t>
      </w:r>
      <w:r w:rsidR="00B522B9" w:rsidRPr="00E20F03">
        <w:rPr>
          <w:color w:val="4F81BD" w:themeColor="accent1"/>
        </w:rPr>
        <w:t>GRSG-117-</w:t>
      </w:r>
      <w:r w:rsidR="00DF18C1">
        <w:rPr>
          <w:color w:val="4F81BD" w:themeColor="accent1"/>
        </w:rPr>
        <w:t>31</w:t>
      </w:r>
    </w:p>
    <w:p w:rsidR="00CD1622" w:rsidRDefault="00423B81" w:rsidP="00423B81">
      <w:pPr>
        <w:pStyle w:val="H1G"/>
      </w:pPr>
      <w:r w:rsidRPr="00972F83">
        <w:tab/>
      </w:r>
      <w:r w:rsidR="004F12F6">
        <w:t>1</w:t>
      </w:r>
      <w:r w:rsidR="00CD4180">
        <w:t>4</w:t>
      </w:r>
      <w:r w:rsidR="00CD1622" w:rsidRPr="00611D91">
        <w:t>.</w:t>
      </w:r>
      <w:r w:rsidR="00CD1622" w:rsidRPr="00611D91">
        <w:tab/>
      </w:r>
      <w:r w:rsidR="00E94D2E">
        <w:t xml:space="preserve">UN </w:t>
      </w:r>
      <w:r w:rsidR="00CD1622" w:rsidRPr="00611D91">
        <w:t>Regulation No. 1</w:t>
      </w:r>
      <w:r w:rsidR="00CD1622">
        <w:t>2</w:t>
      </w:r>
      <w:r w:rsidR="00CD1622" w:rsidRPr="00611D91">
        <w:t>1 (Identification of controls, tell-tales and indicators)</w:t>
      </w:r>
    </w:p>
    <w:p w:rsidR="00423B81" w:rsidRDefault="001C71C9" w:rsidP="00423B81">
      <w:pPr>
        <w:pStyle w:val="SingleTxtG"/>
      </w:pPr>
      <w:r>
        <w:tab/>
        <w:t xml:space="preserve">GRSG agreed to resume considerations on the </w:t>
      </w:r>
      <w:r w:rsidR="00C3205E">
        <w:t xml:space="preserve">proposal for amendments to UN Regulation No. 121 submitted by OICA, </w:t>
      </w:r>
      <w:r w:rsidR="00BF5346" w:rsidRPr="00BF5346">
        <w:t xml:space="preserve">to extend the quality of information </w:t>
      </w:r>
      <w:r w:rsidR="00BF5346" w:rsidRPr="00A33379">
        <w:t>possible</w:t>
      </w:r>
      <w:r w:rsidR="00BF5346" w:rsidRPr="00BF5346">
        <w:t xml:space="preserve"> to convey via existing tell-tales</w:t>
      </w:r>
      <w:r w:rsidR="00BF5346">
        <w:t>.</w:t>
      </w:r>
    </w:p>
    <w:p w:rsidR="00C3205E" w:rsidRPr="00C3205E" w:rsidRDefault="00C3205E" w:rsidP="00423B81">
      <w:pPr>
        <w:pStyle w:val="SingleTxtG"/>
        <w:rPr>
          <w:lang w:val="fr-CH"/>
        </w:rPr>
      </w:pPr>
      <w:r w:rsidRPr="00D2364D">
        <w:rPr>
          <w:b/>
          <w:lang w:val="fr-CH"/>
        </w:rPr>
        <w:t>Documentation:</w:t>
      </w:r>
      <w:r w:rsidRPr="00D2364D">
        <w:rPr>
          <w:lang w:val="fr-CH"/>
        </w:rPr>
        <w:tab/>
      </w:r>
      <w:r w:rsidRPr="003C3396">
        <w:rPr>
          <w:lang w:val="fr-CH"/>
        </w:rPr>
        <w:t>ECE/TRANS/WP.29/G</w:t>
      </w:r>
      <w:r>
        <w:rPr>
          <w:lang w:val="fr-CH"/>
        </w:rPr>
        <w:t>RSG/2019/17</w:t>
      </w:r>
    </w:p>
    <w:p w:rsidR="00CD4180" w:rsidRDefault="00423B81" w:rsidP="00423B81">
      <w:pPr>
        <w:pStyle w:val="H1G"/>
      </w:pPr>
      <w:r w:rsidRPr="00C3205E">
        <w:rPr>
          <w:lang w:val="fr-CH"/>
        </w:rPr>
        <w:tab/>
      </w:r>
      <w:r w:rsidR="00CD4180" w:rsidRPr="00DD1D4D">
        <w:t>15.</w:t>
      </w:r>
      <w:r w:rsidR="00CD4180" w:rsidRPr="00DD1D4D">
        <w:tab/>
        <w:t>UN Regulation No. 122 (Heating systems)</w:t>
      </w:r>
    </w:p>
    <w:p w:rsidR="00C3205E" w:rsidRDefault="00C3205E" w:rsidP="00C3205E">
      <w:pPr>
        <w:pStyle w:val="SingleTxtG"/>
        <w:ind w:firstLine="567"/>
      </w:pPr>
      <w:r>
        <w:t>GRSG agreed to resume considerations on the proposal for amendments to UN Regulation No. 122 submitted by CLEPA, to add a missing reference to the existing note 2 and to clarify the application of Annex 4 for heat pumps.</w:t>
      </w:r>
    </w:p>
    <w:p w:rsidR="00C3205E" w:rsidRPr="00C3205E" w:rsidRDefault="00C3205E" w:rsidP="00C3205E">
      <w:pPr>
        <w:pStyle w:val="SingleTxtG"/>
        <w:rPr>
          <w:lang w:val="fr-CH"/>
        </w:rPr>
      </w:pPr>
      <w:r w:rsidRPr="00D2364D">
        <w:rPr>
          <w:b/>
          <w:lang w:val="fr-CH"/>
        </w:rPr>
        <w:t>Documentation:</w:t>
      </w:r>
      <w:r w:rsidRPr="00D2364D">
        <w:rPr>
          <w:lang w:val="fr-CH"/>
        </w:rPr>
        <w:tab/>
      </w:r>
      <w:r w:rsidRPr="003C3396">
        <w:rPr>
          <w:lang w:val="fr-CH"/>
        </w:rPr>
        <w:t>ECE/TRANS/WP.29/G</w:t>
      </w:r>
      <w:r>
        <w:rPr>
          <w:lang w:val="fr-CH"/>
        </w:rPr>
        <w:t>RSG/2019/</w:t>
      </w:r>
      <w:r w:rsidR="00FC7A9B">
        <w:rPr>
          <w:lang w:val="fr-CH"/>
        </w:rPr>
        <w:t>29</w:t>
      </w:r>
    </w:p>
    <w:p w:rsidR="00CD1622" w:rsidRDefault="00423B81" w:rsidP="00423B81">
      <w:pPr>
        <w:pStyle w:val="H1G"/>
      </w:pPr>
      <w:r w:rsidRPr="00C3205E">
        <w:rPr>
          <w:lang w:val="fr-CH"/>
        </w:rPr>
        <w:tab/>
      </w:r>
      <w:r w:rsidR="003E25B8">
        <w:t>1</w:t>
      </w:r>
      <w:r w:rsidR="00CD4180">
        <w:t>6</w:t>
      </w:r>
      <w:r w:rsidR="00CD1622">
        <w:t>.</w:t>
      </w:r>
      <w:r w:rsidR="00CD1622">
        <w:tab/>
      </w:r>
      <w:r w:rsidR="003E25B8" w:rsidRPr="00674BB5">
        <w:t>UN Regulation No. 1</w:t>
      </w:r>
      <w:r w:rsidR="003E25B8">
        <w:t>44</w:t>
      </w:r>
      <w:r w:rsidR="003E25B8" w:rsidRPr="00674BB5">
        <w:t xml:space="preserve"> </w:t>
      </w:r>
      <w:r w:rsidR="003E25B8">
        <w:t>(</w:t>
      </w:r>
      <w:r w:rsidR="00CD1622">
        <w:t>Accid</w:t>
      </w:r>
      <w:r w:rsidR="003E25B8">
        <w:t>ent Emergency Call Systems</w:t>
      </w:r>
      <w:r w:rsidR="00CD1622">
        <w:t>)</w:t>
      </w:r>
    </w:p>
    <w:p w:rsidR="00C3205E" w:rsidRDefault="00C3205E" w:rsidP="00C3205E">
      <w:pPr>
        <w:pStyle w:val="SingleTxtG"/>
        <w:ind w:firstLine="567"/>
      </w:pPr>
      <w:r>
        <w:t>GRSG agreed to resume considerations on proposals for amendments to UN Regulation No. 144 submitted by</w:t>
      </w:r>
      <w:r w:rsidR="001C3DFD">
        <w:t xml:space="preserve"> OICA </w:t>
      </w:r>
      <w:r w:rsidR="00D67BB2">
        <w:t>(</w:t>
      </w:r>
      <w:r w:rsidR="00D67BB2" w:rsidRPr="00C3205E">
        <w:t>ECE/TRANS/WP.29/GRSG/201</w:t>
      </w:r>
      <w:r w:rsidR="00D67BB2">
        <w:t>8</w:t>
      </w:r>
      <w:r w:rsidR="00D67BB2" w:rsidRPr="00BF5346">
        <w:t>/</w:t>
      </w:r>
      <w:r w:rsidR="00480761">
        <w:t>23</w:t>
      </w:r>
      <w:r w:rsidR="00D67BB2">
        <w:t>),</w:t>
      </w:r>
      <w:r>
        <w:t xml:space="preserve"> the Russian Federation, to provide for corrections and clarifications (</w:t>
      </w:r>
      <w:r w:rsidRPr="00C3205E">
        <w:t>ECE/TRANS/WP.29/GRSG/2019</w:t>
      </w:r>
      <w:r w:rsidRPr="00BF5346">
        <w:t>/</w:t>
      </w:r>
      <w:r w:rsidR="004B2734" w:rsidRPr="00BF5346">
        <w:t>18</w:t>
      </w:r>
      <w:r w:rsidRPr="00BF5346">
        <w:t>)</w:t>
      </w:r>
      <w:r>
        <w:t xml:space="preserve"> and </w:t>
      </w:r>
      <w:r w:rsidR="001F3078">
        <w:t>a draft 01 series of amendments with the broader scope for installation on vehicles others than M</w:t>
      </w:r>
      <w:r w:rsidR="001F3078" w:rsidRPr="000B061D">
        <w:rPr>
          <w:vertAlign w:val="subscript"/>
        </w:rPr>
        <w:t>1</w:t>
      </w:r>
      <w:r w:rsidR="001F3078">
        <w:t xml:space="preserve"> and N</w:t>
      </w:r>
      <w:r w:rsidR="001F3078" w:rsidRPr="000B061D">
        <w:rPr>
          <w:vertAlign w:val="subscript"/>
        </w:rPr>
        <w:t>1</w:t>
      </w:r>
      <w:r w:rsidR="001F3078">
        <w:t xml:space="preserve"> including also transitional provisions (</w:t>
      </w:r>
      <w:r w:rsidR="001F3078" w:rsidRPr="00C3205E">
        <w:t>ECE/TRANS/WP.29/GRSG/2019/</w:t>
      </w:r>
      <w:r w:rsidR="004B2734" w:rsidRPr="00BF5346">
        <w:t>2</w:t>
      </w:r>
      <w:r w:rsidR="000B061D">
        <w:t>3</w:t>
      </w:r>
      <w:r w:rsidR="001F3078" w:rsidRPr="00BF5346">
        <w:t>).</w:t>
      </w:r>
    </w:p>
    <w:p w:rsidR="00C3205E" w:rsidRPr="00461073" w:rsidRDefault="00C3205E" w:rsidP="00E20F03">
      <w:pPr>
        <w:pStyle w:val="SingleTxtG"/>
        <w:spacing w:after="0"/>
        <w:ind w:left="2835" w:hanging="1701"/>
      </w:pPr>
      <w:r w:rsidRPr="00461073">
        <w:rPr>
          <w:b/>
        </w:rPr>
        <w:t>Documentation:</w:t>
      </w:r>
      <w:r w:rsidRPr="00461073">
        <w:tab/>
      </w:r>
      <w:r w:rsidR="000B061D" w:rsidRPr="00461073">
        <w:t>(</w:t>
      </w:r>
      <w:r w:rsidR="00D67BB2" w:rsidRPr="00461073">
        <w:t>ECE/TRANS/WP.29/GRSG/2018/</w:t>
      </w:r>
      <w:r w:rsidR="00480761" w:rsidRPr="00461073">
        <w:t>23</w:t>
      </w:r>
      <w:r w:rsidR="000B061D" w:rsidRPr="00461073">
        <w:t>)</w:t>
      </w:r>
      <w:r w:rsidR="00D67BB2" w:rsidRPr="00461073">
        <w:br/>
      </w:r>
      <w:r w:rsidRPr="00461073">
        <w:t>ECE/TRANS/WP.29/GRSG/201</w:t>
      </w:r>
      <w:r w:rsidR="00D67BB2" w:rsidRPr="00461073">
        <w:t>9</w:t>
      </w:r>
      <w:r w:rsidRPr="00461073">
        <w:t>/</w:t>
      </w:r>
      <w:r w:rsidR="001F3078" w:rsidRPr="00461073">
        <w:t>18</w:t>
      </w:r>
      <w:r w:rsidR="001F3078" w:rsidRPr="00461073">
        <w:br/>
        <w:t>ECE/TRANS/WP.29/GRSG/201</w:t>
      </w:r>
      <w:r w:rsidR="00D67BB2" w:rsidRPr="00461073">
        <w:t>9</w:t>
      </w:r>
      <w:r w:rsidR="001F3078" w:rsidRPr="00461073">
        <w:t>/</w:t>
      </w:r>
      <w:r w:rsidR="004B2734" w:rsidRPr="00461073">
        <w:t>23</w:t>
      </w:r>
    </w:p>
    <w:p w:rsidR="00E20F03" w:rsidRPr="00461073" w:rsidRDefault="00E20F03" w:rsidP="00E20F03">
      <w:pPr>
        <w:pStyle w:val="SingleTxtG"/>
        <w:spacing w:after="0"/>
        <w:ind w:left="2835" w:hanging="1701"/>
      </w:pPr>
      <w:r w:rsidRPr="00461073">
        <w:rPr>
          <w:b/>
        </w:rPr>
        <w:tab/>
      </w:r>
      <w:r w:rsidRPr="00461073">
        <w:rPr>
          <w:color w:val="4F81BD" w:themeColor="accent1"/>
        </w:rPr>
        <w:t>Informal document GRSG-117-02</w:t>
      </w:r>
      <w:r w:rsidR="009D199B" w:rsidRPr="00461073">
        <w:rPr>
          <w:color w:val="4F81BD" w:themeColor="accent1"/>
        </w:rPr>
        <w:t xml:space="preserve"> </w:t>
      </w:r>
      <w:r w:rsidR="009D199B" w:rsidRPr="00DF18C1">
        <w:rPr>
          <w:color w:val="4F81BD" w:themeColor="accent1"/>
        </w:rPr>
        <w:t>and GRSG-117-30</w:t>
      </w:r>
    </w:p>
    <w:p w:rsidR="00CD1622" w:rsidRDefault="00423B81" w:rsidP="00423B81">
      <w:pPr>
        <w:pStyle w:val="H1G"/>
      </w:pPr>
      <w:r w:rsidRPr="00461073">
        <w:lastRenderedPageBreak/>
        <w:tab/>
      </w:r>
      <w:r w:rsidR="004F12F6">
        <w:t>1</w:t>
      </w:r>
      <w:r w:rsidR="00CD4180">
        <w:t>7</w:t>
      </w:r>
      <w:r w:rsidR="00CD1622">
        <w:t>.</w:t>
      </w:r>
      <w:r w:rsidR="00CD1622">
        <w:tab/>
      </w:r>
      <w:r w:rsidR="003E25B8" w:rsidRPr="00674BB5">
        <w:t xml:space="preserve">UN Regulation No. </w:t>
      </w:r>
      <w:r w:rsidR="003E25B8">
        <w:t>0 (</w:t>
      </w:r>
      <w:r w:rsidR="003E25B8" w:rsidRPr="00E006E1">
        <w:t>International Whole Vehicle Type Approval</w:t>
      </w:r>
      <w:r w:rsidR="003E25B8">
        <w:t>)</w:t>
      </w:r>
    </w:p>
    <w:p w:rsidR="001F3078" w:rsidRDefault="001F3078" w:rsidP="001F3078">
      <w:pPr>
        <w:pStyle w:val="SingleTxtG"/>
        <w:ind w:firstLine="567"/>
      </w:pPr>
      <w:r w:rsidRPr="00BF1BF3">
        <w:t xml:space="preserve">GRSG </w:t>
      </w:r>
      <w:r>
        <w:t>will</w:t>
      </w:r>
      <w:r w:rsidRPr="00BF1BF3">
        <w:t xml:space="preserve"> be informed about the outcome of the recent meetings of IWG on IWVTA</w:t>
      </w:r>
      <w:r>
        <w:t xml:space="preserve"> and the follow-up of GRSG on the new priorities of IWVTA Phase 2 </w:t>
      </w:r>
      <w:proofErr w:type="gramStart"/>
      <w:r>
        <w:t>in particular the</w:t>
      </w:r>
      <w:proofErr w:type="gramEnd"/>
      <w:r>
        <w:t xml:space="preserve"> UN Regulations under the responsibility of GRSG to be added to </w:t>
      </w:r>
      <w:r w:rsidR="000B061D">
        <w:t>A</w:t>
      </w:r>
      <w:r>
        <w:t>nnex 4 of UN Regulation No.  0.</w:t>
      </w:r>
    </w:p>
    <w:p w:rsidR="00ED7E75" w:rsidRDefault="00423B81" w:rsidP="00423B81">
      <w:pPr>
        <w:pStyle w:val="H1G"/>
      </w:pPr>
      <w:r>
        <w:tab/>
      </w:r>
      <w:r w:rsidR="00ED7E75">
        <w:t>1</w:t>
      </w:r>
      <w:r w:rsidR="00CD4180">
        <w:t>8</w:t>
      </w:r>
      <w:r w:rsidR="00ED7E75">
        <w:t>.</w:t>
      </w:r>
      <w:r w:rsidR="00ED7E75">
        <w:tab/>
      </w:r>
      <w:r w:rsidR="005859BE">
        <w:t>Consolidated Resolution on the construction of v</w:t>
      </w:r>
      <w:r w:rsidR="00ED7E75">
        <w:t>ehicles (R.E.3)</w:t>
      </w:r>
    </w:p>
    <w:p w:rsidR="001F3078" w:rsidRDefault="001F3078" w:rsidP="001F3078">
      <w:pPr>
        <w:pStyle w:val="SingleTxtG"/>
        <w:ind w:left="1140" w:firstLine="561"/>
      </w:pPr>
      <w:r w:rsidRPr="00904B62">
        <w:t xml:space="preserve">GRSG </w:t>
      </w:r>
      <w:r>
        <w:t>may wish</w:t>
      </w:r>
      <w:r w:rsidRPr="00470C96">
        <w:t xml:space="preserve"> to </w:t>
      </w:r>
      <w:r w:rsidR="00EF52A5" w:rsidRPr="00D67BB2">
        <w:t xml:space="preserve">be informed by the expert from IMMA about the need to amend the Special Resolution No.1 (S.R.1) to take account of the </w:t>
      </w:r>
      <w:proofErr w:type="spellStart"/>
      <w:r w:rsidR="00EF52A5" w:rsidRPr="00D67BB2">
        <w:t>amendement</w:t>
      </w:r>
      <w:proofErr w:type="spellEnd"/>
      <w:r w:rsidR="00EF52A5" w:rsidRPr="00D67BB2">
        <w:t xml:space="preserve"> to </w:t>
      </w:r>
      <w:r w:rsidR="008D7243" w:rsidRPr="00D67BB2">
        <w:t>t</w:t>
      </w:r>
      <w:r w:rsidR="00EF52A5" w:rsidRPr="00D67BB2">
        <w:t>h</w:t>
      </w:r>
      <w:r w:rsidR="008D7243" w:rsidRPr="00D67BB2">
        <w:t>e</w:t>
      </w:r>
      <w:r w:rsidR="00EF52A5" w:rsidRPr="00D67BB2">
        <w:t xml:space="preserve"> Consolidated Resolution (R.E.</w:t>
      </w:r>
      <w:r w:rsidR="00D67BB2" w:rsidRPr="00D67BB2">
        <w:t>3</w:t>
      </w:r>
      <w:r w:rsidR="00EF52A5" w:rsidRPr="00D67BB2">
        <w:t>)</w:t>
      </w:r>
      <w:r w:rsidR="008D7243" w:rsidRPr="00D67BB2">
        <w:t>,</w:t>
      </w:r>
      <w:r w:rsidR="00EF52A5" w:rsidRPr="00D67BB2">
        <w:t xml:space="preserve"> recently adopted by WP.29</w:t>
      </w:r>
      <w:r w:rsidRPr="00D67BB2">
        <w:t>.</w:t>
      </w:r>
      <w:r>
        <w:t xml:space="preserve"> </w:t>
      </w:r>
    </w:p>
    <w:p w:rsidR="000A7154" w:rsidRPr="00E84A10" w:rsidRDefault="000A7154" w:rsidP="00D00C34">
      <w:pPr>
        <w:pStyle w:val="SingleTxtG"/>
        <w:ind w:left="2835" w:hanging="1701"/>
        <w:rPr>
          <w:lang w:val="fr-CH"/>
        </w:rPr>
      </w:pPr>
      <w:proofErr w:type="gramStart"/>
      <w:r w:rsidRPr="00E84A10">
        <w:rPr>
          <w:b/>
          <w:bCs/>
          <w:color w:val="4F81BD" w:themeColor="accent1"/>
          <w:lang w:val="fr-CH"/>
        </w:rPr>
        <w:t>Documentation</w:t>
      </w:r>
      <w:r w:rsidRPr="00E84A10">
        <w:rPr>
          <w:color w:val="4F81BD" w:themeColor="accent1"/>
          <w:lang w:val="fr-CH"/>
        </w:rPr>
        <w:t>:</w:t>
      </w:r>
      <w:proofErr w:type="gramEnd"/>
      <w:r w:rsidRPr="00E84A10">
        <w:rPr>
          <w:lang w:val="fr-CH"/>
        </w:rPr>
        <w:tab/>
      </w:r>
      <w:r w:rsidR="00C77480" w:rsidRPr="00D00C34">
        <w:rPr>
          <w:color w:val="0070C0"/>
          <w:lang w:val="fr-CH"/>
        </w:rPr>
        <w:t>ECE</w:t>
      </w:r>
      <w:r w:rsidR="00D00C34" w:rsidRPr="00D00C34">
        <w:rPr>
          <w:color w:val="0070C0"/>
          <w:lang w:val="fr-CH"/>
        </w:rPr>
        <w:t>/TRANS/WP.29/GRSG/2019/8</w:t>
      </w:r>
      <w:r w:rsidR="00D00C34" w:rsidRPr="00D00C34">
        <w:rPr>
          <w:color w:val="4F81BD" w:themeColor="accent1"/>
          <w:lang w:val="fr-CH"/>
        </w:rPr>
        <w:br/>
      </w:r>
      <w:r w:rsidRPr="00E20F03">
        <w:rPr>
          <w:color w:val="4F81BD" w:themeColor="accent1"/>
          <w:lang w:val="fr-CH"/>
        </w:rPr>
        <w:t>Informal document GRSG-117-</w:t>
      </w:r>
      <w:r w:rsidR="008C4A19">
        <w:rPr>
          <w:color w:val="4F81BD" w:themeColor="accent1"/>
          <w:lang w:val="fr-CH"/>
        </w:rPr>
        <w:t>33</w:t>
      </w:r>
    </w:p>
    <w:p w:rsidR="00ED7E75" w:rsidRPr="00461073" w:rsidRDefault="00423B81" w:rsidP="00423B81">
      <w:pPr>
        <w:pStyle w:val="H1G"/>
      </w:pPr>
      <w:r w:rsidRPr="00E84A10">
        <w:rPr>
          <w:lang w:val="fr-CH"/>
        </w:rPr>
        <w:tab/>
      </w:r>
      <w:r w:rsidR="005859BE" w:rsidRPr="00461073">
        <w:t>1</w:t>
      </w:r>
      <w:r w:rsidR="00CD4180" w:rsidRPr="00461073">
        <w:t>9</w:t>
      </w:r>
      <w:r w:rsidR="005859BE" w:rsidRPr="00461073">
        <w:t>.</w:t>
      </w:r>
      <w:r w:rsidR="005859BE" w:rsidRPr="00461073">
        <w:tab/>
        <w:t>Event Data Recorder</w:t>
      </w:r>
    </w:p>
    <w:p w:rsidR="00423B81" w:rsidRPr="000B061D" w:rsidRDefault="001F3078" w:rsidP="000B061D">
      <w:pPr>
        <w:pStyle w:val="SingleTxtG"/>
        <w:rPr>
          <w:bCs/>
        </w:rPr>
      </w:pPr>
      <w:r w:rsidRPr="00461073">
        <w:tab/>
      </w:r>
      <w:r>
        <w:t>GRSG may wish to be informed on the establishment of the IWG on Event Data Recorder and Data Storage System</w:t>
      </w:r>
      <w:r w:rsidR="00142D5E">
        <w:t xml:space="preserve"> for Automated Driving (EDR/DSSAD) and the adoption of its Terms of Reference by WP.29 at its 178</w:t>
      </w:r>
      <w:r w:rsidR="00142D5E" w:rsidRPr="00142D5E">
        <w:rPr>
          <w:vertAlign w:val="superscript"/>
        </w:rPr>
        <w:t>th</w:t>
      </w:r>
      <w:r w:rsidR="00142D5E">
        <w:t xml:space="preserve"> session (ECE/TRANS/WP.29/1147, para 31 and </w:t>
      </w:r>
      <w:proofErr w:type="spellStart"/>
      <w:r w:rsidR="00142D5E">
        <w:t>AnnexVII</w:t>
      </w:r>
      <w:proofErr w:type="spellEnd"/>
      <w:r w:rsidR="00142D5E">
        <w:t>) as well as on the Chinese mandatory standard on EDR, currently under finalization which will be submitted to the Compendium of Candidate for UN GTRs when it is officially released (ECE/TRANS/WP.29/1147, para 28).</w:t>
      </w:r>
      <w:r w:rsidR="000B061D">
        <w:t xml:space="preserve"> </w:t>
      </w:r>
      <w:r w:rsidR="000B061D" w:rsidRPr="000B061D">
        <w:rPr>
          <w:bCs/>
        </w:rPr>
        <w:t>GRSG may wish to be informed of the outcome of the meetings of the IWG on EDR/DSSAD.</w:t>
      </w:r>
    </w:p>
    <w:p w:rsidR="00142D5E" w:rsidRPr="008E1FE8" w:rsidRDefault="00142D5E" w:rsidP="00423B81">
      <w:pPr>
        <w:pStyle w:val="SingleTxtG"/>
      </w:pPr>
      <w:r w:rsidRPr="008E1FE8">
        <w:rPr>
          <w:b/>
        </w:rPr>
        <w:t>Documentation:</w:t>
      </w:r>
      <w:r w:rsidRPr="008E1FE8">
        <w:tab/>
      </w:r>
      <w:r w:rsidR="000B061D" w:rsidRPr="008E1FE8">
        <w:t>(</w:t>
      </w:r>
      <w:r w:rsidRPr="008E1FE8">
        <w:t>ECE/TRANS/WP.29/1147</w:t>
      </w:r>
      <w:r w:rsidR="000B061D" w:rsidRPr="008E1FE8">
        <w:t>)</w:t>
      </w:r>
      <w:r w:rsidR="00E20F03" w:rsidRPr="008E1FE8">
        <w:br/>
      </w:r>
      <w:r w:rsidR="00E20F03" w:rsidRPr="008E1FE8">
        <w:tab/>
      </w:r>
      <w:r w:rsidR="00E20F03" w:rsidRPr="008E1FE8">
        <w:tab/>
      </w:r>
      <w:r w:rsidR="00E20F03" w:rsidRPr="008E1FE8">
        <w:tab/>
      </w:r>
      <w:r w:rsidR="00E20F03" w:rsidRPr="008E1FE8">
        <w:tab/>
      </w:r>
      <w:r w:rsidR="00E20F03" w:rsidRPr="008E1FE8">
        <w:rPr>
          <w:color w:val="4F81BD" w:themeColor="accent1"/>
        </w:rPr>
        <w:t>Informal document GRSG-117-05</w:t>
      </w:r>
      <w:r w:rsidR="007C5040" w:rsidRPr="008E1FE8">
        <w:rPr>
          <w:color w:val="4F81BD" w:themeColor="accent1"/>
        </w:rPr>
        <w:t>, GRSG-117-21 and GRSG-117-22</w:t>
      </w:r>
    </w:p>
    <w:p w:rsidR="00E319BD" w:rsidRDefault="00423B81" w:rsidP="00423B81">
      <w:pPr>
        <w:pStyle w:val="H1G"/>
      </w:pPr>
      <w:r w:rsidRPr="008E1FE8">
        <w:tab/>
      </w:r>
      <w:r w:rsidR="00CD4180">
        <w:t>20</w:t>
      </w:r>
      <w:r w:rsidR="00E319BD">
        <w:t>.</w:t>
      </w:r>
      <w:r w:rsidR="00E319BD">
        <w:tab/>
      </w:r>
      <w:r w:rsidR="003E25B8">
        <w:t>Exchange of views on</w:t>
      </w:r>
      <w:r w:rsidR="00E319BD">
        <w:t xml:space="preserve"> Vehicle Automation</w:t>
      </w:r>
    </w:p>
    <w:p w:rsidR="00142D5E" w:rsidRDefault="00142D5E" w:rsidP="00142D5E">
      <w:pPr>
        <w:spacing w:after="120"/>
        <w:ind w:left="1134" w:right="1134" w:firstLine="567"/>
        <w:jc w:val="both"/>
      </w:pPr>
      <w:r w:rsidRPr="005762BD">
        <w:t xml:space="preserve">GRSG </w:t>
      </w:r>
      <w:r>
        <w:t>agreed to continue the</w:t>
      </w:r>
      <w:r w:rsidRPr="005762BD">
        <w:t xml:space="preserve"> </w:t>
      </w:r>
      <w:r>
        <w:t>exchange of views and coordination</w:t>
      </w:r>
      <w:r w:rsidRPr="00E9536D">
        <w:t xml:space="preserve"> on Vehicle Automation</w:t>
      </w:r>
      <w:r>
        <w:t>.</w:t>
      </w:r>
    </w:p>
    <w:p w:rsidR="00CD4180" w:rsidRDefault="00423B81" w:rsidP="00423B81">
      <w:pPr>
        <w:pStyle w:val="H1G"/>
      </w:pPr>
      <w:r>
        <w:tab/>
      </w:r>
      <w:r w:rsidR="00CD4180">
        <w:t>21.</w:t>
      </w:r>
      <w:r w:rsidR="00CD4180">
        <w:tab/>
        <w:t>Election of officers</w:t>
      </w:r>
    </w:p>
    <w:p w:rsidR="000D1107" w:rsidRDefault="000D1107" w:rsidP="000D1107">
      <w:pPr>
        <w:keepNext/>
        <w:keepLines/>
        <w:widowControl w:val="0"/>
        <w:spacing w:after="120"/>
        <w:ind w:left="1134" w:right="1134" w:firstLine="567"/>
        <w:jc w:val="both"/>
      </w:pPr>
      <w:r w:rsidRPr="00736D46">
        <w:t>I</w:t>
      </w:r>
      <w:r w:rsidRPr="00156F0A">
        <w:t>n compliance with Rule 37 of the Rules of Procedure (TRANS/WP.29/690 and Amend</w:t>
      </w:r>
      <w:r>
        <w:t>s</w:t>
      </w:r>
      <w:r w:rsidRPr="00156F0A">
        <w:t>.1</w:t>
      </w:r>
      <w:r>
        <w:t xml:space="preserve"> and 2</w:t>
      </w:r>
      <w:r w:rsidRPr="00156F0A">
        <w:t>), GRSG will elect the Chair and Vice-Chair of the sessions scheduled for the year 20</w:t>
      </w:r>
      <w:r>
        <w:t>20.</w:t>
      </w:r>
    </w:p>
    <w:p w:rsidR="00CD1622" w:rsidRDefault="00423B81" w:rsidP="00423B81">
      <w:pPr>
        <w:pStyle w:val="H1G"/>
      </w:pPr>
      <w:r>
        <w:tab/>
      </w:r>
      <w:r w:rsidR="00CD4180">
        <w:t>22</w:t>
      </w:r>
      <w:r w:rsidR="00CD1622">
        <w:t>.</w:t>
      </w:r>
      <w:r w:rsidR="00CD1622">
        <w:tab/>
      </w:r>
      <w:r w:rsidR="00CD1622" w:rsidRPr="004D1A62">
        <w:t>Other business</w:t>
      </w:r>
    </w:p>
    <w:p w:rsidR="009E6ABE" w:rsidRPr="00972F83" w:rsidRDefault="00F75852" w:rsidP="00F75852">
      <w:pPr>
        <w:pStyle w:val="H23G"/>
      </w:pPr>
      <w:r w:rsidRPr="00972F83">
        <w:tab/>
        <w:t>(a)</w:t>
      </w:r>
      <w:r w:rsidRPr="00972F83">
        <w:tab/>
        <w:t>Door opening warning system</w:t>
      </w:r>
    </w:p>
    <w:p w:rsidR="00F75852" w:rsidRDefault="00F75852" w:rsidP="00F75852">
      <w:pPr>
        <w:keepNext/>
        <w:keepLines/>
        <w:widowControl w:val="0"/>
        <w:spacing w:after="120"/>
        <w:ind w:left="1134" w:right="1134" w:firstLine="567"/>
        <w:jc w:val="both"/>
      </w:pPr>
      <w:r w:rsidRPr="00F75852">
        <w:t>GRSG my wish to c</w:t>
      </w:r>
      <w:r>
        <w:t>onsider the activation of hazard warning lights when opening a door in vehicles not equipped with a door assistance and warning system based on a proposal by Germany at the April 2019 session of GRE.</w:t>
      </w:r>
    </w:p>
    <w:p w:rsidR="00972F83" w:rsidRPr="00FC7A9B" w:rsidRDefault="00F75852" w:rsidP="000B061D">
      <w:pPr>
        <w:pStyle w:val="SingleTxtG"/>
        <w:rPr>
          <w:lang w:val="fr-CH"/>
        </w:rPr>
      </w:pPr>
      <w:r w:rsidRPr="00D2364D">
        <w:rPr>
          <w:b/>
          <w:lang w:val="fr-CH"/>
        </w:rPr>
        <w:t>Documentation:</w:t>
      </w:r>
      <w:r w:rsidRPr="00D2364D">
        <w:rPr>
          <w:lang w:val="fr-CH"/>
        </w:rPr>
        <w:tab/>
      </w:r>
      <w:r w:rsidRPr="002D711A">
        <w:rPr>
          <w:lang w:val="fr-CH"/>
        </w:rPr>
        <w:t>ECE/TRANS/WP.29/GRE/2019/8</w:t>
      </w:r>
    </w:p>
    <w:p w:rsidR="00972F83" w:rsidRPr="00972F83" w:rsidRDefault="00972F83" w:rsidP="00972F83">
      <w:pPr>
        <w:pStyle w:val="H23G"/>
      </w:pPr>
      <w:r w:rsidRPr="00FC7A9B">
        <w:rPr>
          <w:lang w:val="fr-CH"/>
        </w:rPr>
        <w:lastRenderedPageBreak/>
        <w:tab/>
      </w:r>
      <w:r w:rsidRPr="00972F83">
        <w:t>(</w:t>
      </w:r>
      <w:r>
        <w:t>b</w:t>
      </w:r>
      <w:r w:rsidRPr="00972F83">
        <w:t>)</w:t>
      </w:r>
      <w:r w:rsidRPr="00972F83">
        <w:tab/>
      </w:r>
      <w:r>
        <w:t>Proposed amendment to Resolution R.E.6</w:t>
      </w:r>
    </w:p>
    <w:p w:rsidR="00972F83" w:rsidRDefault="00972F83" w:rsidP="00972F83">
      <w:pPr>
        <w:pStyle w:val="SingleTxtG"/>
        <w:ind w:firstLine="567"/>
      </w:pPr>
      <w:r>
        <w:t>GRSG is invited to review informal document WP.29-17</w:t>
      </w:r>
      <w:r w:rsidR="00CF2851">
        <w:rPr>
          <w:color w:val="4F81BD" w:themeColor="accent1"/>
        </w:rPr>
        <w:t>8</w:t>
      </w:r>
      <w:r>
        <w:t>-14 prepared by the IWG on Periodic Technical Inspection (PTI) with a p</w:t>
      </w:r>
      <w:r w:rsidRPr="0018661F">
        <w:t>roposal for an amendment to Resolution R.E.6 on the administrative and technical provisions required for carrying out the technical inspections according to the technical prescriptions specified in Rules annexed to the 1997 Agreement</w:t>
      </w:r>
      <w:r>
        <w:t>.</w:t>
      </w:r>
    </w:p>
    <w:p w:rsidR="00972F83" w:rsidRPr="00CF2851" w:rsidRDefault="00972F83" w:rsidP="00CF2851">
      <w:pPr>
        <w:pStyle w:val="SingleTxtG"/>
        <w:ind w:left="2835" w:hanging="1701"/>
        <w:rPr>
          <w:lang w:val="fr-CH"/>
        </w:rPr>
      </w:pPr>
      <w:r w:rsidRPr="00CF2851">
        <w:rPr>
          <w:b/>
          <w:bCs/>
          <w:lang w:val="fr-CH"/>
        </w:rPr>
        <w:t>Documentation</w:t>
      </w:r>
      <w:r w:rsidR="00F3095B" w:rsidRPr="00CF2851">
        <w:rPr>
          <w:b/>
          <w:bCs/>
          <w:lang w:val="fr-CH"/>
        </w:rPr>
        <w:t>:</w:t>
      </w:r>
      <w:r w:rsidRPr="00CF2851">
        <w:rPr>
          <w:b/>
          <w:bCs/>
          <w:lang w:val="fr-CH"/>
        </w:rPr>
        <w:tab/>
      </w:r>
      <w:r w:rsidR="00CF2851" w:rsidRPr="00CF2851">
        <w:rPr>
          <w:color w:val="4F81BD" w:themeColor="accent1"/>
          <w:lang w:val="fr-CH"/>
        </w:rPr>
        <w:t>ECE/TRANS/WP.29/2019/120</w:t>
      </w:r>
      <w:r w:rsidR="00CF2851" w:rsidRPr="00CF2851">
        <w:rPr>
          <w:b/>
          <w:bCs/>
          <w:lang w:val="fr-CH"/>
        </w:rPr>
        <w:br/>
      </w:r>
      <w:r w:rsidR="00CF2851" w:rsidRPr="00CF2851">
        <w:rPr>
          <w:color w:val="4F81BD" w:themeColor="accent1"/>
          <w:lang w:val="fr-CH"/>
        </w:rPr>
        <w:t>(</w:t>
      </w:r>
      <w:r w:rsidRPr="00CF2851">
        <w:rPr>
          <w:lang w:val="fr-CH"/>
        </w:rPr>
        <w:t>Informal document WP.29-176-14</w:t>
      </w:r>
      <w:r w:rsidR="00CF2851" w:rsidRPr="00CF2851">
        <w:rPr>
          <w:color w:val="4F81BD" w:themeColor="accent1"/>
          <w:lang w:val="fr-CH"/>
        </w:rPr>
        <w:t>)</w:t>
      </w:r>
    </w:p>
    <w:p w:rsidR="002D711A" w:rsidRPr="002D711A" w:rsidRDefault="002D711A" w:rsidP="002D711A">
      <w:pPr>
        <w:pStyle w:val="H23G"/>
      </w:pPr>
      <w:r w:rsidRPr="00CF2851">
        <w:rPr>
          <w:lang w:val="fr-CH"/>
        </w:rPr>
        <w:tab/>
      </w:r>
      <w:r w:rsidRPr="002D711A">
        <w:t>(</w:t>
      </w:r>
      <w:r w:rsidR="00972F83">
        <w:t>c</w:t>
      </w:r>
      <w:r w:rsidRPr="002D711A">
        <w:t>)</w:t>
      </w:r>
      <w:r w:rsidRPr="002D711A">
        <w:tab/>
      </w:r>
      <w:r>
        <w:t>Implementation of the ITC Strategy</w:t>
      </w:r>
    </w:p>
    <w:p w:rsidR="002D711A" w:rsidRDefault="002D711A" w:rsidP="002D711A">
      <w:pPr>
        <w:pStyle w:val="SingleTxtG"/>
        <w:ind w:firstLine="567"/>
      </w:pPr>
      <w:r w:rsidRPr="004E0100">
        <w:t>The Inland Transport Committee (ITC), at its eighty-first session in 2019, adopted the ITC Strategy until 2030</w:t>
      </w:r>
      <w:r>
        <w:t xml:space="preserve"> and</w:t>
      </w:r>
      <w:r w:rsidRPr="004E0100">
        <w:t xml:space="preserve"> invited its subsidiary bodies to follow-up </w:t>
      </w:r>
      <w:r>
        <w:t xml:space="preserve">by </w:t>
      </w:r>
      <w:r w:rsidRPr="004E0100">
        <w:t xml:space="preserve">aligning their work with the strategy and requested the secretariat to take </w:t>
      </w:r>
      <w:r>
        <w:t xml:space="preserve">the </w:t>
      </w:r>
      <w:r w:rsidRPr="004E0100">
        <w:t>necessary actions to promote the implementation of the strategy (ECE/TRANS/288, paras. 15 (a), (c) and (g)). Furthermore, the Committee expressed its concern for the limited progress globally in meeting the Sustainable Development Goal targets on road safety and those of the United Nation Decade of Action for Road Safety (ibid, para. 64). To help countries, particular</w:t>
      </w:r>
      <w:r>
        <w:t xml:space="preserve">ly </w:t>
      </w:r>
      <w:r w:rsidRPr="004E0100">
        <w:t>new contracting parties, to further implement legal instruments in the area of road safety, the secretariat has prepared the draft ITC Recommendations for Enhancing National Road Safety Systems for comments by the Working Parties. Against this background, GR</w:t>
      </w:r>
      <w:r>
        <w:t>SG</w:t>
      </w:r>
      <w:r w:rsidRPr="004E0100">
        <w:t xml:space="preserve"> </w:t>
      </w:r>
      <w:r>
        <w:t>will be</w:t>
      </w:r>
      <w:r w:rsidRPr="004E0100">
        <w:t xml:space="preserve"> invited to provide its contribution.</w:t>
      </w:r>
    </w:p>
    <w:p w:rsidR="002D711A" w:rsidRDefault="002D711A" w:rsidP="002D711A">
      <w:pPr>
        <w:pStyle w:val="SingleTxtG"/>
        <w:ind w:left="2835" w:hanging="1701"/>
        <w:jc w:val="left"/>
      </w:pPr>
      <w:r w:rsidRPr="005377B1">
        <w:rPr>
          <w:b/>
          <w:bCs/>
        </w:rPr>
        <w:t>Documentation</w:t>
      </w:r>
      <w:r w:rsidR="00F3095B">
        <w:rPr>
          <w:b/>
          <w:bCs/>
        </w:rPr>
        <w:t>:</w:t>
      </w:r>
      <w:r w:rsidRPr="005377B1">
        <w:rPr>
          <w:b/>
          <w:bCs/>
        </w:rPr>
        <w:tab/>
      </w:r>
      <w:r w:rsidRPr="005377B1">
        <w:t xml:space="preserve">ECE/TRANS/288, </w:t>
      </w:r>
      <w:r>
        <w:t>A</w:t>
      </w:r>
      <w:r w:rsidRPr="005377B1">
        <w:t>dd.1 and Ad</w:t>
      </w:r>
      <w:r>
        <w:t>d.2</w:t>
      </w:r>
      <w:r>
        <w:br/>
        <w:t>Informal document No. 5 (restricted), seventh session of the ITC Bureau in 2019</w:t>
      </w:r>
    </w:p>
    <w:p w:rsidR="008D7243" w:rsidRPr="00D67BB2" w:rsidRDefault="008D7243" w:rsidP="008D7243">
      <w:pPr>
        <w:pStyle w:val="SingleTxtG"/>
        <w:ind w:left="0"/>
        <w:jc w:val="left"/>
        <w:rPr>
          <w:b/>
          <w:bCs/>
        </w:rPr>
      </w:pPr>
      <w:r>
        <w:rPr>
          <w:b/>
          <w:bCs/>
        </w:rPr>
        <w:tab/>
      </w:r>
      <w:r w:rsidRPr="00D67BB2">
        <w:rPr>
          <w:b/>
          <w:bCs/>
        </w:rPr>
        <w:t>(d)</w:t>
      </w:r>
      <w:r w:rsidR="00D67BB2">
        <w:rPr>
          <w:b/>
          <w:bCs/>
        </w:rPr>
        <w:tab/>
        <w:t>P</w:t>
      </w:r>
      <w:r w:rsidRPr="00D67BB2">
        <w:rPr>
          <w:b/>
          <w:bCs/>
        </w:rPr>
        <w:t>riority topics for GRSG activities</w:t>
      </w:r>
    </w:p>
    <w:p w:rsidR="008D7243" w:rsidRDefault="000030FB" w:rsidP="000030FB">
      <w:pPr>
        <w:pStyle w:val="SingleTxtG"/>
        <w:ind w:firstLine="561"/>
        <w:jc w:val="left"/>
      </w:pPr>
      <w:r w:rsidRPr="00D67BB2">
        <w:rPr>
          <w:bCs/>
        </w:rPr>
        <w:t xml:space="preserve">Following a </w:t>
      </w:r>
      <w:r w:rsidR="008D7243" w:rsidRPr="00D67BB2">
        <w:t>request</w:t>
      </w:r>
      <w:r w:rsidRPr="00D67BB2">
        <w:t xml:space="preserve"> of AC.2 the </w:t>
      </w:r>
      <w:r w:rsidR="008D7243" w:rsidRPr="00D67BB2">
        <w:t xml:space="preserve">Chairs of GRs </w:t>
      </w:r>
      <w:r w:rsidRPr="00D67BB2">
        <w:t xml:space="preserve">were invited </w:t>
      </w:r>
      <w:r w:rsidR="008D7243" w:rsidRPr="00D67BB2">
        <w:t xml:space="preserve">to </w:t>
      </w:r>
      <w:r w:rsidRPr="00D67BB2">
        <w:t xml:space="preserve">deliver their group’s priorities of work. The input </w:t>
      </w:r>
      <w:proofErr w:type="gramStart"/>
      <w:r w:rsidRPr="00D67BB2">
        <w:t>from  GRs</w:t>
      </w:r>
      <w:proofErr w:type="gramEnd"/>
      <w:r w:rsidRPr="00D67BB2">
        <w:t xml:space="preserve"> will be the basis for a more strategically oriented  Programme of Work for WP.29.</w:t>
      </w:r>
    </w:p>
    <w:p w:rsidR="00F3095B" w:rsidRPr="005679DC" w:rsidRDefault="00F3095B" w:rsidP="00F3095B">
      <w:pPr>
        <w:pStyle w:val="SingleTxtG"/>
        <w:jc w:val="left"/>
        <w:rPr>
          <w:color w:val="4F81BD" w:themeColor="accent1"/>
        </w:rPr>
      </w:pPr>
      <w:r w:rsidRPr="005679DC">
        <w:rPr>
          <w:b/>
          <w:bCs/>
        </w:rPr>
        <w:t>Documentation:</w:t>
      </w:r>
      <w:r w:rsidRPr="005679DC">
        <w:rPr>
          <w:b/>
          <w:bCs/>
        </w:rPr>
        <w:tab/>
      </w:r>
      <w:r w:rsidRPr="005679DC">
        <w:rPr>
          <w:color w:val="4F81BD" w:themeColor="accent1"/>
        </w:rPr>
        <w:t>Informal document GRSG-117-19</w:t>
      </w:r>
    </w:p>
    <w:p w:rsidR="00C23E3B" w:rsidRPr="005679DC" w:rsidRDefault="00C23E3B" w:rsidP="00C23E3B">
      <w:pPr>
        <w:pStyle w:val="SingleTxtG"/>
        <w:ind w:left="567"/>
        <w:jc w:val="left"/>
        <w:rPr>
          <w:b/>
          <w:bCs/>
          <w:color w:val="4F81BD" w:themeColor="accent1"/>
        </w:rPr>
      </w:pPr>
      <w:r w:rsidRPr="005679DC">
        <w:rPr>
          <w:b/>
          <w:bCs/>
          <w:color w:val="4F81BD" w:themeColor="accent1"/>
        </w:rPr>
        <w:t>(e)</w:t>
      </w:r>
      <w:r w:rsidRPr="005679DC">
        <w:rPr>
          <w:b/>
          <w:bCs/>
          <w:color w:val="4F81BD" w:themeColor="accent1"/>
        </w:rPr>
        <w:tab/>
        <w:t>Any other business</w:t>
      </w:r>
    </w:p>
    <w:p w:rsidR="00C23E3B" w:rsidRPr="00DF18C1" w:rsidRDefault="00C23E3B" w:rsidP="00C23E3B">
      <w:pPr>
        <w:pStyle w:val="SingleTxtG"/>
        <w:rPr>
          <w:color w:val="4F81BD" w:themeColor="accent1"/>
        </w:rPr>
      </w:pPr>
      <w:r w:rsidRPr="00DF18C1">
        <w:rPr>
          <w:color w:val="4F81BD" w:themeColor="accent1"/>
        </w:rPr>
        <w:tab/>
      </w:r>
      <w:r w:rsidRPr="00DF18C1">
        <w:rPr>
          <w:color w:val="4F81BD" w:themeColor="accent1"/>
        </w:rPr>
        <w:tab/>
        <w:t xml:space="preserve">GRSG may wish to review a presentation tabled by the experts from OICA concerning </w:t>
      </w:r>
      <w:r w:rsidR="00DF18C1" w:rsidRPr="00DF18C1">
        <w:rPr>
          <w:color w:val="4F81BD" w:themeColor="accent1"/>
        </w:rPr>
        <w:t xml:space="preserve">Field of Vision Assistance and </w:t>
      </w:r>
      <w:r w:rsidRPr="00DF18C1">
        <w:rPr>
          <w:color w:val="4F81BD" w:themeColor="accent1"/>
        </w:rPr>
        <w:t>provisions in UN Regulation No. 125</w:t>
      </w:r>
      <w:r w:rsidR="00DF18C1" w:rsidRPr="00DF18C1">
        <w:rPr>
          <w:color w:val="4F81BD" w:themeColor="accent1"/>
        </w:rPr>
        <w:t>.</w:t>
      </w:r>
    </w:p>
    <w:p w:rsidR="00DF18C1" w:rsidRPr="00C23E3B" w:rsidRDefault="00DF18C1" w:rsidP="00C23E3B">
      <w:pPr>
        <w:pStyle w:val="SingleTxtG"/>
      </w:pPr>
      <w:r w:rsidRPr="000A7154">
        <w:rPr>
          <w:b/>
          <w:bCs/>
          <w:color w:val="4F81BD" w:themeColor="accent1"/>
        </w:rPr>
        <w:t>Documentation</w:t>
      </w:r>
      <w:r w:rsidRPr="00DF18C1">
        <w:rPr>
          <w:color w:val="4F81BD" w:themeColor="accent1"/>
        </w:rPr>
        <w:t>:</w:t>
      </w:r>
      <w:r>
        <w:tab/>
      </w:r>
      <w:r w:rsidRPr="00E20F03">
        <w:rPr>
          <w:color w:val="4F81BD" w:themeColor="accent1"/>
          <w:lang w:val="fr-CH"/>
        </w:rPr>
        <w:t>Informal document GRSG-117-</w:t>
      </w:r>
      <w:r>
        <w:rPr>
          <w:color w:val="4F81BD" w:themeColor="accent1"/>
          <w:lang w:val="fr-CH"/>
        </w:rPr>
        <w:t>27</w:t>
      </w:r>
    </w:p>
    <w:p w:rsidR="001F58C5" w:rsidRPr="00C23E3B" w:rsidRDefault="0053775A" w:rsidP="0053775A">
      <w:pPr>
        <w:spacing w:before="240"/>
        <w:jc w:val="center"/>
      </w:pPr>
      <w:r w:rsidRPr="00C23E3B">
        <w:rPr>
          <w:u w:val="single"/>
        </w:rPr>
        <w:tab/>
      </w:r>
      <w:r w:rsidRPr="00C23E3B">
        <w:rPr>
          <w:u w:val="single"/>
        </w:rPr>
        <w:tab/>
      </w:r>
      <w:r w:rsidRPr="00C23E3B">
        <w:rPr>
          <w:u w:val="single"/>
        </w:rPr>
        <w:tab/>
      </w:r>
    </w:p>
    <w:sectPr w:rsidR="001F58C5" w:rsidRPr="00C23E3B" w:rsidSect="00A26D96">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C9088A" w:rsidP="00803BF8">
    <w:pPr>
      <w:pStyle w:val="Footer"/>
      <w:tabs>
        <w:tab w:val="right" w:pos="9638"/>
      </w:tabs>
      <w:rPr>
        <w:sz w:val="18"/>
      </w:rPr>
    </w:pPr>
    <w:r w:rsidRPr="00803BF8">
      <w:rPr>
        <w:b/>
        <w:sz w:val="18"/>
      </w:rPr>
      <w:fldChar w:fldCharType="begin"/>
    </w:r>
    <w:r w:rsidR="00BD65F8" w:rsidRPr="00803BF8">
      <w:rPr>
        <w:b/>
        <w:sz w:val="18"/>
      </w:rPr>
      <w:instrText xml:space="preserve"> PAGE  \* MERGEFORMAT </w:instrText>
    </w:r>
    <w:r w:rsidRPr="00803BF8">
      <w:rPr>
        <w:b/>
        <w:sz w:val="18"/>
      </w:rPr>
      <w:fldChar w:fldCharType="separate"/>
    </w:r>
    <w:r w:rsidR="00DB6793">
      <w:rPr>
        <w:b/>
        <w:noProof/>
        <w:sz w:val="18"/>
      </w:rPr>
      <w:t>2</w:t>
    </w:r>
    <w:r w:rsidRPr="00803BF8">
      <w:rPr>
        <w:b/>
        <w:sz w:val="18"/>
      </w:rPr>
      <w:fldChar w:fldCharType="end"/>
    </w:r>
    <w:r w:rsidR="00BD65F8">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b/>
        <w:sz w:val="18"/>
      </w:rPr>
    </w:pPr>
    <w:r>
      <w:tab/>
    </w:r>
    <w:r w:rsidR="00C9088A" w:rsidRPr="00803BF8">
      <w:rPr>
        <w:b/>
        <w:sz w:val="18"/>
      </w:rPr>
      <w:fldChar w:fldCharType="begin"/>
    </w:r>
    <w:r w:rsidRPr="00803BF8">
      <w:rPr>
        <w:b/>
        <w:sz w:val="18"/>
      </w:rPr>
      <w:instrText xml:space="preserve"> PAGE  \* MERGEFORMAT </w:instrText>
    </w:r>
    <w:r w:rsidR="00C9088A" w:rsidRPr="00803BF8">
      <w:rPr>
        <w:b/>
        <w:sz w:val="18"/>
      </w:rPr>
      <w:fldChar w:fldCharType="separate"/>
    </w:r>
    <w:r w:rsidR="00DB6793">
      <w:rPr>
        <w:b/>
        <w:noProof/>
        <w:sz w:val="18"/>
      </w:rPr>
      <w:t>3</w:t>
    </w:r>
    <w:r w:rsidR="00C9088A"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pPr>
      <w:pStyle w:val="Header"/>
    </w:pPr>
    <w:r>
      <w:t>GRSG</w:t>
    </w:r>
    <w:r w:rsidR="006B7053">
      <w:t>-117-20</w:t>
    </w:r>
    <w:r w:rsidR="00467FEE">
      <w:t>-Rev.</w:t>
    </w:r>
    <w:r w:rsidR="00CA194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A36D27" w:rsidP="00803BF8">
    <w:pPr>
      <w:pStyle w:val="Header"/>
      <w:jc w:val="right"/>
    </w:pPr>
    <w:r w:rsidRPr="00A36D27">
      <w:t>GRSG</w:t>
    </w:r>
    <w:r w:rsidR="006B7053">
      <w:t>-117-20</w:t>
    </w:r>
    <w:r w:rsidR="00467FEE">
      <w:t>-Rev.</w:t>
    </w:r>
    <w:r w:rsidR="00CA194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E20F03" w:rsidRPr="00252432" w:rsidTr="00ED1C61">
      <w:tc>
        <w:tcPr>
          <w:tcW w:w="4962" w:type="dxa"/>
        </w:tcPr>
        <w:p w:rsidR="00E20F03" w:rsidRPr="00252432" w:rsidRDefault="00D80523" w:rsidP="00E20F03">
          <w:pPr>
            <w:tabs>
              <w:tab w:val="center" w:pos="4677"/>
              <w:tab w:val="right" w:pos="9355"/>
            </w:tabs>
            <w:spacing w:line="240" w:lineRule="auto"/>
            <w:rPr>
              <w:lang w:eastAsia="ar-SA"/>
            </w:rPr>
          </w:pPr>
          <w:r>
            <w:rPr>
              <w:lang w:eastAsia="ar-SA"/>
            </w:rPr>
            <w:t>Note</w:t>
          </w:r>
          <w:r w:rsidR="00E20F03" w:rsidRPr="00252432">
            <w:rPr>
              <w:lang w:eastAsia="ar-SA"/>
            </w:rPr>
            <w:t xml:space="preserve"> by the </w:t>
          </w:r>
          <w:r w:rsidR="00E20F03">
            <w:rPr>
              <w:lang w:eastAsia="ar-SA"/>
            </w:rPr>
            <w:t>secretariat</w:t>
          </w:r>
        </w:p>
      </w:tc>
      <w:tc>
        <w:tcPr>
          <w:tcW w:w="4253" w:type="dxa"/>
        </w:tcPr>
        <w:p w:rsidR="00E20F03" w:rsidRPr="00252432" w:rsidRDefault="00E20F03" w:rsidP="00467FEE">
          <w:pPr>
            <w:spacing w:line="240" w:lineRule="auto"/>
            <w:ind w:left="637"/>
            <w:rPr>
              <w:b/>
              <w:bCs/>
              <w:lang w:eastAsia="ar-SA"/>
            </w:rPr>
          </w:pPr>
          <w:r w:rsidRPr="00252432">
            <w:rPr>
              <w:u w:val="single"/>
              <w:lang w:eastAsia="ar-SA"/>
            </w:rPr>
            <w:t>Informal document</w:t>
          </w:r>
          <w:r w:rsidRPr="00252432">
            <w:rPr>
              <w:lang w:eastAsia="ar-SA"/>
            </w:rPr>
            <w:t xml:space="preserve"> </w:t>
          </w:r>
          <w:r w:rsidRPr="00252432">
            <w:rPr>
              <w:b/>
              <w:bCs/>
              <w:lang w:eastAsia="ar-SA"/>
            </w:rPr>
            <w:t>GRSG-11</w:t>
          </w:r>
          <w:r>
            <w:rPr>
              <w:b/>
              <w:bCs/>
              <w:lang w:eastAsia="ar-SA"/>
            </w:rPr>
            <w:t>7</w:t>
          </w:r>
          <w:r w:rsidRPr="00252432">
            <w:rPr>
              <w:b/>
              <w:bCs/>
              <w:lang w:eastAsia="ar-SA"/>
            </w:rPr>
            <w:t>-</w:t>
          </w:r>
          <w:r>
            <w:rPr>
              <w:b/>
              <w:bCs/>
              <w:lang w:eastAsia="ar-SA"/>
            </w:rPr>
            <w:t>20</w:t>
          </w:r>
          <w:r w:rsidR="00467FEE">
            <w:rPr>
              <w:b/>
              <w:bCs/>
              <w:lang w:eastAsia="ar-SA"/>
            </w:rPr>
            <w:t>-Rev.</w:t>
          </w:r>
          <w:r w:rsidR="00457552">
            <w:rPr>
              <w:b/>
              <w:bCs/>
              <w:lang w:eastAsia="ar-SA"/>
            </w:rPr>
            <w:t>2</w:t>
          </w:r>
        </w:p>
        <w:p w:rsidR="00E20F03" w:rsidRPr="00252432" w:rsidRDefault="00E20F03" w:rsidP="00467FEE">
          <w:pPr>
            <w:tabs>
              <w:tab w:val="center" w:pos="4677"/>
              <w:tab w:val="right" w:pos="9355"/>
            </w:tabs>
            <w:spacing w:line="240" w:lineRule="auto"/>
            <w:ind w:left="637"/>
            <w:rPr>
              <w:lang w:eastAsia="ar-SA"/>
            </w:rPr>
          </w:pPr>
          <w:r w:rsidRPr="00252432">
            <w:rPr>
              <w:lang w:eastAsia="ar-SA"/>
            </w:rPr>
            <w:t>(11</w:t>
          </w:r>
          <w:r>
            <w:rPr>
              <w:lang w:eastAsia="ar-SA"/>
            </w:rPr>
            <w:t>7</w:t>
          </w:r>
          <w:r w:rsidRPr="00252432">
            <w:rPr>
              <w:lang w:eastAsia="ar-SA"/>
            </w:rPr>
            <w:t xml:space="preserve">th GRSG, </w:t>
          </w:r>
          <w:r>
            <w:rPr>
              <w:lang w:eastAsia="ar-SA"/>
            </w:rPr>
            <w:t>8</w:t>
          </w:r>
          <w:r w:rsidRPr="00252432">
            <w:rPr>
              <w:lang w:eastAsia="ar-SA"/>
            </w:rPr>
            <w:t>-</w:t>
          </w:r>
          <w:r>
            <w:rPr>
              <w:lang w:eastAsia="ar-SA"/>
            </w:rPr>
            <w:t>11</w:t>
          </w:r>
          <w:r w:rsidRPr="00252432">
            <w:rPr>
              <w:lang w:eastAsia="ar-SA"/>
            </w:rPr>
            <w:t xml:space="preserve"> </w:t>
          </w:r>
          <w:r>
            <w:rPr>
              <w:lang w:eastAsia="ar-SA"/>
            </w:rPr>
            <w:t>October</w:t>
          </w:r>
          <w:r w:rsidRPr="00252432">
            <w:rPr>
              <w:lang w:eastAsia="ar-SA"/>
            </w:rPr>
            <w:t xml:space="preserve"> 201</w:t>
          </w:r>
          <w:r>
            <w:rPr>
              <w:lang w:eastAsia="ar-SA"/>
            </w:rPr>
            <w:t>9</w:t>
          </w:r>
        </w:p>
        <w:p w:rsidR="00E20F03" w:rsidRPr="00252432" w:rsidRDefault="00E20F03" w:rsidP="00467FEE">
          <w:pPr>
            <w:tabs>
              <w:tab w:val="center" w:pos="4677"/>
              <w:tab w:val="right" w:pos="9355"/>
            </w:tabs>
            <w:spacing w:line="240" w:lineRule="auto"/>
            <w:ind w:left="637"/>
            <w:rPr>
              <w:lang w:eastAsia="ar-SA"/>
            </w:rPr>
          </w:pPr>
          <w:r w:rsidRPr="00252432">
            <w:rPr>
              <w:lang w:eastAsia="ar-SA"/>
            </w:rPr>
            <w:t xml:space="preserve">Agenda item </w:t>
          </w:r>
          <w:r>
            <w:rPr>
              <w:lang w:eastAsia="ar-SA"/>
            </w:rPr>
            <w:t>1)</w:t>
          </w:r>
        </w:p>
      </w:tc>
    </w:tr>
  </w:tbl>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A0B1C"/>
    <w:multiLevelType w:val="hybridMultilevel"/>
    <w:tmpl w:val="A49A4EF8"/>
    <w:lvl w:ilvl="0" w:tplc="F850BB72">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15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030FB"/>
    <w:rsid w:val="00013731"/>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2B96"/>
    <w:rsid w:val="00086060"/>
    <w:rsid w:val="000876DE"/>
    <w:rsid w:val="000931C0"/>
    <w:rsid w:val="00094271"/>
    <w:rsid w:val="00094F47"/>
    <w:rsid w:val="000A2D95"/>
    <w:rsid w:val="000A525F"/>
    <w:rsid w:val="000A5649"/>
    <w:rsid w:val="000A7154"/>
    <w:rsid w:val="000B0595"/>
    <w:rsid w:val="000B061D"/>
    <w:rsid w:val="000B175B"/>
    <w:rsid w:val="000B1CD2"/>
    <w:rsid w:val="000B2F02"/>
    <w:rsid w:val="000B3A0F"/>
    <w:rsid w:val="000B4EF7"/>
    <w:rsid w:val="000C2C03"/>
    <w:rsid w:val="000C2D2E"/>
    <w:rsid w:val="000D1107"/>
    <w:rsid w:val="000D40F1"/>
    <w:rsid w:val="000D4EB3"/>
    <w:rsid w:val="000D4FA5"/>
    <w:rsid w:val="000D70AC"/>
    <w:rsid w:val="000D726B"/>
    <w:rsid w:val="000E034C"/>
    <w:rsid w:val="000E0415"/>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2D5E"/>
    <w:rsid w:val="00143418"/>
    <w:rsid w:val="00147241"/>
    <w:rsid w:val="00152F47"/>
    <w:rsid w:val="00155592"/>
    <w:rsid w:val="00155E65"/>
    <w:rsid w:val="00156C8F"/>
    <w:rsid w:val="001602AF"/>
    <w:rsid w:val="00160B90"/>
    <w:rsid w:val="00163BF7"/>
    <w:rsid w:val="00164A85"/>
    <w:rsid w:val="00165F3A"/>
    <w:rsid w:val="001662EC"/>
    <w:rsid w:val="00180901"/>
    <w:rsid w:val="00182290"/>
    <w:rsid w:val="001827D1"/>
    <w:rsid w:val="0018383A"/>
    <w:rsid w:val="00184490"/>
    <w:rsid w:val="00185B65"/>
    <w:rsid w:val="00190B84"/>
    <w:rsid w:val="0019102D"/>
    <w:rsid w:val="00192180"/>
    <w:rsid w:val="001923B8"/>
    <w:rsid w:val="00192E53"/>
    <w:rsid w:val="001963AC"/>
    <w:rsid w:val="00197D24"/>
    <w:rsid w:val="001A3955"/>
    <w:rsid w:val="001A4B82"/>
    <w:rsid w:val="001A5101"/>
    <w:rsid w:val="001B4B04"/>
    <w:rsid w:val="001C3DFD"/>
    <w:rsid w:val="001C6663"/>
    <w:rsid w:val="001C71C9"/>
    <w:rsid w:val="001C7895"/>
    <w:rsid w:val="001D0C8C"/>
    <w:rsid w:val="001D1419"/>
    <w:rsid w:val="001D26DF"/>
    <w:rsid w:val="001D3A03"/>
    <w:rsid w:val="001D4261"/>
    <w:rsid w:val="001D6907"/>
    <w:rsid w:val="001E0C22"/>
    <w:rsid w:val="001E2593"/>
    <w:rsid w:val="001E47B9"/>
    <w:rsid w:val="001E7B67"/>
    <w:rsid w:val="001F1B08"/>
    <w:rsid w:val="001F3078"/>
    <w:rsid w:val="001F58C5"/>
    <w:rsid w:val="00202BF3"/>
    <w:rsid w:val="00202DA8"/>
    <w:rsid w:val="00203AB7"/>
    <w:rsid w:val="002101A9"/>
    <w:rsid w:val="0021164B"/>
    <w:rsid w:val="00211E0B"/>
    <w:rsid w:val="002134E0"/>
    <w:rsid w:val="00215388"/>
    <w:rsid w:val="00216282"/>
    <w:rsid w:val="00221BD3"/>
    <w:rsid w:val="0022667F"/>
    <w:rsid w:val="00231F2D"/>
    <w:rsid w:val="0023272E"/>
    <w:rsid w:val="00233BB0"/>
    <w:rsid w:val="00243627"/>
    <w:rsid w:val="0024772E"/>
    <w:rsid w:val="00250C0F"/>
    <w:rsid w:val="00263A29"/>
    <w:rsid w:val="0026641F"/>
    <w:rsid w:val="002676B0"/>
    <w:rsid w:val="00267F5F"/>
    <w:rsid w:val="00270BEB"/>
    <w:rsid w:val="00271CB5"/>
    <w:rsid w:val="00273751"/>
    <w:rsid w:val="0027559A"/>
    <w:rsid w:val="00276AEF"/>
    <w:rsid w:val="00282C2A"/>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4374"/>
    <w:rsid w:val="002B55E4"/>
    <w:rsid w:val="002B7364"/>
    <w:rsid w:val="002C5141"/>
    <w:rsid w:val="002C567B"/>
    <w:rsid w:val="002C64E5"/>
    <w:rsid w:val="002C6BB6"/>
    <w:rsid w:val="002D0753"/>
    <w:rsid w:val="002D1144"/>
    <w:rsid w:val="002D4643"/>
    <w:rsid w:val="002D4CFC"/>
    <w:rsid w:val="002D711A"/>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51B3"/>
    <w:rsid w:val="0031733E"/>
    <w:rsid w:val="003229D8"/>
    <w:rsid w:val="003237A4"/>
    <w:rsid w:val="00325908"/>
    <w:rsid w:val="00326932"/>
    <w:rsid w:val="00330F1A"/>
    <w:rsid w:val="00336789"/>
    <w:rsid w:val="003406CC"/>
    <w:rsid w:val="0034168B"/>
    <w:rsid w:val="003422F0"/>
    <w:rsid w:val="003450DD"/>
    <w:rsid w:val="003451F4"/>
    <w:rsid w:val="00345570"/>
    <w:rsid w:val="003516C1"/>
    <w:rsid w:val="00352181"/>
    <w:rsid w:val="00352709"/>
    <w:rsid w:val="00355B8A"/>
    <w:rsid w:val="00356E54"/>
    <w:rsid w:val="003619B5"/>
    <w:rsid w:val="00361AC3"/>
    <w:rsid w:val="00361D03"/>
    <w:rsid w:val="00365763"/>
    <w:rsid w:val="00371178"/>
    <w:rsid w:val="003777F1"/>
    <w:rsid w:val="003800C8"/>
    <w:rsid w:val="003805A2"/>
    <w:rsid w:val="00382F52"/>
    <w:rsid w:val="00383155"/>
    <w:rsid w:val="00384D24"/>
    <w:rsid w:val="00392E47"/>
    <w:rsid w:val="00394CC7"/>
    <w:rsid w:val="003967E5"/>
    <w:rsid w:val="00396E5F"/>
    <w:rsid w:val="003A06B5"/>
    <w:rsid w:val="003A3D17"/>
    <w:rsid w:val="003A3DB2"/>
    <w:rsid w:val="003A5828"/>
    <w:rsid w:val="003A6810"/>
    <w:rsid w:val="003B1EDF"/>
    <w:rsid w:val="003B518A"/>
    <w:rsid w:val="003C17CC"/>
    <w:rsid w:val="003C2CC4"/>
    <w:rsid w:val="003C3396"/>
    <w:rsid w:val="003C46E4"/>
    <w:rsid w:val="003C534D"/>
    <w:rsid w:val="003C69E1"/>
    <w:rsid w:val="003D4B23"/>
    <w:rsid w:val="003E120B"/>
    <w:rsid w:val="003E130E"/>
    <w:rsid w:val="003E25B8"/>
    <w:rsid w:val="003E5F97"/>
    <w:rsid w:val="003E7376"/>
    <w:rsid w:val="003F00E3"/>
    <w:rsid w:val="003F080C"/>
    <w:rsid w:val="003F5DEC"/>
    <w:rsid w:val="003F6BE2"/>
    <w:rsid w:val="003F6FC1"/>
    <w:rsid w:val="004007E0"/>
    <w:rsid w:val="004019C4"/>
    <w:rsid w:val="00403D20"/>
    <w:rsid w:val="0040438C"/>
    <w:rsid w:val="00410C89"/>
    <w:rsid w:val="00410DFD"/>
    <w:rsid w:val="00414036"/>
    <w:rsid w:val="00420557"/>
    <w:rsid w:val="00422E03"/>
    <w:rsid w:val="00423B81"/>
    <w:rsid w:val="00425C32"/>
    <w:rsid w:val="00426B9B"/>
    <w:rsid w:val="004325CB"/>
    <w:rsid w:val="00442A83"/>
    <w:rsid w:val="00443911"/>
    <w:rsid w:val="00454778"/>
    <w:rsid w:val="0045495B"/>
    <w:rsid w:val="004561E5"/>
    <w:rsid w:val="004572AE"/>
    <w:rsid w:val="00457552"/>
    <w:rsid w:val="00461073"/>
    <w:rsid w:val="00467FEE"/>
    <w:rsid w:val="00467FEF"/>
    <w:rsid w:val="00471BD2"/>
    <w:rsid w:val="00475736"/>
    <w:rsid w:val="00477526"/>
    <w:rsid w:val="00477A0D"/>
    <w:rsid w:val="00480761"/>
    <w:rsid w:val="0048237A"/>
    <w:rsid w:val="0048397A"/>
    <w:rsid w:val="0048419F"/>
    <w:rsid w:val="00484F69"/>
    <w:rsid w:val="00485CBB"/>
    <w:rsid w:val="004864F0"/>
    <w:rsid w:val="004866B7"/>
    <w:rsid w:val="004935FC"/>
    <w:rsid w:val="00493DB9"/>
    <w:rsid w:val="00495D33"/>
    <w:rsid w:val="004A7564"/>
    <w:rsid w:val="004A79FD"/>
    <w:rsid w:val="004B05F0"/>
    <w:rsid w:val="004B2734"/>
    <w:rsid w:val="004B3889"/>
    <w:rsid w:val="004C12CD"/>
    <w:rsid w:val="004C2461"/>
    <w:rsid w:val="004C377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110"/>
    <w:rsid w:val="0050463D"/>
    <w:rsid w:val="00504B2D"/>
    <w:rsid w:val="00506FA1"/>
    <w:rsid w:val="0052136D"/>
    <w:rsid w:val="00527001"/>
    <w:rsid w:val="0052775E"/>
    <w:rsid w:val="0053775A"/>
    <w:rsid w:val="005420F2"/>
    <w:rsid w:val="0055161F"/>
    <w:rsid w:val="0055217D"/>
    <w:rsid w:val="0055307C"/>
    <w:rsid w:val="00554D08"/>
    <w:rsid w:val="00556130"/>
    <w:rsid w:val="0056209A"/>
    <w:rsid w:val="005628B6"/>
    <w:rsid w:val="005679DC"/>
    <w:rsid w:val="00570E73"/>
    <w:rsid w:val="0057118C"/>
    <w:rsid w:val="005751FB"/>
    <w:rsid w:val="00582908"/>
    <w:rsid w:val="00583457"/>
    <w:rsid w:val="005859BE"/>
    <w:rsid w:val="005907C7"/>
    <w:rsid w:val="005912D8"/>
    <w:rsid w:val="00593353"/>
    <w:rsid w:val="0059345B"/>
    <w:rsid w:val="005936A5"/>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4F18"/>
    <w:rsid w:val="005C5509"/>
    <w:rsid w:val="005C7D1E"/>
    <w:rsid w:val="005D33F4"/>
    <w:rsid w:val="005E1D9B"/>
    <w:rsid w:val="005F07F6"/>
    <w:rsid w:val="005F4257"/>
    <w:rsid w:val="005F4C05"/>
    <w:rsid w:val="005F5809"/>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9A"/>
    <w:rsid w:val="006372E5"/>
    <w:rsid w:val="0064099B"/>
    <w:rsid w:val="00640B26"/>
    <w:rsid w:val="00641066"/>
    <w:rsid w:val="006426B7"/>
    <w:rsid w:val="0064292F"/>
    <w:rsid w:val="00652D0A"/>
    <w:rsid w:val="00660718"/>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B7053"/>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44CB1"/>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C1B"/>
    <w:rsid w:val="007C4D81"/>
    <w:rsid w:val="007C4F4B"/>
    <w:rsid w:val="007C5040"/>
    <w:rsid w:val="007C5A2B"/>
    <w:rsid w:val="007D0567"/>
    <w:rsid w:val="007D1CD2"/>
    <w:rsid w:val="007D1EC2"/>
    <w:rsid w:val="007D7663"/>
    <w:rsid w:val="007E01E9"/>
    <w:rsid w:val="007E0B5B"/>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B713E"/>
    <w:rsid w:val="008B7B4A"/>
    <w:rsid w:val="008C4A19"/>
    <w:rsid w:val="008D37F7"/>
    <w:rsid w:val="008D7243"/>
    <w:rsid w:val="008D7558"/>
    <w:rsid w:val="008E05FB"/>
    <w:rsid w:val="008E0678"/>
    <w:rsid w:val="008E0A6D"/>
    <w:rsid w:val="008E1FE8"/>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2F83"/>
    <w:rsid w:val="00973F77"/>
    <w:rsid w:val="00974C2D"/>
    <w:rsid w:val="009760F3"/>
    <w:rsid w:val="009764DA"/>
    <w:rsid w:val="00976CFB"/>
    <w:rsid w:val="00981AA1"/>
    <w:rsid w:val="009833A6"/>
    <w:rsid w:val="00985228"/>
    <w:rsid w:val="00993A52"/>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1ACC"/>
    <w:rsid w:val="009C5020"/>
    <w:rsid w:val="009D199B"/>
    <w:rsid w:val="009D272C"/>
    <w:rsid w:val="009D4BEE"/>
    <w:rsid w:val="009D7A9F"/>
    <w:rsid w:val="009E15C8"/>
    <w:rsid w:val="009E5620"/>
    <w:rsid w:val="009E6ABE"/>
    <w:rsid w:val="009F36A3"/>
    <w:rsid w:val="009F71D1"/>
    <w:rsid w:val="00A00697"/>
    <w:rsid w:val="00A00A3F"/>
    <w:rsid w:val="00A00A83"/>
    <w:rsid w:val="00A0108A"/>
    <w:rsid w:val="00A01489"/>
    <w:rsid w:val="00A032D0"/>
    <w:rsid w:val="00A053B0"/>
    <w:rsid w:val="00A14A4D"/>
    <w:rsid w:val="00A20DE2"/>
    <w:rsid w:val="00A23763"/>
    <w:rsid w:val="00A26D96"/>
    <w:rsid w:val="00A26F19"/>
    <w:rsid w:val="00A3026E"/>
    <w:rsid w:val="00A33379"/>
    <w:rsid w:val="00A338F1"/>
    <w:rsid w:val="00A351F2"/>
    <w:rsid w:val="00A3529B"/>
    <w:rsid w:val="00A35BE0"/>
    <w:rsid w:val="00A36D27"/>
    <w:rsid w:val="00A36D92"/>
    <w:rsid w:val="00A40033"/>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C1563"/>
    <w:rsid w:val="00AC3244"/>
    <w:rsid w:val="00AC38EE"/>
    <w:rsid w:val="00AC39D5"/>
    <w:rsid w:val="00AC3BEE"/>
    <w:rsid w:val="00AC56C3"/>
    <w:rsid w:val="00AD0033"/>
    <w:rsid w:val="00AD0670"/>
    <w:rsid w:val="00AD087C"/>
    <w:rsid w:val="00AD1684"/>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5363"/>
    <w:rsid w:val="00B47053"/>
    <w:rsid w:val="00B50BFB"/>
    <w:rsid w:val="00B50D1A"/>
    <w:rsid w:val="00B522B9"/>
    <w:rsid w:val="00B5307F"/>
    <w:rsid w:val="00B53C21"/>
    <w:rsid w:val="00B55C71"/>
    <w:rsid w:val="00B56E37"/>
    <w:rsid w:val="00B56E4A"/>
    <w:rsid w:val="00B56E9C"/>
    <w:rsid w:val="00B64B1F"/>
    <w:rsid w:val="00B6553F"/>
    <w:rsid w:val="00B74954"/>
    <w:rsid w:val="00B77D05"/>
    <w:rsid w:val="00B81206"/>
    <w:rsid w:val="00B8192C"/>
    <w:rsid w:val="00B81E12"/>
    <w:rsid w:val="00B81E1F"/>
    <w:rsid w:val="00B82966"/>
    <w:rsid w:val="00B8584A"/>
    <w:rsid w:val="00B91E0E"/>
    <w:rsid w:val="00B924F0"/>
    <w:rsid w:val="00BA0C32"/>
    <w:rsid w:val="00BA124B"/>
    <w:rsid w:val="00BA12BA"/>
    <w:rsid w:val="00BA2784"/>
    <w:rsid w:val="00BA2B79"/>
    <w:rsid w:val="00BA523F"/>
    <w:rsid w:val="00BA5266"/>
    <w:rsid w:val="00BA5FB8"/>
    <w:rsid w:val="00BA73AB"/>
    <w:rsid w:val="00BA770E"/>
    <w:rsid w:val="00BB290D"/>
    <w:rsid w:val="00BB646D"/>
    <w:rsid w:val="00BB7019"/>
    <w:rsid w:val="00BC14F0"/>
    <w:rsid w:val="00BC2E05"/>
    <w:rsid w:val="00BC3FA0"/>
    <w:rsid w:val="00BC5571"/>
    <w:rsid w:val="00BC6ABF"/>
    <w:rsid w:val="00BC74E9"/>
    <w:rsid w:val="00BC7E50"/>
    <w:rsid w:val="00BD4701"/>
    <w:rsid w:val="00BD511A"/>
    <w:rsid w:val="00BD577B"/>
    <w:rsid w:val="00BD65F8"/>
    <w:rsid w:val="00BE1BD5"/>
    <w:rsid w:val="00BE54D3"/>
    <w:rsid w:val="00BF21DF"/>
    <w:rsid w:val="00BF5346"/>
    <w:rsid w:val="00BF68A8"/>
    <w:rsid w:val="00C04469"/>
    <w:rsid w:val="00C06463"/>
    <w:rsid w:val="00C0710B"/>
    <w:rsid w:val="00C11A03"/>
    <w:rsid w:val="00C12B1F"/>
    <w:rsid w:val="00C15377"/>
    <w:rsid w:val="00C2224F"/>
    <w:rsid w:val="00C22715"/>
    <w:rsid w:val="00C22C0C"/>
    <w:rsid w:val="00C232FA"/>
    <w:rsid w:val="00C23E3B"/>
    <w:rsid w:val="00C24EC4"/>
    <w:rsid w:val="00C2620F"/>
    <w:rsid w:val="00C27BD6"/>
    <w:rsid w:val="00C30E2E"/>
    <w:rsid w:val="00C3205E"/>
    <w:rsid w:val="00C40596"/>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77480"/>
    <w:rsid w:val="00C81F83"/>
    <w:rsid w:val="00C843AA"/>
    <w:rsid w:val="00C85255"/>
    <w:rsid w:val="00C85C77"/>
    <w:rsid w:val="00C867D9"/>
    <w:rsid w:val="00C86E02"/>
    <w:rsid w:val="00C86E45"/>
    <w:rsid w:val="00C9088A"/>
    <w:rsid w:val="00C91017"/>
    <w:rsid w:val="00C93B79"/>
    <w:rsid w:val="00C953EC"/>
    <w:rsid w:val="00C96DF2"/>
    <w:rsid w:val="00C9755B"/>
    <w:rsid w:val="00CA194F"/>
    <w:rsid w:val="00CA2232"/>
    <w:rsid w:val="00CB3E03"/>
    <w:rsid w:val="00CC138B"/>
    <w:rsid w:val="00CC5218"/>
    <w:rsid w:val="00CD1622"/>
    <w:rsid w:val="00CD4180"/>
    <w:rsid w:val="00CD4AA6"/>
    <w:rsid w:val="00CE2D68"/>
    <w:rsid w:val="00CE31B3"/>
    <w:rsid w:val="00CE4A8F"/>
    <w:rsid w:val="00CE5946"/>
    <w:rsid w:val="00CF1FA5"/>
    <w:rsid w:val="00CF255C"/>
    <w:rsid w:val="00CF263E"/>
    <w:rsid w:val="00CF2851"/>
    <w:rsid w:val="00CF2B7C"/>
    <w:rsid w:val="00CF7C95"/>
    <w:rsid w:val="00D00C34"/>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67BB2"/>
    <w:rsid w:val="00D70083"/>
    <w:rsid w:val="00D75C92"/>
    <w:rsid w:val="00D773DF"/>
    <w:rsid w:val="00D80523"/>
    <w:rsid w:val="00D85ADA"/>
    <w:rsid w:val="00D92E08"/>
    <w:rsid w:val="00D94543"/>
    <w:rsid w:val="00D95303"/>
    <w:rsid w:val="00D97223"/>
    <w:rsid w:val="00D978C6"/>
    <w:rsid w:val="00DA2C03"/>
    <w:rsid w:val="00DA3C1C"/>
    <w:rsid w:val="00DA3C80"/>
    <w:rsid w:val="00DA6998"/>
    <w:rsid w:val="00DB0466"/>
    <w:rsid w:val="00DB3822"/>
    <w:rsid w:val="00DB6793"/>
    <w:rsid w:val="00DC022E"/>
    <w:rsid w:val="00DC6D39"/>
    <w:rsid w:val="00DD13A2"/>
    <w:rsid w:val="00DD385D"/>
    <w:rsid w:val="00DE445E"/>
    <w:rsid w:val="00DE5FF7"/>
    <w:rsid w:val="00DF18C1"/>
    <w:rsid w:val="00DF3948"/>
    <w:rsid w:val="00DF49B0"/>
    <w:rsid w:val="00E00E2E"/>
    <w:rsid w:val="00E00FC9"/>
    <w:rsid w:val="00E03443"/>
    <w:rsid w:val="00E040EC"/>
    <w:rsid w:val="00E046DF"/>
    <w:rsid w:val="00E04BE9"/>
    <w:rsid w:val="00E1085B"/>
    <w:rsid w:val="00E109DD"/>
    <w:rsid w:val="00E2018A"/>
    <w:rsid w:val="00E201F4"/>
    <w:rsid w:val="00E20F03"/>
    <w:rsid w:val="00E2176E"/>
    <w:rsid w:val="00E22B0C"/>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60F"/>
    <w:rsid w:val="00E72B16"/>
    <w:rsid w:val="00E73F5D"/>
    <w:rsid w:val="00E767AC"/>
    <w:rsid w:val="00E76A6A"/>
    <w:rsid w:val="00E77E4E"/>
    <w:rsid w:val="00E81FA2"/>
    <w:rsid w:val="00E83966"/>
    <w:rsid w:val="00E84A10"/>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4E69"/>
    <w:rsid w:val="00EC5F72"/>
    <w:rsid w:val="00ED09AC"/>
    <w:rsid w:val="00ED46C6"/>
    <w:rsid w:val="00ED4CBD"/>
    <w:rsid w:val="00ED5091"/>
    <w:rsid w:val="00ED5F6E"/>
    <w:rsid w:val="00ED72B5"/>
    <w:rsid w:val="00ED754F"/>
    <w:rsid w:val="00ED7A2A"/>
    <w:rsid w:val="00ED7E75"/>
    <w:rsid w:val="00EE0B1C"/>
    <w:rsid w:val="00EE40EF"/>
    <w:rsid w:val="00EE5FCD"/>
    <w:rsid w:val="00EF088A"/>
    <w:rsid w:val="00EF1D7F"/>
    <w:rsid w:val="00EF4C6A"/>
    <w:rsid w:val="00EF52A5"/>
    <w:rsid w:val="00EF54BA"/>
    <w:rsid w:val="00F02C84"/>
    <w:rsid w:val="00F031FD"/>
    <w:rsid w:val="00F15DC0"/>
    <w:rsid w:val="00F20293"/>
    <w:rsid w:val="00F2770E"/>
    <w:rsid w:val="00F3095B"/>
    <w:rsid w:val="00F31E5F"/>
    <w:rsid w:val="00F33847"/>
    <w:rsid w:val="00F435BD"/>
    <w:rsid w:val="00F452EF"/>
    <w:rsid w:val="00F51A5B"/>
    <w:rsid w:val="00F5203B"/>
    <w:rsid w:val="00F54668"/>
    <w:rsid w:val="00F55A7E"/>
    <w:rsid w:val="00F55ADC"/>
    <w:rsid w:val="00F6100A"/>
    <w:rsid w:val="00F70CE8"/>
    <w:rsid w:val="00F7336D"/>
    <w:rsid w:val="00F75852"/>
    <w:rsid w:val="00F80A68"/>
    <w:rsid w:val="00F836E5"/>
    <w:rsid w:val="00F93781"/>
    <w:rsid w:val="00F947D6"/>
    <w:rsid w:val="00F9569F"/>
    <w:rsid w:val="00F96D3C"/>
    <w:rsid w:val="00FA3D6E"/>
    <w:rsid w:val="00FB0E26"/>
    <w:rsid w:val="00FB1056"/>
    <w:rsid w:val="00FB4FEB"/>
    <w:rsid w:val="00FB613B"/>
    <w:rsid w:val="00FB74AA"/>
    <w:rsid w:val="00FC1F4D"/>
    <w:rsid w:val="00FC598C"/>
    <w:rsid w:val="00FC68B7"/>
    <w:rsid w:val="00FC71C6"/>
    <w:rsid w:val="00FC7A9B"/>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B69569E"/>
  <w15:docId w15:val="{C79DA784-CBE2-4925-BF28-257C238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C4C1B"/>
    <w:rPr>
      <w:rFonts w:cs="Courier New"/>
    </w:rPr>
  </w:style>
  <w:style w:type="paragraph" w:styleId="BodyText">
    <w:name w:val="Body Text"/>
    <w:basedOn w:val="Normal"/>
    <w:next w:val="Normal"/>
    <w:semiHidden/>
    <w:rsid w:val="007C4C1B"/>
  </w:style>
  <w:style w:type="paragraph" w:styleId="BodyTextIndent">
    <w:name w:val="Body Text Indent"/>
    <w:basedOn w:val="Normal"/>
    <w:semiHidden/>
    <w:rsid w:val="007C4C1B"/>
    <w:pPr>
      <w:spacing w:after="120"/>
      <w:ind w:left="283"/>
    </w:pPr>
  </w:style>
  <w:style w:type="paragraph" w:styleId="BlockText">
    <w:name w:val="Block Text"/>
    <w:basedOn w:val="Normal"/>
    <w:semiHidden/>
    <w:rsid w:val="007C4C1B"/>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C4C1B"/>
    <w:rPr>
      <w:sz w:val="6"/>
    </w:rPr>
  </w:style>
  <w:style w:type="paragraph" w:styleId="CommentText">
    <w:name w:val="annotation text"/>
    <w:basedOn w:val="Normal"/>
    <w:link w:val="CommentTextChar"/>
    <w:semiHidden/>
    <w:rsid w:val="007C4C1B"/>
  </w:style>
  <w:style w:type="character" w:styleId="LineNumber">
    <w:name w:val="line number"/>
    <w:semiHidden/>
    <w:rsid w:val="007C4C1B"/>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paragraph" w:styleId="ListParagraph">
    <w:name w:val="List Paragraph"/>
    <w:basedOn w:val="Normal"/>
    <w:uiPriority w:val="34"/>
    <w:qFormat/>
    <w:rsid w:val="00BB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B072-1B7E-4FFC-BDD2-9372C759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80</TotalTime>
  <Pages>7</Pages>
  <Words>2282</Words>
  <Characters>13012</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1701272</vt:lpstr>
      <vt:lpstr>1701272</vt:lpstr>
    </vt:vector>
  </TitlesOfParts>
  <Company>CSD</Company>
  <LinksUpToDate>false</LinksUpToDate>
  <CharactersWithSpaces>15264</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1701272</dc:title>
  <dc:subject>ECE/TRANS/WP.29/GRSG/2017/1</dc:subject>
  <dc:creator>HUBERT Romain</dc:creator>
  <cp:lastModifiedBy>Walter Nissler</cp:lastModifiedBy>
  <cp:revision>5</cp:revision>
  <cp:lastPrinted>2019-10-07T17:50:00Z</cp:lastPrinted>
  <dcterms:created xsi:type="dcterms:W3CDTF">2019-10-07T16:59:00Z</dcterms:created>
  <dcterms:modified xsi:type="dcterms:W3CDTF">2019-10-08T07:00:00Z</dcterms:modified>
</cp:coreProperties>
</file>