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26E68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326E68" w:rsidRDefault="002D5AAC" w:rsidP="006E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26E68" w:rsidRDefault="00DF71B9" w:rsidP="006E1D52">
            <w:pPr>
              <w:spacing w:after="80" w:line="300" w:lineRule="exact"/>
              <w:rPr>
                <w:sz w:val="28"/>
              </w:rPr>
            </w:pPr>
            <w:r w:rsidRPr="00326E68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26E68" w:rsidRDefault="00B36948" w:rsidP="006E1D52">
            <w:pPr>
              <w:jc w:val="right"/>
            </w:pPr>
            <w:r w:rsidRPr="00326E68">
              <w:rPr>
                <w:sz w:val="40"/>
              </w:rPr>
              <w:t>ECE</w:t>
            </w:r>
            <w:r w:rsidRPr="00326E68">
              <w:t>/TRANS/WP.29/GRPE/2019/13</w:t>
            </w:r>
          </w:p>
        </w:tc>
      </w:tr>
      <w:tr w:rsidR="00BF6249" w:rsidRPr="00326E6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6249" w:rsidRPr="00326E68" w:rsidRDefault="00BF6249" w:rsidP="00BF6249">
            <w:pPr>
              <w:spacing w:before="120"/>
              <w:jc w:val="center"/>
            </w:pPr>
            <w:r w:rsidRPr="00326E68">
              <w:rPr>
                <w:noProof/>
                <w:lang w:eastAsia="ru-RU"/>
              </w:rPr>
              <w:drawing>
                <wp:inline distT="0" distB="0" distL="0" distR="0" wp14:anchorId="20E26498" wp14:editId="2839E1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6249" w:rsidRPr="00326E68" w:rsidRDefault="00BF6249" w:rsidP="00BF6249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326E68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326E68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F6249" w:rsidRPr="00326E68" w:rsidRDefault="00BF6249" w:rsidP="00BF6249">
            <w:pPr>
              <w:spacing w:before="240" w:line="240" w:lineRule="exact"/>
            </w:pPr>
            <w:r w:rsidRPr="00326E68">
              <w:t>Distr.: General</w:t>
            </w:r>
          </w:p>
          <w:p w:rsidR="00BF6249" w:rsidRPr="00326E68" w:rsidRDefault="00BF6249" w:rsidP="00BF6249">
            <w:pPr>
              <w:spacing w:line="240" w:lineRule="exact"/>
              <w:rPr>
                <w:lang w:eastAsia="ja-JP"/>
              </w:rPr>
            </w:pPr>
            <w:r w:rsidRPr="00326E68">
              <w:rPr>
                <w:lang w:eastAsia="ja-JP"/>
              </w:rPr>
              <w:t>12 March</w:t>
            </w:r>
            <w:r w:rsidRPr="00326E68">
              <w:t xml:space="preserve"> 201</w:t>
            </w:r>
            <w:r w:rsidRPr="00326E68">
              <w:rPr>
                <w:rFonts w:hint="eastAsia"/>
                <w:lang w:eastAsia="ja-JP"/>
              </w:rPr>
              <w:t>9</w:t>
            </w:r>
          </w:p>
          <w:p w:rsidR="00BF6249" w:rsidRPr="00326E68" w:rsidRDefault="00BF6249" w:rsidP="00BF6249">
            <w:pPr>
              <w:spacing w:line="240" w:lineRule="exact"/>
              <w:rPr>
                <w:lang w:val="en-US"/>
              </w:rPr>
            </w:pPr>
            <w:r w:rsidRPr="00326E68">
              <w:rPr>
                <w:lang w:val="en-US"/>
              </w:rPr>
              <w:t>Russian</w:t>
            </w:r>
          </w:p>
          <w:p w:rsidR="00BF6249" w:rsidRPr="00326E68" w:rsidRDefault="00BF6249" w:rsidP="00BF6249">
            <w:pPr>
              <w:spacing w:line="240" w:lineRule="exact"/>
            </w:pPr>
            <w:r w:rsidRPr="00326E68">
              <w:t>Original: English</w:t>
            </w:r>
          </w:p>
        </w:tc>
      </w:tr>
    </w:tbl>
    <w:p w:rsidR="00B36948" w:rsidRPr="00326E68" w:rsidRDefault="008A37C8" w:rsidP="006E1D52">
      <w:pPr>
        <w:spacing w:before="120"/>
        <w:rPr>
          <w:b/>
          <w:sz w:val="28"/>
          <w:szCs w:val="28"/>
        </w:rPr>
      </w:pPr>
      <w:r w:rsidRPr="00326E68">
        <w:rPr>
          <w:b/>
          <w:sz w:val="28"/>
          <w:szCs w:val="28"/>
        </w:rPr>
        <w:t>Европейская экономическая комиссия</w:t>
      </w:r>
    </w:p>
    <w:p w:rsidR="00343932" w:rsidRPr="00326E68" w:rsidRDefault="00343932" w:rsidP="006E1D52">
      <w:pPr>
        <w:spacing w:before="120"/>
        <w:rPr>
          <w:sz w:val="28"/>
          <w:szCs w:val="28"/>
        </w:rPr>
      </w:pPr>
      <w:r w:rsidRPr="00326E68">
        <w:rPr>
          <w:sz w:val="28"/>
          <w:szCs w:val="28"/>
        </w:rPr>
        <w:t>Комитет по внутреннему транспорту</w:t>
      </w:r>
    </w:p>
    <w:p w:rsidR="00343932" w:rsidRPr="00326E68" w:rsidRDefault="00343932" w:rsidP="006E1D52">
      <w:pPr>
        <w:spacing w:before="120" w:after="120"/>
        <w:rPr>
          <w:b/>
          <w:sz w:val="24"/>
          <w:szCs w:val="24"/>
        </w:rPr>
      </w:pPr>
      <w:r w:rsidRPr="00326E68">
        <w:rPr>
          <w:b/>
          <w:bCs/>
          <w:sz w:val="24"/>
          <w:szCs w:val="24"/>
        </w:rPr>
        <w:t>Всемирны</w:t>
      </w:r>
      <w:r w:rsidR="0083795C" w:rsidRPr="00326E68">
        <w:rPr>
          <w:b/>
          <w:bCs/>
          <w:sz w:val="24"/>
          <w:szCs w:val="24"/>
        </w:rPr>
        <w:t>й форум для согласования правил</w:t>
      </w:r>
      <w:r w:rsidR="0083795C" w:rsidRPr="00326E68">
        <w:rPr>
          <w:b/>
          <w:bCs/>
          <w:sz w:val="24"/>
          <w:szCs w:val="24"/>
        </w:rPr>
        <w:br/>
      </w:r>
      <w:r w:rsidRPr="00326E68">
        <w:rPr>
          <w:b/>
          <w:bCs/>
          <w:sz w:val="24"/>
          <w:szCs w:val="24"/>
        </w:rPr>
        <w:t>в области транспортных средств</w:t>
      </w:r>
    </w:p>
    <w:p w:rsidR="00343932" w:rsidRPr="00326E68" w:rsidRDefault="00343932" w:rsidP="006E1D52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bookmarkStart w:id="0" w:name="_Toc329011492"/>
      <w:r w:rsidRPr="00326E68">
        <w:rPr>
          <w:b/>
          <w:bCs/>
        </w:rPr>
        <w:t xml:space="preserve">Рабочая группа по проблемам энергии </w:t>
      </w:r>
      <w:r w:rsidR="0083795C" w:rsidRPr="00326E68">
        <w:rPr>
          <w:b/>
          <w:bCs/>
        </w:rPr>
        <w:br/>
      </w:r>
      <w:r w:rsidRPr="00326E68">
        <w:rPr>
          <w:b/>
          <w:bCs/>
        </w:rPr>
        <w:t>и загрязнения окружающей среды</w:t>
      </w:r>
    </w:p>
    <w:bookmarkEnd w:id="0"/>
    <w:p w:rsidR="00343932" w:rsidRPr="00326E68" w:rsidRDefault="00343932" w:rsidP="006E1D52">
      <w:pPr>
        <w:rPr>
          <w:b/>
        </w:rPr>
      </w:pPr>
      <w:r w:rsidRPr="00326E68">
        <w:rPr>
          <w:b/>
          <w:bCs/>
        </w:rPr>
        <w:t>Семидесятая сессия</w:t>
      </w:r>
    </w:p>
    <w:p w:rsidR="00343932" w:rsidRPr="00326E68" w:rsidRDefault="00343932" w:rsidP="006E1D52">
      <w:r w:rsidRPr="00326E68">
        <w:t>Женева, 21–24 мая 2019 года</w:t>
      </w:r>
    </w:p>
    <w:p w:rsidR="00343932" w:rsidRPr="00326E68" w:rsidRDefault="00343932" w:rsidP="006E1D52">
      <w:r w:rsidRPr="00326E68">
        <w:t>Пункт 15 предварительной повестки дня</w:t>
      </w:r>
    </w:p>
    <w:p w:rsidR="00343932" w:rsidRPr="00326E68" w:rsidRDefault="00343932" w:rsidP="006E1D52">
      <w:pPr>
        <w:rPr>
          <w:b/>
        </w:rPr>
      </w:pPr>
      <w:r w:rsidRPr="00326E68">
        <w:rPr>
          <w:b/>
          <w:bCs/>
        </w:rPr>
        <w:t>Прочие вопросы</w:t>
      </w:r>
    </w:p>
    <w:p w:rsidR="00343932" w:rsidRPr="00326E68" w:rsidRDefault="00343932" w:rsidP="006E1D52">
      <w:pPr>
        <w:pStyle w:val="HChG"/>
        <w:tabs>
          <w:tab w:val="clear" w:pos="851"/>
        </w:tabs>
        <w:ind w:firstLine="0"/>
      </w:pPr>
      <w:r w:rsidRPr="00326E68">
        <w:t xml:space="preserve">Предложение по </w:t>
      </w:r>
      <w:r w:rsidR="0083795C" w:rsidRPr="00326E68">
        <w:t>поправкам к Сводной резолюции о </w:t>
      </w:r>
      <w:r w:rsidRPr="00326E68">
        <w:t>конструкции транспортных средств (СР.3)</w:t>
      </w:r>
    </w:p>
    <w:p w:rsidR="00343932" w:rsidRPr="00326E68" w:rsidRDefault="00343932" w:rsidP="006E1D52">
      <w:pPr>
        <w:pStyle w:val="H1G"/>
      </w:pPr>
      <w:r w:rsidRPr="00326E68">
        <w:tab/>
      </w:r>
      <w:r w:rsidRPr="00326E68">
        <w:tab/>
        <w:t>Представлено экспертами от Ассоциации по ограничению выбросов автомобилями с помощью каталитических нейтрализаторов, Европейской ассоциации поставщиков автомобильных деталей и Международной организации предприятий автомобильной промышленности</w:t>
      </w:r>
      <w:r w:rsidRPr="00326E68">
        <w:rPr>
          <w:rStyle w:val="ab"/>
          <w:b w:val="0"/>
          <w:sz w:val="20"/>
          <w:vertAlign w:val="baseline"/>
        </w:rPr>
        <w:footnoteReference w:customMarkFollows="1" w:id="1"/>
        <w:t>*</w:t>
      </w:r>
    </w:p>
    <w:p w:rsidR="00343932" w:rsidRPr="00326E68" w:rsidRDefault="006802E1" w:rsidP="006E1D52">
      <w:pPr>
        <w:tabs>
          <w:tab w:val="left" w:pos="567"/>
          <w:tab w:val="left" w:pos="1134"/>
        </w:tabs>
        <w:spacing w:after="120"/>
        <w:ind w:left="1134" w:right="1134"/>
        <w:jc w:val="both"/>
      </w:pPr>
      <w:r w:rsidRPr="00326E68">
        <w:tab/>
      </w:r>
      <w:r w:rsidRPr="00326E68">
        <w:tab/>
      </w:r>
      <w:r w:rsidR="00343932" w:rsidRPr="00326E68">
        <w:t>Цель настоящего предложения, внесенного экспертами от Ассоциации по ограничению выбросов автомобилями с помощью каталитических нейтрализаторов (ОВАКН), Европейской ассоциации поставщиков автомобильных деталей (КСАОД) и Международной организации предприятий автомобильной промышленности (МОПАП), заключается в том, чтобы предложить поправки к рекомендации по качеству рыночного топлива, содержащейся в Сводной резолюции о конструкции транспортных средств (СР.3).</w:t>
      </w:r>
      <w:bookmarkStart w:id="1" w:name="_Toc377654869"/>
      <w:bookmarkEnd w:id="1"/>
    </w:p>
    <w:p w:rsidR="00343932" w:rsidRPr="00326E68" w:rsidRDefault="00343932" w:rsidP="006E1D52">
      <w:pPr>
        <w:spacing w:line="240" w:lineRule="auto"/>
      </w:pPr>
      <w:r w:rsidRPr="00326E68">
        <w:br w:type="page"/>
      </w:r>
    </w:p>
    <w:p w:rsidR="00343932" w:rsidRPr="00326E68" w:rsidRDefault="00343932" w:rsidP="006E1D52">
      <w:pPr>
        <w:pStyle w:val="HChG"/>
        <w:tabs>
          <w:tab w:val="clear" w:pos="851"/>
          <w:tab w:val="left" w:pos="567"/>
          <w:tab w:val="left" w:pos="1134"/>
          <w:tab w:val="left" w:pos="1701"/>
          <w:tab w:val="left" w:pos="2268"/>
          <w:tab w:val="left" w:pos="3110"/>
        </w:tabs>
        <w:ind w:left="0" w:firstLine="0"/>
      </w:pPr>
      <w:r w:rsidRPr="00326E68">
        <w:lastRenderedPageBreak/>
        <w:tab/>
        <w:t>I.</w:t>
      </w:r>
      <w:r w:rsidRPr="00326E68">
        <w:tab/>
      </w:r>
      <w:r w:rsidRPr="00326E68">
        <w:rPr>
          <w:bCs/>
        </w:rPr>
        <w:t>Предложение</w:t>
      </w:r>
    </w:p>
    <w:p w:rsidR="00343932" w:rsidRPr="00326E68" w:rsidRDefault="00343932" w:rsidP="006E1D52">
      <w:pPr>
        <w:pStyle w:val="SingleTxtG"/>
        <w:rPr>
          <w:rFonts w:asciiTheme="majorBidi" w:hAnsiTheme="majorBidi" w:cstheme="majorBidi"/>
        </w:rPr>
      </w:pPr>
      <w:r w:rsidRPr="00326E68">
        <w:rPr>
          <w:rFonts w:asciiTheme="majorBidi" w:hAnsiTheme="majorBidi" w:cstheme="majorBidi"/>
          <w:i/>
          <w:iCs/>
        </w:rPr>
        <w:t>Приложение 4</w:t>
      </w:r>
      <w:r w:rsidRPr="00326E68">
        <w:rPr>
          <w:rFonts w:asciiTheme="majorBidi" w:hAnsiTheme="majorBidi" w:cstheme="majorBidi"/>
        </w:rPr>
        <w:t xml:space="preserve"> изменить следующим образом:</w:t>
      </w:r>
    </w:p>
    <w:p w:rsidR="00343932" w:rsidRPr="00326E68" w:rsidRDefault="00343932" w:rsidP="006E1D52">
      <w:pPr>
        <w:pStyle w:val="HChG"/>
      </w:pPr>
      <w:bookmarkStart w:id="2" w:name="_Toc377654868"/>
      <w:r w:rsidRPr="00326E68">
        <w:rPr>
          <w:bCs/>
        </w:rPr>
        <w:tab/>
      </w:r>
      <w:r w:rsidRPr="00326E68">
        <w:rPr>
          <w:bCs/>
        </w:rPr>
        <w:tab/>
      </w:r>
      <w:r w:rsidRPr="00326E68">
        <w:rPr>
          <w:b w:val="0"/>
          <w:bCs/>
          <w:sz w:val="20"/>
        </w:rPr>
        <w:t>«</w:t>
      </w:r>
      <w:r w:rsidRPr="00326E68">
        <w:rPr>
          <w:bCs/>
        </w:rPr>
        <w:t>Приложение 4</w:t>
      </w:r>
      <w:bookmarkEnd w:id="2"/>
    </w:p>
    <w:p w:rsidR="00343932" w:rsidRPr="00326E68" w:rsidRDefault="00343932" w:rsidP="006E1D52">
      <w:pPr>
        <w:pStyle w:val="HChG"/>
      </w:pPr>
      <w:r w:rsidRPr="00326E68">
        <w:rPr>
          <w:bCs/>
        </w:rPr>
        <w:tab/>
      </w:r>
      <w:r w:rsidRPr="00326E68">
        <w:rPr>
          <w:bCs/>
        </w:rPr>
        <w:tab/>
        <w:t>Рекомендация по качеству рыночного топлива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1.</w:t>
      </w:r>
      <w:r w:rsidRPr="00326E68">
        <w:rPr>
          <w:spacing w:val="0"/>
          <w:w w:val="100"/>
          <w:kern w:val="0"/>
        </w:rPr>
        <w:tab/>
        <w:t>Цель данной рекомендации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Данная рекомендация разработана в целях информирования правительств о качестве рыночного топлива, которое необходимо для надлежащей работы технических систем ограничения выбросов загрязняющих веществ транспортными средствами. Предельные нормы выбросов для транспортных средств, устанавливаемые регулирующими органами, и соответствующие им нормативы по качеству рыночного топлива должны удовлетворять принятым в данной стране требованиям к качеству атмосферного воздуха.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2.</w:t>
      </w:r>
      <w:r w:rsidRPr="00326E68">
        <w:rPr>
          <w:spacing w:val="0"/>
          <w:w w:val="100"/>
          <w:kern w:val="0"/>
        </w:rPr>
        <w:tab/>
        <w:t xml:space="preserve">Сфера применения рекомендации 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Настоящая рекомендация касается основных параметров качества топлива, которые непосредственно воздействуют на эффективность и долговечность двигателя, а также на оборудование для ограничения выбросов и оказывают влияние на их содержание.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3.</w:t>
      </w:r>
      <w:r w:rsidRPr="00326E68">
        <w:rPr>
          <w:spacing w:val="0"/>
          <w:w w:val="100"/>
          <w:kern w:val="0"/>
        </w:rPr>
        <w:tab/>
        <w:t>Исключения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Настоящая рекомендация не возлагает на Договаривающиеся стороны Соглашения 1958 года никакого обязательства признавать на своей территории виды топлива, соответствующие параметрам, указанным в настоящей рекомендации, которые, возможно, введены в практику другими Договаривающимися ст</w:t>
      </w:r>
      <w:r w:rsidR="00F43658">
        <w:rPr>
          <w:spacing w:val="0"/>
          <w:w w:val="100"/>
          <w:kern w:val="0"/>
        </w:rPr>
        <w:t>оронами или другими странами. В </w:t>
      </w:r>
      <w:r w:rsidRPr="00326E68">
        <w:rPr>
          <w:spacing w:val="0"/>
          <w:w w:val="100"/>
          <w:kern w:val="0"/>
        </w:rPr>
        <w:t>случае тех видов топлива, которые поступают в систему сбыта в Договаривающихся сторонах, необходимо соблюдать применимые в них законодательные акты и стандарты, регламентирующие качество топлива.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4.</w:t>
      </w:r>
      <w:r w:rsidRPr="00326E68">
        <w:rPr>
          <w:spacing w:val="0"/>
          <w:w w:val="100"/>
          <w:kern w:val="0"/>
        </w:rPr>
        <w:tab/>
        <w:t>Сокращения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 xml:space="preserve">ИППКВ </w:t>
      </w:r>
      <w:r w:rsidRPr="00326E68">
        <w:rPr>
          <w:spacing w:val="0"/>
          <w:w w:val="100"/>
          <w:kern w:val="0"/>
        </w:rPr>
        <w:tab/>
        <w:t>Исследовательская программа повышения качества воздуха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ЕКС</w:t>
      </w:r>
      <w:r w:rsidRPr="00326E68">
        <w:rPr>
          <w:spacing w:val="0"/>
          <w:w w:val="100"/>
          <w:kern w:val="0"/>
        </w:rPr>
        <w:tab/>
        <w:t>Европейский комитет по стандартизации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  <w:lang w:val="en-US"/>
        </w:rPr>
      </w:pPr>
      <w:r w:rsidRPr="00326E68">
        <w:rPr>
          <w:spacing w:val="0"/>
          <w:w w:val="100"/>
          <w:kern w:val="0"/>
        </w:rPr>
        <w:tab/>
        <w:t>УОК</w:t>
      </w:r>
      <w:r w:rsidRPr="00326E68">
        <w:rPr>
          <w:spacing w:val="0"/>
          <w:w w:val="100"/>
          <w:kern w:val="0"/>
        </w:rPr>
        <w:tab/>
        <w:t xml:space="preserve">Углеродистый остаток по Конрадсону (показатель </w:t>
      </w:r>
      <w:r w:rsidRPr="00326E68">
        <w:rPr>
          <w:rFonts w:eastAsiaTheme="minorEastAsia"/>
          <w:spacing w:val="0"/>
          <w:w w:val="100"/>
          <w:kern w:val="0"/>
          <w:lang w:eastAsia="zh-CN"/>
        </w:rPr>
        <w:t>свойства</w:t>
      </w:r>
      <w:r w:rsidRPr="00326E68">
        <w:rPr>
          <w:spacing w:val="0"/>
          <w:w w:val="100"/>
          <w:kern w:val="0"/>
        </w:rPr>
        <w:t xml:space="preserve"> топлива создавать слой нагара)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ТЗХФ</w:t>
      </w:r>
      <w:r w:rsidRPr="00326E68">
        <w:rPr>
          <w:spacing w:val="0"/>
          <w:w w:val="100"/>
          <w:kern w:val="0"/>
        </w:rPr>
        <w:tab/>
        <w:t>Точка закупорки холодного фильтра (характеризует самую низкую температуру, при которой сохраняется беспрепятственная фильтруемость топлива)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FAME</w:t>
      </w:r>
      <w:r w:rsidRPr="00326E68">
        <w:rPr>
          <w:spacing w:val="0"/>
          <w:w w:val="100"/>
          <w:kern w:val="0"/>
        </w:rPr>
        <w:tab/>
        <w:t>Метиловые эфиры жирных кислот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КТК</w:t>
      </w:r>
      <w:r w:rsidRPr="00326E68">
        <w:rPr>
          <w:spacing w:val="0"/>
          <w:w w:val="100"/>
          <w:kern w:val="0"/>
        </w:rPr>
        <w:tab/>
        <w:t>Конечная точка кипения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ДСФ</w:t>
      </w:r>
      <w:r w:rsidRPr="00326E68">
        <w:rPr>
          <w:spacing w:val="0"/>
          <w:w w:val="100"/>
          <w:kern w:val="0"/>
        </w:rPr>
        <w:tab/>
        <w:t>Дизельный сажевый фильтр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HC</w:t>
      </w:r>
      <w:r w:rsidRPr="00326E68">
        <w:rPr>
          <w:spacing w:val="0"/>
          <w:w w:val="100"/>
          <w:kern w:val="0"/>
        </w:rPr>
        <w:tab/>
        <w:t>Углеводороды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ЯКАП</w:t>
      </w:r>
      <w:r w:rsidRPr="00326E68">
        <w:rPr>
          <w:spacing w:val="0"/>
          <w:w w:val="100"/>
          <w:kern w:val="0"/>
        </w:rPr>
        <w:tab/>
        <w:t>Программа борьбы с загрязнением воздуха в Японии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БД</w:t>
      </w:r>
      <w:r w:rsidRPr="00326E68">
        <w:rPr>
          <w:spacing w:val="0"/>
          <w:w w:val="100"/>
          <w:kern w:val="0"/>
        </w:rPr>
        <w:tab/>
        <w:t>Бортовая диагностика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MON</w:t>
      </w:r>
      <w:r w:rsidRPr="00326E68">
        <w:rPr>
          <w:spacing w:val="0"/>
          <w:w w:val="100"/>
          <w:kern w:val="0"/>
        </w:rPr>
        <w:tab/>
        <w:t>Октановое число по моторному методу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ПАУ</w:t>
      </w:r>
      <w:r w:rsidRPr="00326E68">
        <w:rPr>
          <w:spacing w:val="0"/>
          <w:w w:val="100"/>
          <w:kern w:val="0"/>
        </w:rPr>
        <w:tab/>
        <w:t>Полициклические ароматические углеводороды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ТЧ</w:t>
      </w:r>
      <w:r w:rsidRPr="00326E68">
        <w:rPr>
          <w:spacing w:val="0"/>
          <w:w w:val="100"/>
          <w:kern w:val="0"/>
        </w:rPr>
        <w:tab/>
        <w:t>Твердые частицы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RON</w:t>
      </w:r>
      <w:r w:rsidRPr="00326E68">
        <w:rPr>
          <w:spacing w:val="0"/>
          <w:w w:val="100"/>
          <w:kern w:val="0"/>
        </w:rPr>
        <w:tab/>
        <w:t>Октановое число по исследовательскому методу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УПР</w:t>
      </w:r>
      <w:r w:rsidRPr="00326E68">
        <w:rPr>
          <w:spacing w:val="0"/>
          <w:w w:val="100"/>
          <w:kern w:val="0"/>
        </w:rPr>
        <w:tab/>
        <w:t>Упругость пара по Рейду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ТЭС</w:t>
      </w:r>
      <w:r w:rsidRPr="00326E68">
        <w:rPr>
          <w:spacing w:val="0"/>
          <w:w w:val="100"/>
          <w:kern w:val="0"/>
        </w:rPr>
        <w:tab/>
        <w:t>Тетраэтилсвинец</w:t>
      </w:r>
    </w:p>
    <w:p w:rsidR="00343932" w:rsidRPr="00326E68" w:rsidRDefault="00343932" w:rsidP="006E1D52">
      <w:pPr>
        <w:pStyle w:val="SingleTxtGR"/>
        <w:tabs>
          <w:tab w:val="clear" w:pos="1701"/>
          <w:tab w:val="clear" w:pos="2835"/>
        </w:tabs>
        <w:suppressAutoHyphens/>
        <w:ind w:left="3402" w:hanging="2268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ИПП</w:t>
      </w:r>
      <w:r w:rsidRPr="00326E68">
        <w:rPr>
          <w:spacing w:val="0"/>
          <w:w w:val="100"/>
          <w:kern w:val="0"/>
        </w:rPr>
        <w:tab/>
        <w:t>Индекс паровой пробки</w:t>
      </w:r>
    </w:p>
    <w:p w:rsidR="00343932" w:rsidRPr="00326E68" w:rsidRDefault="00343932" w:rsidP="00502814">
      <w:pPr>
        <w:pStyle w:val="SingleTxtGR"/>
        <w:tabs>
          <w:tab w:val="clear" w:pos="1701"/>
          <w:tab w:val="left" w:pos="6804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 xml:space="preserve">В целях упрощения формата таблиц в настоящем приложении и добавлениях к нему правила ООН и серии поправок к ним указываются в краткой форме следующим образом: серия поправок </w:t>
      </w:r>
      <w:r w:rsidRPr="00326E68">
        <w:rPr>
          <w:i/>
          <w:spacing w:val="0"/>
          <w:w w:val="100"/>
          <w:kern w:val="0"/>
        </w:rPr>
        <w:t>YY</w:t>
      </w:r>
      <w:r w:rsidR="002F319F">
        <w:rPr>
          <w:iCs/>
          <w:spacing w:val="0"/>
          <w:w w:val="100"/>
          <w:kern w:val="0"/>
        </w:rPr>
        <w:t xml:space="preserve"> к Правилам </w:t>
      </w:r>
      <w:r w:rsidRPr="00326E68">
        <w:rPr>
          <w:iCs/>
          <w:spacing w:val="0"/>
          <w:w w:val="100"/>
          <w:kern w:val="0"/>
        </w:rPr>
        <w:t>№ </w:t>
      </w:r>
      <w:r w:rsidRPr="00326E68">
        <w:rPr>
          <w:i/>
          <w:spacing w:val="0"/>
          <w:w w:val="100"/>
          <w:kern w:val="0"/>
        </w:rPr>
        <w:t>ХХ</w:t>
      </w:r>
      <w:r w:rsidRPr="00326E68">
        <w:rPr>
          <w:iCs/>
          <w:spacing w:val="0"/>
          <w:w w:val="100"/>
          <w:kern w:val="0"/>
        </w:rPr>
        <w:t xml:space="preserve"> ООН</w:t>
      </w:r>
      <w:r w:rsidR="00644B3B" w:rsidRPr="00326E68">
        <w:rPr>
          <w:spacing w:val="0"/>
          <w:w w:val="100"/>
          <w:kern w:val="0"/>
        </w:rPr>
        <w:t xml:space="preserve"> указывается в виде </w:t>
      </w:r>
      <w:r w:rsidR="00502814" w:rsidRPr="00326E68">
        <w:rPr>
          <w:spacing w:val="0"/>
          <w:w w:val="100"/>
          <w:kern w:val="0"/>
        </w:rPr>
        <w:t>"</w:t>
      </w:r>
      <w:r w:rsidRPr="00326E68">
        <w:rPr>
          <w:spacing w:val="0"/>
          <w:w w:val="100"/>
          <w:kern w:val="0"/>
        </w:rPr>
        <w:t>R</w:t>
      </w:r>
      <w:r w:rsidRPr="00326E68">
        <w:rPr>
          <w:i/>
          <w:spacing w:val="0"/>
          <w:w w:val="100"/>
          <w:kern w:val="0"/>
        </w:rPr>
        <w:t>XX</w:t>
      </w:r>
      <w:r w:rsidRPr="00326E68">
        <w:rPr>
          <w:spacing w:val="0"/>
          <w:w w:val="100"/>
          <w:kern w:val="0"/>
        </w:rPr>
        <w:t>.</w:t>
      </w:r>
      <w:r w:rsidRPr="00326E68">
        <w:rPr>
          <w:i/>
          <w:spacing w:val="0"/>
          <w:w w:val="100"/>
          <w:kern w:val="0"/>
        </w:rPr>
        <w:t>YY</w:t>
      </w:r>
      <w:r w:rsidR="00502814" w:rsidRPr="00326E68">
        <w:rPr>
          <w:spacing w:val="0"/>
          <w:w w:val="100"/>
          <w:kern w:val="0"/>
        </w:rPr>
        <w:t>"</w:t>
      </w:r>
      <w:r w:rsidRPr="00326E68">
        <w:rPr>
          <w:i/>
          <w:spacing w:val="0"/>
          <w:w w:val="100"/>
          <w:kern w:val="0"/>
        </w:rPr>
        <w:t>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5.</w:t>
      </w:r>
      <w:r w:rsidRPr="00326E68">
        <w:rPr>
          <w:spacing w:val="0"/>
          <w:w w:val="100"/>
          <w:kern w:val="0"/>
        </w:rPr>
        <w:tab/>
        <w:t>Введение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В настоящее время в целом признается, что качество рыночного топлива играет ключевую роль, определяющую уровень и тип выбросов загрязняющих веществ автотранспортными средствами. Правила и спецификации на качество рыночного топлива пока еще не согласованы должным образом (даже в пределах того или иного региона) и не во всех случаях полностью учитывают потребности двигателестроения, что отнюдь не способствует соблюдению действующих правил, регламентирующих выбросы загрязняющих веществ. Поскольку многие регионы и города мира страдают от низкого качества воздуха и в этой связи стремятся вводить в действие более жесткие правила, регулирующие выбросы загрязняющих веществ автотранспортными средствами, это предполагает необходимость применения более передовых технологий ограничения выбросов двигателями, что обусловливает настоятельную необходимость повышения качества рыночного топлива.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Настоящая рекомендация содержит определения ключевых параметров топлива, которые связаны с уровнями выбросов, предписанными нормативными актами, и предусматривает минимальные требования к качеству топлива, соответствующего тем технологиям, которые необходимы для обеспечения и поддержания выбросов на таких предписанных уровнях. Вместе с тем следует признать, что на выбросы загрязняющих веществ из выхлопной трубы влияют и другие параметры, поэтому может оказаться, что соблюдение этого перечня недостаточно для того, чтобы обеспечить возможность устойчивого соблюдения соответствующих норм выбросов транспортными средствами всех концептуальных моделей.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В этой связи приведенный перечень увязан с уровнями выбросов, установленными в различных сериях поправок к правилам № 83 и 49</w:t>
      </w:r>
      <w:r w:rsidR="00F43658">
        <w:rPr>
          <w:spacing w:val="0"/>
          <w:w w:val="100"/>
          <w:kern w:val="0"/>
        </w:rPr>
        <w:t> </w:t>
      </w:r>
      <w:r w:rsidRPr="00326E68">
        <w:rPr>
          <w:spacing w:val="0"/>
          <w:w w:val="100"/>
          <w:kern w:val="0"/>
        </w:rPr>
        <w:t xml:space="preserve">ООН вплоть до R83.07 (строка B) и R49.06 (строка B1). </w:t>
      </w:r>
      <w:r w:rsidR="00A72A54" w:rsidRPr="00326E68">
        <w:rPr>
          <w:spacing w:val="0"/>
          <w:w w:val="100"/>
          <w:kern w:val="0"/>
        </w:rPr>
        <w:t>На </w:t>
      </w:r>
      <w:r w:rsidRPr="00326E68">
        <w:rPr>
          <w:spacing w:val="0"/>
          <w:w w:val="100"/>
          <w:kern w:val="0"/>
        </w:rPr>
        <w:t>данный момент предлагаемая поправка не предусматривает никаких изменений в отношении ВПТ. Для того чтобы настоящие рекомендации отражали состояние технического прогресса, их со временем, возможно, необходимо будет расширить для учета будущих, более жестких требований к уровням выбросов.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Международные стандарты на топливо (например, ЕКС) были разработаны на основе спецификаций на выбросы с учетом технологий производства топлива под воздействием европейского законодательства. Стандарты ЕКС, технические аспекты которых были разработаны во взаимодействии с различными субъектами, участвующими в работе этого Комитета, предусматривают такие виды топлива на европейском рынке, которые по существу соответствуют поставленной цели.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Это параллельное применение надлежащих стандартов на рыночное топливо должно являться важным компонентом комплексного подхода Договаривающихся сторон, который позволял бы им добиваться более существенного и долговременного сокращения выбросов в течение срока эксплуатации всех автотранспортных средств.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6.</w:t>
      </w:r>
      <w:r w:rsidRPr="00326E68">
        <w:rPr>
          <w:spacing w:val="0"/>
          <w:w w:val="100"/>
          <w:kern w:val="0"/>
        </w:rPr>
        <w:tab/>
        <w:t>Содержание добавления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В добавлении 1 показано развитие во времени системы стандартов на выбросы дорожными транспортными средствами и внедорожной подвижной техникой и на качество топлива (на основе стандартов ЕКС).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В добавлении 2 содержатся детальные параметры топлива, разработанные с учетом повышения стандартов ООН на выбросы, которые предполагают потребность в более современной технологии последующей обработки отработавших газов, которая зависит от качества рыночного топлива.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 xml:space="preserve">В добавлении 3 показана связь между сериями правил № 83, 49 и 96 ООН и </w:t>
      </w:r>
      <w:r w:rsidR="00061ED5" w:rsidRPr="00326E68">
        <w:rPr>
          <w:spacing w:val="0"/>
          <w:w w:val="100"/>
          <w:kern w:val="0"/>
        </w:rPr>
        <w:t xml:space="preserve">параллельными стандартами типа </w:t>
      </w:r>
      <w:r w:rsidR="00D7625D" w:rsidRPr="00326E68">
        <w:rPr>
          <w:spacing w:val="0"/>
          <w:w w:val="100"/>
          <w:kern w:val="0"/>
        </w:rPr>
        <w:t>"</w:t>
      </w:r>
      <w:r w:rsidRPr="00326E68">
        <w:rPr>
          <w:spacing w:val="0"/>
          <w:w w:val="100"/>
          <w:kern w:val="0"/>
        </w:rPr>
        <w:t>Евро</w:t>
      </w:r>
      <w:r w:rsidR="00D7625D" w:rsidRPr="00326E68">
        <w:rPr>
          <w:spacing w:val="0"/>
          <w:w w:val="100"/>
          <w:kern w:val="0"/>
        </w:rPr>
        <w:t>"</w:t>
      </w:r>
      <w:r w:rsidRPr="00326E68">
        <w:rPr>
          <w:spacing w:val="0"/>
          <w:w w:val="100"/>
          <w:kern w:val="0"/>
        </w:rPr>
        <w:t>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В добавлении 4 указано руководство по эффективной практике в области топливного хозяйства.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7.</w:t>
      </w:r>
      <w:r w:rsidRPr="00326E68">
        <w:rPr>
          <w:spacing w:val="0"/>
          <w:w w:val="100"/>
          <w:kern w:val="0"/>
        </w:rPr>
        <w:tab/>
        <w:t>Качество рыночного топлива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Четко подтвержденная связь между стандартами на выбросы и качеством рыночного топлива, которая существует в Европейском союзе, Японии и Соединенных Штатах Америки, должна обеспечиваться и в остальных регионах мира, которые в настоящее время впервые вводят в действие или принимают более жесткие стандарты на выбросы для дорожных транспортных средств и внедорожной подвижной техники (ВПТ).</w:t>
      </w:r>
    </w:p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br w:type="page"/>
        <w:t>7.1</w:t>
      </w:r>
      <w:r w:rsidRPr="00326E68">
        <w:rPr>
          <w:spacing w:val="0"/>
          <w:w w:val="100"/>
          <w:kern w:val="0"/>
        </w:rPr>
        <w:tab/>
        <w:t>Бензин – дорожные транспортные средства</w:t>
      </w:r>
    </w:p>
    <w:tbl>
      <w:tblPr>
        <w:tblW w:w="95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75"/>
        <w:gridCol w:w="1275"/>
        <w:gridCol w:w="1275"/>
        <w:gridCol w:w="1275"/>
        <w:gridCol w:w="708"/>
        <w:gridCol w:w="709"/>
        <w:gridCol w:w="1512"/>
      </w:tblGrid>
      <w:tr w:rsidR="000B10CD" w:rsidRPr="00326E68" w:rsidTr="00107A79">
        <w:trPr>
          <w:trHeight w:val="465"/>
        </w:trPr>
        <w:tc>
          <w:tcPr>
            <w:tcW w:w="1490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Неэтилированный бензин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</w:rPr>
              <w:t>R83.03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</w:rPr>
              <w:t xml:space="preserve">R83.05 </w:t>
            </w:r>
            <w:r w:rsidRPr="00326E68">
              <w:rPr>
                <w:i/>
                <w:sz w:val="16"/>
                <w:szCs w:val="16"/>
              </w:rPr>
              <w:br/>
              <w:t>(строка A)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</w:rPr>
              <w:t>R83.05</w:t>
            </w:r>
            <w:r w:rsidRPr="00326E68">
              <w:rPr>
                <w:i/>
                <w:sz w:val="16"/>
                <w:szCs w:val="16"/>
              </w:rPr>
              <w:br/>
              <w:t>(строка B)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</w:rPr>
              <w:t>R83.07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color w:val="000000"/>
                <w:sz w:val="16"/>
                <w:szCs w:val="16"/>
                <w:lang w:eastAsia="de-DE"/>
              </w:rPr>
              <w:t>Метод исследования</w:t>
            </w:r>
          </w:p>
        </w:tc>
      </w:tr>
      <w:tr w:rsidR="000B10CD" w:rsidRPr="00326E68" w:rsidTr="00107A79">
        <w:trPr>
          <w:trHeight w:val="360"/>
        </w:trPr>
        <w:tc>
          <w:tcPr>
            <w:tcW w:w="1490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E5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E10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10CD" w:rsidRPr="00326E68" w:rsidRDefault="000B10CD" w:rsidP="006E1D52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eastAsia="de-DE"/>
              </w:rPr>
            </w:pPr>
          </w:p>
        </w:tc>
      </w:tr>
      <w:tr w:rsidR="0040376A" w:rsidRPr="00326E68" w:rsidTr="00107A79">
        <w:trPr>
          <w:trHeight w:val="20"/>
        </w:trPr>
        <w:tc>
          <w:tcPr>
            <w:tcW w:w="1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Свинец [г/л]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Искусственно не добавляется,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 xml:space="preserve">предельное содержание 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0,013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Искусственно не добавляется,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 xml:space="preserve">предельное содержание 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0,005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Искусственно не добавляется,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 xml:space="preserve">предельное содержание 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0,005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Искусственно не добавляется,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 xml:space="preserve">предельное содержание </w:t>
            </w:r>
            <w:r w:rsidR="001D6111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0,005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Искусственно не добавляется,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 xml:space="preserve">предельное содержание </w:t>
            </w:r>
            <w:r w:rsidR="001D6111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0,005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237</w:t>
            </w:r>
          </w:p>
        </w:tc>
      </w:tr>
      <w:tr w:rsidR="0040376A" w:rsidRPr="00326E68" w:rsidTr="00107A79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Сера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[мг/кг]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</w:rPr>
              <w:t>1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ISO 20846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  <w:t>EN ISO 20884</w:t>
            </w:r>
          </w:p>
        </w:tc>
      </w:tr>
      <w:tr w:rsidR="00343932" w:rsidRPr="00326E68" w:rsidTr="00107A79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Металлические присадки [мг/л]</w:t>
            </w:r>
          </w:p>
        </w:tc>
        <w:tc>
          <w:tcPr>
            <w:tcW w:w="6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----------------- Не допускаются -----------------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</w:p>
        </w:tc>
      </w:tr>
      <w:tr w:rsidR="00B84B61" w:rsidRPr="00326E68" w:rsidTr="00920860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Кислород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  <w:t>[%, по массе]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</w:rPr>
              <w:t>2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</w:rPr>
              <w:t>3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,7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1601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EN 13132</w:t>
            </w:r>
          </w:p>
        </w:tc>
      </w:tr>
      <w:tr w:rsidR="00D67281" w:rsidRPr="00326E68" w:rsidTr="00920860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proofErr w:type="spellStart"/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Оксигенаты</w:t>
            </w:r>
            <w:proofErr w:type="spellEnd"/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 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[%, по объему]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Del="0045407A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Del="0045407A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1601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EN 13132</w:t>
            </w:r>
          </w:p>
        </w:tc>
      </w:tr>
      <w:tr w:rsidR="00D67281" w:rsidRPr="00326E68" w:rsidTr="00107A79">
        <w:trPr>
          <w:trHeight w:val="20"/>
        </w:trPr>
        <w:tc>
          <w:tcPr>
            <w:tcW w:w="14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– метанол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Del="0045407A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vertAlign w:val="superscript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3,0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3,0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3,0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275" w:type="dxa"/>
            <w:tcBorders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Del="0045407A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ja-JP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≤3,0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ja-JP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3,0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D67281" w:rsidRPr="00326E68" w:rsidTr="00107A79">
        <w:trPr>
          <w:trHeight w:val="20"/>
        </w:trPr>
        <w:tc>
          <w:tcPr>
            <w:tcW w:w="14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– этанол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5,0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5,0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5,0</w:t>
            </w:r>
          </w:p>
        </w:tc>
        <w:tc>
          <w:tcPr>
            <w:tcW w:w="1275" w:type="dxa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≤5,0</w:t>
            </w:r>
          </w:p>
        </w:tc>
        <w:tc>
          <w:tcPr>
            <w:tcW w:w="708" w:type="dxa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5,0</w:t>
            </w:r>
          </w:p>
        </w:tc>
        <w:tc>
          <w:tcPr>
            <w:tcW w:w="709" w:type="dxa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D67281" w:rsidRPr="00326E68" w:rsidTr="00107A79">
        <w:trPr>
          <w:trHeight w:val="20"/>
        </w:trPr>
        <w:tc>
          <w:tcPr>
            <w:tcW w:w="14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– изопропиловый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  <w:t xml:space="preserve"> спирт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≤10,0</w:t>
            </w:r>
          </w:p>
        </w:tc>
        <w:tc>
          <w:tcPr>
            <w:tcW w:w="1417" w:type="dxa"/>
            <w:gridSpan w:val="2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D67281" w:rsidRPr="00326E68" w:rsidTr="00107A79">
        <w:trPr>
          <w:trHeight w:val="20"/>
        </w:trPr>
        <w:tc>
          <w:tcPr>
            <w:tcW w:w="14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– изобутиловый спирт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≤10,0</w:t>
            </w:r>
          </w:p>
        </w:tc>
        <w:tc>
          <w:tcPr>
            <w:tcW w:w="1417" w:type="dxa"/>
            <w:gridSpan w:val="2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D67281" w:rsidRPr="00326E68" w:rsidTr="00107A79">
        <w:trPr>
          <w:trHeight w:val="20"/>
        </w:trPr>
        <w:tc>
          <w:tcPr>
            <w:tcW w:w="14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– </w:t>
            </w:r>
            <w:proofErr w:type="spellStart"/>
            <w:r w:rsidRPr="00326E68">
              <w:rPr>
                <w:rFonts w:cs="Times New Roman"/>
                <w:sz w:val="18"/>
                <w:szCs w:val="18"/>
                <w:lang w:eastAsia="de-DE"/>
              </w:rPr>
              <w:t>трибутиловый</w:t>
            </w:r>
            <w:proofErr w:type="spellEnd"/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 спирт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7,0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7,0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7,0</w:t>
            </w:r>
          </w:p>
        </w:tc>
        <w:tc>
          <w:tcPr>
            <w:tcW w:w="1275" w:type="dxa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95B3D7" w:themeColor="accent1" w:themeTint="99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≤7,0</w:t>
            </w:r>
          </w:p>
        </w:tc>
        <w:tc>
          <w:tcPr>
            <w:tcW w:w="1417" w:type="dxa"/>
            <w:gridSpan w:val="2"/>
            <w:tcBorders>
              <w:top w:val="dashSmallGap" w:sz="4" w:space="0" w:color="B8CCE4" w:themeColor="accent1" w:themeTint="66"/>
              <w:left w:val="single" w:sz="2" w:space="0" w:color="auto"/>
              <w:bottom w:val="dashSmallGap" w:sz="4" w:space="0" w:color="95B3D7" w:themeColor="accent1" w:themeTint="99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7,0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D67281" w:rsidRPr="00326E68" w:rsidTr="00107A79">
        <w:trPr>
          <w:trHeight w:val="20"/>
        </w:trPr>
        <w:tc>
          <w:tcPr>
            <w:tcW w:w="14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– эфиры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15,0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15,0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15,0</w:t>
            </w:r>
          </w:p>
        </w:tc>
        <w:tc>
          <w:tcPr>
            <w:tcW w:w="1275" w:type="dxa"/>
            <w:tcBorders>
              <w:top w:val="dashSmallGap" w:sz="4" w:space="0" w:color="95B3D7" w:themeColor="accent1" w:themeTint="99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≤15,0</w:t>
            </w:r>
          </w:p>
        </w:tc>
        <w:tc>
          <w:tcPr>
            <w:tcW w:w="708" w:type="dxa"/>
            <w:tcBorders>
              <w:top w:val="dashSmallGap" w:sz="4" w:space="0" w:color="95B3D7" w:themeColor="accent1" w:themeTint="99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15,0</w:t>
            </w:r>
          </w:p>
        </w:tc>
        <w:tc>
          <w:tcPr>
            <w:tcW w:w="709" w:type="dxa"/>
            <w:tcBorders>
              <w:top w:val="dashSmallGap" w:sz="4" w:space="0" w:color="95B3D7" w:themeColor="accent1" w:themeTint="99"/>
              <w:left w:val="single" w:sz="2" w:space="0" w:color="auto"/>
              <w:bottom w:val="dashSmallGap" w:sz="4" w:space="0" w:color="B8CCE4" w:themeColor="accent1" w:themeTint="66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</w:rPr>
              <w:t>22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,0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D67281" w:rsidRPr="00326E68" w:rsidTr="00107A79">
        <w:trPr>
          <w:trHeight w:val="20"/>
        </w:trPr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– другие </w:t>
            </w:r>
            <w:proofErr w:type="spellStart"/>
            <w:r w:rsidRPr="00326E68">
              <w:rPr>
                <w:rFonts w:cs="Times New Roman"/>
                <w:sz w:val="18"/>
                <w:szCs w:val="18"/>
                <w:lang w:eastAsia="de-DE"/>
              </w:rPr>
              <w:t>оксигенаты</w:t>
            </w:r>
            <w:proofErr w:type="spellEnd"/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275" w:type="dxa"/>
            <w:tcBorders>
              <w:top w:val="dashSmallGap" w:sz="4" w:space="0" w:color="B8CCE4" w:themeColor="accent1" w:themeTint="6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≤10,0</w:t>
            </w:r>
          </w:p>
        </w:tc>
        <w:tc>
          <w:tcPr>
            <w:tcW w:w="1417" w:type="dxa"/>
            <w:gridSpan w:val="2"/>
            <w:tcBorders>
              <w:top w:val="dashSmallGap" w:sz="4" w:space="0" w:color="B8CCE4" w:themeColor="accent1" w:themeTint="66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10,0</w:t>
            </w:r>
          </w:p>
        </w:tc>
        <w:tc>
          <w:tcPr>
            <w:tcW w:w="15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281" w:rsidRPr="00326E68" w:rsidRDefault="00D6728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40376A" w:rsidRPr="00326E68" w:rsidTr="00107A79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УПР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[кПа]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35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–100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45–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45–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45–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45–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13016/l DVPE</w:t>
            </w:r>
          </w:p>
        </w:tc>
      </w:tr>
      <w:tr w:rsidR="0040376A" w:rsidRPr="00326E68" w:rsidTr="00107A79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Плотность [кг/м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3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053768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725–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780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720–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775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720–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775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720–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775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53768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720–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775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3675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  <w:t>EN ISO 12185</w:t>
            </w:r>
          </w:p>
        </w:tc>
      </w:tr>
      <w:tr w:rsidR="0040376A" w:rsidRPr="00326E68" w:rsidTr="00107A79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RON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5164</w:t>
            </w:r>
          </w:p>
        </w:tc>
      </w:tr>
      <w:tr w:rsidR="0040376A" w:rsidRPr="00326E68" w:rsidTr="00107A79">
        <w:trPr>
          <w:trHeight w:val="47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MON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5163</w:t>
            </w:r>
          </w:p>
        </w:tc>
      </w:tr>
      <w:tr w:rsidR="0040376A" w:rsidRPr="00326E68" w:rsidTr="00107A79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Бензол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[%, </w:t>
            </w:r>
            <w:r w:rsidR="00053768" w:rsidRPr="00326E68">
              <w:rPr>
                <w:rFonts w:cs="Times New Roman"/>
                <w:sz w:val="18"/>
                <w:szCs w:val="18"/>
                <w:lang w:eastAsia="de-DE"/>
              </w:rPr>
              <w:br/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по объему]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238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  <w:t>EN 14517</w:t>
            </w:r>
          </w:p>
        </w:tc>
      </w:tr>
      <w:tr w:rsidR="0040376A" w:rsidRPr="00326E68" w:rsidTr="00107A79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Ароматические соединения 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[%, по объему]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C07E65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14517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  <w:t>EN15553</w:t>
            </w:r>
          </w:p>
        </w:tc>
      </w:tr>
      <w:tr w:rsidR="0040376A" w:rsidRPr="00326E68" w:rsidTr="00107A79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Олефины 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[%, по объему]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C07E65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1D6111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14517</w:t>
            </w:r>
          </w:p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EN15553</w:t>
            </w:r>
          </w:p>
        </w:tc>
      </w:tr>
      <w:tr w:rsidR="00B84B61" w:rsidRPr="00326E68" w:rsidTr="00E62651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ИПП (10УП + E70)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C07E65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C07E65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1 050–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1 250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C07E65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1 050–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1 250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C07E65" w:rsidP="006E1D52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1 050–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1 250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C07E65" w:rsidP="00C07E65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1 050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–1 250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C07E65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1 0</w:t>
            </w:r>
            <w:r w:rsidRPr="00326E68">
              <w:rPr>
                <w:rFonts w:cs="Times New Roman"/>
                <w:sz w:val="18"/>
                <w:szCs w:val="18"/>
              </w:rPr>
              <w:t>64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–1 2</w:t>
            </w:r>
            <w:r w:rsidRPr="00326E68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  <w:tr w:rsidR="00E202CC" w:rsidRPr="00326E68" w:rsidTr="00B95012">
        <w:trPr>
          <w:trHeight w:val="2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spacing w:before="20" w:after="20" w:line="240" w:lineRule="auto"/>
              <w:rPr>
                <w:rFonts w:cs="Times New Roman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  <w:lang w:eastAsia="de-DE"/>
              </w:rPr>
              <w:t xml:space="preserve">Остаток </w:t>
            </w:r>
            <w:r w:rsidRPr="00326E68">
              <w:rPr>
                <w:rFonts w:cs="Times New Roman"/>
                <w:color w:val="000000"/>
                <w:sz w:val="18"/>
                <w:szCs w:val="18"/>
                <w:lang w:eastAsia="de-DE"/>
              </w:rPr>
              <w:br/>
              <w:t>[%, п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о объему</w:t>
            </w:r>
            <w:r w:rsidRPr="00326E68">
              <w:rPr>
                <w:rFonts w:cs="Times New Roman"/>
                <w:color w:val="000000"/>
                <w:sz w:val="18"/>
                <w:szCs w:val="18"/>
                <w:lang w:eastAsia="de-DE"/>
              </w:rPr>
              <w:t>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&lt;2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&lt;2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&lt;2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&lt;2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&lt;2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&lt;2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02CC" w:rsidRPr="00326E68" w:rsidRDefault="00E202CC" w:rsidP="00E202CC">
            <w:pPr>
              <w:autoSpaceDE w:val="0"/>
              <w:autoSpaceDN w:val="0"/>
              <w:jc w:val="center"/>
              <w:rPr>
                <w:rFonts w:cs="Times New Roman"/>
                <w:bCs/>
                <w:sz w:val="18"/>
                <w:szCs w:val="18"/>
                <w:highlight w:val="yellow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ISO 3405</w:t>
            </w:r>
          </w:p>
        </w:tc>
      </w:tr>
    </w:tbl>
    <w:p w:rsidR="000D79C4" w:rsidRDefault="000D79C4" w:rsidP="000B12D2">
      <w:pPr>
        <w:pStyle w:val="SingleTxtGR"/>
        <w:tabs>
          <w:tab w:val="clear" w:pos="1701"/>
        </w:tabs>
        <w:suppressAutoHyphens/>
        <w:spacing w:before="120" w:after="0" w:line="200" w:lineRule="exact"/>
        <w:ind w:left="170" w:right="0" w:hanging="113"/>
        <w:jc w:val="left"/>
        <w:rPr>
          <w:spacing w:val="0"/>
          <w:w w:val="100"/>
          <w:kern w:val="0"/>
        </w:rPr>
      </w:pPr>
      <w:r w:rsidRPr="001B4BAC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0D79C4">
        <w:rPr>
          <w:spacing w:val="0"/>
          <w:w w:val="100"/>
          <w:kern w:val="0"/>
        </w:rPr>
        <w:tab/>
      </w:r>
      <w:r w:rsidRPr="001B4BAC">
        <w:rPr>
          <w:spacing w:val="0"/>
          <w:w w:val="100"/>
          <w:kern w:val="0"/>
          <w:sz w:val="18"/>
          <w:szCs w:val="18"/>
        </w:rPr>
        <w:t>Согласно отраслевым рекомендациям в бензине не должен содержаться метанол (</w:t>
      </w:r>
      <w:proofErr w:type="spellStart"/>
      <w:r w:rsidRPr="001B4BAC">
        <w:rPr>
          <w:spacing w:val="0"/>
          <w:w w:val="100"/>
          <w:kern w:val="0"/>
          <w:sz w:val="18"/>
          <w:szCs w:val="18"/>
        </w:rPr>
        <w:t>необнаруживаемое</w:t>
      </w:r>
      <w:proofErr w:type="spellEnd"/>
      <w:r w:rsidRPr="001B4BAC">
        <w:rPr>
          <w:spacing w:val="0"/>
          <w:w w:val="100"/>
          <w:kern w:val="0"/>
          <w:sz w:val="18"/>
          <w:szCs w:val="18"/>
        </w:rPr>
        <w:t xml:space="preserve"> содержание).</w:t>
      </w:r>
    </w:p>
    <w:p w:rsidR="00343932" w:rsidRPr="00326E68" w:rsidRDefault="00343932" w:rsidP="00590E4C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br w:type="page"/>
        <w:t>7.2</w:t>
      </w:r>
      <w:r w:rsidRPr="00326E68">
        <w:rPr>
          <w:b/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>Классы</w:t>
      </w:r>
      <w:r w:rsidRPr="00326E68">
        <w:rPr>
          <w:bCs/>
          <w:spacing w:val="0"/>
          <w:w w:val="100"/>
          <w:kern w:val="0"/>
        </w:rPr>
        <w:t xml:space="preserve"> летучести неэтилированного бензина</w:t>
      </w:r>
    </w:p>
    <w:p w:rsidR="00343932" w:rsidRPr="00326E68" w:rsidRDefault="00343932" w:rsidP="00590E4C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326E68">
        <w:rPr>
          <w:bCs/>
          <w:spacing w:val="0"/>
          <w:w w:val="100"/>
          <w:kern w:val="0"/>
        </w:rPr>
        <w:t>7.2.1</w:t>
      </w:r>
      <w:r w:rsidRPr="00326E68">
        <w:rPr>
          <w:bCs/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>Классы</w:t>
      </w:r>
      <w:r w:rsidRPr="00326E68">
        <w:rPr>
          <w:bCs/>
          <w:spacing w:val="0"/>
          <w:w w:val="100"/>
          <w:kern w:val="0"/>
        </w:rPr>
        <w:t xml:space="preserve"> летучести неэтилированного бензина (R83.03, R83.05, R83.06, R83.07 – смесь бензинов E5)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1080"/>
        <w:gridCol w:w="1080"/>
        <w:gridCol w:w="1080"/>
        <w:gridCol w:w="1080"/>
        <w:gridCol w:w="1080"/>
        <w:gridCol w:w="1080"/>
      </w:tblGrid>
      <w:tr w:rsidR="00343932" w:rsidRPr="00326E68" w:rsidTr="00FE63BD">
        <w:tc>
          <w:tcPr>
            <w:tcW w:w="32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center"/>
              <w:outlineLvl w:val="0"/>
              <w:rPr>
                <w:i/>
                <w:color w:val="000000"/>
                <w:sz w:val="16"/>
                <w:szCs w:val="16"/>
                <w:vertAlign w:val="superscript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Класс</w:t>
            </w:r>
            <w:r w:rsidRPr="00326E68">
              <w:rPr>
                <w:iCs/>
                <w:color w:val="000000"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C/C1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D/D1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E/E1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F/F1</w:t>
            </w:r>
          </w:p>
        </w:tc>
      </w:tr>
      <w:tr w:rsidR="00343932" w:rsidRPr="00326E68" w:rsidTr="00FE63BD">
        <w:tc>
          <w:tcPr>
            <w:tcW w:w="3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Упругость паров (кПа)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45–60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45–70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50–80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60–90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65–95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70–100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E70 (%)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20–48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20–48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22–50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22–50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22–50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22–50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E100 (%)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46–71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46–71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46–71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46–71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46–71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46–71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E150 (%, </w:t>
            </w:r>
            <w:r w:rsidR="00522868" w:rsidRPr="00326E68">
              <w:rPr>
                <w:rFonts w:cs="Times New Roman"/>
                <w:color w:val="000000"/>
                <w:sz w:val="18"/>
                <w:szCs w:val="18"/>
              </w:rPr>
              <w:t>мин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t>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Del="00904C63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Конечная точка кипения (°C, макс.)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Del="0049439C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T10 (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°C)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T50 (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°C)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77–100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77–100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75–100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70–100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65–100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65–100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T90 (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°C)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130–175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130–175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130–175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130–175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130–175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130–175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Остатки дистиллятов (%, по объему, </w:t>
            </w:r>
            <w:r w:rsidRPr="00326E68">
              <w:rPr>
                <w:rFonts w:eastAsiaTheme="minorEastAsia" w:cs="Times New Roman"/>
                <w:color w:val="000000"/>
                <w:sz w:val="18"/>
                <w:szCs w:val="18"/>
                <w:lang w:eastAsia="zh-CN"/>
              </w:rPr>
              <w:t>макс.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Индекс паровой пробки (ИПП) 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(10 УП + 7 E70) (макс. индекс)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F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–</w:t>
            </w:r>
          </w:p>
        </w:tc>
      </w:tr>
      <w:tr w:rsidR="00343932" w:rsidRPr="00326E68" w:rsidTr="000D61E3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Индекс паровой пробки (ИПП)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(10 УП + 7 E70) (макс. индекс)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C1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1 050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D1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1 150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E1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1 200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F1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1 250</w:t>
            </w:r>
          </w:p>
        </w:tc>
      </w:tr>
    </w:tbl>
    <w:p w:rsidR="00343932" w:rsidRPr="00326E68" w:rsidRDefault="00343932" w:rsidP="000B12D2">
      <w:pPr>
        <w:tabs>
          <w:tab w:val="left" w:pos="2795"/>
          <w:tab w:val="left" w:pos="9639"/>
        </w:tabs>
        <w:spacing w:before="120" w:line="200" w:lineRule="exact"/>
        <w:ind w:left="170" w:hanging="170"/>
        <w:rPr>
          <w:sz w:val="18"/>
          <w:szCs w:val="18"/>
        </w:rPr>
      </w:pPr>
      <w:r w:rsidRPr="00326E68">
        <w:rPr>
          <w:sz w:val="18"/>
          <w:szCs w:val="18"/>
        </w:rPr>
        <w:t>*</w:t>
      </w:r>
      <w:r w:rsidRPr="00326E68">
        <w:rPr>
          <w:sz w:val="18"/>
          <w:szCs w:val="18"/>
        </w:rPr>
        <w:tab/>
      </w:r>
      <w:r w:rsidR="00502814" w:rsidRPr="00326E68">
        <w:t>"</w:t>
      </w:r>
      <w:r w:rsidR="00502814" w:rsidRPr="00326E68">
        <w:rPr>
          <w:sz w:val="18"/>
          <w:szCs w:val="18"/>
        </w:rPr>
        <w:t>Класс</w:t>
      </w:r>
      <w:r w:rsidR="00502814" w:rsidRPr="00326E68">
        <w:t>"</w:t>
      </w:r>
      <w:r w:rsidRPr="00326E68">
        <w:rPr>
          <w:sz w:val="18"/>
          <w:szCs w:val="18"/>
        </w:rPr>
        <w:t xml:space="preserve"> определяется на основе минимальной ожидаемой окружающе</w:t>
      </w:r>
      <w:r w:rsidR="00C5032B" w:rsidRPr="00326E68">
        <w:rPr>
          <w:sz w:val="18"/>
          <w:szCs w:val="18"/>
        </w:rPr>
        <w:t>й температуры на данном рынке и </w:t>
      </w:r>
      <w:r w:rsidR="009D20EE">
        <w:rPr>
          <w:sz w:val="18"/>
          <w:szCs w:val="18"/>
        </w:rPr>
        <w:t>будет меняться в </w:t>
      </w:r>
      <w:r w:rsidRPr="00326E68">
        <w:rPr>
          <w:sz w:val="18"/>
          <w:szCs w:val="18"/>
        </w:rPr>
        <w:t>зависимости от сезона. Страна, применяющая данный критерий</w:t>
      </w:r>
      <w:r w:rsidR="00C5032B" w:rsidRPr="00326E68">
        <w:rPr>
          <w:sz w:val="18"/>
          <w:szCs w:val="18"/>
        </w:rPr>
        <w:t>, выбирает класс или </w:t>
      </w:r>
      <w:r w:rsidRPr="00326E68">
        <w:rPr>
          <w:sz w:val="18"/>
          <w:szCs w:val="18"/>
        </w:rPr>
        <w:t>классы летучести исходя из своих годовых условий температуры окружающего воздуха.</w:t>
      </w:r>
    </w:p>
    <w:p w:rsidR="00343932" w:rsidRPr="00326E68" w:rsidRDefault="00343932" w:rsidP="00A62813">
      <w:pPr>
        <w:pStyle w:val="ae"/>
        <w:tabs>
          <w:tab w:val="clear" w:pos="1021"/>
        </w:tabs>
        <w:spacing w:line="200" w:lineRule="exact"/>
        <w:ind w:left="170" w:right="0" w:hanging="170"/>
        <w:rPr>
          <w:szCs w:val="18"/>
        </w:rPr>
      </w:pPr>
      <w:r w:rsidRPr="00326E68">
        <w:rPr>
          <w:szCs w:val="18"/>
          <w:vertAlign w:val="superscript"/>
        </w:rPr>
        <w:t>1</w:t>
      </w:r>
      <w:r w:rsidRPr="00326E68">
        <w:rPr>
          <w:szCs w:val="18"/>
        </w:rPr>
        <w:tab/>
        <w:t>E-значения или T-значения в качестве альтернативных вариантов.</w:t>
      </w:r>
    </w:p>
    <w:p w:rsidR="00343932" w:rsidRPr="00326E68" w:rsidRDefault="00343932" w:rsidP="00C5032B">
      <w:pPr>
        <w:pStyle w:val="SingleTxtGR"/>
        <w:spacing w:before="120"/>
        <w:jc w:val="left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 xml:space="preserve">Рис. А4-1: Связь между упругостью паров (УП), E70 и ИПП для десяти </w:t>
      </w:r>
      <w:r w:rsidR="00C5032B" w:rsidRPr="00326E68">
        <w:rPr>
          <w:spacing w:val="0"/>
          <w:w w:val="100"/>
          <w:kern w:val="0"/>
        </w:rPr>
        <w:br/>
      </w:r>
      <w:r w:rsidRPr="00326E68">
        <w:rPr>
          <w:spacing w:val="0"/>
          <w:w w:val="100"/>
          <w:kern w:val="0"/>
        </w:rPr>
        <w:t xml:space="preserve">различных классов летучести неэтилированного бензина с максимальным </w:t>
      </w:r>
      <w:r w:rsidR="0021160C" w:rsidRPr="00326E68">
        <w:rPr>
          <w:spacing w:val="0"/>
          <w:w w:val="100"/>
          <w:kern w:val="0"/>
        </w:rPr>
        <w:br/>
      </w:r>
      <w:r w:rsidRPr="00326E68">
        <w:rPr>
          <w:spacing w:val="0"/>
          <w:w w:val="100"/>
          <w:kern w:val="0"/>
        </w:rPr>
        <w:t>содержанием кислорода (по массе) 2,7%</w:t>
      </w:r>
    </w:p>
    <w:p w:rsidR="00F47E7C" w:rsidRPr="00326E68" w:rsidRDefault="00343932" w:rsidP="006E1D52">
      <w:pPr>
        <w:pStyle w:val="SingleTxtGR"/>
        <w:tabs>
          <w:tab w:val="clear" w:pos="1701"/>
          <w:tab w:val="left" w:pos="3060"/>
          <w:tab w:val="left" w:pos="3600"/>
        </w:tabs>
        <w:suppressAutoHyphens/>
        <w:rPr>
          <w:spacing w:val="0"/>
          <w:w w:val="100"/>
          <w:kern w:val="0"/>
        </w:rPr>
      </w:pPr>
      <w:r w:rsidRPr="00326E6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28A3B0" wp14:editId="161C568E">
                <wp:simplePos x="0" y="0"/>
                <wp:positionH relativeFrom="column">
                  <wp:posOffset>556260</wp:posOffset>
                </wp:positionH>
                <wp:positionV relativeFrom="paragraph">
                  <wp:posOffset>1651635</wp:posOffset>
                </wp:positionV>
                <wp:extent cx="692150" cy="113030"/>
                <wp:effectExtent l="0" t="0" r="0" b="1270"/>
                <wp:wrapNone/>
                <wp:docPr id="2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30F40" w:rsidRPr="003D2B06" w:rsidRDefault="00430F40" w:rsidP="0034393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3D2B06">
                              <w:rPr>
                                <w:sz w:val="14"/>
                                <w:szCs w:val="14"/>
                              </w:rPr>
                              <w:t>%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по объем</w:t>
                            </w:r>
                            <w:r w:rsidRPr="003D2B06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A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.8pt;margin-top:130.05pt;width:54.5pt;height:8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" stroked="f">
                <v:stroke joinstyle="round"/>
                <v:path arrowok="t"/>
                <v:textbox inset="0,0,0,0">
                  <w:txbxContent>
                    <w:p w:rsidR="00430F40" w:rsidRPr="003D2B06" w:rsidRDefault="00430F40" w:rsidP="0034393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Pr="003D2B06">
                        <w:rPr>
                          <w:sz w:val="14"/>
                          <w:szCs w:val="14"/>
                        </w:rPr>
                        <w:t>%</w:t>
                      </w:r>
                      <w:r>
                        <w:rPr>
                          <w:sz w:val="14"/>
                          <w:szCs w:val="14"/>
                        </w:rPr>
                        <w:t>, по объем</w:t>
                      </w:r>
                      <w:r w:rsidRPr="003D2B06">
                        <w:rPr>
                          <w:sz w:val="14"/>
                          <w:szCs w:val="14"/>
                        </w:rPr>
                        <w:t>у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26E6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31413A" wp14:editId="74A03E63">
                <wp:simplePos x="0" y="0"/>
                <wp:positionH relativeFrom="column">
                  <wp:posOffset>3430270</wp:posOffset>
                </wp:positionH>
                <wp:positionV relativeFrom="paragraph">
                  <wp:posOffset>2436495</wp:posOffset>
                </wp:positionV>
                <wp:extent cx="795020" cy="320040"/>
                <wp:effectExtent l="0" t="0" r="5080" b="3810"/>
                <wp:wrapNone/>
                <wp:docPr id="2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0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30F40" w:rsidRPr="00E54579" w:rsidRDefault="00430F40" w:rsidP="00343932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Летние классы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  <w:p w:rsidR="00430F40" w:rsidRPr="00E54579" w:rsidRDefault="00430F40" w:rsidP="00343932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Зимние классы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  <w:p w:rsidR="00430F40" w:rsidRDefault="00430F40" w:rsidP="00343932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Переходные классы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  <w:p w:rsidR="00430F40" w:rsidRDefault="00430F40" w:rsidP="0034393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413A" id="Text Box 7" o:spid="_x0000_s1027" type="#_x0000_t202" style="position:absolute;left:0;text-align:left;margin-left:270.1pt;margin-top:191.85pt;width:62.6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" stroked="f">
                <v:stroke joinstyle="round"/>
                <v:path arrowok="t"/>
                <v:textbox inset="0,0,0,0">
                  <w:txbxContent>
                    <w:p w:rsidR="00430F40" w:rsidRPr="00E54579" w:rsidRDefault="00430F40" w:rsidP="00343932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Летние классы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</w:p>
                    <w:p w:rsidR="00430F40" w:rsidRPr="00E54579" w:rsidRDefault="00430F40" w:rsidP="00343932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Зимние классы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</w:p>
                    <w:p w:rsidR="00430F40" w:rsidRDefault="00430F40" w:rsidP="00343932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Переходные классы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</w:p>
                    <w:p w:rsidR="00430F40" w:rsidRDefault="00430F40" w:rsidP="00343932"/>
                  </w:txbxContent>
                </v:textbox>
              </v:shape>
            </w:pict>
          </mc:Fallback>
        </mc:AlternateContent>
      </w:r>
      <w:r w:rsidRPr="00326E6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864085" wp14:editId="3365FF2A">
                <wp:simplePos x="0" y="0"/>
                <wp:positionH relativeFrom="column">
                  <wp:posOffset>2736850</wp:posOffset>
                </wp:positionH>
                <wp:positionV relativeFrom="paragraph">
                  <wp:posOffset>3033395</wp:posOffset>
                </wp:positionV>
                <wp:extent cx="993775" cy="124460"/>
                <wp:effectExtent l="0" t="0" r="0" b="8890"/>
                <wp:wrapNone/>
                <wp:docPr id="2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30F40" w:rsidRPr="003D2B06" w:rsidRDefault="00430F40" w:rsidP="0034393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Упругость паров (кПа)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4085" id="Text Box 8" o:spid="_x0000_s1028" type="#_x0000_t202" style="position:absolute;left:0;text-align:left;margin-left:215.5pt;margin-top:238.85pt;width:78.25pt;height:9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" stroked="f">
                <v:stroke joinstyle="round"/>
                <v:path arrowok="t"/>
                <v:textbox inset="0,0,0,0">
                  <w:txbxContent>
                    <w:p w:rsidR="00430F40" w:rsidRPr="003D2B06" w:rsidRDefault="00430F40" w:rsidP="0034393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Упругость паров (кПа)</w:t>
                      </w:r>
                    </w:p>
                  </w:txbxContent>
                </v:textbox>
              </v:shape>
            </w:pict>
          </mc:Fallback>
        </mc:AlternateContent>
      </w:r>
      <w:r w:rsidRPr="00326E6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6AFAC7B8" wp14:editId="31CCD967">
            <wp:extent cx="4988560" cy="3152775"/>
            <wp:effectExtent l="0" t="0" r="2540" b="9525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32" w:rsidRPr="00326E68" w:rsidRDefault="00343932" w:rsidP="003A38F5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br w:type="page"/>
        <w:t>7.2.2</w:t>
      </w:r>
      <w:r w:rsidRPr="00326E68">
        <w:rPr>
          <w:spacing w:val="0"/>
          <w:w w:val="100"/>
          <w:kern w:val="0"/>
        </w:rPr>
        <w:tab/>
        <w:t>Классы летучести неэтилированного бензина (</w:t>
      </w:r>
      <w:r w:rsidRPr="00326E68">
        <w:rPr>
          <w:bCs/>
          <w:spacing w:val="0"/>
          <w:w w:val="100"/>
          <w:kern w:val="0"/>
        </w:rPr>
        <w:t>R83.07 – смесь бензинов E10)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1080"/>
        <w:gridCol w:w="1160"/>
        <w:gridCol w:w="1170"/>
        <w:gridCol w:w="1080"/>
        <w:gridCol w:w="1080"/>
        <w:gridCol w:w="1080"/>
      </w:tblGrid>
      <w:tr w:rsidR="00343932" w:rsidRPr="00326E68" w:rsidTr="00442324">
        <w:tc>
          <w:tcPr>
            <w:tcW w:w="32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center"/>
              <w:outlineLvl w:val="0"/>
              <w:rPr>
                <w:i/>
                <w:color w:val="000000"/>
                <w:sz w:val="16"/>
                <w:szCs w:val="16"/>
                <w:vertAlign w:val="superscript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Класс</w:t>
            </w:r>
            <w:r w:rsidRPr="00326E68">
              <w:rPr>
                <w:iCs/>
                <w:color w:val="000000"/>
                <w:sz w:val="16"/>
                <w:szCs w:val="16"/>
                <w:vertAlign w:val="superscript"/>
              </w:rPr>
              <w:t>(*)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92" w:right="158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11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26" w:right="224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201" w:right="141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C/C1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2" w:right="142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D/D1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E/E1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1" w:right="211"/>
              <w:jc w:val="center"/>
              <w:outlineLvl w:val="0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F/F1</w:t>
            </w:r>
          </w:p>
        </w:tc>
      </w:tr>
      <w:tr w:rsidR="00343932" w:rsidRPr="00326E68" w:rsidTr="00442324">
        <w:tc>
          <w:tcPr>
            <w:tcW w:w="3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Упругость паров (кПа)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45–</w:t>
            </w:r>
            <w:r w:rsidR="00343932" w:rsidRPr="00326E68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45–</w:t>
            </w:r>
            <w:r w:rsidR="00343932" w:rsidRPr="00326E68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50–</w:t>
            </w:r>
            <w:r w:rsidR="00343932" w:rsidRPr="00326E68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06F5B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60</w:t>
            </w:r>
            <w:r w:rsidR="00343932" w:rsidRPr="00326E68">
              <w:rPr>
                <w:rFonts w:cs="Times New Roman"/>
                <w:sz w:val="18"/>
                <w:szCs w:val="18"/>
              </w:rPr>
              <w:t>–90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7574A0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65–</w:t>
            </w:r>
            <w:r w:rsidR="00343932" w:rsidRPr="00326E6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7574A0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70–</w:t>
            </w:r>
            <w:r w:rsidR="00343932" w:rsidRPr="00326E6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E70 (%)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22</w:t>
            </w:r>
            <w:r w:rsidR="00850665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22</w:t>
            </w:r>
            <w:r w:rsidR="00850665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24</w:t>
            </w:r>
            <w:r w:rsidR="00850665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24</w:t>
            </w:r>
            <w:r w:rsidR="00C06F5B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24</w:t>
            </w:r>
            <w:r w:rsidR="007574A0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24</w:t>
            </w:r>
            <w:r w:rsidR="007574A0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52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E100 (%)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46–</w:t>
            </w:r>
            <w:r w:rsidR="00343932" w:rsidRPr="00326E68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46–</w:t>
            </w:r>
            <w:r w:rsidR="00343932" w:rsidRPr="00326E68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46–</w:t>
            </w:r>
            <w:r w:rsidR="00343932" w:rsidRPr="00326E68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06F5B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  <w:r w:rsidR="00343932" w:rsidRPr="00326E68">
              <w:rPr>
                <w:rFonts w:cs="Times New Roman"/>
                <w:sz w:val="18"/>
                <w:szCs w:val="18"/>
              </w:rPr>
              <w:t>–72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7574A0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46–</w:t>
            </w:r>
            <w:r w:rsidR="00343932" w:rsidRPr="00326E68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7574A0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46–</w:t>
            </w:r>
            <w:r w:rsidR="00343932" w:rsidRPr="00326E68">
              <w:rPr>
                <w:rFonts w:cs="Times New Roman"/>
                <w:sz w:val="18"/>
                <w:szCs w:val="18"/>
              </w:rPr>
              <w:t>72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E150 (%, </w:t>
            </w:r>
            <w:r w:rsidR="00522868" w:rsidRPr="00326E68">
              <w:rPr>
                <w:rFonts w:cs="Times New Roman"/>
                <w:color w:val="000000"/>
                <w:sz w:val="18"/>
                <w:szCs w:val="18"/>
              </w:rPr>
              <w:t>мин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t>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Del="00904C63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75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Конечная точка кипения (°C, макс.)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Del="0049439C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T10 (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°C)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T50 (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°C)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ja-JP"/>
              </w:rPr>
              <w:t>65–</w:t>
            </w:r>
            <w:r w:rsidR="00343932" w:rsidRPr="00326E6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ja-JP"/>
              </w:rPr>
              <w:t>65–</w:t>
            </w:r>
            <w:r w:rsidR="00343932" w:rsidRPr="00326E6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ja-JP"/>
              </w:rPr>
              <w:t>65–</w:t>
            </w:r>
            <w:r w:rsidR="00343932" w:rsidRPr="00326E6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76AAD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ja-JP"/>
              </w:rPr>
              <w:t>65–</w:t>
            </w:r>
            <w:r w:rsidR="00343932" w:rsidRPr="00326E6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76AAD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ja-JP"/>
              </w:rPr>
              <w:t>65–</w:t>
            </w:r>
            <w:r w:rsidR="00343932" w:rsidRPr="00326E6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76AAD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ja-JP"/>
              </w:rPr>
              <w:t>65–</w:t>
            </w:r>
            <w:r w:rsidR="00343932" w:rsidRPr="00326E68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T90 (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°C)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130–</w:t>
            </w:r>
            <w:r w:rsidR="00343932" w:rsidRPr="00326E6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130–</w:t>
            </w:r>
            <w:r w:rsidR="00343932" w:rsidRPr="00326E6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850665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130–</w:t>
            </w:r>
            <w:r w:rsidR="00343932" w:rsidRPr="00326E6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76AAD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130–</w:t>
            </w:r>
            <w:r w:rsidR="00343932" w:rsidRPr="00326E6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76AAD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130–</w:t>
            </w:r>
            <w:r w:rsidR="00343932" w:rsidRPr="00326E6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C76AAD" w:rsidP="00106F1E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130–</w:t>
            </w:r>
            <w:r w:rsidR="00343932" w:rsidRPr="00326E68">
              <w:rPr>
                <w:rFonts w:cs="Times New Roman"/>
                <w:sz w:val="18"/>
                <w:szCs w:val="18"/>
              </w:rPr>
              <w:t>175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jc w:val="both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Остатки дистиллятов (%, по объему, </w:t>
            </w:r>
            <w:r w:rsidRPr="00326E68">
              <w:rPr>
                <w:rFonts w:eastAsiaTheme="minorEastAsia" w:cs="Times New Roman"/>
                <w:color w:val="000000"/>
                <w:sz w:val="18"/>
                <w:szCs w:val="18"/>
                <w:lang w:eastAsia="zh-CN"/>
              </w:rPr>
              <w:t>макс.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343932" w:rsidRPr="00326E68" w:rsidTr="004C2F08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Индекс паровой пробки (ИПП) 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(10 УП + 7 E70) (макс. индекс)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C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D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E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F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</w:tr>
      <w:tr w:rsidR="00343932" w:rsidRPr="00326E68" w:rsidTr="00442324"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left="147" w:right="91"/>
              <w:outlineLvl w:val="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Индекс паровой пробки (ИПП)</w:t>
            </w:r>
            <w:r w:rsidRPr="00326E68">
              <w:rPr>
                <w:rFonts w:cs="Times New Roman"/>
                <w:color w:val="000000"/>
                <w:sz w:val="18"/>
                <w:szCs w:val="18"/>
              </w:rPr>
              <w:br/>
              <w:t>(10 УП + 7 E70) (макс. индекс)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92" w:right="158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26" w:right="224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C1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201" w:right="14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1 064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D1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142" w:right="142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E1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F1</w:t>
            </w:r>
          </w:p>
          <w:p w:rsidR="00343932" w:rsidRPr="00326E68" w:rsidRDefault="00343932" w:rsidP="005E05EB">
            <w:pPr>
              <w:tabs>
                <w:tab w:val="left" w:pos="9639"/>
              </w:tabs>
              <w:ind w:left="141" w:right="211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1 264</w:t>
            </w:r>
          </w:p>
        </w:tc>
      </w:tr>
    </w:tbl>
    <w:p w:rsidR="00343932" w:rsidRPr="00326E68" w:rsidRDefault="00343932" w:rsidP="000B12D2">
      <w:pPr>
        <w:tabs>
          <w:tab w:val="left" w:pos="2795"/>
          <w:tab w:val="left" w:pos="9639"/>
        </w:tabs>
        <w:spacing w:before="120" w:line="200" w:lineRule="exact"/>
        <w:ind w:left="170" w:hanging="170"/>
        <w:rPr>
          <w:sz w:val="18"/>
          <w:szCs w:val="18"/>
        </w:rPr>
      </w:pPr>
      <w:r w:rsidRPr="00326E68">
        <w:rPr>
          <w:sz w:val="18"/>
          <w:szCs w:val="18"/>
        </w:rPr>
        <w:t>*</w:t>
      </w:r>
      <w:r w:rsidRPr="00326E68">
        <w:rPr>
          <w:sz w:val="18"/>
          <w:szCs w:val="18"/>
        </w:rPr>
        <w:tab/>
      </w:r>
      <w:r w:rsidR="00502814" w:rsidRPr="00326E68">
        <w:t>"</w:t>
      </w:r>
      <w:r w:rsidRPr="00326E68">
        <w:rPr>
          <w:i/>
          <w:sz w:val="18"/>
          <w:szCs w:val="18"/>
        </w:rPr>
        <w:t>Класс</w:t>
      </w:r>
      <w:r w:rsidR="00502814" w:rsidRPr="00326E68">
        <w:t>"</w:t>
      </w:r>
      <w:r w:rsidRPr="00326E68">
        <w:rPr>
          <w:sz w:val="18"/>
          <w:szCs w:val="18"/>
        </w:rPr>
        <w:t xml:space="preserve"> определяется на основе минимальной ожидаемой окружающей температуры на </w:t>
      </w:r>
      <w:r w:rsidR="0033450D">
        <w:rPr>
          <w:sz w:val="18"/>
          <w:szCs w:val="18"/>
        </w:rPr>
        <w:t>данном рынке и будет меняться в </w:t>
      </w:r>
      <w:r w:rsidRPr="00326E68">
        <w:rPr>
          <w:sz w:val="18"/>
          <w:szCs w:val="18"/>
        </w:rPr>
        <w:t>зависимости от сезона. Страна, применяющая данный критерий, выбирает класс или классы летучести исходя из своих годовых условий температуры окружающего воздуха.</w:t>
      </w:r>
    </w:p>
    <w:p w:rsidR="00343932" w:rsidRPr="00326E68" w:rsidRDefault="00343932" w:rsidP="00676664">
      <w:pPr>
        <w:tabs>
          <w:tab w:val="left" w:pos="2795"/>
          <w:tab w:val="left" w:pos="9639"/>
        </w:tabs>
        <w:spacing w:line="200" w:lineRule="exact"/>
        <w:ind w:left="17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1</w:t>
      </w:r>
      <w:r w:rsidRPr="00326E68">
        <w:rPr>
          <w:sz w:val="18"/>
          <w:szCs w:val="18"/>
        </w:rPr>
        <w:tab/>
        <w:t>E-значения или T-значения в качестве альтернативных вариантов.</w:t>
      </w:r>
    </w:p>
    <w:p w:rsidR="00F47E7C" w:rsidRPr="00326E68" w:rsidRDefault="00343932" w:rsidP="00E44565">
      <w:pPr>
        <w:pStyle w:val="SingleTxtGR"/>
        <w:spacing w:before="120"/>
        <w:jc w:val="left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 xml:space="preserve">Рис. А4-2: Связь между упругостью паров (УП), E70 и ИПП для десяти </w:t>
      </w:r>
      <w:r w:rsidR="00486BB9" w:rsidRPr="00326E68">
        <w:rPr>
          <w:spacing w:val="0"/>
          <w:w w:val="100"/>
          <w:kern w:val="0"/>
        </w:rPr>
        <w:br/>
      </w:r>
      <w:r w:rsidRPr="00326E68">
        <w:rPr>
          <w:spacing w:val="0"/>
          <w:w w:val="100"/>
          <w:kern w:val="0"/>
        </w:rPr>
        <w:t xml:space="preserve">различных классов летучести неэтилированного бензина с максимальным </w:t>
      </w:r>
      <w:r w:rsidR="00486BB9" w:rsidRPr="00326E68">
        <w:rPr>
          <w:spacing w:val="0"/>
          <w:w w:val="100"/>
          <w:kern w:val="0"/>
        </w:rPr>
        <w:br/>
      </w:r>
      <w:r w:rsidRPr="00326E68">
        <w:rPr>
          <w:spacing w:val="0"/>
          <w:w w:val="100"/>
          <w:kern w:val="0"/>
        </w:rPr>
        <w:t>содержанием кислорода (по массе) 3,7%</w:t>
      </w:r>
    </w:p>
    <w:p w:rsidR="00343932" w:rsidRPr="00326E68" w:rsidRDefault="00343932" w:rsidP="006E1D52">
      <w:pPr>
        <w:pStyle w:val="SingleTxtGR"/>
        <w:tabs>
          <w:tab w:val="clear" w:pos="1701"/>
          <w:tab w:val="left" w:pos="3060"/>
          <w:tab w:val="left" w:pos="3600"/>
        </w:tabs>
        <w:suppressAutoHyphens/>
        <w:rPr>
          <w:spacing w:val="0"/>
          <w:w w:val="100"/>
          <w:kern w:val="0"/>
        </w:rPr>
      </w:pPr>
      <w:r w:rsidRPr="00326E6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ABD0C20" wp14:editId="6186FAF2">
                <wp:simplePos x="0" y="0"/>
                <wp:positionH relativeFrom="column">
                  <wp:posOffset>2805342</wp:posOffset>
                </wp:positionH>
                <wp:positionV relativeFrom="paragraph">
                  <wp:posOffset>3060968</wp:posOffset>
                </wp:positionV>
                <wp:extent cx="993775" cy="124460"/>
                <wp:effectExtent l="0" t="0" r="0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30F40" w:rsidRPr="003D2B06" w:rsidRDefault="00430F40" w:rsidP="0034393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Упругость паров (кПа)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0C20" id="_x0000_s1029" type="#_x0000_t202" style="position:absolute;left:0;text-align:left;margin-left:220.9pt;margin-top:241pt;width:78.25pt;height:9.8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" stroked="f">
                <v:stroke joinstyle="round"/>
                <v:path arrowok="t"/>
                <v:textbox inset="0,0,0,0">
                  <w:txbxContent>
                    <w:p w:rsidR="00430F40" w:rsidRPr="003D2B06" w:rsidRDefault="00430F40" w:rsidP="0034393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Упругость паров (кПа)</w:t>
                      </w:r>
                    </w:p>
                  </w:txbxContent>
                </v:textbox>
              </v:shape>
            </w:pict>
          </mc:Fallback>
        </mc:AlternateContent>
      </w:r>
      <w:r w:rsidRPr="00326E6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55EF28" wp14:editId="05C491D3">
                <wp:simplePos x="0" y="0"/>
                <wp:positionH relativeFrom="column">
                  <wp:posOffset>3619316</wp:posOffset>
                </wp:positionH>
                <wp:positionV relativeFrom="paragraph">
                  <wp:posOffset>2505986</wp:posOffset>
                </wp:positionV>
                <wp:extent cx="795020" cy="320040"/>
                <wp:effectExtent l="0" t="0" r="508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0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30F40" w:rsidRPr="00E54579" w:rsidRDefault="00430F40" w:rsidP="00343932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Летние классы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  <w:p w:rsidR="00430F40" w:rsidRPr="00E54579" w:rsidRDefault="00430F40" w:rsidP="00343932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Зимние классы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  <w:p w:rsidR="00430F40" w:rsidRDefault="00430F40" w:rsidP="00343932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 w:rsidRPr="00E54579">
                              <w:rPr>
                                <w:sz w:val="13"/>
                                <w:szCs w:val="13"/>
                              </w:rPr>
                              <w:t>Переходные классы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</w:p>
                          <w:p w:rsidR="00430F40" w:rsidRDefault="00430F40" w:rsidP="0034393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EF28" id="_x0000_s1030" type="#_x0000_t202" style="position:absolute;left:0;text-align:left;margin-left:285pt;margin-top:197.3pt;width:62.6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" stroked="f">
                <v:stroke joinstyle="round"/>
                <v:path arrowok="t"/>
                <v:textbox inset="0,0,0,0">
                  <w:txbxContent>
                    <w:p w:rsidR="00430F40" w:rsidRPr="00E54579" w:rsidRDefault="00430F40" w:rsidP="00343932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Летние классы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</w:p>
                    <w:p w:rsidR="00430F40" w:rsidRPr="00E54579" w:rsidRDefault="00430F40" w:rsidP="00343932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Зимние классы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</w:p>
                    <w:p w:rsidR="00430F40" w:rsidRDefault="00430F40" w:rsidP="00343932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 w:rsidRPr="00E54579">
                        <w:rPr>
                          <w:sz w:val="13"/>
                          <w:szCs w:val="13"/>
                        </w:rPr>
                        <w:t>Переходные классы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</w:p>
                    <w:p w:rsidR="00430F40" w:rsidRDefault="00430F40" w:rsidP="00343932"/>
                  </w:txbxContent>
                </v:textbox>
              </v:shape>
            </w:pict>
          </mc:Fallback>
        </mc:AlternateContent>
      </w:r>
      <w:r w:rsidRPr="00326E68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1AF948" wp14:editId="62DA30BF">
                <wp:simplePos x="0" y="0"/>
                <wp:positionH relativeFrom="column">
                  <wp:posOffset>877401</wp:posOffset>
                </wp:positionH>
                <wp:positionV relativeFrom="paragraph">
                  <wp:posOffset>1807023</wp:posOffset>
                </wp:positionV>
                <wp:extent cx="692150" cy="11303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30F40" w:rsidRPr="003D2B06" w:rsidRDefault="00430F40" w:rsidP="00343932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3D2B06">
                              <w:rPr>
                                <w:sz w:val="14"/>
                                <w:szCs w:val="14"/>
                              </w:rPr>
                              <w:t>%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по объем</w:t>
                            </w:r>
                            <w:r w:rsidRPr="003D2B06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F948" id="_x0000_s1031" type="#_x0000_t202" style="position:absolute;left:0;text-align:left;margin-left:69.1pt;margin-top:142.3pt;width:54.5pt;height:8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" stroked="f">
                <v:stroke joinstyle="round"/>
                <v:path arrowok="t"/>
                <v:textbox inset="0,0,0,0">
                  <w:txbxContent>
                    <w:p w:rsidR="00430F40" w:rsidRPr="003D2B06" w:rsidRDefault="00430F40" w:rsidP="00343932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Pr="003D2B06">
                        <w:rPr>
                          <w:sz w:val="14"/>
                          <w:szCs w:val="14"/>
                        </w:rPr>
                        <w:t>%</w:t>
                      </w:r>
                      <w:r>
                        <w:rPr>
                          <w:sz w:val="14"/>
                          <w:szCs w:val="14"/>
                        </w:rPr>
                        <w:t>, по объем</w:t>
                      </w:r>
                      <w:r w:rsidRPr="003D2B06">
                        <w:rPr>
                          <w:sz w:val="14"/>
                          <w:szCs w:val="14"/>
                        </w:rPr>
                        <w:t>у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26E68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678CF74F" wp14:editId="25F88F6E">
            <wp:extent cx="5612130" cy="3261815"/>
            <wp:effectExtent l="0" t="0" r="7620" b="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5681"/>
                    <a:stretch/>
                  </pic:blipFill>
                  <pic:spPr bwMode="auto">
                    <a:xfrm>
                      <a:off x="0" y="0"/>
                      <a:ext cx="5612130" cy="326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419" w:rsidRPr="00326E68" w:rsidRDefault="00981419" w:rsidP="00486BB9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br w:type="page"/>
      </w:r>
    </w:p>
    <w:p w:rsidR="00343932" w:rsidRPr="00326E68" w:rsidRDefault="00343932" w:rsidP="00486BB9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7.3</w:t>
      </w:r>
      <w:r w:rsidRPr="00326E68">
        <w:rPr>
          <w:spacing w:val="0"/>
          <w:w w:val="100"/>
          <w:kern w:val="0"/>
        </w:rPr>
        <w:tab/>
        <w:t>Дизельное топливо – дорожные транспортные средства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19"/>
        <w:gridCol w:w="1219"/>
        <w:gridCol w:w="1219"/>
        <w:gridCol w:w="1219"/>
        <w:gridCol w:w="1219"/>
        <w:gridCol w:w="1701"/>
      </w:tblGrid>
      <w:tr w:rsidR="00343932" w:rsidRPr="00326E68" w:rsidTr="00FF26BF">
        <w:trPr>
          <w:trHeight w:val="20"/>
        </w:trPr>
        <w:tc>
          <w:tcPr>
            <w:tcW w:w="1843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864D91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eastAsia="de-DE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>R83 –</w:t>
            </w:r>
            <w:r w:rsidR="002E411A" w:rsidRPr="00326E68">
              <w:rPr>
                <w:i/>
                <w:iCs/>
                <w:sz w:val="16"/>
                <w:szCs w:val="16"/>
                <w:lang w:eastAsia="de-DE"/>
              </w:rPr>
              <w:br/>
            </w:r>
            <w:r w:rsidR="00343932" w:rsidRPr="00326E68">
              <w:rPr>
                <w:i/>
                <w:iCs/>
                <w:sz w:val="16"/>
                <w:szCs w:val="16"/>
                <w:lang w:eastAsia="de-DE"/>
              </w:rPr>
              <w:t xml:space="preserve">серия 03 и </w:t>
            </w:r>
            <w:r w:rsidR="00343932" w:rsidRPr="00326E68">
              <w:rPr>
                <w:i/>
                <w:iCs/>
                <w:sz w:val="16"/>
                <w:szCs w:val="16"/>
                <w:lang w:eastAsia="de-DE"/>
              </w:rPr>
              <w:br/>
              <w:t xml:space="preserve">R49.02 </w:t>
            </w:r>
            <w:r w:rsidR="002E411A" w:rsidRPr="00326E68">
              <w:rPr>
                <w:i/>
                <w:iCs/>
                <w:sz w:val="16"/>
                <w:szCs w:val="16"/>
                <w:lang w:eastAsia="de-DE"/>
              </w:rPr>
              <w:br/>
            </w:r>
            <w:r w:rsidR="00343932" w:rsidRPr="00326E68">
              <w:rPr>
                <w:i/>
                <w:iCs/>
                <w:sz w:val="16"/>
                <w:szCs w:val="16"/>
                <w:lang w:eastAsia="de-DE"/>
              </w:rPr>
              <w:t>(этап II)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eastAsia="de-DE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 xml:space="preserve">R83.05 </w:t>
            </w:r>
            <w:r w:rsidR="00BC52F4" w:rsidRPr="00326E68">
              <w:rPr>
                <w:i/>
                <w:iCs/>
                <w:sz w:val="16"/>
                <w:szCs w:val="16"/>
                <w:lang w:eastAsia="de-DE"/>
              </w:rPr>
              <w:br/>
            </w:r>
            <w:r w:rsidRPr="00326E68">
              <w:rPr>
                <w:i/>
                <w:iCs/>
                <w:sz w:val="16"/>
                <w:szCs w:val="16"/>
                <w:lang w:eastAsia="de-DE"/>
              </w:rPr>
              <w:t xml:space="preserve">(строка A) и R49.03 </w:t>
            </w:r>
            <w:r w:rsidR="00BC52F4" w:rsidRPr="00326E68">
              <w:rPr>
                <w:i/>
                <w:iCs/>
                <w:sz w:val="16"/>
                <w:szCs w:val="16"/>
                <w:lang w:eastAsia="de-DE"/>
              </w:rPr>
              <w:br/>
            </w:r>
            <w:r w:rsidRPr="00326E68">
              <w:rPr>
                <w:i/>
                <w:iCs/>
                <w:sz w:val="16"/>
                <w:szCs w:val="16"/>
                <w:lang w:eastAsia="de-DE"/>
              </w:rPr>
              <w:t>(строка A)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eastAsia="de-DE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 xml:space="preserve">R83.05 </w:t>
            </w:r>
            <w:r w:rsidR="00E45A61" w:rsidRPr="00326E68">
              <w:rPr>
                <w:i/>
                <w:iCs/>
                <w:sz w:val="16"/>
                <w:szCs w:val="16"/>
                <w:lang w:eastAsia="de-DE"/>
              </w:rPr>
              <w:br/>
            </w:r>
            <w:r w:rsidRPr="00326E68">
              <w:rPr>
                <w:i/>
                <w:iCs/>
                <w:sz w:val="16"/>
                <w:szCs w:val="16"/>
                <w:lang w:eastAsia="de-DE"/>
              </w:rPr>
              <w:t xml:space="preserve">(строка B) и </w:t>
            </w:r>
            <w:r w:rsidRPr="00326E68">
              <w:rPr>
                <w:i/>
                <w:iCs/>
                <w:sz w:val="16"/>
                <w:szCs w:val="16"/>
                <w:lang w:eastAsia="de-DE"/>
              </w:rPr>
              <w:br/>
              <w:t xml:space="preserve">R49.03 </w:t>
            </w:r>
            <w:r w:rsidR="00E45A61" w:rsidRPr="00326E68">
              <w:rPr>
                <w:i/>
                <w:iCs/>
                <w:sz w:val="16"/>
                <w:szCs w:val="16"/>
                <w:lang w:eastAsia="de-DE"/>
              </w:rPr>
              <w:br/>
            </w:r>
            <w:r w:rsidRPr="00326E68">
              <w:rPr>
                <w:i/>
                <w:iCs/>
                <w:sz w:val="16"/>
                <w:szCs w:val="16"/>
                <w:lang w:eastAsia="de-DE"/>
              </w:rPr>
              <w:t>(строка B)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>R83.06</w:t>
            </w:r>
          </w:p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>R49.03 B2, 04 B2, 05 B2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>R83.07</w:t>
            </w:r>
          </w:p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>R49.06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80" w:after="80" w:line="200" w:lineRule="exact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iCs/>
                <w:sz w:val="16"/>
                <w:szCs w:val="16"/>
                <w:lang w:eastAsia="de-DE"/>
              </w:rPr>
              <w:t xml:space="preserve">Метод </w:t>
            </w:r>
            <w:r w:rsidRPr="00326E68">
              <w:rPr>
                <w:i/>
                <w:iCs/>
                <w:sz w:val="16"/>
                <w:szCs w:val="16"/>
                <w:lang w:eastAsia="de-DE"/>
              </w:rPr>
              <w:br/>
              <w:t>исследования</w:t>
            </w:r>
          </w:p>
        </w:tc>
      </w:tr>
      <w:tr w:rsidR="00343932" w:rsidRPr="00326E68" w:rsidTr="00FF26BF">
        <w:trPr>
          <w:trHeight w:val="306"/>
        </w:trPr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 xml:space="preserve">Сера </w:t>
            </w:r>
            <w:r w:rsidRPr="00326E68">
              <w:rPr>
                <w:rFonts w:cs="Times New Roman"/>
                <w:sz w:val="18"/>
                <w:szCs w:val="18"/>
              </w:rPr>
              <w:t>[мг/кг]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EN ISO 20846</w:t>
            </w:r>
            <w:r w:rsidRPr="00146C86">
              <w:rPr>
                <w:rFonts w:cs="Times New Roman"/>
                <w:sz w:val="18"/>
                <w:szCs w:val="18"/>
                <w:lang w:eastAsia="de-DE"/>
              </w:rPr>
              <w:br/>
              <w:t>EN ISO 20884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Шлаки [%, по массе]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EN/ISO 6245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Всего примесей [мг/кг]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12662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>Цетановое число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146C86">
              <w:rPr>
                <w:rFonts w:cs="Times New Roman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5165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Цетановый индекс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966B1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4264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Плотность [кг/м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326E68">
              <w:rPr>
                <w:rFonts w:cs="Times New Roman"/>
                <w:sz w:val="18"/>
                <w:szCs w:val="18"/>
              </w:rPr>
              <w:t>]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0156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820–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0156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820–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0156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820–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0156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820–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D6147C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820–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845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146C86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3675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  <w:t>EN ISO 12185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Вязкость [мм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326E68">
              <w:rPr>
                <w:rFonts w:cs="Times New Roman"/>
                <w:sz w:val="18"/>
                <w:szCs w:val="18"/>
              </w:rPr>
              <w:t>/с]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2,0</w:t>
            </w:r>
            <w:r w:rsidR="00D6147C"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4,5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2,0</w:t>
            </w:r>
            <w:r w:rsidR="00D6147C"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4,5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2,0</w:t>
            </w:r>
            <w:r w:rsidR="00D6147C"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4,5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2,0</w:t>
            </w:r>
            <w:r w:rsidR="00D6147C"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4,5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2,0</w:t>
            </w:r>
            <w:r w:rsidR="00D6147C"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4,5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3104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Температура вспышки [°C]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2719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T50 [°C]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2E411A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2848A7" w:rsidP="00307D1C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T65 =</w:t>
            </w:r>
            <w:r w:rsidR="00307D1C" w:rsidRPr="00326E68">
              <w:rPr>
                <w:rFonts w:cs="Times New Roman"/>
                <w:sz w:val="18"/>
                <w:szCs w:val="18"/>
                <w:lang w:eastAsia="de-DE"/>
              </w:rPr>
              <w:br/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250 </w:t>
            </w:r>
            <w:r w:rsidR="00522868" w:rsidRPr="00326E68">
              <w:rPr>
                <w:rFonts w:cs="Times New Roman"/>
                <w:sz w:val="18"/>
                <w:szCs w:val="18"/>
                <w:lang w:eastAsia="de-DE"/>
              </w:rPr>
              <w:t>мин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2848A7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T65 =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250 </w:t>
            </w:r>
            <w:r w:rsidR="00522868" w:rsidRPr="00326E68">
              <w:rPr>
                <w:rFonts w:cs="Times New Roman"/>
                <w:sz w:val="18"/>
                <w:szCs w:val="18"/>
                <w:lang w:eastAsia="de-DE"/>
              </w:rPr>
              <w:t>мин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2848A7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T65 =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250 </w:t>
            </w:r>
            <w:r w:rsidR="00522868" w:rsidRPr="00326E68">
              <w:rPr>
                <w:rFonts w:cs="Times New Roman"/>
                <w:sz w:val="18"/>
                <w:szCs w:val="18"/>
                <w:lang w:eastAsia="de-DE"/>
              </w:rPr>
              <w:t>мин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2848A7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T65 =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250 </w:t>
            </w:r>
            <w:r w:rsidR="00522868" w:rsidRPr="00326E68">
              <w:rPr>
                <w:rFonts w:cs="Times New Roman"/>
                <w:sz w:val="18"/>
                <w:szCs w:val="18"/>
                <w:lang w:eastAsia="de-DE"/>
              </w:rPr>
              <w:t>мин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3405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T85 [°C]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350 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350 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350 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350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3405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T95 [°C]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360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3405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ПАУ [%, по массе]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EN 12916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864D91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Углеродистый остаток</w:t>
            </w:r>
            <w:r w:rsidR="00864D91" w:rsidRPr="00326E68">
              <w:rPr>
                <w:rFonts w:cs="Times New Roman"/>
                <w:sz w:val="18"/>
                <w:szCs w:val="18"/>
              </w:rPr>
              <w:t xml:space="preserve"> </w:t>
            </w:r>
            <w:r w:rsidRPr="00326E68">
              <w:rPr>
                <w:rFonts w:cs="Times New Roman"/>
                <w:sz w:val="18"/>
                <w:szCs w:val="18"/>
              </w:rPr>
              <w:t>[%, по массе]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EN ISO 10370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ТЗХФ [°C]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116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07D1C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Точка помутнения </w:t>
            </w:r>
            <w:r w:rsidR="00343932" w:rsidRPr="00326E68">
              <w:rPr>
                <w:rFonts w:cs="Times New Roman"/>
                <w:sz w:val="18"/>
                <w:szCs w:val="18"/>
              </w:rPr>
              <w:t>[°C]</w:t>
            </w:r>
            <w:r w:rsidR="00343932" w:rsidRPr="00326E68">
              <w:rPr>
                <w:rFonts w:cs="Times New Roman"/>
                <w:sz w:val="18"/>
                <w:szCs w:val="18"/>
              </w:rPr>
              <w:br/>
              <w:t>(суровые зимние условия)</w:t>
            </w:r>
            <w:r w:rsidR="00343932"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146C86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146C86">
              <w:rPr>
                <w:rFonts w:cs="Times New Roman"/>
                <w:sz w:val="18"/>
                <w:szCs w:val="18"/>
                <w:lang w:eastAsia="de-DE"/>
              </w:rPr>
              <w:t>EN 23015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07D1C" w:rsidP="006C4263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Окисление медной пластины</w:t>
            </w:r>
            <w:r w:rsidR="006C4263" w:rsidRPr="00326E68">
              <w:rPr>
                <w:rFonts w:cs="Times New Roman"/>
                <w:sz w:val="18"/>
                <w:szCs w:val="18"/>
              </w:rPr>
              <w:t xml:space="preserve"> </w:t>
            </w:r>
            <w:r w:rsidRPr="00326E68">
              <w:rPr>
                <w:rFonts w:cs="Times New Roman"/>
                <w:sz w:val="18"/>
                <w:szCs w:val="18"/>
              </w:rPr>
              <w:t>(3 ч</w:t>
            </w:r>
            <w:r w:rsidR="00343932" w:rsidRPr="00326E68">
              <w:rPr>
                <w:rFonts w:cs="Times New Roman"/>
                <w:sz w:val="18"/>
                <w:szCs w:val="18"/>
              </w:rPr>
              <w:t xml:space="preserve"> при </w:t>
            </w:r>
            <w:r w:rsidR="006C4263" w:rsidRPr="00326E68">
              <w:rPr>
                <w:rFonts w:cs="Times New Roman"/>
                <w:sz w:val="18"/>
                <w:szCs w:val="18"/>
              </w:rPr>
              <w:br/>
            </w:r>
            <w:r w:rsidR="00343932" w:rsidRPr="00326E68">
              <w:rPr>
                <w:rFonts w:cs="Times New Roman"/>
                <w:sz w:val="18"/>
                <w:szCs w:val="18"/>
              </w:rPr>
              <w:t>50 °C) [рейтинг]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Класс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2160</w:t>
            </w:r>
          </w:p>
        </w:tc>
      </w:tr>
      <w:tr w:rsidR="00343932" w:rsidRPr="00326E68" w:rsidTr="00AC30A0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Вода [мг/кг]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EN ISO 12937</w:t>
            </w:r>
          </w:p>
        </w:tc>
      </w:tr>
      <w:tr w:rsidR="00343932" w:rsidRPr="00326E68" w:rsidTr="00AC30A0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 xml:space="preserve">Смазывающая способность </w:t>
            </w:r>
            <w:r w:rsidRPr="00326E68">
              <w:rPr>
                <w:rFonts w:cs="Times New Roman"/>
                <w:sz w:val="18"/>
                <w:szCs w:val="18"/>
              </w:rPr>
              <w:t>[микроны]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A5823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A5823">
              <w:rPr>
                <w:rFonts w:cs="Times New Roman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A5823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A5823">
              <w:rPr>
                <w:rFonts w:cs="Times New Roman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A5823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A5823">
              <w:rPr>
                <w:rFonts w:cs="Times New Roman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A5823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A5823">
              <w:rPr>
                <w:rFonts w:cs="Times New Roman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A5823" w:rsidRDefault="00A05D34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≤</w:t>
            </w:r>
            <w:r w:rsidR="00343932" w:rsidRPr="003A5823">
              <w:rPr>
                <w:rFonts w:cs="Times New Roman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EN ISO 12156-1</w:t>
            </w:r>
          </w:p>
        </w:tc>
      </w:tr>
      <w:tr w:rsidR="00343932" w:rsidRPr="00326E68" w:rsidTr="00AC30A0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>Стойкость к окислению [часы]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A5823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EN15751</w:t>
            </w:r>
          </w:p>
        </w:tc>
      </w:tr>
      <w:tr w:rsidR="00343932" w:rsidRPr="00326E68" w:rsidTr="00AC30A0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>FAME [%, по объему]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spacing w:before="40" w:after="40" w:line="220" w:lineRule="exact"/>
              <w:ind w:left="284" w:hanging="284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spacing w:before="40" w:after="40" w:line="220" w:lineRule="exact"/>
              <w:ind w:left="284" w:hanging="284"/>
              <w:jc w:val="center"/>
              <w:rPr>
                <w:rFonts w:cs="Times New Roman"/>
                <w:i/>
                <w:sz w:val="18"/>
                <w:szCs w:val="18"/>
                <w:vertAlign w:val="superscript"/>
              </w:rPr>
            </w:pP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spacing w:before="40" w:after="40" w:line="220" w:lineRule="exact"/>
              <w:ind w:left="284" w:hanging="284"/>
              <w:jc w:val="center"/>
              <w:rPr>
                <w:rFonts w:cs="Times New Roman"/>
                <w:i/>
                <w:sz w:val="18"/>
                <w:szCs w:val="18"/>
                <w:vertAlign w:val="superscript"/>
              </w:rPr>
            </w:pP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spacing w:before="40" w:after="40" w:line="220" w:lineRule="exact"/>
              <w:ind w:left="284" w:hanging="284"/>
              <w:jc w:val="center"/>
              <w:rPr>
                <w:rFonts w:cs="Times New Roman"/>
                <w:i/>
                <w:sz w:val="18"/>
                <w:szCs w:val="18"/>
                <w:vertAlign w:val="superscript"/>
              </w:rPr>
            </w:pP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pStyle w:val="af8"/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  <w:vertAlign w:val="superscript"/>
                <w:lang w:eastAsia="ja-JP"/>
              </w:rPr>
            </w:pPr>
            <w:r w:rsidRPr="00326E68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A5823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EN14214</w:t>
            </w:r>
          </w:p>
          <w:p w:rsidR="00343932" w:rsidRPr="003A5823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>ASTM D6751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6095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>Чистый и светлый, несвязанной воды или механических примесей нет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A5823" w:rsidRDefault="00343932" w:rsidP="003A5823">
            <w:pPr>
              <w:keepNext/>
              <w:keepLines/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sz w:val="18"/>
                <w:szCs w:val="18"/>
                <w:lang w:eastAsia="de-DE"/>
              </w:rPr>
            </w:pPr>
            <w:r w:rsidRPr="003A5823">
              <w:rPr>
                <w:rFonts w:cs="Times New Roman"/>
                <w:sz w:val="18"/>
                <w:szCs w:val="18"/>
                <w:lang w:eastAsia="de-DE"/>
              </w:rPr>
              <w:t xml:space="preserve">D4176, </w:t>
            </w:r>
            <w:r w:rsidRPr="003A5823">
              <w:rPr>
                <w:rFonts w:cs="Times New Roman"/>
                <w:sz w:val="18"/>
                <w:szCs w:val="18"/>
                <w:lang w:eastAsia="de-DE"/>
              </w:rPr>
              <w:br/>
              <w:t>визуальный осмотр</w:t>
            </w:r>
          </w:p>
        </w:tc>
      </w:tr>
      <w:tr w:rsidR="00343932" w:rsidRPr="00326E68" w:rsidTr="00FF26BF">
        <w:trPr>
          <w:trHeight w:val="247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rPr>
                <w:rFonts w:cs="Times New Roman"/>
                <w:bCs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</w:rPr>
              <w:t xml:space="preserve">Этанол/метанол </w:t>
            </w:r>
            <w:r w:rsidRPr="00326E68">
              <w:rPr>
                <w:rFonts w:cs="Times New Roman"/>
                <w:bCs/>
                <w:sz w:val="18"/>
                <w:szCs w:val="18"/>
              </w:rPr>
              <w:br/>
              <w:t>[%, по объему]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</w:rPr>
              <w:t>Необнаруживаемое содержание</w:t>
            </w:r>
            <w:r w:rsidRPr="00326E68">
              <w:rPr>
                <w:rFonts w:cs="Times New Roman"/>
                <w:bCs/>
                <w:sz w:val="18"/>
                <w:szCs w:val="18"/>
                <w:vertAlign w:val="superscript"/>
                <w:lang w:eastAsia="de-DE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spacing w:before="40" w:after="40" w:line="220" w:lineRule="exact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</w:tbl>
    <w:p w:rsidR="00C70E16" w:rsidRPr="00326E68" w:rsidRDefault="00C70E16" w:rsidP="000B12D2">
      <w:pPr>
        <w:tabs>
          <w:tab w:val="left" w:pos="2795"/>
          <w:tab w:val="left" w:pos="9639"/>
        </w:tabs>
        <w:spacing w:before="120" w:line="200" w:lineRule="exact"/>
        <w:ind w:left="227" w:hanging="170"/>
        <w:rPr>
          <w:sz w:val="18"/>
          <w:szCs w:val="18"/>
        </w:rPr>
      </w:pPr>
      <w:r w:rsidRPr="00326E68">
        <w:rPr>
          <w:rStyle w:val="ab"/>
          <w:szCs w:val="18"/>
        </w:rPr>
        <w:t>1</w:t>
      </w:r>
      <w:r w:rsidRPr="00326E68">
        <w:rPr>
          <w:sz w:val="18"/>
          <w:szCs w:val="18"/>
        </w:rPr>
        <w:tab/>
        <w:t>Страна, применяющая данный критерий, должна выбрать соответствующее значение в диапазоне для арктических или суровых условий в зимнее время. Более детальные спецификации на эти параметры с учетом арктических или северных условий подлежат изучению.</w:t>
      </w:r>
    </w:p>
    <w:p w:rsidR="00C70E16" w:rsidRPr="00326E68" w:rsidRDefault="00C70E16" w:rsidP="00991C88">
      <w:pPr>
        <w:tabs>
          <w:tab w:val="left" w:pos="2795"/>
          <w:tab w:val="left" w:pos="9639"/>
        </w:tabs>
        <w:spacing w:line="200" w:lineRule="exact"/>
        <w:ind w:left="227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2</w:t>
      </w:r>
      <w:r w:rsidRPr="00326E68">
        <w:rPr>
          <w:sz w:val="18"/>
          <w:szCs w:val="18"/>
        </w:rPr>
        <w:tab/>
        <w:t>Применимо к дизельному топливу, содержащему более 2% FAME по объему.</w:t>
      </w:r>
    </w:p>
    <w:p w:rsidR="00C70E16" w:rsidRDefault="00C70E16" w:rsidP="00991C88">
      <w:pPr>
        <w:tabs>
          <w:tab w:val="left" w:pos="2795"/>
          <w:tab w:val="left" w:pos="9639"/>
        </w:tabs>
        <w:spacing w:line="200" w:lineRule="exact"/>
        <w:ind w:left="227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3</w:t>
      </w:r>
      <w:r w:rsidRPr="00326E68">
        <w:rPr>
          <w:sz w:val="18"/>
          <w:szCs w:val="18"/>
        </w:rPr>
        <w:tab/>
        <w:t>Допускается до 5% FAME по объему, если FAME соответствуют ASTM D6751. Допускается до 7% FAME по объему, если FAME соответствуют EN 14214. Согласно отраслевым рекомендациям, владельцам транспортных средств следует воспользоваться руководством по эксплуатации транспортного средства.</w:t>
      </w:r>
    </w:p>
    <w:p w:rsidR="009802B2" w:rsidRPr="00C70E16" w:rsidRDefault="00C70E16" w:rsidP="00991C88">
      <w:pPr>
        <w:tabs>
          <w:tab w:val="left" w:pos="2795"/>
          <w:tab w:val="left" w:pos="9639"/>
        </w:tabs>
        <w:spacing w:line="200" w:lineRule="exact"/>
        <w:ind w:left="227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4</w:t>
      </w:r>
      <w:r w:rsidRPr="00326E68">
        <w:rPr>
          <w:sz w:val="18"/>
          <w:szCs w:val="18"/>
        </w:rPr>
        <w:tab/>
        <w:t>При предельном или более низком значении обнаружения, соответствующем используемому методу.</w:t>
      </w:r>
    </w:p>
    <w:p w:rsidR="009802B2" w:rsidRPr="00326E68" w:rsidRDefault="009802B2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326E68">
        <w:br w:type="page"/>
      </w:r>
    </w:p>
    <w:p w:rsidR="00343932" w:rsidRPr="00326E68" w:rsidRDefault="00343932" w:rsidP="00CE410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7.4</w:t>
      </w:r>
      <w:r w:rsidRPr="00326E68">
        <w:rPr>
          <w:spacing w:val="0"/>
          <w:w w:val="100"/>
          <w:kern w:val="0"/>
        </w:rPr>
        <w:tab/>
        <w:t>Дизельное топливо – ВПТ</w:t>
      </w:r>
    </w:p>
    <w:tbl>
      <w:tblPr>
        <w:tblW w:w="9741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020"/>
        <w:gridCol w:w="1841"/>
        <w:gridCol w:w="1841"/>
        <w:gridCol w:w="1489"/>
      </w:tblGrid>
      <w:tr w:rsidR="00343932" w:rsidRPr="00326E68" w:rsidTr="002F7AE3">
        <w:trPr>
          <w:trHeight w:val="20"/>
          <w:tblHeader/>
        </w:trPr>
        <w:tc>
          <w:tcPr>
            <w:tcW w:w="255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rPr>
                <w:i/>
                <w:sz w:val="16"/>
                <w:szCs w:val="16"/>
                <w:lang w:eastAsia="de-D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115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  <w:lang w:eastAsia="de-DE"/>
              </w:rPr>
              <w:t>R96</w:t>
            </w:r>
            <w:r w:rsidRPr="00326E68">
              <w:rPr>
                <w:i/>
                <w:sz w:val="16"/>
                <w:szCs w:val="16"/>
                <w:lang w:eastAsia="de-DE"/>
              </w:rPr>
              <w:br/>
              <w:t xml:space="preserve">Диапазоны </w:t>
            </w:r>
            <w:r w:rsidRPr="00326E68">
              <w:rPr>
                <w:i/>
                <w:sz w:val="16"/>
                <w:szCs w:val="16"/>
                <w:lang w:eastAsia="de-DE"/>
              </w:rPr>
              <w:br/>
              <w:t>мощности A–C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115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  <w:lang w:eastAsia="de-DE"/>
              </w:rPr>
              <w:t>R96.01</w:t>
            </w:r>
            <w:r w:rsidRPr="00326E68">
              <w:rPr>
                <w:i/>
                <w:sz w:val="16"/>
                <w:szCs w:val="16"/>
                <w:lang w:eastAsia="de-DE"/>
              </w:rPr>
              <w:br/>
              <w:t>Диапазоны мощности D–G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115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  <w:lang w:eastAsia="de-DE"/>
              </w:rPr>
              <w:t>R96.02</w:t>
            </w:r>
            <w:r w:rsidRPr="00326E68">
              <w:rPr>
                <w:i/>
                <w:sz w:val="16"/>
                <w:szCs w:val="16"/>
                <w:lang w:eastAsia="de-DE"/>
              </w:rPr>
              <w:br/>
              <w:t>Диапазоны мощности H–K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  <w:lang w:eastAsia="de-DE"/>
              </w:rPr>
            </w:pPr>
            <w:r w:rsidRPr="00326E68">
              <w:rPr>
                <w:i/>
                <w:sz w:val="16"/>
                <w:szCs w:val="16"/>
                <w:lang w:eastAsia="de-DE"/>
              </w:rPr>
              <w:t xml:space="preserve">Метод </w:t>
            </w:r>
            <w:r w:rsidRPr="00326E68">
              <w:rPr>
                <w:i/>
                <w:sz w:val="16"/>
                <w:szCs w:val="16"/>
                <w:lang w:eastAsia="de-DE"/>
              </w:rPr>
              <w:br/>
              <w:t>исследования</w:t>
            </w:r>
          </w:p>
        </w:tc>
      </w:tr>
      <w:tr w:rsidR="00343932" w:rsidRPr="00326E68" w:rsidTr="002F7AE3">
        <w:trPr>
          <w:trHeight w:val="306"/>
        </w:trPr>
        <w:tc>
          <w:tcPr>
            <w:tcW w:w="25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Сера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[мг/кг]</w:t>
            </w:r>
          </w:p>
        </w:tc>
        <w:tc>
          <w:tcPr>
            <w:tcW w:w="2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2 000</w:t>
            </w:r>
          </w:p>
        </w:tc>
        <w:tc>
          <w:tcPr>
            <w:tcW w:w="18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2 000</w:t>
            </w:r>
          </w:p>
        </w:tc>
        <w:tc>
          <w:tcPr>
            <w:tcW w:w="18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300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4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ASTM D5453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Шлаки [%, по массе]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0,01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EN/ISO 6245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Всего примесей [мг/кг]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12662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Цетановое число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966B1C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966B1C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966B1C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≥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5165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Плотность [кг/м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3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]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835–845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835–845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833–837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3675</w:t>
            </w: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br/>
              <w:t>ASTM D4052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Вязкость [мм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2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/с]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2,0–4,5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2,0–4,5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2,0–4,5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3104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Температура вспышки [°C]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4C2F08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&gt;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4C2F08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&gt;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4C2F08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&gt;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2719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T50 [°C]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4C2F08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&gt;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250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3405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T95 [°C]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370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370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345–</w:t>
            </w: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3405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Конечная точка кипения [°C]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370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3405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highlight w:val="yellow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ПАУ [%, по массе]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12916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highlight w:val="yellow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Углеродистый остаток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  <w:t>[%, по массе]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0,3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ISO 10370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</w:rPr>
              <w:t>ТЗХФ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 [°C]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116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highlight w:val="yellow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 xml:space="preserve">Точка помутнения [°C]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br/>
              <w:t>(суровые зимние условия)</w:t>
            </w:r>
            <w:r w:rsidRPr="00326E68">
              <w:rPr>
                <w:rFonts w:cs="Times New Roman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от –34 до –10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23015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D67281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>
              <w:rPr>
                <w:rFonts w:cs="Times New Roman"/>
                <w:sz w:val="18"/>
                <w:szCs w:val="18"/>
                <w:lang w:eastAsia="de-DE"/>
              </w:rPr>
              <w:t xml:space="preserve">Окисление медной пластины </w:t>
            </w:r>
            <w:r>
              <w:rPr>
                <w:rFonts w:cs="Times New Roman"/>
                <w:sz w:val="18"/>
                <w:szCs w:val="18"/>
                <w:lang w:eastAsia="de-DE"/>
              </w:rPr>
              <w:br/>
              <w:t>(3 ч</w:t>
            </w:r>
            <w:r w:rsidR="00343932" w:rsidRPr="00326E68">
              <w:rPr>
                <w:rFonts w:cs="Times New Roman"/>
                <w:sz w:val="18"/>
                <w:szCs w:val="18"/>
                <w:lang w:eastAsia="de-DE"/>
              </w:rPr>
              <w:t xml:space="preserve"> при 50 °C) [рейтинг]</w:t>
            </w:r>
          </w:p>
        </w:tc>
        <w:tc>
          <w:tcPr>
            <w:tcW w:w="5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Класс 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2160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Вода [мг/кг]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EN ISO 12937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Смазывающая способность </w:t>
            </w:r>
            <w:r w:rsidRPr="00326E68">
              <w:rPr>
                <w:rFonts w:cs="Times New Roman"/>
                <w:sz w:val="18"/>
                <w:szCs w:val="18"/>
                <w:lang w:eastAsia="de-DE"/>
              </w:rPr>
              <w:t>[микроны]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A05D34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≤</w:t>
            </w:r>
            <w:r w:rsidR="00343932"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ISO 12156–1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Стойкость к окислению [часы]</w:t>
            </w: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4C2F08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&gt;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4C2F08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&gt;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8B0C0B" w:rsidRDefault="004C2F08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&gt;</w:t>
            </w:r>
            <w:r w:rsidR="00343932" w:rsidRPr="008B0C0B">
              <w:rPr>
                <w:rFonts w:cs="Times New Roman"/>
                <w:bCs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15751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FAME [%, по объему]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EN 14214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  <w:t>ASTM D6751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Вид</w:t>
            </w:r>
          </w:p>
        </w:tc>
        <w:tc>
          <w:tcPr>
            <w:tcW w:w="5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Чистый и светлый, несвязанной воды или механических примесей нет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D4176, </w:t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  <w:t>визуальный осмотр</w:t>
            </w:r>
          </w:p>
        </w:tc>
      </w:tr>
      <w:tr w:rsidR="00343932" w:rsidRPr="00326E68" w:rsidTr="002F7AE3">
        <w:trPr>
          <w:trHeight w:val="247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E9293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 xml:space="preserve">Этанол/метанол </w:t>
            </w:r>
            <w:r w:rsidR="00E9293E" w:rsidRPr="00326E68">
              <w:rPr>
                <w:rFonts w:cs="Times New Roman"/>
                <w:bCs/>
                <w:sz w:val="18"/>
                <w:szCs w:val="18"/>
                <w:lang w:eastAsia="de-DE"/>
              </w:rPr>
              <w:br/>
            </w: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[%, по объему]</w:t>
            </w:r>
          </w:p>
        </w:tc>
        <w:tc>
          <w:tcPr>
            <w:tcW w:w="57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  <w:r w:rsidRPr="00326E68">
              <w:rPr>
                <w:rFonts w:cs="Times New Roman"/>
                <w:sz w:val="18"/>
                <w:szCs w:val="18"/>
              </w:rPr>
              <w:t>Необнаруживаемое содержание</w:t>
            </w:r>
            <w:r w:rsidRPr="00326E68">
              <w:rPr>
                <w:rFonts w:cs="Times New Roman"/>
                <w:bCs/>
                <w:sz w:val="18"/>
                <w:szCs w:val="18"/>
                <w:vertAlign w:val="superscript"/>
                <w:lang w:eastAsia="de-DE"/>
              </w:rPr>
              <w:t>5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40" w:lineRule="auto"/>
              <w:ind w:right="40"/>
              <w:jc w:val="center"/>
              <w:rPr>
                <w:rFonts w:cs="Times New Roman"/>
                <w:bCs/>
                <w:sz w:val="18"/>
                <w:szCs w:val="18"/>
                <w:lang w:eastAsia="de-DE"/>
              </w:rPr>
            </w:pPr>
          </w:p>
        </w:tc>
      </w:tr>
    </w:tbl>
    <w:p w:rsidR="00343932" w:rsidRPr="00326E68" w:rsidRDefault="00343932" w:rsidP="000B12D2">
      <w:pPr>
        <w:tabs>
          <w:tab w:val="left" w:pos="2795"/>
          <w:tab w:val="left" w:pos="9639"/>
        </w:tabs>
        <w:spacing w:before="120" w:line="200" w:lineRule="exact"/>
        <w:ind w:left="21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1</w:t>
      </w:r>
      <w:r w:rsidRPr="00326E68">
        <w:rPr>
          <w:sz w:val="18"/>
          <w:szCs w:val="18"/>
        </w:rPr>
        <w:tab/>
        <w:t>Уже согласовано в приложении к Сводной резолюции о конструкции транспортных средств (СР.3) только для дорожных автотранспортных средств. Согласно отраслевым рекомендациям, максимальное содержание серы составляет 50 млн</w:t>
      </w:r>
      <w:r w:rsidRPr="00326E68">
        <w:rPr>
          <w:sz w:val="18"/>
          <w:szCs w:val="18"/>
          <w:vertAlign w:val="superscript"/>
        </w:rPr>
        <w:t>–1</w:t>
      </w:r>
      <w:r w:rsidRPr="00326E68">
        <w:rPr>
          <w:sz w:val="18"/>
          <w:szCs w:val="18"/>
        </w:rPr>
        <w:t>.</w:t>
      </w:r>
    </w:p>
    <w:p w:rsidR="00343932" w:rsidRPr="00326E68" w:rsidRDefault="00343932" w:rsidP="00421890">
      <w:pPr>
        <w:tabs>
          <w:tab w:val="left" w:pos="2795"/>
          <w:tab w:val="left" w:pos="9639"/>
        </w:tabs>
        <w:spacing w:line="200" w:lineRule="exact"/>
        <w:ind w:left="21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2</w:t>
      </w:r>
      <w:r w:rsidRPr="00326E68">
        <w:rPr>
          <w:sz w:val="18"/>
          <w:szCs w:val="18"/>
        </w:rPr>
        <w:tab/>
        <w:t>Страна, применяющая данный критерий, должна выбрать соответствующее значение в диапазоне для арктических или суровых условий в зимнее время. Более детальные спецификации на эти параметры с учетом арктических или северных условий подлежат изучению.</w:t>
      </w:r>
    </w:p>
    <w:p w:rsidR="00343932" w:rsidRPr="00326E68" w:rsidRDefault="00343932" w:rsidP="00421890">
      <w:pPr>
        <w:tabs>
          <w:tab w:val="left" w:pos="2795"/>
          <w:tab w:val="left" w:pos="9639"/>
        </w:tabs>
        <w:spacing w:line="200" w:lineRule="exact"/>
        <w:ind w:left="21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3</w:t>
      </w:r>
      <w:r w:rsidRPr="00326E68">
        <w:rPr>
          <w:sz w:val="18"/>
          <w:szCs w:val="18"/>
        </w:rPr>
        <w:tab/>
        <w:t>Применимо к дизельному топливу, содержащему более 2% FAME по объему.</w:t>
      </w:r>
    </w:p>
    <w:p w:rsidR="00343932" w:rsidRPr="00326E68" w:rsidRDefault="00343932" w:rsidP="00421890">
      <w:pPr>
        <w:tabs>
          <w:tab w:val="left" w:pos="2795"/>
          <w:tab w:val="left" w:pos="9639"/>
        </w:tabs>
        <w:spacing w:line="200" w:lineRule="exact"/>
        <w:ind w:left="21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4</w:t>
      </w:r>
      <w:r w:rsidRPr="00326E68">
        <w:rPr>
          <w:sz w:val="18"/>
          <w:szCs w:val="18"/>
        </w:rPr>
        <w:tab/>
        <w:t>Допускается до 5% FAME по объему, если FAME соответствуют ASTM D</w:t>
      </w:r>
      <w:r w:rsidR="00E9293E" w:rsidRPr="00326E68">
        <w:rPr>
          <w:sz w:val="18"/>
          <w:szCs w:val="18"/>
        </w:rPr>
        <w:t>6751. Допускается до 7% FAME по </w:t>
      </w:r>
      <w:r w:rsidRPr="00326E68">
        <w:rPr>
          <w:sz w:val="18"/>
          <w:szCs w:val="18"/>
        </w:rPr>
        <w:t>объему, если FAME соответствуют EN 14214. Согласно отраслевым рекомендациям, владельцам транспортных средств следует воспользоваться руководством по эксплуатации транспортного средства.</w:t>
      </w:r>
    </w:p>
    <w:p w:rsidR="006802E1" w:rsidRPr="00326E68" w:rsidRDefault="00343932" w:rsidP="00421890">
      <w:pPr>
        <w:tabs>
          <w:tab w:val="left" w:pos="2795"/>
          <w:tab w:val="left" w:pos="9639"/>
        </w:tabs>
        <w:spacing w:line="200" w:lineRule="exact"/>
        <w:ind w:left="21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5</w:t>
      </w:r>
      <w:r w:rsidRPr="00326E68">
        <w:rPr>
          <w:sz w:val="18"/>
          <w:szCs w:val="18"/>
        </w:rPr>
        <w:tab/>
        <w:t>При предельном или более низком значении обнаружения, соответствующем используемому методу.</w:t>
      </w:r>
    </w:p>
    <w:p w:rsidR="00B71BBC" w:rsidRPr="00326E68" w:rsidRDefault="00B71BBC">
      <w:pPr>
        <w:suppressAutoHyphens w:val="0"/>
        <w:spacing w:line="240" w:lineRule="auto"/>
        <w:rPr>
          <w:rFonts w:eastAsia="Times New Roman" w:cs="Times New Roman"/>
          <w:sz w:val="18"/>
          <w:szCs w:val="18"/>
        </w:rPr>
      </w:pPr>
      <w:r w:rsidRPr="00326E68">
        <w:rPr>
          <w:sz w:val="18"/>
          <w:szCs w:val="18"/>
        </w:rPr>
        <w:br w:type="page"/>
      </w:r>
    </w:p>
    <w:p w:rsidR="00343932" w:rsidRPr="00326E68" w:rsidRDefault="00343932" w:rsidP="006E1D52">
      <w:pPr>
        <w:pStyle w:val="SingleTxtGR"/>
        <w:tabs>
          <w:tab w:val="left" w:pos="3060"/>
          <w:tab w:val="left" w:pos="3600"/>
        </w:tabs>
        <w:suppressAutoHyphens/>
        <w:spacing w:after="0" w:line="220" w:lineRule="atLeast"/>
        <w:ind w:left="187" w:right="1138" w:hanging="187"/>
        <w:jc w:val="left"/>
        <w:rPr>
          <w:b/>
          <w:spacing w:val="0"/>
          <w:w w:val="100"/>
          <w:kern w:val="0"/>
          <w:sz w:val="28"/>
          <w:lang w:eastAsia="ru-RU"/>
        </w:rPr>
      </w:pPr>
      <w:r w:rsidRPr="00326E68">
        <w:rPr>
          <w:b/>
          <w:spacing w:val="0"/>
          <w:w w:val="100"/>
          <w:kern w:val="0"/>
          <w:sz w:val="28"/>
          <w:lang w:eastAsia="ru-RU"/>
        </w:rPr>
        <w:t>Приложение 4 – Добавление 1</w:t>
      </w:r>
    </w:p>
    <w:p w:rsidR="00343932" w:rsidRPr="00326E68" w:rsidRDefault="00343932" w:rsidP="006E1D52">
      <w:pPr>
        <w:pStyle w:val="HChGR"/>
        <w:spacing w:before="240" w:after="200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ab/>
        <w:t>Изменение во времени предельных значений стандартов на выбросы, принятых ЕЭК ООН</w:t>
      </w:r>
    </w:p>
    <w:p w:rsidR="00343932" w:rsidRPr="00326E68" w:rsidRDefault="00343932" w:rsidP="006E1D52">
      <w:pPr>
        <w:pStyle w:val="SingleTxtGR"/>
        <w:tabs>
          <w:tab w:val="left" w:pos="3060"/>
          <w:tab w:val="left" w:pos="3600"/>
        </w:tabs>
        <w:suppressAutoHyphens/>
        <w:rPr>
          <w:spacing w:val="0"/>
          <w:w w:val="100"/>
          <w:kern w:val="0"/>
          <w:lang w:val="fr-FR"/>
        </w:rPr>
      </w:pPr>
      <w:r w:rsidRPr="00326E68">
        <w:rPr>
          <w:spacing w:val="0"/>
          <w:w w:val="100"/>
          <w:kern w:val="0"/>
        </w:rPr>
        <w:t>Стандарты на выбросы увязаны с результатами пересмотра соответствующих европейских стандартов на рыночное топливо (EN228 и EN590)</w:t>
      </w:r>
      <w:r w:rsidRPr="00326E68">
        <w:rPr>
          <w:spacing w:val="0"/>
          <w:w w:val="100"/>
          <w:kern w:val="0"/>
          <w:lang w:val="en-US"/>
        </w:rPr>
        <w:t>.</w:t>
      </w:r>
    </w:p>
    <w:p w:rsidR="00343932" w:rsidRPr="00326E68" w:rsidRDefault="00343932" w:rsidP="006E1D52">
      <w:pPr>
        <w:pStyle w:val="H23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Стандарты на дорожные транспортные средства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426"/>
        <w:gridCol w:w="567"/>
        <w:gridCol w:w="708"/>
        <w:gridCol w:w="567"/>
        <w:gridCol w:w="993"/>
        <w:gridCol w:w="567"/>
        <w:gridCol w:w="708"/>
        <w:gridCol w:w="426"/>
        <w:gridCol w:w="708"/>
        <w:gridCol w:w="567"/>
        <w:gridCol w:w="1134"/>
        <w:gridCol w:w="993"/>
      </w:tblGrid>
      <w:tr w:rsidR="00343932" w:rsidRPr="00326E68" w:rsidTr="0048568B">
        <w:tc>
          <w:tcPr>
            <w:tcW w:w="11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 xml:space="preserve">Уровни выбросов, принятые </w:t>
            </w:r>
            <w:r w:rsidR="00D71777" w:rsidRPr="00326E68">
              <w:rPr>
                <w:i/>
                <w:color w:val="000000"/>
                <w:sz w:val="16"/>
                <w:szCs w:val="16"/>
              </w:rPr>
              <w:br/>
            </w:r>
            <w:r w:rsidRPr="00326E68">
              <w:rPr>
                <w:i/>
                <w:color w:val="000000"/>
                <w:sz w:val="16"/>
                <w:szCs w:val="16"/>
              </w:rPr>
              <w:t>в ООН</w:t>
            </w:r>
          </w:p>
        </w:tc>
        <w:tc>
          <w:tcPr>
            <w:tcW w:w="38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Бензин</w:t>
            </w:r>
          </w:p>
        </w:tc>
        <w:tc>
          <w:tcPr>
            <w:tcW w:w="41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Дизельное топливо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Дата введения в действие</w:t>
            </w:r>
          </w:p>
        </w:tc>
      </w:tr>
      <w:tr w:rsidR="00600CEA" w:rsidRPr="00326E68" w:rsidTr="00600CEA">
        <w:tc>
          <w:tcPr>
            <w:tcW w:w="112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CO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(г/км)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HC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(г/км)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NOx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(г/км)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ТЧ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(г/км)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КЧ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(♯/км)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Стандарт на топливо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CO</w:t>
            </w:r>
            <w:r w:rsidRPr="00326E68">
              <w:rPr>
                <w:i/>
                <w:color w:val="000000"/>
                <w:sz w:val="16"/>
                <w:szCs w:val="16"/>
              </w:rPr>
              <w:br/>
              <w:t>(г/км)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HC+NOx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</w:t>
            </w:r>
            <w:r w:rsidRPr="00326E68">
              <w:rPr>
                <w:i/>
                <w:color w:val="000000"/>
                <w:sz w:val="16"/>
                <w:szCs w:val="16"/>
              </w:rPr>
              <w:t>г/км</w:t>
            </w:r>
            <w:r w:rsidRPr="00326E6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NOx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</w:t>
            </w:r>
            <w:r w:rsidRPr="00326E68">
              <w:rPr>
                <w:i/>
                <w:color w:val="000000"/>
                <w:sz w:val="16"/>
                <w:szCs w:val="16"/>
              </w:rPr>
              <w:t>г/км</w:t>
            </w:r>
            <w:r w:rsidRPr="00326E6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ТЧ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(г/км)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КЧ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(♯/км)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Стандарт на топливо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b/>
              </w:rPr>
            </w:pPr>
          </w:p>
        </w:tc>
      </w:tr>
      <w:tr w:rsidR="00600CEA" w:rsidRPr="00326E68" w:rsidTr="00600CEA">
        <w:tc>
          <w:tcPr>
            <w:tcW w:w="11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R83.03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 (HC+NOx)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EN228: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1993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1993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1996 год</w:t>
            </w:r>
          </w:p>
        </w:tc>
      </w:tr>
      <w:tr w:rsidR="00600CEA" w:rsidRPr="00326E68" w:rsidTr="00600CEA">
        <w:tc>
          <w:tcPr>
            <w:tcW w:w="1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R83.05 (уровень A)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2,3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0,15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EN228: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0,64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0,56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2000 год</w:t>
            </w:r>
          </w:p>
        </w:tc>
      </w:tr>
      <w:tr w:rsidR="00600CEA" w:rsidRPr="00326E68" w:rsidTr="00600CEA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R83.05 (уровень B)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EN228: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2004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2005 год</w:t>
            </w:r>
          </w:p>
        </w:tc>
      </w:tr>
      <w:tr w:rsidR="00600CEA" w:rsidRPr="00326E68" w:rsidTr="00600CEA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R83.06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EN228: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0,23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2008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2009 год</w:t>
            </w:r>
          </w:p>
        </w:tc>
      </w:tr>
      <w:tr w:rsidR="00600CEA" w:rsidRPr="00326E68" w:rsidTr="00600CEA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R83.07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6</w:t>
            </w:r>
            <w:r w:rsidR="00343932" w:rsidRPr="00326E68">
              <w:rPr>
                <w:sz w:val="18"/>
                <w:szCs w:val="18"/>
              </w:rPr>
              <w:t>×10</w:t>
            </w:r>
            <w:r w:rsidR="00343932" w:rsidRPr="00326E68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EN228: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A4E44" w:rsidP="000A2894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6</w:t>
            </w:r>
            <w:r w:rsidR="00343932" w:rsidRPr="00326E68">
              <w:rPr>
                <w:sz w:val="18"/>
                <w:szCs w:val="18"/>
              </w:rPr>
              <w:t>×10</w:t>
            </w:r>
            <w:r w:rsidR="00343932" w:rsidRPr="00326E68">
              <w:rPr>
                <w:sz w:val="18"/>
                <w:szCs w:val="18"/>
                <w:vertAlign w:val="superscript"/>
              </w:rPr>
              <w:t>12</w:t>
            </w:r>
            <w:r w:rsidR="00343932" w:rsidRPr="00326E68">
              <w:rPr>
                <w:sz w:val="18"/>
                <w:szCs w:val="18"/>
              </w:rPr>
              <w:t>/</w:t>
            </w:r>
            <w:r w:rsidR="000A2894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6</w:t>
            </w:r>
            <w:r w:rsidR="00343932" w:rsidRPr="00326E68">
              <w:rPr>
                <w:sz w:val="18"/>
                <w:szCs w:val="18"/>
              </w:rPr>
              <w:t>×10</w:t>
            </w:r>
            <w:r w:rsidR="00343932" w:rsidRPr="00326E68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</w:t>
            </w:r>
            <w:r w:rsidR="00A65B86" w:rsidRPr="00326E68">
              <w:rPr>
                <w:sz w:val="18"/>
                <w:szCs w:val="18"/>
              </w:rPr>
              <w:br/>
            </w:r>
            <w:r w:rsidRPr="00326E68">
              <w:rPr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2014 год</w:t>
            </w:r>
          </w:p>
        </w:tc>
      </w:tr>
    </w:tbl>
    <w:p w:rsidR="00343932" w:rsidRPr="00326E68" w:rsidRDefault="00343932" w:rsidP="006E1D52">
      <w:pPr>
        <w:rPr>
          <w:lang w:eastAsia="ru-RU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804"/>
        <w:gridCol w:w="732"/>
        <w:gridCol w:w="366"/>
        <w:gridCol w:w="366"/>
        <w:gridCol w:w="732"/>
        <w:gridCol w:w="732"/>
        <w:gridCol w:w="641"/>
        <w:gridCol w:w="1393"/>
        <w:gridCol w:w="1461"/>
      </w:tblGrid>
      <w:tr w:rsidR="00343932" w:rsidRPr="00326E68" w:rsidTr="0048568B">
        <w:tc>
          <w:tcPr>
            <w:tcW w:w="2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 xml:space="preserve">Уровни выбросов, принятые </w:t>
            </w:r>
            <w:r w:rsidR="00020B04" w:rsidRPr="00326E68">
              <w:rPr>
                <w:i/>
                <w:color w:val="000000"/>
                <w:sz w:val="16"/>
                <w:szCs w:val="16"/>
              </w:rPr>
              <w:br/>
            </w:r>
            <w:r w:rsidRPr="00326E68">
              <w:rPr>
                <w:i/>
                <w:color w:val="000000"/>
                <w:sz w:val="16"/>
                <w:szCs w:val="16"/>
              </w:rPr>
              <w:t>в ООН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Дизельное топливо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Дата введения в действие</w:t>
            </w:r>
          </w:p>
        </w:tc>
      </w:tr>
      <w:tr w:rsidR="00343932" w:rsidRPr="00326E68" w:rsidTr="008306CC">
        <w:tc>
          <w:tcPr>
            <w:tcW w:w="239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80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CO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(г/кВт∙ч)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NMHC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(г/кВт∙ч)</w:t>
            </w:r>
          </w:p>
        </w:tc>
        <w:tc>
          <w:tcPr>
            <w:tcW w:w="0" w:type="auto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THC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(г/кВт∙ч)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NOx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(г/кВт∙ч)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rFonts w:eastAsiaTheme="minorEastAsia"/>
                <w:i/>
                <w:sz w:val="16"/>
                <w:szCs w:val="16"/>
                <w:lang w:eastAsia="zh-CN"/>
              </w:rPr>
            </w:pPr>
            <w:r w:rsidRPr="00326E68">
              <w:rPr>
                <w:rFonts w:eastAsiaTheme="minorEastAsia"/>
                <w:i/>
                <w:sz w:val="16"/>
                <w:szCs w:val="16"/>
                <w:lang w:eastAsia="zh-CN"/>
              </w:rPr>
              <w:t>ТЧ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(г/кВт∙ч)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КЧ</w:t>
            </w:r>
          </w:p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(♯/</w:t>
            </w:r>
            <w:proofErr w:type="spellStart"/>
            <w:r w:rsidRPr="00326E68">
              <w:rPr>
                <w:i/>
                <w:sz w:val="16"/>
                <w:szCs w:val="16"/>
              </w:rPr>
              <w:t>кВт∙ч</w:t>
            </w:r>
            <w:proofErr w:type="spellEnd"/>
            <w:r w:rsidRPr="00326E6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Стандарт на топливо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b/>
              </w:rPr>
            </w:pPr>
          </w:p>
        </w:tc>
      </w:tr>
      <w:tr w:rsidR="00343932" w:rsidRPr="00326E68" w:rsidTr="008306CC">
        <w:tc>
          <w:tcPr>
            <w:tcW w:w="23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R49.02 (</w:t>
            </w:r>
            <w:r w:rsidRPr="00326E68">
              <w:rPr>
                <w:strike/>
                <w:sz w:val="18"/>
                <w:szCs w:val="18"/>
              </w:rPr>
              <w:t xml:space="preserve">уровень </w:t>
            </w:r>
            <w:r w:rsidRPr="00326E68">
              <w:rPr>
                <w:sz w:val="18"/>
                <w:szCs w:val="18"/>
              </w:rPr>
              <w:t>B)</w:t>
            </w:r>
            <w:r w:rsidRPr="00326E68">
              <w:rPr>
                <w:sz w:val="18"/>
                <w:szCs w:val="18"/>
                <w:vertAlign w:val="superscript"/>
              </w:rPr>
              <w:t>1</w:t>
            </w:r>
            <w:r w:rsidRPr="00326E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14197A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EN590:1993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8B3E2C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1995</w:t>
            </w:r>
            <w:r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год</w:t>
            </w:r>
          </w:p>
        </w:tc>
      </w:tr>
      <w:tr w:rsidR="00343932" w:rsidRPr="00326E68" w:rsidTr="0014197A"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R49.03 (</w:t>
            </w:r>
            <w:r w:rsidRPr="00326E68">
              <w:rPr>
                <w:strike/>
                <w:sz w:val="18"/>
                <w:szCs w:val="18"/>
              </w:rPr>
              <w:t xml:space="preserve">уровень </w:t>
            </w:r>
            <w:r w:rsidRPr="00326E68">
              <w:rPr>
                <w:sz w:val="18"/>
                <w:szCs w:val="18"/>
              </w:rPr>
              <w:t>A)</w:t>
            </w:r>
            <w:r w:rsidRPr="00326E6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0,78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14197A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2000 год</w:t>
            </w:r>
          </w:p>
        </w:tc>
      </w:tr>
      <w:tr w:rsidR="00343932" w:rsidRPr="00326E68" w:rsidTr="0014197A"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R49.03 (</w:t>
            </w:r>
            <w:r w:rsidRPr="00326E68">
              <w:rPr>
                <w:strike/>
                <w:sz w:val="18"/>
                <w:szCs w:val="18"/>
              </w:rPr>
              <w:t xml:space="preserve">уровень </w:t>
            </w:r>
            <w:r w:rsidRPr="00326E68">
              <w:rPr>
                <w:sz w:val="18"/>
                <w:szCs w:val="18"/>
              </w:rPr>
              <w:t>B1)</w:t>
            </w:r>
            <w:r w:rsidRPr="00326E6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14197A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EN590:2004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2005 год</w:t>
            </w:r>
          </w:p>
        </w:tc>
      </w:tr>
      <w:tr w:rsidR="00343932" w:rsidRPr="00326E68" w:rsidTr="00600CEA"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14197A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R49.03 </w:t>
            </w:r>
            <w:r w:rsidR="0014197A" w:rsidRPr="00326E68">
              <w:rPr>
                <w:sz w:val="18"/>
                <w:szCs w:val="18"/>
              </w:rPr>
              <w:t>–</w:t>
            </w:r>
            <w:r w:rsidRPr="00326E68">
              <w:rPr>
                <w:sz w:val="18"/>
                <w:szCs w:val="18"/>
              </w:rPr>
              <w:t xml:space="preserve"> 05 (</w:t>
            </w:r>
            <w:r w:rsidRPr="00326E68">
              <w:rPr>
                <w:strike/>
                <w:sz w:val="18"/>
                <w:szCs w:val="18"/>
              </w:rPr>
              <w:t xml:space="preserve">уровень </w:t>
            </w:r>
            <w:r w:rsidRPr="00326E68">
              <w:rPr>
                <w:sz w:val="18"/>
                <w:szCs w:val="18"/>
              </w:rPr>
              <w:t>B2)</w:t>
            </w:r>
            <w:r w:rsidRPr="00326E6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0,78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14197A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14197A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EN590:2008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2008 год</w:t>
            </w:r>
          </w:p>
        </w:tc>
      </w:tr>
      <w:tr w:rsidR="00343932" w:rsidRPr="00326E68" w:rsidTr="00600CEA"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R49.06</w:t>
            </w:r>
            <w:r w:rsidRPr="00326E6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14197A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3932" w:rsidRPr="00326E68" w:rsidRDefault="0014197A" w:rsidP="0014197A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6</w:t>
            </w:r>
            <w:r w:rsidR="00343932" w:rsidRPr="00326E68">
              <w:rPr>
                <w:sz w:val="18"/>
                <w:szCs w:val="18"/>
              </w:rPr>
              <w:t>×10</w:t>
            </w:r>
            <w:r w:rsidR="00343932" w:rsidRPr="00326E68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EN590:2014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2012 год</w:t>
            </w:r>
          </w:p>
        </w:tc>
      </w:tr>
    </w:tbl>
    <w:p w:rsidR="00987411" w:rsidRPr="00326E68" w:rsidRDefault="00987411" w:rsidP="000B12D2">
      <w:pPr>
        <w:tabs>
          <w:tab w:val="left" w:pos="2795"/>
          <w:tab w:val="left" w:pos="9639"/>
        </w:tabs>
        <w:spacing w:before="120" w:line="200" w:lineRule="exact"/>
        <w:ind w:left="17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footnoteRef/>
      </w:r>
      <w:r w:rsidRPr="00326E68">
        <w:rPr>
          <w:sz w:val="18"/>
          <w:szCs w:val="18"/>
        </w:rPr>
        <w:tab/>
        <w:t>Предельные значения показаны для 13-режимного испытания.</w:t>
      </w:r>
    </w:p>
    <w:p w:rsidR="00987411" w:rsidRPr="00326E68" w:rsidRDefault="00987411" w:rsidP="00987411">
      <w:pPr>
        <w:tabs>
          <w:tab w:val="left" w:pos="2795"/>
          <w:tab w:val="left" w:pos="9639"/>
        </w:tabs>
        <w:spacing w:line="200" w:lineRule="exact"/>
        <w:ind w:left="170" w:hanging="170"/>
        <w:rPr>
          <w:sz w:val="18"/>
          <w:szCs w:val="18"/>
        </w:rPr>
      </w:pPr>
      <w:r w:rsidRPr="00326E68">
        <w:rPr>
          <w:sz w:val="18"/>
          <w:szCs w:val="18"/>
          <w:vertAlign w:val="superscript"/>
        </w:rPr>
        <w:t>2</w:t>
      </w:r>
      <w:r w:rsidRPr="00326E68">
        <w:rPr>
          <w:sz w:val="18"/>
          <w:szCs w:val="18"/>
        </w:rPr>
        <w:tab/>
        <w:t>Предельные значения показаны только для испытания ETC.</w:t>
      </w:r>
    </w:p>
    <w:p w:rsidR="00987411" w:rsidRPr="00987411" w:rsidRDefault="00987411" w:rsidP="00987411">
      <w:pPr>
        <w:tabs>
          <w:tab w:val="left" w:pos="2795"/>
          <w:tab w:val="left" w:pos="9639"/>
        </w:tabs>
        <w:spacing w:line="200" w:lineRule="exact"/>
        <w:ind w:left="170" w:hanging="170"/>
      </w:pPr>
      <w:r w:rsidRPr="0082623B">
        <w:rPr>
          <w:sz w:val="18"/>
          <w:szCs w:val="18"/>
          <w:vertAlign w:val="superscript"/>
        </w:rPr>
        <w:t>3</w:t>
      </w:r>
      <w:r w:rsidR="00A424B3">
        <w:rPr>
          <w:sz w:val="18"/>
          <w:szCs w:val="18"/>
          <w:vertAlign w:val="superscript"/>
        </w:rPr>
        <w:tab/>
      </w:r>
      <w:r w:rsidRPr="00987411">
        <w:rPr>
          <w:sz w:val="18"/>
          <w:szCs w:val="18"/>
        </w:rPr>
        <w:t>Предельные</w:t>
      </w:r>
      <w:r w:rsidRPr="00326E68">
        <w:rPr>
          <w:sz w:val="18"/>
          <w:szCs w:val="18"/>
        </w:rPr>
        <w:t xml:space="preserve"> значения показаны только для испытания ВСПЦ.</w:t>
      </w:r>
    </w:p>
    <w:p w:rsidR="00343932" w:rsidRPr="00326E68" w:rsidRDefault="00343932" w:rsidP="006E1D52">
      <w:pPr>
        <w:pStyle w:val="H23GR"/>
        <w:spacing w:before="180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Стандарты на внедорожную подвижную технику</w:t>
      </w:r>
    </w:p>
    <w:tbl>
      <w:tblPr>
        <w:tblW w:w="9678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997"/>
        <w:gridCol w:w="1812"/>
        <w:gridCol w:w="997"/>
        <w:gridCol w:w="906"/>
        <w:gridCol w:w="906"/>
        <w:gridCol w:w="906"/>
        <w:gridCol w:w="1722"/>
      </w:tblGrid>
      <w:tr w:rsidR="00343932" w:rsidRPr="00326E68" w:rsidTr="000F23D4"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40" w:lineRule="auto"/>
              <w:ind w:right="40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Уровни выбросов, принятые в ООН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autoSpaceDE w:val="0"/>
              <w:autoSpaceDN w:val="0"/>
              <w:adjustRightInd w:val="0"/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Диапазон мощности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autoSpaceDE w:val="0"/>
              <w:autoSpaceDN w:val="0"/>
              <w:adjustRightInd w:val="0"/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Чистая мощность (P)</w:t>
            </w:r>
            <w:r w:rsidRPr="00326E68">
              <w:rPr>
                <w:i/>
                <w:iCs/>
                <w:sz w:val="16"/>
                <w:szCs w:val="16"/>
              </w:rPr>
              <w:br/>
              <w:t>(кВт)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autoSpaceDE w:val="0"/>
              <w:autoSpaceDN w:val="0"/>
              <w:adjustRightInd w:val="0"/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CO</w:t>
            </w:r>
            <w:r w:rsidRPr="00326E68">
              <w:rPr>
                <w:i/>
                <w:iCs/>
                <w:sz w:val="16"/>
                <w:szCs w:val="16"/>
              </w:rPr>
              <w:br/>
              <w:t>(г/кВт</w:t>
            </w:r>
            <w:r w:rsidRPr="00326E68">
              <w:rPr>
                <w:i/>
                <w:color w:val="000000"/>
                <w:sz w:val="16"/>
                <w:szCs w:val="16"/>
              </w:rPr>
              <w:t>·</w:t>
            </w:r>
            <w:r w:rsidRPr="00326E68">
              <w:rPr>
                <w:i/>
                <w:iCs/>
                <w:sz w:val="16"/>
                <w:szCs w:val="16"/>
              </w:rPr>
              <w:t>ч)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autoSpaceDE w:val="0"/>
              <w:autoSpaceDN w:val="0"/>
              <w:adjustRightInd w:val="0"/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HC</w:t>
            </w:r>
            <w:r w:rsidRPr="00326E68">
              <w:rPr>
                <w:i/>
                <w:iCs/>
                <w:sz w:val="16"/>
                <w:szCs w:val="16"/>
              </w:rPr>
              <w:br/>
              <w:t>(г/кВт</w:t>
            </w:r>
            <w:r w:rsidRPr="00326E68">
              <w:rPr>
                <w:i/>
                <w:color w:val="000000"/>
                <w:sz w:val="16"/>
                <w:szCs w:val="16"/>
              </w:rPr>
              <w:t>·</w:t>
            </w:r>
            <w:r w:rsidRPr="00326E68">
              <w:rPr>
                <w:i/>
                <w:iCs/>
                <w:sz w:val="16"/>
                <w:szCs w:val="16"/>
              </w:rPr>
              <w:t>ч)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B9313F">
            <w:pPr>
              <w:autoSpaceDE w:val="0"/>
              <w:autoSpaceDN w:val="0"/>
              <w:adjustRightInd w:val="0"/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N</w:t>
            </w:r>
            <w:r w:rsidR="00B9313F">
              <w:rPr>
                <w:i/>
                <w:iCs/>
                <w:sz w:val="16"/>
                <w:szCs w:val="16"/>
                <w:lang w:val="en-US"/>
              </w:rPr>
              <w:t>O</w:t>
            </w:r>
            <w:r w:rsidRPr="00326E68">
              <w:rPr>
                <w:i/>
                <w:iCs/>
                <w:sz w:val="16"/>
                <w:szCs w:val="16"/>
                <w:vertAlign w:val="subscript"/>
              </w:rPr>
              <w:t>x</w:t>
            </w:r>
            <w:r w:rsidRPr="00326E68">
              <w:rPr>
                <w:i/>
                <w:iCs/>
                <w:sz w:val="16"/>
                <w:szCs w:val="16"/>
              </w:rPr>
              <w:br/>
              <w:t>(г/</w:t>
            </w:r>
            <w:proofErr w:type="spellStart"/>
            <w:r w:rsidRPr="00326E68">
              <w:rPr>
                <w:i/>
                <w:iCs/>
                <w:sz w:val="16"/>
                <w:szCs w:val="16"/>
              </w:rPr>
              <w:t>кВт</w:t>
            </w:r>
            <w:r w:rsidRPr="00326E68">
              <w:rPr>
                <w:i/>
                <w:color w:val="000000"/>
                <w:sz w:val="16"/>
                <w:szCs w:val="16"/>
              </w:rPr>
              <w:t>·</w:t>
            </w:r>
            <w:r w:rsidRPr="00326E68">
              <w:rPr>
                <w:i/>
                <w:iCs/>
                <w:sz w:val="16"/>
                <w:szCs w:val="16"/>
              </w:rPr>
              <w:t>ч</w:t>
            </w:r>
            <w:proofErr w:type="spellEnd"/>
            <w:r w:rsidRPr="00326E6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autoSpaceDE w:val="0"/>
              <w:autoSpaceDN w:val="0"/>
              <w:adjustRightInd w:val="0"/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ТЧ</w:t>
            </w:r>
            <w:r w:rsidRPr="00326E68">
              <w:rPr>
                <w:i/>
                <w:iCs/>
                <w:sz w:val="16"/>
                <w:szCs w:val="16"/>
              </w:rPr>
              <w:br/>
              <w:t>(г/кВт</w:t>
            </w:r>
            <w:r w:rsidRPr="00326E68">
              <w:rPr>
                <w:i/>
                <w:color w:val="000000"/>
                <w:sz w:val="16"/>
                <w:szCs w:val="16"/>
              </w:rPr>
              <w:t>·</w:t>
            </w:r>
            <w:r w:rsidRPr="00326E68">
              <w:rPr>
                <w:i/>
                <w:iCs/>
                <w:sz w:val="16"/>
                <w:szCs w:val="16"/>
              </w:rPr>
              <w:t>ч)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ind w:right="113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Дата введения в действие</w:t>
            </w:r>
          </w:p>
        </w:tc>
      </w:tr>
      <w:tr w:rsidR="00343932" w:rsidRPr="00326E68" w:rsidTr="000F23D4">
        <w:tc>
          <w:tcPr>
            <w:tcW w:w="143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R96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P </w:t>
            </w:r>
            <w:r w:rsidR="00966B1C" w:rsidRPr="008B3E2C">
              <w:rPr>
                <w:sz w:val="18"/>
                <w:szCs w:val="18"/>
              </w:rPr>
              <w:t>≥</w:t>
            </w:r>
            <w:r w:rsidR="00F96AB4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1,3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9,2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0,54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1995 год</w:t>
            </w: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B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75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9,2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0,7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C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37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75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6,5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9,2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0,85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43932" w:rsidRPr="00326E68" w:rsidTr="000F23D4"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R96.01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E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130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 xml:space="preserve">P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560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3,5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6,0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0,2</w:t>
            </w:r>
          </w:p>
        </w:tc>
        <w:tc>
          <w:tcPr>
            <w:tcW w:w="172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2001 год</w:t>
            </w: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F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75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6,0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0,3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G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37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75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7,0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0,4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D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18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37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1,5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8,0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0,8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43932" w:rsidRPr="00326E68" w:rsidTr="000F23D4"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ind w:right="43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R96.02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H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130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 xml:space="preserve">P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560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3,5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4,0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0,2</w:t>
            </w:r>
          </w:p>
        </w:tc>
        <w:tc>
          <w:tcPr>
            <w:tcW w:w="172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2008 год</w:t>
            </w: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I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75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5,0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4,0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0,3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J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37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75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5,0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4,7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0,4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  <w:tr w:rsidR="00343932" w:rsidRPr="00326E68" w:rsidTr="000F23D4">
        <w:tc>
          <w:tcPr>
            <w:tcW w:w="143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K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 xml:space="preserve">19 </w:t>
            </w:r>
            <w:r w:rsidR="00A05D34" w:rsidRPr="008B3E2C">
              <w:rPr>
                <w:sz w:val="18"/>
                <w:szCs w:val="18"/>
              </w:rPr>
              <w:t>≤</w:t>
            </w:r>
            <w:r w:rsidR="005869B7" w:rsidRPr="008B3E2C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P &lt;</w:t>
            </w:r>
            <w:r w:rsidR="005869B7" w:rsidRPr="00326E68">
              <w:rPr>
                <w:sz w:val="18"/>
                <w:szCs w:val="18"/>
              </w:rPr>
              <w:t xml:space="preserve"> </w:t>
            </w:r>
            <w:r w:rsidRPr="00326E68">
              <w:rPr>
                <w:sz w:val="18"/>
                <w:szCs w:val="18"/>
              </w:rPr>
              <w:t>37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5,5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7,5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8B3E2C">
            <w:pPr>
              <w:tabs>
                <w:tab w:val="left" w:pos="9639"/>
              </w:tabs>
              <w:spacing w:before="40" w:after="40" w:line="200" w:lineRule="exact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0,6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3932" w:rsidRPr="00326E68" w:rsidRDefault="00343932" w:rsidP="006E1D52">
            <w:pPr>
              <w:spacing w:before="40" w:after="40" w:line="240" w:lineRule="auto"/>
              <w:ind w:right="40"/>
              <w:jc w:val="center"/>
              <w:rPr>
                <w:sz w:val="18"/>
                <w:szCs w:val="18"/>
              </w:rPr>
            </w:pPr>
          </w:p>
        </w:tc>
      </w:tr>
    </w:tbl>
    <w:p w:rsidR="00841FD5" w:rsidRPr="00326E68" w:rsidRDefault="00841FD5" w:rsidP="006E1D52">
      <w:pPr>
        <w:pStyle w:val="HChGR"/>
        <w:spacing w:before="240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br w:type="page"/>
      </w:r>
    </w:p>
    <w:p w:rsidR="00343932" w:rsidRPr="00326E68" w:rsidRDefault="00343932" w:rsidP="006E1D52">
      <w:pPr>
        <w:pStyle w:val="HChGR"/>
        <w:spacing w:before="240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Приложение 4 – Добавление 2</w:t>
      </w:r>
    </w:p>
    <w:p w:rsidR="00343932" w:rsidRPr="00326E68" w:rsidRDefault="00343932" w:rsidP="006E1D52">
      <w:pPr>
        <w:pStyle w:val="HChGR"/>
        <w:spacing w:before="240" w:after="120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ab/>
        <w:t>Изменение во времени жесткости стандартов на качество рыночного топлива (бензин)</w:t>
      </w:r>
    </w:p>
    <w:p w:rsidR="00343932" w:rsidRPr="00326E68" w:rsidRDefault="00343932" w:rsidP="006E1D52">
      <w:pPr>
        <w:pStyle w:val="H23GR"/>
        <w:spacing w:before="120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ab/>
        <w:t>Дорожные транспортные средства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079"/>
        <w:gridCol w:w="1438"/>
        <w:gridCol w:w="1439"/>
        <w:gridCol w:w="1438"/>
        <w:gridCol w:w="1439"/>
        <w:gridCol w:w="1295"/>
      </w:tblGrid>
      <w:tr w:rsidR="00343932" w:rsidRPr="00326E68" w:rsidTr="003A4483">
        <w:trPr>
          <w:trHeight w:val="152"/>
        </w:trPr>
        <w:tc>
          <w:tcPr>
            <w:tcW w:w="782" w:type="pct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i/>
                <w:iCs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Бензин</w:t>
            </w:r>
          </w:p>
        </w:tc>
        <w:tc>
          <w:tcPr>
            <w:tcW w:w="5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R83.03</w:t>
            </w:r>
          </w:p>
        </w:tc>
        <w:tc>
          <w:tcPr>
            <w:tcW w:w="7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B91806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R83.05</w:t>
            </w:r>
            <w:r w:rsidRPr="00326E68">
              <w:rPr>
                <w:i/>
                <w:sz w:val="16"/>
                <w:szCs w:val="16"/>
              </w:rPr>
              <w:br/>
            </w:r>
            <w:r w:rsidR="00343932" w:rsidRPr="00326E68">
              <w:rPr>
                <w:i/>
                <w:sz w:val="16"/>
                <w:szCs w:val="16"/>
              </w:rPr>
              <w:t>(строка A)</w:t>
            </w:r>
          </w:p>
        </w:tc>
        <w:tc>
          <w:tcPr>
            <w:tcW w:w="74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B91806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R83.05</w:t>
            </w:r>
            <w:r w:rsidRPr="00326E68">
              <w:rPr>
                <w:i/>
                <w:sz w:val="16"/>
                <w:szCs w:val="16"/>
              </w:rPr>
              <w:br/>
            </w:r>
            <w:r w:rsidR="00343932" w:rsidRPr="00326E68">
              <w:rPr>
                <w:i/>
                <w:sz w:val="16"/>
                <w:szCs w:val="16"/>
              </w:rPr>
              <w:t>(строка B)</w:t>
            </w:r>
          </w:p>
        </w:tc>
        <w:tc>
          <w:tcPr>
            <w:tcW w:w="74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R83.06</w:t>
            </w:r>
          </w:p>
        </w:tc>
        <w:tc>
          <w:tcPr>
            <w:tcW w:w="14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R83.07</w:t>
            </w:r>
          </w:p>
        </w:tc>
      </w:tr>
      <w:tr w:rsidR="00343932" w:rsidRPr="00326E68" w:rsidTr="003A4483">
        <w:trPr>
          <w:trHeight w:val="122"/>
        </w:trPr>
        <w:tc>
          <w:tcPr>
            <w:tcW w:w="782" w:type="pct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7" w:type="pct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E5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E10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RON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95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85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0,013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0,005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0,005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0,005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0,005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bCs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4310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50/</w:t>
            </w:r>
            <w:r w:rsidR="00343932" w:rsidRPr="00F87D25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Бензол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bCs/>
                <w:color w:val="000000"/>
                <w:sz w:val="18"/>
                <w:szCs w:val="18"/>
              </w:rPr>
              <w:t>Ароматические соединения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4310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bCs/>
                <w:color w:val="000000"/>
                <w:sz w:val="18"/>
                <w:szCs w:val="18"/>
              </w:rPr>
              <w:t>Олефины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4310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 xml:space="preserve">21 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4310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2,7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2,7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2,7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2,7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3,7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bCs/>
                <w:color w:val="000000"/>
                <w:sz w:val="18"/>
                <w:szCs w:val="18"/>
              </w:rPr>
              <w:t>УПР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4310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35–</w:t>
            </w:r>
            <w:r w:rsidR="00343932" w:rsidRPr="00F87D2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4</w:t>
            </w:r>
            <w:r w:rsidR="00344310" w:rsidRPr="00F87D25">
              <w:rPr>
                <w:rFonts w:cs="Times New Roman"/>
                <w:sz w:val="18"/>
                <w:szCs w:val="18"/>
              </w:rPr>
              <w:t>5–</w:t>
            </w:r>
            <w:r w:rsidRPr="00F87D2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45</w:t>
            </w:r>
            <w:r w:rsidR="000E347A" w:rsidRPr="00F87D25">
              <w:rPr>
                <w:rFonts w:cs="Times New Roman"/>
                <w:sz w:val="18"/>
                <w:szCs w:val="18"/>
              </w:rPr>
              <w:t>–</w:t>
            </w:r>
            <w:r w:rsidRPr="00F87D2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45</w:t>
            </w:r>
            <w:r w:rsidR="000E347A" w:rsidRPr="00F87D25">
              <w:rPr>
                <w:rFonts w:cs="Times New Roman"/>
                <w:sz w:val="18"/>
                <w:szCs w:val="18"/>
              </w:rPr>
              <w:t>–</w:t>
            </w:r>
            <w:r w:rsidRPr="00F87D2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45</w:t>
            </w:r>
            <w:r w:rsidR="000E347A" w:rsidRPr="00F87D25">
              <w:rPr>
                <w:rFonts w:cs="Times New Roman"/>
                <w:sz w:val="18"/>
                <w:szCs w:val="18"/>
              </w:rPr>
              <w:t>–</w:t>
            </w:r>
            <w:r w:rsidRPr="00F87D25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F87D25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F87D25">
              <w:rPr>
                <w:rFonts w:cs="Times New Roman"/>
                <w:sz w:val="18"/>
                <w:szCs w:val="18"/>
              </w:rPr>
              <w:t>45</w:t>
            </w:r>
            <w:r w:rsidR="000E347A" w:rsidRPr="00F87D25">
              <w:rPr>
                <w:rFonts w:cs="Times New Roman"/>
                <w:sz w:val="18"/>
                <w:szCs w:val="18"/>
              </w:rPr>
              <w:t>–</w:t>
            </w:r>
            <w:r w:rsidRPr="00F87D25"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ИПП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1 050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1 250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1 050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1 250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1 050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1 250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1 050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1 250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</w:t>
            </w:r>
            <w:r w:rsidR="000E347A" w:rsidRPr="00326E68">
              <w:rPr>
                <w:rFonts w:cs="Times New Roman"/>
                <w:sz w:val="18"/>
                <w:szCs w:val="18"/>
              </w:rPr>
              <w:t> </w:t>
            </w:r>
            <w:r w:rsidRPr="00326E68">
              <w:rPr>
                <w:rFonts w:cs="Times New Roman"/>
                <w:sz w:val="18"/>
                <w:szCs w:val="18"/>
              </w:rPr>
              <w:t>064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1</w:t>
            </w:r>
            <w:r w:rsidR="000E347A" w:rsidRPr="00326E68">
              <w:rPr>
                <w:rFonts w:cs="Times New Roman"/>
                <w:sz w:val="18"/>
                <w:szCs w:val="18"/>
              </w:rPr>
              <w:t> </w:t>
            </w:r>
            <w:r w:rsidRPr="00326E68">
              <w:rPr>
                <w:rFonts w:cs="Times New Roman"/>
                <w:sz w:val="18"/>
                <w:szCs w:val="18"/>
              </w:rPr>
              <w:t>264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Плотность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725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780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775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775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775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775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720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775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КТК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210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E70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15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22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52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E100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40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  <w:r w:rsidR="000E347A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72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E150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4C2F08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&gt;</w:t>
            </w:r>
            <w:r w:rsidR="00343932" w:rsidRPr="00326E68">
              <w:rPr>
                <w:rFonts w:cs="Times New Roman"/>
                <w:sz w:val="18"/>
                <w:szCs w:val="18"/>
              </w:rPr>
              <w:t>75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E180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0E347A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</w:tr>
      <w:tr w:rsidR="00343932" w:rsidRPr="00326E68" w:rsidTr="003A4483">
        <w:trPr>
          <w:trHeight w:val="250"/>
        </w:trPr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Остаток</w:t>
            </w:r>
          </w:p>
        </w:tc>
        <w:tc>
          <w:tcPr>
            <w:tcW w:w="5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9639"/>
              </w:tabs>
              <w:spacing w:before="40" w:after="40" w:line="200" w:lineRule="exact"/>
              <w:ind w:right="148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</w:t>
            </w:r>
          </w:p>
        </w:tc>
      </w:tr>
    </w:tbl>
    <w:p w:rsidR="003A4483" w:rsidRDefault="003A4483" w:rsidP="000B12D2">
      <w:pPr>
        <w:tabs>
          <w:tab w:val="left" w:pos="2795"/>
          <w:tab w:val="left" w:pos="9639"/>
        </w:tabs>
        <w:spacing w:before="120" w:line="200" w:lineRule="exact"/>
        <w:ind w:left="170" w:hanging="170"/>
      </w:pPr>
      <w:r w:rsidRPr="00326E68">
        <w:rPr>
          <w:sz w:val="18"/>
          <w:szCs w:val="18"/>
          <w:vertAlign w:val="superscript"/>
        </w:rPr>
        <w:t>1</w:t>
      </w:r>
      <w:r w:rsidRPr="00326E68">
        <w:rPr>
          <w:sz w:val="18"/>
          <w:szCs w:val="18"/>
        </w:rPr>
        <w:tab/>
        <w:t>Для ЕС с 1 января 2009 года содержание серы не должно превышать 10 млн</w:t>
      </w:r>
      <w:r w:rsidRPr="00326E68">
        <w:rPr>
          <w:sz w:val="18"/>
          <w:szCs w:val="18"/>
          <w:vertAlign w:val="superscript"/>
        </w:rPr>
        <w:t>–1</w:t>
      </w:r>
      <w:r w:rsidRPr="00326E68">
        <w:rPr>
          <w:sz w:val="18"/>
          <w:szCs w:val="18"/>
        </w:rPr>
        <w:t>.</w:t>
      </w:r>
    </w:p>
    <w:p w:rsidR="00343932" w:rsidRPr="00326E68" w:rsidRDefault="00343932" w:rsidP="00924AC3">
      <w:pPr>
        <w:pStyle w:val="H23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Дорожные транспортные средства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217"/>
        <w:gridCol w:w="1664"/>
        <w:gridCol w:w="1620"/>
        <w:gridCol w:w="1620"/>
        <w:gridCol w:w="1801"/>
      </w:tblGrid>
      <w:tr w:rsidR="00343932" w:rsidRPr="00326E68" w:rsidTr="00F62D9A">
        <w:trPr>
          <w:trHeight w:val="247"/>
          <w:tblHeader/>
        </w:trPr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Дизельное топливо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R83.03</w:t>
            </w:r>
          </w:p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</w:t>
            </w:r>
            <w:r w:rsidRPr="00326E68">
              <w:rPr>
                <w:i/>
                <w:strike/>
                <w:sz w:val="16"/>
                <w:szCs w:val="16"/>
              </w:rPr>
              <w:t>03</w:t>
            </w:r>
            <w:r w:rsidRPr="00326E68">
              <w:rPr>
                <w:b/>
                <w:bCs/>
                <w:i/>
                <w:sz w:val="16"/>
                <w:szCs w:val="16"/>
              </w:rPr>
              <w:t>02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R83.05 (уровень A)</w:t>
            </w:r>
          </w:p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</w:t>
            </w:r>
            <w:r w:rsidRPr="00326E68">
              <w:rPr>
                <w:i/>
                <w:strike/>
                <w:sz w:val="16"/>
                <w:szCs w:val="16"/>
              </w:rPr>
              <w:t>05</w:t>
            </w:r>
            <w:r w:rsidRPr="00326E68">
              <w:rPr>
                <w:b/>
                <w:bCs/>
                <w:i/>
                <w:sz w:val="16"/>
                <w:szCs w:val="16"/>
              </w:rPr>
              <w:t>03</w:t>
            </w:r>
            <w:r w:rsidRPr="00326E68">
              <w:rPr>
                <w:i/>
                <w:sz w:val="16"/>
                <w:szCs w:val="16"/>
              </w:rPr>
              <w:t xml:space="preserve"> (уровень A)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R83.05 (уровень B)</w:t>
            </w:r>
          </w:p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R49.05 (уровень B1)</w:t>
            </w:r>
          </w:p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R49.03 (уровень B1)</w:t>
            </w:r>
          </w:p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R49.04 (уровень B1)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R83.06</w:t>
            </w:r>
          </w:p>
          <w:p w:rsidR="00343932" w:rsidRPr="00326E68" w:rsidRDefault="00343932" w:rsidP="006E1D52">
            <w:pPr>
              <w:jc w:val="center"/>
              <w:rPr>
                <w:i/>
                <w:iCs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R49.03 (</w:t>
            </w:r>
            <w:r w:rsidRPr="00326E68">
              <w:rPr>
                <w:i/>
                <w:sz w:val="16"/>
                <w:szCs w:val="16"/>
              </w:rPr>
              <w:t xml:space="preserve">уровень </w:t>
            </w:r>
            <w:r w:rsidRPr="00326E68">
              <w:rPr>
                <w:i/>
                <w:iCs/>
                <w:sz w:val="16"/>
                <w:szCs w:val="16"/>
              </w:rPr>
              <w:t>B2)</w:t>
            </w:r>
          </w:p>
          <w:p w:rsidR="00343932" w:rsidRPr="00326E68" w:rsidRDefault="00343932" w:rsidP="006E1D52">
            <w:pPr>
              <w:jc w:val="center"/>
              <w:rPr>
                <w:i/>
                <w:iCs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R49.04 (</w:t>
            </w:r>
            <w:r w:rsidRPr="00326E68">
              <w:rPr>
                <w:i/>
                <w:sz w:val="16"/>
                <w:szCs w:val="16"/>
              </w:rPr>
              <w:t xml:space="preserve">уровень </w:t>
            </w:r>
            <w:r w:rsidR="00792359">
              <w:rPr>
                <w:i/>
                <w:iCs/>
                <w:sz w:val="16"/>
                <w:szCs w:val="16"/>
              </w:rPr>
              <w:t>B2)</w:t>
            </w:r>
          </w:p>
          <w:p w:rsidR="00343932" w:rsidRPr="00326E68" w:rsidRDefault="00343932" w:rsidP="006E1D52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R49.05(</w:t>
            </w:r>
            <w:r w:rsidRPr="00326E68">
              <w:rPr>
                <w:i/>
                <w:sz w:val="16"/>
                <w:szCs w:val="16"/>
              </w:rPr>
              <w:t xml:space="preserve">уровень </w:t>
            </w:r>
            <w:r w:rsidRPr="00326E68">
              <w:rPr>
                <w:i/>
                <w:iCs/>
                <w:sz w:val="16"/>
                <w:szCs w:val="16"/>
              </w:rPr>
              <w:t>B2)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R83.07</w:t>
            </w:r>
          </w:p>
          <w:p w:rsidR="00343932" w:rsidRPr="00326E68" w:rsidRDefault="00343932" w:rsidP="006E1D52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R49.06</w:t>
            </w:r>
          </w:p>
        </w:tc>
      </w:tr>
      <w:tr w:rsidR="00343932" w:rsidRPr="00326E68" w:rsidTr="00F62D9A">
        <w:trPr>
          <w:trHeight w:val="247"/>
        </w:trPr>
        <w:tc>
          <w:tcPr>
            <w:tcW w:w="1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326E68">
              <w:rPr>
                <w:rFonts w:cs="Times New Roman"/>
                <w:color w:val="000000"/>
                <w:sz w:val="18"/>
                <w:szCs w:val="18"/>
              </w:rPr>
              <w:t>Цетановое</w:t>
            </w:r>
            <w:proofErr w:type="spellEnd"/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 число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51</w:t>
            </w:r>
          </w:p>
        </w:tc>
      </w:tr>
      <w:tr w:rsidR="00343932" w:rsidRPr="00326E68" w:rsidTr="00F62D9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326E68">
              <w:rPr>
                <w:rFonts w:cs="Times New Roman"/>
                <w:color w:val="000000"/>
                <w:sz w:val="18"/>
                <w:szCs w:val="18"/>
              </w:rPr>
              <w:t>Цетановый</w:t>
            </w:r>
            <w:proofErr w:type="spellEnd"/>
            <w:r w:rsidRPr="00326E68">
              <w:rPr>
                <w:rFonts w:cs="Times New Roman"/>
                <w:color w:val="000000"/>
                <w:sz w:val="18"/>
                <w:szCs w:val="18"/>
              </w:rPr>
              <w:t xml:space="preserve"> индекс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</w:t>
            </w:r>
          </w:p>
        </w:tc>
      </w:tr>
      <w:tr w:rsidR="00343932" w:rsidRPr="00326E68" w:rsidTr="00410B09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1E1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50/</w:t>
            </w:r>
            <w:r w:rsidR="00343932" w:rsidRPr="00326E68">
              <w:rPr>
                <w:rFonts w:cs="Times New Roman"/>
                <w:sz w:val="18"/>
                <w:szCs w:val="18"/>
              </w:rPr>
              <w:t>10</w:t>
            </w:r>
            <w:r w:rsidR="00343932" w:rsidRPr="00326E68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343932" w:rsidRPr="00326E68" w:rsidTr="00410B09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Плотность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820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860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820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820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820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820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845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Вязкость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2,0</w:t>
            </w:r>
            <w:r w:rsidR="00961E12" w:rsidRPr="00326E68">
              <w:rPr>
                <w:rFonts w:cs="Times New Roman"/>
                <w:sz w:val="18"/>
                <w:szCs w:val="18"/>
              </w:rPr>
              <w:t>–</w:t>
            </w:r>
            <w:r w:rsidRPr="00326E68">
              <w:rPr>
                <w:rFonts w:cs="Times New Roman"/>
                <w:sz w:val="18"/>
                <w:szCs w:val="18"/>
              </w:rPr>
              <w:t>4,5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T50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Сообщ</w:t>
            </w:r>
            <w:r w:rsidR="00DF7164" w:rsidRPr="00326E68">
              <w:rPr>
                <w:rFonts w:cs="Times New Roman"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 xml:space="preserve">T65 = 250 </w:t>
            </w:r>
            <w:r w:rsidR="00522868" w:rsidRPr="00326E68">
              <w:rPr>
                <w:rFonts w:cs="Times New Roman"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 xml:space="preserve">T65 = 250 </w:t>
            </w:r>
            <w:r w:rsidR="00522868" w:rsidRPr="00326E68">
              <w:rPr>
                <w:rFonts w:cs="Times New Roman"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 xml:space="preserve">T65 = 250 </w:t>
            </w:r>
            <w:r w:rsidR="00522868" w:rsidRPr="00326E68">
              <w:rPr>
                <w:rFonts w:cs="Times New Roman"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 xml:space="preserve">T65 = 250 </w:t>
            </w:r>
            <w:r w:rsidR="00522868" w:rsidRPr="00326E68">
              <w:rPr>
                <w:rFonts w:cs="Times New Roman"/>
                <w:color w:val="000000"/>
                <w:sz w:val="18"/>
                <w:szCs w:val="18"/>
              </w:rPr>
              <w:t>мин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T85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350 макс.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350 макс.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350 макс.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350 макс.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350 макс.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T95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360 макс.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360 макс.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360 макс.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360 макс.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360 макс.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ПАУ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Температура вспышки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55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УОК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0,3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ТЗХВ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6723B7" w:rsidRDefault="00343932" w:rsidP="006E1D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23B7">
              <w:rPr>
                <w:rFonts w:cs="Times New Roman"/>
                <w:color w:val="000000"/>
                <w:sz w:val="18"/>
                <w:szCs w:val="18"/>
              </w:rPr>
              <w:t>от –44 до +5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6723B7" w:rsidRDefault="00343932" w:rsidP="006E1D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23B7">
              <w:rPr>
                <w:rFonts w:cs="Times New Roman"/>
                <w:color w:val="000000"/>
                <w:sz w:val="18"/>
                <w:szCs w:val="18"/>
              </w:rPr>
              <w:t>от –44 до +5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от –44 до +5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  <w:lang w:eastAsia="de-DE"/>
              </w:rPr>
              <w:t>Точка помутнения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6723B7" w:rsidRDefault="00343932" w:rsidP="006E1D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от –34 до –10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6723B7" w:rsidRDefault="00343932" w:rsidP="006E1D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от –34 до –10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от –34 до –10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от –34 до –10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43932" w:rsidRPr="00326E68" w:rsidRDefault="00343932" w:rsidP="006E1D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от –34 до –10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Вода и осадок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961E1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0,0024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0,0024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0,0024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0,0024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0,02</w:t>
            </w:r>
          </w:p>
        </w:tc>
      </w:tr>
      <w:tr w:rsidR="00343932" w:rsidRPr="00326E68" w:rsidTr="00D51D6A">
        <w:trPr>
          <w:trHeight w:val="247"/>
        </w:trPr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color w:val="000000"/>
                <w:sz w:val="18"/>
                <w:szCs w:val="18"/>
              </w:rPr>
              <w:t>Шлаки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0,01</w:t>
            </w:r>
          </w:p>
        </w:tc>
      </w:tr>
    </w:tbl>
    <w:p w:rsidR="009626DC" w:rsidRDefault="009626DC">
      <w:r>
        <w:br w:type="page"/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217"/>
        <w:gridCol w:w="1664"/>
        <w:gridCol w:w="1620"/>
        <w:gridCol w:w="1620"/>
        <w:gridCol w:w="1801"/>
      </w:tblGrid>
      <w:tr w:rsidR="009626DC" w:rsidRPr="00326E68" w:rsidTr="00002144">
        <w:trPr>
          <w:trHeight w:val="247"/>
        </w:trPr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rPr>
                <w:i/>
                <w:sz w:val="16"/>
                <w:szCs w:val="16"/>
              </w:rPr>
            </w:pPr>
            <w:r w:rsidRPr="00326E68">
              <w:rPr>
                <w:i/>
                <w:color w:val="000000"/>
                <w:sz w:val="16"/>
                <w:szCs w:val="16"/>
              </w:rPr>
              <w:t>Дизельное топливо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R83.03</w:t>
            </w:r>
          </w:p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</w:t>
            </w:r>
            <w:r w:rsidRPr="00326E68">
              <w:rPr>
                <w:i/>
                <w:strike/>
                <w:sz w:val="16"/>
                <w:szCs w:val="16"/>
              </w:rPr>
              <w:t>03</w:t>
            </w:r>
            <w:r w:rsidRPr="00326E68">
              <w:rPr>
                <w:b/>
                <w:bCs/>
                <w:i/>
                <w:sz w:val="16"/>
                <w:szCs w:val="16"/>
              </w:rPr>
              <w:t>02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R83.05 (уровень A)</w:t>
            </w:r>
          </w:p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</w:t>
            </w:r>
            <w:r w:rsidRPr="00326E68">
              <w:rPr>
                <w:i/>
                <w:strike/>
                <w:sz w:val="16"/>
                <w:szCs w:val="16"/>
              </w:rPr>
              <w:t>05</w:t>
            </w:r>
            <w:r w:rsidRPr="00326E68">
              <w:rPr>
                <w:b/>
                <w:bCs/>
                <w:i/>
                <w:sz w:val="16"/>
                <w:szCs w:val="16"/>
              </w:rPr>
              <w:t>03</w:t>
            </w:r>
            <w:r w:rsidRPr="00326E68">
              <w:rPr>
                <w:i/>
                <w:sz w:val="16"/>
                <w:szCs w:val="16"/>
              </w:rPr>
              <w:t xml:space="preserve"> (уровень A)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R83.05 (уровень B)</w:t>
            </w:r>
          </w:p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R49.05 (уровень B1)</w:t>
            </w:r>
          </w:p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R49.03 (уровень B1)</w:t>
            </w:r>
          </w:p>
          <w:p w:rsidR="009626DC" w:rsidRPr="00326E68" w:rsidRDefault="009626DC" w:rsidP="009626DC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R49.04 (уровень B1)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6DC" w:rsidRPr="00326E68" w:rsidRDefault="009626DC" w:rsidP="009626DC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R83.06</w:t>
            </w:r>
          </w:p>
          <w:p w:rsidR="009626DC" w:rsidRPr="00326E68" w:rsidRDefault="009626DC" w:rsidP="009626DC">
            <w:pPr>
              <w:jc w:val="center"/>
              <w:rPr>
                <w:i/>
                <w:iCs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R49.03 (</w:t>
            </w:r>
            <w:r w:rsidRPr="00326E68">
              <w:rPr>
                <w:i/>
                <w:sz w:val="16"/>
                <w:szCs w:val="16"/>
              </w:rPr>
              <w:t xml:space="preserve">уровень </w:t>
            </w:r>
            <w:r w:rsidRPr="00326E68">
              <w:rPr>
                <w:i/>
                <w:iCs/>
                <w:sz w:val="16"/>
                <w:szCs w:val="16"/>
              </w:rPr>
              <w:t>B2)</w:t>
            </w:r>
          </w:p>
          <w:p w:rsidR="009626DC" w:rsidRPr="00326E68" w:rsidRDefault="009626DC" w:rsidP="009626DC">
            <w:pPr>
              <w:jc w:val="center"/>
              <w:rPr>
                <w:i/>
                <w:iCs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R49.04 (</w:t>
            </w:r>
            <w:r w:rsidRPr="00326E68">
              <w:rPr>
                <w:i/>
                <w:sz w:val="16"/>
                <w:szCs w:val="16"/>
              </w:rPr>
              <w:t xml:space="preserve">уровень </w:t>
            </w:r>
            <w:r>
              <w:rPr>
                <w:i/>
                <w:iCs/>
                <w:sz w:val="16"/>
                <w:szCs w:val="16"/>
              </w:rPr>
              <w:t>B2)</w:t>
            </w:r>
          </w:p>
          <w:p w:rsidR="009626DC" w:rsidRPr="00326E68" w:rsidRDefault="009626DC" w:rsidP="009626DC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R49.05(</w:t>
            </w:r>
            <w:r w:rsidRPr="00326E68">
              <w:rPr>
                <w:i/>
                <w:sz w:val="16"/>
                <w:szCs w:val="16"/>
              </w:rPr>
              <w:t xml:space="preserve">уровень </w:t>
            </w:r>
            <w:r w:rsidRPr="00326E68">
              <w:rPr>
                <w:i/>
                <w:iCs/>
                <w:sz w:val="16"/>
                <w:szCs w:val="16"/>
              </w:rPr>
              <w:t>B2)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26DC" w:rsidRPr="00326E68" w:rsidRDefault="009626DC" w:rsidP="009626DC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R83.07</w:t>
            </w:r>
          </w:p>
          <w:p w:rsidR="009626DC" w:rsidRPr="00326E68" w:rsidRDefault="009626DC" w:rsidP="009626DC">
            <w:pPr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iCs/>
                <w:sz w:val="16"/>
                <w:szCs w:val="16"/>
              </w:rPr>
              <w:t>R49.06</w:t>
            </w:r>
          </w:p>
        </w:tc>
      </w:tr>
      <w:tr w:rsidR="00343932" w:rsidRPr="00326E68" w:rsidTr="00002144">
        <w:trPr>
          <w:trHeight w:val="247"/>
        </w:trPr>
        <w:tc>
          <w:tcPr>
            <w:tcW w:w="16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43932" w:rsidRPr="00326E68" w:rsidRDefault="00343932" w:rsidP="006E1D5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2795"/>
                <w:tab w:val="left" w:pos="9639"/>
              </w:tabs>
              <w:spacing w:before="20" w:after="20" w:line="240" w:lineRule="auto"/>
              <w:ind w:right="40"/>
              <w:rPr>
                <w:rFonts w:cs="Times New Roman"/>
                <w:color w:val="000000"/>
                <w:sz w:val="18"/>
                <w:szCs w:val="18"/>
              </w:rPr>
            </w:pPr>
            <w:r w:rsidRPr="00326E68">
              <w:rPr>
                <w:rFonts w:cs="Times New Roman"/>
                <w:bCs/>
                <w:sz w:val="18"/>
                <w:szCs w:val="18"/>
                <w:lang w:eastAsia="de-DE"/>
              </w:rPr>
              <w:t>Смазывающая способность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961E1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460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3932" w:rsidRPr="00326E68" w:rsidRDefault="00343932" w:rsidP="006E1D52">
            <w:pPr>
              <w:tabs>
                <w:tab w:val="left" w:pos="2795"/>
                <w:tab w:val="left" w:pos="9639"/>
              </w:tabs>
              <w:spacing w:before="40" w:after="40" w:line="200" w:lineRule="exact"/>
              <w:ind w:right="74"/>
              <w:jc w:val="center"/>
              <w:rPr>
                <w:rFonts w:cs="Times New Roman"/>
                <w:sz w:val="18"/>
                <w:szCs w:val="18"/>
              </w:rPr>
            </w:pPr>
            <w:r w:rsidRPr="00326E68">
              <w:rPr>
                <w:rFonts w:cs="Times New Roman"/>
                <w:sz w:val="18"/>
                <w:szCs w:val="18"/>
              </w:rPr>
              <w:t>460</w:t>
            </w:r>
          </w:p>
        </w:tc>
      </w:tr>
    </w:tbl>
    <w:p w:rsidR="00F63B69" w:rsidRPr="00F63B69" w:rsidRDefault="00F63B69" w:rsidP="00430F40">
      <w:pPr>
        <w:tabs>
          <w:tab w:val="left" w:pos="2795"/>
          <w:tab w:val="left" w:pos="9639"/>
        </w:tabs>
        <w:spacing w:before="120" w:line="200" w:lineRule="exact"/>
        <w:ind w:left="170" w:hanging="170"/>
      </w:pPr>
      <w:r w:rsidRPr="00326E68">
        <w:rPr>
          <w:sz w:val="18"/>
          <w:szCs w:val="18"/>
          <w:vertAlign w:val="superscript"/>
        </w:rPr>
        <w:t>1</w:t>
      </w:r>
      <w:r w:rsidRPr="00326E68">
        <w:rPr>
          <w:sz w:val="18"/>
          <w:szCs w:val="18"/>
          <w:vertAlign w:val="superscript"/>
        </w:rPr>
        <w:tab/>
      </w:r>
      <w:r w:rsidRPr="00326E68">
        <w:rPr>
          <w:sz w:val="18"/>
          <w:szCs w:val="18"/>
        </w:rPr>
        <w:t>Для ЕС с 1 января 2009 года содержание серы не должно превышать 10 млн</w:t>
      </w:r>
      <w:r w:rsidRPr="00326E68">
        <w:rPr>
          <w:sz w:val="18"/>
          <w:szCs w:val="18"/>
          <w:vertAlign w:val="superscript"/>
        </w:rPr>
        <w:t>–1</w:t>
      </w:r>
      <w:r w:rsidRPr="00326E68">
        <w:rPr>
          <w:sz w:val="18"/>
          <w:szCs w:val="18"/>
        </w:rPr>
        <w:t>.</w:t>
      </w:r>
    </w:p>
    <w:p w:rsidR="00F84D4D" w:rsidRPr="00326E68" w:rsidRDefault="00F84D4D" w:rsidP="006E1D52">
      <w:pPr>
        <w:pStyle w:val="HCh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br w:type="page"/>
      </w:r>
    </w:p>
    <w:p w:rsidR="00343932" w:rsidRPr="00326E68" w:rsidRDefault="00343932" w:rsidP="006E1D52">
      <w:pPr>
        <w:pStyle w:val="HCh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Приложение 4 – Добавление 3</w:t>
      </w:r>
    </w:p>
    <w:p w:rsidR="00343932" w:rsidRPr="00326E68" w:rsidRDefault="00343932" w:rsidP="006E1D52">
      <w:pPr>
        <w:pStyle w:val="HCh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ab/>
        <w:t>Корреляция меж</w:t>
      </w:r>
      <w:r w:rsidR="00502814" w:rsidRPr="00326E68">
        <w:rPr>
          <w:spacing w:val="0"/>
          <w:w w:val="100"/>
          <w:kern w:val="0"/>
        </w:rPr>
        <w:t>ду правилами ООН и стандартами "</w:t>
      </w:r>
      <w:r w:rsidRPr="00326E68">
        <w:rPr>
          <w:spacing w:val="0"/>
          <w:w w:val="100"/>
          <w:kern w:val="0"/>
        </w:rPr>
        <w:t>Евро</w:t>
      </w:r>
      <w:r w:rsidR="00502814" w:rsidRPr="00326E68">
        <w:rPr>
          <w:spacing w:val="0"/>
          <w:w w:val="100"/>
          <w:kern w:val="0"/>
        </w:rPr>
        <w:t>"</w:t>
      </w:r>
      <w:r w:rsidRPr="00326E68">
        <w:rPr>
          <w:rStyle w:val="ab"/>
          <w:b w:val="0"/>
          <w:spacing w:val="0"/>
          <w:w w:val="100"/>
          <w:kern w:val="0"/>
          <w:sz w:val="20"/>
          <w:vertAlign w:val="baseline"/>
        </w:rPr>
        <w:footnoteReference w:customMarkFollows="1" w:id="2"/>
        <w:t>*</w:t>
      </w:r>
    </w:p>
    <w:p w:rsidR="00343932" w:rsidRPr="00326E68" w:rsidRDefault="00343932" w:rsidP="006E1D52">
      <w:pPr>
        <w:pStyle w:val="H23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ab/>
        <w:t>Дорожные транспортные средства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 xml:space="preserve">Корреляция между сериями поправок к правилам № 83 и 49 и стандартами </w:t>
      </w:r>
      <w:r w:rsidR="005B6759" w:rsidRPr="00326E68">
        <w:rPr>
          <w:spacing w:val="0"/>
          <w:w w:val="100"/>
          <w:kern w:val="0"/>
        </w:rPr>
        <w:t>на выбросы "</w:t>
      </w:r>
      <w:r w:rsidRPr="00326E68">
        <w:rPr>
          <w:spacing w:val="0"/>
          <w:w w:val="100"/>
          <w:kern w:val="0"/>
        </w:rPr>
        <w:t>Евро</w:t>
      </w:r>
      <w:r w:rsidR="005B6759" w:rsidRPr="00326E68">
        <w:rPr>
          <w:spacing w:val="0"/>
          <w:w w:val="100"/>
          <w:kern w:val="0"/>
        </w:rPr>
        <w:t>"</w:t>
      </w:r>
    </w:p>
    <w:tbl>
      <w:tblPr>
        <w:tblW w:w="8113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30"/>
        <w:gridCol w:w="394"/>
        <w:gridCol w:w="1930"/>
        <w:gridCol w:w="1930"/>
      </w:tblGrid>
      <w:tr w:rsidR="00343932" w:rsidRPr="00326E68" w:rsidTr="004C2F08">
        <w:tc>
          <w:tcPr>
            <w:tcW w:w="19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ind w:left="147" w:hanging="147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Правила № 49 ООН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 xml:space="preserve">Стандарт </w:t>
            </w:r>
            <w:r w:rsidR="005B6759" w:rsidRPr="00326E68">
              <w:rPr>
                <w:i/>
              </w:rPr>
              <w:t>"</w:t>
            </w:r>
            <w:r w:rsidRPr="00326E68">
              <w:rPr>
                <w:i/>
                <w:sz w:val="16"/>
                <w:szCs w:val="16"/>
              </w:rPr>
              <w:t>Евро</w:t>
            </w:r>
            <w:r w:rsidR="005B6759" w:rsidRPr="00326E68">
              <w:rPr>
                <w:i/>
              </w:rPr>
              <w:t>"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Правила № 83 ООН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 xml:space="preserve">Стандарт </w:t>
            </w:r>
            <w:r w:rsidR="005B6759" w:rsidRPr="00326E68">
              <w:rPr>
                <w:i/>
              </w:rPr>
              <w:t>"</w:t>
            </w:r>
            <w:r w:rsidRPr="00326E68">
              <w:rPr>
                <w:i/>
                <w:sz w:val="16"/>
                <w:szCs w:val="16"/>
              </w:rPr>
              <w:t>Евро</w:t>
            </w:r>
            <w:r w:rsidR="005B6759" w:rsidRPr="00326E68">
              <w:rPr>
                <w:i/>
              </w:rPr>
              <w:t>"</w:t>
            </w:r>
          </w:p>
        </w:tc>
      </w:tr>
      <w:tr w:rsidR="00343932" w:rsidRPr="00326E68" w:rsidTr="004C2F08">
        <w:trPr>
          <w:trHeight w:val="775"/>
        </w:trPr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R49.02 уровень B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II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R83.03</w:t>
            </w:r>
          </w:p>
          <w:p w:rsidR="00343932" w:rsidRPr="00326E68" w:rsidRDefault="00343932" w:rsidP="006E1D52">
            <w:pPr>
              <w:jc w:val="center"/>
            </w:pPr>
            <w:r w:rsidRPr="00326E68">
              <w:t>R83.04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2</w:t>
            </w:r>
          </w:p>
        </w:tc>
      </w:tr>
      <w:tr w:rsidR="00343932" w:rsidRPr="00326E68" w:rsidTr="004C2F08">
        <w:tc>
          <w:tcPr>
            <w:tcW w:w="1929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R49.03 уровень 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III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R83.05 уровень 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3</w:t>
            </w:r>
          </w:p>
        </w:tc>
      </w:tr>
      <w:tr w:rsidR="00343932" w:rsidRPr="00326E68" w:rsidTr="004C2F08">
        <w:trPr>
          <w:trHeight w:val="1321"/>
        </w:trPr>
        <w:tc>
          <w:tcPr>
            <w:tcW w:w="1929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R49.03 уровень B1</w:t>
            </w:r>
          </w:p>
          <w:p w:rsidR="00343932" w:rsidRPr="00326E68" w:rsidRDefault="00343932" w:rsidP="006E1D52">
            <w:pPr>
              <w:jc w:val="center"/>
            </w:pPr>
            <w:r w:rsidRPr="00326E68">
              <w:t>R49.04 уровень B1</w:t>
            </w:r>
          </w:p>
          <w:p w:rsidR="00343932" w:rsidRPr="00326E68" w:rsidRDefault="00343932" w:rsidP="006E1D52">
            <w:pPr>
              <w:jc w:val="center"/>
              <w:rPr>
                <w:lang w:eastAsia="ja-JP"/>
              </w:rPr>
            </w:pPr>
            <w:r w:rsidRPr="00326E68">
              <w:t>R49.05 уровень B</w:t>
            </w:r>
            <w:r w:rsidRPr="00326E68">
              <w:rPr>
                <w:lang w:eastAsia="ja-JP"/>
              </w:rPr>
              <w:t>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IV</w:t>
            </w:r>
          </w:p>
        </w:tc>
        <w:tc>
          <w:tcPr>
            <w:tcW w:w="3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R83.05 уровень B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4</w:t>
            </w:r>
          </w:p>
        </w:tc>
      </w:tr>
      <w:tr w:rsidR="00343932" w:rsidRPr="00326E68" w:rsidTr="004C2F08">
        <w:trPr>
          <w:trHeight w:val="1080"/>
        </w:trPr>
        <w:tc>
          <w:tcPr>
            <w:tcW w:w="1929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R49.03 уровень B2</w:t>
            </w:r>
          </w:p>
          <w:p w:rsidR="00343932" w:rsidRPr="00326E68" w:rsidRDefault="00343932" w:rsidP="006E1D52">
            <w:pPr>
              <w:jc w:val="center"/>
            </w:pPr>
            <w:r w:rsidRPr="00326E68">
              <w:t>R49.04 уровень B2</w:t>
            </w:r>
          </w:p>
          <w:p w:rsidR="00343932" w:rsidRPr="00326E68" w:rsidRDefault="00343932" w:rsidP="006E1D52">
            <w:pPr>
              <w:jc w:val="center"/>
            </w:pPr>
            <w:r w:rsidRPr="00326E68">
              <w:t>R49.05 уровень B2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V</w:t>
            </w:r>
          </w:p>
        </w:tc>
        <w:tc>
          <w:tcPr>
            <w:tcW w:w="394" w:type="dxa"/>
            <w:vMerge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R83.06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5</w:t>
            </w:r>
          </w:p>
        </w:tc>
      </w:tr>
      <w:tr w:rsidR="00343932" w:rsidRPr="00326E68" w:rsidTr="007924F6">
        <w:trPr>
          <w:trHeight w:val="345"/>
        </w:trPr>
        <w:tc>
          <w:tcPr>
            <w:tcW w:w="19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R49.06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VI</w:t>
            </w:r>
          </w:p>
        </w:tc>
        <w:tc>
          <w:tcPr>
            <w:tcW w:w="39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t>R83.07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jc w:val="center"/>
            </w:pPr>
            <w:r w:rsidRPr="00326E68">
              <w:rPr>
                <w:sz w:val="18"/>
                <w:szCs w:val="18"/>
              </w:rPr>
              <w:t>Евро–</w:t>
            </w:r>
            <w:r w:rsidRPr="00326E68">
              <w:t>6</w:t>
            </w:r>
          </w:p>
        </w:tc>
      </w:tr>
    </w:tbl>
    <w:p w:rsidR="00343932" w:rsidRPr="00326E68" w:rsidRDefault="00F34343" w:rsidP="00F34343">
      <w:pPr>
        <w:pStyle w:val="H23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ab/>
      </w:r>
      <w:r w:rsidR="00343932" w:rsidRPr="00326E68">
        <w:rPr>
          <w:spacing w:val="0"/>
          <w:w w:val="100"/>
          <w:kern w:val="0"/>
        </w:rPr>
        <w:t>Внедорожная подвижная дорожная техника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Корреляция между сериями поправок к Правилам № 96 ООН и стандартами на</w:t>
      </w:r>
      <w:r w:rsidR="00E65D05" w:rsidRPr="00326E68">
        <w:rPr>
          <w:spacing w:val="0"/>
          <w:w w:val="100"/>
          <w:kern w:val="0"/>
        </w:rPr>
        <w:t xml:space="preserve"> </w:t>
      </w:r>
      <w:r w:rsidR="005B6759" w:rsidRPr="00326E68">
        <w:rPr>
          <w:spacing w:val="0"/>
          <w:w w:val="100"/>
          <w:kern w:val="0"/>
        </w:rPr>
        <w:t>выбросы "Евро"</w:t>
      </w:r>
    </w:p>
    <w:tbl>
      <w:tblPr>
        <w:tblW w:w="0" w:type="auto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617"/>
      </w:tblGrid>
      <w:tr w:rsidR="00343932" w:rsidRPr="00326E68" w:rsidTr="004C2F08"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Правила № 96 ООН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326E68">
              <w:rPr>
                <w:i/>
                <w:sz w:val="16"/>
                <w:szCs w:val="16"/>
              </w:rPr>
              <w:t>Директива 97/68/EC по ВПТ</w:t>
            </w:r>
          </w:p>
        </w:tc>
      </w:tr>
      <w:tr w:rsidR="00343932" w:rsidRPr="00326E68" w:rsidTr="004C2F08"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R96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Этап I</w:t>
            </w:r>
          </w:p>
        </w:tc>
      </w:tr>
      <w:tr w:rsidR="00343932" w:rsidRPr="00326E68" w:rsidTr="004C2F08">
        <w:tc>
          <w:tcPr>
            <w:tcW w:w="1983" w:type="dxa"/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R96.01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Этап II</w:t>
            </w:r>
          </w:p>
        </w:tc>
      </w:tr>
      <w:tr w:rsidR="00343932" w:rsidRPr="00326E68" w:rsidTr="004C2F08"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R96.02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32" w:rsidRPr="00326E68" w:rsidRDefault="00343932" w:rsidP="006E1D5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26E68">
              <w:rPr>
                <w:sz w:val="18"/>
                <w:szCs w:val="18"/>
              </w:rPr>
              <w:t>Этап IIIA</w:t>
            </w:r>
          </w:p>
        </w:tc>
      </w:tr>
    </w:tbl>
    <w:p w:rsidR="00343932" w:rsidRPr="00326E68" w:rsidRDefault="00343932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</w:p>
    <w:p w:rsidR="00F84D4D" w:rsidRPr="00326E68" w:rsidRDefault="00F84D4D" w:rsidP="006E1D52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br w:type="page"/>
      </w:r>
    </w:p>
    <w:p w:rsidR="00343932" w:rsidRPr="00326E68" w:rsidRDefault="00343932" w:rsidP="006E1D52">
      <w:pPr>
        <w:pStyle w:val="HCh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Приложение 4 – Добавление 4</w:t>
      </w:r>
    </w:p>
    <w:p w:rsidR="00343932" w:rsidRPr="00326E68" w:rsidRDefault="00343932" w:rsidP="006E1D52">
      <w:pPr>
        <w:pStyle w:val="HChGR"/>
        <w:rPr>
          <w:spacing w:val="0"/>
          <w:w w:val="100"/>
          <w:kern w:val="0"/>
        </w:rPr>
      </w:pPr>
      <w:bookmarkStart w:id="3" w:name="_Toc377654875"/>
      <w:r w:rsidRPr="00326E68">
        <w:rPr>
          <w:spacing w:val="0"/>
          <w:w w:val="100"/>
          <w:kern w:val="0"/>
        </w:rPr>
        <w:tab/>
      </w:r>
      <w:r w:rsidRPr="00326E68">
        <w:rPr>
          <w:spacing w:val="0"/>
          <w:w w:val="100"/>
          <w:kern w:val="0"/>
        </w:rPr>
        <w:tab/>
        <w:t>Хозяйственная практика</w:t>
      </w:r>
      <w:bookmarkEnd w:id="3"/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 xml:space="preserve">Некоторые проблемы с транспортными средствами, которые возникают в связи с качеством топлива, могут быть обусловлены ухудшением его качества в системе раздачи топлива, после его вывоза с нефтеперегонного завода. Если в трубопроводное хозяйство и хранилища не вкладывать необходимые средства и не проводить техническое обслуживание соответствующего оборудования, то это может приводить к убыли в результате испарения, утечке и загрязнению топлива механическими примесями и водой. Эти явления в свою очередь могут дополнительно усугублять </w:t>
      </w:r>
      <w:r w:rsidRPr="00326E68">
        <w:rPr>
          <w:rFonts w:eastAsiaTheme="minorEastAsia"/>
          <w:spacing w:val="0"/>
          <w:w w:val="100"/>
          <w:kern w:val="0"/>
          <w:lang w:eastAsia="zh-CN"/>
        </w:rPr>
        <w:t>упомянутые</w:t>
      </w:r>
      <w:r w:rsidRPr="00326E68">
        <w:rPr>
          <w:spacing w:val="0"/>
          <w:w w:val="100"/>
          <w:kern w:val="0"/>
        </w:rPr>
        <w:t xml:space="preserve"> проблемы с транспортными средствами. Слабая организация ремонтно</w:t>
      </w:r>
      <w:r w:rsidR="00961E12" w:rsidRPr="00326E68">
        <w:rPr>
          <w:spacing w:val="0"/>
          <w:w w:val="100"/>
          <w:kern w:val="0"/>
        </w:rPr>
        <w:t>–</w:t>
      </w:r>
      <w:r w:rsidRPr="00326E68">
        <w:rPr>
          <w:spacing w:val="0"/>
          <w:w w:val="100"/>
          <w:kern w:val="0"/>
        </w:rPr>
        <w:t>профилактических работ на заправочной станции, например, слишком редкая смена фильтр</w:t>
      </w:r>
      <w:r w:rsidR="005B6759" w:rsidRPr="00326E68">
        <w:rPr>
          <w:spacing w:val="0"/>
          <w:w w:val="100"/>
          <w:kern w:val="0"/>
        </w:rPr>
        <w:t>ов на раздаточных колонках или "зачерпывание"</w:t>
      </w:r>
      <w:r w:rsidRPr="00326E68">
        <w:rPr>
          <w:spacing w:val="0"/>
          <w:w w:val="100"/>
          <w:kern w:val="0"/>
        </w:rPr>
        <w:t xml:space="preserve"> топлива из емкостей для проверки на содержание воды, может обострить эти проблемы, вплоть до коррозии внутренних деталей транспортных средств. Полезное руководство по надлежащему ведению топливного хозяйства опубликовано ЕКС в документе CEN TR/15367</w:t>
      </w:r>
      <w:r w:rsidRPr="00326E68">
        <w:rPr>
          <w:rStyle w:val="ab"/>
          <w:spacing w:val="0"/>
          <w:w w:val="100"/>
          <w:kern w:val="0"/>
        </w:rPr>
        <w:footnoteReference w:id="3"/>
      </w:r>
      <w:r w:rsidRPr="00326E68">
        <w:rPr>
          <w:spacing w:val="0"/>
          <w:w w:val="100"/>
          <w:kern w:val="0"/>
        </w:rPr>
        <w:t>.</w:t>
      </w:r>
    </w:p>
    <w:p w:rsidR="005B6759" w:rsidRPr="00326E68" w:rsidRDefault="005B6759" w:rsidP="00455807">
      <w:pPr>
        <w:pStyle w:val="SingleTxtGR"/>
        <w:suppressAutoHyphens/>
        <w:jc w:val="right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»</w:t>
      </w:r>
    </w:p>
    <w:p w:rsidR="00343932" w:rsidRPr="00326E68" w:rsidRDefault="00343932" w:rsidP="006E1D52">
      <w:pPr>
        <w:spacing w:line="240" w:lineRule="auto"/>
      </w:pPr>
      <w:r w:rsidRPr="00326E68">
        <w:br w:type="page"/>
      </w:r>
    </w:p>
    <w:p w:rsidR="00343932" w:rsidRPr="00326E68" w:rsidRDefault="00DD5888" w:rsidP="006E1D52">
      <w:pPr>
        <w:pStyle w:val="HChGR"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="00343932" w:rsidRPr="00326E68">
        <w:rPr>
          <w:spacing w:val="0"/>
          <w:w w:val="100"/>
          <w:kern w:val="0"/>
        </w:rPr>
        <w:t>II.</w:t>
      </w:r>
      <w:r w:rsidR="00343932" w:rsidRPr="00326E68">
        <w:rPr>
          <w:spacing w:val="0"/>
          <w:w w:val="100"/>
          <w:kern w:val="0"/>
        </w:rPr>
        <w:tab/>
        <w:t>Обоснование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1.</w:t>
      </w:r>
      <w:r w:rsidRPr="00326E68">
        <w:rPr>
          <w:spacing w:val="0"/>
          <w:w w:val="100"/>
          <w:kern w:val="0"/>
        </w:rPr>
        <w:tab/>
        <w:t>Цель данного документа состоит в том, чтобы предоставить рекомендации по минимальному качеству рыночных видов топлива (т.</w:t>
      </w:r>
      <w:r w:rsidR="00522868" w:rsidRPr="00326E68">
        <w:rPr>
          <w:spacing w:val="0"/>
          <w:w w:val="100"/>
          <w:kern w:val="0"/>
        </w:rPr>
        <w:t> </w:t>
      </w:r>
      <w:r w:rsidRPr="00326E68">
        <w:rPr>
          <w:spacing w:val="0"/>
          <w:w w:val="100"/>
          <w:kern w:val="0"/>
        </w:rPr>
        <w:t>е. бензина и дизельного топлива), которые следует ввести параллельно и в одно и то же время с соответствующими нормами выбросов. Они дополняют стандарты на выбросы загрязняющих веществ автотранспортными средствами и ВПТ, которые страна или регион могут рассматривать на предмет внедрения или обновления.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2.</w:t>
      </w:r>
      <w:r w:rsidRPr="00326E68">
        <w:rPr>
          <w:spacing w:val="0"/>
          <w:w w:val="100"/>
          <w:kern w:val="0"/>
        </w:rPr>
        <w:tab/>
        <w:t>Некоторые страны, возможно, впервые ставят перед собой вопрос о введении правил в отношении выбросов загрязняющих веществ транспортными средствами или ВПТ. Более ранние варианты этих правил ООН по атмосферным выбросам загрязняющих веществ двигателями уже были внедрены во многих странах; возможно, эти и другие страны в настоящее время рассматривают вопрос о внедрении более жестких стандартов на выбросы загрязняющих веществ. Представленные рекомендации по качеству топлива, соответствующие требуемым уровням выбросов, призваны обеспечить реализацию экологических преимуществ, связанных с более низкими нормами выбросов, и возможность эксплуатации транспортных средств и двигателей по предназначению конечными пользователями.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3.</w:t>
      </w:r>
      <w:r w:rsidRPr="00326E68">
        <w:rPr>
          <w:spacing w:val="0"/>
          <w:w w:val="100"/>
          <w:kern w:val="0"/>
        </w:rPr>
        <w:tab/>
        <w:t>Тогда как нынешнее приложение 4 к Сводной резолюции о конструкции транспортных средств (СР.3) содержит рекомендации в отношении качества рыночных видов топлива в соответствии с правилами ООН № 83, 49 и 96 до этапа «Евро</w:t>
      </w:r>
      <w:r w:rsidR="00961E12" w:rsidRPr="00326E68">
        <w:rPr>
          <w:spacing w:val="0"/>
          <w:w w:val="100"/>
          <w:kern w:val="0"/>
        </w:rPr>
        <w:t>–</w:t>
      </w:r>
      <w:r w:rsidRPr="00326E68">
        <w:rPr>
          <w:spacing w:val="0"/>
          <w:w w:val="100"/>
          <w:kern w:val="0"/>
        </w:rPr>
        <w:t>4» включительно, настоящая поправка к СР.3 позволит расширить нормы выбросов до последнего варианта стандарта «Евро</w:t>
      </w:r>
      <w:r w:rsidR="006106D9">
        <w:rPr>
          <w:spacing w:val="0"/>
          <w:w w:val="100"/>
          <w:kern w:val="0"/>
        </w:rPr>
        <w:t>–</w:t>
      </w:r>
      <w:r w:rsidRPr="00326E68">
        <w:rPr>
          <w:spacing w:val="0"/>
          <w:w w:val="100"/>
          <w:kern w:val="0"/>
        </w:rPr>
        <w:t>6» и таким образом будет включать более низкие пределы содержания серы в бензине и дизельном топливе, предусмотренные этими ст</w:t>
      </w:r>
      <w:bookmarkStart w:id="4" w:name="_GoBack"/>
      <w:bookmarkEnd w:id="4"/>
      <w:r w:rsidRPr="00326E68">
        <w:rPr>
          <w:spacing w:val="0"/>
          <w:w w:val="100"/>
          <w:kern w:val="0"/>
        </w:rPr>
        <w:t xml:space="preserve">андартами. На данный момент эта поправка не предусматривает никаких изменений в отношении ВПТ. Таким образом, обновленный набор предлагаемых параметров топлива охватывает: </w:t>
      </w:r>
    </w:p>
    <w:p w:rsidR="00343932" w:rsidRPr="00A169CA" w:rsidRDefault="00DD5888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="00343932" w:rsidRPr="00326E68">
        <w:rPr>
          <w:spacing w:val="0"/>
          <w:w w:val="100"/>
          <w:kern w:val="0"/>
        </w:rPr>
        <w:t>a)</w:t>
      </w:r>
      <w:r w:rsidR="00343932" w:rsidRPr="00326E68">
        <w:rPr>
          <w:spacing w:val="0"/>
          <w:w w:val="100"/>
          <w:kern w:val="0"/>
        </w:rPr>
        <w:tab/>
        <w:t>требования к эксплуатационным характеристикам и долговечности двигателей и</w:t>
      </w:r>
      <w:r w:rsidR="00A169CA">
        <w:rPr>
          <w:spacing w:val="0"/>
          <w:w w:val="100"/>
          <w:kern w:val="0"/>
        </w:rPr>
        <w:t xml:space="preserve"> устройств ограничения выбросов;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  <w:t>b)</w:t>
      </w:r>
      <w:r w:rsidRPr="00326E68">
        <w:rPr>
          <w:spacing w:val="0"/>
          <w:w w:val="100"/>
          <w:kern w:val="0"/>
        </w:rPr>
        <w:tab/>
        <w:t>параметры, оказывающие воздействие на здоро</w:t>
      </w:r>
      <w:r w:rsidR="00A169CA">
        <w:rPr>
          <w:spacing w:val="0"/>
          <w:w w:val="100"/>
          <w:kern w:val="0"/>
        </w:rPr>
        <w:t>вье человека и окружающую среду;</w:t>
      </w:r>
      <w:r w:rsidRPr="00326E68">
        <w:rPr>
          <w:spacing w:val="0"/>
          <w:w w:val="100"/>
          <w:kern w:val="0"/>
        </w:rPr>
        <w:t xml:space="preserve"> и</w:t>
      </w:r>
    </w:p>
    <w:p w:rsidR="00343932" w:rsidRPr="00326E68" w:rsidRDefault="00DD5888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ab/>
      </w:r>
      <w:r w:rsidR="00343932" w:rsidRPr="00326E68">
        <w:rPr>
          <w:spacing w:val="0"/>
          <w:w w:val="100"/>
          <w:kern w:val="0"/>
        </w:rPr>
        <w:t>с)</w:t>
      </w:r>
      <w:r w:rsidR="00343932" w:rsidRPr="00326E68">
        <w:rPr>
          <w:spacing w:val="0"/>
          <w:w w:val="100"/>
          <w:kern w:val="0"/>
        </w:rPr>
        <w:tab/>
        <w:t>согласование этих рекомендаций с более поздними версиями применяемого стандарта EN на бензин и дизельное топливо.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4.</w:t>
      </w:r>
      <w:r w:rsidRPr="00326E68">
        <w:rPr>
          <w:spacing w:val="0"/>
          <w:w w:val="100"/>
          <w:kern w:val="0"/>
        </w:rPr>
        <w:tab/>
        <w:t>Для целей настоящих рекомендаций стандартами на выбросы загрязняющих веществ транспортными средствами и ВПТ являются стандарты, определенные в различных сериях поправок к правилам ООН № 83, 49 и 96.</w:t>
      </w:r>
    </w:p>
    <w:p w:rsidR="00343932" w:rsidRPr="00326E68" w:rsidRDefault="00343932" w:rsidP="006E1D52">
      <w:pPr>
        <w:pStyle w:val="SingleTxtGR"/>
        <w:suppressAutoHyphens/>
        <w:rPr>
          <w:spacing w:val="0"/>
          <w:w w:val="100"/>
          <w:kern w:val="0"/>
        </w:rPr>
      </w:pPr>
      <w:r w:rsidRPr="00326E68">
        <w:rPr>
          <w:spacing w:val="0"/>
          <w:w w:val="100"/>
          <w:kern w:val="0"/>
        </w:rPr>
        <w:t>5.</w:t>
      </w:r>
      <w:r w:rsidRPr="00326E68">
        <w:rPr>
          <w:spacing w:val="0"/>
          <w:w w:val="100"/>
          <w:kern w:val="0"/>
        </w:rPr>
        <w:tab/>
        <w:t>Настоящие рекомендации предназначены, прежде всего, для стран и регионов, которые на практике еще не обеспечили четкую увязку норм выбросов загрязнителей с требованиями в отношении высокого качества рыночного топлива.</w:t>
      </w:r>
    </w:p>
    <w:p w:rsidR="00F47E7C" w:rsidRPr="00326E68" w:rsidRDefault="00DD5888" w:rsidP="006E1D52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326E68">
        <w:rPr>
          <w:spacing w:val="0"/>
          <w:w w:val="100"/>
          <w:kern w:val="0"/>
          <w:u w:val="single"/>
        </w:rPr>
        <w:tab/>
      </w:r>
      <w:r w:rsidRPr="00326E68">
        <w:rPr>
          <w:spacing w:val="0"/>
          <w:w w:val="100"/>
          <w:kern w:val="0"/>
          <w:u w:val="single"/>
        </w:rPr>
        <w:tab/>
      </w:r>
      <w:r w:rsidRPr="00326E68">
        <w:rPr>
          <w:spacing w:val="0"/>
          <w:w w:val="100"/>
          <w:kern w:val="0"/>
          <w:u w:val="single"/>
        </w:rPr>
        <w:tab/>
      </w:r>
    </w:p>
    <w:p w:rsidR="00E12C5F" w:rsidRPr="00326E68" w:rsidRDefault="00E12C5F" w:rsidP="006E1D52">
      <w:pPr>
        <w:pStyle w:val="SingleTxtGR"/>
        <w:suppressAutoHyphens/>
        <w:jc w:val="center"/>
        <w:rPr>
          <w:spacing w:val="0"/>
          <w:w w:val="100"/>
          <w:kern w:val="0"/>
          <w:u w:val="single"/>
        </w:rPr>
      </w:pPr>
    </w:p>
    <w:sectPr w:rsidR="00E12C5F" w:rsidRPr="00326E68" w:rsidSect="00B3694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40" w:rsidRPr="00A312BC" w:rsidRDefault="00430F40" w:rsidP="00A312BC"/>
  </w:endnote>
  <w:endnote w:type="continuationSeparator" w:id="0">
    <w:p w:rsidR="00430F40" w:rsidRPr="00A312BC" w:rsidRDefault="00430F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40" w:rsidRPr="00B36948" w:rsidRDefault="00430F40">
    <w:pPr>
      <w:pStyle w:val="a9"/>
    </w:pPr>
    <w:r w:rsidRPr="00B36948">
      <w:rPr>
        <w:b/>
        <w:sz w:val="18"/>
      </w:rPr>
      <w:fldChar w:fldCharType="begin"/>
    </w:r>
    <w:r w:rsidRPr="00B36948">
      <w:rPr>
        <w:b/>
        <w:sz w:val="18"/>
      </w:rPr>
      <w:instrText xml:space="preserve"> PAGE  \* MERGEFORMAT </w:instrText>
    </w:r>
    <w:r w:rsidRPr="00B36948">
      <w:rPr>
        <w:b/>
        <w:sz w:val="18"/>
      </w:rPr>
      <w:fldChar w:fldCharType="separate"/>
    </w:r>
    <w:r w:rsidR="00516C0B">
      <w:rPr>
        <w:b/>
        <w:noProof/>
        <w:sz w:val="18"/>
      </w:rPr>
      <w:t>14</w:t>
    </w:r>
    <w:r w:rsidRPr="00B36948">
      <w:rPr>
        <w:b/>
        <w:sz w:val="18"/>
      </w:rPr>
      <w:fldChar w:fldCharType="end"/>
    </w:r>
    <w:r>
      <w:rPr>
        <w:b/>
        <w:sz w:val="18"/>
      </w:rPr>
      <w:tab/>
    </w:r>
    <w:r>
      <w:t>GE.19-04037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40" w:rsidRPr="00B36948" w:rsidRDefault="00430F40" w:rsidP="00B36948">
    <w:pPr>
      <w:pStyle w:val="a9"/>
      <w:tabs>
        <w:tab w:val="clear" w:pos="9639"/>
        <w:tab w:val="right" w:pos="9638"/>
      </w:tabs>
      <w:rPr>
        <w:b/>
        <w:sz w:val="18"/>
      </w:rPr>
    </w:pPr>
    <w:r>
      <w:t>GE.19-04037</w:t>
    </w:r>
    <w:r>
      <w:tab/>
    </w:r>
    <w:r w:rsidRPr="00B36948">
      <w:rPr>
        <w:b/>
        <w:sz w:val="18"/>
      </w:rPr>
      <w:fldChar w:fldCharType="begin"/>
    </w:r>
    <w:r w:rsidRPr="00B36948">
      <w:rPr>
        <w:b/>
        <w:sz w:val="18"/>
      </w:rPr>
      <w:instrText xml:space="preserve"> PAGE  \* MERGEFORMAT </w:instrText>
    </w:r>
    <w:r w:rsidRPr="00B36948">
      <w:rPr>
        <w:b/>
        <w:sz w:val="18"/>
      </w:rPr>
      <w:fldChar w:fldCharType="separate"/>
    </w:r>
    <w:r w:rsidR="00516C0B">
      <w:rPr>
        <w:b/>
        <w:noProof/>
        <w:sz w:val="18"/>
      </w:rPr>
      <w:t>13</w:t>
    </w:r>
    <w:r w:rsidRPr="00B369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40" w:rsidRPr="00B36948" w:rsidRDefault="00430F40" w:rsidP="00B3694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19-04037  (R)</w:t>
    </w:r>
    <w:r>
      <w:rPr>
        <w:lang w:val="en-US"/>
      </w:rPr>
      <w:t xml:space="preserve">  030419  050419</w:t>
    </w:r>
    <w:r>
      <w:br/>
    </w:r>
    <w:r w:rsidRPr="00B36948">
      <w:rPr>
        <w:rFonts w:ascii="C39T30Lfz" w:hAnsi="C39T30Lfz"/>
        <w:kern w:val="14"/>
        <w:sz w:val="56"/>
      </w:rPr>
      <w:t></w:t>
    </w:r>
    <w:r w:rsidRPr="00B36948">
      <w:rPr>
        <w:rFonts w:ascii="C39T30Lfz" w:hAnsi="C39T30Lfz"/>
        <w:kern w:val="14"/>
        <w:sz w:val="56"/>
      </w:rPr>
      <w:t></w:t>
    </w:r>
    <w:r w:rsidRPr="00B36948">
      <w:rPr>
        <w:rFonts w:ascii="C39T30Lfz" w:hAnsi="C39T30Lfz"/>
        <w:kern w:val="14"/>
        <w:sz w:val="56"/>
      </w:rPr>
      <w:t></w:t>
    </w:r>
    <w:r w:rsidRPr="00B36948">
      <w:rPr>
        <w:rFonts w:ascii="C39T30Lfz" w:hAnsi="C39T30Lfz"/>
        <w:kern w:val="14"/>
        <w:sz w:val="56"/>
      </w:rPr>
      <w:t></w:t>
    </w:r>
    <w:r w:rsidRPr="00B36948">
      <w:rPr>
        <w:rFonts w:ascii="C39T30Lfz" w:hAnsi="C39T30Lfz"/>
        <w:kern w:val="14"/>
        <w:sz w:val="56"/>
      </w:rPr>
      <w:t></w:t>
    </w:r>
    <w:r w:rsidRPr="00B36948">
      <w:rPr>
        <w:rFonts w:ascii="C39T30Lfz" w:hAnsi="C39T30Lfz"/>
        <w:kern w:val="14"/>
        <w:sz w:val="56"/>
      </w:rPr>
      <w:t></w:t>
    </w:r>
    <w:r w:rsidRPr="00B36948">
      <w:rPr>
        <w:rFonts w:ascii="C39T30Lfz" w:hAnsi="C39T30Lfz"/>
        <w:kern w:val="14"/>
        <w:sz w:val="56"/>
      </w:rPr>
      <w:t></w:t>
    </w:r>
    <w:r w:rsidRPr="00B36948">
      <w:rPr>
        <w:rFonts w:ascii="C39T30Lfz" w:hAnsi="C39T30Lfz"/>
        <w:kern w:val="14"/>
        <w:sz w:val="56"/>
      </w:rPr>
      <w:t></w:t>
    </w:r>
    <w:r w:rsidRPr="00B3694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40" w:rsidRPr="001075E9" w:rsidRDefault="00430F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0F40" w:rsidRDefault="00430F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0F40" w:rsidRPr="00A84D55" w:rsidRDefault="00430F40" w:rsidP="00F47E7C">
      <w:pPr>
        <w:pStyle w:val="ae"/>
      </w:pPr>
      <w:r>
        <w:tab/>
      </w:r>
      <w:r w:rsidRPr="00745BE9">
        <w:rPr>
          <w:rStyle w:val="ab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:rsidR="00430F40" w:rsidRPr="00E45BEB" w:rsidRDefault="00430F40" w:rsidP="00F47E7C">
      <w:pPr>
        <w:pStyle w:val="ae"/>
      </w:pPr>
      <w:r>
        <w:rPr>
          <w:szCs w:val="17"/>
        </w:rPr>
        <w:tab/>
      </w:r>
      <w:r w:rsidRPr="00F34343">
        <w:rPr>
          <w:rStyle w:val="ab"/>
          <w:sz w:val="20"/>
          <w:vertAlign w:val="baseline"/>
        </w:rPr>
        <w:t>*</w:t>
      </w:r>
      <w:r w:rsidRPr="00E45BEB">
        <w:rPr>
          <w:rStyle w:val="ab"/>
          <w:sz w:val="20"/>
        </w:rPr>
        <w:tab/>
      </w:r>
      <w:r w:rsidRPr="00E45BEB">
        <w:rPr>
          <w:i/>
          <w:iCs/>
          <w:szCs w:val="17"/>
        </w:rPr>
        <w:t>Примечание секретариата</w:t>
      </w:r>
      <w:r w:rsidRPr="00E45BEB">
        <w:rPr>
          <w:szCs w:val="17"/>
        </w:rPr>
        <w:t>:</w:t>
      </w:r>
      <w:r w:rsidRPr="00E45BEB">
        <w:t xml:space="preserve"> Рекомендация по каче</w:t>
      </w:r>
      <w:r>
        <w:t>ству топлива применима только к </w:t>
      </w:r>
      <w:r w:rsidRPr="00E45BEB">
        <w:t>перечисленным уровням выбросов; более высокие стандарты на выбросы</w:t>
      </w:r>
      <w:r>
        <w:t>,</w:t>
      </w:r>
      <w:r w:rsidRPr="00E45BEB">
        <w:t xml:space="preserve"> </w:t>
      </w:r>
      <w:r>
        <w:t>возможно, потребуют</w:t>
      </w:r>
      <w:r w:rsidRPr="00E45BEB">
        <w:t xml:space="preserve"> введения в дейс</w:t>
      </w:r>
      <w:r>
        <w:t>твие более жестких требований к </w:t>
      </w:r>
      <w:r w:rsidRPr="00E45BEB">
        <w:t>топливу.</w:t>
      </w:r>
    </w:p>
  </w:footnote>
  <w:footnote w:id="3">
    <w:p w:rsidR="00430F40" w:rsidRPr="00E45BEB" w:rsidRDefault="00430F40" w:rsidP="00F47E7C">
      <w:pPr>
        <w:pStyle w:val="ae"/>
      </w:pPr>
      <w:r w:rsidRPr="009C4250">
        <w:tab/>
      </w:r>
      <w:r w:rsidRPr="00F47E7C">
        <w:rPr>
          <w:rStyle w:val="ab"/>
        </w:rPr>
        <w:footnoteRef/>
      </w:r>
      <w:r w:rsidRPr="00E45BEB">
        <w:tab/>
        <w:t xml:space="preserve">См. приложение С по связи между сериями поправок к </w:t>
      </w:r>
      <w:r>
        <w:t>п</w:t>
      </w:r>
      <w:r w:rsidRPr="00E45BEB">
        <w:t>равилам №</w:t>
      </w:r>
      <w:r>
        <w:t> </w:t>
      </w:r>
      <w:r w:rsidRPr="00E45BEB">
        <w:t>83, 49 и 96 ООН и</w:t>
      </w:r>
      <w:r>
        <w:t xml:space="preserve"> </w:t>
      </w:r>
      <w:r w:rsidRPr="00E45BEB">
        <w:t>соответствующими европейскими стандартами на выбросы.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40" w:rsidRPr="00B36948" w:rsidRDefault="00430F40">
    <w:pPr>
      <w:pStyle w:val="a6"/>
    </w:pPr>
    <w:fldSimple w:instr=" TITLE  \* MERGEFORMAT ">
      <w:r w:rsidR="00BC4158">
        <w:t>ECE/TRANS/WP.29/GRPE/2019/13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40" w:rsidRPr="00B36948" w:rsidRDefault="00430F40" w:rsidP="00B36948">
    <w:pPr>
      <w:pStyle w:val="a6"/>
      <w:jc w:val="right"/>
    </w:pPr>
    <w:fldSimple w:instr=" TITLE  \* MERGEFORMAT ">
      <w:r w:rsidR="00BC4158">
        <w:t>ECE/TRANS/WP.29/GRPE/2019/13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2A2"/>
    <w:multiLevelType w:val="hybridMultilevel"/>
    <w:tmpl w:val="BE82049E"/>
    <w:lvl w:ilvl="0" w:tplc="981625E8">
      <w:start w:val="1"/>
      <w:numFmt w:val="bullet"/>
      <w:pStyle w:val="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A66DF1"/>
    <w:multiLevelType w:val="multilevel"/>
    <w:tmpl w:val="563A4AB8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3" w15:restartNumberingAfterBreak="0">
    <w:nsid w:val="0D2163B7"/>
    <w:multiLevelType w:val="multilevel"/>
    <w:tmpl w:val="BA722824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216"/>
      </w:p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2114"/>
    <w:multiLevelType w:val="hybridMultilevel"/>
    <w:tmpl w:val="3CE6CD4C"/>
    <w:lvl w:ilvl="0" w:tplc="55309930">
      <w:start w:val="1"/>
      <w:numFmt w:val="decimal"/>
      <w:lvlText w:val="%1."/>
      <w:lvlJc w:val="left"/>
      <w:pPr>
        <w:ind w:left="1694" w:hanging="5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44E42048"/>
    <w:multiLevelType w:val="hybridMultilevel"/>
    <w:tmpl w:val="5534289A"/>
    <w:lvl w:ilvl="0" w:tplc="9432CEA0">
      <w:start w:val="1"/>
      <w:numFmt w:val="decimal"/>
      <w:pStyle w:val="20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80E0504"/>
    <w:multiLevelType w:val="multilevel"/>
    <w:tmpl w:val="E7BCCB30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216"/>
      </w:pPr>
    </w:lvl>
    <w:lvl w:ilvl="1">
      <w:start w:val="1"/>
      <w:numFmt w:val="upperLetter"/>
      <w:lvlText w:val="%2."/>
      <w:lvlJc w:val="left"/>
      <w:pPr>
        <w:tabs>
          <w:tab w:val="num" w:pos="2073"/>
        </w:tabs>
        <w:ind w:left="2073" w:hanging="432"/>
      </w:pPr>
    </w:lvl>
    <w:lvl w:ilvl="2">
      <w:start w:val="1"/>
      <w:numFmt w:val="decimal"/>
      <w:lvlText w:val="%3."/>
      <w:lvlJc w:val="left"/>
      <w:pPr>
        <w:tabs>
          <w:tab w:val="num" w:pos="2505"/>
        </w:tabs>
        <w:ind w:left="2505" w:hanging="432"/>
      </w:pPr>
    </w:lvl>
    <w:lvl w:ilvl="3">
      <w:start w:val="1"/>
      <w:numFmt w:val="lowerLetter"/>
      <w:lvlText w:val="%4)"/>
      <w:lvlJc w:val="left"/>
      <w:pPr>
        <w:tabs>
          <w:tab w:val="num" w:pos="2937"/>
        </w:tabs>
        <w:ind w:left="2937" w:hanging="432"/>
      </w:pPr>
    </w:lvl>
    <w:lvl w:ilvl="4">
      <w:start w:val="1"/>
      <w:numFmt w:val="lowerRoman"/>
      <w:lvlText w:val="%5)"/>
      <w:lvlJc w:val="left"/>
      <w:pPr>
        <w:tabs>
          <w:tab w:val="num" w:pos="3369"/>
        </w:tabs>
        <w:ind w:left="3369" w:hanging="432"/>
      </w:pPr>
    </w:lvl>
    <w:lvl w:ilvl="5">
      <w:start w:val="1"/>
      <w:numFmt w:val="lowerLetter"/>
      <w:lvlText w:val="%6."/>
      <w:lvlJc w:val="left"/>
      <w:pPr>
        <w:tabs>
          <w:tab w:val="num" w:pos="3801"/>
        </w:tabs>
        <w:ind w:left="3801" w:hanging="432"/>
      </w:pPr>
    </w:lvl>
    <w:lvl w:ilvl="6">
      <w:start w:val="1"/>
      <w:numFmt w:val="lowerRoman"/>
      <w:lvlText w:val="%7."/>
      <w:lvlJc w:val="left"/>
      <w:pPr>
        <w:tabs>
          <w:tab w:val="num" w:pos="4233"/>
        </w:tabs>
        <w:ind w:left="4233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4233"/>
        </w:tabs>
        <w:ind w:left="4233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4233"/>
        </w:tabs>
        <w:ind w:left="4233" w:firstLine="0"/>
      </w:p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6EF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34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23"/>
  </w:num>
  <w:num w:numId="18">
    <w:abstractNumId w:val="27"/>
  </w:num>
  <w:num w:numId="19">
    <w:abstractNumId w:val="30"/>
  </w:num>
  <w:num w:numId="20">
    <w:abstractNumId w:val="23"/>
  </w:num>
  <w:num w:numId="21">
    <w:abstractNumId w:val="27"/>
  </w:num>
  <w:num w:numId="22">
    <w:abstractNumId w:val="15"/>
  </w:num>
  <w:num w:numId="23">
    <w:abstractNumId w:val="20"/>
  </w:num>
  <w:num w:numId="24">
    <w:abstractNumId w:val="10"/>
  </w:num>
  <w:num w:numId="25">
    <w:abstractNumId w:val="31"/>
  </w:num>
  <w:num w:numId="26">
    <w:abstractNumId w:val="25"/>
  </w:num>
  <w:num w:numId="27">
    <w:abstractNumId w:val="22"/>
  </w:num>
  <w:num w:numId="28">
    <w:abstractNumId w:val="12"/>
  </w:num>
  <w:num w:numId="29">
    <w:abstractNumId w:val="32"/>
  </w:num>
  <w:num w:numId="30">
    <w:abstractNumId w:val="11"/>
  </w:num>
  <w:num w:numId="31">
    <w:abstractNumId w:val="24"/>
  </w:num>
  <w:num w:numId="32">
    <w:abstractNumId w:val="29"/>
  </w:num>
  <w:num w:numId="33">
    <w:abstractNumId w:val="35"/>
  </w:num>
  <w:num w:numId="34">
    <w:abstractNumId w:val="19"/>
  </w:num>
  <w:num w:numId="35">
    <w:abstractNumId w:val="36"/>
  </w:num>
  <w:num w:numId="36">
    <w:abstractNumId w:val="16"/>
  </w:num>
  <w:num w:numId="37">
    <w:abstractNumId w:val="21"/>
  </w:num>
  <w:num w:numId="38">
    <w:abstractNumId w:val="28"/>
  </w:num>
  <w:num w:numId="39">
    <w:abstractNumId w:val="13"/>
  </w:num>
  <w:num w:numId="40">
    <w:abstractNumId w:val="18"/>
    <w:lvlOverride w:ilvl="0">
      <w:lvl w:ilvl="0" w:tplc="55309930">
        <w:start w:val="1"/>
        <w:numFmt w:val="decimal"/>
        <w:lvlText w:val="%1."/>
        <w:lvlJc w:val="left"/>
        <w:pPr>
          <w:ind w:left="1694" w:hanging="560"/>
        </w:pPr>
        <w:rPr>
          <w:rFonts w:hint="default"/>
          <w:color w:val="00000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BD"/>
    <w:rsid w:val="00002144"/>
    <w:rsid w:val="000072A4"/>
    <w:rsid w:val="00020B04"/>
    <w:rsid w:val="00033EE1"/>
    <w:rsid w:val="00037E1F"/>
    <w:rsid w:val="00042B72"/>
    <w:rsid w:val="00053768"/>
    <w:rsid w:val="000558BD"/>
    <w:rsid w:val="00061ED5"/>
    <w:rsid w:val="000712DB"/>
    <w:rsid w:val="0007452B"/>
    <w:rsid w:val="000810BD"/>
    <w:rsid w:val="00082FA1"/>
    <w:rsid w:val="000831B6"/>
    <w:rsid w:val="000A080E"/>
    <w:rsid w:val="000A2894"/>
    <w:rsid w:val="000B10CD"/>
    <w:rsid w:val="000B12D2"/>
    <w:rsid w:val="000B57E7"/>
    <w:rsid w:val="000B6373"/>
    <w:rsid w:val="000D4237"/>
    <w:rsid w:val="000D61E3"/>
    <w:rsid w:val="000D79C4"/>
    <w:rsid w:val="000E347A"/>
    <w:rsid w:val="000E4E5B"/>
    <w:rsid w:val="000F09DF"/>
    <w:rsid w:val="000F23D4"/>
    <w:rsid w:val="000F61B2"/>
    <w:rsid w:val="00106F1E"/>
    <w:rsid w:val="001075E9"/>
    <w:rsid w:val="00107A79"/>
    <w:rsid w:val="001333A4"/>
    <w:rsid w:val="0014152F"/>
    <w:rsid w:val="0014197A"/>
    <w:rsid w:val="00146C86"/>
    <w:rsid w:val="00151E29"/>
    <w:rsid w:val="00180183"/>
    <w:rsid w:val="0018024D"/>
    <w:rsid w:val="00184B95"/>
    <w:rsid w:val="0018649F"/>
    <w:rsid w:val="00196389"/>
    <w:rsid w:val="001A5DBA"/>
    <w:rsid w:val="001A7322"/>
    <w:rsid w:val="001B3EF6"/>
    <w:rsid w:val="001B4BAC"/>
    <w:rsid w:val="001C4574"/>
    <w:rsid w:val="001C7A89"/>
    <w:rsid w:val="001D6111"/>
    <w:rsid w:val="00205230"/>
    <w:rsid w:val="0021160C"/>
    <w:rsid w:val="00211B29"/>
    <w:rsid w:val="0021468C"/>
    <w:rsid w:val="00224829"/>
    <w:rsid w:val="00232431"/>
    <w:rsid w:val="00234E65"/>
    <w:rsid w:val="0024089E"/>
    <w:rsid w:val="00254979"/>
    <w:rsid w:val="00255343"/>
    <w:rsid w:val="00262064"/>
    <w:rsid w:val="00270EB0"/>
    <w:rsid w:val="0027151D"/>
    <w:rsid w:val="00281D40"/>
    <w:rsid w:val="002848A7"/>
    <w:rsid w:val="00290686"/>
    <w:rsid w:val="0029496C"/>
    <w:rsid w:val="002A2EFC"/>
    <w:rsid w:val="002B0106"/>
    <w:rsid w:val="002B5D84"/>
    <w:rsid w:val="002B74B1"/>
    <w:rsid w:val="002C0E18"/>
    <w:rsid w:val="002C1B65"/>
    <w:rsid w:val="002D527B"/>
    <w:rsid w:val="002D5AAC"/>
    <w:rsid w:val="002E411A"/>
    <w:rsid w:val="002E48EF"/>
    <w:rsid w:val="002E5067"/>
    <w:rsid w:val="002F319F"/>
    <w:rsid w:val="002F405F"/>
    <w:rsid w:val="002F7AE3"/>
    <w:rsid w:val="002F7EEC"/>
    <w:rsid w:val="00301299"/>
    <w:rsid w:val="00305C08"/>
    <w:rsid w:val="00307D1C"/>
    <w:rsid w:val="00307FB6"/>
    <w:rsid w:val="00317339"/>
    <w:rsid w:val="00322004"/>
    <w:rsid w:val="00326E68"/>
    <w:rsid w:val="0033450D"/>
    <w:rsid w:val="00340157"/>
    <w:rsid w:val="003402C2"/>
    <w:rsid w:val="00340404"/>
    <w:rsid w:val="00343932"/>
    <w:rsid w:val="00344310"/>
    <w:rsid w:val="003534A1"/>
    <w:rsid w:val="00361B71"/>
    <w:rsid w:val="0037416E"/>
    <w:rsid w:val="00381C24"/>
    <w:rsid w:val="00387CD4"/>
    <w:rsid w:val="00391AB2"/>
    <w:rsid w:val="003958D0"/>
    <w:rsid w:val="003A0D43"/>
    <w:rsid w:val="003A38F5"/>
    <w:rsid w:val="003A4483"/>
    <w:rsid w:val="003A48CE"/>
    <w:rsid w:val="003A4E44"/>
    <w:rsid w:val="003A5823"/>
    <w:rsid w:val="003A76B7"/>
    <w:rsid w:val="003B00E5"/>
    <w:rsid w:val="003B6FE9"/>
    <w:rsid w:val="003B7B3F"/>
    <w:rsid w:val="003C0170"/>
    <w:rsid w:val="003D59E4"/>
    <w:rsid w:val="003E0B46"/>
    <w:rsid w:val="003F2A3C"/>
    <w:rsid w:val="00401564"/>
    <w:rsid w:val="0040376A"/>
    <w:rsid w:val="00407B78"/>
    <w:rsid w:val="00410B09"/>
    <w:rsid w:val="00411245"/>
    <w:rsid w:val="0041384E"/>
    <w:rsid w:val="00421164"/>
    <w:rsid w:val="00421890"/>
    <w:rsid w:val="00422890"/>
    <w:rsid w:val="00424203"/>
    <w:rsid w:val="00427DD9"/>
    <w:rsid w:val="00430434"/>
    <w:rsid w:val="00430F40"/>
    <w:rsid w:val="0043735C"/>
    <w:rsid w:val="00442324"/>
    <w:rsid w:val="0044320D"/>
    <w:rsid w:val="00445296"/>
    <w:rsid w:val="004503D0"/>
    <w:rsid w:val="00452266"/>
    <w:rsid w:val="00452493"/>
    <w:rsid w:val="00453318"/>
    <w:rsid w:val="00454AF2"/>
    <w:rsid w:val="00454E07"/>
    <w:rsid w:val="00455807"/>
    <w:rsid w:val="00472C5C"/>
    <w:rsid w:val="00482D13"/>
    <w:rsid w:val="0048379D"/>
    <w:rsid w:val="0048568B"/>
    <w:rsid w:val="00486BB9"/>
    <w:rsid w:val="004A4CD5"/>
    <w:rsid w:val="004B182A"/>
    <w:rsid w:val="004C2F08"/>
    <w:rsid w:val="004C472D"/>
    <w:rsid w:val="004D58AF"/>
    <w:rsid w:val="004E05B7"/>
    <w:rsid w:val="004E3E94"/>
    <w:rsid w:val="004E58AE"/>
    <w:rsid w:val="004E6FF0"/>
    <w:rsid w:val="004F7FD2"/>
    <w:rsid w:val="0050108D"/>
    <w:rsid w:val="00502814"/>
    <w:rsid w:val="00510ADA"/>
    <w:rsid w:val="00513081"/>
    <w:rsid w:val="005133EC"/>
    <w:rsid w:val="00516C0B"/>
    <w:rsid w:val="00517901"/>
    <w:rsid w:val="00522868"/>
    <w:rsid w:val="00523BA3"/>
    <w:rsid w:val="00524A25"/>
    <w:rsid w:val="00526683"/>
    <w:rsid w:val="005639C1"/>
    <w:rsid w:val="005709E0"/>
    <w:rsid w:val="00572E19"/>
    <w:rsid w:val="005814AD"/>
    <w:rsid w:val="005869B7"/>
    <w:rsid w:val="00590E4C"/>
    <w:rsid w:val="005961C8"/>
    <w:rsid w:val="005966F1"/>
    <w:rsid w:val="005B422E"/>
    <w:rsid w:val="005B4F81"/>
    <w:rsid w:val="005B6759"/>
    <w:rsid w:val="005D1812"/>
    <w:rsid w:val="005D6C85"/>
    <w:rsid w:val="005D7914"/>
    <w:rsid w:val="005E05EB"/>
    <w:rsid w:val="005E2B41"/>
    <w:rsid w:val="005F0B42"/>
    <w:rsid w:val="005F1C2B"/>
    <w:rsid w:val="005F4228"/>
    <w:rsid w:val="00600CEA"/>
    <w:rsid w:val="006054A9"/>
    <w:rsid w:val="006106D9"/>
    <w:rsid w:val="00617A43"/>
    <w:rsid w:val="006251EA"/>
    <w:rsid w:val="006345DB"/>
    <w:rsid w:val="00634F2F"/>
    <w:rsid w:val="00640F49"/>
    <w:rsid w:val="00644B3B"/>
    <w:rsid w:val="00653FE8"/>
    <w:rsid w:val="00661440"/>
    <w:rsid w:val="006723B7"/>
    <w:rsid w:val="00673D03"/>
    <w:rsid w:val="00675294"/>
    <w:rsid w:val="00676598"/>
    <w:rsid w:val="00676664"/>
    <w:rsid w:val="006802E1"/>
    <w:rsid w:val="00680D03"/>
    <w:rsid w:val="00681A10"/>
    <w:rsid w:val="006821D8"/>
    <w:rsid w:val="0068271B"/>
    <w:rsid w:val="006A1D01"/>
    <w:rsid w:val="006A1ED8"/>
    <w:rsid w:val="006B4967"/>
    <w:rsid w:val="006C2031"/>
    <w:rsid w:val="006C4263"/>
    <w:rsid w:val="006C5F91"/>
    <w:rsid w:val="006D461A"/>
    <w:rsid w:val="006D56F0"/>
    <w:rsid w:val="006E1D52"/>
    <w:rsid w:val="006E7060"/>
    <w:rsid w:val="006F35EE"/>
    <w:rsid w:val="006F60CC"/>
    <w:rsid w:val="006F7539"/>
    <w:rsid w:val="007021FF"/>
    <w:rsid w:val="00712895"/>
    <w:rsid w:val="00727F4E"/>
    <w:rsid w:val="00727F86"/>
    <w:rsid w:val="00734ACB"/>
    <w:rsid w:val="00742DCD"/>
    <w:rsid w:val="00745BE9"/>
    <w:rsid w:val="007461F5"/>
    <w:rsid w:val="00755DED"/>
    <w:rsid w:val="0075713A"/>
    <w:rsid w:val="00757357"/>
    <w:rsid w:val="007574A0"/>
    <w:rsid w:val="00774E81"/>
    <w:rsid w:val="007769C6"/>
    <w:rsid w:val="0078128E"/>
    <w:rsid w:val="00792359"/>
    <w:rsid w:val="00792497"/>
    <w:rsid w:val="007924F6"/>
    <w:rsid w:val="007B162A"/>
    <w:rsid w:val="007B1C67"/>
    <w:rsid w:val="007B2181"/>
    <w:rsid w:val="007C088C"/>
    <w:rsid w:val="007C3B84"/>
    <w:rsid w:val="007D02B7"/>
    <w:rsid w:val="007D618B"/>
    <w:rsid w:val="007D7F5C"/>
    <w:rsid w:val="007E72BB"/>
    <w:rsid w:val="00806737"/>
    <w:rsid w:val="00814104"/>
    <w:rsid w:val="008233E8"/>
    <w:rsid w:val="00825279"/>
    <w:rsid w:val="00825F8D"/>
    <w:rsid w:val="0082623B"/>
    <w:rsid w:val="008306CC"/>
    <w:rsid w:val="008332FF"/>
    <w:rsid w:val="00834B71"/>
    <w:rsid w:val="0083795C"/>
    <w:rsid w:val="00841FD5"/>
    <w:rsid w:val="00850665"/>
    <w:rsid w:val="00854201"/>
    <w:rsid w:val="0086445C"/>
    <w:rsid w:val="00864D91"/>
    <w:rsid w:val="008657A7"/>
    <w:rsid w:val="008705A1"/>
    <w:rsid w:val="008807E7"/>
    <w:rsid w:val="0088223E"/>
    <w:rsid w:val="00894693"/>
    <w:rsid w:val="008A08D7"/>
    <w:rsid w:val="008A37C8"/>
    <w:rsid w:val="008B0C0B"/>
    <w:rsid w:val="008B3E2C"/>
    <w:rsid w:val="008B6909"/>
    <w:rsid w:val="008B71BF"/>
    <w:rsid w:val="008C0093"/>
    <w:rsid w:val="008C1D0F"/>
    <w:rsid w:val="008C5715"/>
    <w:rsid w:val="008D53B6"/>
    <w:rsid w:val="008E553D"/>
    <w:rsid w:val="008F556A"/>
    <w:rsid w:val="008F7609"/>
    <w:rsid w:val="00901C56"/>
    <w:rsid w:val="00906890"/>
    <w:rsid w:val="00911BE4"/>
    <w:rsid w:val="00920860"/>
    <w:rsid w:val="009232C4"/>
    <w:rsid w:val="00924AC3"/>
    <w:rsid w:val="00924BAB"/>
    <w:rsid w:val="00930581"/>
    <w:rsid w:val="00932C11"/>
    <w:rsid w:val="00941F66"/>
    <w:rsid w:val="0094443D"/>
    <w:rsid w:val="00951972"/>
    <w:rsid w:val="009533FD"/>
    <w:rsid w:val="009608F3"/>
    <w:rsid w:val="00961E12"/>
    <w:rsid w:val="009626DC"/>
    <w:rsid w:val="00966B1C"/>
    <w:rsid w:val="009802B2"/>
    <w:rsid w:val="00981419"/>
    <w:rsid w:val="00987411"/>
    <w:rsid w:val="00991C88"/>
    <w:rsid w:val="009A24AC"/>
    <w:rsid w:val="009A5035"/>
    <w:rsid w:val="009B6647"/>
    <w:rsid w:val="009C59D7"/>
    <w:rsid w:val="009C6FE6"/>
    <w:rsid w:val="009C7888"/>
    <w:rsid w:val="009D20EE"/>
    <w:rsid w:val="009D7E7D"/>
    <w:rsid w:val="009E32D3"/>
    <w:rsid w:val="009F2440"/>
    <w:rsid w:val="009F663C"/>
    <w:rsid w:val="00A02D78"/>
    <w:rsid w:val="00A05D34"/>
    <w:rsid w:val="00A14DA8"/>
    <w:rsid w:val="00A169CA"/>
    <w:rsid w:val="00A26A62"/>
    <w:rsid w:val="00A312BC"/>
    <w:rsid w:val="00A424B3"/>
    <w:rsid w:val="00A46DD9"/>
    <w:rsid w:val="00A56C71"/>
    <w:rsid w:val="00A62813"/>
    <w:rsid w:val="00A65B86"/>
    <w:rsid w:val="00A65D02"/>
    <w:rsid w:val="00A72A54"/>
    <w:rsid w:val="00A84021"/>
    <w:rsid w:val="00A84D35"/>
    <w:rsid w:val="00A917B3"/>
    <w:rsid w:val="00A9752C"/>
    <w:rsid w:val="00AA2829"/>
    <w:rsid w:val="00AB38C9"/>
    <w:rsid w:val="00AB4B51"/>
    <w:rsid w:val="00AC30A0"/>
    <w:rsid w:val="00AD744F"/>
    <w:rsid w:val="00AE4E02"/>
    <w:rsid w:val="00AF3133"/>
    <w:rsid w:val="00B01DE3"/>
    <w:rsid w:val="00B103E4"/>
    <w:rsid w:val="00B10CC7"/>
    <w:rsid w:val="00B12DF0"/>
    <w:rsid w:val="00B214FE"/>
    <w:rsid w:val="00B23B29"/>
    <w:rsid w:val="00B24C7B"/>
    <w:rsid w:val="00B26958"/>
    <w:rsid w:val="00B36948"/>
    <w:rsid w:val="00B36DF7"/>
    <w:rsid w:val="00B539E7"/>
    <w:rsid w:val="00B62458"/>
    <w:rsid w:val="00B71BBC"/>
    <w:rsid w:val="00B76107"/>
    <w:rsid w:val="00B84B61"/>
    <w:rsid w:val="00B911AD"/>
    <w:rsid w:val="00B91806"/>
    <w:rsid w:val="00B9313F"/>
    <w:rsid w:val="00B95012"/>
    <w:rsid w:val="00B96FA8"/>
    <w:rsid w:val="00BA0E2C"/>
    <w:rsid w:val="00BC18B2"/>
    <w:rsid w:val="00BC26F6"/>
    <w:rsid w:val="00BC4158"/>
    <w:rsid w:val="00BC52F4"/>
    <w:rsid w:val="00BD33EE"/>
    <w:rsid w:val="00BE1CC7"/>
    <w:rsid w:val="00BF6249"/>
    <w:rsid w:val="00C0019E"/>
    <w:rsid w:val="00C05EBA"/>
    <w:rsid w:val="00C06F5B"/>
    <w:rsid w:val="00C07E65"/>
    <w:rsid w:val="00C106D6"/>
    <w:rsid w:val="00C117B4"/>
    <w:rsid w:val="00C119AE"/>
    <w:rsid w:val="00C24486"/>
    <w:rsid w:val="00C5032B"/>
    <w:rsid w:val="00C50581"/>
    <w:rsid w:val="00C60F0C"/>
    <w:rsid w:val="00C61127"/>
    <w:rsid w:val="00C61FC1"/>
    <w:rsid w:val="00C70E16"/>
    <w:rsid w:val="00C71E84"/>
    <w:rsid w:val="00C76AAD"/>
    <w:rsid w:val="00C805C9"/>
    <w:rsid w:val="00C9108C"/>
    <w:rsid w:val="00C92939"/>
    <w:rsid w:val="00CA1679"/>
    <w:rsid w:val="00CA4A17"/>
    <w:rsid w:val="00CB151C"/>
    <w:rsid w:val="00CC5C4E"/>
    <w:rsid w:val="00CE4108"/>
    <w:rsid w:val="00CE5A1A"/>
    <w:rsid w:val="00CF0C44"/>
    <w:rsid w:val="00CF1BCF"/>
    <w:rsid w:val="00CF20BB"/>
    <w:rsid w:val="00CF55F6"/>
    <w:rsid w:val="00D06D7C"/>
    <w:rsid w:val="00D15BCB"/>
    <w:rsid w:val="00D17EDF"/>
    <w:rsid w:val="00D33D63"/>
    <w:rsid w:val="00D51D6A"/>
    <w:rsid w:val="00D5253A"/>
    <w:rsid w:val="00D52AAA"/>
    <w:rsid w:val="00D55479"/>
    <w:rsid w:val="00D560CF"/>
    <w:rsid w:val="00D6147C"/>
    <w:rsid w:val="00D67281"/>
    <w:rsid w:val="00D701A7"/>
    <w:rsid w:val="00D71777"/>
    <w:rsid w:val="00D7625D"/>
    <w:rsid w:val="00D873A8"/>
    <w:rsid w:val="00D876BB"/>
    <w:rsid w:val="00D90028"/>
    <w:rsid w:val="00D90138"/>
    <w:rsid w:val="00D9145B"/>
    <w:rsid w:val="00D96282"/>
    <w:rsid w:val="00D97FE3"/>
    <w:rsid w:val="00DA308E"/>
    <w:rsid w:val="00DA78A2"/>
    <w:rsid w:val="00DB4614"/>
    <w:rsid w:val="00DD5888"/>
    <w:rsid w:val="00DD78D1"/>
    <w:rsid w:val="00DE277D"/>
    <w:rsid w:val="00DE2F10"/>
    <w:rsid w:val="00DE32CD"/>
    <w:rsid w:val="00DE6214"/>
    <w:rsid w:val="00DF53E2"/>
    <w:rsid w:val="00DF5767"/>
    <w:rsid w:val="00DF7164"/>
    <w:rsid w:val="00DF71B9"/>
    <w:rsid w:val="00E01CE1"/>
    <w:rsid w:val="00E06616"/>
    <w:rsid w:val="00E12C5F"/>
    <w:rsid w:val="00E202CC"/>
    <w:rsid w:val="00E3250D"/>
    <w:rsid w:val="00E33D32"/>
    <w:rsid w:val="00E44565"/>
    <w:rsid w:val="00E45A61"/>
    <w:rsid w:val="00E60D9B"/>
    <w:rsid w:val="00E62651"/>
    <w:rsid w:val="00E64189"/>
    <w:rsid w:val="00E65D05"/>
    <w:rsid w:val="00E73F76"/>
    <w:rsid w:val="00E81A8A"/>
    <w:rsid w:val="00E85375"/>
    <w:rsid w:val="00E90258"/>
    <w:rsid w:val="00E9293E"/>
    <w:rsid w:val="00EA1208"/>
    <w:rsid w:val="00EA1559"/>
    <w:rsid w:val="00EA2C9F"/>
    <w:rsid w:val="00EA420E"/>
    <w:rsid w:val="00EC3831"/>
    <w:rsid w:val="00ED0BDA"/>
    <w:rsid w:val="00EE142A"/>
    <w:rsid w:val="00EF1360"/>
    <w:rsid w:val="00EF3220"/>
    <w:rsid w:val="00F06319"/>
    <w:rsid w:val="00F12831"/>
    <w:rsid w:val="00F17780"/>
    <w:rsid w:val="00F2523A"/>
    <w:rsid w:val="00F34343"/>
    <w:rsid w:val="00F36269"/>
    <w:rsid w:val="00F378B3"/>
    <w:rsid w:val="00F40316"/>
    <w:rsid w:val="00F40873"/>
    <w:rsid w:val="00F41421"/>
    <w:rsid w:val="00F41DBD"/>
    <w:rsid w:val="00F43658"/>
    <w:rsid w:val="00F43903"/>
    <w:rsid w:val="00F47E7C"/>
    <w:rsid w:val="00F62D9A"/>
    <w:rsid w:val="00F63B69"/>
    <w:rsid w:val="00F73C31"/>
    <w:rsid w:val="00F84D4D"/>
    <w:rsid w:val="00F87D25"/>
    <w:rsid w:val="00F94155"/>
    <w:rsid w:val="00F96AB4"/>
    <w:rsid w:val="00F9783F"/>
    <w:rsid w:val="00FC112C"/>
    <w:rsid w:val="00FD2EF7"/>
    <w:rsid w:val="00FE447E"/>
    <w:rsid w:val="00FE4917"/>
    <w:rsid w:val="00FE63BD"/>
    <w:rsid w:val="00FE6E29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5780F"/>
  <w15:docId w15:val="{E6BA51E2-8783-479B-B740-43A1975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2" w:unhideWhenUsed="1" w:qFormat="1"/>
    <w:lsdException w:name="footer" w:semiHidden="1" w:uiPriority="2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uiPriority w:val="9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1"/>
    <w:uiPriority w:val="9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uiPriority w:val="2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uiPriority w:val="2"/>
    <w:rsid w:val="00617A43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uiPriority w:val="2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uiPriority w:val="2"/>
    <w:rsid w:val="00617A43"/>
    <w:rPr>
      <w:sz w:val="16"/>
      <w:lang w:val="en-GB" w:eastAsia="ru-RU"/>
    </w:rPr>
  </w:style>
  <w:style w:type="character" w:styleId="ab">
    <w:name w:val="footnote reference"/>
    <w:aliases w:val="4_G,4_GR,-E Fußnotenzeichen,(Footnote Reference),BVI fnr, BVI fnr,Footnote symbol,Footnote,Footnote Reference Superscript,SUPERS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5_GR,5_G_6,PP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5_GR Знак,5_G_6 Знак,PP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uiPriority w:val="1"/>
    <w:qFormat/>
    <w:rsid w:val="00617A43"/>
  </w:style>
  <w:style w:type="character" w:customStyle="1" w:styleId="af1">
    <w:name w:val="Текст концевой сноски Знак"/>
    <w:aliases w:val="2_G Знак,2_GR Знак"/>
    <w:basedOn w:val="a1"/>
    <w:link w:val="af0"/>
    <w:uiPriority w:val="1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uiPriority w:val="9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a0"/>
    <w:next w:val="a0"/>
    <w:qFormat/>
    <w:rsid w:val="0034393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34393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34393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34393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a0"/>
    <w:next w:val="a0"/>
    <w:qFormat/>
    <w:rsid w:val="0034393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34393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a0"/>
    <w:link w:val="SingleTxtGR0"/>
    <w:qFormat/>
    <w:rsid w:val="0034393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a0"/>
    <w:next w:val="a0"/>
    <w:qFormat/>
    <w:rsid w:val="00343932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34393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343932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34393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343932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a0"/>
    <w:qFormat/>
    <w:rsid w:val="00343932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343932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343932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uiPriority w:val="9"/>
    <w:rsid w:val="00343932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343932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343932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343932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343932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343932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343932"/>
    <w:rPr>
      <w:rFonts w:ascii="Arial" w:eastAsiaTheme="minorHAnsi" w:hAnsi="Arial" w:cs="Arial"/>
      <w:sz w:val="22"/>
      <w:szCs w:val="22"/>
      <w:lang w:val="ru-RU" w:eastAsia="en-US"/>
    </w:rPr>
  </w:style>
  <w:style w:type="paragraph" w:styleId="af4">
    <w:name w:val="No Spacing"/>
    <w:uiPriority w:val="1"/>
    <w:rsid w:val="00343932"/>
    <w:rPr>
      <w:rFonts w:eastAsia="SimSun" w:cs="Arial"/>
      <w:spacing w:val="4"/>
      <w:w w:val="103"/>
      <w:kern w:val="14"/>
      <w:szCs w:val="22"/>
      <w:lang w:val="en-US" w:eastAsia="zh-CN"/>
    </w:rPr>
  </w:style>
  <w:style w:type="paragraph" w:customStyle="1" w:styleId="HM">
    <w:name w:val="_ H __M"/>
    <w:basedOn w:val="a0"/>
    <w:next w:val="a0"/>
    <w:qFormat/>
    <w:rsid w:val="00343932"/>
    <w:pPr>
      <w:keepNext/>
      <w:keepLines/>
      <w:spacing w:line="360" w:lineRule="exact"/>
      <w:outlineLvl w:val="0"/>
    </w:pPr>
    <w:rPr>
      <w:rFonts w:eastAsia="SimSun" w:cs="Times New Roman"/>
      <w:b/>
      <w:spacing w:val="-3"/>
      <w:w w:val="99"/>
      <w:kern w:val="14"/>
      <w:sz w:val="34"/>
      <w:lang w:eastAsia="zh-CN"/>
    </w:rPr>
  </w:style>
  <w:style w:type="paragraph" w:customStyle="1" w:styleId="H1">
    <w:name w:val="_ H_1"/>
    <w:basedOn w:val="a0"/>
    <w:next w:val="SingleTxt"/>
    <w:qFormat/>
    <w:rsid w:val="00343932"/>
    <w:pPr>
      <w:spacing w:line="270" w:lineRule="exact"/>
      <w:outlineLvl w:val="0"/>
    </w:pPr>
    <w:rPr>
      <w:rFonts w:eastAsia="SimSun" w:cs="Times New Roma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qFormat/>
    <w:rsid w:val="00343932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343932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a0"/>
    <w:next w:val="a0"/>
    <w:qFormat/>
    <w:rsid w:val="00343932"/>
    <w:pPr>
      <w:keepNext/>
      <w:keepLines/>
      <w:tabs>
        <w:tab w:val="right" w:pos="360"/>
      </w:tabs>
      <w:spacing w:line="240" w:lineRule="exact"/>
      <w:outlineLvl w:val="3"/>
    </w:pPr>
    <w:rPr>
      <w:rFonts w:eastAsia="SimSun" w:cs="Times New Roman"/>
      <w:i/>
      <w:spacing w:val="3"/>
      <w:w w:val="103"/>
      <w:kern w:val="14"/>
      <w:lang w:eastAsia="zh-CN"/>
    </w:rPr>
  </w:style>
  <w:style w:type="paragraph" w:customStyle="1" w:styleId="H56">
    <w:name w:val="_ H_5/6"/>
    <w:basedOn w:val="a0"/>
    <w:next w:val="a0"/>
    <w:qFormat/>
    <w:rsid w:val="00343932"/>
    <w:pPr>
      <w:keepNext/>
      <w:keepLines/>
      <w:tabs>
        <w:tab w:val="right" w:pos="360"/>
      </w:tabs>
      <w:spacing w:line="240" w:lineRule="exact"/>
      <w:outlineLvl w:val="4"/>
    </w:pPr>
    <w:rPr>
      <w:rFonts w:eastAsia="SimSun" w:cs="Times New Roman"/>
      <w:spacing w:val="4"/>
      <w:w w:val="103"/>
      <w:kern w:val="14"/>
      <w:lang w:eastAsia="zh-CN"/>
    </w:rPr>
  </w:style>
  <w:style w:type="paragraph" w:customStyle="1" w:styleId="DualTxt">
    <w:name w:val="__Dual Txt"/>
    <w:basedOn w:val="a0"/>
    <w:qFormat/>
    <w:rsid w:val="0034393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 w:line="240" w:lineRule="exact"/>
      <w:jc w:val="both"/>
    </w:pPr>
    <w:rPr>
      <w:rFonts w:eastAsia="SimSun" w:cs="Times New Roman"/>
      <w:spacing w:val="4"/>
      <w:w w:val="103"/>
      <w:kern w:val="14"/>
      <w:lang w:eastAsia="zh-CN"/>
    </w:rPr>
  </w:style>
  <w:style w:type="paragraph" w:customStyle="1" w:styleId="SM">
    <w:name w:val="__S_M"/>
    <w:basedOn w:val="a0"/>
    <w:next w:val="a0"/>
    <w:qFormat/>
    <w:rsid w:val="0034393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="SimSun" w:cs="Times New Roman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a0"/>
    <w:qFormat/>
    <w:rsid w:val="0034393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0"/>
    <w:qFormat/>
    <w:rsid w:val="00343932"/>
    <w:pPr>
      <w:ind w:left="1267" w:right="1267"/>
    </w:pPr>
  </w:style>
  <w:style w:type="paragraph" w:customStyle="1" w:styleId="SingleTxt">
    <w:name w:val="__Single Txt"/>
    <w:basedOn w:val="a0"/>
    <w:qFormat/>
    <w:rsid w:val="003439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="SimSun" w:cs="Times New Roman"/>
      <w:spacing w:val="4"/>
      <w:w w:val="103"/>
      <w:kern w:val="14"/>
      <w:lang w:eastAsia="zh-CN"/>
    </w:rPr>
  </w:style>
  <w:style w:type="paragraph" w:styleId="af5">
    <w:name w:val="List Continue"/>
    <w:basedOn w:val="a0"/>
    <w:uiPriority w:val="99"/>
    <w:semiHidden/>
    <w:rsid w:val="00343932"/>
    <w:pPr>
      <w:suppressAutoHyphens w:val="0"/>
      <w:spacing w:after="120" w:line="240" w:lineRule="exact"/>
      <w:ind w:left="360"/>
      <w:contextualSpacing/>
    </w:pPr>
    <w:rPr>
      <w:rFonts w:eastAsia="SimSun" w:cs="Times New Roman"/>
      <w:spacing w:val="4"/>
      <w:w w:val="103"/>
      <w:kern w:val="14"/>
      <w:lang w:eastAsia="zh-CN"/>
    </w:rPr>
  </w:style>
  <w:style w:type="paragraph" w:styleId="20">
    <w:name w:val="List Continue 2"/>
    <w:basedOn w:val="a0"/>
    <w:next w:val="a0"/>
    <w:uiPriority w:val="99"/>
    <w:rsid w:val="00343932"/>
    <w:pPr>
      <w:numPr>
        <w:numId w:val="23"/>
      </w:numPr>
      <w:tabs>
        <w:tab w:val="left" w:pos="792"/>
      </w:tabs>
      <w:suppressAutoHyphens w:val="0"/>
      <w:spacing w:after="120" w:line="240" w:lineRule="exact"/>
    </w:pPr>
    <w:rPr>
      <w:rFonts w:eastAsia="SimSun" w:cs="Times New Roman"/>
      <w:spacing w:val="4"/>
      <w:w w:val="103"/>
      <w:kern w:val="14"/>
      <w:lang w:eastAsia="zh-CN"/>
    </w:rPr>
  </w:style>
  <w:style w:type="paragraph" w:styleId="af6">
    <w:name w:val="List Number"/>
    <w:basedOn w:val="H1"/>
    <w:next w:val="a0"/>
    <w:uiPriority w:val="99"/>
    <w:rsid w:val="00343932"/>
    <w:pPr>
      <w:tabs>
        <w:tab w:val="num" w:pos="360"/>
      </w:tabs>
      <w:ind w:left="360" w:hanging="360"/>
      <w:contextualSpacing/>
    </w:pPr>
  </w:style>
  <w:style w:type="paragraph" w:styleId="22">
    <w:name w:val="List Number 2"/>
    <w:basedOn w:val="H23"/>
    <w:next w:val="a0"/>
    <w:rsid w:val="00343932"/>
    <w:pPr>
      <w:tabs>
        <w:tab w:val="left" w:pos="648"/>
      </w:tabs>
      <w:ind w:left="648" w:hanging="360"/>
      <w:contextualSpacing/>
    </w:pPr>
  </w:style>
  <w:style w:type="paragraph" w:styleId="31">
    <w:name w:val="List Number 3"/>
    <w:basedOn w:val="H23"/>
    <w:next w:val="a0"/>
    <w:uiPriority w:val="99"/>
    <w:rsid w:val="00343932"/>
    <w:pPr>
      <w:tabs>
        <w:tab w:val="left" w:pos="922"/>
      </w:tabs>
      <w:ind w:left="922" w:hanging="360"/>
      <w:contextualSpacing/>
    </w:pPr>
  </w:style>
  <w:style w:type="paragraph" w:styleId="41">
    <w:name w:val="List Number 4"/>
    <w:basedOn w:val="a0"/>
    <w:uiPriority w:val="99"/>
    <w:rsid w:val="00343932"/>
    <w:pPr>
      <w:keepNext/>
      <w:keepLines/>
      <w:tabs>
        <w:tab w:val="left" w:pos="1210"/>
      </w:tabs>
      <w:spacing w:line="240" w:lineRule="exact"/>
      <w:ind w:left="1210" w:hanging="360"/>
      <w:contextualSpacing/>
      <w:outlineLvl w:val="3"/>
    </w:pPr>
    <w:rPr>
      <w:rFonts w:eastAsia="SimSun" w:cs="Times New Roman"/>
      <w:i/>
      <w:spacing w:val="3"/>
      <w:w w:val="103"/>
      <w:kern w:val="14"/>
      <w:lang w:eastAsia="zh-CN"/>
    </w:rPr>
  </w:style>
  <w:style w:type="paragraph" w:styleId="51">
    <w:name w:val="List Number 5"/>
    <w:basedOn w:val="a0"/>
    <w:next w:val="a0"/>
    <w:uiPriority w:val="99"/>
    <w:rsid w:val="00343932"/>
    <w:pPr>
      <w:tabs>
        <w:tab w:val="left" w:pos="1498"/>
      </w:tabs>
      <w:suppressAutoHyphens w:val="0"/>
      <w:spacing w:line="240" w:lineRule="exact"/>
      <w:ind w:left="1498" w:hanging="360"/>
      <w:contextualSpacing/>
    </w:pPr>
    <w:rPr>
      <w:rFonts w:eastAsia="SimSun" w:cs="Times New Roman"/>
      <w:spacing w:val="4"/>
      <w:w w:val="103"/>
      <w:kern w:val="14"/>
      <w:lang w:eastAsia="zh-CN"/>
    </w:rPr>
  </w:style>
  <w:style w:type="paragraph" w:customStyle="1" w:styleId="Small">
    <w:name w:val="Small"/>
    <w:basedOn w:val="a0"/>
    <w:next w:val="a0"/>
    <w:qFormat/>
    <w:rsid w:val="00343932"/>
    <w:pPr>
      <w:tabs>
        <w:tab w:val="right" w:pos="9965"/>
      </w:tabs>
      <w:suppressAutoHyphens w:val="0"/>
      <w:spacing w:line="210" w:lineRule="exact"/>
    </w:pPr>
    <w:rPr>
      <w:rFonts w:eastAsia="SimSun" w:cs="Times New Roman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a0"/>
    <w:qFormat/>
    <w:rsid w:val="0034393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343932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a0"/>
    <w:next w:val="a0"/>
    <w:autoRedefine/>
    <w:qFormat/>
    <w:rsid w:val="00343932"/>
    <w:pPr>
      <w:suppressAutoHyphens w:val="0"/>
      <w:spacing w:before="240" w:line="240" w:lineRule="exact"/>
    </w:pPr>
    <w:rPr>
      <w:rFonts w:eastAsia="SimSun" w:cs="Times New Roman"/>
      <w:spacing w:val="4"/>
      <w:w w:val="103"/>
      <w:kern w:val="14"/>
      <w:szCs w:val="20"/>
      <w:lang w:eastAsia="zh-CN"/>
    </w:rPr>
  </w:style>
  <w:style w:type="paragraph" w:customStyle="1" w:styleId="Publication">
    <w:name w:val="Publication"/>
    <w:basedOn w:val="a0"/>
    <w:next w:val="a0"/>
    <w:qFormat/>
    <w:rsid w:val="00343932"/>
    <w:pPr>
      <w:suppressAutoHyphens w:val="0"/>
      <w:spacing w:line="240" w:lineRule="exact"/>
    </w:pPr>
    <w:rPr>
      <w:rFonts w:eastAsia="SimSun" w:cs="Times New Roman"/>
      <w:spacing w:val="4"/>
      <w:w w:val="103"/>
      <w:kern w:val="14"/>
      <w:lang w:eastAsia="zh-CN"/>
    </w:rPr>
  </w:style>
  <w:style w:type="paragraph" w:customStyle="1" w:styleId="Original">
    <w:name w:val="Original"/>
    <w:basedOn w:val="a0"/>
    <w:next w:val="a0"/>
    <w:qFormat/>
    <w:rsid w:val="00343932"/>
    <w:pPr>
      <w:suppressAutoHyphens w:val="0"/>
      <w:spacing w:line="240" w:lineRule="exact"/>
    </w:pPr>
    <w:rPr>
      <w:rFonts w:eastAsia="SimSun" w:cs="Times New Roman"/>
      <w:spacing w:val="4"/>
      <w:w w:val="103"/>
      <w:kern w:val="14"/>
      <w:szCs w:val="20"/>
      <w:lang w:eastAsia="zh-CN"/>
    </w:rPr>
  </w:style>
  <w:style w:type="paragraph" w:customStyle="1" w:styleId="ReleaseDate">
    <w:name w:val="ReleaseDate"/>
    <w:basedOn w:val="a0"/>
    <w:next w:val="a0"/>
    <w:qFormat/>
    <w:rsid w:val="00343932"/>
    <w:pPr>
      <w:suppressAutoHyphens w:val="0"/>
      <w:spacing w:line="240" w:lineRule="exact"/>
    </w:pPr>
    <w:rPr>
      <w:rFonts w:eastAsia="SimSun" w:cs="Times New Roman"/>
      <w:spacing w:val="4"/>
      <w:w w:val="103"/>
      <w:kern w:val="14"/>
      <w:szCs w:val="20"/>
      <w:lang w:eastAsia="zh-CN"/>
    </w:rPr>
  </w:style>
  <w:style w:type="paragraph" w:customStyle="1" w:styleId="Session">
    <w:name w:val="Session"/>
    <w:basedOn w:val="H23"/>
    <w:autoRedefine/>
    <w:qFormat/>
    <w:rsid w:val="00343932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343932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3439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3439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3439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3439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a0"/>
    <w:qFormat/>
    <w:rsid w:val="00343932"/>
    <w:pPr>
      <w:suppressAutoHyphens w:val="0"/>
      <w:spacing w:after="120" w:line="240" w:lineRule="exact"/>
      <w:ind w:left="1743" w:right="1267" w:hanging="130"/>
      <w:jc w:val="both"/>
    </w:pPr>
    <w:rPr>
      <w:rFonts w:eastAsia="SimSun" w:cs="Times New Roman"/>
      <w:spacing w:val="4"/>
      <w:w w:val="103"/>
      <w:kern w:val="14"/>
      <w:lang w:eastAsia="zh-CN"/>
    </w:rPr>
  </w:style>
  <w:style w:type="paragraph" w:customStyle="1" w:styleId="Bullet2">
    <w:name w:val="Bullet 2"/>
    <w:basedOn w:val="a0"/>
    <w:qFormat/>
    <w:rsid w:val="00343932"/>
    <w:pPr>
      <w:numPr>
        <w:numId w:val="25"/>
      </w:numPr>
      <w:suppressAutoHyphens w:val="0"/>
      <w:spacing w:after="120" w:line="240" w:lineRule="exact"/>
      <w:ind w:left="2218" w:right="1267" w:hanging="130"/>
      <w:jc w:val="both"/>
    </w:pPr>
    <w:rPr>
      <w:rFonts w:eastAsia="SimSun" w:cs="Times New Roman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343932"/>
    <w:pPr>
      <w:numPr>
        <w:numId w:val="2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af7">
    <w:name w:val="annotation reference"/>
    <w:uiPriority w:val="1"/>
    <w:semiHidden/>
    <w:unhideWhenUsed/>
    <w:rsid w:val="00343932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3932"/>
    <w:pPr>
      <w:suppressAutoHyphens w:val="0"/>
      <w:spacing w:line="240" w:lineRule="auto"/>
    </w:pPr>
    <w:rPr>
      <w:rFonts w:eastAsia="SimSun" w:cs="Times New Roman"/>
      <w:spacing w:val="4"/>
      <w:w w:val="103"/>
      <w:kern w:val="14"/>
      <w:szCs w:val="20"/>
      <w:lang w:eastAsia="zh-CN"/>
    </w:rPr>
  </w:style>
  <w:style w:type="character" w:customStyle="1" w:styleId="af9">
    <w:name w:val="Текст примечания Знак"/>
    <w:basedOn w:val="a1"/>
    <w:link w:val="af8"/>
    <w:semiHidden/>
    <w:rsid w:val="00343932"/>
    <w:rPr>
      <w:rFonts w:eastAsia="SimSun"/>
      <w:spacing w:val="4"/>
      <w:w w:val="103"/>
      <w:kern w:val="14"/>
      <w:lang w:val="ru-RU"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439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43932"/>
    <w:rPr>
      <w:rFonts w:eastAsia="SimSun"/>
      <w:b/>
      <w:bCs/>
      <w:spacing w:val="4"/>
      <w:w w:val="103"/>
      <w:kern w:val="14"/>
      <w:lang w:val="ru-RU" w:eastAsia="zh-CN"/>
    </w:rPr>
  </w:style>
  <w:style w:type="paragraph" w:styleId="afc">
    <w:name w:val="List Bullet"/>
    <w:basedOn w:val="a0"/>
    <w:semiHidden/>
    <w:rsid w:val="00343932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numbering" w:styleId="111111">
    <w:name w:val="Outline List 2"/>
    <w:basedOn w:val="a3"/>
    <w:semiHidden/>
    <w:rsid w:val="00343932"/>
    <w:pPr>
      <w:numPr>
        <w:numId w:val="29"/>
      </w:numPr>
    </w:pPr>
  </w:style>
  <w:style w:type="numbering" w:styleId="1ai">
    <w:name w:val="Outline List 1"/>
    <w:basedOn w:val="a3"/>
    <w:semiHidden/>
    <w:rsid w:val="00343932"/>
    <w:pPr>
      <w:numPr>
        <w:numId w:val="30"/>
      </w:numPr>
    </w:pPr>
  </w:style>
  <w:style w:type="paragraph" w:styleId="HTML">
    <w:name w:val="HTML Address"/>
    <w:basedOn w:val="a0"/>
    <w:link w:val="HTML0"/>
    <w:semiHidden/>
    <w:rsid w:val="00343932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343932"/>
    <w:rPr>
      <w:i/>
      <w:iCs/>
      <w:spacing w:val="4"/>
      <w:w w:val="103"/>
      <w:kern w:val="14"/>
      <w:lang w:val="ru-RU" w:eastAsia="en-US"/>
    </w:rPr>
  </w:style>
  <w:style w:type="paragraph" w:styleId="afd">
    <w:name w:val="envelope address"/>
    <w:basedOn w:val="a0"/>
    <w:semiHidden/>
    <w:rsid w:val="00343932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e">
    <w:name w:val="Date"/>
    <w:basedOn w:val="a0"/>
    <w:next w:val="a0"/>
    <w:link w:val="aff"/>
    <w:rsid w:val="00343932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">
    <w:name w:val="Дата Знак"/>
    <w:basedOn w:val="a1"/>
    <w:link w:val="afe"/>
    <w:rsid w:val="00343932"/>
    <w:rPr>
      <w:spacing w:val="4"/>
      <w:w w:val="103"/>
      <w:kern w:val="14"/>
      <w:lang w:val="ru-RU" w:eastAsia="en-US"/>
    </w:rPr>
  </w:style>
  <w:style w:type="paragraph" w:styleId="52">
    <w:name w:val="List Bullet 5"/>
    <w:basedOn w:val="a0"/>
    <w:semiHidden/>
    <w:rsid w:val="00343932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343932"/>
    <w:pPr>
      <w:spacing w:line="240" w:lineRule="atLeast"/>
    </w:pPr>
    <w:rPr>
      <w:lang w:val="ru-RU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semiHidden/>
    <w:rsid w:val="00343932"/>
  </w:style>
  <w:style w:type="table" w:styleId="-1">
    <w:name w:val="Table Web 1"/>
    <w:basedOn w:val="a2"/>
    <w:semiHidden/>
    <w:rsid w:val="00343932"/>
    <w:pPr>
      <w:spacing w:after="120" w:line="200" w:lineRule="atLeast"/>
    </w:pPr>
    <w:rPr>
      <w:lang w:val="ru-RU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343932"/>
    <w:pPr>
      <w:spacing w:after="120" w:line="200" w:lineRule="atLeast"/>
    </w:pPr>
    <w:rPr>
      <w:lang w:val="ru-RU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Emphasis"/>
    <w:qFormat/>
    <w:rsid w:val="00343932"/>
    <w:rPr>
      <w:i/>
      <w:iCs/>
    </w:rPr>
  </w:style>
  <w:style w:type="paragraph" w:styleId="aff1">
    <w:name w:val="Note Heading"/>
    <w:basedOn w:val="a0"/>
    <w:next w:val="a0"/>
    <w:link w:val="aff2"/>
    <w:semiHidden/>
    <w:rsid w:val="00343932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2">
    <w:name w:val="Заголовок записки Знак"/>
    <w:basedOn w:val="a1"/>
    <w:link w:val="aff1"/>
    <w:semiHidden/>
    <w:rsid w:val="00343932"/>
    <w:rPr>
      <w:spacing w:val="4"/>
      <w:w w:val="103"/>
      <w:kern w:val="14"/>
      <w:lang w:val="ru-RU" w:eastAsia="en-US"/>
    </w:rPr>
  </w:style>
  <w:style w:type="table" w:styleId="aff3">
    <w:name w:val="Table Elegant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343932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semiHidden/>
    <w:rsid w:val="00343932"/>
    <w:pPr>
      <w:spacing w:after="120" w:line="200" w:lineRule="atLeast"/>
    </w:pPr>
    <w:rPr>
      <w:color w:val="00008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343932"/>
    <w:rPr>
      <w:rFonts w:ascii="Courier New" w:hAnsi="Courier New" w:cs="Courier New"/>
      <w:sz w:val="20"/>
      <w:szCs w:val="20"/>
    </w:rPr>
  </w:style>
  <w:style w:type="paragraph" w:styleId="aff4">
    <w:name w:val="Body Text"/>
    <w:basedOn w:val="a0"/>
    <w:link w:val="aff5"/>
    <w:semiHidden/>
    <w:rsid w:val="00343932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5">
    <w:name w:val="Основной текст Знак"/>
    <w:basedOn w:val="a1"/>
    <w:link w:val="aff4"/>
    <w:semiHidden/>
    <w:rsid w:val="00343932"/>
    <w:rPr>
      <w:spacing w:val="4"/>
      <w:w w:val="103"/>
      <w:kern w:val="14"/>
      <w:lang w:val="ru-RU" w:eastAsia="en-US"/>
    </w:rPr>
  </w:style>
  <w:style w:type="paragraph" w:styleId="aff6">
    <w:name w:val="Body Text First Indent"/>
    <w:basedOn w:val="aff4"/>
    <w:link w:val="aff7"/>
    <w:rsid w:val="00343932"/>
    <w:pPr>
      <w:ind w:firstLine="210"/>
    </w:pPr>
  </w:style>
  <w:style w:type="character" w:customStyle="1" w:styleId="aff7">
    <w:name w:val="Красная строка Знак"/>
    <w:basedOn w:val="aff5"/>
    <w:link w:val="aff6"/>
    <w:rsid w:val="00343932"/>
    <w:rPr>
      <w:spacing w:val="4"/>
      <w:w w:val="103"/>
      <w:kern w:val="14"/>
      <w:lang w:val="ru-RU" w:eastAsia="en-US"/>
    </w:rPr>
  </w:style>
  <w:style w:type="paragraph" w:styleId="aff8">
    <w:name w:val="Body Text Indent"/>
    <w:basedOn w:val="a0"/>
    <w:link w:val="aff9"/>
    <w:semiHidden/>
    <w:rsid w:val="00343932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9">
    <w:name w:val="Основной текст с отступом Знак"/>
    <w:basedOn w:val="a1"/>
    <w:link w:val="aff8"/>
    <w:semiHidden/>
    <w:rsid w:val="00343932"/>
    <w:rPr>
      <w:spacing w:val="4"/>
      <w:w w:val="103"/>
      <w:kern w:val="14"/>
      <w:lang w:val="ru-RU" w:eastAsia="en-US"/>
    </w:rPr>
  </w:style>
  <w:style w:type="paragraph" w:styleId="25">
    <w:name w:val="Body Text First Indent 2"/>
    <w:basedOn w:val="aff8"/>
    <w:link w:val="26"/>
    <w:semiHidden/>
    <w:rsid w:val="00343932"/>
    <w:pPr>
      <w:ind w:firstLine="210"/>
    </w:pPr>
  </w:style>
  <w:style w:type="character" w:customStyle="1" w:styleId="26">
    <w:name w:val="Красная строка 2 Знак"/>
    <w:basedOn w:val="aff9"/>
    <w:link w:val="25"/>
    <w:semiHidden/>
    <w:rsid w:val="00343932"/>
    <w:rPr>
      <w:spacing w:val="4"/>
      <w:w w:val="103"/>
      <w:kern w:val="14"/>
      <w:lang w:val="ru-RU" w:eastAsia="en-US"/>
    </w:rPr>
  </w:style>
  <w:style w:type="paragraph" w:styleId="27">
    <w:name w:val="List Bullet 2"/>
    <w:basedOn w:val="a0"/>
    <w:semiHidden/>
    <w:rsid w:val="00343932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3">
    <w:name w:val="List Bullet 3"/>
    <w:basedOn w:val="a0"/>
    <w:semiHidden/>
    <w:rsid w:val="00343932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Bullet 4"/>
    <w:basedOn w:val="a0"/>
    <w:semiHidden/>
    <w:rsid w:val="00343932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affa">
    <w:name w:val="Title"/>
    <w:basedOn w:val="a0"/>
    <w:link w:val="affb"/>
    <w:qFormat/>
    <w:rsid w:val="00343932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affb">
    <w:name w:val="Заголовок Знак"/>
    <w:basedOn w:val="a1"/>
    <w:link w:val="affa"/>
    <w:rsid w:val="00343932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c">
    <w:name w:val="line number"/>
    <w:rsid w:val="00343932"/>
  </w:style>
  <w:style w:type="character" w:styleId="HTML4">
    <w:name w:val="HTML Sample"/>
    <w:semiHidden/>
    <w:rsid w:val="00343932"/>
    <w:rPr>
      <w:rFonts w:ascii="Courier New" w:hAnsi="Courier New" w:cs="Courier New"/>
    </w:rPr>
  </w:style>
  <w:style w:type="paragraph" w:styleId="28">
    <w:name w:val="envelope return"/>
    <w:basedOn w:val="a0"/>
    <w:semiHidden/>
    <w:rsid w:val="00343932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4">
    <w:name w:val="Table 3D effects 1"/>
    <w:basedOn w:val="a2"/>
    <w:semiHidden/>
    <w:rsid w:val="00343932"/>
    <w:pPr>
      <w:spacing w:after="120" w:line="200" w:lineRule="atLeast"/>
    </w:pPr>
    <w:rPr>
      <w:lang w:val="ru-RU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Normal (Web)"/>
    <w:basedOn w:val="a0"/>
    <w:semiHidden/>
    <w:rsid w:val="00343932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e">
    <w:name w:val="Normal Indent"/>
    <w:basedOn w:val="a0"/>
    <w:semiHidden/>
    <w:rsid w:val="00343932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semiHidden/>
    <w:rsid w:val="00343932"/>
    <w:rPr>
      <w:i/>
      <w:iCs/>
    </w:rPr>
  </w:style>
  <w:style w:type="paragraph" w:styleId="2a">
    <w:name w:val="Body Text 2"/>
    <w:basedOn w:val="a0"/>
    <w:link w:val="2b"/>
    <w:semiHidden/>
    <w:rsid w:val="00343932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b">
    <w:name w:val="Основной текст 2 Знак"/>
    <w:basedOn w:val="a1"/>
    <w:link w:val="2a"/>
    <w:semiHidden/>
    <w:rsid w:val="00343932"/>
    <w:rPr>
      <w:spacing w:val="4"/>
      <w:w w:val="103"/>
      <w:kern w:val="14"/>
      <w:lang w:val="ru-RU" w:eastAsia="en-US"/>
    </w:rPr>
  </w:style>
  <w:style w:type="paragraph" w:styleId="35">
    <w:name w:val="Body Text 3"/>
    <w:basedOn w:val="a0"/>
    <w:link w:val="36"/>
    <w:semiHidden/>
    <w:rsid w:val="00343932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343932"/>
    <w:rPr>
      <w:spacing w:val="4"/>
      <w:w w:val="103"/>
      <w:kern w:val="14"/>
      <w:sz w:val="16"/>
      <w:szCs w:val="16"/>
      <w:lang w:val="ru-RU" w:eastAsia="en-US"/>
    </w:rPr>
  </w:style>
  <w:style w:type="paragraph" w:styleId="2c">
    <w:name w:val="Body Text Indent 2"/>
    <w:basedOn w:val="a0"/>
    <w:link w:val="2d"/>
    <w:semiHidden/>
    <w:rsid w:val="00343932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d">
    <w:name w:val="Основной текст с отступом 2 Знак"/>
    <w:basedOn w:val="a1"/>
    <w:link w:val="2c"/>
    <w:semiHidden/>
    <w:rsid w:val="00343932"/>
    <w:rPr>
      <w:spacing w:val="4"/>
      <w:w w:val="103"/>
      <w:kern w:val="14"/>
      <w:lang w:val="ru-RU" w:eastAsia="en-US"/>
    </w:rPr>
  </w:style>
  <w:style w:type="paragraph" w:styleId="37">
    <w:name w:val="Body Text Indent 3"/>
    <w:basedOn w:val="a0"/>
    <w:link w:val="38"/>
    <w:semiHidden/>
    <w:rsid w:val="00343932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343932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semiHidden/>
    <w:rsid w:val="00343932"/>
    <w:rPr>
      <w:i/>
      <w:iCs/>
    </w:rPr>
  </w:style>
  <w:style w:type="character" w:styleId="HTML7">
    <w:name w:val="HTML Typewriter"/>
    <w:semiHidden/>
    <w:rsid w:val="00343932"/>
    <w:rPr>
      <w:rFonts w:ascii="Courier New" w:hAnsi="Courier New" w:cs="Courier New"/>
      <w:sz w:val="20"/>
      <w:szCs w:val="20"/>
    </w:rPr>
  </w:style>
  <w:style w:type="paragraph" w:styleId="afff">
    <w:name w:val="Subtitle"/>
    <w:basedOn w:val="a0"/>
    <w:link w:val="afff0"/>
    <w:qFormat/>
    <w:rsid w:val="00343932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0">
    <w:name w:val="Подзаголовок Знак"/>
    <w:basedOn w:val="a1"/>
    <w:link w:val="afff"/>
    <w:rsid w:val="00343932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f1">
    <w:name w:val="Signature"/>
    <w:basedOn w:val="a0"/>
    <w:link w:val="afff2"/>
    <w:semiHidden/>
    <w:rsid w:val="00343932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2">
    <w:name w:val="Подпись Знак"/>
    <w:basedOn w:val="a1"/>
    <w:link w:val="afff1"/>
    <w:semiHidden/>
    <w:rsid w:val="00343932"/>
    <w:rPr>
      <w:spacing w:val="4"/>
      <w:w w:val="103"/>
      <w:kern w:val="14"/>
      <w:lang w:val="ru-RU" w:eastAsia="en-US"/>
    </w:rPr>
  </w:style>
  <w:style w:type="paragraph" w:styleId="afff3">
    <w:name w:val="Salutation"/>
    <w:basedOn w:val="a0"/>
    <w:next w:val="a0"/>
    <w:link w:val="afff4"/>
    <w:rsid w:val="00343932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4">
    <w:name w:val="Приветствие Знак"/>
    <w:basedOn w:val="a1"/>
    <w:link w:val="afff3"/>
    <w:rsid w:val="00343932"/>
    <w:rPr>
      <w:spacing w:val="4"/>
      <w:w w:val="103"/>
      <w:kern w:val="14"/>
      <w:lang w:val="ru-RU" w:eastAsia="en-US"/>
    </w:rPr>
  </w:style>
  <w:style w:type="paragraph" w:styleId="39">
    <w:name w:val="List Continue 3"/>
    <w:basedOn w:val="a0"/>
    <w:semiHidden/>
    <w:rsid w:val="00343932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4">
    <w:name w:val="List Continue 4"/>
    <w:basedOn w:val="a0"/>
    <w:semiHidden/>
    <w:rsid w:val="00343932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3">
    <w:name w:val="List Continue 5"/>
    <w:basedOn w:val="a0"/>
    <w:semiHidden/>
    <w:rsid w:val="00343932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e">
    <w:name w:val="Table Simple 2"/>
    <w:basedOn w:val="a2"/>
    <w:semiHidden/>
    <w:rsid w:val="00343932"/>
    <w:pPr>
      <w:spacing w:after="120" w:line="200" w:lineRule="atLeast"/>
    </w:pPr>
    <w:rPr>
      <w:lang w:val="ru-RU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0"/>
    <w:link w:val="afff6"/>
    <w:semiHidden/>
    <w:rsid w:val="00343932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6">
    <w:name w:val="Прощание Знак"/>
    <w:basedOn w:val="a1"/>
    <w:link w:val="afff5"/>
    <w:semiHidden/>
    <w:rsid w:val="00343932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343932"/>
    <w:pPr>
      <w:spacing w:after="120" w:line="200" w:lineRule="atLeast"/>
    </w:pPr>
    <w:rPr>
      <w:b/>
      <w:bCs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0"/>
    <w:semiHidden/>
    <w:rsid w:val="00343932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0">
    <w:name w:val="List 2"/>
    <w:basedOn w:val="a0"/>
    <w:semiHidden/>
    <w:rsid w:val="00343932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c">
    <w:name w:val="List 3"/>
    <w:basedOn w:val="a0"/>
    <w:semiHidden/>
    <w:rsid w:val="00343932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6">
    <w:name w:val="List 4"/>
    <w:basedOn w:val="a0"/>
    <w:rsid w:val="00343932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5">
    <w:name w:val="List 5"/>
    <w:basedOn w:val="a0"/>
    <w:rsid w:val="00343932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343932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343932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343932"/>
    <w:pPr>
      <w:numPr>
        <w:numId w:val="31"/>
      </w:numPr>
    </w:pPr>
  </w:style>
  <w:style w:type="table" w:styleId="16">
    <w:name w:val="Table Columns 1"/>
    <w:basedOn w:val="a2"/>
    <w:semiHidden/>
    <w:rsid w:val="00343932"/>
    <w:pPr>
      <w:spacing w:after="120" w:line="200" w:lineRule="atLeast"/>
    </w:pPr>
    <w:rPr>
      <w:b/>
      <w:bCs/>
      <w:lang w:val="ru-RU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semiHidden/>
    <w:rsid w:val="00343932"/>
    <w:pPr>
      <w:spacing w:after="120" w:line="200" w:lineRule="atLeast"/>
    </w:pPr>
    <w:rPr>
      <w:b/>
      <w:bCs/>
      <w:lang w:val="ru-RU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343932"/>
    <w:pPr>
      <w:spacing w:after="120" w:line="200" w:lineRule="atLeast"/>
    </w:pPr>
    <w:rPr>
      <w:b/>
      <w:bCs/>
      <w:lang w:val="ru-RU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9">
    <w:name w:val="Strong"/>
    <w:qFormat/>
    <w:rsid w:val="00343932"/>
    <w:rPr>
      <w:b/>
      <w:bCs/>
    </w:rPr>
  </w:style>
  <w:style w:type="table" w:styleId="-10">
    <w:name w:val="Table List 1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343932"/>
    <w:pPr>
      <w:spacing w:after="120" w:line="200" w:lineRule="atLeast"/>
    </w:pPr>
    <w:rPr>
      <w:lang w:val="ru-RU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Theme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343932"/>
    <w:pPr>
      <w:spacing w:after="120" w:line="200" w:lineRule="atLeast"/>
    </w:pPr>
    <w:rPr>
      <w:color w:val="FFFFFF"/>
      <w:lang w:val="ru-RU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343932"/>
    <w:pPr>
      <w:spacing w:after="120" w:line="200" w:lineRule="atLeast"/>
    </w:pPr>
    <w:rPr>
      <w:lang w:val="ru-RU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Block Text"/>
    <w:basedOn w:val="a0"/>
    <w:semiHidden/>
    <w:rsid w:val="00343932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semiHidden/>
    <w:rsid w:val="00343932"/>
    <w:rPr>
      <w:i/>
      <w:iCs/>
    </w:rPr>
  </w:style>
  <w:style w:type="paragraph" w:styleId="afffc">
    <w:name w:val="E-mail Signature"/>
    <w:basedOn w:val="a0"/>
    <w:link w:val="afffd"/>
    <w:semiHidden/>
    <w:rsid w:val="00343932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d">
    <w:name w:val="Электронная подпись Знак"/>
    <w:basedOn w:val="a1"/>
    <w:link w:val="afffc"/>
    <w:semiHidden/>
    <w:rsid w:val="00343932"/>
    <w:rPr>
      <w:spacing w:val="4"/>
      <w:w w:val="103"/>
      <w:kern w:val="14"/>
      <w:lang w:val="ru-RU" w:eastAsia="en-US"/>
    </w:rPr>
  </w:style>
  <w:style w:type="table" w:styleId="afffe">
    <w:name w:val="Table Professional"/>
    <w:basedOn w:val="a2"/>
    <w:semiHidden/>
    <w:rsid w:val="00343932"/>
    <w:pPr>
      <w:spacing w:line="240" w:lineRule="atLeast"/>
    </w:pPr>
    <w:rPr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toa heading"/>
    <w:basedOn w:val="a0"/>
    <w:next w:val="a0"/>
    <w:semiHidden/>
    <w:rsid w:val="00343932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f0">
    <w:name w:val="Plain Text"/>
    <w:basedOn w:val="a0"/>
    <w:link w:val="affff1"/>
    <w:semiHidden/>
    <w:rsid w:val="00343932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f1">
    <w:name w:val="Текст Знак"/>
    <w:basedOn w:val="a1"/>
    <w:link w:val="affff0"/>
    <w:semiHidden/>
    <w:rsid w:val="00343932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f2">
    <w:name w:val="Message Header"/>
    <w:basedOn w:val="a0"/>
    <w:link w:val="affff3"/>
    <w:semiHidden/>
    <w:rsid w:val="0034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f3">
    <w:name w:val="Шапка Знак"/>
    <w:basedOn w:val="a1"/>
    <w:link w:val="affff2"/>
    <w:semiHidden/>
    <w:rsid w:val="00343932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customStyle="1" w:styleId="SingleTxtGChar">
    <w:name w:val="_ Single Txt_G Char"/>
    <w:link w:val="SingleTxtG"/>
    <w:rsid w:val="00343932"/>
    <w:rPr>
      <w:lang w:val="ru-RU" w:eastAsia="en-US"/>
    </w:rPr>
  </w:style>
  <w:style w:type="table" w:styleId="-30">
    <w:name w:val="Table Web 3"/>
    <w:basedOn w:val="a2"/>
    <w:semiHidden/>
    <w:rsid w:val="00343932"/>
    <w:pPr>
      <w:suppressAutoHyphens/>
      <w:spacing w:line="240" w:lineRule="atLeast"/>
    </w:pPr>
    <w:rPr>
      <w:lang w:val="ru-RU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Char">
    <w:name w:val="_ H _Ch_G Char"/>
    <w:link w:val="HChG"/>
    <w:rsid w:val="00343932"/>
    <w:rPr>
      <w:b/>
      <w:sz w:val="28"/>
      <w:lang w:val="ru-RU" w:eastAsia="ru-RU"/>
    </w:rPr>
  </w:style>
  <w:style w:type="character" w:customStyle="1" w:styleId="FootnoteText5G6CharChar">
    <w:name w:val="Footnote Text;5_G_6 Char Char"/>
    <w:semiHidden/>
    <w:locked/>
    <w:rsid w:val="00343932"/>
    <w:rPr>
      <w:sz w:val="18"/>
      <w:lang w:val="en-GB" w:eastAsia="en-US" w:bidi="ar-SA"/>
    </w:rPr>
  </w:style>
  <w:style w:type="numbering" w:customStyle="1" w:styleId="1111111">
    <w:name w:val="1 / 1.1 / 1.1.11"/>
    <w:basedOn w:val="a3"/>
    <w:next w:val="111111"/>
    <w:semiHidden/>
    <w:rsid w:val="00343932"/>
  </w:style>
  <w:style w:type="numbering" w:customStyle="1" w:styleId="1ai1">
    <w:name w:val="1 / a / i1"/>
    <w:basedOn w:val="a3"/>
    <w:next w:val="1ai"/>
    <w:semiHidden/>
    <w:rsid w:val="00343932"/>
  </w:style>
  <w:style w:type="numbering" w:customStyle="1" w:styleId="ArticleSection1">
    <w:name w:val="Article / Section1"/>
    <w:basedOn w:val="a3"/>
    <w:next w:val="a"/>
    <w:semiHidden/>
    <w:rsid w:val="00343932"/>
  </w:style>
  <w:style w:type="character" w:customStyle="1" w:styleId="H23GChar">
    <w:name w:val="_ H_2/3_G Char"/>
    <w:link w:val="H23G"/>
    <w:rsid w:val="00343932"/>
    <w:rPr>
      <w:b/>
      <w:lang w:val="ru-RU" w:eastAsia="ru-RU"/>
    </w:rPr>
  </w:style>
  <w:style w:type="paragraph" w:customStyle="1" w:styleId="ParaNo">
    <w:name w:val="ParaNo."/>
    <w:basedOn w:val="a0"/>
    <w:rsid w:val="00343932"/>
    <w:pPr>
      <w:numPr>
        <w:numId w:val="34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fr-FR"/>
    </w:rPr>
  </w:style>
  <w:style w:type="paragraph" w:customStyle="1" w:styleId="Rom1">
    <w:name w:val="Rom1"/>
    <w:basedOn w:val="a0"/>
    <w:rsid w:val="00343932"/>
    <w:pPr>
      <w:numPr>
        <w:numId w:val="35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 w:cs="Times New Roman"/>
      <w:sz w:val="24"/>
      <w:szCs w:val="20"/>
      <w:lang w:val="fr-FR"/>
    </w:rPr>
  </w:style>
  <w:style w:type="paragraph" w:customStyle="1" w:styleId="Rom2">
    <w:name w:val="Rom2"/>
    <w:basedOn w:val="a0"/>
    <w:rsid w:val="00343932"/>
    <w:pPr>
      <w:numPr>
        <w:numId w:val="36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 w:cs="Times New Roman"/>
      <w:sz w:val="24"/>
      <w:szCs w:val="20"/>
      <w:lang w:val="fr-FR"/>
    </w:rPr>
  </w:style>
  <w:style w:type="paragraph" w:styleId="affff4">
    <w:name w:val="Document Map"/>
    <w:basedOn w:val="a0"/>
    <w:link w:val="affff5"/>
    <w:semiHidden/>
    <w:rsid w:val="00343932"/>
    <w:pPr>
      <w:shd w:val="clear" w:color="auto" w:fill="000080"/>
      <w:suppressAutoHyphens w:val="0"/>
      <w:spacing w:line="240" w:lineRule="auto"/>
    </w:pPr>
    <w:rPr>
      <w:rFonts w:ascii="Tahoma" w:eastAsia="Times New Roman" w:hAnsi="Tahoma" w:cs="Times New Roman"/>
      <w:sz w:val="24"/>
      <w:szCs w:val="20"/>
      <w:lang w:val="fr-FR"/>
    </w:rPr>
  </w:style>
  <w:style w:type="character" w:customStyle="1" w:styleId="affff5">
    <w:name w:val="Схема документа Знак"/>
    <w:basedOn w:val="a1"/>
    <w:link w:val="affff4"/>
    <w:semiHidden/>
    <w:rsid w:val="00343932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610">
    <w:name w:val="Заголовок 61"/>
    <w:rsid w:val="0034393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510">
    <w:name w:val="Заголовок 51"/>
    <w:rsid w:val="0034393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a0"/>
    <w:rsid w:val="0034393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18">
    <w:name w:val="Нижний колонтитул1"/>
    <w:rsid w:val="0034393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affff6">
    <w:name w:val="caption"/>
    <w:basedOn w:val="a0"/>
    <w:next w:val="a0"/>
    <w:qFormat/>
    <w:rsid w:val="00343932"/>
    <w:pPr>
      <w:suppressAutoHyphens w:val="0"/>
      <w:spacing w:line="240" w:lineRule="auto"/>
    </w:pPr>
    <w:rPr>
      <w:rFonts w:eastAsia="Times New Roman" w:cs="Times New Roman"/>
      <w:b/>
      <w:bCs/>
      <w:sz w:val="28"/>
      <w:szCs w:val="20"/>
      <w:lang w:val="en-GB"/>
    </w:rPr>
  </w:style>
  <w:style w:type="paragraph" w:customStyle="1" w:styleId="NBparagrah">
    <w:name w:val="NB paragrah"/>
    <w:basedOn w:val="a0"/>
    <w:rsid w:val="00343932"/>
    <w:pPr>
      <w:tabs>
        <w:tab w:val="left" w:pos="-663"/>
        <w:tab w:val="left" w:pos="1140"/>
        <w:tab w:val="right" w:pos="9350"/>
      </w:tabs>
      <w:suppressAutoHyphens w:val="0"/>
      <w:spacing w:line="240" w:lineRule="auto"/>
      <w:ind w:left="1140" w:hanging="1140"/>
      <w:jc w:val="both"/>
    </w:pPr>
    <w:rPr>
      <w:rFonts w:eastAsia="Times New Roman" w:cs="Times New Roman"/>
      <w:sz w:val="24"/>
      <w:szCs w:val="24"/>
      <w:lang w:val="en-GB"/>
    </w:rPr>
  </w:style>
  <w:style w:type="paragraph" w:customStyle="1" w:styleId="Default">
    <w:name w:val="Default"/>
    <w:rsid w:val="0034393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evel3">
    <w:name w:val="Level 3"/>
    <w:basedOn w:val="a0"/>
    <w:rsid w:val="00343932"/>
    <w:pPr>
      <w:widowControl w:val="0"/>
      <w:tabs>
        <w:tab w:val="num" w:pos="1492"/>
      </w:tabs>
      <w:suppressAutoHyphens w:val="0"/>
      <w:autoSpaceDE w:val="0"/>
      <w:autoSpaceDN w:val="0"/>
      <w:adjustRightInd w:val="0"/>
      <w:spacing w:line="240" w:lineRule="auto"/>
      <w:ind w:left="1208" w:hanging="258"/>
      <w:outlineLvl w:val="2"/>
    </w:pPr>
    <w:rPr>
      <w:rFonts w:ascii="Univers" w:eastAsia="Times New Roman" w:hAnsi="Univers" w:cs="Times New Roman"/>
      <w:sz w:val="24"/>
      <w:szCs w:val="24"/>
      <w:lang w:val="en-US"/>
    </w:rPr>
  </w:style>
  <w:style w:type="paragraph" w:customStyle="1" w:styleId="Level1">
    <w:name w:val="Level 1"/>
    <w:basedOn w:val="a0"/>
    <w:rsid w:val="00343932"/>
    <w:pPr>
      <w:widowControl w:val="0"/>
      <w:suppressAutoHyphens w:val="0"/>
      <w:autoSpaceDE w:val="0"/>
      <w:autoSpaceDN w:val="0"/>
      <w:adjustRightInd w:val="0"/>
      <w:spacing w:line="240" w:lineRule="auto"/>
      <w:ind w:left="1416" w:hanging="623"/>
    </w:pPr>
    <w:rPr>
      <w:rFonts w:ascii="Univers" w:eastAsia="Times New Roman" w:hAnsi="Univers" w:cs="Times New Roman"/>
      <w:sz w:val="24"/>
      <w:szCs w:val="24"/>
      <w:lang w:val="en-US"/>
    </w:rPr>
  </w:style>
  <w:style w:type="paragraph" w:customStyle="1" w:styleId="ParaNo0">
    <w:name w:val="(ParaNo.)"/>
    <w:basedOn w:val="a0"/>
    <w:rsid w:val="00343932"/>
    <w:pPr>
      <w:numPr>
        <w:numId w:val="37"/>
      </w:numPr>
      <w:suppressAutoHyphens w:val="0"/>
      <w:spacing w:line="240" w:lineRule="auto"/>
    </w:pPr>
    <w:rPr>
      <w:rFonts w:eastAsia="Times New Roman" w:cs="Times New Roman"/>
      <w:sz w:val="24"/>
      <w:szCs w:val="20"/>
      <w:lang w:val="en-GB"/>
    </w:rPr>
  </w:style>
  <w:style w:type="paragraph" w:customStyle="1" w:styleId="Normal12pt">
    <w:name w:val="Normal + 12 pt"/>
    <w:aliases w:val="After:  12 pt,Expanded"/>
    <w:basedOn w:val="a0"/>
    <w:rsid w:val="00343932"/>
    <w:pPr>
      <w:widowControl w:val="0"/>
      <w:suppressAutoHyphens w:val="0"/>
      <w:spacing w:after="240" w:line="240" w:lineRule="auto"/>
    </w:pPr>
    <w:rPr>
      <w:rFonts w:eastAsia="Times New Roman" w:cs="Times New Roman"/>
      <w:color w:val="000000"/>
      <w:spacing w:val="10"/>
      <w:sz w:val="24"/>
      <w:szCs w:val="24"/>
      <w:u w:val="single"/>
      <w:lang w:val="en-US" w:eastAsia="fr-FR"/>
    </w:rPr>
  </w:style>
  <w:style w:type="paragraph" w:customStyle="1" w:styleId="Par-number1">
    <w:name w:val="Par-number 1)"/>
    <w:basedOn w:val="a0"/>
    <w:next w:val="a0"/>
    <w:rsid w:val="00343932"/>
    <w:pPr>
      <w:widowControl w:val="0"/>
      <w:tabs>
        <w:tab w:val="num" w:pos="1440"/>
      </w:tabs>
      <w:suppressAutoHyphens w:val="0"/>
      <w:spacing w:line="360" w:lineRule="auto"/>
    </w:pPr>
    <w:rPr>
      <w:rFonts w:eastAsia="Times New Roman" w:cs="Times New Roman"/>
      <w:sz w:val="24"/>
      <w:szCs w:val="20"/>
      <w:lang w:val="en-GB"/>
    </w:rPr>
  </w:style>
  <w:style w:type="paragraph" w:customStyle="1" w:styleId="Par-bullet">
    <w:name w:val="Par-bullet"/>
    <w:basedOn w:val="a0"/>
    <w:next w:val="a0"/>
    <w:rsid w:val="00343932"/>
    <w:pPr>
      <w:widowControl w:val="0"/>
      <w:tabs>
        <w:tab w:val="num" w:pos="567"/>
      </w:tabs>
      <w:suppressAutoHyphens w:val="0"/>
      <w:spacing w:line="360" w:lineRule="auto"/>
      <w:ind w:left="567" w:hanging="567"/>
    </w:pPr>
    <w:rPr>
      <w:rFonts w:eastAsia="Times New Roman" w:cs="Times New Roman"/>
      <w:sz w:val="24"/>
      <w:szCs w:val="20"/>
      <w:lang w:val="en-GB"/>
    </w:rPr>
  </w:style>
  <w:style w:type="paragraph" w:customStyle="1" w:styleId="Par-equal">
    <w:name w:val="Par-equal"/>
    <w:basedOn w:val="a0"/>
    <w:next w:val="a0"/>
    <w:rsid w:val="00343932"/>
    <w:pPr>
      <w:widowControl w:val="0"/>
      <w:tabs>
        <w:tab w:val="num" w:pos="567"/>
        <w:tab w:val="num" w:pos="643"/>
      </w:tabs>
      <w:suppressAutoHyphens w:val="0"/>
      <w:spacing w:line="360" w:lineRule="auto"/>
      <w:ind w:left="567" w:hanging="567"/>
    </w:pPr>
    <w:rPr>
      <w:rFonts w:eastAsia="Times New Roman" w:cs="Times New Roman"/>
      <w:sz w:val="24"/>
      <w:szCs w:val="20"/>
      <w:lang w:val="en-GB"/>
    </w:rPr>
  </w:style>
  <w:style w:type="paragraph" w:customStyle="1" w:styleId="Par-numbera">
    <w:name w:val="Par-number a)"/>
    <w:basedOn w:val="a0"/>
    <w:next w:val="a0"/>
    <w:rsid w:val="00343932"/>
    <w:pPr>
      <w:widowControl w:val="0"/>
      <w:tabs>
        <w:tab w:val="num" w:pos="567"/>
        <w:tab w:val="num" w:pos="765"/>
      </w:tabs>
      <w:suppressAutoHyphens w:val="0"/>
      <w:spacing w:line="360" w:lineRule="auto"/>
      <w:ind w:left="567" w:hanging="567"/>
    </w:pPr>
    <w:rPr>
      <w:rFonts w:eastAsia="Times New Roman" w:cs="Times New Roman"/>
      <w:sz w:val="24"/>
      <w:szCs w:val="20"/>
      <w:lang w:val="en-GB"/>
    </w:rPr>
  </w:style>
  <w:style w:type="paragraph" w:customStyle="1" w:styleId="Par-number10">
    <w:name w:val="Par-number (1)"/>
    <w:basedOn w:val="a0"/>
    <w:next w:val="a0"/>
    <w:rsid w:val="00343932"/>
    <w:pPr>
      <w:widowControl w:val="0"/>
      <w:tabs>
        <w:tab w:val="num" w:pos="567"/>
        <w:tab w:val="num" w:pos="926"/>
      </w:tabs>
      <w:suppressAutoHyphens w:val="0"/>
      <w:spacing w:line="360" w:lineRule="auto"/>
      <w:ind w:left="567" w:hanging="567"/>
    </w:pPr>
    <w:rPr>
      <w:rFonts w:eastAsia="Times New Roman" w:cs="Times New Roman"/>
      <w:sz w:val="24"/>
      <w:szCs w:val="20"/>
      <w:lang w:val="en-GB"/>
    </w:rPr>
  </w:style>
  <w:style w:type="paragraph" w:customStyle="1" w:styleId="Par-number11">
    <w:name w:val="Par-number 1."/>
    <w:basedOn w:val="a0"/>
    <w:next w:val="a0"/>
    <w:rsid w:val="00343932"/>
    <w:pPr>
      <w:widowControl w:val="0"/>
      <w:tabs>
        <w:tab w:val="num" w:pos="567"/>
        <w:tab w:val="num" w:pos="1209"/>
      </w:tabs>
      <w:suppressAutoHyphens w:val="0"/>
      <w:spacing w:line="360" w:lineRule="auto"/>
      <w:ind w:left="567" w:hanging="567"/>
    </w:pPr>
    <w:rPr>
      <w:rFonts w:eastAsia="Times New Roman" w:cs="Times New Roman"/>
      <w:sz w:val="24"/>
      <w:szCs w:val="20"/>
      <w:lang w:val="en-GB"/>
    </w:rPr>
  </w:style>
  <w:style w:type="paragraph" w:customStyle="1" w:styleId="Par-numberI">
    <w:name w:val="Par-number I."/>
    <w:basedOn w:val="a0"/>
    <w:next w:val="a0"/>
    <w:rsid w:val="00343932"/>
    <w:pPr>
      <w:widowControl w:val="0"/>
      <w:tabs>
        <w:tab w:val="num" w:pos="1492"/>
      </w:tabs>
      <w:suppressAutoHyphens w:val="0"/>
      <w:spacing w:line="360" w:lineRule="auto"/>
      <w:ind w:left="1492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Par-dash">
    <w:name w:val="Par-dash"/>
    <w:basedOn w:val="a0"/>
    <w:next w:val="a0"/>
    <w:rsid w:val="00343932"/>
    <w:pPr>
      <w:widowControl w:val="0"/>
      <w:tabs>
        <w:tab w:val="num" w:pos="360"/>
      </w:tabs>
      <w:suppressAutoHyphens w:val="0"/>
      <w:spacing w:line="36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Par-numberi0">
    <w:name w:val="Par-number i)"/>
    <w:basedOn w:val="a0"/>
    <w:next w:val="a0"/>
    <w:rsid w:val="00343932"/>
    <w:pPr>
      <w:widowControl w:val="0"/>
      <w:tabs>
        <w:tab w:val="num" w:pos="2268"/>
      </w:tabs>
      <w:suppressAutoHyphens w:val="0"/>
      <w:spacing w:line="360" w:lineRule="auto"/>
      <w:ind w:left="2268" w:hanging="170"/>
    </w:pPr>
    <w:rPr>
      <w:rFonts w:eastAsia="Times New Roman" w:cs="Times New Roman"/>
      <w:sz w:val="24"/>
      <w:szCs w:val="20"/>
      <w:lang w:val="en-GB"/>
    </w:rPr>
  </w:style>
  <w:style w:type="paragraph" w:customStyle="1" w:styleId="Par-numberA0">
    <w:name w:val="Par-number A."/>
    <w:basedOn w:val="a0"/>
    <w:next w:val="a0"/>
    <w:rsid w:val="00343932"/>
    <w:pPr>
      <w:widowControl w:val="0"/>
      <w:tabs>
        <w:tab w:val="num" w:pos="1701"/>
      </w:tabs>
      <w:suppressAutoHyphens w:val="0"/>
      <w:spacing w:line="360" w:lineRule="auto"/>
      <w:ind w:left="1701" w:hanging="170"/>
    </w:pPr>
    <w:rPr>
      <w:rFonts w:eastAsia="Times New Roman" w:cs="Times New Roman"/>
      <w:sz w:val="24"/>
      <w:szCs w:val="20"/>
      <w:lang w:val="en-GB"/>
    </w:rPr>
  </w:style>
  <w:style w:type="character" w:customStyle="1" w:styleId="funotenverweis">
    <w:name w:val="fußnotenverweis"/>
    <w:rsid w:val="00343932"/>
    <w:rPr>
      <w:vertAlign w:val="superscript"/>
    </w:rPr>
  </w:style>
  <w:style w:type="paragraph" w:customStyle="1" w:styleId="Regelungneu2-0times">
    <w:name w:val="Regelung neu 2-0 times"/>
    <w:basedOn w:val="a0"/>
    <w:rsid w:val="00343932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Times New Roman" w:cs="Times New Roman"/>
      <w:sz w:val="24"/>
      <w:szCs w:val="20"/>
      <w:lang w:val="en-GB"/>
    </w:rPr>
  </w:style>
  <w:style w:type="paragraph" w:customStyle="1" w:styleId="Formatvorlage1">
    <w:name w:val="Formatvorlage1"/>
    <w:basedOn w:val="a0"/>
    <w:rsid w:val="00343932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customStyle="1" w:styleId="funotentext">
    <w:name w:val="fußnotentext"/>
    <w:basedOn w:val="a0"/>
    <w:rsid w:val="00343932"/>
    <w:pPr>
      <w:widowControl w:val="0"/>
      <w:suppressAutoHyphens w:val="0"/>
      <w:spacing w:line="240" w:lineRule="auto"/>
    </w:pPr>
    <w:rPr>
      <w:rFonts w:ascii="Times Roman" w:eastAsia="Times New Roman" w:hAnsi="Times Roman" w:cs="Times New Roman"/>
      <w:szCs w:val="20"/>
      <w:lang w:val="de-DE" w:eastAsia="it-IT"/>
    </w:rPr>
  </w:style>
  <w:style w:type="character" w:customStyle="1" w:styleId="ecer48">
    <w:name w:val="ecer48"/>
    <w:rsid w:val="00343932"/>
    <w:rPr>
      <w:rFonts w:ascii="Arial" w:hAnsi="Arial"/>
      <w:dstrike w:val="0"/>
      <w:color w:val="auto"/>
      <w:sz w:val="18"/>
      <w:vertAlign w:val="baseline"/>
    </w:rPr>
  </w:style>
  <w:style w:type="paragraph" w:customStyle="1" w:styleId="Regneukurs2-5">
    <w:name w:val="Reg neu kurs 2-5"/>
    <w:basedOn w:val="a0"/>
    <w:rsid w:val="00343932"/>
    <w:pPr>
      <w:tabs>
        <w:tab w:val="left" w:pos="1418"/>
      </w:tabs>
      <w:suppressAutoHyphens w:val="0"/>
      <w:spacing w:line="240" w:lineRule="auto"/>
      <w:ind w:left="1418" w:hanging="1418"/>
    </w:pPr>
    <w:rPr>
      <w:rFonts w:ascii="Courier" w:eastAsia="Times New Roman" w:hAnsi="Courier" w:cs="Times New Roman"/>
      <w:i/>
      <w:szCs w:val="20"/>
      <w:lang w:val="en-GB"/>
    </w:rPr>
  </w:style>
  <w:style w:type="paragraph" w:customStyle="1" w:styleId="Formatvorlage2">
    <w:name w:val="Formatvorlage2"/>
    <w:basedOn w:val="a0"/>
    <w:rsid w:val="00343932"/>
    <w:pPr>
      <w:tabs>
        <w:tab w:val="left" w:pos="-1440"/>
        <w:tab w:val="left" w:pos="-720"/>
        <w:tab w:val="left" w:pos="0"/>
        <w:tab w:val="left" w:pos="1134"/>
      </w:tabs>
      <w:spacing w:line="240" w:lineRule="auto"/>
      <w:ind w:left="1843" w:hanging="1843"/>
    </w:pPr>
    <w:rPr>
      <w:rFonts w:ascii="Courier" w:eastAsia="Times New Roman" w:hAnsi="Courier" w:cs="Times New Roman"/>
      <w:i/>
      <w:szCs w:val="20"/>
      <w:lang w:val="en-GB"/>
    </w:rPr>
  </w:style>
  <w:style w:type="paragraph" w:customStyle="1" w:styleId="Regelungneucontents">
    <w:name w:val="Regelung neu contents"/>
    <w:basedOn w:val="Regelungneu2-0times"/>
    <w:rsid w:val="00343932"/>
    <w:pPr>
      <w:tabs>
        <w:tab w:val="clear" w:pos="2268"/>
        <w:tab w:val="left" w:pos="567"/>
        <w:tab w:val="left" w:pos="1134"/>
        <w:tab w:val="left" w:pos="1474"/>
        <w:tab w:val="left" w:pos="8363"/>
      </w:tabs>
      <w:spacing w:after="0"/>
      <w:ind w:left="1474" w:right="1418" w:hanging="1474"/>
    </w:pPr>
  </w:style>
  <w:style w:type="paragraph" w:customStyle="1" w:styleId="RegelungneuSection">
    <w:name w:val="Regelung neu Section"/>
    <w:basedOn w:val="Regelungneu2-0times"/>
    <w:next w:val="Regelungneu2-0times"/>
    <w:rsid w:val="00343932"/>
    <w:rPr>
      <w:b/>
      <w:caps/>
    </w:rPr>
  </w:style>
  <w:style w:type="paragraph" w:customStyle="1" w:styleId="RegelungneuChapter">
    <w:name w:val="Regelung neu Chapter"/>
    <w:basedOn w:val="RegelungneuSection"/>
    <w:rsid w:val="00343932"/>
    <w:rPr>
      <w:b w:val="0"/>
    </w:rPr>
  </w:style>
  <w:style w:type="paragraph" w:customStyle="1" w:styleId="RegelungneuSubchapter">
    <w:name w:val="Regelung neu Sub_chapter"/>
    <w:basedOn w:val="RegelungneuChapter"/>
    <w:next w:val="Regelungneu2-0times"/>
    <w:rsid w:val="00343932"/>
    <w:pPr>
      <w:tabs>
        <w:tab w:val="left" w:pos="-1440"/>
        <w:tab w:val="left" w:pos="-720"/>
        <w:tab w:val="left" w:pos="0"/>
        <w:tab w:val="left" w:pos="1134"/>
      </w:tabs>
      <w:suppressAutoHyphens/>
    </w:pPr>
    <w:rPr>
      <w:caps w:val="0"/>
      <w:u w:val="single"/>
    </w:rPr>
  </w:style>
  <w:style w:type="paragraph" w:customStyle="1" w:styleId="regelungsanweis2">
    <w:name w:val="regelungsanweis2"/>
    <w:basedOn w:val="Regelungneu2-0times"/>
    <w:rsid w:val="00343932"/>
    <w:pPr>
      <w:pBdr>
        <w:left w:val="single" w:sz="4" w:space="4" w:color="auto"/>
      </w:pBdr>
      <w:tabs>
        <w:tab w:val="clear" w:pos="2268"/>
        <w:tab w:val="left" w:pos="1418"/>
      </w:tabs>
    </w:pPr>
    <w:rPr>
      <w:u w:val="single"/>
    </w:rPr>
  </w:style>
  <w:style w:type="paragraph" w:customStyle="1" w:styleId="rxxxintr">
    <w:name w:val="rxxx in tr"/>
    <w:basedOn w:val="a0"/>
    <w:rsid w:val="00343932"/>
    <w:pPr>
      <w:suppressAutoHyphens w:val="0"/>
      <w:spacing w:line="240" w:lineRule="auto"/>
      <w:jc w:val="right"/>
    </w:pPr>
    <w:rPr>
      <w:rFonts w:eastAsia="Times New Roman" w:cs="Times New Roman"/>
      <w:snapToGrid w:val="0"/>
      <w:sz w:val="24"/>
      <w:szCs w:val="20"/>
      <w:lang w:val="en-GB"/>
    </w:rPr>
  </w:style>
  <w:style w:type="paragraph" w:customStyle="1" w:styleId="Regelungneu2-5times">
    <w:name w:val="Regelung neu 2-5 times"/>
    <w:basedOn w:val="a0"/>
    <w:rsid w:val="00343932"/>
    <w:pPr>
      <w:tabs>
        <w:tab w:val="left" w:pos="2268"/>
      </w:tabs>
      <w:suppressAutoHyphens w:val="0"/>
      <w:spacing w:line="240" w:lineRule="auto"/>
      <w:ind w:left="1418" w:hanging="1418"/>
    </w:pPr>
    <w:rPr>
      <w:rFonts w:eastAsia="Times New Roman" w:cs="Times New Roman"/>
      <w:szCs w:val="20"/>
      <w:lang w:val="en-GB"/>
    </w:rPr>
  </w:style>
  <w:style w:type="paragraph" w:customStyle="1" w:styleId="rxxxannex">
    <w:name w:val="rxxx annex"/>
    <w:basedOn w:val="a0"/>
    <w:rsid w:val="00343932"/>
    <w:pPr>
      <w:spacing w:after="120" w:line="240" w:lineRule="auto"/>
    </w:pPr>
    <w:rPr>
      <w:rFonts w:eastAsia="Times New Roman" w:cs="Times New Roman"/>
      <w:sz w:val="24"/>
      <w:szCs w:val="20"/>
      <w:lang w:val="en-GB"/>
    </w:rPr>
  </w:style>
  <w:style w:type="paragraph" w:customStyle="1" w:styleId="rxxxannextitel">
    <w:name w:val="rxxx annex titel"/>
    <w:basedOn w:val="a0"/>
    <w:next w:val="rxxxannex"/>
    <w:rsid w:val="00343932"/>
    <w:pPr>
      <w:suppressAutoHyphens w:val="0"/>
      <w:spacing w:line="240" w:lineRule="auto"/>
      <w:jc w:val="center"/>
    </w:pPr>
    <w:rPr>
      <w:rFonts w:eastAsia="Times New Roman" w:cs="Times New Roman"/>
      <w:sz w:val="24"/>
      <w:szCs w:val="20"/>
      <w:u w:val="single"/>
      <w:lang w:val="fr-FR"/>
    </w:rPr>
  </w:style>
  <w:style w:type="paragraph" w:customStyle="1" w:styleId="rxxxannexa">
    <w:name w:val="rxxx annex (a)"/>
    <w:basedOn w:val="rxxxannex"/>
    <w:rsid w:val="00343932"/>
    <w:pPr>
      <w:ind w:left="425" w:hanging="425"/>
    </w:pPr>
  </w:style>
  <w:style w:type="paragraph" w:customStyle="1" w:styleId="rxxxannex1">
    <w:name w:val="rxxx annex (1)"/>
    <w:basedOn w:val="rxxxannex"/>
    <w:rsid w:val="00343932"/>
    <w:pPr>
      <w:tabs>
        <w:tab w:val="left" w:pos="1134"/>
      </w:tabs>
      <w:ind w:left="851" w:hanging="851"/>
    </w:pPr>
  </w:style>
  <w:style w:type="paragraph" w:customStyle="1" w:styleId="rxxxannex1a">
    <w:name w:val="rxxx annex (1a)"/>
    <w:basedOn w:val="rxxxannex1"/>
    <w:rsid w:val="00343932"/>
    <w:pPr>
      <w:tabs>
        <w:tab w:val="clear" w:pos="1134"/>
        <w:tab w:val="left" w:pos="851"/>
        <w:tab w:val="left" w:pos="1418"/>
      </w:tabs>
      <w:ind w:left="1418" w:hanging="1418"/>
    </w:pPr>
  </w:style>
  <w:style w:type="paragraph" w:customStyle="1" w:styleId="rxxxannex7">
    <w:name w:val="rxxx annex 7"/>
    <w:basedOn w:val="rxxxannex1a"/>
    <w:rsid w:val="00343932"/>
    <w:pPr>
      <w:tabs>
        <w:tab w:val="left" w:pos="5103"/>
        <w:tab w:val="decimal" w:pos="6237"/>
      </w:tabs>
      <w:ind w:left="851" w:hanging="851"/>
    </w:pPr>
  </w:style>
  <w:style w:type="paragraph" w:customStyle="1" w:styleId="Regelungneu2-0">
    <w:name w:val="Regelung neu 2-0"/>
    <w:basedOn w:val="a0"/>
    <w:rsid w:val="00343932"/>
    <w:pPr>
      <w:tabs>
        <w:tab w:val="left" w:pos="2268"/>
      </w:tabs>
      <w:suppressAutoHyphens w:val="0"/>
      <w:spacing w:line="240" w:lineRule="auto"/>
      <w:ind w:left="1418" w:hanging="1418"/>
    </w:pPr>
    <w:rPr>
      <w:rFonts w:ascii="Courier" w:eastAsia="Times New Roman" w:hAnsi="Courier" w:cs="Times New Roman"/>
      <w:szCs w:val="20"/>
      <w:lang w:val="en-GB"/>
    </w:rPr>
  </w:style>
  <w:style w:type="paragraph" w:customStyle="1" w:styleId="rxxxannex---">
    <w:name w:val="rxxx annex---"/>
    <w:basedOn w:val="rxxxannex"/>
    <w:rsid w:val="00343932"/>
    <w:pPr>
      <w:tabs>
        <w:tab w:val="left" w:pos="709"/>
        <w:tab w:val="left" w:leader="dot" w:pos="9356"/>
      </w:tabs>
      <w:ind w:left="709" w:hanging="709"/>
    </w:pPr>
  </w:style>
  <w:style w:type="paragraph" w:customStyle="1" w:styleId="NormalJustifiedAfter6pt">
    <w:name w:val="Normal + Justified+After: 6pt"/>
    <w:basedOn w:val="a0"/>
    <w:rsid w:val="00343932"/>
    <w:pPr>
      <w:jc w:val="both"/>
    </w:pPr>
    <w:rPr>
      <w:rFonts w:eastAsia="Times New Roman" w:cs="Times New Roman"/>
      <w:szCs w:val="20"/>
      <w:lang w:val="en-GB"/>
    </w:rPr>
  </w:style>
  <w:style w:type="paragraph" w:customStyle="1" w:styleId="NormalLeft194cm">
    <w:name w:val="Normal + Left:  1.94 cm"/>
    <w:aliases w:val="Hanging:  2.12 cm"/>
    <w:basedOn w:val="a0"/>
    <w:rsid w:val="00343932"/>
    <w:pPr>
      <w:tabs>
        <w:tab w:val="right" w:pos="850"/>
        <w:tab w:val="left" w:pos="1134"/>
        <w:tab w:val="left" w:pos="1559"/>
        <w:tab w:val="left" w:pos="1984"/>
        <w:tab w:val="left" w:leader="dot" w:pos="3400"/>
        <w:tab w:val="right" w:pos="9638"/>
      </w:tabs>
      <w:spacing w:after="120"/>
      <w:ind w:left="2300" w:hanging="1200"/>
    </w:pPr>
    <w:rPr>
      <w:rFonts w:eastAsia="Times New Roman" w:cs="Times New Roman"/>
      <w:szCs w:val="20"/>
      <w:lang w:val="en-GB"/>
    </w:rPr>
  </w:style>
  <w:style w:type="numbering" w:customStyle="1" w:styleId="11111111">
    <w:name w:val="1 / 1.1 / 1.1.111"/>
    <w:basedOn w:val="a3"/>
    <w:next w:val="111111"/>
    <w:semiHidden/>
    <w:rsid w:val="00343932"/>
    <w:pPr>
      <w:numPr>
        <w:numId w:val="38"/>
      </w:numPr>
    </w:pPr>
  </w:style>
  <w:style w:type="numbering" w:customStyle="1" w:styleId="1ai11">
    <w:name w:val="1 / a / i11"/>
    <w:basedOn w:val="a3"/>
    <w:next w:val="1ai"/>
    <w:semiHidden/>
    <w:rsid w:val="00343932"/>
  </w:style>
  <w:style w:type="numbering" w:customStyle="1" w:styleId="ArticleSection11">
    <w:name w:val="Article / Section11"/>
    <w:basedOn w:val="a3"/>
    <w:next w:val="a"/>
    <w:semiHidden/>
    <w:rsid w:val="00343932"/>
  </w:style>
  <w:style w:type="paragraph" w:customStyle="1" w:styleId="110">
    <w:name w:val="Заголовок 11"/>
    <w:basedOn w:val="afff"/>
    <w:rsid w:val="00343932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/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  <w:lang w:val="en-GB"/>
    </w:rPr>
  </w:style>
  <w:style w:type="character" w:customStyle="1" w:styleId="H1GChar">
    <w:name w:val="_ H_1_G Char"/>
    <w:link w:val="H1G"/>
    <w:rsid w:val="00343932"/>
    <w:rPr>
      <w:b/>
      <w:sz w:val="24"/>
      <w:lang w:val="ru-RU" w:eastAsia="ru-RU"/>
    </w:rPr>
  </w:style>
  <w:style w:type="character" w:customStyle="1" w:styleId="SingleTxtGR0">
    <w:name w:val="_ Single Txt_GR Знак"/>
    <w:link w:val="SingleTxtGR"/>
    <w:rsid w:val="00343932"/>
    <w:rPr>
      <w:spacing w:val="4"/>
      <w:w w:val="103"/>
      <w:kern w:val="14"/>
      <w:lang w:val="ru-RU" w:eastAsia="en-US"/>
    </w:rPr>
  </w:style>
  <w:style w:type="paragraph" w:styleId="affff7">
    <w:name w:val="List Paragraph"/>
    <w:basedOn w:val="a0"/>
    <w:uiPriority w:val="34"/>
    <w:rsid w:val="00343932"/>
    <w:pPr>
      <w:suppressAutoHyphens w:val="0"/>
      <w:ind w:left="720"/>
      <w:contextualSpacing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5718-478D-4AE9-82B2-EA00904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15</Pages>
  <Words>3793</Words>
  <Characters>21623</Characters>
  <Application>Microsoft Office Word</Application>
  <DocSecurity>0</DocSecurity>
  <Lines>180</Lines>
  <Paragraphs>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ECE/TRANS/WP.29/GRPE/2019/13</vt:lpstr>
      <vt:lpstr>A/</vt:lpstr>
      <vt:lpstr>A/</vt:lpstr>
    </vt:vector>
  </TitlesOfParts>
  <Company>DCM</Company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ECE/TRANS/WP.29/GRPE/2019/13</dc:title>
  <dc:subject/>
  <dc:creator>Nina STEPANOVA</dc:creator>
  <cp:keywords/>
  <cp:lastModifiedBy>Nina Stepanova</cp:lastModifiedBy>
  <cp:revision>3</cp:revision>
  <cp:lastPrinted>2019-04-05T13:09:00Z</cp:lastPrinted>
  <dcterms:created xsi:type="dcterms:W3CDTF">2019-04-05T13:09:00Z</dcterms:created>
  <dcterms:modified xsi:type="dcterms:W3CDTF">2019-04-05T13:11:00Z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