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14:paraId="18775065" w14:textId="77777777" w:rsidTr="00D5792F">
        <w:trPr>
          <w:cantSplit/>
          <w:trHeight w:hRule="exact" w:val="851"/>
        </w:trPr>
        <w:tc>
          <w:tcPr>
            <w:tcW w:w="1276" w:type="dxa"/>
            <w:tcBorders>
              <w:bottom w:val="single" w:sz="4" w:space="0" w:color="auto"/>
            </w:tcBorders>
            <w:shd w:val="clear" w:color="auto" w:fill="auto"/>
            <w:vAlign w:val="bottom"/>
          </w:tcPr>
          <w:p w14:paraId="110C9657" w14:textId="77777777" w:rsidR="00B56E9C" w:rsidRPr="00593753" w:rsidRDefault="00B56E9C" w:rsidP="00D5792F">
            <w:pPr>
              <w:spacing w:after="80"/>
            </w:pPr>
          </w:p>
        </w:tc>
        <w:tc>
          <w:tcPr>
            <w:tcW w:w="2268" w:type="dxa"/>
            <w:tcBorders>
              <w:bottom w:val="single" w:sz="4" w:space="0" w:color="auto"/>
            </w:tcBorders>
            <w:shd w:val="clear" w:color="auto" w:fill="auto"/>
            <w:vAlign w:val="bottom"/>
          </w:tcPr>
          <w:p w14:paraId="2AF04413" w14:textId="77777777"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14:paraId="5E706248" w14:textId="5B8ED1C6" w:rsidR="00B56E9C" w:rsidRPr="00C64574" w:rsidRDefault="00803BF8" w:rsidP="00573F4C">
            <w:pPr>
              <w:jc w:val="right"/>
            </w:pPr>
            <w:r w:rsidRPr="00C64574">
              <w:rPr>
                <w:sz w:val="40"/>
              </w:rPr>
              <w:t>ECE</w:t>
            </w:r>
            <w:r w:rsidRPr="00C64574">
              <w:t>/TRANS/WP.29/GR</w:t>
            </w:r>
            <w:r w:rsidR="004C1E84">
              <w:t>B</w:t>
            </w:r>
            <w:r w:rsidR="00321CAD">
              <w:rPr>
                <w:lang w:val="en-US"/>
              </w:rPr>
              <w:t>P</w:t>
            </w:r>
            <w:r w:rsidRPr="00C64574">
              <w:t>/201</w:t>
            </w:r>
            <w:r w:rsidR="0037032C">
              <w:t>9/</w:t>
            </w:r>
            <w:r w:rsidR="001A07E1">
              <w:t>14</w:t>
            </w:r>
          </w:p>
        </w:tc>
      </w:tr>
      <w:tr w:rsidR="00B56E9C" w:rsidRPr="00593753" w14:paraId="776CA905" w14:textId="77777777" w:rsidTr="00D5792F">
        <w:trPr>
          <w:cantSplit/>
          <w:trHeight w:hRule="exact" w:val="2835"/>
        </w:trPr>
        <w:tc>
          <w:tcPr>
            <w:tcW w:w="1276" w:type="dxa"/>
            <w:tcBorders>
              <w:top w:val="single" w:sz="4" w:space="0" w:color="auto"/>
              <w:bottom w:val="single" w:sz="12" w:space="0" w:color="auto"/>
            </w:tcBorders>
            <w:shd w:val="clear" w:color="auto" w:fill="auto"/>
          </w:tcPr>
          <w:p w14:paraId="3453E199" w14:textId="77777777" w:rsidR="00B56E9C" w:rsidRPr="00593753" w:rsidRDefault="006266D3" w:rsidP="00D5792F">
            <w:pPr>
              <w:spacing w:before="120"/>
            </w:pPr>
            <w:r>
              <w:rPr>
                <w:noProof/>
                <w:lang w:val="en-US" w:eastAsia="zh-CN"/>
              </w:rPr>
              <w:drawing>
                <wp:inline distT="0" distB="0" distL="0" distR="0" wp14:anchorId="53EAC67E" wp14:editId="70CDABC8">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102792F" w14:textId="77777777"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14:paraId="26EFC84F" w14:textId="77777777" w:rsidR="00803BF8" w:rsidRPr="00593753" w:rsidRDefault="00803BF8" w:rsidP="00D5792F">
            <w:pPr>
              <w:spacing w:before="240" w:line="240" w:lineRule="exact"/>
            </w:pPr>
            <w:r w:rsidRPr="00593753">
              <w:t>Distr.: General</w:t>
            </w:r>
          </w:p>
          <w:p w14:paraId="57E43612" w14:textId="6A27D684" w:rsidR="00803BF8" w:rsidRPr="00593753" w:rsidRDefault="00FE5C8C" w:rsidP="00D5792F">
            <w:pPr>
              <w:spacing w:line="240" w:lineRule="exact"/>
            </w:pPr>
            <w:r>
              <w:t>2</w:t>
            </w:r>
            <w:r w:rsidR="000D5309">
              <w:t>1</w:t>
            </w:r>
            <w:r>
              <w:t xml:space="preserve"> June 2019</w:t>
            </w:r>
          </w:p>
          <w:p w14:paraId="68FB334B" w14:textId="77777777" w:rsidR="00803BF8" w:rsidRPr="00593753" w:rsidRDefault="00803BF8" w:rsidP="00D5792F">
            <w:pPr>
              <w:spacing w:line="240" w:lineRule="exact"/>
            </w:pPr>
          </w:p>
          <w:p w14:paraId="07EBAD86" w14:textId="77777777" w:rsidR="00EA2A77" w:rsidRPr="00593753" w:rsidRDefault="00803BF8" w:rsidP="00932725">
            <w:pPr>
              <w:spacing w:line="240" w:lineRule="exact"/>
            </w:pPr>
            <w:r w:rsidRPr="00593753">
              <w:t>Original: English</w:t>
            </w:r>
          </w:p>
        </w:tc>
      </w:tr>
    </w:tbl>
    <w:p w14:paraId="1E9D1FA0" w14:textId="77777777" w:rsidR="00442A83" w:rsidRPr="00593753" w:rsidRDefault="00C96DF2" w:rsidP="00C96DF2">
      <w:pPr>
        <w:spacing w:before="120"/>
        <w:rPr>
          <w:b/>
          <w:sz w:val="28"/>
          <w:szCs w:val="28"/>
        </w:rPr>
      </w:pPr>
      <w:r w:rsidRPr="00593753">
        <w:rPr>
          <w:b/>
          <w:sz w:val="28"/>
          <w:szCs w:val="28"/>
        </w:rPr>
        <w:t>Economic Commission for Europe</w:t>
      </w:r>
    </w:p>
    <w:p w14:paraId="0CD30BE1" w14:textId="77777777" w:rsidR="00C96DF2" w:rsidRPr="00593753" w:rsidRDefault="008F31D2" w:rsidP="00C96DF2">
      <w:pPr>
        <w:spacing w:before="120"/>
        <w:rPr>
          <w:sz w:val="28"/>
          <w:szCs w:val="28"/>
        </w:rPr>
      </w:pPr>
      <w:r w:rsidRPr="00593753">
        <w:rPr>
          <w:sz w:val="28"/>
          <w:szCs w:val="28"/>
        </w:rPr>
        <w:t>Inland Transport Committee</w:t>
      </w:r>
    </w:p>
    <w:p w14:paraId="177B668C" w14:textId="77777777"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14:paraId="7419B7FD" w14:textId="36A07A44" w:rsidR="00951A82" w:rsidRPr="003F4AED" w:rsidRDefault="00951A82" w:rsidP="00951A82">
      <w:pPr>
        <w:spacing w:before="120"/>
        <w:rPr>
          <w:b/>
        </w:rPr>
      </w:pPr>
      <w:r w:rsidRPr="003F4AED">
        <w:rPr>
          <w:b/>
        </w:rPr>
        <w:t>Working Party on Noise</w:t>
      </w:r>
      <w:r w:rsidR="00FE5C8C">
        <w:rPr>
          <w:b/>
        </w:rPr>
        <w:t xml:space="preserve"> and Tyres</w:t>
      </w:r>
    </w:p>
    <w:p w14:paraId="19B4486B" w14:textId="2ABB0056" w:rsidR="0054033E" w:rsidRPr="00744CCE" w:rsidRDefault="00FE5C8C" w:rsidP="00744CCE">
      <w:pPr>
        <w:spacing w:before="120"/>
        <w:rPr>
          <w:rFonts w:eastAsia="Times New Roman"/>
          <w:b/>
        </w:rPr>
      </w:pPr>
      <w:r>
        <w:rPr>
          <w:rFonts w:eastAsia="Times New Roman"/>
          <w:b/>
        </w:rPr>
        <w:t xml:space="preserve">Seventieth </w:t>
      </w:r>
      <w:r w:rsidR="0054033E" w:rsidRPr="00744CCE">
        <w:rPr>
          <w:rFonts w:eastAsia="Times New Roman"/>
          <w:b/>
        </w:rPr>
        <w:t>session</w:t>
      </w:r>
    </w:p>
    <w:p w14:paraId="344AECBD" w14:textId="5E6BACA3" w:rsidR="0054033E" w:rsidRPr="00D315CD" w:rsidRDefault="0054033E" w:rsidP="0054033E">
      <w:pPr>
        <w:rPr>
          <w:bCs/>
        </w:rPr>
      </w:pPr>
      <w:r w:rsidRPr="00D315CD">
        <w:t>Geneva</w:t>
      </w:r>
      <w:r w:rsidR="006E04E4">
        <w:rPr>
          <w:bCs/>
        </w:rPr>
        <w:t>, 1</w:t>
      </w:r>
      <w:r w:rsidR="0037032C">
        <w:rPr>
          <w:bCs/>
        </w:rPr>
        <w:t>1-13</w:t>
      </w:r>
      <w:r w:rsidRPr="00D315CD">
        <w:rPr>
          <w:bCs/>
        </w:rPr>
        <w:t xml:space="preserve"> </w:t>
      </w:r>
      <w:r w:rsidR="006E04E4">
        <w:rPr>
          <w:bCs/>
        </w:rPr>
        <w:t>September</w:t>
      </w:r>
      <w:r w:rsidRPr="00D315CD">
        <w:rPr>
          <w:bCs/>
        </w:rPr>
        <w:t xml:space="preserve"> 201</w:t>
      </w:r>
      <w:r w:rsidR="0037032C">
        <w:rPr>
          <w:bCs/>
        </w:rPr>
        <w:t>9</w:t>
      </w:r>
    </w:p>
    <w:p w14:paraId="3968ED85" w14:textId="4326A946" w:rsidR="0054033E" w:rsidRPr="00D912FF" w:rsidRDefault="0054033E" w:rsidP="0054033E">
      <w:pPr>
        <w:ind w:right="1134"/>
        <w:rPr>
          <w:bCs/>
        </w:rPr>
      </w:pPr>
      <w:r w:rsidRPr="00D912FF">
        <w:rPr>
          <w:bCs/>
        </w:rPr>
        <w:t xml:space="preserve">Item </w:t>
      </w:r>
      <w:r w:rsidR="001A07E1">
        <w:rPr>
          <w:bCs/>
        </w:rPr>
        <w:t>6 (d)</w:t>
      </w:r>
      <w:r w:rsidR="00FE5C8C">
        <w:rPr>
          <w:bCs/>
        </w:rPr>
        <w:t xml:space="preserve"> </w:t>
      </w:r>
      <w:r w:rsidRPr="00D912FF">
        <w:rPr>
          <w:bCs/>
        </w:rPr>
        <w:t>of the provisional agenda</w:t>
      </w:r>
    </w:p>
    <w:p w14:paraId="096CDF83" w14:textId="36DC3431" w:rsidR="0054033E" w:rsidRPr="00E11E7B" w:rsidRDefault="001A07E1" w:rsidP="00E11E7B">
      <w:pPr>
        <w:rPr>
          <w:lang w:val="en-US"/>
        </w:rPr>
      </w:pPr>
      <w:r>
        <w:rPr>
          <w:b/>
        </w:rPr>
        <w:t xml:space="preserve">Tyres: </w:t>
      </w:r>
      <w:r w:rsidRPr="001A07E1">
        <w:rPr>
          <w:b/>
        </w:rPr>
        <w:t>UN Regulation No. 117 (Tyre rolling resistance, rolling noise and wet grip)</w:t>
      </w:r>
      <w:r w:rsidR="00573F4C">
        <w:rPr>
          <w:b/>
          <w:lang w:val="en-US"/>
        </w:rPr>
        <w:t xml:space="preserve"> </w:t>
      </w:r>
    </w:p>
    <w:p w14:paraId="30C7500D" w14:textId="38CB0023" w:rsidR="007F19F0" w:rsidRPr="004124C8" w:rsidRDefault="004124C8" w:rsidP="001A07E1">
      <w:pPr>
        <w:pStyle w:val="HChG"/>
        <w:rPr>
          <w:rFonts w:eastAsia="Times New Roman"/>
        </w:rPr>
      </w:pPr>
      <w:r>
        <w:rPr>
          <w:rFonts w:eastAsia="Times New Roman"/>
        </w:rPr>
        <w:tab/>
      </w:r>
      <w:r>
        <w:rPr>
          <w:rFonts w:eastAsia="Times New Roman"/>
        </w:rPr>
        <w:tab/>
      </w:r>
      <w:r w:rsidR="001A07E1" w:rsidRPr="001A07E1">
        <w:rPr>
          <w:rFonts w:eastAsia="Times New Roman"/>
        </w:rPr>
        <w:t xml:space="preserve">Proposal for a Supplement to the 02 series of amendments to </w:t>
      </w:r>
      <w:bookmarkStart w:id="0" w:name="_Hlk11937066"/>
      <w:r w:rsidR="001A07E1" w:rsidRPr="001A07E1">
        <w:rPr>
          <w:rFonts w:eastAsia="Times New Roman"/>
        </w:rPr>
        <w:t xml:space="preserve">UN Regulation No. 117 </w:t>
      </w:r>
      <w:bookmarkEnd w:id="0"/>
    </w:p>
    <w:p w14:paraId="6956C3AF" w14:textId="3405E958" w:rsidR="0054033E" w:rsidRPr="00D315CD" w:rsidRDefault="0054033E" w:rsidP="007021C0">
      <w:pPr>
        <w:pStyle w:val="H1G"/>
        <w:ind w:right="1467" w:firstLine="0"/>
      </w:pPr>
      <w:r w:rsidRPr="00D315CD">
        <w:t xml:space="preserve">Submitted by the </w:t>
      </w:r>
      <w:r w:rsidR="001A07E1">
        <w:t>group of interested experts on snow tyre provisions</w:t>
      </w:r>
      <w:r w:rsidR="00F4611C" w:rsidRPr="008B64E0">
        <w:rPr>
          <w:rFonts w:ascii="Times New Roman Bold" w:hAnsi="Times New Roman Bold"/>
          <w:sz w:val="20"/>
          <w:vertAlign w:val="superscript"/>
        </w:rPr>
        <w:footnoteReference w:customMarkFollows="1" w:id="2"/>
        <w:t>*</w:t>
      </w:r>
    </w:p>
    <w:p w14:paraId="409DFCEC" w14:textId="2B57657D" w:rsidR="0054033E" w:rsidRPr="006A2893" w:rsidRDefault="00FE5C8C" w:rsidP="00FE5C8C">
      <w:pPr>
        <w:pStyle w:val="SingleTxtG"/>
      </w:pPr>
      <w:r>
        <w:tab/>
      </w:r>
      <w:r>
        <w:tab/>
      </w:r>
      <w:r w:rsidR="006D55AE" w:rsidRPr="006D55AE">
        <w:t xml:space="preserve">The text reproduced below was prepared </w:t>
      </w:r>
      <w:r w:rsidR="002550BB" w:rsidRPr="002550BB">
        <w:t>the group of interested experts on snow tyre provisions</w:t>
      </w:r>
      <w:r w:rsidR="002550BB">
        <w:t xml:space="preserve">. </w:t>
      </w:r>
      <w:r w:rsidR="00952603" w:rsidRPr="002654BA">
        <w:t xml:space="preserve">The modifications to </w:t>
      </w:r>
      <w:r w:rsidR="002550BB">
        <w:t xml:space="preserve">the existing text </w:t>
      </w:r>
      <w:r w:rsidR="00952603" w:rsidRPr="002654BA">
        <w:t>are marked in bold for new or strikethrough for deleted characters</w:t>
      </w:r>
      <w:r w:rsidR="00952603">
        <w:t>.</w:t>
      </w:r>
    </w:p>
    <w:p w14:paraId="07FCB63D" w14:textId="77777777" w:rsidR="0054033E" w:rsidRDefault="0054033E" w:rsidP="00C96DF2">
      <w:pPr>
        <w:spacing w:before="120"/>
        <w:rPr>
          <w:b/>
        </w:rPr>
      </w:pPr>
    </w:p>
    <w:p w14:paraId="04E80719" w14:textId="77777777" w:rsidR="00A37F51" w:rsidRDefault="00F2422D" w:rsidP="00E466D9">
      <w:pPr>
        <w:ind w:left="1134" w:right="1134" w:firstLine="567"/>
        <w:jc w:val="both"/>
      </w:pPr>
      <w:r>
        <w:t xml:space="preserve"> </w:t>
      </w:r>
      <w:r w:rsidR="005C4CF6">
        <w:t xml:space="preserve"> </w:t>
      </w:r>
    </w:p>
    <w:p w14:paraId="546501C1" w14:textId="77777777" w:rsidR="00754B4B" w:rsidRDefault="00754B4B" w:rsidP="00E466D9">
      <w:pPr>
        <w:ind w:left="1134" w:right="1134" w:firstLine="567"/>
        <w:jc w:val="both"/>
      </w:pPr>
    </w:p>
    <w:p w14:paraId="42012161" w14:textId="77777777" w:rsidR="00DF418A" w:rsidRPr="00BE41AC" w:rsidRDefault="00DF418A" w:rsidP="00E466D9">
      <w:pPr>
        <w:ind w:left="1134" w:right="1134" w:firstLine="567"/>
        <w:jc w:val="both"/>
      </w:pPr>
    </w:p>
    <w:p w14:paraId="406A5F07" w14:textId="77777777" w:rsidR="008B0EB2" w:rsidRDefault="008B0EB2">
      <w:pPr>
        <w:suppressAutoHyphens w:val="0"/>
        <w:spacing w:line="240" w:lineRule="auto"/>
        <w:rPr>
          <w:b/>
          <w:sz w:val="28"/>
          <w:lang w:val="en-US"/>
        </w:rPr>
      </w:pPr>
      <w:r>
        <w:rPr>
          <w:lang w:val="en-US"/>
        </w:rPr>
        <w:br w:type="page"/>
      </w:r>
    </w:p>
    <w:p w14:paraId="4BCC72BF" w14:textId="77777777" w:rsidR="008B0EB2" w:rsidRDefault="008B0EB2" w:rsidP="008B0EB2">
      <w:pPr>
        <w:pStyle w:val="HChG"/>
        <w:rPr>
          <w:lang w:val="en-US"/>
        </w:rPr>
      </w:pPr>
      <w:r w:rsidRPr="009A03A7">
        <w:rPr>
          <w:lang w:val="en-US"/>
        </w:rPr>
        <w:lastRenderedPageBreak/>
        <w:tab/>
        <w:t xml:space="preserve">I. </w:t>
      </w:r>
      <w:r w:rsidRPr="009A03A7">
        <w:rPr>
          <w:lang w:val="en-US"/>
        </w:rPr>
        <w:tab/>
        <w:t>Proposal</w:t>
      </w:r>
    </w:p>
    <w:p w14:paraId="2D8D8CDB" w14:textId="68DB715F" w:rsidR="007A5AD2" w:rsidRDefault="00965E78" w:rsidP="007A5AD2">
      <w:pPr>
        <w:spacing w:after="120" w:line="240" w:lineRule="auto"/>
        <w:ind w:left="1134"/>
        <w:rPr>
          <w:i/>
          <w:iCs/>
        </w:rPr>
      </w:pPr>
      <w:r>
        <w:rPr>
          <w:i/>
          <w:iCs/>
        </w:rPr>
        <w:t>Table of c</w:t>
      </w:r>
      <w:r w:rsidR="007A5AD2">
        <w:rPr>
          <w:i/>
          <w:iCs/>
        </w:rPr>
        <w:t>ontents</w:t>
      </w:r>
      <w:r w:rsidR="007A5AD2" w:rsidRPr="00965E78">
        <w:rPr>
          <w:i/>
          <w:iCs/>
        </w:rPr>
        <w:t xml:space="preserve">, </w:t>
      </w:r>
      <w:r w:rsidRPr="00965E78">
        <w:rPr>
          <w:i/>
          <w:iCs/>
        </w:rPr>
        <w:t>Annexes,</w:t>
      </w:r>
      <w:r>
        <w:rPr>
          <w:iCs/>
        </w:rPr>
        <w:t xml:space="preserve"> </w:t>
      </w:r>
      <w:r w:rsidR="007A5AD2" w:rsidRPr="007665BB">
        <w:rPr>
          <w:iCs/>
        </w:rPr>
        <w:t>amend to read:</w:t>
      </w:r>
    </w:p>
    <w:p w14:paraId="2A618A19" w14:textId="6B6B2E1E" w:rsidR="007A5AD2" w:rsidRPr="00965E78" w:rsidRDefault="007A5AD2" w:rsidP="00E12126">
      <w:pPr>
        <w:spacing w:after="120"/>
        <w:ind w:left="2268" w:right="1134" w:hanging="1134"/>
        <w:jc w:val="both"/>
        <w:rPr>
          <w:i/>
          <w:iCs/>
        </w:rPr>
      </w:pPr>
      <w:r w:rsidRPr="00965E78">
        <w:rPr>
          <w:rStyle w:val="Hyperlink"/>
          <w:noProof/>
        </w:rPr>
        <w:t>"</w:t>
      </w:r>
      <w:r w:rsidR="00965E78" w:rsidRPr="00965E78">
        <w:rPr>
          <w:rStyle w:val="Hyperlink"/>
          <w:noProof/>
        </w:rPr>
        <w:t>7</w:t>
      </w:r>
      <w:r w:rsidR="00965E78" w:rsidRPr="00965E78">
        <w:rPr>
          <w:rStyle w:val="Hyperlink"/>
          <w:noProof/>
        </w:rPr>
        <w:tab/>
      </w:r>
      <w:r w:rsidR="00965E78">
        <w:rPr>
          <w:rStyle w:val="Hyperlink"/>
          <w:noProof/>
        </w:rPr>
        <w:tab/>
      </w:r>
      <w:hyperlink w:anchor="_Toc440609157" w:history="1">
        <w:r w:rsidRPr="00965E78">
          <w:rPr>
            <w:rStyle w:val="Hyperlink"/>
            <w:noProof/>
          </w:rPr>
          <w:t xml:space="preserve">Procedures for snow performance testing relative to </w:t>
        </w:r>
        <w:r w:rsidRPr="00965E78">
          <w:rPr>
            <w:rStyle w:val="Hyperlink"/>
            <w:strike/>
            <w:noProof/>
          </w:rPr>
          <w:t>snow</w:t>
        </w:r>
        <w:r w:rsidRPr="00965E78">
          <w:rPr>
            <w:rStyle w:val="Hyperlink"/>
            <w:noProof/>
          </w:rPr>
          <w:t xml:space="preserve"> tyre</w:t>
        </w:r>
        <w:r w:rsidRPr="00965E78">
          <w:rPr>
            <w:rStyle w:val="Hyperlink"/>
            <w:b/>
            <w:noProof/>
          </w:rPr>
          <w:t>s</w:t>
        </w:r>
        <w:r w:rsidRPr="00965E78">
          <w:rPr>
            <w:rStyle w:val="Hyperlink"/>
            <w:noProof/>
          </w:rPr>
          <w:t xml:space="preserve"> for use in</w:t>
        </w:r>
        <w:r w:rsidR="00E12126">
          <w:rPr>
            <w:rStyle w:val="Hyperlink"/>
            <w:noProof/>
          </w:rPr>
          <w:t xml:space="preserve"> </w:t>
        </w:r>
        <w:r w:rsidR="00965E78">
          <w:rPr>
            <w:rStyle w:val="Hyperlink"/>
            <w:noProof/>
          </w:rPr>
          <w:tab/>
        </w:r>
        <w:r w:rsidRPr="00965E78">
          <w:rPr>
            <w:rStyle w:val="Hyperlink"/>
            <w:noProof/>
          </w:rPr>
          <w:t xml:space="preserve">severe </w:t>
        </w:r>
        <w:r w:rsidR="00965E78">
          <w:rPr>
            <w:rStyle w:val="Hyperlink"/>
            <w:noProof/>
          </w:rPr>
          <w:tab/>
        </w:r>
        <w:r w:rsidRPr="00965E78">
          <w:rPr>
            <w:rStyle w:val="Hyperlink"/>
            <w:noProof/>
          </w:rPr>
          <w:t>snow conditions</w:t>
        </w:r>
      </w:hyperlink>
      <w:r w:rsidRPr="00965E78">
        <w:rPr>
          <w:noProof/>
        </w:rPr>
        <w:t>"</w:t>
      </w:r>
    </w:p>
    <w:p w14:paraId="7AFBA111" w14:textId="77777777" w:rsidR="007A5AD2" w:rsidRPr="00965E78" w:rsidRDefault="007A5AD2" w:rsidP="00965E78">
      <w:pPr>
        <w:spacing w:after="120"/>
        <w:ind w:left="1134" w:right="1134"/>
        <w:rPr>
          <w:i/>
          <w:iCs/>
        </w:rPr>
      </w:pPr>
      <w:r w:rsidRPr="00965E78">
        <w:rPr>
          <w:i/>
          <w:iCs/>
        </w:rPr>
        <w:t>Paragraph 2.1. (e) (ii),</w:t>
      </w:r>
      <w:r w:rsidRPr="00965E78">
        <w:t xml:space="preserve"> amend to read:</w:t>
      </w:r>
    </w:p>
    <w:p w14:paraId="33A9D7F8" w14:textId="1B124A5A" w:rsidR="007A5AD2" w:rsidRPr="00965E78" w:rsidRDefault="007A5AD2" w:rsidP="00965E78">
      <w:pPr>
        <w:pStyle w:val="SingleTxtG"/>
        <w:keepNext/>
        <w:keepLines/>
        <w:ind w:left="3402" w:hanging="567"/>
        <w:rPr>
          <w:i/>
          <w:iCs/>
        </w:rPr>
      </w:pPr>
      <w:r w:rsidRPr="00965E78">
        <w:rPr>
          <w:bCs/>
        </w:rPr>
        <w:t>"(ii)</w:t>
      </w:r>
      <w:r w:rsidRPr="00965E78">
        <w:rPr>
          <w:bCs/>
        </w:rPr>
        <w:tab/>
        <w:t xml:space="preserve">In case of tyres submitted for approval of performance adhesion on wet surfaces, whether normal tyres or snow tyres </w:t>
      </w:r>
      <w:r w:rsidRPr="00965E78">
        <w:rPr>
          <w:b/>
          <w:bCs/>
        </w:rPr>
        <w:t xml:space="preserve">that are classified as tyres for use in severe snow conditions </w:t>
      </w:r>
      <w:r w:rsidRPr="00965E78">
        <w:rPr>
          <w:bCs/>
        </w:rPr>
        <w:t>with a speed category of Q or below excluding H (≤ 160 km/h) or speed category R and above including H (&gt; 160 km/h);"</w:t>
      </w:r>
    </w:p>
    <w:p w14:paraId="15CF0C21" w14:textId="77777777" w:rsidR="007A5AD2" w:rsidRPr="00965E78" w:rsidRDefault="007A5AD2" w:rsidP="00965E78">
      <w:pPr>
        <w:spacing w:after="120"/>
        <w:ind w:left="1134" w:right="1134"/>
        <w:rPr>
          <w:i/>
          <w:iCs/>
        </w:rPr>
      </w:pPr>
      <w:r w:rsidRPr="00965E78">
        <w:rPr>
          <w:i/>
          <w:iCs/>
        </w:rPr>
        <w:t>Paragraph 2.13.1.,</w:t>
      </w:r>
      <w:r w:rsidRPr="00965E78">
        <w:t xml:space="preserve"> amend to read:</w:t>
      </w:r>
    </w:p>
    <w:p w14:paraId="7F9176F7" w14:textId="27BB1312" w:rsidR="007A5AD2" w:rsidRPr="00965E78" w:rsidRDefault="007A5AD2" w:rsidP="00965E78">
      <w:pPr>
        <w:pStyle w:val="SingleTxtG"/>
        <w:ind w:left="2268" w:hanging="1134"/>
        <w:rPr>
          <w:i/>
          <w:iCs/>
        </w:rPr>
      </w:pPr>
      <w:r w:rsidRPr="00965E78">
        <w:rPr>
          <w:bCs/>
        </w:rPr>
        <w:t>"2.13.1.</w:t>
      </w:r>
      <w:r w:rsidRPr="00965E78">
        <w:rPr>
          <w:bCs/>
        </w:rPr>
        <w:tab/>
        <w:t>"</w:t>
      </w:r>
      <w:r w:rsidRPr="00965E78">
        <w:rPr>
          <w:bCs/>
          <w:i/>
          <w:strike/>
        </w:rPr>
        <w:t xml:space="preserve">Snow tyre </w:t>
      </w:r>
      <w:proofErr w:type="spellStart"/>
      <w:r w:rsidRPr="00965E78">
        <w:rPr>
          <w:b/>
          <w:bCs/>
          <w:i/>
        </w:rPr>
        <w:t>Tyre</w:t>
      </w:r>
      <w:proofErr w:type="spellEnd"/>
      <w:r w:rsidRPr="00965E78">
        <w:rPr>
          <w:b/>
          <w:bCs/>
          <w:i/>
        </w:rPr>
        <w:t xml:space="preserve"> </w:t>
      </w:r>
      <w:r w:rsidRPr="00965E78">
        <w:rPr>
          <w:bCs/>
          <w:i/>
        </w:rPr>
        <w:t>for use in severe snow conditions</w:t>
      </w:r>
      <w:r w:rsidRPr="00965E78">
        <w:rPr>
          <w:bCs/>
        </w:rPr>
        <w:t xml:space="preserve">" means a snow tyre </w:t>
      </w:r>
      <w:r w:rsidRPr="00965E78">
        <w:rPr>
          <w:b/>
          <w:bCs/>
        </w:rPr>
        <w:t xml:space="preserve">or a special use tyre </w:t>
      </w:r>
      <w:r w:rsidRPr="00965E78">
        <w:rPr>
          <w:bCs/>
        </w:rPr>
        <w:t>whose tread pattern, tread compound or structure is specifically designed to be used in severe snow conditions and that fulfils the requirements of paragraph 6.4. of this Regulation."</w:t>
      </w:r>
    </w:p>
    <w:p w14:paraId="0A8DEB61" w14:textId="77777777" w:rsidR="007A5AD2" w:rsidRPr="00965E78" w:rsidRDefault="007A5AD2" w:rsidP="00965E78">
      <w:pPr>
        <w:spacing w:after="120"/>
        <w:ind w:left="1134" w:right="1134"/>
        <w:rPr>
          <w:i/>
          <w:iCs/>
        </w:rPr>
      </w:pPr>
      <w:r w:rsidRPr="00965E78">
        <w:rPr>
          <w:i/>
          <w:iCs/>
        </w:rPr>
        <w:t>Paragraph 3.1.1.,</w:t>
      </w:r>
      <w:r w:rsidRPr="00965E78">
        <w:t xml:space="preserve"> amend to read:</w:t>
      </w:r>
    </w:p>
    <w:p w14:paraId="6204629E" w14:textId="4ED7721B" w:rsidR="007A5AD2" w:rsidRPr="00965E78" w:rsidRDefault="007A5AD2" w:rsidP="00965E78">
      <w:pPr>
        <w:pStyle w:val="SingleTxtG"/>
        <w:ind w:left="2268" w:hanging="1134"/>
        <w:rPr>
          <w:i/>
          <w:iCs/>
        </w:rPr>
      </w:pPr>
      <w:r w:rsidRPr="00965E78">
        <w:rPr>
          <w:bCs/>
        </w:rPr>
        <w:t>"3.1.1.</w:t>
      </w:r>
      <w:r w:rsidRPr="00965E78">
        <w:rPr>
          <w:bCs/>
        </w:rPr>
        <w:tab/>
        <w:t>T</w:t>
      </w:r>
      <w:r w:rsidRPr="00965E78">
        <w:rPr>
          <w:bCs/>
          <w:iCs/>
        </w:rPr>
        <w:t xml:space="preserve">he performance characteristics to be assessed for the tyre type; "rolling sound emissions level" and/or "adhesion performance level on wet surfaces" and/or "rolling resistance level" </w:t>
      </w:r>
      <w:r w:rsidRPr="00965E78">
        <w:rPr>
          <w:b/>
          <w:bCs/>
          <w:iCs/>
        </w:rPr>
        <w:t>and the</w:t>
      </w:r>
      <w:r w:rsidRPr="00965E78">
        <w:rPr>
          <w:bCs/>
          <w:iCs/>
        </w:rPr>
        <w:t xml:space="preserve"> </w:t>
      </w:r>
      <w:r w:rsidRPr="00965E78">
        <w:rPr>
          <w:bCs/>
          <w:iCs/>
          <w:strike/>
        </w:rPr>
        <w:t xml:space="preserve">. </w:t>
      </w:r>
      <w:r w:rsidRPr="00965E78">
        <w:rPr>
          <w:bCs/>
          <w:strike/>
        </w:rPr>
        <w:t>Tyre</w:t>
      </w:r>
      <w:r w:rsidRPr="00965E78">
        <w:rPr>
          <w:bCs/>
        </w:rPr>
        <w:t xml:space="preserve"> "snow performance level" in cases of </w:t>
      </w:r>
      <w:r w:rsidRPr="00965E78">
        <w:rPr>
          <w:bCs/>
          <w:strike/>
        </w:rPr>
        <w:t>"snow</w:t>
      </w:r>
      <w:r w:rsidRPr="00965E78">
        <w:rPr>
          <w:bCs/>
        </w:rPr>
        <w:t xml:space="preserve"> tyre for use in severe snow conditions</w:t>
      </w:r>
      <w:r w:rsidRPr="00965E78">
        <w:rPr>
          <w:bCs/>
          <w:strike/>
        </w:rPr>
        <w:t>"</w:t>
      </w:r>
      <w:r w:rsidRPr="00965E78">
        <w:rPr>
          <w:bCs/>
        </w:rPr>
        <w:t>;</w:t>
      </w:r>
    </w:p>
    <w:p w14:paraId="5D4840B5" w14:textId="77777777" w:rsidR="007A5AD2" w:rsidRPr="00965E78" w:rsidRDefault="007A5AD2" w:rsidP="00965E78">
      <w:pPr>
        <w:spacing w:after="120"/>
        <w:ind w:left="1134" w:right="1134"/>
        <w:rPr>
          <w:i/>
          <w:iCs/>
        </w:rPr>
      </w:pPr>
      <w:r w:rsidRPr="00965E78">
        <w:rPr>
          <w:i/>
          <w:iCs/>
        </w:rPr>
        <w:t>Paragraph 3.1.8. (b),</w:t>
      </w:r>
      <w:r w:rsidRPr="00965E78">
        <w:t xml:space="preserve"> amend to read:</w:t>
      </w:r>
    </w:p>
    <w:p w14:paraId="3EC1350F" w14:textId="3A41441C" w:rsidR="007A5AD2" w:rsidRPr="00965E78" w:rsidRDefault="007A5AD2" w:rsidP="00965E78">
      <w:pPr>
        <w:pStyle w:val="SingleTxtG"/>
        <w:ind w:left="2835" w:hanging="576"/>
        <w:rPr>
          <w:i/>
          <w:iCs/>
        </w:rPr>
      </w:pPr>
      <w:r w:rsidRPr="00965E78">
        <w:t>"(b)</w:t>
      </w:r>
      <w:r w:rsidRPr="00965E78">
        <w:tab/>
        <w:t xml:space="preserve">Speed category symbol "Q" or below (excluding "H") or "R" and above (including "H") in case of </w:t>
      </w:r>
      <w:r w:rsidRPr="00965E78">
        <w:rPr>
          <w:strike/>
        </w:rPr>
        <w:t>"</w:t>
      </w:r>
      <w:r w:rsidRPr="00965E78">
        <w:t>snow</w:t>
      </w:r>
      <w:r w:rsidRPr="00965E78">
        <w:rPr>
          <w:strike/>
        </w:rPr>
        <w:t>"</w:t>
      </w:r>
      <w:r w:rsidRPr="00965E78">
        <w:t xml:space="preserve"> tyres</w:t>
      </w:r>
      <w:r w:rsidRPr="00965E78">
        <w:rPr>
          <w:b/>
          <w:bCs/>
        </w:rPr>
        <w:t xml:space="preserve"> that are classified as tyres for use in severe snow conditions</w:t>
      </w:r>
      <w:r w:rsidRPr="00965E78">
        <w:rPr>
          <w:b/>
        </w:rPr>
        <w:t xml:space="preserve"> </w:t>
      </w:r>
      <w:r w:rsidRPr="00965E78">
        <w:t>for approval with regard to adhesion on wet surfaces;"</w:t>
      </w:r>
    </w:p>
    <w:p w14:paraId="151D683A" w14:textId="77777777" w:rsidR="007A5AD2" w:rsidRPr="00965E78" w:rsidRDefault="007A5AD2" w:rsidP="00965E78">
      <w:pPr>
        <w:spacing w:after="120"/>
        <w:ind w:left="1134" w:right="1134"/>
        <w:rPr>
          <w:i/>
          <w:iCs/>
        </w:rPr>
      </w:pPr>
      <w:r w:rsidRPr="00965E78">
        <w:rPr>
          <w:i/>
          <w:iCs/>
        </w:rPr>
        <w:t>Paragraph 4.2.6.,</w:t>
      </w:r>
      <w:r w:rsidRPr="00965E78">
        <w:t xml:space="preserve"> amend to read:</w:t>
      </w:r>
    </w:p>
    <w:p w14:paraId="03E802A5" w14:textId="1F67F10D" w:rsidR="007A5AD2" w:rsidRPr="00965E78" w:rsidRDefault="007A5AD2" w:rsidP="00965E78">
      <w:pPr>
        <w:pStyle w:val="SingleTxtG"/>
        <w:ind w:left="2268" w:hanging="1134"/>
        <w:rPr>
          <w:i/>
          <w:iCs/>
        </w:rPr>
      </w:pPr>
      <w:r w:rsidRPr="00965E78">
        <w:rPr>
          <w:bCs/>
        </w:rPr>
        <w:t>"4.2.6.</w:t>
      </w:r>
      <w:r w:rsidRPr="00965E78">
        <w:rPr>
          <w:bCs/>
        </w:rPr>
        <w:tab/>
        <w:t xml:space="preserve">The "Alpine" symbol ("3-peak-mountain with snowflake" conforming to the symbol described in Annex 7, Appendix 1) shall be added if the snow tyre </w:t>
      </w:r>
      <w:r w:rsidRPr="00965E78">
        <w:rPr>
          <w:b/>
          <w:bCs/>
        </w:rPr>
        <w:t>or the special use tyre</w:t>
      </w:r>
      <w:r w:rsidRPr="00965E78">
        <w:rPr>
          <w:bCs/>
        </w:rPr>
        <w:t xml:space="preserve"> is classified as </w:t>
      </w:r>
      <w:r w:rsidRPr="00965E78">
        <w:rPr>
          <w:bCs/>
          <w:strike/>
        </w:rPr>
        <w:t xml:space="preserve">"snow </w:t>
      </w:r>
      <w:r w:rsidRPr="00965E78">
        <w:rPr>
          <w:bCs/>
        </w:rPr>
        <w:t>tyre for use in severe snow conditions</w:t>
      </w:r>
      <w:r w:rsidRPr="00965E78">
        <w:rPr>
          <w:bCs/>
          <w:strike/>
        </w:rPr>
        <w:t>".</w:t>
      </w:r>
      <w:r w:rsidRPr="00965E78">
        <w:rPr>
          <w:b/>
          <w:bCs/>
        </w:rPr>
        <w:t>;</w:t>
      </w:r>
      <w:r w:rsidR="00965E78">
        <w:rPr>
          <w:b/>
          <w:bCs/>
        </w:rPr>
        <w:t>"</w:t>
      </w:r>
    </w:p>
    <w:p w14:paraId="76BA14C2" w14:textId="3516AEC3" w:rsidR="007A5AD2" w:rsidRPr="00965E78" w:rsidRDefault="007A5AD2" w:rsidP="00965E78">
      <w:pPr>
        <w:keepNext/>
        <w:spacing w:after="120"/>
        <w:ind w:left="1134" w:right="1134"/>
        <w:rPr>
          <w:i/>
          <w:iCs/>
        </w:rPr>
      </w:pPr>
      <w:r w:rsidRPr="00965E78">
        <w:rPr>
          <w:i/>
          <w:iCs/>
        </w:rPr>
        <w:t>Paragraph 6.1.1</w:t>
      </w:r>
      <w:r w:rsidRPr="00E12126">
        <w:rPr>
          <w:i/>
          <w:iCs/>
        </w:rPr>
        <w:t>., footnote below the table of limits for Stage 2</w:t>
      </w:r>
      <w:r w:rsidR="00E12126" w:rsidRPr="00E12126">
        <w:rPr>
          <w:i/>
          <w:iCs/>
        </w:rPr>
        <w:t>,</w:t>
      </w:r>
      <w:r w:rsidR="00E12126">
        <w:t xml:space="preserve"> amend </w:t>
      </w:r>
      <w:r w:rsidRPr="00965E78">
        <w:t>to read:</w:t>
      </w:r>
    </w:p>
    <w:p w14:paraId="3A6F8030" w14:textId="71973AB0" w:rsidR="007A5AD2" w:rsidRPr="00965E78" w:rsidRDefault="007A5AD2" w:rsidP="00965E78">
      <w:pPr>
        <w:keepNext/>
        <w:spacing w:after="120"/>
        <w:ind w:left="2268" w:right="1134"/>
        <w:rPr>
          <w:i/>
          <w:iCs/>
        </w:rPr>
      </w:pPr>
      <w:r w:rsidRPr="00965E78">
        <w:t xml:space="preserve">"The above limits shall be increased by 1 dB(A) for </w:t>
      </w:r>
      <w:r w:rsidRPr="00965E78">
        <w:rPr>
          <w:strike/>
        </w:rPr>
        <w:t xml:space="preserve">"snow </w:t>
      </w:r>
      <w:r w:rsidRPr="00965E78">
        <w:t>tyres</w:t>
      </w:r>
      <w:r w:rsidRPr="00965E78">
        <w:rPr>
          <w:color w:val="FF0000"/>
        </w:rPr>
        <w:t xml:space="preserve"> </w:t>
      </w:r>
      <w:r w:rsidRPr="00965E78">
        <w:t>for use in severe snow conditions</w:t>
      </w:r>
      <w:r w:rsidRPr="00965E78">
        <w:rPr>
          <w:strike/>
        </w:rPr>
        <w:t>”</w:t>
      </w:r>
      <w:r w:rsidRPr="00965E78">
        <w:t>, extra load tyres or reinforced tyres, or any combination of these classifications."</w:t>
      </w:r>
    </w:p>
    <w:p w14:paraId="62957612" w14:textId="6591417D" w:rsidR="007A5AD2" w:rsidRPr="00DB052D" w:rsidRDefault="007A5AD2" w:rsidP="007A5AD2">
      <w:pPr>
        <w:keepNext/>
        <w:spacing w:after="120" w:line="240" w:lineRule="auto"/>
        <w:ind w:left="1134"/>
        <w:rPr>
          <w:i/>
          <w:iCs/>
        </w:rPr>
      </w:pPr>
      <w:r w:rsidRPr="00DB052D">
        <w:rPr>
          <w:i/>
          <w:iCs/>
        </w:rPr>
        <w:t>Paragraph 6.</w:t>
      </w:r>
      <w:r>
        <w:rPr>
          <w:i/>
          <w:iCs/>
        </w:rPr>
        <w:t>1.</w:t>
      </w:r>
      <w:r w:rsidRPr="00DB052D">
        <w:rPr>
          <w:i/>
          <w:iCs/>
        </w:rPr>
        <w:t>2.,</w:t>
      </w:r>
      <w:r w:rsidRPr="00DB052D">
        <w:t xml:space="preserve"> </w:t>
      </w:r>
      <w:r w:rsidRPr="00E12126">
        <w:rPr>
          <w:i/>
          <w:iCs/>
        </w:rPr>
        <w:t>table of limits for Stage 2</w:t>
      </w:r>
      <w:r w:rsidR="00E12126" w:rsidRPr="00E12126">
        <w:rPr>
          <w:i/>
          <w:iCs/>
        </w:rPr>
        <w:t>,</w:t>
      </w:r>
      <w:r>
        <w:t xml:space="preserve"> </w:t>
      </w:r>
      <w:r w:rsidR="00E12126" w:rsidRPr="00DB052D">
        <w:t xml:space="preserve">amend </w:t>
      </w:r>
      <w:r w:rsidRPr="00DB052D">
        <w:t>to read:</w:t>
      </w:r>
    </w:p>
    <w:tbl>
      <w:tblPr>
        <w:tblW w:w="629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0"/>
        <w:gridCol w:w="2437"/>
        <w:gridCol w:w="1134"/>
        <w:gridCol w:w="1124"/>
      </w:tblGrid>
      <w:tr w:rsidR="007A5AD2" w:rsidRPr="00DD2A0F" w14:paraId="0A344391" w14:textId="77777777" w:rsidTr="00E12126">
        <w:trPr>
          <w:trHeight w:val="270"/>
          <w:tblHeader/>
        </w:trPr>
        <w:tc>
          <w:tcPr>
            <w:tcW w:w="6295" w:type="dxa"/>
            <w:gridSpan w:val="4"/>
          </w:tcPr>
          <w:p w14:paraId="1ADF7911" w14:textId="77777777" w:rsidR="007A5AD2" w:rsidRPr="00DD2A0F" w:rsidRDefault="007A5AD2" w:rsidP="00F2443C">
            <w:pPr>
              <w:keepNext/>
              <w:suppressAutoHyphens w:val="0"/>
              <w:spacing w:before="80" w:after="80" w:line="200" w:lineRule="exact"/>
              <w:ind w:right="113"/>
              <w:jc w:val="center"/>
              <w:rPr>
                <w:bCs/>
                <w:i/>
                <w:sz w:val="16"/>
                <w:szCs w:val="16"/>
              </w:rPr>
            </w:pPr>
            <w:r w:rsidRPr="00DD2A0F">
              <w:rPr>
                <w:bCs/>
                <w:i/>
                <w:sz w:val="16"/>
              </w:rPr>
              <w:br w:type="page"/>
            </w:r>
            <w:r w:rsidRPr="00DD2A0F">
              <w:rPr>
                <w:bCs/>
                <w:i/>
                <w:sz w:val="16"/>
                <w:szCs w:val="16"/>
              </w:rPr>
              <w:t>Stage 2</w:t>
            </w:r>
          </w:p>
        </w:tc>
      </w:tr>
      <w:tr w:rsidR="007A5AD2" w:rsidRPr="00DD2A0F" w14:paraId="2D89E678" w14:textId="77777777" w:rsidTr="00E12126">
        <w:trPr>
          <w:trHeight w:val="326"/>
        </w:trPr>
        <w:tc>
          <w:tcPr>
            <w:tcW w:w="1600" w:type="dxa"/>
            <w:vMerge w:val="restart"/>
            <w:shd w:val="clear" w:color="auto" w:fill="auto"/>
          </w:tcPr>
          <w:p w14:paraId="1210C29B" w14:textId="77777777" w:rsidR="007A5AD2" w:rsidRPr="00DD2A0F" w:rsidRDefault="007A5AD2" w:rsidP="00F2443C">
            <w:pPr>
              <w:suppressAutoHyphens w:val="0"/>
              <w:spacing w:before="40" w:after="120" w:line="220" w:lineRule="exact"/>
              <w:ind w:left="113" w:right="113"/>
              <w:rPr>
                <w:bCs/>
                <w:i/>
                <w:sz w:val="16"/>
                <w:szCs w:val="16"/>
              </w:rPr>
            </w:pPr>
            <w:r w:rsidRPr="00DD2A0F">
              <w:rPr>
                <w:bCs/>
                <w:i/>
                <w:sz w:val="16"/>
                <w:szCs w:val="16"/>
              </w:rPr>
              <w:t>Category of use</w:t>
            </w:r>
          </w:p>
        </w:tc>
        <w:tc>
          <w:tcPr>
            <w:tcW w:w="2437" w:type="dxa"/>
            <w:vMerge w:val="restart"/>
            <w:shd w:val="clear" w:color="auto" w:fill="auto"/>
          </w:tcPr>
          <w:p w14:paraId="28067F3D" w14:textId="77777777" w:rsidR="007A5AD2" w:rsidRPr="00DD2A0F" w:rsidRDefault="007A5AD2" w:rsidP="00F2443C">
            <w:pPr>
              <w:suppressAutoHyphens w:val="0"/>
              <w:spacing w:before="40" w:after="120" w:line="220" w:lineRule="exact"/>
              <w:ind w:left="113" w:right="113"/>
              <w:rPr>
                <w:bCs/>
                <w:i/>
                <w:sz w:val="16"/>
                <w:szCs w:val="16"/>
              </w:rPr>
            </w:pPr>
          </w:p>
        </w:tc>
        <w:tc>
          <w:tcPr>
            <w:tcW w:w="2258" w:type="dxa"/>
            <w:gridSpan w:val="2"/>
            <w:shd w:val="clear" w:color="auto" w:fill="auto"/>
          </w:tcPr>
          <w:p w14:paraId="1C4C1337" w14:textId="77777777" w:rsidR="007A5AD2" w:rsidRPr="00DD2A0F" w:rsidRDefault="007A5AD2" w:rsidP="00F2443C">
            <w:pPr>
              <w:spacing w:before="40" w:after="120" w:line="220" w:lineRule="exact"/>
              <w:ind w:left="113" w:right="113"/>
              <w:jc w:val="center"/>
              <w:rPr>
                <w:bCs/>
                <w:i/>
                <w:sz w:val="16"/>
                <w:szCs w:val="16"/>
              </w:rPr>
            </w:pPr>
            <w:r w:rsidRPr="00DD2A0F">
              <w:rPr>
                <w:bCs/>
                <w:i/>
                <w:sz w:val="16"/>
                <w:szCs w:val="16"/>
              </w:rPr>
              <w:t>Limit dB(A)</w:t>
            </w:r>
          </w:p>
        </w:tc>
      </w:tr>
      <w:tr w:rsidR="007A5AD2" w:rsidRPr="00DD2A0F" w14:paraId="782824D3" w14:textId="77777777" w:rsidTr="00E12126">
        <w:trPr>
          <w:trHeight w:val="234"/>
        </w:trPr>
        <w:tc>
          <w:tcPr>
            <w:tcW w:w="1600" w:type="dxa"/>
            <w:vMerge/>
            <w:tcBorders>
              <w:bottom w:val="single" w:sz="12" w:space="0" w:color="auto"/>
            </w:tcBorders>
            <w:shd w:val="clear" w:color="auto" w:fill="auto"/>
          </w:tcPr>
          <w:p w14:paraId="1E5B59FF" w14:textId="77777777" w:rsidR="007A5AD2" w:rsidRPr="00DD2A0F" w:rsidRDefault="007A5AD2" w:rsidP="00F2443C">
            <w:pPr>
              <w:suppressAutoHyphens w:val="0"/>
              <w:spacing w:before="40" w:after="120" w:line="220" w:lineRule="exact"/>
              <w:ind w:left="113" w:right="113"/>
              <w:rPr>
                <w:bCs/>
                <w:i/>
                <w:sz w:val="16"/>
                <w:szCs w:val="16"/>
              </w:rPr>
            </w:pPr>
          </w:p>
        </w:tc>
        <w:tc>
          <w:tcPr>
            <w:tcW w:w="2437" w:type="dxa"/>
            <w:vMerge/>
            <w:tcBorders>
              <w:bottom w:val="single" w:sz="12" w:space="0" w:color="auto"/>
            </w:tcBorders>
            <w:shd w:val="clear" w:color="auto" w:fill="auto"/>
          </w:tcPr>
          <w:p w14:paraId="31983B4B" w14:textId="77777777" w:rsidR="007A5AD2" w:rsidRPr="00DD2A0F" w:rsidRDefault="007A5AD2" w:rsidP="00F2443C">
            <w:pPr>
              <w:suppressAutoHyphens w:val="0"/>
              <w:spacing w:before="40" w:after="120" w:line="220" w:lineRule="exact"/>
              <w:ind w:left="113" w:right="113"/>
              <w:rPr>
                <w:bCs/>
                <w:i/>
                <w:sz w:val="16"/>
                <w:szCs w:val="16"/>
              </w:rPr>
            </w:pPr>
          </w:p>
        </w:tc>
        <w:tc>
          <w:tcPr>
            <w:tcW w:w="1134" w:type="dxa"/>
            <w:tcBorders>
              <w:bottom w:val="single" w:sz="12" w:space="0" w:color="auto"/>
            </w:tcBorders>
            <w:shd w:val="clear" w:color="auto" w:fill="auto"/>
          </w:tcPr>
          <w:p w14:paraId="382773CE" w14:textId="77777777" w:rsidR="007A5AD2" w:rsidRPr="00DD2A0F" w:rsidRDefault="007A5AD2" w:rsidP="00F2443C">
            <w:pPr>
              <w:suppressAutoHyphens w:val="0"/>
              <w:spacing w:before="40" w:after="120" w:line="220" w:lineRule="exact"/>
              <w:ind w:left="113" w:right="113"/>
              <w:jc w:val="center"/>
              <w:rPr>
                <w:bCs/>
                <w:i/>
                <w:sz w:val="16"/>
                <w:szCs w:val="16"/>
              </w:rPr>
            </w:pPr>
            <w:r w:rsidRPr="00DD2A0F">
              <w:rPr>
                <w:bCs/>
                <w:i/>
                <w:sz w:val="16"/>
                <w:szCs w:val="16"/>
              </w:rPr>
              <w:t>Other</w:t>
            </w:r>
          </w:p>
        </w:tc>
        <w:tc>
          <w:tcPr>
            <w:tcW w:w="1124" w:type="dxa"/>
            <w:tcBorders>
              <w:bottom w:val="single" w:sz="12" w:space="0" w:color="auto"/>
            </w:tcBorders>
            <w:shd w:val="clear" w:color="auto" w:fill="auto"/>
          </w:tcPr>
          <w:p w14:paraId="5C926B38" w14:textId="77777777" w:rsidR="007A5AD2" w:rsidRPr="00DD2A0F" w:rsidRDefault="007A5AD2" w:rsidP="00F2443C">
            <w:pPr>
              <w:suppressAutoHyphens w:val="0"/>
              <w:spacing w:before="40" w:after="120" w:line="220" w:lineRule="exact"/>
              <w:ind w:left="113" w:right="113"/>
              <w:jc w:val="center"/>
              <w:rPr>
                <w:bCs/>
                <w:i/>
                <w:sz w:val="16"/>
                <w:szCs w:val="16"/>
              </w:rPr>
            </w:pPr>
            <w:r w:rsidRPr="00DD2A0F">
              <w:rPr>
                <w:bCs/>
                <w:i/>
                <w:sz w:val="16"/>
                <w:szCs w:val="16"/>
              </w:rPr>
              <w:t>Traction tyres</w:t>
            </w:r>
          </w:p>
        </w:tc>
      </w:tr>
      <w:tr w:rsidR="007A5AD2" w:rsidRPr="00DD2A0F" w14:paraId="2DA3E5B7" w14:textId="77777777" w:rsidTr="00E12126">
        <w:trPr>
          <w:trHeight w:val="270"/>
        </w:trPr>
        <w:tc>
          <w:tcPr>
            <w:tcW w:w="1600" w:type="dxa"/>
            <w:tcBorders>
              <w:top w:val="single" w:sz="12" w:space="0" w:color="auto"/>
              <w:right w:val="nil"/>
            </w:tcBorders>
            <w:shd w:val="clear" w:color="auto" w:fill="auto"/>
          </w:tcPr>
          <w:p w14:paraId="3719988E" w14:textId="77777777" w:rsidR="007A5AD2" w:rsidRPr="00965E78" w:rsidRDefault="007A5AD2" w:rsidP="00F2443C">
            <w:pPr>
              <w:suppressAutoHyphens w:val="0"/>
              <w:spacing w:before="40" w:after="40" w:line="220" w:lineRule="exact"/>
              <w:ind w:left="113" w:right="113"/>
              <w:rPr>
                <w:bCs/>
                <w:sz w:val="18"/>
                <w:szCs w:val="18"/>
              </w:rPr>
            </w:pPr>
            <w:r w:rsidRPr="00965E78">
              <w:rPr>
                <w:bCs/>
                <w:sz w:val="18"/>
                <w:szCs w:val="18"/>
              </w:rPr>
              <w:t>Normal tyre</w:t>
            </w:r>
          </w:p>
        </w:tc>
        <w:tc>
          <w:tcPr>
            <w:tcW w:w="2437" w:type="dxa"/>
            <w:tcBorders>
              <w:top w:val="single" w:sz="12" w:space="0" w:color="auto"/>
              <w:left w:val="nil"/>
              <w:bottom w:val="single" w:sz="4" w:space="0" w:color="auto"/>
            </w:tcBorders>
            <w:shd w:val="clear" w:color="auto" w:fill="auto"/>
          </w:tcPr>
          <w:p w14:paraId="6BFE5A9F" w14:textId="77777777" w:rsidR="007A5AD2" w:rsidRPr="00965E78" w:rsidRDefault="007A5AD2" w:rsidP="00F2443C">
            <w:pPr>
              <w:suppressAutoHyphens w:val="0"/>
              <w:spacing w:before="40" w:after="40" w:line="220" w:lineRule="exact"/>
              <w:ind w:left="113" w:right="113"/>
              <w:rPr>
                <w:bCs/>
                <w:sz w:val="18"/>
                <w:szCs w:val="18"/>
              </w:rPr>
            </w:pPr>
          </w:p>
        </w:tc>
        <w:tc>
          <w:tcPr>
            <w:tcW w:w="1134" w:type="dxa"/>
            <w:tcBorders>
              <w:top w:val="single" w:sz="12" w:space="0" w:color="auto"/>
            </w:tcBorders>
            <w:shd w:val="clear" w:color="auto" w:fill="auto"/>
          </w:tcPr>
          <w:p w14:paraId="17E77A34"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72</w:t>
            </w:r>
          </w:p>
        </w:tc>
        <w:tc>
          <w:tcPr>
            <w:tcW w:w="1124" w:type="dxa"/>
            <w:tcBorders>
              <w:top w:val="single" w:sz="12" w:space="0" w:color="auto"/>
            </w:tcBorders>
            <w:shd w:val="clear" w:color="auto" w:fill="auto"/>
          </w:tcPr>
          <w:p w14:paraId="2647DADC"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73</w:t>
            </w:r>
          </w:p>
        </w:tc>
      </w:tr>
      <w:tr w:rsidR="007A5AD2" w:rsidRPr="00DD2A0F" w14:paraId="3A51D733" w14:textId="77777777" w:rsidTr="00E12126">
        <w:trPr>
          <w:trHeight w:val="270"/>
        </w:trPr>
        <w:tc>
          <w:tcPr>
            <w:tcW w:w="1600" w:type="dxa"/>
            <w:vMerge w:val="restart"/>
            <w:tcBorders>
              <w:right w:val="nil"/>
            </w:tcBorders>
            <w:shd w:val="clear" w:color="auto" w:fill="auto"/>
          </w:tcPr>
          <w:p w14:paraId="03B07560" w14:textId="77777777" w:rsidR="007A5AD2" w:rsidRPr="00965E78" w:rsidRDefault="007A5AD2" w:rsidP="00F2443C">
            <w:pPr>
              <w:suppressAutoHyphens w:val="0"/>
              <w:spacing w:before="40" w:after="40" w:line="220" w:lineRule="exact"/>
              <w:ind w:left="113" w:right="113"/>
              <w:rPr>
                <w:bCs/>
                <w:sz w:val="18"/>
                <w:szCs w:val="18"/>
              </w:rPr>
            </w:pPr>
            <w:r w:rsidRPr="00965E78">
              <w:rPr>
                <w:bCs/>
                <w:sz w:val="18"/>
                <w:szCs w:val="18"/>
              </w:rPr>
              <w:t>Snow tyre</w:t>
            </w:r>
          </w:p>
        </w:tc>
        <w:tc>
          <w:tcPr>
            <w:tcW w:w="2437" w:type="dxa"/>
            <w:tcBorders>
              <w:left w:val="nil"/>
            </w:tcBorders>
          </w:tcPr>
          <w:p w14:paraId="239399D3" w14:textId="77777777" w:rsidR="007A5AD2" w:rsidRPr="00965E78" w:rsidRDefault="007A5AD2" w:rsidP="00F2443C">
            <w:pPr>
              <w:suppressAutoHyphens w:val="0"/>
              <w:spacing w:before="40" w:after="40" w:line="220" w:lineRule="exact"/>
              <w:ind w:left="113" w:right="113"/>
              <w:rPr>
                <w:bCs/>
                <w:sz w:val="18"/>
                <w:szCs w:val="18"/>
              </w:rPr>
            </w:pPr>
          </w:p>
        </w:tc>
        <w:tc>
          <w:tcPr>
            <w:tcW w:w="1134" w:type="dxa"/>
            <w:shd w:val="clear" w:color="auto" w:fill="auto"/>
          </w:tcPr>
          <w:p w14:paraId="70810519"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72</w:t>
            </w:r>
          </w:p>
        </w:tc>
        <w:tc>
          <w:tcPr>
            <w:tcW w:w="1124" w:type="dxa"/>
            <w:shd w:val="clear" w:color="auto" w:fill="auto"/>
          </w:tcPr>
          <w:p w14:paraId="20AD7AEF"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73</w:t>
            </w:r>
          </w:p>
        </w:tc>
      </w:tr>
      <w:tr w:rsidR="007A5AD2" w:rsidRPr="00DD2A0F" w14:paraId="7CE7730E" w14:textId="77777777" w:rsidTr="00E12126">
        <w:trPr>
          <w:trHeight w:val="463"/>
        </w:trPr>
        <w:tc>
          <w:tcPr>
            <w:tcW w:w="1600" w:type="dxa"/>
            <w:vMerge/>
            <w:shd w:val="clear" w:color="auto" w:fill="auto"/>
          </w:tcPr>
          <w:p w14:paraId="70B99817" w14:textId="77777777" w:rsidR="007A5AD2" w:rsidRPr="00965E78" w:rsidRDefault="007A5AD2" w:rsidP="00F2443C">
            <w:pPr>
              <w:suppressAutoHyphens w:val="0"/>
              <w:spacing w:before="40" w:after="40" w:line="220" w:lineRule="exact"/>
              <w:ind w:left="113" w:right="113"/>
              <w:rPr>
                <w:bCs/>
                <w:sz w:val="18"/>
                <w:szCs w:val="18"/>
              </w:rPr>
            </w:pPr>
          </w:p>
        </w:tc>
        <w:tc>
          <w:tcPr>
            <w:tcW w:w="2437" w:type="dxa"/>
            <w:tcBorders>
              <w:bottom w:val="single" w:sz="4" w:space="0" w:color="auto"/>
            </w:tcBorders>
          </w:tcPr>
          <w:p w14:paraId="1B0C9F05" w14:textId="77777777" w:rsidR="007A5AD2" w:rsidRPr="00965E78" w:rsidRDefault="007A5AD2" w:rsidP="00F2443C">
            <w:pPr>
              <w:suppressAutoHyphens w:val="0"/>
              <w:spacing w:before="40" w:after="40" w:line="220" w:lineRule="exact"/>
              <w:ind w:left="113" w:right="113"/>
              <w:rPr>
                <w:bCs/>
                <w:sz w:val="18"/>
                <w:szCs w:val="18"/>
              </w:rPr>
            </w:pPr>
            <w:r w:rsidRPr="00965E78">
              <w:rPr>
                <w:bCs/>
                <w:sz w:val="18"/>
                <w:szCs w:val="18"/>
              </w:rPr>
              <w:t xml:space="preserve">Snow tyre </w:t>
            </w:r>
            <w:r w:rsidRPr="00965E78">
              <w:rPr>
                <w:b/>
                <w:bCs/>
                <w:sz w:val="18"/>
                <w:szCs w:val="18"/>
              </w:rPr>
              <w:t xml:space="preserve">that is classified as tyre </w:t>
            </w:r>
            <w:r w:rsidRPr="00965E78">
              <w:rPr>
                <w:bCs/>
                <w:sz w:val="18"/>
                <w:szCs w:val="18"/>
              </w:rPr>
              <w:t>for use in severe snow conditions</w:t>
            </w:r>
          </w:p>
        </w:tc>
        <w:tc>
          <w:tcPr>
            <w:tcW w:w="1134" w:type="dxa"/>
            <w:shd w:val="clear" w:color="auto" w:fill="auto"/>
          </w:tcPr>
          <w:p w14:paraId="4E3D559D"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73</w:t>
            </w:r>
          </w:p>
        </w:tc>
        <w:tc>
          <w:tcPr>
            <w:tcW w:w="1124" w:type="dxa"/>
            <w:shd w:val="clear" w:color="auto" w:fill="auto"/>
          </w:tcPr>
          <w:p w14:paraId="220A36DD"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75</w:t>
            </w:r>
          </w:p>
        </w:tc>
      </w:tr>
      <w:tr w:rsidR="007A5AD2" w:rsidRPr="00DD2A0F" w14:paraId="6767C0D2" w14:textId="77777777" w:rsidTr="00E12126">
        <w:trPr>
          <w:trHeight w:val="270"/>
        </w:trPr>
        <w:tc>
          <w:tcPr>
            <w:tcW w:w="1600" w:type="dxa"/>
            <w:vMerge w:val="restart"/>
            <w:tcBorders>
              <w:right w:val="nil"/>
            </w:tcBorders>
            <w:shd w:val="clear" w:color="auto" w:fill="auto"/>
          </w:tcPr>
          <w:p w14:paraId="5635D7D2" w14:textId="77777777" w:rsidR="007A5AD2" w:rsidRPr="00965E78" w:rsidRDefault="007A5AD2" w:rsidP="00F2443C">
            <w:pPr>
              <w:suppressAutoHyphens w:val="0"/>
              <w:spacing w:before="40" w:after="40" w:line="220" w:lineRule="exact"/>
              <w:ind w:left="113" w:right="113"/>
              <w:rPr>
                <w:bCs/>
                <w:sz w:val="18"/>
                <w:szCs w:val="18"/>
              </w:rPr>
            </w:pPr>
            <w:r w:rsidRPr="00965E78">
              <w:rPr>
                <w:bCs/>
                <w:sz w:val="18"/>
                <w:szCs w:val="18"/>
              </w:rPr>
              <w:t>Special use tyre</w:t>
            </w:r>
          </w:p>
        </w:tc>
        <w:tc>
          <w:tcPr>
            <w:tcW w:w="2437" w:type="dxa"/>
            <w:tcBorders>
              <w:left w:val="nil"/>
            </w:tcBorders>
            <w:shd w:val="clear" w:color="auto" w:fill="auto"/>
          </w:tcPr>
          <w:p w14:paraId="6AA57751" w14:textId="77777777" w:rsidR="007A5AD2" w:rsidRPr="00965E78" w:rsidRDefault="007A5AD2" w:rsidP="00F2443C">
            <w:pPr>
              <w:suppressAutoHyphens w:val="0"/>
              <w:spacing w:before="40" w:after="40" w:line="220" w:lineRule="exact"/>
              <w:ind w:left="113" w:right="113"/>
              <w:rPr>
                <w:bCs/>
                <w:sz w:val="18"/>
                <w:szCs w:val="18"/>
              </w:rPr>
            </w:pPr>
          </w:p>
        </w:tc>
        <w:tc>
          <w:tcPr>
            <w:tcW w:w="1134" w:type="dxa"/>
            <w:shd w:val="clear" w:color="auto" w:fill="auto"/>
          </w:tcPr>
          <w:p w14:paraId="68DF4B12"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74</w:t>
            </w:r>
          </w:p>
        </w:tc>
        <w:tc>
          <w:tcPr>
            <w:tcW w:w="1124" w:type="dxa"/>
            <w:shd w:val="clear" w:color="auto" w:fill="auto"/>
          </w:tcPr>
          <w:p w14:paraId="594FD9EA" w14:textId="77777777" w:rsidR="007A5AD2" w:rsidRPr="00965E78" w:rsidRDefault="007A5AD2" w:rsidP="00F2443C">
            <w:pPr>
              <w:suppressAutoHyphens w:val="0"/>
              <w:spacing w:before="40" w:after="40" w:line="220" w:lineRule="exact"/>
              <w:ind w:left="113" w:right="113"/>
              <w:jc w:val="center"/>
              <w:rPr>
                <w:bCs/>
                <w:sz w:val="18"/>
                <w:szCs w:val="18"/>
              </w:rPr>
            </w:pPr>
            <w:r w:rsidRPr="00965E78">
              <w:rPr>
                <w:bCs/>
                <w:sz w:val="18"/>
                <w:szCs w:val="18"/>
              </w:rPr>
              <w:t>75</w:t>
            </w:r>
          </w:p>
        </w:tc>
      </w:tr>
      <w:tr w:rsidR="007A5AD2" w:rsidRPr="00DD2A0F" w14:paraId="74FB52AE" w14:textId="77777777" w:rsidTr="00E12126">
        <w:trPr>
          <w:trHeight w:val="270"/>
        </w:trPr>
        <w:tc>
          <w:tcPr>
            <w:tcW w:w="1600" w:type="dxa"/>
            <w:vMerge/>
            <w:tcBorders>
              <w:bottom w:val="single" w:sz="12" w:space="0" w:color="auto"/>
            </w:tcBorders>
            <w:shd w:val="clear" w:color="auto" w:fill="auto"/>
          </w:tcPr>
          <w:p w14:paraId="125D17D3" w14:textId="77777777" w:rsidR="007A5AD2" w:rsidRPr="00965E78" w:rsidRDefault="007A5AD2" w:rsidP="00F2443C">
            <w:pPr>
              <w:suppressAutoHyphens w:val="0"/>
              <w:spacing w:before="40" w:after="40" w:line="220" w:lineRule="exact"/>
              <w:ind w:left="113" w:right="113"/>
              <w:rPr>
                <w:bCs/>
                <w:sz w:val="18"/>
                <w:szCs w:val="18"/>
              </w:rPr>
            </w:pPr>
          </w:p>
        </w:tc>
        <w:tc>
          <w:tcPr>
            <w:tcW w:w="2437" w:type="dxa"/>
            <w:tcBorders>
              <w:bottom w:val="single" w:sz="12" w:space="0" w:color="auto"/>
            </w:tcBorders>
            <w:shd w:val="clear" w:color="auto" w:fill="auto"/>
          </w:tcPr>
          <w:p w14:paraId="1867C3D6" w14:textId="77777777" w:rsidR="007A5AD2" w:rsidRPr="00965E78" w:rsidRDefault="007A5AD2" w:rsidP="00F2443C">
            <w:pPr>
              <w:suppressAutoHyphens w:val="0"/>
              <w:spacing w:before="40" w:after="40" w:line="220" w:lineRule="exact"/>
              <w:ind w:left="113" w:right="113"/>
              <w:rPr>
                <w:b/>
                <w:bCs/>
                <w:sz w:val="18"/>
                <w:szCs w:val="18"/>
              </w:rPr>
            </w:pPr>
            <w:r w:rsidRPr="00965E78">
              <w:rPr>
                <w:b/>
                <w:bCs/>
                <w:sz w:val="18"/>
                <w:szCs w:val="18"/>
              </w:rPr>
              <w:t>Special use tyre that is classified as tyre for use in severe snow conditions</w:t>
            </w:r>
          </w:p>
        </w:tc>
        <w:tc>
          <w:tcPr>
            <w:tcW w:w="1134" w:type="dxa"/>
            <w:tcBorders>
              <w:bottom w:val="single" w:sz="12" w:space="0" w:color="auto"/>
            </w:tcBorders>
            <w:shd w:val="clear" w:color="auto" w:fill="auto"/>
          </w:tcPr>
          <w:p w14:paraId="5FD09579" w14:textId="77777777" w:rsidR="007A5AD2" w:rsidRPr="00965E78" w:rsidRDefault="007A5AD2" w:rsidP="00F2443C">
            <w:pPr>
              <w:suppressAutoHyphens w:val="0"/>
              <w:spacing w:before="40" w:after="40" w:line="220" w:lineRule="exact"/>
              <w:ind w:left="113" w:right="113"/>
              <w:jc w:val="center"/>
              <w:rPr>
                <w:b/>
                <w:bCs/>
                <w:sz w:val="18"/>
                <w:szCs w:val="18"/>
              </w:rPr>
            </w:pPr>
            <w:r w:rsidRPr="00965E78">
              <w:rPr>
                <w:b/>
                <w:bCs/>
                <w:sz w:val="18"/>
                <w:szCs w:val="18"/>
              </w:rPr>
              <w:t>75</w:t>
            </w:r>
          </w:p>
        </w:tc>
        <w:tc>
          <w:tcPr>
            <w:tcW w:w="1124" w:type="dxa"/>
            <w:tcBorders>
              <w:bottom w:val="single" w:sz="12" w:space="0" w:color="auto"/>
            </w:tcBorders>
            <w:shd w:val="clear" w:color="auto" w:fill="auto"/>
          </w:tcPr>
          <w:p w14:paraId="60032DA7" w14:textId="77777777" w:rsidR="007A5AD2" w:rsidRPr="00965E78" w:rsidRDefault="007A5AD2" w:rsidP="00F2443C">
            <w:pPr>
              <w:suppressAutoHyphens w:val="0"/>
              <w:spacing w:before="40" w:after="40" w:line="220" w:lineRule="exact"/>
              <w:ind w:left="113" w:right="113"/>
              <w:jc w:val="center"/>
              <w:rPr>
                <w:b/>
                <w:bCs/>
                <w:sz w:val="18"/>
                <w:szCs w:val="18"/>
              </w:rPr>
            </w:pPr>
            <w:r w:rsidRPr="00965E78">
              <w:rPr>
                <w:b/>
                <w:bCs/>
                <w:sz w:val="18"/>
                <w:szCs w:val="18"/>
              </w:rPr>
              <w:t>77</w:t>
            </w:r>
          </w:p>
        </w:tc>
      </w:tr>
    </w:tbl>
    <w:p w14:paraId="56F2A95B" w14:textId="40C396C0" w:rsidR="007A5AD2" w:rsidRPr="00DB052D" w:rsidRDefault="007A5AD2" w:rsidP="00965E78">
      <w:pPr>
        <w:spacing w:before="120" w:after="120" w:line="240" w:lineRule="auto"/>
        <w:ind w:left="1134"/>
        <w:rPr>
          <w:i/>
          <w:iCs/>
        </w:rPr>
      </w:pPr>
      <w:r w:rsidRPr="00DB052D">
        <w:rPr>
          <w:i/>
          <w:iCs/>
        </w:rPr>
        <w:t>Paragraph 6.</w:t>
      </w:r>
      <w:r>
        <w:rPr>
          <w:i/>
          <w:iCs/>
        </w:rPr>
        <w:t>1.3</w:t>
      </w:r>
      <w:r w:rsidRPr="00E12126">
        <w:rPr>
          <w:i/>
          <w:iCs/>
        </w:rPr>
        <w:t>., table of limits for Stage 2</w:t>
      </w:r>
      <w:r w:rsidR="00E12126">
        <w:t xml:space="preserve">, </w:t>
      </w:r>
      <w:r w:rsidR="00E12126" w:rsidRPr="00DB052D">
        <w:t xml:space="preserve">amend </w:t>
      </w:r>
      <w:r w:rsidRPr="00DB052D">
        <w:t>to read:</w:t>
      </w:r>
    </w:p>
    <w:tbl>
      <w:tblPr>
        <w:tblW w:w="6305" w:type="dxa"/>
        <w:tblInd w:w="2205"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600"/>
        <w:gridCol w:w="2437"/>
        <w:gridCol w:w="992"/>
        <w:gridCol w:w="1276"/>
      </w:tblGrid>
      <w:tr w:rsidR="007A5AD2" w:rsidRPr="00DD2A0F" w14:paraId="66790F98" w14:textId="77777777" w:rsidTr="00F2443C">
        <w:trPr>
          <w:trHeight w:val="176"/>
          <w:tblHeader/>
        </w:trPr>
        <w:tc>
          <w:tcPr>
            <w:tcW w:w="6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657EF03" w14:textId="77777777" w:rsidR="007A5AD2" w:rsidRPr="00DD2A0F" w:rsidRDefault="007A5AD2" w:rsidP="00F2443C">
            <w:pPr>
              <w:suppressAutoHyphens w:val="0"/>
              <w:spacing w:before="80" w:after="80" w:line="200" w:lineRule="exact"/>
              <w:ind w:right="113"/>
              <w:jc w:val="center"/>
              <w:rPr>
                <w:bCs/>
                <w:i/>
                <w:sz w:val="16"/>
                <w:szCs w:val="16"/>
              </w:rPr>
            </w:pPr>
            <w:r w:rsidRPr="00DD2A0F">
              <w:rPr>
                <w:bCs/>
                <w:i/>
                <w:sz w:val="16"/>
                <w:szCs w:val="16"/>
              </w:rPr>
              <w:t>Stage 2</w:t>
            </w:r>
          </w:p>
        </w:tc>
      </w:tr>
      <w:tr w:rsidR="007A5AD2" w:rsidRPr="00DD2A0F" w14:paraId="24D8BB90" w14:textId="77777777" w:rsidTr="00F2443C">
        <w:trPr>
          <w:trHeight w:val="326"/>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tcPr>
          <w:p w14:paraId="4D581B53" w14:textId="77777777" w:rsidR="007A5AD2" w:rsidRPr="00DD2A0F" w:rsidRDefault="007A5AD2" w:rsidP="00F2443C">
            <w:pPr>
              <w:suppressAutoHyphens w:val="0"/>
              <w:spacing w:before="40" w:after="120" w:line="220" w:lineRule="exact"/>
              <w:ind w:left="113" w:right="113"/>
              <w:jc w:val="both"/>
              <w:rPr>
                <w:bCs/>
                <w:i/>
                <w:sz w:val="16"/>
                <w:szCs w:val="16"/>
              </w:rPr>
            </w:pPr>
            <w:r w:rsidRPr="00DD2A0F">
              <w:rPr>
                <w:bCs/>
                <w:i/>
                <w:sz w:val="16"/>
                <w:szCs w:val="16"/>
              </w:rPr>
              <w:br w:type="page"/>
              <w:t>Category of use</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tcPr>
          <w:p w14:paraId="481D2894" w14:textId="77777777" w:rsidR="007A5AD2" w:rsidRPr="00DD2A0F" w:rsidRDefault="007A5AD2" w:rsidP="00F2443C">
            <w:pPr>
              <w:suppressAutoHyphens w:val="0"/>
              <w:spacing w:before="40" w:after="120" w:line="220" w:lineRule="exact"/>
              <w:ind w:left="113" w:right="113"/>
              <w:jc w:val="both"/>
              <w:rPr>
                <w:bCs/>
                <w:i/>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AA7F0C" w14:textId="77777777" w:rsidR="007A5AD2" w:rsidRPr="00DD2A0F" w:rsidRDefault="007A5AD2" w:rsidP="00F2443C">
            <w:pPr>
              <w:spacing w:before="40" w:after="120" w:line="220" w:lineRule="exact"/>
              <w:ind w:left="113" w:right="113"/>
              <w:jc w:val="center"/>
              <w:rPr>
                <w:bCs/>
                <w:i/>
                <w:sz w:val="16"/>
                <w:szCs w:val="16"/>
              </w:rPr>
            </w:pPr>
            <w:r w:rsidRPr="00DD2A0F">
              <w:rPr>
                <w:bCs/>
                <w:i/>
                <w:sz w:val="16"/>
                <w:szCs w:val="16"/>
              </w:rPr>
              <w:t>Limit dB(A)</w:t>
            </w:r>
          </w:p>
        </w:tc>
      </w:tr>
      <w:tr w:rsidR="007A5AD2" w:rsidRPr="00DD2A0F" w14:paraId="68C61C3F" w14:textId="77777777" w:rsidTr="00F2443C">
        <w:trPr>
          <w:trHeight w:val="326"/>
        </w:trPr>
        <w:tc>
          <w:tcPr>
            <w:tcW w:w="1600" w:type="dxa"/>
            <w:vMerge/>
            <w:tcBorders>
              <w:top w:val="single" w:sz="4" w:space="0" w:color="auto"/>
              <w:left w:val="single" w:sz="4" w:space="0" w:color="auto"/>
              <w:bottom w:val="single" w:sz="12" w:space="0" w:color="auto"/>
              <w:right w:val="single" w:sz="4" w:space="0" w:color="auto"/>
            </w:tcBorders>
            <w:shd w:val="clear" w:color="auto" w:fill="auto"/>
          </w:tcPr>
          <w:p w14:paraId="29A052BD" w14:textId="77777777" w:rsidR="007A5AD2" w:rsidRPr="00DD2A0F" w:rsidRDefault="007A5AD2" w:rsidP="00F2443C">
            <w:pPr>
              <w:suppressAutoHyphens w:val="0"/>
              <w:spacing w:before="40" w:after="120" w:line="220" w:lineRule="exact"/>
              <w:ind w:left="113" w:right="113"/>
              <w:jc w:val="right"/>
              <w:rPr>
                <w:bCs/>
                <w:i/>
                <w:sz w:val="16"/>
                <w:szCs w:val="16"/>
              </w:rPr>
            </w:pPr>
          </w:p>
        </w:tc>
        <w:tc>
          <w:tcPr>
            <w:tcW w:w="2437" w:type="dxa"/>
            <w:vMerge/>
            <w:tcBorders>
              <w:top w:val="single" w:sz="4" w:space="0" w:color="auto"/>
              <w:left w:val="single" w:sz="4" w:space="0" w:color="auto"/>
              <w:bottom w:val="single" w:sz="12" w:space="0" w:color="auto"/>
              <w:right w:val="single" w:sz="4" w:space="0" w:color="auto"/>
            </w:tcBorders>
            <w:shd w:val="clear" w:color="auto" w:fill="auto"/>
          </w:tcPr>
          <w:p w14:paraId="0692E4D2" w14:textId="77777777" w:rsidR="007A5AD2" w:rsidRPr="00DD2A0F" w:rsidRDefault="007A5AD2" w:rsidP="00F2443C">
            <w:pPr>
              <w:suppressAutoHyphens w:val="0"/>
              <w:spacing w:before="40" w:after="120" w:line="220" w:lineRule="exact"/>
              <w:ind w:left="113" w:right="113"/>
              <w:jc w:val="right"/>
              <w:rPr>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C60FCB1" w14:textId="77777777" w:rsidR="007A5AD2" w:rsidRPr="00DD2A0F" w:rsidRDefault="007A5AD2" w:rsidP="00F2443C">
            <w:pPr>
              <w:suppressAutoHyphens w:val="0"/>
              <w:spacing w:before="40" w:after="120" w:line="220" w:lineRule="exact"/>
              <w:ind w:left="113" w:right="113"/>
              <w:jc w:val="center"/>
              <w:rPr>
                <w:bCs/>
                <w:i/>
                <w:sz w:val="16"/>
                <w:szCs w:val="16"/>
              </w:rPr>
            </w:pPr>
            <w:r w:rsidRPr="00DD2A0F">
              <w:rPr>
                <w:bCs/>
                <w:i/>
                <w:sz w:val="16"/>
                <w:szCs w:val="16"/>
              </w:rPr>
              <w:t>Other</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FCAF92D" w14:textId="77777777" w:rsidR="007A5AD2" w:rsidRPr="00DD2A0F" w:rsidRDefault="007A5AD2" w:rsidP="00F2443C">
            <w:pPr>
              <w:suppressAutoHyphens w:val="0"/>
              <w:spacing w:before="40" w:after="120" w:line="220" w:lineRule="exact"/>
              <w:ind w:left="113" w:right="113"/>
              <w:jc w:val="center"/>
              <w:rPr>
                <w:bCs/>
                <w:i/>
                <w:sz w:val="16"/>
                <w:szCs w:val="16"/>
              </w:rPr>
            </w:pPr>
            <w:r w:rsidRPr="00DD2A0F">
              <w:rPr>
                <w:bCs/>
                <w:i/>
                <w:sz w:val="16"/>
                <w:szCs w:val="16"/>
              </w:rPr>
              <w:t>Traction tyres</w:t>
            </w:r>
          </w:p>
        </w:tc>
      </w:tr>
      <w:tr w:rsidR="007A5AD2" w:rsidRPr="00DD2A0F" w14:paraId="4D4FF2A3" w14:textId="77777777" w:rsidTr="00F2443C">
        <w:trPr>
          <w:trHeight w:val="177"/>
        </w:trPr>
        <w:tc>
          <w:tcPr>
            <w:tcW w:w="1600" w:type="dxa"/>
            <w:tcBorders>
              <w:top w:val="single" w:sz="12" w:space="0" w:color="auto"/>
              <w:left w:val="single" w:sz="4" w:space="0" w:color="auto"/>
              <w:bottom w:val="single" w:sz="4" w:space="0" w:color="auto"/>
              <w:right w:val="nil"/>
            </w:tcBorders>
            <w:shd w:val="clear" w:color="auto" w:fill="auto"/>
          </w:tcPr>
          <w:p w14:paraId="1336821E" w14:textId="77777777" w:rsidR="007A5AD2" w:rsidRPr="00E12126" w:rsidRDefault="007A5AD2" w:rsidP="00F2443C">
            <w:pPr>
              <w:suppressAutoHyphens w:val="0"/>
              <w:spacing w:before="40" w:after="40" w:line="220" w:lineRule="exact"/>
              <w:ind w:left="113" w:right="113"/>
              <w:jc w:val="both"/>
              <w:rPr>
                <w:bCs/>
                <w:sz w:val="18"/>
                <w:szCs w:val="18"/>
              </w:rPr>
            </w:pPr>
            <w:r w:rsidRPr="00E12126">
              <w:rPr>
                <w:bCs/>
                <w:sz w:val="18"/>
                <w:szCs w:val="18"/>
              </w:rPr>
              <w:t>Normal tyre</w:t>
            </w:r>
          </w:p>
        </w:tc>
        <w:tc>
          <w:tcPr>
            <w:tcW w:w="2437" w:type="dxa"/>
            <w:tcBorders>
              <w:top w:val="single" w:sz="12" w:space="0" w:color="auto"/>
              <w:left w:val="nil"/>
              <w:bottom w:val="single" w:sz="4" w:space="0" w:color="auto"/>
              <w:right w:val="single" w:sz="4" w:space="0" w:color="auto"/>
            </w:tcBorders>
            <w:shd w:val="clear" w:color="auto" w:fill="auto"/>
          </w:tcPr>
          <w:p w14:paraId="2D2A7B96" w14:textId="77777777" w:rsidR="007A5AD2" w:rsidRPr="00E12126" w:rsidRDefault="007A5AD2" w:rsidP="00F2443C">
            <w:pPr>
              <w:suppressAutoHyphens w:val="0"/>
              <w:spacing w:before="40" w:after="40" w:line="220" w:lineRule="exact"/>
              <w:ind w:left="113" w:right="113"/>
              <w:jc w:val="both"/>
              <w:rPr>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1D3F64B"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73</w:t>
            </w: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4B9C7C0E"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75</w:t>
            </w:r>
          </w:p>
        </w:tc>
      </w:tr>
      <w:tr w:rsidR="007A5AD2" w:rsidRPr="00DD2A0F" w14:paraId="403425D5" w14:textId="77777777" w:rsidTr="00F2443C">
        <w:trPr>
          <w:trHeight w:val="161"/>
        </w:trPr>
        <w:tc>
          <w:tcPr>
            <w:tcW w:w="1600" w:type="dxa"/>
            <w:vMerge w:val="restart"/>
            <w:tcBorders>
              <w:top w:val="single" w:sz="4" w:space="0" w:color="auto"/>
              <w:left w:val="single" w:sz="4" w:space="0" w:color="auto"/>
              <w:right w:val="nil"/>
            </w:tcBorders>
            <w:shd w:val="clear" w:color="auto" w:fill="auto"/>
          </w:tcPr>
          <w:p w14:paraId="0F1C30FB" w14:textId="77777777" w:rsidR="007A5AD2" w:rsidRPr="00E12126" w:rsidRDefault="007A5AD2" w:rsidP="00F2443C">
            <w:pPr>
              <w:suppressAutoHyphens w:val="0"/>
              <w:spacing w:before="40" w:after="40" w:line="220" w:lineRule="exact"/>
              <w:ind w:left="113" w:right="113"/>
              <w:jc w:val="both"/>
              <w:rPr>
                <w:bCs/>
                <w:sz w:val="18"/>
                <w:szCs w:val="18"/>
              </w:rPr>
            </w:pPr>
            <w:r w:rsidRPr="00E12126">
              <w:rPr>
                <w:bCs/>
                <w:sz w:val="18"/>
                <w:szCs w:val="18"/>
              </w:rPr>
              <w:t>Snow tyre</w:t>
            </w:r>
          </w:p>
        </w:tc>
        <w:tc>
          <w:tcPr>
            <w:tcW w:w="2437" w:type="dxa"/>
            <w:tcBorders>
              <w:top w:val="single" w:sz="4" w:space="0" w:color="auto"/>
              <w:left w:val="nil"/>
              <w:bottom w:val="single" w:sz="4" w:space="0" w:color="auto"/>
              <w:right w:val="single" w:sz="4" w:space="0" w:color="auto"/>
            </w:tcBorders>
          </w:tcPr>
          <w:p w14:paraId="478FD7E3" w14:textId="77777777" w:rsidR="007A5AD2" w:rsidRPr="00E12126" w:rsidRDefault="007A5AD2" w:rsidP="00F2443C">
            <w:pPr>
              <w:suppressAutoHyphens w:val="0"/>
              <w:spacing w:before="40" w:after="40" w:line="220" w:lineRule="exact"/>
              <w:ind w:left="113" w:righ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9FCF9"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4AD0AC"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75</w:t>
            </w:r>
          </w:p>
        </w:tc>
      </w:tr>
      <w:tr w:rsidR="007A5AD2" w:rsidRPr="00DD2A0F" w14:paraId="74A70EF1" w14:textId="77777777" w:rsidTr="00F2443C">
        <w:trPr>
          <w:trHeight w:val="161"/>
        </w:trPr>
        <w:tc>
          <w:tcPr>
            <w:tcW w:w="1600" w:type="dxa"/>
            <w:vMerge/>
            <w:tcBorders>
              <w:left w:val="single" w:sz="4" w:space="0" w:color="auto"/>
              <w:bottom w:val="single" w:sz="4" w:space="0" w:color="auto"/>
              <w:right w:val="single" w:sz="4" w:space="0" w:color="auto"/>
            </w:tcBorders>
            <w:shd w:val="clear" w:color="auto" w:fill="auto"/>
          </w:tcPr>
          <w:p w14:paraId="2B9C43EE" w14:textId="77777777" w:rsidR="007A5AD2" w:rsidRPr="00E12126" w:rsidRDefault="007A5AD2" w:rsidP="00F2443C">
            <w:pPr>
              <w:suppressAutoHyphens w:val="0"/>
              <w:spacing w:before="40" w:after="40" w:line="220" w:lineRule="exact"/>
              <w:ind w:left="113" w:right="113"/>
              <w:rPr>
                <w:bCs/>
                <w:sz w:val="18"/>
                <w:szCs w:val="18"/>
              </w:rPr>
            </w:pPr>
          </w:p>
        </w:tc>
        <w:tc>
          <w:tcPr>
            <w:tcW w:w="2437" w:type="dxa"/>
            <w:tcBorders>
              <w:top w:val="single" w:sz="4" w:space="0" w:color="auto"/>
              <w:left w:val="single" w:sz="4" w:space="0" w:color="auto"/>
              <w:bottom w:val="single" w:sz="4" w:space="0" w:color="auto"/>
              <w:right w:val="single" w:sz="4" w:space="0" w:color="auto"/>
            </w:tcBorders>
          </w:tcPr>
          <w:p w14:paraId="24E6DC5A" w14:textId="77777777" w:rsidR="007A5AD2" w:rsidRPr="00E12126" w:rsidRDefault="007A5AD2" w:rsidP="00F2443C">
            <w:pPr>
              <w:suppressAutoHyphens w:val="0"/>
              <w:spacing w:before="40" w:after="40" w:line="220" w:lineRule="exact"/>
              <w:ind w:left="113" w:right="113"/>
              <w:rPr>
                <w:bCs/>
                <w:sz w:val="18"/>
                <w:szCs w:val="18"/>
              </w:rPr>
            </w:pPr>
            <w:r w:rsidRPr="00E12126">
              <w:rPr>
                <w:bCs/>
                <w:sz w:val="18"/>
                <w:szCs w:val="18"/>
              </w:rPr>
              <w:t xml:space="preserve">Snow tyre </w:t>
            </w:r>
            <w:r w:rsidRPr="00E12126">
              <w:rPr>
                <w:b/>
                <w:bCs/>
                <w:sz w:val="18"/>
                <w:szCs w:val="18"/>
              </w:rPr>
              <w:t xml:space="preserve">that is classified as tyre </w:t>
            </w:r>
            <w:r w:rsidRPr="00E12126">
              <w:rPr>
                <w:bCs/>
                <w:sz w:val="18"/>
                <w:szCs w:val="18"/>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A028D5"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4B5FCC"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76</w:t>
            </w:r>
          </w:p>
        </w:tc>
      </w:tr>
      <w:tr w:rsidR="007A5AD2" w:rsidRPr="00DD2A0F" w14:paraId="55698939" w14:textId="77777777" w:rsidTr="00F2443C">
        <w:trPr>
          <w:trHeight w:val="285"/>
        </w:trPr>
        <w:tc>
          <w:tcPr>
            <w:tcW w:w="1600" w:type="dxa"/>
            <w:vMerge w:val="restart"/>
            <w:tcBorders>
              <w:top w:val="single" w:sz="4" w:space="0" w:color="auto"/>
              <w:left w:val="single" w:sz="4" w:space="0" w:color="auto"/>
              <w:right w:val="nil"/>
            </w:tcBorders>
            <w:shd w:val="clear" w:color="auto" w:fill="auto"/>
          </w:tcPr>
          <w:p w14:paraId="47F51ABA" w14:textId="77777777" w:rsidR="007A5AD2" w:rsidRPr="00E12126" w:rsidRDefault="007A5AD2" w:rsidP="00F2443C">
            <w:pPr>
              <w:suppressAutoHyphens w:val="0"/>
              <w:spacing w:before="40" w:after="40" w:line="220" w:lineRule="exact"/>
              <w:ind w:left="113" w:right="113"/>
              <w:jc w:val="both"/>
              <w:rPr>
                <w:bCs/>
                <w:sz w:val="18"/>
                <w:szCs w:val="18"/>
              </w:rPr>
            </w:pPr>
            <w:r w:rsidRPr="00E12126">
              <w:rPr>
                <w:bCs/>
                <w:sz w:val="18"/>
                <w:szCs w:val="18"/>
              </w:rPr>
              <w:t>Special use tyre</w:t>
            </w:r>
          </w:p>
        </w:tc>
        <w:tc>
          <w:tcPr>
            <w:tcW w:w="2437" w:type="dxa"/>
            <w:tcBorders>
              <w:top w:val="single" w:sz="4" w:space="0" w:color="auto"/>
              <w:left w:val="nil"/>
              <w:bottom w:val="single" w:sz="4" w:space="0" w:color="auto"/>
              <w:right w:val="single" w:sz="4" w:space="0" w:color="auto"/>
            </w:tcBorders>
            <w:shd w:val="clear" w:color="auto" w:fill="auto"/>
          </w:tcPr>
          <w:p w14:paraId="210F300F" w14:textId="77777777" w:rsidR="007A5AD2" w:rsidRPr="00E12126" w:rsidRDefault="007A5AD2" w:rsidP="00F2443C">
            <w:pPr>
              <w:suppressAutoHyphens w:val="0"/>
              <w:spacing w:before="40" w:after="40" w:line="220" w:lineRule="exact"/>
              <w:ind w:left="113" w:righ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B364CC"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2ECC8A" w14:textId="77777777" w:rsidR="007A5AD2" w:rsidRPr="00E12126" w:rsidRDefault="007A5AD2" w:rsidP="00F2443C">
            <w:pPr>
              <w:suppressAutoHyphens w:val="0"/>
              <w:spacing w:before="40" w:after="40" w:line="220" w:lineRule="exact"/>
              <w:ind w:left="113" w:right="113"/>
              <w:jc w:val="center"/>
              <w:rPr>
                <w:bCs/>
                <w:sz w:val="18"/>
                <w:szCs w:val="18"/>
              </w:rPr>
            </w:pPr>
            <w:r w:rsidRPr="00E12126">
              <w:rPr>
                <w:bCs/>
                <w:sz w:val="18"/>
                <w:szCs w:val="18"/>
              </w:rPr>
              <w:t>77</w:t>
            </w:r>
          </w:p>
        </w:tc>
      </w:tr>
      <w:tr w:rsidR="007A5AD2" w:rsidRPr="00DD2A0F" w14:paraId="3A3650ED" w14:textId="77777777" w:rsidTr="00F2443C">
        <w:trPr>
          <w:trHeight w:val="285"/>
        </w:trPr>
        <w:tc>
          <w:tcPr>
            <w:tcW w:w="1600" w:type="dxa"/>
            <w:vMerge/>
            <w:tcBorders>
              <w:left w:val="single" w:sz="4" w:space="0" w:color="auto"/>
              <w:bottom w:val="single" w:sz="12" w:space="0" w:color="auto"/>
              <w:right w:val="single" w:sz="4" w:space="0" w:color="auto"/>
            </w:tcBorders>
            <w:shd w:val="clear" w:color="auto" w:fill="auto"/>
          </w:tcPr>
          <w:p w14:paraId="4CC2274C" w14:textId="77777777" w:rsidR="007A5AD2" w:rsidRPr="00E12126" w:rsidRDefault="007A5AD2" w:rsidP="00F2443C">
            <w:pPr>
              <w:suppressAutoHyphens w:val="0"/>
              <w:spacing w:before="40" w:after="40" w:line="220" w:lineRule="exact"/>
              <w:ind w:left="113" w:right="113"/>
              <w:jc w:val="both"/>
              <w:rPr>
                <w:bCs/>
                <w:sz w:val="18"/>
                <w:szCs w:val="18"/>
              </w:rPr>
            </w:pPr>
          </w:p>
        </w:tc>
        <w:tc>
          <w:tcPr>
            <w:tcW w:w="2437" w:type="dxa"/>
            <w:tcBorders>
              <w:top w:val="single" w:sz="4" w:space="0" w:color="auto"/>
              <w:left w:val="single" w:sz="4" w:space="0" w:color="auto"/>
              <w:bottom w:val="single" w:sz="12" w:space="0" w:color="auto"/>
              <w:right w:val="single" w:sz="4" w:space="0" w:color="auto"/>
            </w:tcBorders>
            <w:shd w:val="clear" w:color="auto" w:fill="auto"/>
          </w:tcPr>
          <w:p w14:paraId="4F6A7569" w14:textId="77777777" w:rsidR="007A5AD2" w:rsidRPr="00E12126" w:rsidRDefault="007A5AD2" w:rsidP="00F2443C">
            <w:pPr>
              <w:suppressAutoHyphens w:val="0"/>
              <w:spacing w:before="40" w:after="40" w:line="220" w:lineRule="exact"/>
              <w:ind w:left="113" w:right="113"/>
              <w:rPr>
                <w:b/>
                <w:bCs/>
                <w:sz w:val="18"/>
                <w:szCs w:val="18"/>
              </w:rPr>
            </w:pPr>
            <w:r w:rsidRPr="00E12126">
              <w:rPr>
                <w:b/>
                <w:bCs/>
                <w:sz w:val="18"/>
                <w:szCs w:val="18"/>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2271F13" w14:textId="77777777" w:rsidR="007A5AD2" w:rsidRPr="00E12126" w:rsidRDefault="007A5AD2" w:rsidP="00F2443C">
            <w:pPr>
              <w:suppressAutoHyphens w:val="0"/>
              <w:spacing w:before="40" w:after="40" w:line="220" w:lineRule="exact"/>
              <w:ind w:left="113" w:right="113"/>
              <w:jc w:val="center"/>
              <w:rPr>
                <w:b/>
                <w:bCs/>
                <w:sz w:val="18"/>
                <w:szCs w:val="18"/>
              </w:rPr>
            </w:pPr>
            <w:r w:rsidRPr="00E12126">
              <w:rPr>
                <w:b/>
                <w:bCs/>
                <w:sz w:val="18"/>
                <w:szCs w:val="18"/>
              </w:rPr>
              <w:t>76</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71E00540" w14:textId="77777777" w:rsidR="007A5AD2" w:rsidRPr="00E12126" w:rsidRDefault="007A5AD2" w:rsidP="00F2443C">
            <w:pPr>
              <w:suppressAutoHyphens w:val="0"/>
              <w:spacing w:before="40" w:after="40" w:line="220" w:lineRule="exact"/>
              <w:ind w:left="113" w:right="113"/>
              <w:jc w:val="center"/>
              <w:rPr>
                <w:b/>
                <w:bCs/>
                <w:sz w:val="18"/>
                <w:szCs w:val="18"/>
              </w:rPr>
            </w:pPr>
            <w:r w:rsidRPr="00E12126">
              <w:rPr>
                <w:b/>
                <w:bCs/>
                <w:sz w:val="18"/>
                <w:szCs w:val="18"/>
              </w:rPr>
              <w:t>78</w:t>
            </w:r>
          </w:p>
        </w:tc>
      </w:tr>
    </w:tbl>
    <w:p w14:paraId="25DB3228" w14:textId="46F59187" w:rsidR="007A5AD2" w:rsidRPr="00DB052D" w:rsidRDefault="007A5AD2" w:rsidP="00E12126">
      <w:pPr>
        <w:keepNext/>
        <w:spacing w:before="120" w:after="120" w:line="240" w:lineRule="auto"/>
        <w:ind w:left="1134"/>
        <w:rPr>
          <w:i/>
          <w:iCs/>
        </w:rPr>
      </w:pPr>
      <w:r w:rsidRPr="00DB052D">
        <w:rPr>
          <w:i/>
          <w:iCs/>
        </w:rPr>
        <w:t>Paragraph 6.</w:t>
      </w:r>
      <w:r>
        <w:rPr>
          <w:i/>
          <w:iCs/>
        </w:rPr>
        <w:t>2.1</w:t>
      </w:r>
      <w:r w:rsidRPr="00E12126">
        <w:rPr>
          <w:i/>
          <w:iCs/>
        </w:rPr>
        <w:t>., table of limits</w:t>
      </w:r>
      <w:r w:rsidR="00E12126" w:rsidRPr="00E12126">
        <w:rPr>
          <w:i/>
          <w:iCs/>
        </w:rPr>
        <w:t>,</w:t>
      </w:r>
      <w:r>
        <w:t xml:space="preserve"> </w:t>
      </w:r>
      <w:r w:rsidR="00E12126" w:rsidRPr="00DB052D">
        <w:t xml:space="preserve">amend </w:t>
      </w:r>
      <w:r w:rsidRPr="00DB052D">
        <w:t>to read:</w:t>
      </w:r>
    </w:p>
    <w:tbl>
      <w:tblPr>
        <w:tblW w:w="6295" w:type="dxa"/>
        <w:tblInd w:w="2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8"/>
        <w:gridCol w:w="3543"/>
        <w:gridCol w:w="1124"/>
      </w:tblGrid>
      <w:tr w:rsidR="007A5AD2" w:rsidRPr="00DD2A0F" w14:paraId="15380DFC" w14:textId="77777777" w:rsidTr="00E12126">
        <w:trPr>
          <w:tblHeader/>
        </w:trPr>
        <w:tc>
          <w:tcPr>
            <w:tcW w:w="1628" w:type="dxa"/>
            <w:tcBorders>
              <w:bottom w:val="single" w:sz="12" w:space="0" w:color="auto"/>
            </w:tcBorders>
            <w:shd w:val="clear" w:color="auto" w:fill="auto"/>
            <w:vAlign w:val="bottom"/>
          </w:tcPr>
          <w:p w14:paraId="651FF016" w14:textId="77777777" w:rsidR="007A5AD2" w:rsidRPr="00DD2A0F" w:rsidRDefault="007A5AD2" w:rsidP="00F2443C">
            <w:pPr>
              <w:suppressAutoHyphens w:val="0"/>
              <w:autoSpaceDE w:val="0"/>
              <w:autoSpaceDN w:val="0"/>
              <w:adjustRightInd w:val="0"/>
              <w:spacing w:before="80" w:after="80" w:line="200" w:lineRule="exact"/>
              <w:ind w:left="113" w:right="113"/>
              <w:rPr>
                <w:i/>
                <w:sz w:val="16"/>
                <w:szCs w:val="16"/>
              </w:rPr>
            </w:pPr>
            <w:r w:rsidRPr="00DD2A0F">
              <w:rPr>
                <w:i/>
                <w:sz w:val="16"/>
                <w:szCs w:val="16"/>
              </w:rPr>
              <w:t>Category of use</w:t>
            </w:r>
          </w:p>
        </w:tc>
        <w:tc>
          <w:tcPr>
            <w:tcW w:w="3543" w:type="dxa"/>
            <w:tcBorders>
              <w:bottom w:val="single" w:sz="12" w:space="0" w:color="auto"/>
            </w:tcBorders>
          </w:tcPr>
          <w:p w14:paraId="154A67BE" w14:textId="77777777" w:rsidR="007A5AD2" w:rsidRPr="00DD2A0F" w:rsidRDefault="007A5AD2" w:rsidP="00F2443C">
            <w:pPr>
              <w:suppressAutoHyphens w:val="0"/>
              <w:autoSpaceDE w:val="0"/>
              <w:autoSpaceDN w:val="0"/>
              <w:adjustRightInd w:val="0"/>
              <w:spacing w:before="80" w:after="80" w:line="200" w:lineRule="exact"/>
              <w:ind w:left="113" w:right="113"/>
              <w:jc w:val="right"/>
              <w:rPr>
                <w:i/>
                <w:sz w:val="16"/>
                <w:szCs w:val="16"/>
              </w:rPr>
            </w:pPr>
          </w:p>
        </w:tc>
        <w:tc>
          <w:tcPr>
            <w:tcW w:w="1124" w:type="dxa"/>
            <w:tcBorders>
              <w:bottom w:val="single" w:sz="12" w:space="0" w:color="auto"/>
            </w:tcBorders>
            <w:shd w:val="clear" w:color="auto" w:fill="auto"/>
            <w:noWrap/>
            <w:vAlign w:val="bottom"/>
          </w:tcPr>
          <w:p w14:paraId="627A9F24" w14:textId="77777777" w:rsidR="007A5AD2" w:rsidRPr="00DD2A0F" w:rsidRDefault="007A5AD2" w:rsidP="00F2443C">
            <w:pPr>
              <w:suppressAutoHyphens w:val="0"/>
              <w:autoSpaceDE w:val="0"/>
              <w:autoSpaceDN w:val="0"/>
              <w:adjustRightInd w:val="0"/>
              <w:spacing w:before="80" w:after="80" w:line="200" w:lineRule="exact"/>
              <w:ind w:left="113" w:right="113"/>
              <w:jc w:val="center"/>
              <w:rPr>
                <w:i/>
                <w:sz w:val="16"/>
                <w:szCs w:val="16"/>
              </w:rPr>
            </w:pPr>
            <w:r w:rsidRPr="00DD2A0F">
              <w:rPr>
                <w:i/>
                <w:sz w:val="16"/>
                <w:szCs w:val="16"/>
              </w:rPr>
              <w:t>Wet grip index (G)</w:t>
            </w:r>
          </w:p>
        </w:tc>
      </w:tr>
      <w:tr w:rsidR="007A5AD2" w:rsidRPr="00DD2A0F" w14:paraId="61DADEF6" w14:textId="77777777" w:rsidTr="00E12126">
        <w:tc>
          <w:tcPr>
            <w:tcW w:w="1628" w:type="dxa"/>
            <w:tcBorders>
              <w:top w:val="single" w:sz="12" w:space="0" w:color="auto"/>
              <w:right w:val="nil"/>
            </w:tcBorders>
            <w:shd w:val="clear" w:color="auto" w:fill="auto"/>
          </w:tcPr>
          <w:p w14:paraId="227D3139" w14:textId="77777777" w:rsidR="007A5AD2" w:rsidRPr="00E12126" w:rsidRDefault="007A5AD2" w:rsidP="00F2443C">
            <w:pPr>
              <w:suppressAutoHyphens w:val="0"/>
              <w:spacing w:before="40" w:after="40" w:line="220" w:lineRule="exact"/>
              <w:ind w:left="113" w:right="113"/>
              <w:rPr>
                <w:sz w:val="18"/>
                <w:szCs w:val="18"/>
                <w:lang w:eastAsia="de-DE"/>
              </w:rPr>
            </w:pPr>
            <w:r w:rsidRPr="00E12126">
              <w:rPr>
                <w:sz w:val="18"/>
                <w:szCs w:val="18"/>
                <w:lang w:eastAsia="de-DE"/>
              </w:rPr>
              <w:t xml:space="preserve">Normal </w:t>
            </w:r>
            <w:r w:rsidRPr="00E12126">
              <w:rPr>
                <w:bCs/>
                <w:sz w:val="18"/>
                <w:szCs w:val="18"/>
              </w:rPr>
              <w:t>tyre</w:t>
            </w:r>
          </w:p>
        </w:tc>
        <w:tc>
          <w:tcPr>
            <w:tcW w:w="3543" w:type="dxa"/>
            <w:tcBorders>
              <w:top w:val="single" w:sz="12" w:space="0" w:color="auto"/>
              <w:left w:val="nil"/>
              <w:bottom w:val="single" w:sz="4" w:space="0" w:color="auto"/>
            </w:tcBorders>
          </w:tcPr>
          <w:p w14:paraId="37D625C8" w14:textId="77777777" w:rsidR="007A5AD2" w:rsidRPr="00E12126" w:rsidRDefault="007A5AD2" w:rsidP="00F2443C">
            <w:pPr>
              <w:suppressAutoHyphens w:val="0"/>
              <w:spacing w:before="40" w:after="40" w:line="220" w:lineRule="exact"/>
              <w:ind w:left="113" w:right="113"/>
              <w:rPr>
                <w:sz w:val="18"/>
                <w:szCs w:val="18"/>
                <w:lang w:eastAsia="de-DE"/>
              </w:rPr>
            </w:pPr>
          </w:p>
        </w:tc>
        <w:tc>
          <w:tcPr>
            <w:tcW w:w="1124" w:type="dxa"/>
            <w:tcBorders>
              <w:top w:val="single" w:sz="12" w:space="0" w:color="auto"/>
            </w:tcBorders>
            <w:shd w:val="clear" w:color="auto" w:fill="auto"/>
          </w:tcPr>
          <w:p w14:paraId="2D744DD6" w14:textId="77777777" w:rsidR="007A5AD2" w:rsidRPr="00E12126" w:rsidRDefault="007A5AD2" w:rsidP="00F2443C">
            <w:pPr>
              <w:suppressAutoHyphens w:val="0"/>
              <w:spacing w:before="40" w:after="40" w:line="220" w:lineRule="exact"/>
              <w:ind w:left="113" w:right="113"/>
              <w:jc w:val="center"/>
              <w:rPr>
                <w:sz w:val="18"/>
                <w:szCs w:val="18"/>
              </w:rPr>
            </w:pPr>
            <w:r w:rsidRPr="00E12126">
              <w:rPr>
                <w:sz w:val="18"/>
                <w:szCs w:val="18"/>
              </w:rPr>
              <w:t>≥ 1.1</w:t>
            </w:r>
          </w:p>
        </w:tc>
      </w:tr>
      <w:tr w:rsidR="007A5AD2" w:rsidRPr="00DD2A0F" w14:paraId="7A01C6BD" w14:textId="77777777" w:rsidTr="00E12126">
        <w:tc>
          <w:tcPr>
            <w:tcW w:w="1628" w:type="dxa"/>
            <w:vMerge w:val="restart"/>
            <w:tcBorders>
              <w:right w:val="nil"/>
            </w:tcBorders>
            <w:shd w:val="clear" w:color="auto" w:fill="auto"/>
          </w:tcPr>
          <w:p w14:paraId="24A86381" w14:textId="77777777" w:rsidR="007A5AD2" w:rsidRPr="00E12126" w:rsidRDefault="007A5AD2" w:rsidP="00F2443C">
            <w:pPr>
              <w:suppressAutoHyphens w:val="0"/>
              <w:spacing w:before="40" w:after="40" w:line="220" w:lineRule="exact"/>
              <w:ind w:left="113" w:right="113"/>
              <w:rPr>
                <w:sz w:val="18"/>
                <w:szCs w:val="18"/>
                <w:lang w:eastAsia="de-DE"/>
              </w:rPr>
            </w:pPr>
            <w:r w:rsidRPr="00E12126">
              <w:rPr>
                <w:sz w:val="18"/>
                <w:szCs w:val="18"/>
                <w:lang w:eastAsia="de-DE"/>
              </w:rPr>
              <w:t xml:space="preserve">Snow </w:t>
            </w:r>
            <w:r w:rsidRPr="00E12126">
              <w:rPr>
                <w:bCs/>
                <w:sz w:val="18"/>
                <w:szCs w:val="18"/>
              </w:rPr>
              <w:t>tyre</w:t>
            </w:r>
          </w:p>
        </w:tc>
        <w:tc>
          <w:tcPr>
            <w:tcW w:w="3543" w:type="dxa"/>
            <w:tcBorders>
              <w:left w:val="nil"/>
            </w:tcBorders>
          </w:tcPr>
          <w:p w14:paraId="6AFE010F" w14:textId="77777777" w:rsidR="007A5AD2" w:rsidRPr="00E12126" w:rsidRDefault="007A5AD2" w:rsidP="00F2443C">
            <w:pPr>
              <w:suppressAutoHyphens w:val="0"/>
              <w:spacing w:before="40" w:after="40" w:line="220" w:lineRule="exact"/>
              <w:ind w:left="113" w:right="113"/>
              <w:rPr>
                <w:sz w:val="18"/>
                <w:szCs w:val="18"/>
              </w:rPr>
            </w:pPr>
          </w:p>
        </w:tc>
        <w:tc>
          <w:tcPr>
            <w:tcW w:w="1124" w:type="dxa"/>
            <w:shd w:val="clear" w:color="auto" w:fill="auto"/>
          </w:tcPr>
          <w:p w14:paraId="2D7B9B4E" w14:textId="77777777" w:rsidR="007A5AD2" w:rsidRPr="00E12126" w:rsidRDefault="007A5AD2" w:rsidP="00F2443C">
            <w:pPr>
              <w:suppressAutoHyphens w:val="0"/>
              <w:spacing w:before="40" w:after="40" w:line="220" w:lineRule="exact"/>
              <w:ind w:left="113" w:right="113"/>
              <w:jc w:val="center"/>
              <w:rPr>
                <w:sz w:val="18"/>
                <w:szCs w:val="18"/>
              </w:rPr>
            </w:pPr>
            <w:r w:rsidRPr="00E12126">
              <w:rPr>
                <w:sz w:val="18"/>
                <w:szCs w:val="18"/>
              </w:rPr>
              <w:t>≥ 1.1</w:t>
            </w:r>
          </w:p>
        </w:tc>
      </w:tr>
      <w:tr w:rsidR="007A5AD2" w:rsidRPr="00DD2A0F" w14:paraId="0FC8C2D1" w14:textId="77777777" w:rsidTr="00E12126">
        <w:tc>
          <w:tcPr>
            <w:tcW w:w="1628" w:type="dxa"/>
            <w:vMerge/>
            <w:shd w:val="clear" w:color="auto" w:fill="auto"/>
          </w:tcPr>
          <w:p w14:paraId="313244D6" w14:textId="77777777" w:rsidR="007A5AD2" w:rsidRPr="00E12126" w:rsidRDefault="007A5AD2" w:rsidP="00F2443C">
            <w:pPr>
              <w:suppressAutoHyphens w:val="0"/>
              <w:spacing w:before="40" w:after="40" w:line="220" w:lineRule="exact"/>
              <w:ind w:left="113" w:right="113"/>
              <w:rPr>
                <w:sz w:val="18"/>
                <w:szCs w:val="18"/>
                <w:lang w:eastAsia="de-DE"/>
              </w:rPr>
            </w:pPr>
          </w:p>
        </w:tc>
        <w:tc>
          <w:tcPr>
            <w:tcW w:w="3543" w:type="dxa"/>
          </w:tcPr>
          <w:p w14:paraId="7087891A" w14:textId="77777777" w:rsidR="007A5AD2" w:rsidRPr="00E12126" w:rsidRDefault="007A5AD2" w:rsidP="00F2443C">
            <w:pPr>
              <w:suppressAutoHyphens w:val="0"/>
              <w:spacing w:before="40" w:after="40" w:line="220" w:lineRule="exact"/>
              <w:ind w:left="113" w:right="113"/>
              <w:rPr>
                <w:sz w:val="18"/>
                <w:szCs w:val="18"/>
              </w:rPr>
            </w:pPr>
            <w:r w:rsidRPr="00E12126">
              <w:rPr>
                <w:strike/>
                <w:sz w:val="18"/>
                <w:szCs w:val="18"/>
              </w:rPr>
              <w:t>"</w:t>
            </w:r>
            <w:r w:rsidRPr="00E12126">
              <w:rPr>
                <w:sz w:val="18"/>
                <w:szCs w:val="18"/>
              </w:rPr>
              <w:t xml:space="preserve">Snow tyre </w:t>
            </w:r>
            <w:r w:rsidRPr="00E12126">
              <w:rPr>
                <w:b/>
                <w:sz w:val="18"/>
                <w:szCs w:val="18"/>
              </w:rPr>
              <w:t>that is classified as</w:t>
            </w:r>
            <w:r w:rsidRPr="00E12126">
              <w:rPr>
                <w:sz w:val="18"/>
                <w:szCs w:val="18"/>
              </w:rPr>
              <w:t xml:space="preserve"> </w:t>
            </w:r>
            <w:r w:rsidRPr="00E12126">
              <w:rPr>
                <w:b/>
                <w:sz w:val="18"/>
                <w:szCs w:val="18"/>
              </w:rPr>
              <w:t>tyre</w:t>
            </w:r>
            <w:r w:rsidRPr="00E12126">
              <w:rPr>
                <w:sz w:val="18"/>
                <w:szCs w:val="18"/>
              </w:rPr>
              <w:t xml:space="preserve"> for use in severe snow conditions</w:t>
            </w:r>
            <w:r w:rsidRPr="00E12126">
              <w:rPr>
                <w:strike/>
                <w:sz w:val="18"/>
                <w:szCs w:val="18"/>
              </w:rPr>
              <w:t>"</w:t>
            </w:r>
            <w:r w:rsidRPr="00E12126">
              <w:rPr>
                <w:sz w:val="18"/>
                <w:szCs w:val="18"/>
              </w:rPr>
              <w:t xml:space="preserve"> and with a speed symbol ("R" and above, including "H") indicating a maximum permissible speed greater than 160 km/h</w:t>
            </w:r>
          </w:p>
        </w:tc>
        <w:tc>
          <w:tcPr>
            <w:tcW w:w="1124" w:type="dxa"/>
            <w:shd w:val="clear" w:color="auto" w:fill="auto"/>
          </w:tcPr>
          <w:p w14:paraId="1AA38F9A" w14:textId="77777777" w:rsidR="007A5AD2" w:rsidRPr="00E12126" w:rsidRDefault="007A5AD2" w:rsidP="00F2443C">
            <w:pPr>
              <w:suppressAutoHyphens w:val="0"/>
              <w:spacing w:before="40" w:after="40" w:line="220" w:lineRule="exact"/>
              <w:ind w:left="113" w:right="113"/>
              <w:jc w:val="center"/>
              <w:rPr>
                <w:sz w:val="18"/>
                <w:szCs w:val="18"/>
              </w:rPr>
            </w:pPr>
            <w:r w:rsidRPr="00E12126">
              <w:rPr>
                <w:sz w:val="18"/>
                <w:szCs w:val="18"/>
              </w:rPr>
              <w:t>≥ 1.0</w:t>
            </w:r>
          </w:p>
        </w:tc>
      </w:tr>
      <w:tr w:rsidR="007A5AD2" w:rsidRPr="00DD2A0F" w14:paraId="50142E32" w14:textId="77777777" w:rsidTr="00E12126">
        <w:tc>
          <w:tcPr>
            <w:tcW w:w="1628" w:type="dxa"/>
            <w:vMerge/>
            <w:shd w:val="clear" w:color="auto" w:fill="auto"/>
          </w:tcPr>
          <w:p w14:paraId="23E6846C" w14:textId="77777777" w:rsidR="007A5AD2" w:rsidRPr="00E12126" w:rsidRDefault="007A5AD2" w:rsidP="00F2443C">
            <w:pPr>
              <w:suppressAutoHyphens w:val="0"/>
              <w:spacing w:before="40" w:after="40" w:line="220" w:lineRule="exact"/>
              <w:ind w:left="113" w:right="113"/>
              <w:rPr>
                <w:sz w:val="18"/>
                <w:szCs w:val="18"/>
              </w:rPr>
            </w:pPr>
          </w:p>
        </w:tc>
        <w:tc>
          <w:tcPr>
            <w:tcW w:w="3543" w:type="dxa"/>
            <w:tcBorders>
              <w:bottom w:val="single" w:sz="4" w:space="0" w:color="auto"/>
            </w:tcBorders>
          </w:tcPr>
          <w:p w14:paraId="5D72FB6C" w14:textId="77777777" w:rsidR="007A5AD2" w:rsidRPr="00E12126" w:rsidRDefault="007A5AD2" w:rsidP="00F2443C">
            <w:pPr>
              <w:suppressAutoHyphens w:val="0"/>
              <w:spacing w:before="40" w:after="40" w:line="220" w:lineRule="exact"/>
              <w:ind w:left="113" w:right="113"/>
              <w:rPr>
                <w:sz w:val="18"/>
                <w:szCs w:val="18"/>
              </w:rPr>
            </w:pPr>
            <w:r w:rsidRPr="00E12126">
              <w:rPr>
                <w:strike/>
                <w:sz w:val="18"/>
                <w:szCs w:val="18"/>
                <w:lang w:eastAsia="de-DE"/>
              </w:rPr>
              <w:t>"</w:t>
            </w:r>
            <w:r w:rsidRPr="00E12126">
              <w:rPr>
                <w:sz w:val="18"/>
                <w:szCs w:val="18"/>
                <w:lang w:eastAsia="de-DE"/>
              </w:rPr>
              <w:t xml:space="preserve">Snow tyre </w:t>
            </w:r>
            <w:r w:rsidRPr="00E12126">
              <w:rPr>
                <w:b/>
                <w:sz w:val="18"/>
                <w:szCs w:val="18"/>
              </w:rPr>
              <w:t>that is classified as tyre</w:t>
            </w:r>
            <w:r w:rsidRPr="00E12126">
              <w:rPr>
                <w:sz w:val="18"/>
                <w:szCs w:val="18"/>
              </w:rPr>
              <w:t xml:space="preserve"> </w:t>
            </w:r>
            <w:r w:rsidRPr="00E12126">
              <w:rPr>
                <w:sz w:val="18"/>
                <w:szCs w:val="18"/>
                <w:lang w:eastAsia="de-DE"/>
              </w:rPr>
              <w:t>for use in severe snow conditions</w:t>
            </w:r>
            <w:r w:rsidRPr="00E12126">
              <w:rPr>
                <w:strike/>
                <w:sz w:val="18"/>
                <w:szCs w:val="18"/>
                <w:lang w:eastAsia="de-DE"/>
              </w:rPr>
              <w:t>"</w:t>
            </w:r>
            <w:r w:rsidRPr="00E12126">
              <w:rPr>
                <w:sz w:val="18"/>
                <w:szCs w:val="18"/>
                <w:lang w:eastAsia="de-DE"/>
              </w:rPr>
              <w:t xml:space="preserve"> and with a speed symbol ("Q" or below, excluding "H") indicating a maximum permissible speed not greater than 160 km/h</w:t>
            </w:r>
          </w:p>
        </w:tc>
        <w:tc>
          <w:tcPr>
            <w:tcW w:w="1124" w:type="dxa"/>
            <w:shd w:val="clear" w:color="auto" w:fill="auto"/>
          </w:tcPr>
          <w:p w14:paraId="1F24566C" w14:textId="77777777" w:rsidR="007A5AD2" w:rsidRPr="00E12126" w:rsidRDefault="007A5AD2" w:rsidP="00F2443C">
            <w:pPr>
              <w:suppressAutoHyphens w:val="0"/>
              <w:spacing w:before="40" w:after="40" w:line="220" w:lineRule="exact"/>
              <w:ind w:left="113" w:right="113"/>
              <w:jc w:val="center"/>
              <w:rPr>
                <w:sz w:val="18"/>
                <w:szCs w:val="18"/>
              </w:rPr>
            </w:pPr>
            <w:r w:rsidRPr="00E12126">
              <w:rPr>
                <w:sz w:val="18"/>
                <w:szCs w:val="18"/>
              </w:rPr>
              <w:t>≥ 0.9</w:t>
            </w:r>
          </w:p>
        </w:tc>
      </w:tr>
      <w:tr w:rsidR="007A5AD2" w:rsidRPr="00DD2A0F" w14:paraId="44C3ABB4" w14:textId="77777777" w:rsidTr="00E12126">
        <w:tc>
          <w:tcPr>
            <w:tcW w:w="1628" w:type="dxa"/>
            <w:vMerge w:val="restart"/>
            <w:tcBorders>
              <w:right w:val="nil"/>
            </w:tcBorders>
            <w:shd w:val="clear" w:color="auto" w:fill="auto"/>
          </w:tcPr>
          <w:p w14:paraId="313D2083" w14:textId="77777777" w:rsidR="007A5AD2" w:rsidRPr="00E12126" w:rsidDel="003B573F" w:rsidRDefault="007A5AD2" w:rsidP="00F2443C">
            <w:pPr>
              <w:suppressAutoHyphens w:val="0"/>
              <w:spacing w:before="40" w:after="40" w:line="220" w:lineRule="exact"/>
              <w:ind w:left="113" w:right="113"/>
              <w:rPr>
                <w:sz w:val="18"/>
                <w:szCs w:val="18"/>
                <w:lang w:eastAsia="de-DE"/>
              </w:rPr>
            </w:pPr>
            <w:r w:rsidRPr="00E12126">
              <w:rPr>
                <w:sz w:val="18"/>
                <w:szCs w:val="18"/>
                <w:lang w:eastAsia="de-DE"/>
              </w:rPr>
              <w:t xml:space="preserve">Special use </w:t>
            </w:r>
            <w:r w:rsidRPr="00E12126">
              <w:rPr>
                <w:bCs/>
                <w:sz w:val="18"/>
                <w:szCs w:val="18"/>
              </w:rPr>
              <w:t>tyre</w:t>
            </w:r>
          </w:p>
        </w:tc>
        <w:tc>
          <w:tcPr>
            <w:tcW w:w="3543" w:type="dxa"/>
            <w:tcBorders>
              <w:left w:val="nil"/>
            </w:tcBorders>
          </w:tcPr>
          <w:p w14:paraId="11150E18" w14:textId="77777777" w:rsidR="007A5AD2" w:rsidRPr="00E12126" w:rsidRDefault="007A5AD2" w:rsidP="00F2443C">
            <w:pPr>
              <w:suppressAutoHyphens w:val="0"/>
              <w:spacing w:before="40" w:after="40" w:line="220" w:lineRule="exact"/>
              <w:ind w:left="113" w:right="113"/>
              <w:rPr>
                <w:sz w:val="18"/>
                <w:szCs w:val="18"/>
              </w:rPr>
            </w:pPr>
          </w:p>
        </w:tc>
        <w:tc>
          <w:tcPr>
            <w:tcW w:w="1124" w:type="dxa"/>
            <w:shd w:val="clear" w:color="auto" w:fill="auto"/>
          </w:tcPr>
          <w:p w14:paraId="6FCA73A6" w14:textId="77777777" w:rsidR="007A5AD2" w:rsidRPr="00E12126" w:rsidRDefault="007A5AD2" w:rsidP="00F2443C">
            <w:pPr>
              <w:suppressAutoHyphens w:val="0"/>
              <w:spacing w:before="40" w:after="40" w:line="220" w:lineRule="exact"/>
              <w:ind w:left="113" w:right="113"/>
              <w:jc w:val="center"/>
              <w:rPr>
                <w:sz w:val="18"/>
                <w:szCs w:val="18"/>
              </w:rPr>
            </w:pPr>
            <w:r w:rsidRPr="00E12126">
              <w:rPr>
                <w:sz w:val="18"/>
                <w:szCs w:val="18"/>
              </w:rPr>
              <w:t>Not defined</w:t>
            </w:r>
          </w:p>
        </w:tc>
      </w:tr>
      <w:tr w:rsidR="007A5AD2" w:rsidRPr="00DD2A0F" w14:paraId="5430CAB2" w14:textId="77777777" w:rsidTr="00E12126">
        <w:tc>
          <w:tcPr>
            <w:tcW w:w="1628" w:type="dxa"/>
            <w:vMerge/>
            <w:tcBorders>
              <w:bottom w:val="single" w:sz="12" w:space="0" w:color="auto"/>
            </w:tcBorders>
            <w:shd w:val="clear" w:color="auto" w:fill="auto"/>
          </w:tcPr>
          <w:p w14:paraId="219EF0BC" w14:textId="77777777" w:rsidR="007A5AD2" w:rsidRPr="00E12126" w:rsidRDefault="007A5AD2" w:rsidP="00F2443C">
            <w:pPr>
              <w:suppressAutoHyphens w:val="0"/>
              <w:spacing w:before="40" w:after="40" w:line="220" w:lineRule="exact"/>
              <w:ind w:left="113" w:right="113"/>
              <w:rPr>
                <w:sz w:val="18"/>
                <w:szCs w:val="18"/>
                <w:lang w:eastAsia="de-DE"/>
              </w:rPr>
            </w:pPr>
          </w:p>
        </w:tc>
        <w:tc>
          <w:tcPr>
            <w:tcW w:w="3543" w:type="dxa"/>
            <w:tcBorders>
              <w:bottom w:val="single" w:sz="12" w:space="0" w:color="auto"/>
            </w:tcBorders>
          </w:tcPr>
          <w:p w14:paraId="698615B1" w14:textId="77777777" w:rsidR="007A5AD2" w:rsidRPr="00E12126" w:rsidRDefault="007A5AD2" w:rsidP="00F2443C">
            <w:pPr>
              <w:suppressAutoHyphens w:val="0"/>
              <w:spacing w:before="40" w:after="40" w:line="220" w:lineRule="exact"/>
              <w:ind w:left="113" w:right="113"/>
              <w:rPr>
                <w:b/>
                <w:sz w:val="18"/>
                <w:szCs w:val="18"/>
              </w:rPr>
            </w:pPr>
            <w:r w:rsidRPr="00E12126">
              <w:rPr>
                <w:b/>
                <w:bCs/>
                <w:sz w:val="18"/>
                <w:szCs w:val="18"/>
              </w:rPr>
              <w:t>Special use tyre that is classified as tyre for use in severe snow conditions</w:t>
            </w:r>
          </w:p>
        </w:tc>
        <w:tc>
          <w:tcPr>
            <w:tcW w:w="1124" w:type="dxa"/>
            <w:tcBorders>
              <w:bottom w:val="single" w:sz="12" w:space="0" w:color="auto"/>
            </w:tcBorders>
            <w:shd w:val="clear" w:color="auto" w:fill="auto"/>
          </w:tcPr>
          <w:p w14:paraId="57FB0662" w14:textId="77777777" w:rsidR="007A5AD2" w:rsidRPr="00E12126" w:rsidRDefault="007A5AD2" w:rsidP="00F2443C">
            <w:pPr>
              <w:suppressAutoHyphens w:val="0"/>
              <w:spacing w:before="40" w:after="40" w:line="220" w:lineRule="exact"/>
              <w:ind w:left="113" w:right="113"/>
              <w:jc w:val="center"/>
              <w:rPr>
                <w:b/>
                <w:sz w:val="18"/>
                <w:szCs w:val="18"/>
              </w:rPr>
            </w:pPr>
            <w:r w:rsidRPr="00E12126">
              <w:rPr>
                <w:b/>
                <w:sz w:val="18"/>
                <w:szCs w:val="18"/>
              </w:rPr>
              <w:t>Not defined</w:t>
            </w:r>
          </w:p>
        </w:tc>
      </w:tr>
    </w:tbl>
    <w:p w14:paraId="6EDCFA7C" w14:textId="77777777" w:rsidR="007A5AD2" w:rsidRDefault="007A5AD2" w:rsidP="007A5AD2">
      <w:pPr>
        <w:spacing w:after="120" w:line="240" w:lineRule="auto"/>
        <w:ind w:left="1134"/>
        <w:rPr>
          <w:i/>
          <w:iCs/>
        </w:rPr>
      </w:pPr>
    </w:p>
    <w:p w14:paraId="2E824F80" w14:textId="2F6A402F" w:rsidR="007A5AD2" w:rsidRPr="00DB052D" w:rsidRDefault="007A5AD2" w:rsidP="007A5AD2">
      <w:pPr>
        <w:keepNext/>
        <w:spacing w:after="120" w:line="240" w:lineRule="auto"/>
        <w:ind w:left="1134"/>
        <w:rPr>
          <w:i/>
          <w:iCs/>
        </w:rPr>
      </w:pPr>
      <w:r w:rsidRPr="00DB052D">
        <w:rPr>
          <w:i/>
          <w:iCs/>
        </w:rPr>
        <w:lastRenderedPageBreak/>
        <w:t>Paragraph 6.</w:t>
      </w:r>
      <w:r>
        <w:rPr>
          <w:i/>
          <w:iCs/>
        </w:rPr>
        <w:t>2.2</w:t>
      </w:r>
      <w:r w:rsidRPr="00E12126">
        <w:rPr>
          <w:i/>
          <w:iCs/>
        </w:rPr>
        <w:t>., table of limits</w:t>
      </w:r>
      <w:r w:rsidR="00E12126" w:rsidRPr="00E12126">
        <w:rPr>
          <w:i/>
          <w:iCs/>
        </w:rPr>
        <w:t>,</w:t>
      </w:r>
      <w:r>
        <w:t xml:space="preserve"> </w:t>
      </w:r>
      <w:r w:rsidR="00E12126" w:rsidRPr="00DB052D">
        <w:t xml:space="preserve">amend </w:t>
      </w:r>
      <w:r w:rsidRPr="00DB052D">
        <w:t>to read:</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60"/>
        <w:gridCol w:w="2551"/>
        <w:gridCol w:w="992"/>
        <w:gridCol w:w="1134"/>
      </w:tblGrid>
      <w:tr w:rsidR="007A5AD2" w:rsidRPr="00DD2A0F" w14:paraId="69C34A61" w14:textId="77777777" w:rsidTr="00F2443C">
        <w:trPr>
          <w:trHeight w:val="32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309D11" w14:textId="77777777" w:rsidR="007A5AD2" w:rsidRPr="00DD2A0F" w:rsidRDefault="007A5AD2" w:rsidP="00F2443C">
            <w:pPr>
              <w:keepNext/>
              <w:keepLines/>
              <w:suppressAutoHyphens w:val="0"/>
              <w:spacing w:before="60" w:after="60" w:line="240" w:lineRule="auto"/>
              <w:ind w:left="113" w:right="113"/>
              <w:jc w:val="center"/>
              <w:rPr>
                <w:bCs/>
                <w:i/>
                <w:sz w:val="16"/>
                <w:szCs w:val="16"/>
              </w:rPr>
            </w:pPr>
            <w:r w:rsidRPr="00DD2A0F">
              <w:rPr>
                <w:bCs/>
                <w:i/>
                <w:sz w:val="16"/>
                <w:szCs w:val="16"/>
              </w:rPr>
              <w:br w:type="page"/>
              <w:t>Category of use</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14:paraId="5C067E86" w14:textId="77777777" w:rsidR="007A5AD2" w:rsidRPr="00DD2A0F" w:rsidRDefault="007A5AD2" w:rsidP="00F2443C">
            <w:pPr>
              <w:keepNext/>
              <w:keepLines/>
              <w:suppressAutoHyphens w:val="0"/>
              <w:spacing w:before="60" w:after="60" w:line="240" w:lineRule="auto"/>
              <w:ind w:left="113" w:right="113"/>
              <w:jc w:val="both"/>
              <w:rPr>
                <w:bCs/>
                <w:i/>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0030C35C" w14:textId="77777777" w:rsidR="007A5AD2" w:rsidRPr="00DD2A0F" w:rsidRDefault="007A5AD2" w:rsidP="00F2443C">
            <w:pPr>
              <w:keepNext/>
              <w:keepLines/>
              <w:spacing w:before="60" w:after="60" w:line="240" w:lineRule="auto"/>
              <w:ind w:left="113" w:right="113"/>
              <w:jc w:val="center"/>
              <w:rPr>
                <w:bCs/>
                <w:i/>
                <w:sz w:val="16"/>
                <w:szCs w:val="16"/>
              </w:rPr>
            </w:pPr>
            <w:r w:rsidRPr="00DD2A0F">
              <w:rPr>
                <w:i/>
                <w:sz w:val="16"/>
                <w:szCs w:val="16"/>
              </w:rPr>
              <w:t>Wet grip index (G)</w:t>
            </w:r>
          </w:p>
        </w:tc>
      </w:tr>
      <w:tr w:rsidR="007A5AD2" w:rsidRPr="00DD2A0F" w14:paraId="33A55E9F" w14:textId="77777777" w:rsidTr="00F2443C">
        <w:trPr>
          <w:trHeight w:val="326"/>
        </w:trPr>
        <w:tc>
          <w:tcPr>
            <w:tcW w:w="1560" w:type="dxa"/>
            <w:vMerge/>
            <w:tcBorders>
              <w:top w:val="single" w:sz="4" w:space="0" w:color="auto"/>
              <w:left w:val="single" w:sz="4" w:space="0" w:color="auto"/>
              <w:bottom w:val="single" w:sz="12" w:space="0" w:color="auto"/>
              <w:right w:val="single" w:sz="4" w:space="0" w:color="auto"/>
            </w:tcBorders>
            <w:shd w:val="clear" w:color="auto" w:fill="auto"/>
          </w:tcPr>
          <w:p w14:paraId="040960A8" w14:textId="77777777" w:rsidR="007A5AD2" w:rsidRPr="00DD2A0F" w:rsidRDefault="007A5AD2" w:rsidP="00F2443C">
            <w:pPr>
              <w:keepNext/>
              <w:keepLines/>
              <w:suppressAutoHyphens w:val="0"/>
              <w:spacing w:before="60" w:after="60" w:line="240" w:lineRule="auto"/>
              <w:ind w:left="113" w:right="113"/>
              <w:jc w:val="right"/>
              <w:rPr>
                <w:bCs/>
                <w:i/>
                <w:sz w:val="16"/>
                <w:szCs w:val="16"/>
              </w:rPr>
            </w:pPr>
          </w:p>
        </w:tc>
        <w:tc>
          <w:tcPr>
            <w:tcW w:w="2551" w:type="dxa"/>
            <w:vMerge/>
            <w:tcBorders>
              <w:top w:val="single" w:sz="4" w:space="0" w:color="auto"/>
              <w:left w:val="single" w:sz="4" w:space="0" w:color="auto"/>
              <w:bottom w:val="single" w:sz="12" w:space="0" w:color="auto"/>
              <w:right w:val="single" w:sz="4" w:space="0" w:color="auto"/>
            </w:tcBorders>
            <w:shd w:val="clear" w:color="auto" w:fill="auto"/>
          </w:tcPr>
          <w:p w14:paraId="76CDC0BB" w14:textId="77777777" w:rsidR="007A5AD2" w:rsidRPr="00DD2A0F" w:rsidRDefault="007A5AD2" w:rsidP="00F2443C">
            <w:pPr>
              <w:keepNext/>
              <w:keepLines/>
              <w:suppressAutoHyphens w:val="0"/>
              <w:spacing w:before="60" w:after="60" w:line="240" w:lineRule="auto"/>
              <w:ind w:left="113" w:right="113"/>
              <w:jc w:val="right"/>
              <w:rPr>
                <w:bCs/>
                <w:i/>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4E67AC83" w14:textId="77777777" w:rsidR="007A5AD2" w:rsidRPr="00DD2A0F" w:rsidRDefault="007A5AD2" w:rsidP="00F2443C">
            <w:pPr>
              <w:keepNext/>
              <w:keepLines/>
              <w:suppressAutoHyphens w:val="0"/>
              <w:spacing w:before="60" w:after="60" w:line="240" w:lineRule="auto"/>
              <w:ind w:left="113" w:right="113"/>
              <w:jc w:val="center"/>
              <w:rPr>
                <w:bCs/>
                <w:i/>
                <w:sz w:val="16"/>
                <w:szCs w:val="16"/>
              </w:rPr>
            </w:pPr>
            <w:r w:rsidRPr="00DD2A0F">
              <w:rPr>
                <w:bCs/>
                <w:i/>
                <w:sz w:val="16"/>
                <w:szCs w:val="16"/>
              </w:rPr>
              <w:t>Other</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7A51EAB0" w14:textId="77777777" w:rsidR="007A5AD2" w:rsidRPr="00DD2A0F" w:rsidRDefault="007A5AD2" w:rsidP="00F2443C">
            <w:pPr>
              <w:keepNext/>
              <w:keepLines/>
              <w:suppressAutoHyphens w:val="0"/>
              <w:spacing w:before="60" w:after="60" w:line="240" w:lineRule="auto"/>
              <w:ind w:left="113" w:right="113"/>
              <w:jc w:val="center"/>
              <w:rPr>
                <w:bCs/>
                <w:i/>
                <w:sz w:val="16"/>
                <w:szCs w:val="16"/>
              </w:rPr>
            </w:pPr>
            <w:r w:rsidRPr="00DD2A0F">
              <w:rPr>
                <w:bCs/>
                <w:i/>
                <w:sz w:val="16"/>
                <w:szCs w:val="16"/>
              </w:rPr>
              <w:t>Traction tyres</w:t>
            </w:r>
          </w:p>
        </w:tc>
      </w:tr>
      <w:tr w:rsidR="007A5AD2" w:rsidRPr="00DD2A0F" w14:paraId="2F3BF7BB" w14:textId="77777777" w:rsidTr="00F2443C">
        <w:trPr>
          <w:trHeight w:val="177"/>
        </w:trPr>
        <w:tc>
          <w:tcPr>
            <w:tcW w:w="1560" w:type="dxa"/>
            <w:tcBorders>
              <w:top w:val="single" w:sz="12" w:space="0" w:color="auto"/>
              <w:left w:val="single" w:sz="4" w:space="0" w:color="auto"/>
              <w:bottom w:val="single" w:sz="4" w:space="0" w:color="auto"/>
              <w:right w:val="nil"/>
            </w:tcBorders>
            <w:shd w:val="clear" w:color="auto" w:fill="auto"/>
          </w:tcPr>
          <w:p w14:paraId="6A2BB6D3" w14:textId="77777777" w:rsidR="007A5AD2" w:rsidRPr="00E12126" w:rsidRDefault="007A5AD2" w:rsidP="00F2443C">
            <w:pPr>
              <w:suppressAutoHyphens w:val="0"/>
              <w:spacing w:before="60" w:after="60" w:line="240" w:lineRule="auto"/>
              <w:ind w:left="113" w:right="113"/>
              <w:jc w:val="both"/>
              <w:rPr>
                <w:bCs/>
                <w:sz w:val="18"/>
                <w:szCs w:val="18"/>
              </w:rPr>
            </w:pPr>
            <w:r w:rsidRPr="00E12126">
              <w:rPr>
                <w:bCs/>
                <w:sz w:val="18"/>
                <w:szCs w:val="18"/>
              </w:rPr>
              <w:t>Normal tyre</w:t>
            </w:r>
          </w:p>
        </w:tc>
        <w:tc>
          <w:tcPr>
            <w:tcW w:w="2551" w:type="dxa"/>
            <w:tcBorders>
              <w:top w:val="single" w:sz="12" w:space="0" w:color="auto"/>
              <w:left w:val="nil"/>
              <w:bottom w:val="single" w:sz="4" w:space="0" w:color="auto"/>
              <w:right w:val="single" w:sz="4" w:space="0" w:color="auto"/>
            </w:tcBorders>
            <w:shd w:val="clear" w:color="auto" w:fill="auto"/>
          </w:tcPr>
          <w:p w14:paraId="2A11BE48" w14:textId="77777777" w:rsidR="007A5AD2" w:rsidRPr="00E12126" w:rsidRDefault="007A5AD2" w:rsidP="00F2443C">
            <w:pPr>
              <w:suppressAutoHyphens w:val="0"/>
              <w:spacing w:before="60" w:after="60" w:line="240" w:lineRule="auto"/>
              <w:ind w:left="113" w:right="113"/>
              <w:jc w:val="both"/>
              <w:rPr>
                <w:bCs/>
                <w:sz w:val="18"/>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05BD8CC7" w14:textId="77777777" w:rsidR="007A5AD2" w:rsidRPr="00E12126" w:rsidRDefault="007A5AD2" w:rsidP="00F2443C">
            <w:pPr>
              <w:suppressAutoHyphens w:val="0"/>
              <w:spacing w:before="60" w:after="60" w:line="240" w:lineRule="auto"/>
              <w:ind w:left="113" w:right="113"/>
              <w:jc w:val="right"/>
              <w:rPr>
                <w:bCs/>
                <w:sz w:val="18"/>
                <w:szCs w:val="18"/>
              </w:rPr>
            </w:pPr>
            <w:r w:rsidRPr="00E12126">
              <w:rPr>
                <w:sz w:val="18"/>
                <w:szCs w:val="18"/>
              </w:rPr>
              <w:t>≥ 0.95</w:t>
            </w: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53CE5FBF" w14:textId="77777777" w:rsidR="007A5AD2" w:rsidRPr="00E12126" w:rsidRDefault="007A5AD2" w:rsidP="00F2443C">
            <w:pPr>
              <w:spacing w:before="60" w:after="60" w:line="240" w:lineRule="auto"/>
              <w:ind w:left="113" w:right="113"/>
              <w:jc w:val="right"/>
              <w:rPr>
                <w:bCs/>
                <w:sz w:val="18"/>
                <w:szCs w:val="18"/>
              </w:rPr>
            </w:pPr>
            <w:r w:rsidRPr="00E12126">
              <w:rPr>
                <w:sz w:val="18"/>
                <w:szCs w:val="18"/>
              </w:rPr>
              <w:t>≥ 0.85</w:t>
            </w:r>
          </w:p>
        </w:tc>
      </w:tr>
      <w:tr w:rsidR="007A5AD2" w:rsidRPr="00DD2A0F" w14:paraId="56936063" w14:textId="77777777" w:rsidTr="00F2443C">
        <w:trPr>
          <w:trHeight w:val="161"/>
        </w:trPr>
        <w:tc>
          <w:tcPr>
            <w:tcW w:w="1560" w:type="dxa"/>
            <w:vMerge w:val="restart"/>
            <w:tcBorders>
              <w:top w:val="single" w:sz="4" w:space="0" w:color="auto"/>
              <w:left w:val="single" w:sz="4" w:space="0" w:color="auto"/>
              <w:right w:val="nil"/>
            </w:tcBorders>
            <w:shd w:val="clear" w:color="auto" w:fill="auto"/>
          </w:tcPr>
          <w:p w14:paraId="2A9B9681" w14:textId="77777777" w:rsidR="007A5AD2" w:rsidRPr="00E12126" w:rsidRDefault="007A5AD2" w:rsidP="00F2443C">
            <w:pPr>
              <w:spacing w:before="60" w:after="60" w:line="240" w:lineRule="auto"/>
              <w:ind w:left="113" w:right="113"/>
              <w:jc w:val="both"/>
              <w:rPr>
                <w:bCs/>
                <w:sz w:val="18"/>
                <w:szCs w:val="18"/>
              </w:rPr>
            </w:pPr>
            <w:r w:rsidRPr="00E12126">
              <w:rPr>
                <w:bCs/>
                <w:sz w:val="18"/>
                <w:szCs w:val="18"/>
              </w:rPr>
              <w:t>Snow tyre</w:t>
            </w:r>
          </w:p>
        </w:tc>
        <w:tc>
          <w:tcPr>
            <w:tcW w:w="2551" w:type="dxa"/>
            <w:tcBorders>
              <w:top w:val="single" w:sz="4" w:space="0" w:color="auto"/>
              <w:left w:val="nil"/>
              <w:bottom w:val="single" w:sz="4" w:space="0" w:color="auto"/>
              <w:right w:val="single" w:sz="4" w:space="0" w:color="auto"/>
            </w:tcBorders>
          </w:tcPr>
          <w:p w14:paraId="2DE996F9" w14:textId="77777777" w:rsidR="007A5AD2" w:rsidRPr="00E12126" w:rsidRDefault="007A5AD2" w:rsidP="00F2443C">
            <w:pPr>
              <w:suppressAutoHyphens w:val="0"/>
              <w:spacing w:before="60" w:after="60" w:line="240" w:lineRule="auto"/>
              <w:ind w:left="113" w:righ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51AC90" w14:textId="77777777" w:rsidR="007A5AD2" w:rsidRPr="00E12126" w:rsidRDefault="007A5AD2" w:rsidP="00F2443C">
            <w:pPr>
              <w:spacing w:before="60" w:after="60" w:line="240" w:lineRule="auto"/>
              <w:ind w:left="113" w:right="113"/>
              <w:jc w:val="right"/>
              <w:rPr>
                <w:bCs/>
                <w:sz w:val="18"/>
                <w:szCs w:val="18"/>
              </w:rPr>
            </w:pPr>
            <w:r w:rsidRPr="00E12126">
              <w:rPr>
                <w:sz w:val="18"/>
                <w:szCs w:val="18"/>
              </w:rPr>
              <w:t>≥ 0.95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5615E9" w14:textId="77777777" w:rsidR="007A5AD2" w:rsidRPr="00E12126" w:rsidRDefault="007A5AD2" w:rsidP="00F2443C">
            <w:pPr>
              <w:spacing w:before="60" w:after="60" w:line="240" w:lineRule="auto"/>
              <w:ind w:left="113" w:right="113"/>
              <w:jc w:val="right"/>
              <w:rPr>
                <w:bCs/>
                <w:sz w:val="18"/>
                <w:szCs w:val="18"/>
              </w:rPr>
            </w:pPr>
            <w:r w:rsidRPr="00E12126">
              <w:rPr>
                <w:sz w:val="18"/>
                <w:szCs w:val="18"/>
              </w:rPr>
              <w:t>≥ 0.85</w:t>
            </w:r>
          </w:p>
        </w:tc>
      </w:tr>
      <w:tr w:rsidR="007A5AD2" w:rsidRPr="00DD2A0F" w14:paraId="6BBF7CEC" w14:textId="77777777" w:rsidTr="00F2443C">
        <w:trPr>
          <w:trHeight w:val="161"/>
        </w:trPr>
        <w:tc>
          <w:tcPr>
            <w:tcW w:w="1560" w:type="dxa"/>
            <w:vMerge/>
            <w:tcBorders>
              <w:left w:val="single" w:sz="4" w:space="0" w:color="auto"/>
              <w:bottom w:val="single" w:sz="4" w:space="0" w:color="auto"/>
              <w:right w:val="single" w:sz="4" w:space="0" w:color="auto"/>
            </w:tcBorders>
            <w:shd w:val="clear" w:color="auto" w:fill="auto"/>
          </w:tcPr>
          <w:p w14:paraId="6EE5A083" w14:textId="77777777" w:rsidR="007A5AD2" w:rsidRPr="00E12126" w:rsidRDefault="007A5AD2" w:rsidP="00F2443C">
            <w:pPr>
              <w:suppressAutoHyphens w:val="0"/>
              <w:spacing w:before="60" w:after="60" w:line="240" w:lineRule="auto"/>
              <w:ind w:left="113" w:right="113"/>
              <w:rPr>
                <w:bCs/>
                <w:sz w:val="18"/>
                <w:szCs w:val="18"/>
              </w:rPr>
            </w:pPr>
          </w:p>
        </w:tc>
        <w:tc>
          <w:tcPr>
            <w:tcW w:w="2551" w:type="dxa"/>
            <w:tcBorders>
              <w:top w:val="single" w:sz="4" w:space="0" w:color="auto"/>
              <w:left w:val="single" w:sz="4" w:space="0" w:color="auto"/>
              <w:bottom w:val="single" w:sz="4" w:space="0" w:color="auto"/>
              <w:right w:val="single" w:sz="4" w:space="0" w:color="auto"/>
            </w:tcBorders>
          </w:tcPr>
          <w:p w14:paraId="7A4BA6AA" w14:textId="77777777" w:rsidR="007A5AD2" w:rsidRPr="00E12126" w:rsidRDefault="007A5AD2" w:rsidP="00F2443C">
            <w:pPr>
              <w:suppressAutoHyphens w:val="0"/>
              <w:spacing w:before="60" w:after="60" w:line="240" w:lineRule="auto"/>
              <w:ind w:left="113" w:right="113"/>
              <w:rPr>
                <w:bCs/>
                <w:sz w:val="18"/>
                <w:szCs w:val="18"/>
              </w:rPr>
            </w:pPr>
            <w:r w:rsidRPr="00E12126">
              <w:rPr>
                <w:bCs/>
                <w:sz w:val="18"/>
                <w:szCs w:val="18"/>
              </w:rPr>
              <w:t xml:space="preserve">Snow tyre </w:t>
            </w:r>
            <w:r w:rsidRPr="00E12126">
              <w:rPr>
                <w:b/>
                <w:sz w:val="18"/>
                <w:szCs w:val="18"/>
              </w:rPr>
              <w:t xml:space="preserve">that is classified as tyre </w:t>
            </w:r>
            <w:r w:rsidRPr="00E12126">
              <w:rPr>
                <w:bCs/>
                <w:sz w:val="18"/>
                <w:szCs w:val="18"/>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45C94F" w14:textId="77777777" w:rsidR="007A5AD2" w:rsidRPr="00E12126" w:rsidRDefault="007A5AD2" w:rsidP="00F2443C">
            <w:pPr>
              <w:suppressAutoHyphens w:val="0"/>
              <w:spacing w:before="60" w:after="60" w:line="240" w:lineRule="auto"/>
              <w:ind w:left="113" w:right="113"/>
              <w:jc w:val="right"/>
              <w:rPr>
                <w:bCs/>
                <w:sz w:val="18"/>
                <w:szCs w:val="18"/>
              </w:rPr>
            </w:pPr>
            <w:r w:rsidRPr="00E12126">
              <w:rPr>
                <w:sz w:val="18"/>
                <w:szCs w:val="18"/>
              </w:rPr>
              <w:t>≥ 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8B7C9" w14:textId="77777777" w:rsidR="007A5AD2" w:rsidRPr="00E12126" w:rsidRDefault="007A5AD2" w:rsidP="00F2443C">
            <w:pPr>
              <w:spacing w:before="60" w:after="60" w:line="240" w:lineRule="auto"/>
              <w:ind w:left="113" w:right="113"/>
              <w:jc w:val="right"/>
              <w:rPr>
                <w:bCs/>
                <w:sz w:val="18"/>
                <w:szCs w:val="18"/>
              </w:rPr>
            </w:pPr>
            <w:r w:rsidRPr="00E12126">
              <w:rPr>
                <w:sz w:val="18"/>
                <w:szCs w:val="18"/>
              </w:rPr>
              <w:t>≥ 0.85</w:t>
            </w:r>
          </w:p>
        </w:tc>
      </w:tr>
      <w:tr w:rsidR="007A5AD2" w:rsidRPr="00DD2A0F" w14:paraId="0DD9B790" w14:textId="77777777" w:rsidTr="00F2443C">
        <w:trPr>
          <w:trHeight w:val="285"/>
        </w:trPr>
        <w:tc>
          <w:tcPr>
            <w:tcW w:w="1560" w:type="dxa"/>
            <w:vMerge w:val="restart"/>
            <w:tcBorders>
              <w:top w:val="single" w:sz="4" w:space="0" w:color="auto"/>
              <w:left w:val="single" w:sz="4" w:space="0" w:color="auto"/>
              <w:right w:val="nil"/>
            </w:tcBorders>
            <w:shd w:val="clear" w:color="auto" w:fill="auto"/>
          </w:tcPr>
          <w:p w14:paraId="2C2860F2" w14:textId="77777777" w:rsidR="007A5AD2" w:rsidRPr="00E12126" w:rsidRDefault="007A5AD2" w:rsidP="00F2443C">
            <w:pPr>
              <w:suppressAutoHyphens w:val="0"/>
              <w:spacing w:before="60" w:after="60" w:line="240" w:lineRule="auto"/>
              <w:ind w:left="113" w:right="113"/>
              <w:jc w:val="both"/>
              <w:rPr>
                <w:bCs/>
                <w:sz w:val="18"/>
                <w:szCs w:val="18"/>
              </w:rPr>
            </w:pPr>
            <w:r w:rsidRPr="00E12126">
              <w:rPr>
                <w:bCs/>
                <w:sz w:val="18"/>
                <w:szCs w:val="18"/>
              </w:rPr>
              <w:t>Special use tyre</w:t>
            </w:r>
          </w:p>
        </w:tc>
        <w:tc>
          <w:tcPr>
            <w:tcW w:w="2551" w:type="dxa"/>
            <w:tcBorders>
              <w:top w:val="single" w:sz="4" w:space="0" w:color="auto"/>
              <w:left w:val="nil"/>
              <w:bottom w:val="single" w:sz="4" w:space="0" w:color="auto"/>
              <w:right w:val="single" w:sz="4" w:space="0" w:color="auto"/>
            </w:tcBorders>
            <w:shd w:val="clear" w:color="auto" w:fill="auto"/>
          </w:tcPr>
          <w:p w14:paraId="241BFD75" w14:textId="77777777" w:rsidR="007A5AD2" w:rsidRPr="00E12126" w:rsidRDefault="007A5AD2" w:rsidP="00F2443C">
            <w:pPr>
              <w:suppressAutoHyphens w:val="0"/>
              <w:spacing w:before="60" w:after="60" w:line="240" w:lineRule="auto"/>
              <w:ind w:left="113" w:right="113"/>
              <w:jc w:val="both"/>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D7274D" w14:textId="77777777" w:rsidR="007A5AD2" w:rsidRPr="00E12126" w:rsidRDefault="007A5AD2" w:rsidP="00F2443C">
            <w:pPr>
              <w:suppressAutoHyphens w:val="0"/>
              <w:spacing w:before="60" w:after="60" w:line="240" w:lineRule="auto"/>
              <w:ind w:left="113" w:right="113"/>
              <w:jc w:val="right"/>
              <w:rPr>
                <w:bCs/>
                <w:sz w:val="18"/>
                <w:szCs w:val="18"/>
              </w:rPr>
            </w:pPr>
            <w:r w:rsidRPr="00E12126">
              <w:rPr>
                <w:sz w:val="18"/>
                <w:szCs w:val="18"/>
              </w:rPr>
              <w:t>≥ 0.85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0B9ED9" w14:textId="77777777" w:rsidR="007A5AD2" w:rsidRPr="00E12126" w:rsidRDefault="007A5AD2" w:rsidP="00F2443C">
            <w:pPr>
              <w:suppressAutoHyphens w:val="0"/>
              <w:spacing w:before="60" w:after="60" w:line="240" w:lineRule="auto"/>
              <w:ind w:left="113" w:right="113"/>
              <w:jc w:val="right"/>
              <w:rPr>
                <w:bCs/>
                <w:sz w:val="18"/>
                <w:szCs w:val="18"/>
              </w:rPr>
            </w:pPr>
            <w:r w:rsidRPr="00E12126">
              <w:rPr>
                <w:sz w:val="18"/>
                <w:szCs w:val="18"/>
              </w:rPr>
              <w:t>≥ 0.85</w:t>
            </w:r>
          </w:p>
        </w:tc>
      </w:tr>
      <w:tr w:rsidR="007A5AD2" w:rsidRPr="00DD2A0F" w14:paraId="53F26F64" w14:textId="77777777" w:rsidTr="00F2443C">
        <w:trPr>
          <w:trHeight w:val="285"/>
        </w:trPr>
        <w:tc>
          <w:tcPr>
            <w:tcW w:w="1560" w:type="dxa"/>
            <w:vMerge/>
            <w:tcBorders>
              <w:left w:val="single" w:sz="4" w:space="0" w:color="auto"/>
              <w:bottom w:val="single" w:sz="12" w:space="0" w:color="auto"/>
              <w:right w:val="single" w:sz="4" w:space="0" w:color="auto"/>
            </w:tcBorders>
            <w:shd w:val="clear" w:color="auto" w:fill="auto"/>
          </w:tcPr>
          <w:p w14:paraId="7463C2C9" w14:textId="77777777" w:rsidR="007A5AD2" w:rsidRPr="00E12126" w:rsidRDefault="007A5AD2" w:rsidP="00F2443C">
            <w:pPr>
              <w:suppressAutoHyphens w:val="0"/>
              <w:spacing w:before="60" w:after="60" w:line="240" w:lineRule="auto"/>
              <w:ind w:left="113" w:right="113"/>
              <w:jc w:val="both"/>
              <w:rPr>
                <w:bCs/>
                <w:sz w:val="18"/>
                <w:szCs w:val="18"/>
              </w:rPr>
            </w:pPr>
          </w:p>
        </w:tc>
        <w:tc>
          <w:tcPr>
            <w:tcW w:w="2551" w:type="dxa"/>
            <w:tcBorders>
              <w:top w:val="single" w:sz="4" w:space="0" w:color="auto"/>
              <w:left w:val="single" w:sz="4" w:space="0" w:color="auto"/>
              <w:bottom w:val="single" w:sz="12" w:space="0" w:color="auto"/>
              <w:right w:val="single" w:sz="4" w:space="0" w:color="auto"/>
            </w:tcBorders>
            <w:shd w:val="clear" w:color="auto" w:fill="auto"/>
          </w:tcPr>
          <w:p w14:paraId="3234910E" w14:textId="77777777" w:rsidR="007A5AD2" w:rsidRPr="00E12126" w:rsidRDefault="007A5AD2" w:rsidP="00F2443C">
            <w:pPr>
              <w:suppressAutoHyphens w:val="0"/>
              <w:spacing w:before="60" w:after="60" w:line="240" w:lineRule="auto"/>
              <w:ind w:left="113" w:right="113"/>
              <w:rPr>
                <w:b/>
                <w:bCs/>
                <w:sz w:val="18"/>
                <w:szCs w:val="18"/>
              </w:rPr>
            </w:pPr>
            <w:r w:rsidRPr="00E12126">
              <w:rPr>
                <w:b/>
                <w:bCs/>
                <w:sz w:val="18"/>
                <w:szCs w:val="18"/>
              </w:rPr>
              <w:t>Special use tyre that is classified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5AD9FA1" w14:textId="77777777" w:rsidR="007A5AD2" w:rsidRPr="00E12126" w:rsidRDefault="007A5AD2" w:rsidP="00F2443C">
            <w:pPr>
              <w:suppressAutoHyphens w:val="0"/>
              <w:spacing w:before="60" w:after="60" w:line="240" w:lineRule="auto"/>
              <w:ind w:left="113" w:right="113"/>
              <w:jc w:val="right"/>
              <w:rPr>
                <w:b/>
                <w:sz w:val="18"/>
                <w:szCs w:val="18"/>
              </w:rPr>
            </w:pPr>
            <w:r w:rsidRPr="00E12126">
              <w:rPr>
                <w:b/>
                <w:sz w:val="18"/>
                <w:szCs w:val="18"/>
              </w:rPr>
              <w:t>≥ 0.85</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10D1994A" w14:textId="77777777" w:rsidR="007A5AD2" w:rsidRPr="00E12126" w:rsidRDefault="007A5AD2" w:rsidP="00F2443C">
            <w:pPr>
              <w:suppressAutoHyphens w:val="0"/>
              <w:spacing w:before="60" w:after="60" w:line="240" w:lineRule="auto"/>
              <w:ind w:left="113" w:right="113"/>
              <w:jc w:val="right"/>
              <w:rPr>
                <w:b/>
                <w:sz w:val="18"/>
                <w:szCs w:val="18"/>
              </w:rPr>
            </w:pPr>
            <w:r w:rsidRPr="00E12126">
              <w:rPr>
                <w:b/>
                <w:sz w:val="18"/>
                <w:szCs w:val="18"/>
              </w:rPr>
              <w:t>≥ 0.85</w:t>
            </w:r>
          </w:p>
        </w:tc>
      </w:tr>
    </w:tbl>
    <w:p w14:paraId="5008DCB6" w14:textId="474C118C" w:rsidR="007A5AD2" w:rsidRPr="00DB052D" w:rsidRDefault="007A5AD2" w:rsidP="00E12126">
      <w:pPr>
        <w:spacing w:before="120" w:after="120" w:line="240" w:lineRule="auto"/>
        <w:ind w:left="1134"/>
        <w:rPr>
          <w:i/>
          <w:iCs/>
        </w:rPr>
      </w:pPr>
      <w:r w:rsidRPr="00DB052D">
        <w:rPr>
          <w:i/>
          <w:iCs/>
        </w:rPr>
        <w:t>Paragraph 6.</w:t>
      </w:r>
      <w:r>
        <w:rPr>
          <w:i/>
          <w:iCs/>
        </w:rPr>
        <w:t>2.3</w:t>
      </w:r>
      <w:r w:rsidRPr="00DB052D">
        <w:rPr>
          <w:i/>
          <w:iCs/>
        </w:rPr>
        <w:t>.,</w:t>
      </w:r>
      <w:r w:rsidRPr="00DB052D">
        <w:t xml:space="preserve"> </w:t>
      </w:r>
      <w:r w:rsidRPr="00E12126">
        <w:rPr>
          <w:i/>
          <w:iCs/>
        </w:rPr>
        <w:t>table of limits</w:t>
      </w:r>
      <w:r w:rsidR="00E12126" w:rsidRPr="00E12126">
        <w:rPr>
          <w:i/>
          <w:iCs/>
        </w:rPr>
        <w:t>,</w:t>
      </w:r>
      <w:r w:rsidR="00E12126">
        <w:t xml:space="preserve"> amend</w:t>
      </w:r>
      <w:r>
        <w:t xml:space="preserve"> </w:t>
      </w:r>
      <w:r w:rsidRPr="00DB052D">
        <w:t>to read:</w:t>
      </w:r>
    </w:p>
    <w:tbl>
      <w:tblPr>
        <w:tblW w:w="6237" w:type="dxa"/>
        <w:tblInd w:w="2273"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532"/>
        <w:gridCol w:w="2579"/>
        <w:gridCol w:w="992"/>
        <w:gridCol w:w="1134"/>
      </w:tblGrid>
      <w:tr w:rsidR="007A5AD2" w:rsidRPr="00DD2A0F" w14:paraId="0A20993C" w14:textId="77777777" w:rsidTr="00F2443C">
        <w:trPr>
          <w:trHeight w:val="326"/>
        </w:trPr>
        <w:tc>
          <w:tcPr>
            <w:tcW w:w="15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0803C9" w14:textId="77777777" w:rsidR="007A5AD2" w:rsidRPr="00DD2A0F" w:rsidRDefault="007A5AD2" w:rsidP="00F2443C">
            <w:pPr>
              <w:suppressAutoHyphens w:val="0"/>
              <w:spacing w:before="60" w:after="60" w:line="240" w:lineRule="auto"/>
              <w:ind w:left="113" w:right="113"/>
              <w:jc w:val="center"/>
              <w:rPr>
                <w:bCs/>
                <w:i/>
                <w:sz w:val="16"/>
                <w:szCs w:val="16"/>
              </w:rPr>
            </w:pPr>
            <w:r w:rsidRPr="00DD2A0F">
              <w:rPr>
                <w:bCs/>
                <w:i/>
                <w:sz w:val="16"/>
                <w:szCs w:val="16"/>
              </w:rPr>
              <w:br w:type="page"/>
              <w:t>Category of use</w:t>
            </w:r>
          </w:p>
        </w:tc>
        <w:tc>
          <w:tcPr>
            <w:tcW w:w="2579" w:type="dxa"/>
            <w:vMerge w:val="restart"/>
            <w:tcBorders>
              <w:top w:val="single" w:sz="4" w:space="0" w:color="auto"/>
              <w:left w:val="single" w:sz="4" w:space="0" w:color="auto"/>
              <w:bottom w:val="single" w:sz="4" w:space="0" w:color="auto"/>
              <w:right w:val="single" w:sz="4" w:space="0" w:color="auto"/>
            </w:tcBorders>
            <w:shd w:val="clear" w:color="auto" w:fill="auto"/>
          </w:tcPr>
          <w:p w14:paraId="718635C5" w14:textId="77777777" w:rsidR="007A5AD2" w:rsidRPr="00DD2A0F" w:rsidRDefault="007A5AD2" w:rsidP="00F2443C">
            <w:pPr>
              <w:suppressAutoHyphens w:val="0"/>
              <w:spacing w:before="60" w:after="60" w:line="240" w:lineRule="auto"/>
              <w:ind w:left="113" w:right="113"/>
              <w:jc w:val="center"/>
              <w:rPr>
                <w:bCs/>
                <w:i/>
                <w:sz w:val="16"/>
                <w:szCs w:val="16"/>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44C9BB3B" w14:textId="77777777" w:rsidR="007A5AD2" w:rsidRPr="00DD2A0F" w:rsidRDefault="007A5AD2" w:rsidP="00F2443C">
            <w:pPr>
              <w:suppressAutoHyphens w:val="0"/>
              <w:spacing w:before="60" w:after="60" w:line="240" w:lineRule="auto"/>
              <w:ind w:left="113" w:right="113"/>
              <w:jc w:val="center"/>
              <w:rPr>
                <w:bCs/>
                <w:i/>
                <w:sz w:val="16"/>
                <w:szCs w:val="16"/>
              </w:rPr>
            </w:pPr>
            <w:r w:rsidRPr="00DD2A0F">
              <w:rPr>
                <w:bCs/>
                <w:i/>
                <w:sz w:val="16"/>
                <w:szCs w:val="16"/>
              </w:rPr>
              <w:t>Wet grip index (G)</w:t>
            </w:r>
          </w:p>
        </w:tc>
      </w:tr>
      <w:tr w:rsidR="007A5AD2" w:rsidRPr="00DD2A0F" w14:paraId="534B2C9A" w14:textId="77777777" w:rsidTr="00F2443C">
        <w:trPr>
          <w:trHeight w:val="326"/>
        </w:trPr>
        <w:tc>
          <w:tcPr>
            <w:tcW w:w="1532" w:type="dxa"/>
            <w:vMerge/>
            <w:tcBorders>
              <w:top w:val="single" w:sz="4" w:space="0" w:color="auto"/>
              <w:left w:val="single" w:sz="4" w:space="0" w:color="auto"/>
              <w:bottom w:val="single" w:sz="12" w:space="0" w:color="auto"/>
              <w:right w:val="single" w:sz="4" w:space="0" w:color="auto"/>
            </w:tcBorders>
            <w:shd w:val="clear" w:color="auto" w:fill="auto"/>
          </w:tcPr>
          <w:p w14:paraId="1FA33B43" w14:textId="77777777" w:rsidR="007A5AD2" w:rsidRPr="00DD2A0F" w:rsidRDefault="007A5AD2" w:rsidP="00F2443C">
            <w:pPr>
              <w:suppressAutoHyphens w:val="0"/>
              <w:spacing w:before="60" w:after="60" w:line="240" w:lineRule="auto"/>
              <w:ind w:left="113" w:right="113"/>
              <w:jc w:val="right"/>
              <w:rPr>
                <w:bCs/>
                <w:sz w:val="16"/>
                <w:szCs w:val="16"/>
              </w:rPr>
            </w:pPr>
          </w:p>
        </w:tc>
        <w:tc>
          <w:tcPr>
            <w:tcW w:w="2579" w:type="dxa"/>
            <w:vMerge/>
            <w:tcBorders>
              <w:top w:val="single" w:sz="4" w:space="0" w:color="auto"/>
              <w:left w:val="single" w:sz="4" w:space="0" w:color="auto"/>
              <w:bottom w:val="single" w:sz="12" w:space="0" w:color="auto"/>
              <w:right w:val="single" w:sz="4" w:space="0" w:color="auto"/>
            </w:tcBorders>
            <w:shd w:val="clear" w:color="auto" w:fill="auto"/>
          </w:tcPr>
          <w:p w14:paraId="5425301D" w14:textId="77777777" w:rsidR="007A5AD2" w:rsidRPr="00DD2A0F" w:rsidRDefault="007A5AD2" w:rsidP="00F2443C">
            <w:pPr>
              <w:suppressAutoHyphens w:val="0"/>
              <w:spacing w:before="60" w:after="60" w:line="240" w:lineRule="auto"/>
              <w:ind w:left="113" w:right="113"/>
              <w:jc w:val="right"/>
              <w:rPr>
                <w:bCs/>
                <w:sz w:val="16"/>
                <w:szCs w:val="16"/>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31B399E9" w14:textId="77777777" w:rsidR="007A5AD2" w:rsidRPr="00DD2A0F" w:rsidRDefault="007A5AD2" w:rsidP="00F2443C">
            <w:pPr>
              <w:suppressAutoHyphens w:val="0"/>
              <w:spacing w:before="60" w:after="60" w:line="240" w:lineRule="auto"/>
              <w:ind w:left="113" w:right="113"/>
              <w:jc w:val="center"/>
              <w:rPr>
                <w:bCs/>
                <w:sz w:val="16"/>
                <w:szCs w:val="16"/>
              </w:rPr>
            </w:pPr>
            <w:r w:rsidRPr="00DD2A0F">
              <w:rPr>
                <w:bCs/>
                <w:sz w:val="16"/>
                <w:szCs w:val="16"/>
              </w:rPr>
              <w:t>Other</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52243D29" w14:textId="77777777" w:rsidR="007A5AD2" w:rsidRPr="00DD2A0F" w:rsidRDefault="007A5AD2" w:rsidP="00F2443C">
            <w:pPr>
              <w:suppressAutoHyphens w:val="0"/>
              <w:spacing w:before="60" w:after="60" w:line="240" w:lineRule="auto"/>
              <w:ind w:left="113" w:right="113"/>
              <w:jc w:val="center"/>
              <w:rPr>
                <w:bCs/>
                <w:sz w:val="16"/>
                <w:szCs w:val="16"/>
              </w:rPr>
            </w:pPr>
            <w:r w:rsidRPr="00DD2A0F">
              <w:rPr>
                <w:bCs/>
                <w:sz w:val="16"/>
                <w:szCs w:val="16"/>
              </w:rPr>
              <w:t>Traction tyres</w:t>
            </w:r>
          </w:p>
        </w:tc>
      </w:tr>
      <w:tr w:rsidR="007A5AD2" w:rsidRPr="00DD2A0F" w14:paraId="4ADCCAF8" w14:textId="77777777" w:rsidTr="00F2443C">
        <w:trPr>
          <w:trHeight w:val="177"/>
        </w:trPr>
        <w:tc>
          <w:tcPr>
            <w:tcW w:w="1532" w:type="dxa"/>
            <w:tcBorders>
              <w:top w:val="single" w:sz="12" w:space="0" w:color="auto"/>
              <w:left w:val="single" w:sz="4" w:space="0" w:color="auto"/>
              <w:bottom w:val="single" w:sz="4" w:space="0" w:color="auto"/>
              <w:right w:val="nil"/>
            </w:tcBorders>
            <w:shd w:val="clear" w:color="auto" w:fill="auto"/>
          </w:tcPr>
          <w:p w14:paraId="05FB0091" w14:textId="77777777" w:rsidR="007A5AD2" w:rsidRPr="00DD2A0F" w:rsidRDefault="007A5AD2" w:rsidP="00F2443C">
            <w:pPr>
              <w:suppressAutoHyphens w:val="0"/>
              <w:spacing w:before="60" w:after="60" w:line="240" w:lineRule="auto"/>
              <w:ind w:left="113" w:right="113"/>
              <w:jc w:val="both"/>
              <w:rPr>
                <w:bCs/>
                <w:szCs w:val="18"/>
              </w:rPr>
            </w:pPr>
            <w:r w:rsidRPr="00DD2A0F">
              <w:rPr>
                <w:bCs/>
                <w:szCs w:val="18"/>
              </w:rPr>
              <w:t>Normal tyre</w:t>
            </w:r>
          </w:p>
        </w:tc>
        <w:tc>
          <w:tcPr>
            <w:tcW w:w="2579" w:type="dxa"/>
            <w:tcBorders>
              <w:top w:val="single" w:sz="12" w:space="0" w:color="auto"/>
              <w:left w:val="nil"/>
              <w:bottom w:val="single" w:sz="4" w:space="0" w:color="auto"/>
              <w:right w:val="single" w:sz="4" w:space="0" w:color="auto"/>
            </w:tcBorders>
            <w:shd w:val="clear" w:color="auto" w:fill="auto"/>
          </w:tcPr>
          <w:p w14:paraId="09516E61" w14:textId="77777777" w:rsidR="007A5AD2" w:rsidRPr="00DD2A0F" w:rsidRDefault="007A5AD2" w:rsidP="00F2443C">
            <w:pPr>
              <w:suppressAutoHyphens w:val="0"/>
              <w:spacing w:before="60" w:after="60" w:line="240" w:lineRule="auto"/>
              <w:ind w:left="113" w:right="113"/>
              <w:jc w:val="both"/>
              <w:rPr>
                <w:bCs/>
                <w:szCs w:val="18"/>
              </w:rPr>
            </w:pP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14043F74" w14:textId="77777777" w:rsidR="007A5AD2" w:rsidRPr="00DD2A0F" w:rsidRDefault="007A5AD2" w:rsidP="00F2443C">
            <w:pPr>
              <w:suppressAutoHyphens w:val="0"/>
              <w:spacing w:before="60" w:after="60" w:line="240" w:lineRule="auto"/>
              <w:ind w:left="113" w:right="113"/>
              <w:jc w:val="right"/>
              <w:rPr>
                <w:bCs/>
                <w:szCs w:val="18"/>
              </w:rPr>
            </w:pPr>
            <w:r w:rsidRPr="00DD2A0F">
              <w:rPr>
                <w:szCs w:val="18"/>
              </w:rPr>
              <w:t>≥ 0.80</w:t>
            </w: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0203122C" w14:textId="77777777" w:rsidR="007A5AD2" w:rsidRPr="00DD2A0F" w:rsidRDefault="007A5AD2" w:rsidP="00F2443C">
            <w:pPr>
              <w:spacing w:before="60" w:after="60" w:line="240" w:lineRule="auto"/>
              <w:ind w:left="113" w:right="113"/>
              <w:jc w:val="right"/>
              <w:rPr>
                <w:bCs/>
                <w:szCs w:val="18"/>
              </w:rPr>
            </w:pPr>
            <w:r w:rsidRPr="00DD2A0F">
              <w:rPr>
                <w:szCs w:val="18"/>
              </w:rPr>
              <w:t>≥ 0.65</w:t>
            </w:r>
          </w:p>
        </w:tc>
      </w:tr>
      <w:tr w:rsidR="007A5AD2" w:rsidRPr="00DD2A0F" w14:paraId="415BD299" w14:textId="77777777" w:rsidTr="00F2443C">
        <w:trPr>
          <w:trHeight w:val="161"/>
        </w:trPr>
        <w:tc>
          <w:tcPr>
            <w:tcW w:w="1532" w:type="dxa"/>
            <w:vMerge w:val="restart"/>
            <w:tcBorders>
              <w:top w:val="single" w:sz="4" w:space="0" w:color="auto"/>
              <w:left w:val="single" w:sz="4" w:space="0" w:color="auto"/>
              <w:right w:val="nil"/>
            </w:tcBorders>
            <w:shd w:val="clear" w:color="auto" w:fill="auto"/>
          </w:tcPr>
          <w:p w14:paraId="136373A6" w14:textId="77777777" w:rsidR="007A5AD2" w:rsidRPr="00DD2A0F" w:rsidRDefault="007A5AD2" w:rsidP="00F2443C">
            <w:pPr>
              <w:spacing w:before="60" w:after="60" w:line="240" w:lineRule="auto"/>
              <w:ind w:left="113" w:right="113"/>
              <w:jc w:val="both"/>
              <w:rPr>
                <w:bCs/>
                <w:szCs w:val="18"/>
              </w:rPr>
            </w:pPr>
            <w:r w:rsidRPr="00DD2A0F">
              <w:rPr>
                <w:bCs/>
                <w:szCs w:val="18"/>
              </w:rPr>
              <w:t>Snow tyre</w:t>
            </w:r>
          </w:p>
        </w:tc>
        <w:tc>
          <w:tcPr>
            <w:tcW w:w="2579" w:type="dxa"/>
            <w:tcBorders>
              <w:top w:val="single" w:sz="4" w:space="0" w:color="auto"/>
              <w:left w:val="nil"/>
              <w:bottom w:val="single" w:sz="4" w:space="0" w:color="auto"/>
              <w:right w:val="single" w:sz="4" w:space="0" w:color="auto"/>
            </w:tcBorders>
          </w:tcPr>
          <w:p w14:paraId="695872D5" w14:textId="77777777" w:rsidR="007A5AD2" w:rsidRPr="00DD2A0F" w:rsidRDefault="007A5AD2" w:rsidP="00F2443C">
            <w:pPr>
              <w:suppressAutoHyphens w:val="0"/>
              <w:spacing w:before="60" w:after="60" w:line="240" w:lineRule="auto"/>
              <w:ind w:left="113" w:right="113"/>
              <w:jc w:val="both"/>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3A32D2" w14:textId="77777777" w:rsidR="007A5AD2" w:rsidRPr="00DD2A0F" w:rsidRDefault="007A5AD2" w:rsidP="00F2443C">
            <w:pPr>
              <w:spacing w:before="60" w:after="60" w:line="240" w:lineRule="auto"/>
              <w:ind w:left="113" w:right="113"/>
              <w:jc w:val="right"/>
              <w:rPr>
                <w:bCs/>
                <w:szCs w:val="18"/>
              </w:rPr>
            </w:pPr>
            <w:r w:rsidRPr="00DD2A0F">
              <w:rPr>
                <w:szCs w:val="18"/>
              </w:rPr>
              <w:t>≥ 0.65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BC42CF" w14:textId="77777777" w:rsidR="007A5AD2" w:rsidRPr="00DD2A0F" w:rsidRDefault="007A5AD2" w:rsidP="00F2443C">
            <w:pPr>
              <w:spacing w:before="60" w:after="60" w:line="240" w:lineRule="auto"/>
              <w:ind w:left="113" w:right="113"/>
              <w:jc w:val="right"/>
              <w:rPr>
                <w:bCs/>
                <w:szCs w:val="18"/>
              </w:rPr>
            </w:pPr>
            <w:r w:rsidRPr="00DD2A0F">
              <w:rPr>
                <w:szCs w:val="18"/>
              </w:rPr>
              <w:t>≥ 0.65</w:t>
            </w:r>
          </w:p>
        </w:tc>
      </w:tr>
      <w:tr w:rsidR="007A5AD2" w:rsidRPr="00DD2A0F" w14:paraId="23909022" w14:textId="77777777" w:rsidTr="00F2443C">
        <w:trPr>
          <w:trHeight w:val="161"/>
        </w:trPr>
        <w:tc>
          <w:tcPr>
            <w:tcW w:w="1532" w:type="dxa"/>
            <w:vMerge/>
            <w:tcBorders>
              <w:left w:val="single" w:sz="4" w:space="0" w:color="auto"/>
              <w:bottom w:val="single" w:sz="4" w:space="0" w:color="auto"/>
              <w:right w:val="single" w:sz="4" w:space="0" w:color="auto"/>
            </w:tcBorders>
            <w:shd w:val="clear" w:color="auto" w:fill="auto"/>
          </w:tcPr>
          <w:p w14:paraId="7AAAFCED" w14:textId="77777777" w:rsidR="007A5AD2" w:rsidRPr="00DD2A0F" w:rsidRDefault="007A5AD2" w:rsidP="00F2443C">
            <w:pPr>
              <w:suppressAutoHyphens w:val="0"/>
              <w:spacing w:before="60" w:after="60" w:line="240" w:lineRule="auto"/>
              <w:ind w:left="113" w:right="113"/>
              <w:rPr>
                <w:bCs/>
                <w:szCs w:val="18"/>
              </w:rPr>
            </w:pPr>
          </w:p>
        </w:tc>
        <w:tc>
          <w:tcPr>
            <w:tcW w:w="2579" w:type="dxa"/>
            <w:tcBorders>
              <w:top w:val="single" w:sz="4" w:space="0" w:color="auto"/>
              <w:left w:val="single" w:sz="4" w:space="0" w:color="auto"/>
              <w:bottom w:val="single" w:sz="4" w:space="0" w:color="auto"/>
              <w:right w:val="single" w:sz="4" w:space="0" w:color="auto"/>
            </w:tcBorders>
          </w:tcPr>
          <w:p w14:paraId="0CB6013E" w14:textId="77777777" w:rsidR="007A5AD2" w:rsidRPr="00DD2A0F" w:rsidRDefault="007A5AD2" w:rsidP="00F2443C">
            <w:pPr>
              <w:suppressAutoHyphens w:val="0"/>
              <w:spacing w:before="60" w:after="60" w:line="240" w:lineRule="auto"/>
              <w:ind w:left="113" w:right="113"/>
              <w:rPr>
                <w:bCs/>
                <w:szCs w:val="18"/>
              </w:rPr>
            </w:pPr>
            <w:r w:rsidRPr="00DD2A0F">
              <w:rPr>
                <w:bCs/>
                <w:szCs w:val="18"/>
              </w:rPr>
              <w:t xml:space="preserve">Snow tyre </w:t>
            </w:r>
            <w:r w:rsidRPr="00562A2E">
              <w:rPr>
                <w:b/>
                <w:szCs w:val="18"/>
              </w:rPr>
              <w:t xml:space="preserve">that is </w:t>
            </w:r>
            <w:r>
              <w:rPr>
                <w:b/>
                <w:szCs w:val="18"/>
              </w:rPr>
              <w:t>classified</w:t>
            </w:r>
            <w:r w:rsidRPr="00562A2E">
              <w:rPr>
                <w:b/>
                <w:szCs w:val="18"/>
              </w:rPr>
              <w:t xml:space="preserve"> as tyre </w:t>
            </w:r>
            <w:r w:rsidRPr="00DD2A0F">
              <w:rPr>
                <w:bCs/>
                <w:szCs w:val="18"/>
              </w:rPr>
              <w:t>for use in severe snow conditions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5A65CA" w14:textId="77777777" w:rsidR="007A5AD2" w:rsidRPr="00DD2A0F" w:rsidRDefault="007A5AD2" w:rsidP="00F2443C">
            <w:pPr>
              <w:suppressAutoHyphens w:val="0"/>
              <w:spacing w:before="60" w:after="60" w:line="240" w:lineRule="auto"/>
              <w:ind w:left="113" w:right="113"/>
              <w:jc w:val="right"/>
              <w:rPr>
                <w:bCs/>
                <w:szCs w:val="18"/>
              </w:rPr>
            </w:pPr>
            <w:r w:rsidRPr="00DD2A0F">
              <w:rPr>
                <w:szCs w:val="18"/>
              </w:rPr>
              <w:t>≥ 0.65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FFCE0C" w14:textId="77777777" w:rsidR="007A5AD2" w:rsidRPr="00DD2A0F" w:rsidRDefault="007A5AD2" w:rsidP="00F2443C">
            <w:pPr>
              <w:spacing w:before="60" w:after="60" w:line="240" w:lineRule="auto"/>
              <w:ind w:left="113" w:right="113"/>
              <w:jc w:val="right"/>
              <w:rPr>
                <w:bCs/>
                <w:szCs w:val="18"/>
              </w:rPr>
            </w:pPr>
            <w:r w:rsidRPr="00DD2A0F">
              <w:rPr>
                <w:szCs w:val="18"/>
              </w:rPr>
              <w:t>≥ 0.65</w:t>
            </w:r>
          </w:p>
        </w:tc>
      </w:tr>
      <w:tr w:rsidR="007A5AD2" w:rsidRPr="00DD2A0F" w14:paraId="6B865339" w14:textId="77777777" w:rsidTr="00F2443C">
        <w:trPr>
          <w:trHeight w:val="285"/>
        </w:trPr>
        <w:tc>
          <w:tcPr>
            <w:tcW w:w="1532" w:type="dxa"/>
            <w:vMerge w:val="restart"/>
            <w:tcBorders>
              <w:top w:val="single" w:sz="4" w:space="0" w:color="auto"/>
              <w:left w:val="single" w:sz="4" w:space="0" w:color="auto"/>
              <w:right w:val="nil"/>
            </w:tcBorders>
            <w:shd w:val="clear" w:color="auto" w:fill="auto"/>
          </w:tcPr>
          <w:p w14:paraId="7BF61FCC" w14:textId="77777777" w:rsidR="007A5AD2" w:rsidRPr="00DD2A0F" w:rsidRDefault="007A5AD2" w:rsidP="00F2443C">
            <w:pPr>
              <w:suppressAutoHyphens w:val="0"/>
              <w:spacing w:before="60" w:after="60" w:line="240" w:lineRule="auto"/>
              <w:ind w:left="113" w:right="113"/>
              <w:jc w:val="both"/>
              <w:rPr>
                <w:bCs/>
                <w:szCs w:val="18"/>
              </w:rPr>
            </w:pPr>
            <w:r w:rsidRPr="00DD2A0F">
              <w:rPr>
                <w:bCs/>
                <w:szCs w:val="18"/>
              </w:rPr>
              <w:t>Special use tyre</w:t>
            </w:r>
          </w:p>
        </w:tc>
        <w:tc>
          <w:tcPr>
            <w:tcW w:w="2579" w:type="dxa"/>
            <w:tcBorders>
              <w:top w:val="single" w:sz="4" w:space="0" w:color="auto"/>
              <w:left w:val="nil"/>
              <w:bottom w:val="single" w:sz="4" w:space="0" w:color="auto"/>
              <w:right w:val="single" w:sz="4" w:space="0" w:color="auto"/>
            </w:tcBorders>
            <w:shd w:val="clear" w:color="auto" w:fill="auto"/>
          </w:tcPr>
          <w:p w14:paraId="2C2EBED6" w14:textId="77777777" w:rsidR="007A5AD2" w:rsidRPr="00DD2A0F" w:rsidRDefault="007A5AD2" w:rsidP="00F2443C">
            <w:pPr>
              <w:suppressAutoHyphens w:val="0"/>
              <w:spacing w:before="60" w:after="60" w:line="240" w:lineRule="auto"/>
              <w:ind w:left="113" w:right="113"/>
              <w:jc w:val="both"/>
              <w:rPr>
                <w:bCs/>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BD69C" w14:textId="77777777" w:rsidR="007A5AD2" w:rsidRPr="00DD2A0F" w:rsidRDefault="007A5AD2" w:rsidP="00F2443C">
            <w:pPr>
              <w:suppressAutoHyphens w:val="0"/>
              <w:spacing w:before="60" w:after="60" w:line="240" w:lineRule="auto"/>
              <w:ind w:left="113" w:right="113"/>
              <w:jc w:val="right"/>
              <w:rPr>
                <w:bCs/>
                <w:szCs w:val="18"/>
              </w:rPr>
            </w:pPr>
            <w:r w:rsidRPr="00DD2A0F">
              <w:rPr>
                <w:szCs w:val="18"/>
              </w:rPr>
              <w:t>≥ 0.65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4E15C" w14:textId="77777777" w:rsidR="007A5AD2" w:rsidRPr="00DD2A0F" w:rsidRDefault="007A5AD2" w:rsidP="00F2443C">
            <w:pPr>
              <w:suppressAutoHyphens w:val="0"/>
              <w:spacing w:before="60" w:after="60" w:line="240" w:lineRule="auto"/>
              <w:ind w:left="113" w:right="113"/>
              <w:jc w:val="right"/>
              <w:rPr>
                <w:bCs/>
                <w:szCs w:val="18"/>
              </w:rPr>
            </w:pPr>
            <w:r w:rsidRPr="00DD2A0F">
              <w:rPr>
                <w:szCs w:val="18"/>
              </w:rPr>
              <w:t>≥ 0.65</w:t>
            </w:r>
          </w:p>
        </w:tc>
      </w:tr>
      <w:tr w:rsidR="007A5AD2" w:rsidRPr="00DD2A0F" w14:paraId="527CCD4F" w14:textId="77777777" w:rsidTr="00F2443C">
        <w:trPr>
          <w:trHeight w:val="285"/>
        </w:trPr>
        <w:tc>
          <w:tcPr>
            <w:tcW w:w="1532" w:type="dxa"/>
            <w:vMerge/>
            <w:tcBorders>
              <w:left w:val="single" w:sz="4" w:space="0" w:color="auto"/>
              <w:bottom w:val="single" w:sz="12" w:space="0" w:color="auto"/>
              <w:right w:val="single" w:sz="4" w:space="0" w:color="auto"/>
            </w:tcBorders>
            <w:shd w:val="clear" w:color="auto" w:fill="auto"/>
          </w:tcPr>
          <w:p w14:paraId="1B339284" w14:textId="77777777" w:rsidR="007A5AD2" w:rsidRPr="00DD2A0F" w:rsidRDefault="007A5AD2" w:rsidP="00F2443C">
            <w:pPr>
              <w:suppressAutoHyphens w:val="0"/>
              <w:spacing w:before="60" w:after="60" w:line="240" w:lineRule="auto"/>
              <w:ind w:left="113" w:right="113"/>
              <w:jc w:val="both"/>
              <w:rPr>
                <w:bCs/>
                <w:szCs w:val="18"/>
              </w:rPr>
            </w:pPr>
          </w:p>
        </w:tc>
        <w:tc>
          <w:tcPr>
            <w:tcW w:w="2579" w:type="dxa"/>
            <w:tcBorders>
              <w:top w:val="single" w:sz="4" w:space="0" w:color="auto"/>
              <w:left w:val="single" w:sz="4" w:space="0" w:color="auto"/>
              <w:bottom w:val="single" w:sz="12" w:space="0" w:color="auto"/>
              <w:right w:val="single" w:sz="4" w:space="0" w:color="auto"/>
            </w:tcBorders>
            <w:shd w:val="clear" w:color="auto" w:fill="auto"/>
          </w:tcPr>
          <w:p w14:paraId="24889F82" w14:textId="77777777" w:rsidR="007A5AD2" w:rsidRPr="00562A2E" w:rsidRDefault="007A5AD2" w:rsidP="00F2443C">
            <w:pPr>
              <w:suppressAutoHyphens w:val="0"/>
              <w:spacing w:before="60" w:after="60" w:line="240" w:lineRule="auto"/>
              <w:ind w:left="113" w:right="113"/>
              <w:rPr>
                <w:b/>
                <w:bCs/>
                <w:szCs w:val="18"/>
              </w:rPr>
            </w:pPr>
            <w:r w:rsidRPr="00562A2E">
              <w:rPr>
                <w:b/>
                <w:bCs/>
                <w:szCs w:val="18"/>
              </w:rPr>
              <w:t xml:space="preserve">Special use tyre that is </w:t>
            </w:r>
            <w:r>
              <w:rPr>
                <w:b/>
                <w:bCs/>
                <w:szCs w:val="18"/>
              </w:rPr>
              <w:t>classified</w:t>
            </w:r>
            <w:r w:rsidRPr="00562A2E">
              <w:rPr>
                <w:b/>
                <w:bCs/>
                <w:szCs w:val="18"/>
              </w:rPr>
              <w:t xml:space="preserve"> as tyre for use in severe snow conditions</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85BF1A1" w14:textId="77777777" w:rsidR="007A5AD2" w:rsidRPr="00562A2E" w:rsidRDefault="007A5AD2" w:rsidP="00F2443C">
            <w:pPr>
              <w:suppressAutoHyphens w:val="0"/>
              <w:spacing w:before="60" w:after="60" w:line="240" w:lineRule="auto"/>
              <w:ind w:left="113" w:right="113"/>
              <w:jc w:val="right"/>
              <w:rPr>
                <w:b/>
                <w:szCs w:val="18"/>
              </w:rPr>
            </w:pPr>
            <w:r w:rsidRPr="00562A2E">
              <w:rPr>
                <w:b/>
                <w:szCs w:val="18"/>
              </w:rPr>
              <w:t>≥ 0.65</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517831" w14:textId="77777777" w:rsidR="007A5AD2" w:rsidRPr="00562A2E" w:rsidRDefault="007A5AD2" w:rsidP="00F2443C">
            <w:pPr>
              <w:suppressAutoHyphens w:val="0"/>
              <w:spacing w:before="60" w:after="60" w:line="240" w:lineRule="auto"/>
              <w:ind w:left="113" w:right="113"/>
              <w:jc w:val="right"/>
              <w:rPr>
                <w:b/>
                <w:szCs w:val="18"/>
              </w:rPr>
            </w:pPr>
            <w:r w:rsidRPr="00562A2E">
              <w:rPr>
                <w:b/>
                <w:szCs w:val="18"/>
              </w:rPr>
              <w:t>≥ 0.65</w:t>
            </w:r>
          </w:p>
        </w:tc>
      </w:tr>
    </w:tbl>
    <w:p w14:paraId="73ECA5BC" w14:textId="0F473ED2" w:rsidR="007A5AD2" w:rsidRPr="00DB052D" w:rsidRDefault="007A5AD2" w:rsidP="00E12126">
      <w:pPr>
        <w:keepNext/>
        <w:spacing w:before="120" w:after="120"/>
        <w:ind w:left="1134" w:right="1134"/>
        <w:jc w:val="both"/>
        <w:rPr>
          <w:i/>
          <w:iCs/>
        </w:rPr>
      </w:pPr>
      <w:r w:rsidRPr="00DB052D">
        <w:rPr>
          <w:i/>
          <w:iCs/>
        </w:rPr>
        <w:t>Paragraph 6.</w:t>
      </w:r>
      <w:r>
        <w:rPr>
          <w:i/>
          <w:iCs/>
        </w:rPr>
        <w:t>3.1</w:t>
      </w:r>
      <w:r w:rsidRPr="00DB052D">
        <w:rPr>
          <w:i/>
          <w:iCs/>
        </w:rPr>
        <w:t>.,</w:t>
      </w:r>
      <w:r w:rsidRPr="00DB052D">
        <w:t xml:space="preserve"> </w:t>
      </w:r>
      <w:r w:rsidRPr="00E12126">
        <w:rPr>
          <w:i/>
          <w:iCs/>
        </w:rPr>
        <w:t>last sentence</w:t>
      </w:r>
      <w:r w:rsidR="00E12126" w:rsidRPr="00E12126">
        <w:rPr>
          <w:i/>
          <w:iCs/>
        </w:rPr>
        <w:t>,</w:t>
      </w:r>
      <w:r w:rsidR="00E12126">
        <w:t xml:space="preserve"> amend</w:t>
      </w:r>
      <w:r>
        <w:t xml:space="preserve"> </w:t>
      </w:r>
      <w:r w:rsidRPr="00DB052D">
        <w:t>to read:</w:t>
      </w:r>
    </w:p>
    <w:p w14:paraId="589F22BE" w14:textId="77777777" w:rsidR="007A5AD2" w:rsidRDefault="007A5AD2" w:rsidP="00E12126">
      <w:pPr>
        <w:keepNext/>
        <w:spacing w:after="120"/>
        <w:ind w:left="2268" w:right="1134"/>
        <w:jc w:val="both"/>
        <w:rPr>
          <w:bCs/>
          <w:szCs w:val="18"/>
        </w:rPr>
      </w:pPr>
      <w:r>
        <w:rPr>
          <w:bCs/>
          <w:szCs w:val="18"/>
        </w:rPr>
        <w:t>"</w:t>
      </w:r>
      <w:r w:rsidRPr="00DD2A0F">
        <w:rPr>
          <w:bCs/>
          <w:szCs w:val="18"/>
        </w:rPr>
        <w:t xml:space="preserve">For </w:t>
      </w:r>
      <w:r w:rsidRPr="00880B03">
        <w:rPr>
          <w:bCs/>
          <w:strike/>
          <w:szCs w:val="18"/>
        </w:rPr>
        <w:t>"</w:t>
      </w:r>
      <w:r w:rsidRPr="00F067D4">
        <w:rPr>
          <w:bCs/>
          <w:strike/>
          <w:szCs w:val="18"/>
        </w:rPr>
        <w:t>snow</w:t>
      </w:r>
      <w:r w:rsidRPr="00DD2A0F">
        <w:rPr>
          <w:bCs/>
          <w:szCs w:val="18"/>
        </w:rPr>
        <w:t xml:space="preserve"> tyre</w:t>
      </w:r>
      <w:r w:rsidRPr="002A5E1A">
        <w:rPr>
          <w:b/>
          <w:bCs/>
          <w:szCs w:val="18"/>
        </w:rPr>
        <w:t xml:space="preserve">s </w:t>
      </w:r>
      <w:r w:rsidRPr="00DD2A0F">
        <w:rPr>
          <w:bCs/>
          <w:szCs w:val="18"/>
        </w:rPr>
        <w:t>for use in severe snow conditions</w:t>
      </w:r>
      <w:r w:rsidRPr="002A5E1A">
        <w:rPr>
          <w:bCs/>
          <w:strike/>
          <w:szCs w:val="18"/>
        </w:rPr>
        <w:t>"</w:t>
      </w:r>
      <w:r w:rsidRPr="00DD2A0F">
        <w:rPr>
          <w:bCs/>
          <w:szCs w:val="18"/>
        </w:rPr>
        <w:t>, the limits shall be increased by 1 N/</w:t>
      </w:r>
      <w:proofErr w:type="spellStart"/>
      <w:r w:rsidRPr="00DD2A0F">
        <w:rPr>
          <w:bCs/>
          <w:szCs w:val="18"/>
        </w:rPr>
        <w:t>kN.</w:t>
      </w:r>
      <w:proofErr w:type="spellEnd"/>
      <w:r>
        <w:rPr>
          <w:bCs/>
          <w:szCs w:val="18"/>
        </w:rPr>
        <w:t>"</w:t>
      </w:r>
    </w:p>
    <w:p w14:paraId="0D4E0A98" w14:textId="55C98041" w:rsidR="007A5AD2" w:rsidRPr="00DB052D" w:rsidRDefault="007A5AD2" w:rsidP="00E12126">
      <w:pPr>
        <w:keepNext/>
        <w:spacing w:after="120"/>
        <w:ind w:left="1134" w:right="1134"/>
        <w:jc w:val="both"/>
        <w:rPr>
          <w:i/>
          <w:iCs/>
        </w:rPr>
      </w:pPr>
      <w:r w:rsidRPr="00DB052D">
        <w:rPr>
          <w:i/>
          <w:iCs/>
        </w:rPr>
        <w:t>Paragraph 6.</w:t>
      </w:r>
      <w:r>
        <w:rPr>
          <w:i/>
          <w:iCs/>
        </w:rPr>
        <w:t>3.2</w:t>
      </w:r>
      <w:r w:rsidRPr="00E12126">
        <w:rPr>
          <w:i/>
          <w:iCs/>
        </w:rPr>
        <w:t>., last sentence</w:t>
      </w:r>
      <w:r w:rsidR="00E12126" w:rsidRPr="00E12126">
        <w:rPr>
          <w:i/>
          <w:iCs/>
        </w:rPr>
        <w:t>,</w:t>
      </w:r>
      <w:r w:rsidR="00E12126">
        <w:t xml:space="preserve"> amend</w:t>
      </w:r>
      <w:r>
        <w:t xml:space="preserve"> </w:t>
      </w:r>
      <w:r w:rsidRPr="00DB052D">
        <w:t>to read:</w:t>
      </w:r>
    </w:p>
    <w:p w14:paraId="4261183B" w14:textId="70BC55ED" w:rsidR="007A5AD2" w:rsidRDefault="007A5AD2" w:rsidP="00E12126">
      <w:pPr>
        <w:spacing w:after="120"/>
        <w:ind w:left="2268" w:right="1134"/>
        <w:jc w:val="both"/>
        <w:rPr>
          <w:i/>
          <w:iCs/>
        </w:rPr>
      </w:pPr>
      <w:r>
        <w:rPr>
          <w:bCs/>
          <w:szCs w:val="18"/>
        </w:rPr>
        <w:t>"</w:t>
      </w:r>
      <w:r w:rsidRPr="00DD2A0F">
        <w:rPr>
          <w:bCs/>
          <w:szCs w:val="18"/>
        </w:rPr>
        <w:t xml:space="preserve">For </w:t>
      </w:r>
      <w:r w:rsidRPr="002D20D2">
        <w:rPr>
          <w:bCs/>
          <w:strike/>
          <w:szCs w:val="18"/>
        </w:rPr>
        <w:t>"</w:t>
      </w:r>
      <w:r w:rsidRPr="00DF55CC">
        <w:rPr>
          <w:bCs/>
          <w:strike/>
          <w:szCs w:val="18"/>
        </w:rPr>
        <w:t>snow</w:t>
      </w:r>
      <w:r w:rsidRPr="00574E6C">
        <w:rPr>
          <w:bCs/>
          <w:szCs w:val="18"/>
        </w:rPr>
        <w:t xml:space="preserve"> </w:t>
      </w:r>
      <w:r w:rsidRPr="00DD2A0F">
        <w:rPr>
          <w:bCs/>
          <w:szCs w:val="18"/>
        </w:rPr>
        <w:t>tyre</w:t>
      </w:r>
      <w:r w:rsidRPr="002A5E1A">
        <w:rPr>
          <w:b/>
          <w:bCs/>
          <w:szCs w:val="18"/>
        </w:rPr>
        <w:t>s</w:t>
      </w:r>
      <w:r w:rsidRPr="00DD2A0F">
        <w:rPr>
          <w:bCs/>
          <w:szCs w:val="18"/>
        </w:rPr>
        <w:t xml:space="preserve"> for use in severe snow conditions</w:t>
      </w:r>
      <w:r w:rsidRPr="002D20D2">
        <w:rPr>
          <w:bCs/>
          <w:strike/>
          <w:szCs w:val="18"/>
        </w:rPr>
        <w:t>"</w:t>
      </w:r>
      <w:r w:rsidRPr="00DD2A0F">
        <w:rPr>
          <w:bCs/>
          <w:szCs w:val="18"/>
        </w:rPr>
        <w:t>, the limits shall be increased by 1 N/</w:t>
      </w:r>
      <w:proofErr w:type="spellStart"/>
      <w:r w:rsidRPr="00DD2A0F">
        <w:rPr>
          <w:bCs/>
          <w:szCs w:val="18"/>
        </w:rPr>
        <w:t>kN.</w:t>
      </w:r>
      <w:proofErr w:type="spellEnd"/>
      <w:r>
        <w:rPr>
          <w:bCs/>
          <w:szCs w:val="18"/>
        </w:rPr>
        <w:t>"</w:t>
      </w:r>
    </w:p>
    <w:p w14:paraId="21EB6754" w14:textId="77777777" w:rsidR="007A5AD2" w:rsidRPr="00DB052D" w:rsidRDefault="007A5AD2" w:rsidP="00E12126">
      <w:pPr>
        <w:spacing w:after="120"/>
        <w:ind w:left="1134" w:right="1134"/>
        <w:jc w:val="both"/>
        <w:rPr>
          <w:i/>
          <w:iCs/>
        </w:rPr>
      </w:pPr>
      <w:r w:rsidRPr="00DB052D">
        <w:rPr>
          <w:i/>
          <w:iCs/>
        </w:rPr>
        <w:t>Paragraph 6.4.,</w:t>
      </w:r>
      <w:r w:rsidRPr="00DB052D">
        <w:t xml:space="preserve"> amend to read:</w:t>
      </w:r>
    </w:p>
    <w:p w14:paraId="5EE7B776" w14:textId="77777777" w:rsidR="007A5AD2" w:rsidRPr="000E4141" w:rsidRDefault="007A5AD2" w:rsidP="00E12126">
      <w:pPr>
        <w:spacing w:after="120"/>
        <w:ind w:left="2268" w:right="1134" w:hanging="1134"/>
        <w:jc w:val="both"/>
        <w:rPr>
          <w:bCs/>
          <w:spacing w:val="-4"/>
        </w:rPr>
      </w:pPr>
      <w:r>
        <w:rPr>
          <w:bCs/>
          <w:spacing w:val="-4"/>
        </w:rPr>
        <w:t>"</w:t>
      </w:r>
      <w:r w:rsidRPr="000E4141">
        <w:rPr>
          <w:bCs/>
          <w:spacing w:val="-4"/>
        </w:rPr>
        <w:t>6.4.</w:t>
      </w:r>
      <w:r w:rsidRPr="000E4141">
        <w:rPr>
          <w:bCs/>
          <w:spacing w:val="-4"/>
        </w:rPr>
        <w:tab/>
        <w:t xml:space="preserve">In order to be </w:t>
      </w:r>
      <w:r w:rsidRPr="00F138F2">
        <w:rPr>
          <w:bCs/>
          <w:spacing w:val="-4"/>
        </w:rPr>
        <w:t xml:space="preserve">classified as a </w:t>
      </w:r>
      <w:r w:rsidRPr="00F565C4">
        <w:rPr>
          <w:bCs/>
          <w:strike/>
          <w:spacing w:val="-4"/>
        </w:rPr>
        <w:t xml:space="preserve">"snow </w:t>
      </w:r>
      <w:r w:rsidRPr="00F138F2">
        <w:rPr>
          <w:bCs/>
          <w:spacing w:val="-4"/>
        </w:rPr>
        <w:t>tyre for use in severe snow conditions</w:t>
      </w:r>
      <w:r w:rsidRPr="00F565C4">
        <w:rPr>
          <w:bCs/>
          <w:strike/>
          <w:spacing w:val="-4"/>
        </w:rPr>
        <w:t>"</w:t>
      </w:r>
      <w:r w:rsidRPr="000E4141">
        <w:rPr>
          <w:bCs/>
          <w:spacing w:val="-4"/>
        </w:rPr>
        <w:t xml:space="preserve"> the tyre shall meet the performance requirements of paragraph 6.4.1. below. The tyre shall meet these requirements based on a test method of Annex 7 by which:</w:t>
      </w:r>
    </w:p>
    <w:p w14:paraId="7A7621AD" w14:textId="77777777" w:rsidR="007A5AD2" w:rsidRPr="00DD2A0F" w:rsidRDefault="007A5AD2" w:rsidP="00E12126">
      <w:pPr>
        <w:spacing w:after="120"/>
        <w:ind w:left="2268" w:right="1134" w:hanging="1134"/>
        <w:jc w:val="both"/>
        <w:rPr>
          <w:bCs/>
        </w:rPr>
      </w:pPr>
      <w:r w:rsidRPr="00DD2A0F">
        <w:rPr>
          <w:bCs/>
        </w:rPr>
        <w:tab/>
        <w:t>(a)</w:t>
      </w:r>
      <w:r w:rsidRPr="00DD2A0F">
        <w:rPr>
          <w:bCs/>
        </w:rPr>
        <w:tab/>
        <w:t>The mean fully developed deceleration ("</w:t>
      </w:r>
      <w:proofErr w:type="spellStart"/>
      <w:r w:rsidRPr="00DD2A0F">
        <w:rPr>
          <w:bCs/>
        </w:rPr>
        <w:t>mfdd</w:t>
      </w:r>
      <w:proofErr w:type="spellEnd"/>
      <w:r w:rsidRPr="00DD2A0F">
        <w:rPr>
          <w:bCs/>
        </w:rPr>
        <w:t>") in a braking test,</w:t>
      </w:r>
    </w:p>
    <w:p w14:paraId="20F6D4B3" w14:textId="77777777" w:rsidR="007A5AD2" w:rsidRPr="00DD2A0F" w:rsidRDefault="007A5AD2" w:rsidP="00E12126">
      <w:pPr>
        <w:spacing w:after="120"/>
        <w:ind w:left="2829" w:right="1134" w:hanging="561"/>
        <w:jc w:val="both"/>
        <w:rPr>
          <w:bCs/>
        </w:rPr>
      </w:pPr>
      <w:r w:rsidRPr="00DD2A0F">
        <w:rPr>
          <w:bCs/>
        </w:rPr>
        <w:t>(b)</w:t>
      </w:r>
      <w:r w:rsidRPr="00DD2A0F">
        <w:rPr>
          <w:bCs/>
        </w:rPr>
        <w:tab/>
        <w:t>Or alternatively an average traction force in a traction test,</w:t>
      </w:r>
    </w:p>
    <w:p w14:paraId="384A8B67" w14:textId="77777777" w:rsidR="007A5AD2" w:rsidRPr="00DD2A0F" w:rsidRDefault="007A5AD2" w:rsidP="00E12126">
      <w:pPr>
        <w:spacing w:after="120"/>
        <w:ind w:left="2829" w:right="1134" w:hanging="561"/>
        <w:jc w:val="both"/>
        <w:rPr>
          <w:bCs/>
        </w:rPr>
      </w:pPr>
      <w:r w:rsidRPr="00DD2A0F">
        <w:rPr>
          <w:bCs/>
        </w:rPr>
        <w:t>(c)</w:t>
      </w:r>
      <w:r w:rsidRPr="00DD2A0F">
        <w:rPr>
          <w:bCs/>
        </w:rPr>
        <w:tab/>
        <w:t xml:space="preserve">Or alternatively the average acceleration in an acceleration test </w:t>
      </w:r>
    </w:p>
    <w:p w14:paraId="1ED2C6FC" w14:textId="77777777" w:rsidR="007A5AD2" w:rsidRPr="00DD2A0F" w:rsidRDefault="007A5AD2" w:rsidP="00E12126">
      <w:pPr>
        <w:pStyle w:val="SingleTxtG"/>
        <w:ind w:left="2268" w:hanging="1134"/>
        <w:rPr>
          <w:bCs/>
        </w:rPr>
      </w:pPr>
      <w:r w:rsidRPr="00DD2A0F">
        <w:rPr>
          <w:bCs/>
        </w:rPr>
        <w:tab/>
        <w:t xml:space="preserve">of the candidate tyre is compared to that of a </w:t>
      </w:r>
      <w:r w:rsidRPr="00F565C4">
        <w:rPr>
          <w:bCs/>
        </w:rPr>
        <w:t>standard reference tyre</w:t>
      </w:r>
      <w:r w:rsidRPr="00DD2A0F">
        <w:rPr>
          <w:bCs/>
        </w:rPr>
        <w:t>.</w:t>
      </w:r>
    </w:p>
    <w:p w14:paraId="17287FDA" w14:textId="77777777" w:rsidR="007A5AD2" w:rsidRPr="00DD2A0F" w:rsidRDefault="007A5AD2" w:rsidP="00E12126">
      <w:pPr>
        <w:spacing w:after="120"/>
        <w:ind w:left="2829" w:right="1134" w:hanging="561"/>
        <w:jc w:val="both"/>
        <w:rPr>
          <w:bCs/>
        </w:rPr>
      </w:pPr>
      <w:r w:rsidRPr="00DD2A0F">
        <w:rPr>
          <w:bCs/>
        </w:rPr>
        <w:t>The relative performance shall be indicated by a snow index.</w:t>
      </w:r>
      <w:r>
        <w:rPr>
          <w:bCs/>
        </w:rPr>
        <w:t>"</w:t>
      </w:r>
    </w:p>
    <w:p w14:paraId="05AFD17C" w14:textId="77777777" w:rsidR="00E12126" w:rsidRDefault="007A5AD2" w:rsidP="00E12126">
      <w:pPr>
        <w:keepNext/>
        <w:spacing w:after="120"/>
        <w:ind w:left="1134"/>
        <w:rPr>
          <w:i/>
        </w:rPr>
      </w:pPr>
      <w:r>
        <w:rPr>
          <w:i/>
          <w:iCs/>
        </w:rPr>
        <w:lastRenderedPageBreak/>
        <w:t>Annex</w:t>
      </w:r>
      <w:r w:rsidRPr="00DB052D">
        <w:rPr>
          <w:i/>
          <w:iCs/>
        </w:rPr>
        <w:t xml:space="preserve"> </w:t>
      </w:r>
      <w:r>
        <w:rPr>
          <w:i/>
          <w:iCs/>
        </w:rPr>
        <w:t>1</w:t>
      </w:r>
      <w:r w:rsidRPr="00DB052D">
        <w:rPr>
          <w:i/>
          <w:iCs/>
        </w:rPr>
        <w:t>,</w:t>
      </w:r>
      <w:r w:rsidRPr="00800584">
        <w:rPr>
          <w:i/>
        </w:rPr>
        <w:t xml:space="preserve"> </w:t>
      </w:r>
    </w:p>
    <w:p w14:paraId="0B136172" w14:textId="4FDC0C73" w:rsidR="007A5AD2" w:rsidRPr="00DB052D" w:rsidRDefault="00E12126" w:rsidP="00E12126">
      <w:pPr>
        <w:keepNext/>
        <w:spacing w:after="120"/>
        <w:ind w:left="1134"/>
        <w:rPr>
          <w:i/>
          <w:iCs/>
        </w:rPr>
      </w:pPr>
      <w:r>
        <w:rPr>
          <w:i/>
        </w:rPr>
        <w:t xml:space="preserve">Item 3.1., </w:t>
      </w:r>
      <w:r w:rsidR="007A5AD2" w:rsidRPr="00DB052D">
        <w:t>amend</w:t>
      </w:r>
      <w:r w:rsidR="007A5AD2">
        <w:t xml:space="preserve"> </w:t>
      </w:r>
      <w:r w:rsidR="007A5AD2" w:rsidRPr="00DB052D">
        <w:t>to read:</w:t>
      </w:r>
    </w:p>
    <w:p w14:paraId="018E0D50" w14:textId="6D127896" w:rsidR="007A5AD2" w:rsidRDefault="007A5AD2" w:rsidP="00E12126">
      <w:pPr>
        <w:spacing w:after="120"/>
        <w:ind w:left="1134" w:right="1134"/>
        <w:jc w:val="both"/>
        <w:rPr>
          <w:iCs/>
        </w:rPr>
      </w:pPr>
      <w:r>
        <w:rPr>
          <w:iCs/>
        </w:rPr>
        <w:t>"</w:t>
      </w:r>
      <w:r w:rsidRPr="00DD2A0F">
        <w:rPr>
          <w:iCs/>
        </w:rPr>
        <w:t>3.1.</w:t>
      </w:r>
      <w:r w:rsidRPr="00DD2A0F">
        <w:rPr>
          <w:iCs/>
        </w:rPr>
        <w:tab/>
      </w:r>
      <w:r w:rsidR="00E12126">
        <w:rPr>
          <w:iCs/>
        </w:rPr>
        <w:tab/>
      </w:r>
      <w:r w:rsidRPr="00C20619">
        <w:rPr>
          <w:iCs/>
          <w:strike/>
        </w:rPr>
        <w:t xml:space="preserve">Snow </w:t>
      </w:r>
      <w:proofErr w:type="spellStart"/>
      <w:r w:rsidRPr="00C20619">
        <w:rPr>
          <w:iCs/>
          <w:strike/>
        </w:rPr>
        <w:t>tyre</w:t>
      </w:r>
      <w:r w:rsidRPr="00C20619">
        <w:rPr>
          <w:b/>
          <w:iCs/>
        </w:rPr>
        <w:t>Tyre</w:t>
      </w:r>
      <w:proofErr w:type="spellEnd"/>
      <w:r w:rsidRPr="00DD2A0F">
        <w:rPr>
          <w:iCs/>
        </w:rPr>
        <w:t xml:space="preserve"> for use in severe snow conditions (Yes/No)</w:t>
      </w:r>
      <w:r w:rsidRPr="00DD2A0F">
        <w:rPr>
          <w:iCs/>
          <w:vertAlign w:val="superscript"/>
        </w:rPr>
        <w:t>2</w:t>
      </w:r>
    </w:p>
    <w:p w14:paraId="41A160B2" w14:textId="536AF838" w:rsidR="007A5AD2" w:rsidRDefault="00E12126" w:rsidP="00E12126">
      <w:pPr>
        <w:spacing w:after="120"/>
        <w:ind w:left="1134" w:right="1134"/>
        <w:jc w:val="both"/>
        <w:rPr>
          <w:iCs/>
        </w:rPr>
      </w:pPr>
      <w:r w:rsidRPr="00E12126">
        <w:rPr>
          <w:i/>
        </w:rPr>
        <w:t>Footnote 4</w:t>
      </w:r>
      <w:r>
        <w:rPr>
          <w:iCs/>
        </w:rPr>
        <w:t>, amend to read:</w:t>
      </w:r>
    </w:p>
    <w:p w14:paraId="67077410" w14:textId="77777777" w:rsidR="007A5AD2" w:rsidRPr="00E12126" w:rsidRDefault="007A5AD2" w:rsidP="00E12126">
      <w:pPr>
        <w:spacing w:after="120"/>
        <w:ind w:left="1701" w:right="1134" w:hanging="567"/>
        <w:jc w:val="both"/>
        <w:rPr>
          <w:iCs/>
          <w:sz w:val="18"/>
          <w:szCs w:val="18"/>
        </w:rPr>
      </w:pPr>
      <w:r w:rsidRPr="00E12126">
        <w:rPr>
          <w:sz w:val="18"/>
          <w:szCs w:val="18"/>
          <w:vertAlign w:val="superscript"/>
        </w:rPr>
        <w:t>4</w:t>
      </w:r>
      <w:r w:rsidRPr="00E12126">
        <w:rPr>
          <w:sz w:val="18"/>
          <w:szCs w:val="18"/>
        </w:rPr>
        <w:tab/>
        <w:t xml:space="preserve">In the case of </w:t>
      </w:r>
      <w:r w:rsidRPr="00E12126">
        <w:rPr>
          <w:strike/>
          <w:sz w:val="18"/>
          <w:szCs w:val="18"/>
        </w:rPr>
        <w:t xml:space="preserve">"snow </w:t>
      </w:r>
      <w:r w:rsidRPr="00E12126">
        <w:rPr>
          <w:sz w:val="18"/>
          <w:szCs w:val="18"/>
        </w:rPr>
        <w:t>tyre</w:t>
      </w:r>
      <w:r w:rsidRPr="00E12126">
        <w:rPr>
          <w:b/>
          <w:sz w:val="18"/>
          <w:szCs w:val="18"/>
        </w:rPr>
        <w:t>s</w:t>
      </w:r>
      <w:r w:rsidRPr="00E12126">
        <w:rPr>
          <w:sz w:val="18"/>
          <w:szCs w:val="18"/>
        </w:rPr>
        <w:t xml:space="preserve"> for use in severe snow conditions</w:t>
      </w:r>
      <w:r w:rsidRPr="00E12126">
        <w:rPr>
          <w:strike/>
          <w:sz w:val="18"/>
          <w:szCs w:val="18"/>
        </w:rPr>
        <w:t>"</w:t>
      </w:r>
      <w:r w:rsidRPr="00E12126">
        <w:rPr>
          <w:sz w:val="18"/>
          <w:szCs w:val="18"/>
        </w:rPr>
        <w:t xml:space="preserve"> a test report according to Appendix 2 to Annex 7 shall be submitted.</w:t>
      </w:r>
    </w:p>
    <w:p w14:paraId="2A10EF95" w14:textId="18999A47" w:rsidR="007A5AD2" w:rsidRDefault="007A5AD2" w:rsidP="00E12126">
      <w:pPr>
        <w:keepNext/>
        <w:spacing w:after="120"/>
        <w:ind w:left="1134"/>
        <w:rPr>
          <w:i/>
          <w:iCs/>
        </w:rPr>
      </w:pPr>
      <w:r>
        <w:rPr>
          <w:i/>
          <w:iCs/>
        </w:rPr>
        <w:t xml:space="preserve">Annex 7, </w:t>
      </w:r>
      <w:r w:rsidR="00E12126">
        <w:rPr>
          <w:i/>
          <w:iCs/>
        </w:rPr>
        <w:t xml:space="preserve">title, </w:t>
      </w:r>
      <w:r w:rsidRPr="00800584">
        <w:rPr>
          <w:iCs/>
        </w:rPr>
        <w:t>amend to read:</w:t>
      </w:r>
    </w:p>
    <w:p w14:paraId="511FE060" w14:textId="4247263D" w:rsidR="001A07E1" w:rsidRPr="002A4B41" w:rsidRDefault="007A5AD2" w:rsidP="00E12126">
      <w:pPr>
        <w:pStyle w:val="HChG"/>
        <w:ind w:left="2268" w:firstLine="0"/>
      </w:pPr>
      <w:bookmarkStart w:id="2" w:name="_Toc440609157"/>
      <w:r w:rsidRPr="00800584">
        <w:rPr>
          <w:b w:val="0"/>
        </w:rPr>
        <w:t xml:space="preserve">"Procedures for snow performance testing relative to </w:t>
      </w:r>
      <w:r w:rsidRPr="00800584">
        <w:rPr>
          <w:b w:val="0"/>
          <w:strike/>
        </w:rPr>
        <w:t>snow</w:t>
      </w:r>
      <w:r w:rsidRPr="00800584">
        <w:rPr>
          <w:b w:val="0"/>
        </w:rPr>
        <w:t xml:space="preserve"> tyre</w:t>
      </w:r>
      <w:r w:rsidRPr="00800584">
        <w:t>s</w:t>
      </w:r>
      <w:r w:rsidRPr="00800584">
        <w:rPr>
          <w:b w:val="0"/>
        </w:rPr>
        <w:t xml:space="preserve"> for use in severe snow conditions</w:t>
      </w:r>
      <w:bookmarkEnd w:id="2"/>
      <w:r w:rsidRPr="00800584">
        <w:rPr>
          <w:b w:val="0"/>
        </w:rPr>
        <w:t>"</w:t>
      </w:r>
    </w:p>
    <w:p w14:paraId="11E50E77" w14:textId="06DBB9D6" w:rsidR="00573F4C" w:rsidRDefault="00C819F1" w:rsidP="00A116DF">
      <w:pPr>
        <w:pStyle w:val="HChG"/>
        <w:rPr>
          <w:rFonts w:eastAsia="Times New Roman"/>
          <w:i/>
        </w:rPr>
      </w:pPr>
      <w:r>
        <w:rPr>
          <w:lang w:val="en-US"/>
        </w:rPr>
        <w:tab/>
      </w:r>
      <w:r w:rsidR="008B0EB2" w:rsidRPr="000763D4">
        <w:rPr>
          <w:lang w:val="en-US"/>
        </w:rPr>
        <w:t>II.</w:t>
      </w:r>
      <w:r w:rsidR="008B0EB2" w:rsidRPr="000763D4">
        <w:rPr>
          <w:lang w:val="en-US"/>
        </w:rPr>
        <w:tab/>
        <w:t>Justification</w:t>
      </w:r>
    </w:p>
    <w:p w14:paraId="798A0B2A" w14:textId="6BC7DBE8" w:rsidR="007A5AD2" w:rsidRDefault="00E12126" w:rsidP="0095191A">
      <w:pPr>
        <w:pStyle w:val="SingleTxtG"/>
      </w:pPr>
      <w:r>
        <w:t>1.</w:t>
      </w:r>
      <w:r>
        <w:tab/>
      </w:r>
      <w:r w:rsidR="0095191A">
        <w:t>T</w:t>
      </w:r>
      <w:r w:rsidR="007A5AD2">
        <w:t xml:space="preserve">his amendment </w:t>
      </w:r>
      <w:r w:rsidR="0095191A">
        <w:t xml:space="preserve">has been prepared in line with </w:t>
      </w:r>
      <w:r w:rsidR="0095191A" w:rsidRPr="0095191A">
        <w:t>ECE/TRANS/WP.29/GRRF/83</w:t>
      </w:r>
      <w:r w:rsidR="0095191A">
        <w:t xml:space="preserve">, para. 48. It </w:t>
      </w:r>
      <w:r w:rsidR="007A5AD2">
        <w:t xml:space="preserve">is the first step in the </w:t>
      </w:r>
      <w:r w:rsidR="0095191A">
        <w:t xml:space="preserve">work </w:t>
      </w:r>
      <w:r w:rsidR="007A5AD2">
        <w:t xml:space="preserve">of the </w:t>
      </w:r>
      <w:r w:rsidR="0095191A">
        <w:t>g</w:t>
      </w:r>
      <w:r w:rsidR="007A5AD2">
        <w:t xml:space="preserve">roup of </w:t>
      </w:r>
      <w:r w:rsidR="0095191A">
        <w:t>i</w:t>
      </w:r>
      <w:r w:rsidR="007A5AD2">
        <w:t xml:space="preserve">nterested </w:t>
      </w:r>
      <w:r w:rsidR="0095191A">
        <w:t>e</w:t>
      </w:r>
      <w:r w:rsidR="007A5AD2">
        <w:t xml:space="preserve">xperts on </w:t>
      </w:r>
      <w:r w:rsidR="0095191A">
        <w:t>s</w:t>
      </w:r>
      <w:r w:rsidR="007A5AD2">
        <w:t xml:space="preserve">now tyre provisions. </w:t>
      </w:r>
    </w:p>
    <w:p w14:paraId="492F29B8" w14:textId="0CB85EB2" w:rsidR="007A5AD2" w:rsidRDefault="0095191A" w:rsidP="0095191A">
      <w:pPr>
        <w:pStyle w:val="SingleTxtG"/>
      </w:pPr>
      <w:r>
        <w:t>2.</w:t>
      </w:r>
      <w:r>
        <w:tab/>
      </w:r>
      <w:r w:rsidR="007A5AD2">
        <w:t>Th</w:t>
      </w:r>
      <w:r>
        <w:t>e</w:t>
      </w:r>
      <w:r w:rsidR="007A5AD2">
        <w:t xml:space="preserve"> proposal is aimed to introduce provisions to allow the </w:t>
      </w:r>
      <w:r>
        <w:t>t</w:t>
      </w:r>
      <w:r w:rsidR="007A5AD2">
        <w:t xml:space="preserve">ype </w:t>
      </w:r>
      <w:r>
        <w:t>a</w:t>
      </w:r>
      <w:r w:rsidR="007A5AD2">
        <w:t>pproval of special use tyres that fulfil the requirements for snow performance as laid out in Annex 7. The respective marking related to the “Alpine” symbol has been considered for those tyres complying with these requirements.</w:t>
      </w:r>
    </w:p>
    <w:p w14:paraId="1A504674" w14:textId="2A9D9098" w:rsidR="00125602" w:rsidRDefault="0095191A" w:rsidP="0095191A">
      <w:pPr>
        <w:pStyle w:val="SingleTxtG"/>
      </w:pPr>
      <w:r>
        <w:t>3.</w:t>
      </w:r>
      <w:r>
        <w:tab/>
      </w:r>
      <w:r w:rsidR="007A5AD2">
        <w:t>Currently special use tyres that are classified as tyres for use in severe snow condition do not exist. As a consequence</w:t>
      </w:r>
      <w:r>
        <w:t>,</w:t>
      </w:r>
      <w:r w:rsidR="007A5AD2">
        <w:t xml:space="preserve"> the allowances for </w:t>
      </w:r>
      <w:r>
        <w:t>r</w:t>
      </w:r>
      <w:r w:rsidR="007A5AD2">
        <w:t xml:space="preserve">olling </w:t>
      </w:r>
      <w:r>
        <w:t>s</w:t>
      </w:r>
      <w:r w:rsidR="007A5AD2">
        <w:t xml:space="preserve">ound </w:t>
      </w:r>
      <w:r>
        <w:t>e</w:t>
      </w:r>
      <w:r w:rsidR="007A5AD2">
        <w:t xml:space="preserve">mission and </w:t>
      </w:r>
      <w:r>
        <w:t>r</w:t>
      </w:r>
      <w:r w:rsidR="007A5AD2">
        <w:t xml:space="preserve">olling </w:t>
      </w:r>
      <w:r>
        <w:t>r</w:t>
      </w:r>
      <w:r w:rsidR="007A5AD2">
        <w:t xml:space="preserve">esistance proposed for special use tyres that are classified as tyres for use in severe snow condition follow the same logic as for snow tyres that are classified as tyres for use in severe snow conditions. </w:t>
      </w:r>
    </w:p>
    <w:p w14:paraId="61818BCA" w14:textId="654498C3" w:rsidR="005F7935" w:rsidRPr="005F7935" w:rsidRDefault="005F7935" w:rsidP="005F7935">
      <w:pPr>
        <w:spacing w:before="240"/>
        <w:ind w:left="1134" w:right="1134"/>
        <w:jc w:val="center"/>
        <w:rPr>
          <w:rFonts w:eastAsia="Times New Roman"/>
          <w:u w:val="single"/>
        </w:rPr>
      </w:pPr>
      <w:r w:rsidRPr="005F7935">
        <w:rPr>
          <w:rFonts w:eastAsia="Times New Roman"/>
          <w:u w:val="single"/>
        </w:rPr>
        <w:tab/>
      </w:r>
      <w:r w:rsidRPr="005F7935">
        <w:rPr>
          <w:rFonts w:eastAsia="Times New Roman"/>
          <w:u w:val="single"/>
        </w:rPr>
        <w:tab/>
      </w:r>
      <w:r w:rsidRPr="005F7935">
        <w:rPr>
          <w:rFonts w:eastAsia="Times New Roman"/>
          <w:u w:val="single"/>
        </w:rPr>
        <w:tab/>
      </w:r>
      <w:r w:rsidR="00B85ACD">
        <w:rPr>
          <w:rFonts w:eastAsia="Times New Roman"/>
          <w:u w:val="single"/>
        </w:rPr>
        <w:tab/>
      </w:r>
    </w:p>
    <w:p w14:paraId="41DCA87D" w14:textId="77777777" w:rsidR="005F7935" w:rsidRPr="005F7935" w:rsidRDefault="005F7935" w:rsidP="003B33D8">
      <w:pPr>
        <w:pStyle w:val="Default"/>
        <w:spacing w:after="120" w:line="240" w:lineRule="atLeast"/>
        <w:ind w:leftChars="567" w:left="1134" w:right="1134"/>
        <w:jc w:val="both"/>
        <w:rPr>
          <w:i/>
          <w:iCs/>
          <w:sz w:val="20"/>
          <w:szCs w:val="20"/>
          <w:lang w:val="en-GB"/>
        </w:rPr>
      </w:pPr>
    </w:p>
    <w:p w14:paraId="493890A9" w14:textId="77777777" w:rsidR="005F7935" w:rsidRDefault="005F7935" w:rsidP="003B33D8">
      <w:pPr>
        <w:pStyle w:val="Default"/>
        <w:spacing w:after="120" w:line="240" w:lineRule="atLeast"/>
        <w:ind w:leftChars="567" w:left="1134" w:right="1134"/>
        <w:jc w:val="both"/>
        <w:rPr>
          <w:i/>
          <w:iCs/>
          <w:sz w:val="20"/>
          <w:szCs w:val="20"/>
        </w:rPr>
      </w:pPr>
    </w:p>
    <w:p w14:paraId="1A1287A7" w14:textId="77777777" w:rsidR="00C31258" w:rsidRPr="00755A93" w:rsidRDefault="00C31258" w:rsidP="00755A93">
      <w:pPr>
        <w:suppressAutoHyphens w:val="0"/>
        <w:spacing w:line="240" w:lineRule="auto"/>
        <w:rPr>
          <w:b/>
          <w:sz w:val="28"/>
          <w:lang w:val="en-US"/>
        </w:rPr>
      </w:pPr>
    </w:p>
    <w:sectPr w:rsidR="00C31258" w:rsidRPr="00755A93" w:rsidSect="00792D92">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984E" w14:textId="77777777" w:rsidR="00C87771" w:rsidRDefault="00C87771"/>
  </w:endnote>
  <w:endnote w:type="continuationSeparator" w:id="0">
    <w:p w14:paraId="73831FBE" w14:textId="77777777" w:rsidR="00C87771" w:rsidRDefault="00C87771"/>
  </w:endnote>
  <w:endnote w:type="continuationNotice" w:id="1">
    <w:p w14:paraId="42268C7D" w14:textId="77777777" w:rsidR="00C87771" w:rsidRDefault="00C877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D5A9" w14:textId="793E2CCA"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87468">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1A188" w14:textId="6828593D"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87468">
      <w:rPr>
        <w:b/>
        <w:noProof/>
        <w:sz w:val="18"/>
      </w:rPr>
      <w:t>5</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DEBB8" w14:textId="596F2AFB" w:rsidR="00D31762" w:rsidRDefault="00D31762" w:rsidP="00D3176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2C7B5C66" wp14:editId="5A6115B2">
          <wp:simplePos x="0" y="0"/>
          <wp:positionH relativeFrom="margin">
            <wp:posOffset>5478780</wp:posOffset>
          </wp:positionH>
          <wp:positionV relativeFrom="margin">
            <wp:posOffset>7946718</wp:posOffset>
          </wp:positionV>
          <wp:extent cx="638175" cy="638175"/>
          <wp:effectExtent l="0" t="0" r="9525" b="9525"/>
          <wp:wrapNone/>
          <wp:docPr id="2" name="Picture 1" descr="https://undocs.org/m2/QRCode.ashx?DS=ECE/TRANS/WP.29/GRBP/2019/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P/2019/1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67A64E0" wp14:editId="6E9704C2">
          <wp:simplePos x="0" y="0"/>
          <wp:positionH relativeFrom="margin">
            <wp:posOffset>4438015</wp:posOffset>
          </wp:positionH>
          <wp:positionV relativeFrom="margin">
            <wp:posOffset>8230870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4638EFD" w14:textId="0E5FEAF6" w:rsidR="00D31762" w:rsidRDefault="00D31762" w:rsidP="00D31762">
    <w:pPr>
      <w:pStyle w:val="Footer"/>
      <w:ind w:right="1134"/>
      <w:rPr>
        <w:sz w:val="20"/>
      </w:rPr>
    </w:pPr>
    <w:r>
      <w:rPr>
        <w:sz w:val="20"/>
      </w:rPr>
      <w:t>GE.19-10274(E)</w:t>
    </w:r>
  </w:p>
  <w:p w14:paraId="6857DC45" w14:textId="25C032F2" w:rsidR="00D31762" w:rsidRPr="00D31762" w:rsidRDefault="00D31762" w:rsidP="00D317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4741" w14:textId="77777777" w:rsidR="00C87771" w:rsidRPr="000B175B" w:rsidRDefault="00C87771" w:rsidP="000B175B">
      <w:pPr>
        <w:tabs>
          <w:tab w:val="right" w:pos="2155"/>
        </w:tabs>
        <w:spacing w:after="80"/>
        <w:ind w:left="680"/>
        <w:rPr>
          <w:u w:val="single"/>
        </w:rPr>
      </w:pPr>
      <w:r>
        <w:rPr>
          <w:u w:val="single"/>
        </w:rPr>
        <w:tab/>
      </w:r>
    </w:p>
  </w:footnote>
  <w:footnote w:type="continuationSeparator" w:id="0">
    <w:p w14:paraId="19FF3067" w14:textId="77777777" w:rsidR="00C87771" w:rsidRPr="00FC68B7" w:rsidRDefault="00C87771" w:rsidP="00FC68B7">
      <w:pPr>
        <w:tabs>
          <w:tab w:val="left" w:pos="2155"/>
        </w:tabs>
        <w:spacing w:after="80"/>
        <w:ind w:left="680"/>
        <w:rPr>
          <w:u w:val="single"/>
        </w:rPr>
      </w:pPr>
      <w:r>
        <w:rPr>
          <w:u w:val="single"/>
        </w:rPr>
        <w:tab/>
      </w:r>
    </w:p>
  </w:footnote>
  <w:footnote w:type="continuationNotice" w:id="1">
    <w:p w14:paraId="45259FFD" w14:textId="77777777" w:rsidR="00C87771" w:rsidRDefault="00C87771"/>
  </w:footnote>
  <w:footnote w:id="2">
    <w:p w14:paraId="35866C80" w14:textId="77777777"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w:t>
      </w:r>
      <w:proofErr w:type="spellStart"/>
      <w:r w:rsidR="00C477C8" w:rsidRPr="00C477C8">
        <w:rPr>
          <w:szCs w:val="18"/>
          <w:lang w:val="en-US"/>
        </w:rPr>
        <w:t>programme</w:t>
      </w:r>
      <w:proofErr w:type="spellEnd"/>
      <w:r w:rsidR="00C477C8" w:rsidRPr="00C477C8">
        <w:rPr>
          <w:szCs w:val="18"/>
          <w:lang w:val="en-US"/>
        </w:rPr>
        <w:t xml:space="preserve"> of work of the Inland Transport Committee for 2018–2019 (ECE/TRANS/274, para. 123 and ECE/TRANS/2018/21/Add.1, Cluster 3), the World Forum will develop, harmonize and update UN Regulations in order to enhance the performance of vehicles. The present document is submitted in conformity with that mandate. </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513" w14:textId="2788CF80" w:rsidR="00D83633" w:rsidRPr="00803BF8" w:rsidRDefault="00D83633" w:rsidP="00FE5C8C">
    <w:pPr>
      <w:pStyle w:val="Header"/>
    </w:pPr>
    <w:r>
      <w:t>ECE/TRANS/WP.29/GRB</w:t>
    </w:r>
    <w:r w:rsidR="00FE5C8C">
      <w:t>P</w:t>
    </w:r>
    <w:r>
      <w:t>/</w:t>
    </w:r>
    <w:r w:rsidRPr="00DF418A">
      <w:t>201</w:t>
    </w:r>
    <w:r w:rsidR="00260FB4">
      <w:t>9</w:t>
    </w:r>
    <w:r w:rsidR="00FE5C8C">
      <w:t>/</w:t>
    </w:r>
    <w:r w:rsidR="001A07E1">
      <w:t>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705E" w14:textId="71BA28DA" w:rsidR="00D83633" w:rsidRPr="00803BF8" w:rsidRDefault="00D83633" w:rsidP="00803BF8">
    <w:pPr>
      <w:pStyle w:val="Header"/>
      <w:jc w:val="right"/>
    </w:pPr>
    <w:r w:rsidRPr="00754B4B">
      <w:t>ECE/TRANS/WP.29/GR</w:t>
    </w:r>
    <w:r>
      <w:t>B</w:t>
    </w:r>
    <w:r w:rsidR="001A07E1">
      <w:t>P</w:t>
    </w:r>
    <w:r w:rsidRPr="00754B4B">
      <w:t>/201</w:t>
    </w:r>
    <w:r w:rsidR="001A07E1">
      <w:t>9</w:t>
    </w:r>
    <w:r w:rsidRPr="00754B4B">
      <w:t>/</w:t>
    </w:r>
    <w:r w:rsidR="00573F4C">
      <w:t>1</w:t>
    </w:r>
    <w:r w:rsidR="001A07E1">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857C70"/>
    <w:multiLevelType w:val="hybridMultilevel"/>
    <w:tmpl w:val="E2AC6C34"/>
    <w:lvl w:ilvl="0" w:tplc="76D8968C">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43EB5C55"/>
    <w:multiLevelType w:val="hybridMultilevel"/>
    <w:tmpl w:val="E2AC6C34"/>
    <w:lvl w:ilvl="0" w:tplc="76D8968C">
      <w:start w:val="1"/>
      <w:numFmt w:val="lowerLetter"/>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7" w15:restartNumberingAfterBreak="0">
    <w:nsid w:val="53F46E2C"/>
    <w:multiLevelType w:val="hybridMultilevel"/>
    <w:tmpl w:val="850CB63E"/>
    <w:lvl w:ilvl="0" w:tplc="4370701C">
      <w:start w:val="1"/>
      <w:numFmt w:val="bullet"/>
      <w:lvlText w:val="-"/>
      <w:lvlJc w:val="left"/>
      <w:pPr>
        <w:ind w:left="1854" w:hanging="360"/>
      </w:pPr>
      <w:rPr>
        <w:rFonts w:ascii="Times New Roman" w:eastAsiaTheme="minorEastAsia"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3C1113"/>
    <w:multiLevelType w:val="hybridMultilevel"/>
    <w:tmpl w:val="45AC2BFA"/>
    <w:lvl w:ilvl="0" w:tplc="AA72599C">
      <w:start w:val="1"/>
      <w:numFmt w:val="decimal"/>
      <w:lvlText w:val="%1."/>
      <w:lvlJc w:val="left"/>
      <w:pPr>
        <w:ind w:left="1704" w:hanging="57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1"/>
  </w:num>
  <w:num w:numId="14">
    <w:abstractNumId w:val="20"/>
  </w:num>
  <w:num w:numId="15">
    <w:abstractNumId w:val="23"/>
  </w:num>
  <w:num w:numId="16">
    <w:abstractNumId w:val="10"/>
  </w:num>
  <w:num w:numId="17">
    <w:abstractNumId w:val="14"/>
  </w:num>
  <w:num w:numId="18">
    <w:abstractNumId w:val="22"/>
  </w:num>
  <w:num w:numId="19">
    <w:abstractNumId w:val="13"/>
  </w:num>
  <w:num w:numId="20">
    <w:abstractNumId w:val="19"/>
  </w:num>
  <w:num w:numId="21">
    <w:abstractNumId w:val="16"/>
  </w:num>
  <w:num w:numId="22">
    <w:abstractNumId w:val="15"/>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F8"/>
    <w:rsid w:val="00000CCB"/>
    <w:rsid w:val="00001F4E"/>
    <w:rsid w:val="00010146"/>
    <w:rsid w:val="00013D2A"/>
    <w:rsid w:val="00014605"/>
    <w:rsid w:val="00015799"/>
    <w:rsid w:val="0002015E"/>
    <w:rsid w:val="00020C46"/>
    <w:rsid w:val="00021F9F"/>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0624"/>
    <w:rsid w:val="000B175B"/>
    <w:rsid w:val="000B1CD2"/>
    <w:rsid w:val="000B2D7B"/>
    <w:rsid w:val="000B2F02"/>
    <w:rsid w:val="000B373D"/>
    <w:rsid w:val="000B3A0F"/>
    <w:rsid w:val="000B3A7A"/>
    <w:rsid w:val="000B4EF7"/>
    <w:rsid w:val="000C16D3"/>
    <w:rsid w:val="000C2C03"/>
    <w:rsid w:val="000C2D2E"/>
    <w:rsid w:val="000D0516"/>
    <w:rsid w:val="000D11A7"/>
    <w:rsid w:val="000D4EB3"/>
    <w:rsid w:val="000D5309"/>
    <w:rsid w:val="000D66AB"/>
    <w:rsid w:val="000D70AC"/>
    <w:rsid w:val="000E034C"/>
    <w:rsid w:val="000E0415"/>
    <w:rsid w:val="000E5E72"/>
    <w:rsid w:val="000F1AC1"/>
    <w:rsid w:val="00101131"/>
    <w:rsid w:val="001044E5"/>
    <w:rsid w:val="001058B4"/>
    <w:rsid w:val="00105AD8"/>
    <w:rsid w:val="00107CBF"/>
    <w:rsid w:val="001103AA"/>
    <w:rsid w:val="001150F1"/>
    <w:rsid w:val="0011666B"/>
    <w:rsid w:val="00122CBC"/>
    <w:rsid w:val="00123206"/>
    <w:rsid w:val="00125602"/>
    <w:rsid w:val="00130A58"/>
    <w:rsid w:val="00130B1B"/>
    <w:rsid w:val="00130E03"/>
    <w:rsid w:val="00131F67"/>
    <w:rsid w:val="001328F8"/>
    <w:rsid w:val="00133B18"/>
    <w:rsid w:val="00133E6D"/>
    <w:rsid w:val="001359D2"/>
    <w:rsid w:val="001405F0"/>
    <w:rsid w:val="00143418"/>
    <w:rsid w:val="00147241"/>
    <w:rsid w:val="00147A04"/>
    <w:rsid w:val="00152B52"/>
    <w:rsid w:val="00155592"/>
    <w:rsid w:val="00156C8F"/>
    <w:rsid w:val="001602AF"/>
    <w:rsid w:val="00160B90"/>
    <w:rsid w:val="00162F11"/>
    <w:rsid w:val="00163BF7"/>
    <w:rsid w:val="00164A85"/>
    <w:rsid w:val="00165F3A"/>
    <w:rsid w:val="001662EC"/>
    <w:rsid w:val="00176241"/>
    <w:rsid w:val="001810DC"/>
    <w:rsid w:val="00182290"/>
    <w:rsid w:val="001827D1"/>
    <w:rsid w:val="00184490"/>
    <w:rsid w:val="0019102D"/>
    <w:rsid w:val="00192180"/>
    <w:rsid w:val="00193057"/>
    <w:rsid w:val="00193F1C"/>
    <w:rsid w:val="001963AC"/>
    <w:rsid w:val="00197D24"/>
    <w:rsid w:val="00197EC7"/>
    <w:rsid w:val="001A07E1"/>
    <w:rsid w:val="001A3955"/>
    <w:rsid w:val="001A5101"/>
    <w:rsid w:val="001A5F48"/>
    <w:rsid w:val="001B1440"/>
    <w:rsid w:val="001B3446"/>
    <w:rsid w:val="001B4B04"/>
    <w:rsid w:val="001C00A3"/>
    <w:rsid w:val="001C4AFE"/>
    <w:rsid w:val="001C6663"/>
    <w:rsid w:val="001C7895"/>
    <w:rsid w:val="001D0C8C"/>
    <w:rsid w:val="001D1419"/>
    <w:rsid w:val="001D16DB"/>
    <w:rsid w:val="001D26DF"/>
    <w:rsid w:val="001D3882"/>
    <w:rsid w:val="001D3A03"/>
    <w:rsid w:val="001D4261"/>
    <w:rsid w:val="001D6907"/>
    <w:rsid w:val="001D72CF"/>
    <w:rsid w:val="001E0C22"/>
    <w:rsid w:val="001E165A"/>
    <w:rsid w:val="001E2593"/>
    <w:rsid w:val="001E47B9"/>
    <w:rsid w:val="001E7B67"/>
    <w:rsid w:val="001F59D7"/>
    <w:rsid w:val="001F7781"/>
    <w:rsid w:val="001F7C54"/>
    <w:rsid w:val="00202764"/>
    <w:rsid w:val="00202BF3"/>
    <w:rsid w:val="00202DA8"/>
    <w:rsid w:val="002057AE"/>
    <w:rsid w:val="002073C2"/>
    <w:rsid w:val="0021164B"/>
    <w:rsid w:val="00211E0B"/>
    <w:rsid w:val="002134E0"/>
    <w:rsid w:val="00213F99"/>
    <w:rsid w:val="00220085"/>
    <w:rsid w:val="00220C7D"/>
    <w:rsid w:val="00221BD3"/>
    <w:rsid w:val="0023072C"/>
    <w:rsid w:val="002324C6"/>
    <w:rsid w:val="00233BB0"/>
    <w:rsid w:val="00243627"/>
    <w:rsid w:val="00246027"/>
    <w:rsid w:val="0024772E"/>
    <w:rsid w:val="00250BD8"/>
    <w:rsid w:val="002550BB"/>
    <w:rsid w:val="00260FB4"/>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3CE6"/>
    <w:rsid w:val="002A42DD"/>
    <w:rsid w:val="002A4687"/>
    <w:rsid w:val="002A4B41"/>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0FCB"/>
    <w:rsid w:val="002F175C"/>
    <w:rsid w:val="002F1D8E"/>
    <w:rsid w:val="002F45F3"/>
    <w:rsid w:val="002F4FDB"/>
    <w:rsid w:val="002F5AC5"/>
    <w:rsid w:val="002F7DE0"/>
    <w:rsid w:val="0030272D"/>
    <w:rsid w:val="00302E18"/>
    <w:rsid w:val="0031067C"/>
    <w:rsid w:val="00312F59"/>
    <w:rsid w:val="0031733E"/>
    <w:rsid w:val="00321CAD"/>
    <w:rsid w:val="003229D8"/>
    <w:rsid w:val="003237A4"/>
    <w:rsid w:val="00325908"/>
    <w:rsid w:val="00326932"/>
    <w:rsid w:val="00330F1A"/>
    <w:rsid w:val="00334B07"/>
    <w:rsid w:val="00336789"/>
    <w:rsid w:val="003406CC"/>
    <w:rsid w:val="0034168B"/>
    <w:rsid w:val="003450DD"/>
    <w:rsid w:val="003451F4"/>
    <w:rsid w:val="003516C1"/>
    <w:rsid w:val="00352181"/>
    <w:rsid w:val="00352709"/>
    <w:rsid w:val="00356E54"/>
    <w:rsid w:val="00356F12"/>
    <w:rsid w:val="003619B5"/>
    <w:rsid w:val="00361AC3"/>
    <w:rsid w:val="00363391"/>
    <w:rsid w:val="00365763"/>
    <w:rsid w:val="0037032C"/>
    <w:rsid w:val="00371178"/>
    <w:rsid w:val="00377817"/>
    <w:rsid w:val="003800C8"/>
    <w:rsid w:val="0038196E"/>
    <w:rsid w:val="00383155"/>
    <w:rsid w:val="0038696B"/>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3F06"/>
    <w:rsid w:val="0045495B"/>
    <w:rsid w:val="004561E5"/>
    <w:rsid w:val="004572AE"/>
    <w:rsid w:val="00464BD6"/>
    <w:rsid w:val="00467997"/>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6C97"/>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2199"/>
    <w:rsid w:val="0055307C"/>
    <w:rsid w:val="00554D08"/>
    <w:rsid w:val="00556130"/>
    <w:rsid w:val="00556DED"/>
    <w:rsid w:val="00557313"/>
    <w:rsid w:val="0056209A"/>
    <w:rsid w:val="005628B6"/>
    <w:rsid w:val="005642C2"/>
    <w:rsid w:val="00564BCC"/>
    <w:rsid w:val="0057001E"/>
    <w:rsid w:val="0057118C"/>
    <w:rsid w:val="0057288A"/>
    <w:rsid w:val="00573F4C"/>
    <w:rsid w:val="00574006"/>
    <w:rsid w:val="005751FB"/>
    <w:rsid w:val="00577094"/>
    <w:rsid w:val="00581DFE"/>
    <w:rsid w:val="00583457"/>
    <w:rsid w:val="005907C7"/>
    <w:rsid w:val="00593353"/>
    <w:rsid w:val="00593753"/>
    <w:rsid w:val="005941EC"/>
    <w:rsid w:val="00594616"/>
    <w:rsid w:val="00596CF1"/>
    <w:rsid w:val="0059724D"/>
    <w:rsid w:val="0059757F"/>
    <w:rsid w:val="005A14E0"/>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935"/>
    <w:rsid w:val="005F7B75"/>
    <w:rsid w:val="006001EE"/>
    <w:rsid w:val="00600492"/>
    <w:rsid w:val="0060204F"/>
    <w:rsid w:val="006024C7"/>
    <w:rsid w:val="00605042"/>
    <w:rsid w:val="00606FF3"/>
    <w:rsid w:val="0060710D"/>
    <w:rsid w:val="006072D0"/>
    <w:rsid w:val="00611FC4"/>
    <w:rsid w:val="00615DA8"/>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2893"/>
    <w:rsid w:val="006A46E9"/>
    <w:rsid w:val="006A6267"/>
    <w:rsid w:val="006B4D98"/>
    <w:rsid w:val="006B4E9F"/>
    <w:rsid w:val="006B5488"/>
    <w:rsid w:val="006C3589"/>
    <w:rsid w:val="006D37AF"/>
    <w:rsid w:val="006D4450"/>
    <w:rsid w:val="006D4C02"/>
    <w:rsid w:val="006D51D0"/>
    <w:rsid w:val="006D52CA"/>
    <w:rsid w:val="006D55AE"/>
    <w:rsid w:val="006D5FB9"/>
    <w:rsid w:val="006D658E"/>
    <w:rsid w:val="006E04E4"/>
    <w:rsid w:val="006E1E46"/>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0B8D"/>
    <w:rsid w:val="007247D3"/>
    <w:rsid w:val="0072632A"/>
    <w:rsid w:val="00727640"/>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94"/>
    <w:rsid w:val="00796008"/>
    <w:rsid w:val="007A36CE"/>
    <w:rsid w:val="007A3BAE"/>
    <w:rsid w:val="007A52E6"/>
    <w:rsid w:val="007A5AD2"/>
    <w:rsid w:val="007B1D3B"/>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B64E0"/>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91A"/>
    <w:rsid w:val="00951A82"/>
    <w:rsid w:val="00952603"/>
    <w:rsid w:val="00955D1A"/>
    <w:rsid w:val="0095793C"/>
    <w:rsid w:val="009629C4"/>
    <w:rsid w:val="00963752"/>
    <w:rsid w:val="00963BF3"/>
    <w:rsid w:val="00963E1A"/>
    <w:rsid w:val="0096421E"/>
    <w:rsid w:val="009650B1"/>
    <w:rsid w:val="00965E78"/>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486"/>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06324"/>
    <w:rsid w:val="00A116DF"/>
    <w:rsid w:val="00A138B2"/>
    <w:rsid w:val="00A14A4D"/>
    <w:rsid w:val="00A1546E"/>
    <w:rsid w:val="00A15E02"/>
    <w:rsid w:val="00A162F3"/>
    <w:rsid w:val="00A17663"/>
    <w:rsid w:val="00A20DE2"/>
    <w:rsid w:val="00A23763"/>
    <w:rsid w:val="00A3026E"/>
    <w:rsid w:val="00A32BBC"/>
    <w:rsid w:val="00A338F1"/>
    <w:rsid w:val="00A347B8"/>
    <w:rsid w:val="00A3529B"/>
    <w:rsid w:val="00A35BE0"/>
    <w:rsid w:val="00A366EE"/>
    <w:rsid w:val="00A37F51"/>
    <w:rsid w:val="00A45260"/>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40F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85ACD"/>
    <w:rsid w:val="00B924F0"/>
    <w:rsid w:val="00B959CB"/>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4B30"/>
    <w:rsid w:val="00BC6ABF"/>
    <w:rsid w:val="00BC74E9"/>
    <w:rsid w:val="00BC7E50"/>
    <w:rsid w:val="00BD0112"/>
    <w:rsid w:val="00BD577B"/>
    <w:rsid w:val="00BE0686"/>
    <w:rsid w:val="00BE1BD5"/>
    <w:rsid w:val="00BE24CA"/>
    <w:rsid w:val="00BE41AC"/>
    <w:rsid w:val="00BE54D3"/>
    <w:rsid w:val="00BE584F"/>
    <w:rsid w:val="00BF30D6"/>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3CFD"/>
    <w:rsid w:val="00C64574"/>
    <w:rsid w:val="00C64629"/>
    <w:rsid w:val="00C65898"/>
    <w:rsid w:val="00C67DB7"/>
    <w:rsid w:val="00C7153B"/>
    <w:rsid w:val="00C73591"/>
    <w:rsid w:val="00C74128"/>
    <w:rsid w:val="00C745C3"/>
    <w:rsid w:val="00C752BA"/>
    <w:rsid w:val="00C7562D"/>
    <w:rsid w:val="00C7656E"/>
    <w:rsid w:val="00C819F1"/>
    <w:rsid w:val="00C81F83"/>
    <w:rsid w:val="00C843AA"/>
    <w:rsid w:val="00C85255"/>
    <w:rsid w:val="00C85C77"/>
    <w:rsid w:val="00C86E02"/>
    <w:rsid w:val="00C87771"/>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0762B"/>
    <w:rsid w:val="00D12117"/>
    <w:rsid w:val="00D153A7"/>
    <w:rsid w:val="00D2031B"/>
    <w:rsid w:val="00D248B6"/>
    <w:rsid w:val="00D25FB2"/>
    <w:rsid w:val="00D25FE2"/>
    <w:rsid w:val="00D26E07"/>
    <w:rsid w:val="00D27713"/>
    <w:rsid w:val="00D31762"/>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A34"/>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259A"/>
    <w:rsid w:val="00DB3822"/>
    <w:rsid w:val="00DC022E"/>
    <w:rsid w:val="00DC19AC"/>
    <w:rsid w:val="00DC4365"/>
    <w:rsid w:val="00DC6D39"/>
    <w:rsid w:val="00DD13A2"/>
    <w:rsid w:val="00DD19F5"/>
    <w:rsid w:val="00DD455F"/>
    <w:rsid w:val="00DD5446"/>
    <w:rsid w:val="00DD640F"/>
    <w:rsid w:val="00DE5FF7"/>
    <w:rsid w:val="00DF418A"/>
    <w:rsid w:val="00DF49B0"/>
    <w:rsid w:val="00DF4F3B"/>
    <w:rsid w:val="00E008AC"/>
    <w:rsid w:val="00E00FC9"/>
    <w:rsid w:val="00E03443"/>
    <w:rsid w:val="00E046DF"/>
    <w:rsid w:val="00E04BE9"/>
    <w:rsid w:val="00E1085B"/>
    <w:rsid w:val="00E109DD"/>
    <w:rsid w:val="00E11E7B"/>
    <w:rsid w:val="00E12126"/>
    <w:rsid w:val="00E12AA1"/>
    <w:rsid w:val="00E1356F"/>
    <w:rsid w:val="00E13B21"/>
    <w:rsid w:val="00E2018A"/>
    <w:rsid w:val="00E201F4"/>
    <w:rsid w:val="00E208EC"/>
    <w:rsid w:val="00E2144E"/>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A7E11"/>
    <w:rsid w:val="00EB3E7C"/>
    <w:rsid w:val="00EB44C5"/>
    <w:rsid w:val="00EB6C45"/>
    <w:rsid w:val="00EC26F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87468"/>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B6B2B"/>
    <w:rsid w:val="00FC598C"/>
    <w:rsid w:val="00FC68B7"/>
    <w:rsid w:val="00FC71C6"/>
    <w:rsid w:val="00FD14FA"/>
    <w:rsid w:val="00FD3F98"/>
    <w:rsid w:val="00FD454C"/>
    <w:rsid w:val="00FD4DDB"/>
    <w:rsid w:val="00FD7127"/>
    <w:rsid w:val="00FE106A"/>
    <w:rsid w:val="00FE5C8C"/>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v:textbox inset="5.85pt,.7pt,5.85pt,.7pt"/>
    </o:shapedefaults>
    <o:shapelayout v:ext="edit">
      <o:idmap v:ext="edit" data="1"/>
    </o:shapelayout>
  </w:shapeDefaults>
  <w:decimalSymbol w:val="."/>
  <w:listSeparator w:val=","/>
  <w14:docId w14:val="26610AEC"/>
  <w15:docId w15:val="{50647C59-A9DC-4424-915A-1CA615C8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uiPriority w:val="99"/>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 w:type="character" w:customStyle="1" w:styleId="H23GChar">
    <w:name w:val="_ H_2/3_G Char"/>
    <w:link w:val="H23G"/>
    <w:rsid w:val="005F7935"/>
    <w:rPr>
      <w:b/>
      <w:lang w:val="en-GB"/>
    </w:rPr>
  </w:style>
  <w:style w:type="character" w:customStyle="1" w:styleId="bold">
    <w:name w:val="bold"/>
    <w:basedOn w:val="DefaultParagraphFont"/>
    <w:rsid w:val="00727640"/>
  </w:style>
  <w:style w:type="character" w:customStyle="1" w:styleId="CommentTextChar">
    <w:name w:val="Comment Text Char"/>
    <w:link w:val="CommentText"/>
    <w:uiPriority w:val="99"/>
    <w:rsid w:val="007276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9DB4-E75C-455B-BE12-111D765C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1194</Words>
  <Characters>5742</Characters>
  <Application>Microsoft Office Word</Application>
  <DocSecurity>0</DocSecurity>
  <Lines>268</Lines>
  <Paragraphs>151</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1719777</vt:lpstr>
      <vt:lpstr>1719777</vt:lpstr>
      <vt:lpstr>1719777</vt:lpstr>
      <vt:lpstr>United Nations</vt:lpstr>
    </vt:vector>
  </TitlesOfParts>
  <Company>CSD</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ECE/TRANS/WP.29/GRBP/2019/14</dc:title>
  <dc:subject>1910274</dc:subject>
  <dc:creator>Romain HUBERT</dc:creator>
  <cp:keywords/>
  <dc:description/>
  <cp:lastModifiedBy>Generic Pdf eng</cp:lastModifiedBy>
  <cp:revision>2</cp:revision>
  <cp:lastPrinted>2017-11-06T09:14:00Z</cp:lastPrinted>
  <dcterms:created xsi:type="dcterms:W3CDTF">2019-06-21T07:07:00Z</dcterms:created>
  <dcterms:modified xsi:type="dcterms:W3CDTF">2019-06-21T07:07:00Z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