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2B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2B09" w:rsidP="00EB2B09">
            <w:pPr>
              <w:jc w:val="right"/>
            </w:pPr>
            <w:r w:rsidRPr="00EB2B09">
              <w:rPr>
                <w:sz w:val="40"/>
              </w:rPr>
              <w:t>ECE</w:t>
            </w:r>
            <w:r>
              <w:t>/TRANS/WP.29/AC.3/52</w:t>
            </w:r>
          </w:p>
        </w:tc>
      </w:tr>
      <w:tr w:rsidR="002D5AAC" w:rsidRPr="00EB2B0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2B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2B09" w:rsidRDefault="00EB2B09" w:rsidP="00EB2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January 2019</w:t>
            </w:r>
          </w:p>
          <w:p w:rsidR="00EB2B09" w:rsidRDefault="00EB2B09" w:rsidP="00EB2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2B09" w:rsidRPr="008D53B6" w:rsidRDefault="00EB2B09" w:rsidP="00EB2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B2B0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2B09" w:rsidRPr="00EB2B09" w:rsidRDefault="00EB2B09" w:rsidP="00EB2B09">
      <w:pPr>
        <w:spacing w:before="120"/>
        <w:rPr>
          <w:sz w:val="28"/>
          <w:szCs w:val="28"/>
        </w:rPr>
      </w:pPr>
      <w:r w:rsidRPr="00EB2B09">
        <w:rPr>
          <w:sz w:val="28"/>
          <w:szCs w:val="28"/>
        </w:rPr>
        <w:t>Комитет по внутреннему транспорту</w:t>
      </w:r>
    </w:p>
    <w:p w:rsidR="00EB2B09" w:rsidRPr="005A2CA2" w:rsidRDefault="00EB2B09" w:rsidP="00EB2B09">
      <w:pPr>
        <w:spacing w:before="120"/>
        <w:rPr>
          <w:b/>
          <w:sz w:val="24"/>
          <w:szCs w:val="24"/>
        </w:rPr>
      </w:pPr>
      <w:r w:rsidRPr="005A2CA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5A2CA2">
        <w:rPr>
          <w:b/>
          <w:sz w:val="24"/>
          <w:szCs w:val="24"/>
        </w:rPr>
        <w:t>в области транспортных средств</w:t>
      </w:r>
    </w:p>
    <w:p w:rsidR="00EB2B09" w:rsidRPr="005A2CA2" w:rsidRDefault="00EB2B09" w:rsidP="00EB2B09">
      <w:pPr>
        <w:tabs>
          <w:tab w:val="center" w:pos="4819"/>
        </w:tabs>
        <w:spacing w:before="120"/>
        <w:rPr>
          <w:b/>
        </w:rPr>
      </w:pPr>
      <w:r w:rsidRPr="005A2CA2">
        <w:rPr>
          <w:b/>
        </w:rPr>
        <w:t>177-</w:t>
      </w:r>
      <w:r>
        <w:rPr>
          <w:b/>
        </w:rPr>
        <w:t>я сессия</w:t>
      </w:r>
    </w:p>
    <w:p w:rsidR="00EB2B09" w:rsidRPr="005A2CA2" w:rsidRDefault="00EB2B09" w:rsidP="00EB2B09">
      <w:r>
        <w:t>Женева</w:t>
      </w:r>
      <w:r w:rsidRPr="005A2CA2">
        <w:t>, 12</w:t>
      </w:r>
      <w:r>
        <w:rPr>
          <w:lang w:val="en-US"/>
        </w:rPr>
        <w:t>–</w:t>
      </w:r>
      <w:r w:rsidRPr="005A2CA2">
        <w:t xml:space="preserve">15 </w:t>
      </w:r>
      <w:r>
        <w:t xml:space="preserve">марта </w:t>
      </w:r>
      <w:r w:rsidRPr="005A2CA2">
        <w:t>2019</w:t>
      </w:r>
      <w:r>
        <w:t xml:space="preserve"> года</w:t>
      </w:r>
    </w:p>
    <w:p w:rsidR="00EB2B09" w:rsidRPr="005A2CA2" w:rsidRDefault="00EB2B09" w:rsidP="00EB2B09">
      <w:r>
        <w:t xml:space="preserve">Пункт </w:t>
      </w:r>
      <w:r w:rsidRPr="005A2CA2">
        <w:t xml:space="preserve">18.3 </w:t>
      </w:r>
      <w:r>
        <w:t>предварительной повестки дня</w:t>
      </w:r>
    </w:p>
    <w:p w:rsidR="00EB2B09" w:rsidRPr="005A2CA2" w:rsidRDefault="00EB2B09" w:rsidP="00EB2B09">
      <w:pPr>
        <w:rPr>
          <w:b/>
        </w:rPr>
      </w:pPr>
      <w:r w:rsidRPr="005A2CA2">
        <w:rPr>
          <w:b/>
        </w:rPr>
        <w:t>Ход разработки новых ГТП ООН</w:t>
      </w:r>
      <w:r>
        <w:rPr>
          <w:b/>
        </w:rPr>
        <w:t xml:space="preserve"> и поправок </w:t>
      </w:r>
      <w:r>
        <w:rPr>
          <w:b/>
        </w:rPr>
        <w:br/>
        <w:t>к введенным ГТП ООН</w:t>
      </w:r>
      <w:r w:rsidRPr="005A2CA2">
        <w:rPr>
          <w:b/>
        </w:rPr>
        <w:t>:</w:t>
      </w:r>
    </w:p>
    <w:p w:rsidR="00EB2B09" w:rsidRPr="005A2CA2" w:rsidRDefault="00EB2B09" w:rsidP="00EB2B09">
      <w:pPr>
        <w:rPr>
          <w:b/>
        </w:rPr>
      </w:pPr>
      <w:r>
        <w:rPr>
          <w:b/>
        </w:rPr>
        <w:t>ГТП № 6 ООН</w:t>
      </w:r>
      <w:r w:rsidRPr="005A2CA2">
        <w:rPr>
          <w:b/>
        </w:rPr>
        <w:t xml:space="preserve"> (безопасные </w:t>
      </w:r>
      <w:proofErr w:type="spellStart"/>
      <w:r w:rsidRPr="005A2CA2">
        <w:rPr>
          <w:b/>
        </w:rPr>
        <w:t>стекловые</w:t>
      </w:r>
      <w:proofErr w:type="spellEnd"/>
      <w:r w:rsidRPr="005A2CA2">
        <w:rPr>
          <w:b/>
        </w:rPr>
        <w:t xml:space="preserve"> материалы)</w:t>
      </w:r>
    </w:p>
    <w:p w:rsidR="00EB2B09" w:rsidRPr="005A2CA2" w:rsidRDefault="00EB2B09" w:rsidP="00EB2B09">
      <w:pPr>
        <w:pStyle w:val="HChG"/>
        <w:tabs>
          <w:tab w:val="clear" w:pos="851"/>
        </w:tabs>
        <w:ind w:firstLine="0"/>
        <w:jc w:val="both"/>
      </w:pPr>
      <w:r>
        <w:t>Р</w:t>
      </w:r>
      <w:r w:rsidRPr="005A2CA2">
        <w:t>азрешени</w:t>
      </w:r>
      <w:r>
        <w:t>е</w:t>
      </w:r>
      <w:r w:rsidRPr="005A2CA2">
        <w:t xml:space="preserve"> на разработку поправки к Глобальным техническим правилам № 6 </w:t>
      </w:r>
      <w:r>
        <w:t xml:space="preserve">ООН </w:t>
      </w:r>
      <w:r w:rsidRPr="005A2CA2">
        <w:t xml:space="preserve">(безопасные </w:t>
      </w:r>
      <w:proofErr w:type="spellStart"/>
      <w:r w:rsidRPr="005A2CA2">
        <w:t>стекловые</w:t>
      </w:r>
      <w:proofErr w:type="spellEnd"/>
      <w:r w:rsidRPr="005A2CA2">
        <w:t xml:space="preserve"> материа</w:t>
      </w:r>
      <w:r>
        <w:t>лы</w:t>
      </w:r>
      <w:r w:rsidRPr="005A2CA2">
        <w:t>)</w:t>
      </w:r>
    </w:p>
    <w:p w:rsidR="00EB2B09" w:rsidRPr="00DC5D87" w:rsidRDefault="00EB2B09" w:rsidP="00EB2B09">
      <w:pPr>
        <w:keepNext/>
        <w:keepLines/>
        <w:spacing w:before="360" w:after="240" w:line="270" w:lineRule="exact"/>
        <w:ind w:left="1134" w:right="1134"/>
        <w:rPr>
          <w:b/>
          <w:sz w:val="24"/>
        </w:rPr>
      </w:pPr>
      <w:r>
        <w:rPr>
          <w:b/>
          <w:sz w:val="24"/>
        </w:rPr>
        <w:t>Представлен представителем Индии</w:t>
      </w:r>
      <w:r w:rsidRPr="00DC5D87">
        <w:footnoteReference w:customMarkFollows="1" w:id="1"/>
        <w:t>*</w:t>
      </w:r>
    </w:p>
    <w:p w:rsidR="00EB2B09" w:rsidRPr="00017A1B" w:rsidRDefault="00EB2B09" w:rsidP="00EB2B09">
      <w:pPr>
        <w:pStyle w:val="SingleTxtG"/>
        <w:ind w:firstLine="567"/>
      </w:pPr>
      <w:r w:rsidRPr="00FE1B40">
        <w:t>Воспроизведенный ниже текст был представлен представителем Индии в целях</w:t>
      </w:r>
      <w:r>
        <w:t xml:space="preserve"> </w:t>
      </w:r>
      <w:r w:rsidRPr="00FE1B40">
        <w:t xml:space="preserve">приведения Глобальных технических правил (ГТП ООН) № 6 ООН в соответствие с техническим прогрессом. Он был принят Исполнительным комитетом (AC.3) Соглашения 1998 года на его сессии в ноябре 2018 года (ECE/TRANS/WP.29/1142, пункт 188). </w:t>
      </w:r>
      <w:r w:rsidRPr="00FE1B40">
        <w:rPr>
          <w:color w:val="333333"/>
          <w:shd w:val="clear" w:color="auto" w:fill="FFFFFF"/>
        </w:rPr>
        <w:t>В</w:t>
      </w:r>
      <w:r w:rsidRPr="00EB2B09">
        <w:rPr>
          <w:color w:val="333333"/>
          <w:shd w:val="clear" w:color="auto" w:fill="FFFFFF"/>
        </w:rPr>
        <w:t xml:space="preserve"> </w:t>
      </w:r>
      <w:r w:rsidRPr="00FE1B40">
        <w:rPr>
          <w:color w:val="333333"/>
          <w:shd w:val="clear" w:color="auto" w:fill="FFFFFF"/>
        </w:rPr>
        <w:t>его</w:t>
      </w:r>
      <w:r w:rsidRPr="00EB2B09">
        <w:rPr>
          <w:color w:val="333333"/>
          <w:shd w:val="clear" w:color="auto" w:fill="FFFFFF"/>
        </w:rPr>
        <w:t xml:space="preserve"> </w:t>
      </w:r>
      <w:r w:rsidRPr="00FE1B40">
        <w:rPr>
          <w:color w:val="333333"/>
          <w:shd w:val="clear" w:color="auto" w:fill="FFFFFF"/>
        </w:rPr>
        <w:t>основу</w:t>
      </w:r>
      <w:r w:rsidRPr="00EB2B09">
        <w:rPr>
          <w:color w:val="333333"/>
          <w:shd w:val="clear" w:color="auto" w:fill="FFFFFF"/>
        </w:rPr>
        <w:t xml:space="preserve"> </w:t>
      </w:r>
      <w:r w:rsidRPr="00FE1B40">
        <w:rPr>
          <w:color w:val="333333"/>
          <w:shd w:val="clear" w:color="auto" w:fill="FFFFFF"/>
        </w:rPr>
        <w:t>положен</w:t>
      </w:r>
      <w:r w:rsidRPr="00EB2B09">
        <w:rPr>
          <w:color w:val="333333"/>
          <w:shd w:val="clear" w:color="auto" w:fill="FFFFFF"/>
        </w:rPr>
        <w:t xml:space="preserve"> </w:t>
      </w:r>
      <w:r w:rsidRPr="00FE1B40">
        <w:rPr>
          <w:color w:val="333333"/>
          <w:shd w:val="clear" w:color="auto" w:fill="FFFFFF"/>
        </w:rPr>
        <w:t>документ</w:t>
      </w:r>
      <w:r w:rsidRPr="00EB2B09">
        <w:rPr>
          <w:color w:val="333333"/>
          <w:shd w:val="clear" w:color="auto" w:fill="FFFFFF"/>
        </w:rPr>
        <w:t xml:space="preserve"> </w:t>
      </w:r>
      <w:r w:rsidRPr="00FE1B40">
        <w:rPr>
          <w:color w:val="333333"/>
          <w:shd w:val="clear" w:color="auto" w:fill="FFFFFF"/>
          <w:lang w:val="en-US"/>
        </w:rPr>
        <w:t>ECE</w:t>
      </w:r>
      <w:r w:rsidRPr="00EB2B09">
        <w:rPr>
          <w:color w:val="333333"/>
          <w:shd w:val="clear" w:color="auto" w:fill="FFFFFF"/>
        </w:rPr>
        <w:t>/</w:t>
      </w:r>
      <w:r w:rsidRPr="00FE1B40">
        <w:rPr>
          <w:color w:val="333333"/>
          <w:shd w:val="clear" w:color="auto" w:fill="FFFFFF"/>
          <w:lang w:val="en-US"/>
        </w:rPr>
        <w:t>TRANS</w:t>
      </w:r>
      <w:r w:rsidRPr="00EB2B09">
        <w:rPr>
          <w:color w:val="333333"/>
          <w:shd w:val="clear" w:color="auto" w:fill="FFFFFF"/>
        </w:rPr>
        <w:t>/</w:t>
      </w:r>
      <w:r w:rsidRPr="00FE1B40">
        <w:rPr>
          <w:color w:val="333333"/>
          <w:shd w:val="clear" w:color="auto" w:fill="FFFFFF"/>
          <w:lang w:val="en-US"/>
        </w:rPr>
        <w:t>WP</w:t>
      </w:r>
      <w:r w:rsidRPr="00EB2B09">
        <w:rPr>
          <w:color w:val="333333"/>
          <w:shd w:val="clear" w:color="auto" w:fill="FFFFFF"/>
        </w:rPr>
        <w:t xml:space="preserve">.29/2018/167. </w:t>
      </w:r>
      <w:r w:rsidRPr="00FE1B40">
        <w:rPr>
          <w:color w:val="333333"/>
          <w:shd w:val="clear" w:color="auto" w:fill="FFFFFF"/>
        </w:rPr>
        <w:t>Настоящ</w:t>
      </w:r>
      <w:r>
        <w:rPr>
          <w:color w:val="333333"/>
          <w:shd w:val="clear" w:color="auto" w:fill="FFFFFF"/>
        </w:rPr>
        <w:t>ее разрешение</w:t>
      </w:r>
      <w:r w:rsidRPr="00FE1B40">
        <w:rPr>
          <w:color w:val="333333"/>
          <w:shd w:val="clear" w:color="auto" w:fill="FFFFFF"/>
        </w:rPr>
        <w:t xml:space="preserve"> передается Рабочей группе по </w:t>
      </w:r>
      <w:r>
        <w:rPr>
          <w:color w:val="333333"/>
          <w:shd w:val="clear" w:color="auto" w:fill="FFFFFF"/>
        </w:rPr>
        <w:t>общим предписаниям, касающимся</w:t>
      </w:r>
      <w:r w:rsidRPr="00FE1B40">
        <w:rPr>
          <w:color w:val="333333"/>
          <w:shd w:val="clear" w:color="auto" w:fill="FFFFFF"/>
        </w:rPr>
        <w:t xml:space="preserve"> безопасности (</w:t>
      </w:r>
      <w:r w:rsidRPr="00FE1B40">
        <w:rPr>
          <w:lang w:val="en-GB"/>
        </w:rPr>
        <w:t>GRSG</w:t>
      </w:r>
      <w:r w:rsidRPr="00FE1B40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 xml:space="preserve">. В случае принятия настоящего документа он будет включен в ГТП ООН в качестве приложения в соответствии с положениями пунктов </w:t>
      </w:r>
      <w:r w:rsidRPr="00017A1B">
        <w:rPr>
          <w:color w:val="333333"/>
          <w:shd w:val="clear" w:color="auto" w:fill="FFFFFF"/>
        </w:rPr>
        <w:t xml:space="preserve">6.3.4.2, 6.3.7 </w:t>
      </w:r>
      <w:r>
        <w:rPr>
          <w:color w:val="333333"/>
          <w:shd w:val="clear" w:color="auto" w:fill="FFFFFF"/>
        </w:rPr>
        <w:t>и</w:t>
      </w:r>
      <w:r w:rsidRPr="00017A1B">
        <w:rPr>
          <w:color w:val="333333"/>
          <w:shd w:val="clear" w:color="auto" w:fill="FFFFFF"/>
        </w:rPr>
        <w:t xml:space="preserve"> 6.4</w:t>
      </w:r>
      <w:r>
        <w:rPr>
          <w:color w:val="333333"/>
          <w:shd w:val="clear" w:color="auto" w:fill="FFFFFF"/>
        </w:rPr>
        <w:t xml:space="preserve"> Соглашения </w:t>
      </w:r>
      <w:r w:rsidRPr="00017A1B">
        <w:rPr>
          <w:color w:val="333333"/>
          <w:shd w:val="clear" w:color="auto" w:fill="FFFFFF"/>
        </w:rPr>
        <w:t>1998</w:t>
      </w:r>
      <w:r>
        <w:rPr>
          <w:color w:val="333333"/>
          <w:shd w:val="clear" w:color="auto" w:fill="FFFFFF"/>
        </w:rPr>
        <w:t xml:space="preserve"> года</w:t>
      </w:r>
      <w:r w:rsidRPr="00017A1B">
        <w:t>.</w:t>
      </w:r>
    </w:p>
    <w:p w:rsidR="00EB2B09" w:rsidRPr="00017A1B" w:rsidRDefault="00EB2B09" w:rsidP="00EB2B09">
      <w:pPr>
        <w:suppressAutoHyphens w:val="0"/>
        <w:spacing w:before="120" w:after="120" w:line="240" w:lineRule="auto"/>
        <w:ind w:left="1134" w:right="1140"/>
        <w:jc w:val="both"/>
      </w:pPr>
      <w:r w:rsidRPr="00017A1B">
        <w:br w:type="page"/>
      </w:r>
    </w:p>
    <w:p w:rsidR="00EB2B09" w:rsidRPr="00017A1B" w:rsidRDefault="00EB2B09" w:rsidP="00EB2B09">
      <w:pPr>
        <w:pStyle w:val="HChG"/>
        <w:ind w:firstLine="0"/>
      </w:pPr>
      <w:r>
        <w:lastRenderedPageBreak/>
        <w:t>Р</w:t>
      </w:r>
      <w:r w:rsidRPr="00017A1B">
        <w:t>азрешени</w:t>
      </w:r>
      <w:r>
        <w:t>е</w:t>
      </w:r>
      <w:r w:rsidRPr="00017A1B">
        <w:t xml:space="preserve"> на разработку поправки к Глобальным техническим правилам № 6 ООН </w:t>
      </w:r>
      <w:r>
        <w:t xml:space="preserve">(безопасные </w:t>
      </w:r>
      <w:r>
        <w:br/>
      </w:r>
      <w:proofErr w:type="spellStart"/>
      <w:r>
        <w:t>стекловые</w:t>
      </w:r>
      <w:proofErr w:type="spellEnd"/>
      <w:r>
        <w:t xml:space="preserve"> материалы</w:t>
      </w:r>
      <w:r w:rsidRPr="00017A1B">
        <w:t>)</w:t>
      </w:r>
    </w:p>
    <w:p w:rsidR="00EB2B09" w:rsidRPr="00017A1B" w:rsidRDefault="00EB2B09" w:rsidP="00EB2B09">
      <w:pPr>
        <w:pStyle w:val="H1G"/>
        <w:rPr>
          <w:lang w:eastAsia="ko-KR"/>
        </w:rPr>
      </w:pPr>
      <w:r w:rsidRPr="00017A1B">
        <w:rPr>
          <w:lang w:eastAsia="ko-KR"/>
        </w:rPr>
        <w:tab/>
      </w:r>
      <w:r w:rsidRPr="00B537BF">
        <w:rPr>
          <w:lang w:val="en-GB" w:eastAsia="ko-KR"/>
        </w:rPr>
        <w:t>A</w:t>
      </w:r>
      <w:r w:rsidRPr="00017A1B">
        <w:rPr>
          <w:lang w:eastAsia="ko-KR"/>
        </w:rPr>
        <w:t>.</w:t>
      </w:r>
      <w:r w:rsidRPr="00017A1B">
        <w:rPr>
          <w:lang w:eastAsia="ko-KR"/>
        </w:rPr>
        <w:tab/>
      </w:r>
      <w:r>
        <w:rPr>
          <w:lang w:eastAsia="ko-KR"/>
        </w:rPr>
        <w:t>Цель</w:t>
      </w:r>
    </w:p>
    <w:p w:rsidR="00EB2B09" w:rsidRPr="00876351" w:rsidRDefault="00EB2B09" w:rsidP="00EB2B09">
      <w:pPr>
        <w:pStyle w:val="SingleTxtG"/>
      </w:pPr>
      <w:r w:rsidRPr="00017A1B">
        <w:t>1</w:t>
      </w:r>
      <w:r w:rsidRPr="00017A1B">
        <w:rPr>
          <w:lang w:eastAsia="ko-KR"/>
        </w:rPr>
        <w:t>.</w:t>
      </w:r>
      <w:r w:rsidRPr="00017A1B">
        <w:tab/>
      </w:r>
      <w:r>
        <w:t>Цель настоящего предложения</w:t>
      </w:r>
      <w:r w:rsidRPr="00017A1B">
        <w:t xml:space="preserve"> заключается в разработке в рамках Соглашения 1998 года </w:t>
      </w:r>
      <w:r>
        <w:t xml:space="preserve">соответствующей </w:t>
      </w:r>
      <w:r w:rsidRPr="00017A1B">
        <w:t>поправки к Глобальным техническим правилам (ГТП</w:t>
      </w:r>
      <w:r>
        <w:t xml:space="preserve"> ООН) № 6 о безопасных </w:t>
      </w:r>
      <w:proofErr w:type="spellStart"/>
      <w:r>
        <w:t>стекловых</w:t>
      </w:r>
      <w:proofErr w:type="spellEnd"/>
      <w:r>
        <w:t xml:space="preserve"> материалах</w:t>
      </w:r>
      <w:r w:rsidRPr="00017A1B">
        <w:t xml:space="preserve"> </w:t>
      </w:r>
      <w:r>
        <w:t>в порядке приведения этих Правил в соответствие с</w:t>
      </w:r>
      <w:r w:rsidRPr="00017A1B">
        <w:t xml:space="preserve"> техническ</w:t>
      </w:r>
      <w:r>
        <w:t>им прогрессом</w:t>
      </w:r>
      <w:r w:rsidRPr="00017A1B">
        <w:t xml:space="preserve"> путем обеспечения возможности использования более тонк</w:t>
      </w:r>
      <w:r>
        <w:t>ого</w:t>
      </w:r>
      <w:r w:rsidRPr="00017A1B">
        <w:t xml:space="preserve"> </w:t>
      </w:r>
      <w:r>
        <w:t>многослойного безосколочного</w:t>
      </w:r>
      <w:r w:rsidRPr="00017A1B">
        <w:t xml:space="preserve"> стек</w:t>
      </w:r>
      <w:r>
        <w:t>ла</w:t>
      </w:r>
      <w:r w:rsidRPr="00017A1B">
        <w:t xml:space="preserve"> </w:t>
      </w:r>
      <w:r w:rsidRPr="003B4A76">
        <w:t>с улучшенными механически</w:t>
      </w:r>
      <w:r>
        <w:t xml:space="preserve">ми </w:t>
      </w:r>
      <w:r w:rsidRPr="003B4A76">
        <w:t>свойства</w:t>
      </w:r>
      <w:r>
        <w:t xml:space="preserve">ми для </w:t>
      </w:r>
      <w:r w:rsidRPr="00B1382D">
        <w:t>передних внешних ветровых</w:t>
      </w:r>
      <w:r w:rsidRPr="009179E8">
        <w:t xml:space="preserve"> стекол верхнего этажа двухэтажн</w:t>
      </w:r>
      <w:r>
        <w:t>ых автобусов</w:t>
      </w:r>
      <w:r w:rsidRPr="00017A1B">
        <w:t xml:space="preserve"> вместо </w:t>
      </w:r>
      <w:r>
        <w:t>многослойных ветровых стекол</w:t>
      </w:r>
      <w:r w:rsidRPr="00876351">
        <w:rPr>
          <w:lang w:eastAsia="ko-KR"/>
        </w:rPr>
        <w:t>.</w:t>
      </w:r>
    </w:p>
    <w:p w:rsidR="00EB2B09" w:rsidRPr="00E85C98" w:rsidRDefault="00EB2B09" w:rsidP="00EB2B09">
      <w:pPr>
        <w:pStyle w:val="H1G"/>
        <w:rPr>
          <w:lang w:eastAsia="ko-KR"/>
        </w:rPr>
      </w:pPr>
      <w:r w:rsidRPr="00876351">
        <w:rPr>
          <w:lang w:eastAsia="ko-KR"/>
        </w:rPr>
        <w:tab/>
      </w:r>
      <w:r w:rsidRPr="00B537BF">
        <w:rPr>
          <w:lang w:val="en-GB" w:eastAsia="ko-KR"/>
        </w:rPr>
        <w:t>B</w:t>
      </w:r>
      <w:r w:rsidRPr="00E85C98">
        <w:rPr>
          <w:lang w:eastAsia="ko-KR"/>
        </w:rPr>
        <w:t>.</w:t>
      </w:r>
      <w:r w:rsidRPr="00E85C98">
        <w:rPr>
          <w:lang w:eastAsia="ko-KR"/>
        </w:rPr>
        <w:tab/>
      </w:r>
      <w:r>
        <w:rPr>
          <w:lang w:eastAsia="ko-KR"/>
        </w:rPr>
        <w:t>Справочная информация</w:t>
      </w:r>
    </w:p>
    <w:p w:rsidR="00EB2B09" w:rsidRPr="00E85C98" w:rsidRDefault="00EB2B09" w:rsidP="00EB2B09">
      <w:pPr>
        <w:pStyle w:val="SingleTxtG"/>
      </w:pPr>
      <w:r w:rsidRPr="00E85C98">
        <w:rPr>
          <w:lang w:eastAsia="ko-KR"/>
        </w:rPr>
        <w:t>2.</w:t>
      </w:r>
      <w:r w:rsidRPr="00E85C98">
        <w:tab/>
        <w:t xml:space="preserve">ГТП № 6 ООН о безопасных </w:t>
      </w:r>
      <w:proofErr w:type="spellStart"/>
      <w:r w:rsidRPr="00E85C98">
        <w:t>стекловых</w:t>
      </w:r>
      <w:proofErr w:type="spellEnd"/>
      <w:r w:rsidRPr="00E85C98">
        <w:t xml:space="preserve"> материалах и элементах крепления дверей были введены в Глобал</w:t>
      </w:r>
      <w:r>
        <w:t>ьный регистр 12 марта 2008 года</w:t>
      </w:r>
      <w:r w:rsidRPr="00E85C98">
        <w:t>.</w:t>
      </w:r>
    </w:p>
    <w:p w:rsidR="00EB2B09" w:rsidRPr="000F0BBF" w:rsidRDefault="00EB2B09" w:rsidP="00EB2B09">
      <w:pPr>
        <w:pStyle w:val="SingleTxtG"/>
        <w:rPr>
          <w:lang w:eastAsia="ko-KR"/>
        </w:rPr>
      </w:pPr>
      <w:r w:rsidRPr="00E85C98">
        <w:rPr>
          <w:lang w:eastAsia="ko-KR"/>
        </w:rPr>
        <w:t>3.</w:t>
      </w:r>
      <w:r w:rsidRPr="00E85C98">
        <w:rPr>
          <w:lang w:eastAsia="ko-KR"/>
        </w:rPr>
        <w:tab/>
        <w:t xml:space="preserve">Поправка 1 к ГТП № </w:t>
      </w:r>
      <w:r>
        <w:rPr>
          <w:lang w:eastAsia="ko-KR"/>
        </w:rPr>
        <w:t>6 ООН</w:t>
      </w:r>
      <w:r w:rsidRPr="00E85C98">
        <w:rPr>
          <w:lang w:eastAsia="ko-KR"/>
        </w:rPr>
        <w:t xml:space="preserve">, </w:t>
      </w:r>
      <w:r>
        <w:rPr>
          <w:lang w:eastAsia="ko-KR"/>
        </w:rPr>
        <w:t xml:space="preserve">имеющая целью привести эти Правила в соответствие </w:t>
      </w:r>
      <w:r w:rsidRPr="00E85C98">
        <w:rPr>
          <w:lang w:eastAsia="ko-KR"/>
        </w:rPr>
        <w:t>техническ</w:t>
      </w:r>
      <w:r>
        <w:rPr>
          <w:lang w:eastAsia="ko-KR"/>
        </w:rPr>
        <w:t>им</w:t>
      </w:r>
      <w:r w:rsidRPr="00E85C98">
        <w:rPr>
          <w:lang w:eastAsia="ko-KR"/>
        </w:rPr>
        <w:t xml:space="preserve"> прогресс</w:t>
      </w:r>
      <w:r>
        <w:rPr>
          <w:lang w:eastAsia="ko-KR"/>
        </w:rPr>
        <w:t>ом</w:t>
      </w:r>
      <w:r w:rsidRPr="00E85C98">
        <w:rPr>
          <w:lang w:eastAsia="ko-KR"/>
        </w:rPr>
        <w:t xml:space="preserve">, в частности в </w:t>
      </w:r>
      <w:r>
        <w:rPr>
          <w:lang w:eastAsia="ko-KR"/>
        </w:rPr>
        <w:t>связи с модификацией идентификационных знаков, которые наносятся на ветровые стекла, была введена в Глобальный регистр 9 марта 2011 года</w:t>
      </w:r>
      <w:r w:rsidRPr="000F0BBF">
        <w:rPr>
          <w:lang w:eastAsia="ko-KR"/>
        </w:rPr>
        <w:t>.</w:t>
      </w:r>
    </w:p>
    <w:p w:rsidR="00EB2B09" w:rsidRPr="00032C30" w:rsidRDefault="00EB2B09" w:rsidP="00EB2B09">
      <w:pPr>
        <w:pStyle w:val="SingleTxtG"/>
      </w:pPr>
      <w:r w:rsidRPr="000F0BBF">
        <w:rPr>
          <w:lang w:eastAsia="ko-KR"/>
        </w:rPr>
        <w:t>4.</w:t>
      </w:r>
      <w:r w:rsidRPr="000F0BBF">
        <w:tab/>
      </w:r>
      <w:r w:rsidRPr="008F3863">
        <w:t xml:space="preserve">На 114-й сессии </w:t>
      </w:r>
      <w:r w:rsidRPr="008F3863">
        <w:rPr>
          <w:lang w:val="en-GB"/>
        </w:rPr>
        <w:t>GRSG</w:t>
      </w:r>
      <w:r w:rsidRPr="008F3863">
        <w:t xml:space="preserve"> (9</w:t>
      </w:r>
      <w:r w:rsidR="003809A9">
        <w:t>–</w:t>
      </w:r>
      <w:r w:rsidRPr="008F3863">
        <w:t xml:space="preserve">13 апреля 2018 года) эксперт от Финляндии представил документ </w:t>
      </w:r>
      <w:r w:rsidRPr="008F3863">
        <w:rPr>
          <w:lang w:val="en-GB"/>
        </w:rPr>
        <w:t>ECE</w:t>
      </w:r>
      <w:r w:rsidRPr="008F3863">
        <w:t>/</w:t>
      </w:r>
      <w:r w:rsidRPr="008F3863">
        <w:rPr>
          <w:lang w:val="en-GB"/>
        </w:rPr>
        <w:t>TRANS</w:t>
      </w:r>
      <w:r w:rsidRPr="008F3863">
        <w:t>/</w:t>
      </w:r>
      <w:r w:rsidRPr="008F3863">
        <w:rPr>
          <w:lang w:val="en-GB"/>
        </w:rPr>
        <w:t>WP</w:t>
      </w:r>
      <w:r w:rsidRPr="008F3863">
        <w:t>.29/</w:t>
      </w:r>
      <w:r w:rsidRPr="008F3863">
        <w:rPr>
          <w:lang w:val="en-GB"/>
        </w:rPr>
        <w:t>GRSG</w:t>
      </w:r>
      <w:r w:rsidRPr="008F3863">
        <w:t>/2018/7, в котором предлагается в факультативном порядке использовать тонкие и легкие многослойные стекла для верхнего этажа двухэтажных автобусов после проведения соответствующих испытаний на механическую прочность, но без проведения испытания на пропускание света.</w:t>
      </w:r>
      <w:r>
        <w:t xml:space="preserve"> </w:t>
      </w:r>
      <w:r w:rsidRPr="008F3863">
        <w:t xml:space="preserve">Это предложение также </w:t>
      </w:r>
      <w:r>
        <w:t xml:space="preserve">предусматривало нанесение на </w:t>
      </w:r>
      <w:r w:rsidRPr="008F3863">
        <w:t>многослойны</w:t>
      </w:r>
      <w:r>
        <w:t>е</w:t>
      </w:r>
      <w:r w:rsidRPr="008F3863">
        <w:t xml:space="preserve"> безосколочны</w:t>
      </w:r>
      <w:r>
        <w:t>е</w:t>
      </w:r>
      <w:r w:rsidRPr="008F3863">
        <w:t xml:space="preserve"> стек</w:t>
      </w:r>
      <w:r>
        <w:t>ла отдельного</w:t>
      </w:r>
      <w:r w:rsidRPr="008F3863">
        <w:t xml:space="preserve"> идентификационн</w:t>
      </w:r>
      <w:r>
        <w:t>ого</w:t>
      </w:r>
      <w:r w:rsidRPr="008F3863">
        <w:t xml:space="preserve"> знак</w:t>
      </w:r>
      <w:r>
        <w:t>а «XI/</w:t>
      </w:r>
      <w:r w:rsidRPr="008F3863">
        <w:t>D».</w:t>
      </w:r>
      <w:r>
        <w:t xml:space="preserve"> После обсуждения этого предложения </w:t>
      </w:r>
      <w:r w:rsidRPr="00B537BF">
        <w:rPr>
          <w:lang w:val="en-GB"/>
        </w:rPr>
        <w:t>GRSG</w:t>
      </w:r>
      <w:r>
        <w:t xml:space="preserve"> приняла его в пересмотренном варианте. </w:t>
      </w:r>
      <w:r w:rsidRPr="00032C30">
        <w:t>Секретариату было поручено представить пересмотренный документ ECE/TRANS/</w:t>
      </w:r>
      <w:r>
        <w:t xml:space="preserve"> </w:t>
      </w:r>
      <w:r w:rsidRPr="00032C30">
        <w:t xml:space="preserve">WP.29/GRSG/2018/7 </w:t>
      </w:r>
      <w:r>
        <w:t xml:space="preserve">Группе </w:t>
      </w:r>
      <w:r w:rsidRPr="00032C30">
        <w:t>WP.29 и Административному комитету АС.1 для рассмотрения и голосования на их сессиях в ноябре 2018 года в качестве проекта дополнения 8 к поправкам серии 01 к Правилам № 43 ООН (безопасн</w:t>
      </w:r>
      <w:r>
        <w:t xml:space="preserve">ые </w:t>
      </w:r>
      <w:proofErr w:type="spellStart"/>
      <w:r w:rsidRPr="00032C30">
        <w:t>стекл</w:t>
      </w:r>
      <w:r>
        <w:t>овые</w:t>
      </w:r>
      <w:proofErr w:type="spellEnd"/>
      <w:r>
        <w:t xml:space="preserve"> материалы</w:t>
      </w:r>
      <w:r w:rsidRPr="00032C30">
        <w:t>).</w:t>
      </w:r>
    </w:p>
    <w:p w:rsidR="00EB2B09" w:rsidRPr="00967D10" w:rsidRDefault="00EB2B09" w:rsidP="00EB2B09">
      <w:pPr>
        <w:pStyle w:val="SingleTxtG"/>
        <w:rPr>
          <w:lang w:eastAsia="ko-KR"/>
        </w:rPr>
      </w:pPr>
      <w:r w:rsidRPr="00032C30">
        <w:rPr>
          <w:lang w:eastAsia="ko-KR"/>
        </w:rPr>
        <w:t>5.</w:t>
      </w:r>
      <w:r w:rsidRPr="00032C30">
        <w:rPr>
          <w:lang w:eastAsia="ko-KR"/>
        </w:rPr>
        <w:tab/>
        <w:t>Вышеупомянутая поправка основана на соответствующих технических</w:t>
      </w:r>
      <w:r>
        <w:rPr>
          <w:lang w:eastAsia="ko-KR"/>
        </w:rPr>
        <w:t xml:space="preserve"> </w:t>
      </w:r>
      <w:r w:rsidRPr="00032C30">
        <w:rPr>
          <w:lang w:eastAsia="ko-KR"/>
        </w:rPr>
        <w:t xml:space="preserve">требованиях </w:t>
      </w:r>
      <w:r>
        <w:rPr>
          <w:lang w:eastAsia="ko-KR"/>
        </w:rPr>
        <w:t>к безосколочным многослойным стеклам, содержащихся в Правилах № 43 ООН</w:t>
      </w:r>
      <w:r w:rsidRPr="00032C30">
        <w:rPr>
          <w:lang w:eastAsia="ko-KR"/>
        </w:rPr>
        <w:t>.</w:t>
      </w:r>
      <w:r>
        <w:rPr>
          <w:lang w:eastAsia="ko-KR"/>
        </w:rPr>
        <w:t xml:space="preserve"> Эти предписания также содержатся в ГТП № 6 ООН. На данный момент оба эти свода правил – Правила</w:t>
      </w:r>
      <w:r w:rsidRPr="00967D10">
        <w:rPr>
          <w:lang w:eastAsia="ko-KR"/>
        </w:rPr>
        <w:t xml:space="preserve"> № 43 ООН </w:t>
      </w:r>
      <w:r>
        <w:rPr>
          <w:lang w:eastAsia="ko-KR"/>
        </w:rPr>
        <w:t>и ГТП № 6 ООН – не допускают использование безосколочных многослойных стекол в качестве передних стекол на верхнем этаже двухэтажных автобусов</w:t>
      </w:r>
      <w:r w:rsidRPr="00967D10">
        <w:rPr>
          <w:lang w:eastAsia="ko-KR"/>
        </w:rPr>
        <w:t>.</w:t>
      </w:r>
    </w:p>
    <w:p w:rsidR="00EB2B09" w:rsidRPr="006D4A23" w:rsidRDefault="00EB2B09" w:rsidP="00EB2B09">
      <w:pPr>
        <w:pStyle w:val="SingleTxtG"/>
      </w:pPr>
      <w:r w:rsidRPr="00967D10">
        <w:rPr>
          <w:lang w:eastAsia="ko-KR"/>
        </w:rPr>
        <w:t>6.</w:t>
      </w:r>
      <w:r w:rsidRPr="00967D10">
        <w:tab/>
      </w:r>
      <w:r>
        <w:t>Эти д</w:t>
      </w:r>
      <w:r w:rsidRPr="00967D10">
        <w:t>ополнительные положения в Правила</w:t>
      </w:r>
      <w:r>
        <w:t>х</w:t>
      </w:r>
      <w:r w:rsidRPr="00967D10">
        <w:t xml:space="preserve"> № 43 ООН</w:t>
      </w:r>
      <w:r>
        <w:t xml:space="preserve"> обеспечивают надлежащую возможность установки безосколочных многослойных стекол спереди верхнего этажа двухэтажных автобусов</w:t>
      </w:r>
      <w:r w:rsidRPr="00967D10">
        <w:t>.</w:t>
      </w:r>
      <w:r>
        <w:t xml:space="preserve"> По этой причине было бы целесообразно включить эти положения и в </w:t>
      </w:r>
      <w:r>
        <w:rPr>
          <w:lang w:eastAsia="ko-KR"/>
        </w:rPr>
        <w:t>ГТП № 6 ООН</w:t>
      </w:r>
      <w:r w:rsidRPr="006D4A23">
        <w:t>.</w:t>
      </w:r>
    </w:p>
    <w:p w:rsidR="00EB2B09" w:rsidRPr="00EB2B09" w:rsidRDefault="00EB2B09" w:rsidP="00EB2B09">
      <w:pPr>
        <w:pStyle w:val="H1G"/>
        <w:rPr>
          <w:lang w:eastAsia="ko-KR"/>
        </w:rPr>
      </w:pPr>
      <w:r w:rsidRPr="006D4A23">
        <w:rPr>
          <w:lang w:eastAsia="ko-KR"/>
        </w:rPr>
        <w:tab/>
      </w:r>
      <w:r w:rsidRPr="00B537BF">
        <w:rPr>
          <w:lang w:val="en-GB" w:eastAsia="ko-KR"/>
        </w:rPr>
        <w:t>C</w:t>
      </w:r>
      <w:r w:rsidRPr="00EB2B09">
        <w:rPr>
          <w:lang w:eastAsia="ko-KR"/>
        </w:rPr>
        <w:t>.</w:t>
      </w:r>
      <w:r w:rsidRPr="00EB2B09">
        <w:rPr>
          <w:lang w:eastAsia="ko-KR"/>
        </w:rPr>
        <w:tab/>
      </w:r>
      <w:r>
        <w:rPr>
          <w:lang w:eastAsia="ko-KR"/>
        </w:rPr>
        <w:t>Предмет</w:t>
      </w:r>
      <w:r w:rsidRPr="00EB2B09">
        <w:rPr>
          <w:lang w:eastAsia="ko-KR"/>
        </w:rPr>
        <w:t xml:space="preserve"> </w:t>
      </w:r>
      <w:r>
        <w:rPr>
          <w:lang w:eastAsia="ko-KR"/>
        </w:rPr>
        <w:t>поправки</w:t>
      </w:r>
    </w:p>
    <w:p w:rsidR="00EB2B09" w:rsidRPr="006D4A23" w:rsidRDefault="00EB2B09" w:rsidP="00EB2B09">
      <w:pPr>
        <w:pStyle w:val="SingleTxtG"/>
        <w:rPr>
          <w:lang w:eastAsia="ko-KR"/>
        </w:rPr>
      </w:pPr>
      <w:r w:rsidRPr="006D4A23">
        <w:rPr>
          <w:lang w:eastAsia="ko-KR"/>
        </w:rPr>
        <w:t>7.</w:t>
      </w:r>
      <w:r w:rsidRPr="006D4A23">
        <w:tab/>
      </w:r>
      <w:r>
        <w:rPr>
          <w:lang w:eastAsia="ko-KR"/>
        </w:rPr>
        <w:t>Поправка</w:t>
      </w:r>
      <w:r w:rsidRPr="006D4A23">
        <w:rPr>
          <w:lang w:eastAsia="ko-KR"/>
        </w:rPr>
        <w:t xml:space="preserve"> </w:t>
      </w:r>
      <w:r>
        <w:rPr>
          <w:lang w:eastAsia="ko-KR"/>
        </w:rPr>
        <w:t>к ГТП № 6 ООН будет включать</w:t>
      </w:r>
      <w:r w:rsidRPr="006D4A23">
        <w:rPr>
          <w:lang w:eastAsia="ko-KR"/>
        </w:rPr>
        <w:t>:</w:t>
      </w:r>
    </w:p>
    <w:p w:rsidR="00EB2B09" w:rsidRPr="006D4A23" w:rsidRDefault="00EB2B09" w:rsidP="00EB2B09">
      <w:pPr>
        <w:pStyle w:val="SingleTxtG"/>
        <w:ind w:left="2268" w:hanging="567"/>
        <w:rPr>
          <w:lang w:eastAsia="ko-KR"/>
        </w:rPr>
      </w:pPr>
      <w:r w:rsidRPr="00B537BF">
        <w:rPr>
          <w:lang w:val="en-GB"/>
        </w:rPr>
        <w:t>a</w:t>
      </w:r>
      <w:r w:rsidRPr="006D4A23">
        <w:t>)</w:t>
      </w:r>
      <w:r w:rsidRPr="006D4A23">
        <w:tab/>
      </w:r>
      <w:r>
        <w:t xml:space="preserve">поправку к части </w:t>
      </w:r>
      <w:r w:rsidRPr="00B537BF">
        <w:rPr>
          <w:lang w:val="en-GB" w:eastAsia="ko-KR"/>
        </w:rPr>
        <w:t>A</w:t>
      </w:r>
      <w:r w:rsidRPr="006D4A23">
        <w:rPr>
          <w:lang w:eastAsia="ko-KR"/>
        </w:rPr>
        <w:t xml:space="preserve"> –</w:t>
      </w:r>
      <w:r>
        <w:rPr>
          <w:lang w:eastAsia="ko-KR"/>
        </w:rPr>
        <w:t xml:space="preserve"> изложение технических соображений и обоснования;</w:t>
      </w:r>
    </w:p>
    <w:p w:rsidR="00EB2B09" w:rsidRPr="006D4A23" w:rsidRDefault="00EB2B09" w:rsidP="00EB2B09">
      <w:pPr>
        <w:pStyle w:val="SingleTxtG"/>
        <w:ind w:firstLine="567"/>
      </w:pPr>
      <w:r w:rsidRPr="00B537BF">
        <w:rPr>
          <w:lang w:val="en-GB"/>
        </w:rPr>
        <w:t>b</w:t>
      </w:r>
      <w:r w:rsidRPr="006D4A23">
        <w:t>)</w:t>
      </w:r>
      <w:r w:rsidRPr="006D4A23">
        <w:tab/>
      </w:r>
      <w:r>
        <w:t xml:space="preserve">поправку к части </w:t>
      </w:r>
      <w:r>
        <w:rPr>
          <w:lang w:eastAsia="ko-KR"/>
        </w:rPr>
        <w:t>В</w:t>
      </w:r>
      <w:r w:rsidRPr="006D4A23">
        <w:rPr>
          <w:lang w:eastAsia="ko-KR"/>
        </w:rPr>
        <w:t xml:space="preserve"> –</w:t>
      </w:r>
      <w:r>
        <w:rPr>
          <w:lang w:eastAsia="ko-KR"/>
        </w:rPr>
        <w:t xml:space="preserve"> текст глобальных технических правил, в частности</w:t>
      </w:r>
      <w:r w:rsidRPr="006D4A23">
        <w:rPr>
          <w:lang w:eastAsia="ko-KR"/>
        </w:rPr>
        <w:t>:</w:t>
      </w:r>
    </w:p>
    <w:p w:rsidR="00EB2B09" w:rsidRPr="00044326" w:rsidRDefault="00EB2B09" w:rsidP="00EB2B09">
      <w:pPr>
        <w:pStyle w:val="SingleTxtG"/>
        <w:ind w:left="2268"/>
      </w:pPr>
      <w:proofErr w:type="spellStart"/>
      <w:r w:rsidRPr="00B537BF">
        <w:rPr>
          <w:lang w:val="en-GB" w:eastAsia="ko-KR"/>
        </w:rPr>
        <w:lastRenderedPageBreak/>
        <w:t>i</w:t>
      </w:r>
      <w:proofErr w:type="spellEnd"/>
      <w:r w:rsidRPr="006D4A23">
        <w:t>)</w:t>
      </w:r>
      <w:r w:rsidRPr="006D4A23">
        <w:tab/>
      </w:r>
      <w:r>
        <w:t xml:space="preserve">включение идентификационного знака </w:t>
      </w:r>
      <w:r>
        <w:rPr>
          <w:lang w:eastAsia="ko-KR"/>
        </w:rPr>
        <w:t>«</w:t>
      </w:r>
      <w:r w:rsidRPr="006D4A23">
        <w:rPr>
          <w:lang w:eastAsia="ko-KR"/>
        </w:rPr>
        <w:t>/</w:t>
      </w:r>
      <w:r w:rsidRPr="00B537BF">
        <w:rPr>
          <w:lang w:val="en-GB" w:eastAsia="ko-KR"/>
        </w:rPr>
        <w:t>D</w:t>
      </w:r>
      <w:r>
        <w:rPr>
          <w:lang w:eastAsia="ko-KR"/>
        </w:rPr>
        <w:t xml:space="preserve">» в пункт </w:t>
      </w:r>
      <w:r w:rsidRPr="006D4A23">
        <w:rPr>
          <w:lang w:eastAsia="zh-CN"/>
        </w:rPr>
        <w:t>4.1.2.3</w:t>
      </w:r>
      <w:r>
        <w:rPr>
          <w:lang w:eastAsia="zh-CN"/>
        </w:rPr>
        <w:t xml:space="preserve"> с целью указать, что речь идет о безосколочных многослойных стеклах, удовлетворяющих требованиям испытания на удар шаром весом 2 260 г и испытания с помощью модели головы</w:t>
      </w:r>
      <w:r w:rsidRPr="00044326">
        <w:t>;</w:t>
      </w:r>
    </w:p>
    <w:p w:rsidR="00EB2B09" w:rsidRPr="00044326" w:rsidRDefault="00EB2B09" w:rsidP="00EB2B09">
      <w:pPr>
        <w:pStyle w:val="SingleTxtG"/>
        <w:ind w:left="2268"/>
        <w:rPr>
          <w:lang w:eastAsia="zh-CN"/>
        </w:rPr>
      </w:pPr>
      <w:r w:rsidRPr="00B537BF">
        <w:rPr>
          <w:lang w:val="en-GB"/>
        </w:rPr>
        <w:t>ii</w:t>
      </w:r>
      <w:r w:rsidRPr="00044326">
        <w:t>)</w:t>
      </w:r>
      <w:r w:rsidRPr="00044326">
        <w:tab/>
      </w:r>
      <w:r>
        <w:t xml:space="preserve">включение поправки в таблицу в пункте 5, содержащую перечень испытаний, на предмет распространения вышеупомянутых испытаний на </w:t>
      </w:r>
      <w:r>
        <w:rPr>
          <w:lang w:eastAsia="zh-CN"/>
        </w:rPr>
        <w:t>безосколочные многослойные стекла и соответствующей сноски в порядке уточнения применимых испытаний</w:t>
      </w:r>
      <w:r w:rsidRPr="00044326">
        <w:t>;</w:t>
      </w:r>
    </w:p>
    <w:p w:rsidR="00EB2B09" w:rsidRPr="004905F0" w:rsidRDefault="00EB2B09" w:rsidP="00EB2B09">
      <w:pPr>
        <w:pStyle w:val="SingleTxtG"/>
        <w:ind w:left="2268"/>
      </w:pPr>
      <w:r w:rsidRPr="00B537BF">
        <w:rPr>
          <w:lang w:val="en-GB"/>
        </w:rPr>
        <w:t>iii</w:t>
      </w:r>
      <w:r w:rsidRPr="004905F0">
        <w:t>)</w:t>
      </w:r>
      <w:r w:rsidRPr="004905F0">
        <w:tab/>
      </w:r>
      <w:r>
        <w:t xml:space="preserve">внесение изменения в текст пункта </w:t>
      </w:r>
      <w:r w:rsidRPr="004905F0">
        <w:t>5.5.3.2</w:t>
      </w:r>
      <w:r>
        <w:t>, касающийся испытания с помощью модели головы, и включение дополнительных требований, касающихся испытания на удар шаром весом 2 260 г в пункт 5.5.</w:t>
      </w:r>
    </w:p>
    <w:p w:rsidR="00EB2B09" w:rsidRPr="004905F0" w:rsidRDefault="00EB2B09" w:rsidP="00EB2B09">
      <w:pPr>
        <w:pStyle w:val="SingleTxtG"/>
        <w:ind w:firstLine="567"/>
        <w:rPr>
          <w:lang w:eastAsia="ko-KR"/>
        </w:rPr>
      </w:pPr>
      <w:r w:rsidRPr="00B537BF">
        <w:rPr>
          <w:noProof/>
          <w:lang w:val="en-GB"/>
        </w:rPr>
        <w:t>c</w:t>
      </w:r>
      <w:r w:rsidRPr="004905F0">
        <w:rPr>
          <w:noProof/>
        </w:rPr>
        <w:t>)</w:t>
      </w:r>
      <w:r w:rsidRPr="004905F0">
        <w:rPr>
          <w:noProof/>
        </w:rPr>
        <w:tab/>
      </w:r>
      <w:r>
        <w:rPr>
          <w:noProof/>
        </w:rPr>
        <w:t>Любые</w:t>
      </w:r>
      <w:r w:rsidRPr="004905F0">
        <w:rPr>
          <w:noProof/>
        </w:rPr>
        <w:t xml:space="preserve"> </w:t>
      </w:r>
      <w:r>
        <w:rPr>
          <w:noProof/>
        </w:rPr>
        <w:t>иные</w:t>
      </w:r>
      <w:r w:rsidRPr="004905F0">
        <w:rPr>
          <w:noProof/>
        </w:rPr>
        <w:t xml:space="preserve"> </w:t>
      </w:r>
      <w:r>
        <w:rPr>
          <w:noProof/>
        </w:rPr>
        <w:t>уточнения</w:t>
      </w:r>
      <w:r w:rsidRPr="004905F0">
        <w:rPr>
          <w:noProof/>
        </w:rPr>
        <w:t xml:space="preserve"> </w:t>
      </w:r>
      <w:r>
        <w:rPr>
          <w:noProof/>
        </w:rPr>
        <w:t>или</w:t>
      </w:r>
      <w:r w:rsidRPr="004905F0">
        <w:rPr>
          <w:noProof/>
        </w:rPr>
        <w:t xml:space="preserve"> </w:t>
      </w:r>
      <w:r>
        <w:rPr>
          <w:noProof/>
        </w:rPr>
        <w:t>исправления, которые считаются целесообразными</w:t>
      </w:r>
      <w:r w:rsidRPr="004905F0">
        <w:rPr>
          <w:lang w:eastAsia="ko-KR"/>
        </w:rPr>
        <w:t>.</w:t>
      </w:r>
    </w:p>
    <w:p w:rsidR="00EB2B09" w:rsidRPr="004905F0" w:rsidRDefault="00EB2B09" w:rsidP="00EB2B09">
      <w:pPr>
        <w:pStyle w:val="H1G"/>
        <w:rPr>
          <w:lang w:eastAsia="ko-KR"/>
        </w:rPr>
      </w:pPr>
      <w:r w:rsidRPr="004905F0">
        <w:rPr>
          <w:lang w:eastAsia="ko-KR"/>
        </w:rPr>
        <w:tab/>
      </w:r>
      <w:r w:rsidRPr="00B537BF">
        <w:rPr>
          <w:lang w:val="en-GB" w:eastAsia="ko-KR"/>
        </w:rPr>
        <w:t>D</w:t>
      </w:r>
      <w:r w:rsidRPr="004905F0">
        <w:rPr>
          <w:lang w:eastAsia="ko-KR"/>
        </w:rPr>
        <w:t>.</w:t>
      </w:r>
      <w:r w:rsidRPr="004905F0">
        <w:rPr>
          <w:lang w:eastAsia="ko-KR"/>
        </w:rPr>
        <w:tab/>
        <w:t>Организация процесса и график работы</w:t>
      </w:r>
    </w:p>
    <w:p w:rsidR="00EB2B09" w:rsidRPr="002475D9" w:rsidRDefault="00EB2B09" w:rsidP="00EB2B09">
      <w:pPr>
        <w:pStyle w:val="SingleTxtG"/>
        <w:rPr>
          <w:lang w:eastAsia="ko-KR"/>
        </w:rPr>
      </w:pPr>
      <w:r w:rsidRPr="004905F0">
        <w:rPr>
          <w:lang w:eastAsia="ko-KR"/>
        </w:rPr>
        <w:t>8.</w:t>
      </w:r>
      <w:r w:rsidRPr="004905F0">
        <w:rPr>
          <w:lang w:eastAsia="ko-KR"/>
        </w:rPr>
        <w:tab/>
        <w:t xml:space="preserve">Это предложение будет подготовлено экспертами </w:t>
      </w:r>
      <w:r>
        <w:rPr>
          <w:lang w:eastAsia="ko-KR"/>
        </w:rPr>
        <w:t>от Индии</w:t>
      </w:r>
      <w:r w:rsidRPr="004905F0">
        <w:rPr>
          <w:lang w:eastAsia="ko-KR"/>
        </w:rPr>
        <w:t>.</w:t>
      </w:r>
      <w:r>
        <w:rPr>
          <w:lang w:eastAsia="ko-KR"/>
        </w:rPr>
        <w:t xml:space="preserve"> </w:t>
      </w:r>
      <w:r w:rsidRPr="004905F0">
        <w:rPr>
          <w:lang w:eastAsia="ko-KR"/>
        </w:rPr>
        <w:t>Поправки к предложению будут разработаны в сотрудничестве со всеми заинтересованными экспертами GRS</w:t>
      </w:r>
      <w:r w:rsidRPr="00B537BF">
        <w:rPr>
          <w:lang w:val="en-GB"/>
        </w:rPr>
        <w:t>G</w:t>
      </w:r>
      <w:r w:rsidRPr="004905F0">
        <w:rPr>
          <w:lang w:eastAsia="ko-KR"/>
        </w:rPr>
        <w:t xml:space="preserve"> и согласованы по электронной почте</w:t>
      </w:r>
      <w:r>
        <w:rPr>
          <w:lang w:eastAsia="ko-KR"/>
        </w:rPr>
        <w:t>. Проведение с</w:t>
      </w:r>
      <w:r w:rsidRPr="004905F0">
        <w:rPr>
          <w:lang w:eastAsia="ko-KR"/>
        </w:rPr>
        <w:t>овещани</w:t>
      </w:r>
      <w:r>
        <w:rPr>
          <w:lang w:eastAsia="ko-KR"/>
        </w:rPr>
        <w:t>й</w:t>
      </w:r>
      <w:r w:rsidRPr="004905F0">
        <w:rPr>
          <w:lang w:eastAsia="ko-KR"/>
        </w:rPr>
        <w:t xml:space="preserve"> заинтересованных экспертов не </w:t>
      </w:r>
      <w:r>
        <w:rPr>
          <w:lang w:eastAsia="ko-KR"/>
        </w:rPr>
        <w:t>планируется, одн</w:t>
      </w:r>
      <w:r w:rsidRPr="004905F0">
        <w:rPr>
          <w:lang w:eastAsia="ko-KR"/>
        </w:rPr>
        <w:t>ако при необх</w:t>
      </w:r>
      <w:r>
        <w:rPr>
          <w:lang w:eastAsia="ko-KR"/>
        </w:rPr>
        <w:t>одимости они будут организованы</w:t>
      </w:r>
      <w:r w:rsidRPr="002475D9">
        <w:rPr>
          <w:lang w:eastAsia="ko-KR"/>
        </w:rPr>
        <w:t>.</w:t>
      </w:r>
    </w:p>
    <w:p w:rsidR="00EB2B09" w:rsidRPr="00EB2B09" w:rsidRDefault="00EB2B09" w:rsidP="00EB2B09">
      <w:pPr>
        <w:pStyle w:val="SingleTxtG"/>
        <w:rPr>
          <w:lang w:eastAsia="ko-KR"/>
        </w:rPr>
      </w:pPr>
      <w:r w:rsidRPr="00EB2B09">
        <w:rPr>
          <w:lang w:eastAsia="ko-KR"/>
        </w:rPr>
        <w:t>9.</w:t>
      </w:r>
      <w:r w:rsidRPr="00EB2B09">
        <w:rPr>
          <w:lang w:eastAsia="ko-KR"/>
        </w:rPr>
        <w:tab/>
        <w:t>Предлагаемый план действий:</w:t>
      </w:r>
    </w:p>
    <w:p w:rsidR="00EB2B09" w:rsidRPr="002475D9" w:rsidRDefault="00EB2B09" w:rsidP="00EB2B09">
      <w:pPr>
        <w:pStyle w:val="SingleTxtG"/>
        <w:ind w:firstLine="567"/>
      </w:pPr>
      <w:r w:rsidRPr="00B537BF">
        <w:rPr>
          <w:lang w:val="en-GB"/>
        </w:rPr>
        <w:t>a</w:t>
      </w:r>
      <w:r w:rsidRPr="002475D9">
        <w:t>)</w:t>
      </w:r>
      <w:r w:rsidRPr="002475D9">
        <w:tab/>
      </w:r>
      <w:r>
        <w:t>о</w:t>
      </w:r>
      <w:r w:rsidRPr="002475D9">
        <w:t>ктябрь 2018 года: представление и рассмот</w:t>
      </w:r>
      <w:r>
        <w:t xml:space="preserve">рение предложения (в форме неофициального документа) на 115-й сессии </w:t>
      </w:r>
      <w:r w:rsidRPr="00B537BF">
        <w:rPr>
          <w:lang w:val="en-GB"/>
        </w:rPr>
        <w:t>GRSG</w:t>
      </w:r>
      <w:r w:rsidRPr="002475D9">
        <w:t>;</w:t>
      </w:r>
    </w:p>
    <w:p w:rsidR="00EB2B09" w:rsidRPr="002475D9" w:rsidRDefault="00EB2B09" w:rsidP="00EB2B09">
      <w:pPr>
        <w:pStyle w:val="SingleTxtG"/>
        <w:ind w:firstLine="567"/>
      </w:pPr>
      <w:r w:rsidRPr="00B537BF">
        <w:rPr>
          <w:lang w:val="en-GB"/>
        </w:rPr>
        <w:t>b</w:t>
      </w:r>
      <w:r w:rsidRPr="002475D9">
        <w:t>)</w:t>
      </w:r>
      <w:r w:rsidRPr="002475D9">
        <w:tab/>
      </w:r>
      <w:r>
        <w:t>апрель</w:t>
      </w:r>
      <w:r w:rsidRPr="002475D9">
        <w:t xml:space="preserve"> 2019 </w:t>
      </w:r>
      <w:r>
        <w:t>года</w:t>
      </w:r>
      <w:r w:rsidRPr="002475D9">
        <w:t>: рассмотрение окончательного предложения и его возможно</w:t>
      </w:r>
      <w:r>
        <w:t>е</w:t>
      </w:r>
      <w:r w:rsidRPr="002475D9">
        <w:t xml:space="preserve"> приняти</w:t>
      </w:r>
      <w:r>
        <w:t xml:space="preserve">е на 116-й сессии </w:t>
      </w:r>
      <w:r w:rsidRPr="00B537BF">
        <w:rPr>
          <w:lang w:val="en-GB"/>
        </w:rPr>
        <w:t>GRSG</w:t>
      </w:r>
      <w:r>
        <w:t xml:space="preserve">, </w:t>
      </w:r>
      <w:r w:rsidRPr="002475D9">
        <w:t xml:space="preserve">если не останется нерешенных вопросов; </w:t>
      </w:r>
    </w:p>
    <w:p w:rsidR="00EB2B09" w:rsidRPr="00D14018" w:rsidRDefault="00EB2B09" w:rsidP="00EB2B09">
      <w:pPr>
        <w:pStyle w:val="SingleTxtG"/>
        <w:ind w:firstLine="567"/>
      </w:pPr>
      <w:r w:rsidRPr="00B537BF">
        <w:rPr>
          <w:lang w:val="en-GB"/>
        </w:rPr>
        <w:t>c</w:t>
      </w:r>
      <w:r w:rsidRPr="00D14018">
        <w:t>)</w:t>
      </w:r>
      <w:r w:rsidRPr="00D14018">
        <w:tab/>
      </w:r>
      <w:r>
        <w:t>июнь</w:t>
      </w:r>
      <w:r w:rsidRPr="00D14018">
        <w:t xml:space="preserve"> 2019 </w:t>
      </w:r>
      <w:r>
        <w:t>года</w:t>
      </w:r>
      <w:r w:rsidRPr="00D14018">
        <w:t xml:space="preserve">: </w:t>
      </w:r>
      <w:r>
        <w:t>принятие</w:t>
      </w:r>
      <w:r w:rsidRPr="00D14018">
        <w:t xml:space="preserve"> </w:t>
      </w:r>
      <w:r>
        <w:t>предложения</w:t>
      </w:r>
      <w:r w:rsidRPr="00D14018">
        <w:t xml:space="preserve"> </w:t>
      </w:r>
      <w:r>
        <w:t>Административным</w:t>
      </w:r>
      <w:r w:rsidRPr="00D14018">
        <w:t xml:space="preserve"> </w:t>
      </w:r>
      <w:r>
        <w:t>комитетом АС</w:t>
      </w:r>
      <w:r w:rsidRPr="00D14018">
        <w:t>.3, если не останется нерешенных вопросов;</w:t>
      </w:r>
    </w:p>
    <w:p w:rsidR="00EB2B09" w:rsidRPr="00D14018" w:rsidRDefault="00EB2B09" w:rsidP="00EB2B09">
      <w:pPr>
        <w:pStyle w:val="SingleTxtG"/>
        <w:ind w:firstLine="567"/>
      </w:pPr>
      <w:r w:rsidRPr="00B537BF">
        <w:rPr>
          <w:lang w:val="en-GB"/>
        </w:rPr>
        <w:t>d</w:t>
      </w:r>
      <w:r w:rsidRPr="00D14018">
        <w:t>)</w:t>
      </w:r>
      <w:r w:rsidRPr="00D14018">
        <w:tab/>
      </w:r>
      <w:r>
        <w:t>ноябрь</w:t>
      </w:r>
      <w:r w:rsidRPr="00D14018">
        <w:t xml:space="preserve"> 2019 </w:t>
      </w:r>
      <w:r>
        <w:t>года</w:t>
      </w:r>
      <w:r w:rsidRPr="00D14018">
        <w:t>: принятие предложения Исполнительным комитетом</w:t>
      </w:r>
      <w:r>
        <w:t> </w:t>
      </w:r>
      <w:r w:rsidRPr="00D14018">
        <w:rPr>
          <w:lang w:val="en-GB"/>
        </w:rPr>
        <w:t>AC</w:t>
      </w:r>
      <w:r w:rsidRPr="00D14018">
        <w:t xml:space="preserve">.3, если все оставшиеся </w:t>
      </w:r>
      <w:r>
        <w:t>вопросы</w:t>
      </w:r>
      <w:r w:rsidRPr="00D14018">
        <w:t xml:space="preserve"> будут решены.</w:t>
      </w:r>
    </w:p>
    <w:p w:rsidR="00E12C5F" w:rsidRDefault="00EB2B09" w:rsidP="00EB2B09">
      <w:pPr>
        <w:pStyle w:val="SingleTxtG"/>
        <w:rPr>
          <w:lang w:eastAsia="ko-KR"/>
        </w:rPr>
      </w:pPr>
      <w:r w:rsidRPr="00D14018">
        <w:rPr>
          <w:lang w:eastAsia="ko-KR"/>
        </w:rPr>
        <w:t>10.</w:t>
      </w:r>
      <w:r w:rsidRPr="00D14018">
        <w:rPr>
          <w:lang w:eastAsia="ko-KR"/>
        </w:rPr>
        <w:tab/>
        <w:t xml:space="preserve">Информация о ходе работы будет доведена до сведения </w:t>
      </w:r>
      <w:r w:rsidRPr="00D14018">
        <w:rPr>
          <w:lang w:val="en-GB" w:eastAsia="ko-KR"/>
        </w:rPr>
        <w:t>AC</w:t>
      </w:r>
      <w:r w:rsidRPr="00D14018">
        <w:rPr>
          <w:lang w:eastAsia="ko-KR"/>
        </w:rPr>
        <w:t xml:space="preserve">.3 на его сессиях в </w:t>
      </w:r>
      <w:r>
        <w:rPr>
          <w:lang w:eastAsia="ko-KR"/>
        </w:rPr>
        <w:t>марте</w:t>
      </w:r>
      <w:r w:rsidRPr="00D14018">
        <w:rPr>
          <w:lang w:eastAsia="ko-KR"/>
        </w:rPr>
        <w:t xml:space="preserve"> 201</w:t>
      </w:r>
      <w:r w:rsidR="00591189">
        <w:rPr>
          <w:lang w:eastAsia="ko-KR"/>
        </w:rPr>
        <w:t>9</w:t>
      </w:r>
      <w:r w:rsidRPr="00D14018">
        <w:rPr>
          <w:lang w:eastAsia="ko-KR"/>
        </w:rPr>
        <w:t xml:space="preserve"> года и </w:t>
      </w:r>
      <w:r>
        <w:rPr>
          <w:lang w:eastAsia="ko-KR"/>
        </w:rPr>
        <w:t>ноябре 201</w:t>
      </w:r>
      <w:r w:rsidR="00591189">
        <w:rPr>
          <w:lang w:eastAsia="ko-KR"/>
        </w:rPr>
        <w:t>9</w:t>
      </w:r>
      <w:r>
        <w:rPr>
          <w:lang w:eastAsia="ko-KR"/>
        </w:rPr>
        <w:t xml:space="preserve"> года</w:t>
      </w:r>
      <w:r w:rsidRPr="00D14018">
        <w:rPr>
          <w:lang w:eastAsia="ko-KR"/>
        </w:rPr>
        <w:t>.</w:t>
      </w:r>
    </w:p>
    <w:p w:rsidR="00EB2B09" w:rsidRPr="00EB2B09" w:rsidRDefault="00EB2B09" w:rsidP="00EB2B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</w:p>
    <w:sectPr w:rsidR="00EB2B09" w:rsidRPr="00EB2B09" w:rsidSect="00EB2B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FB" w:rsidRPr="00A312BC" w:rsidRDefault="007063FB" w:rsidP="00A312BC"/>
  </w:endnote>
  <w:endnote w:type="continuationSeparator" w:id="0">
    <w:p w:rsidR="007063FB" w:rsidRPr="00A312BC" w:rsidRDefault="007063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09" w:rsidRPr="00EB2B09" w:rsidRDefault="00EB2B09">
    <w:pPr>
      <w:pStyle w:val="Footer"/>
    </w:pPr>
    <w:r w:rsidRPr="00EB2B09">
      <w:rPr>
        <w:b/>
        <w:sz w:val="18"/>
      </w:rPr>
      <w:fldChar w:fldCharType="begin"/>
    </w:r>
    <w:r w:rsidRPr="00EB2B09">
      <w:rPr>
        <w:b/>
        <w:sz w:val="18"/>
      </w:rPr>
      <w:instrText xml:space="preserve"> PAGE  \* MERGEFORMAT </w:instrText>
    </w:r>
    <w:r w:rsidRPr="00EB2B09">
      <w:rPr>
        <w:b/>
        <w:sz w:val="18"/>
      </w:rPr>
      <w:fldChar w:fldCharType="separate"/>
    </w:r>
    <w:r w:rsidR="004136EA">
      <w:rPr>
        <w:b/>
        <w:noProof/>
        <w:sz w:val="18"/>
      </w:rPr>
      <w:t>2</w:t>
    </w:r>
    <w:r w:rsidRPr="00EB2B09">
      <w:rPr>
        <w:b/>
        <w:sz w:val="18"/>
      </w:rPr>
      <w:fldChar w:fldCharType="end"/>
    </w:r>
    <w:r>
      <w:rPr>
        <w:b/>
        <w:sz w:val="18"/>
      </w:rPr>
      <w:tab/>
    </w:r>
    <w:r>
      <w:t>GE.19-00011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09" w:rsidRPr="00EB2B09" w:rsidRDefault="00EB2B09" w:rsidP="00EB2B0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GE.19-00011</w:t>
    </w:r>
    <w:r>
      <w:tab/>
    </w:r>
    <w:r w:rsidRPr="00EB2B09">
      <w:rPr>
        <w:b/>
        <w:sz w:val="18"/>
      </w:rPr>
      <w:fldChar w:fldCharType="begin"/>
    </w:r>
    <w:r w:rsidRPr="00EB2B09">
      <w:rPr>
        <w:b/>
        <w:sz w:val="18"/>
      </w:rPr>
      <w:instrText xml:space="preserve"> PAGE  \* MERGEFORMAT </w:instrText>
    </w:r>
    <w:r w:rsidRPr="00EB2B09">
      <w:rPr>
        <w:b/>
        <w:sz w:val="18"/>
      </w:rPr>
      <w:fldChar w:fldCharType="separate"/>
    </w:r>
    <w:r w:rsidR="004136EA">
      <w:rPr>
        <w:b/>
        <w:noProof/>
        <w:sz w:val="18"/>
      </w:rPr>
      <w:t>3</w:t>
    </w:r>
    <w:r w:rsidRPr="00EB2B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B2B09" w:rsidRDefault="00EB2B09" w:rsidP="00EB2B09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00011  (</w:t>
    </w:r>
    <w:proofErr w:type="gramEnd"/>
    <w:r>
      <w:t>R)</w:t>
    </w:r>
    <w:r>
      <w:rPr>
        <w:lang w:val="en-US"/>
      </w:rPr>
      <w:t xml:space="preserve">  100119  110119</w:t>
    </w:r>
    <w:r>
      <w:br/>
    </w:r>
    <w:r w:rsidRPr="00EB2B09">
      <w:rPr>
        <w:rFonts w:ascii="C39T30Lfz" w:hAnsi="C39T30Lfz"/>
        <w:kern w:val="14"/>
        <w:sz w:val="56"/>
      </w:rPr>
      <w:t></w:t>
    </w:r>
    <w:r w:rsidRPr="00EB2B09">
      <w:rPr>
        <w:rFonts w:ascii="C39T30Lfz" w:hAnsi="C39T30Lfz"/>
        <w:kern w:val="14"/>
        <w:sz w:val="56"/>
      </w:rPr>
      <w:t></w:t>
    </w:r>
    <w:r w:rsidRPr="00EB2B09">
      <w:rPr>
        <w:rFonts w:ascii="C39T30Lfz" w:hAnsi="C39T30Lfz"/>
        <w:kern w:val="14"/>
        <w:sz w:val="56"/>
      </w:rPr>
      <w:t></w:t>
    </w:r>
    <w:r w:rsidRPr="00EB2B09">
      <w:rPr>
        <w:rFonts w:ascii="C39T30Lfz" w:hAnsi="C39T30Lfz"/>
        <w:kern w:val="14"/>
        <w:sz w:val="56"/>
      </w:rPr>
      <w:t></w:t>
    </w:r>
    <w:r w:rsidRPr="00EB2B09">
      <w:rPr>
        <w:rFonts w:ascii="C39T30Lfz" w:hAnsi="C39T30Lfz"/>
        <w:kern w:val="14"/>
        <w:sz w:val="56"/>
      </w:rPr>
      <w:t></w:t>
    </w:r>
    <w:r w:rsidRPr="00EB2B09">
      <w:rPr>
        <w:rFonts w:ascii="C39T30Lfz" w:hAnsi="C39T30Lfz"/>
        <w:kern w:val="14"/>
        <w:sz w:val="56"/>
      </w:rPr>
      <w:t></w:t>
    </w:r>
    <w:r w:rsidRPr="00EB2B09">
      <w:rPr>
        <w:rFonts w:ascii="C39T30Lfz" w:hAnsi="C39T30Lfz"/>
        <w:kern w:val="14"/>
        <w:sz w:val="56"/>
      </w:rPr>
      <w:t></w:t>
    </w:r>
    <w:r w:rsidRPr="00EB2B09">
      <w:rPr>
        <w:rFonts w:ascii="C39T30Lfz" w:hAnsi="C39T30Lfz"/>
        <w:kern w:val="14"/>
        <w:sz w:val="56"/>
      </w:rPr>
      <w:t></w:t>
    </w:r>
    <w:r w:rsidRPr="00EB2B09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FB" w:rsidRPr="001075E9" w:rsidRDefault="007063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63FB" w:rsidRDefault="007063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2B09" w:rsidRPr="00DC5D87" w:rsidRDefault="00EB2B09" w:rsidP="00EB2B09">
      <w:pPr>
        <w:pStyle w:val="FootnoteText"/>
        <w:rPr>
          <w:szCs w:val="18"/>
        </w:rPr>
      </w:pPr>
      <w:r w:rsidRPr="00A90EA8">
        <w:rPr>
          <w:lang w:val="en-GB"/>
        </w:rPr>
        <w:tab/>
      </w:r>
      <w:r w:rsidRPr="00EB2B09">
        <w:rPr>
          <w:rStyle w:val="FootnoteReference"/>
          <w:sz w:val="20"/>
          <w:vertAlign w:val="baseline"/>
        </w:rPr>
        <w:t>*</w:t>
      </w:r>
      <w:r w:rsidRPr="005A2CA2">
        <w:rPr>
          <w:szCs w:val="18"/>
        </w:rPr>
        <w:tab/>
        <w:t>В соответствии с программой работы Комитета по внутреннему транспорту на 2018−2019 годы (</w:t>
      </w:r>
      <w:r w:rsidRPr="005A2CA2">
        <w:rPr>
          <w:szCs w:val="18"/>
          <w:lang w:val="en-US"/>
        </w:rPr>
        <w:t>ECE</w:t>
      </w:r>
      <w:r w:rsidRPr="005A2CA2">
        <w:rPr>
          <w:szCs w:val="18"/>
        </w:rPr>
        <w:t>/</w:t>
      </w:r>
      <w:r w:rsidRPr="005A2CA2">
        <w:rPr>
          <w:szCs w:val="18"/>
          <w:lang w:val="en-US"/>
        </w:rPr>
        <w:t>TRANS</w:t>
      </w:r>
      <w:r w:rsidRPr="005A2CA2">
        <w:rPr>
          <w:szCs w:val="18"/>
        </w:rPr>
        <w:t xml:space="preserve">/274, пункт 123, и </w:t>
      </w:r>
      <w:r w:rsidRPr="005A2CA2">
        <w:rPr>
          <w:szCs w:val="18"/>
          <w:lang w:val="en-US"/>
        </w:rPr>
        <w:t>ECE</w:t>
      </w:r>
      <w:r w:rsidRPr="005A2CA2">
        <w:rPr>
          <w:szCs w:val="18"/>
        </w:rPr>
        <w:t>/</w:t>
      </w:r>
      <w:r w:rsidRPr="005A2CA2">
        <w:rPr>
          <w:szCs w:val="18"/>
          <w:lang w:val="en-US"/>
        </w:rPr>
        <w:t>TRANS</w:t>
      </w:r>
      <w:r w:rsidRPr="005A2CA2">
        <w:rPr>
          <w:szCs w:val="18"/>
        </w:rPr>
        <w:t>/2018/21/</w:t>
      </w:r>
      <w:r w:rsidRPr="005A2CA2">
        <w:rPr>
          <w:szCs w:val="18"/>
          <w:lang w:val="en-US"/>
        </w:rPr>
        <w:t>Add</w:t>
      </w:r>
      <w:r w:rsidRPr="005A2CA2">
        <w:rPr>
          <w:szCs w:val="18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rPr>
          <w:szCs w:val="18"/>
        </w:rPr>
        <w:t xml:space="preserve">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09" w:rsidRPr="00EB2B09" w:rsidRDefault="004136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09" w:rsidRPr="00EB2B09" w:rsidRDefault="004136EA" w:rsidP="00EB2B09">
    <w:pPr>
      <w:pStyle w:val="Header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>
      <w:t>ECE/TRANS/WP.29/AC.3/52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9A9"/>
    <w:rsid w:val="00381C24"/>
    <w:rsid w:val="00387CD4"/>
    <w:rsid w:val="003958D0"/>
    <w:rsid w:val="003A0D43"/>
    <w:rsid w:val="003A48CE"/>
    <w:rsid w:val="003B00E5"/>
    <w:rsid w:val="003E0B46"/>
    <w:rsid w:val="00407B78"/>
    <w:rsid w:val="004136E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18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3FB"/>
    <w:rsid w:val="00712895"/>
    <w:rsid w:val="00734ACB"/>
    <w:rsid w:val="00757357"/>
    <w:rsid w:val="00792497"/>
    <w:rsid w:val="00806737"/>
    <w:rsid w:val="00825F8D"/>
    <w:rsid w:val="00834B71"/>
    <w:rsid w:val="0086246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2F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B09"/>
    <w:rsid w:val="00ED0BDA"/>
    <w:rsid w:val="00EE142A"/>
    <w:rsid w:val="00EF1360"/>
    <w:rsid w:val="00EF3220"/>
    <w:rsid w:val="00F2523A"/>
    <w:rsid w:val="00F40E1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0FC973-FE74-491C-92D2-BED1EF2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2B09"/>
    <w:rPr>
      <w:lang w:val="ru-RU" w:eastAsia="en-US"/>
    </w:rPr>
  </w:style>
  <w:style w:type="character" w:customStyle="1" w:styleId="HChGChar">
    <w:name w:val="_ H _Ch_G Char"/>
    <w:link w:val="HChG"/>
    <w:rsid w:val="00EB2B0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B2B0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ECE/TRANS/WP.29/AC.3/52</vt:lpstr>
      <vt:lpstr>ECE/TRANS/WP.29/AC.3/52</vt:lpstr>
      <vt:lpstr>A/</vt:lpstr>
    </vt:vector>
  </TitlesOfParts>
  <Company>DCM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ECE/TRANS/WP.29/AC.3/52</dc:title>
  <dc:subject/>
  <dc:creator>Svetlana PROKOUDINA</dc:creator>
  <cp:keywords/>
  <cp:lastModifiedBy>Marie-Claude Collet</cp:lastModifiedBy>
  <cp:revision>3</cp:revision>
  <cp:lastPrinted>2019-04-08T09:53:00Z</cp:lastPrinted>
  <dcterms:created xsi:type="dcterms:W3CDTF">2019-04-08T09:52:00Z</dcterms:created>
  <dcterms:modified xsi:type="dcterms:W3CDTF">2019-04-08T09:53:00Z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