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3B2C738" w14:textId="77777777" w:rsidTr="00B20551">
        <w:trPr>
          <w:cantSplit/>
          <w:trHeight w:hRule="exact" w:val="851"/>
        </w:trPr>
        <w:tc>
          <w:tcPr>
            <w:tcW w:w="1276" w:type="dxa"/>
            <w:tcBorders>
              <w:bottom w:val="single" w:sz="4" w:space="0" w:color="auto"/>
            </w:tcBorders>
            <w:vAlign w:val="bottom"/>
          </w:tcPr>
          <w:p w14:paraId="3F00CC33"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1CA6A7B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07C82CD" w14:textId="77777777" w:rsidR="009E6CB7" w:rsidRPr="00D47EEA" w:rsidRDefault="0099053F" w:rsidP="0099053F">
            <w:pPr>
              <w:jc w:val="right"/>
            </w:pPr>
            <w:r w:rsidRPr="0099053F">
              <w:rPr>
                <w:sz w:val="40"/>
              </w:rPr>
              <w:t>ECE</w:t>
            </w:r>
            <w:r>
              <w:t>/TRANS/WP.29/2019/73</w:t>
            </w:r>
          </w:p>
        </w:tc>
      </w:tr>
      <w:tr w:rsidR="009E6CB7" w14:paraId="666AD8D8" w14:textId="77777777" w:rsidTr="00B20551">
        <w:trPr>
          <w:cantSplit/>
          <w:trHeight w:hRule="exact" w:val="2835"/>
        </w:trPr>
        <w:tc>
          <w:tcPr>
            <w:tcW w:w="1276" w:type="dxa"/>
            <w:tcBorders>
              <w:top w:val="single" w:sz="4" w:space="0" w:color="auto"/>
              <w:bottom w:val="single" w:sz="12" w:space="0" w:color="auto"/>
            </w:tcBorders>
          </w:tcPr>
          <w:p w14:paraId="7C917386" w14:textId="77777777" w:rsidR="009E6CB7" w:rsidRDefault="00686A48" w:rsidP="00B20551">
            <w:pPr>
              <w:spacing w:before="120"/>
            </w:pPr>
            <w:r>
              <w:rPr>
                <w:noProof/>
                <w:lang w:val="fr-CH" w:eastAsia="fr-CH"/>
              </w:rPr>
              <w:drawing>
                <wp:inline distT="0" distB="0" distL="0" distR="0" wp14:anchorId="7AC2BDDE" wp14:editId="1BFAE09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09E71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DF46B73" w14:textId="77777777" w:rsidR="009E6CB7" w:rsidRDefault="0099053F" w:rsidP="0099053F">
            <w:pPr>
              <w:spacing w:before="240" w:line="240" w:lineRule="exact"/>
            </w:pPr>
            <w:r>
              <w:t>Distr.: General</w:t>
            </w:r>
          </w:p>
          <w:p w14:paraId="04CAF6DE" w14:textId="77777777" w:rsidR="0099053F" w:rsidRDefault="006B2D37" w:rsidP="0099053F">
            <w:pPr>
              <w:spacing w:line="240" w:lineRule="exact"/>
            </w:pPr>
            <w:r>
              <w:t>2</w:t>
            </w:r>
            <w:r w:rsidR="0099053F">
              <w:t xml:space="preserve"> </w:t>
            </w:r>
            <w:r w:rsidR="00026895">
              <w:t>May</w:t>
            </w:r>
            <w:r w:rsidR="0099053F">
              <w:t xml:space="preserve"> 2019</w:t>
            </w:r>
          </w:p>
          <w:p w14:paraId="796D5F30" w14:textId="77777777" w:rsidR="0099053F" w:rsidRDefault="00026895" w:rsidP="0099053F">
            <w:pPr>
              <w:spacing w:line="240" w:lineRule="exact"/>
            </w:pPr>
            <w:r>
              <w:t>English</w:t>
            </w:r>
          </w:p>
          <w:p w14:paraId="73E9ABA5" w14:textId="0C2A1A6A" w:rsidR="0099053F" w:rsidRDefault="0099053F" w:rsidP="0099053F">
            <w:pPr>
              <w:spacing w:line="240" w:lineRule="exact"/>
            </w:pPr>
            <w:r>
              <w:t>Original: English</w:t>
            </w:r>
            <w:r w:rsidR="00ED20F4">
              <w:t xml:space="preserve">, </w:t>
            </w:r>
            <w:r w:rsidR="00026895">
              <w:t>French</w:t>
            </w:r>
            <w:r w:rsidR="00ED20F4">
              <w:t xml:space="preserve"> and </w:t>
            </w:r>
            <w:r w:rsidR="00026895">
              <w:t>Russian</w:t>
            </w:r>
          </w:p>
        </w:tc>
      </w:tr>
    </w:tbl>
    <w:p w14:paraId="2C0DB2B5" w14:textId="77777777" w:rsidR="0099053F" w:rsidRDefault="0099053F" w:rsidP="0099053F">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248D943C" w14:textId="77777777" w:rsidR="0099053F" w:rsidRPr="008F31D2" w:rsidRDefault="0099053F" w:rsidP="0099053F">
      <w:pPr>
        <w:spacing w:before="120"/>
        <w:rPr>
          <w:sz w:val="28"/>
          <w:szCs w:val="28"/>
        </w:rPr>
      </w:pPr>
      <w:r>
        <w:rPr>
          <w:sz w:val="28"/>
          <w:szCs w:val="28"/>
        </w:rPr>
        <w:t>Inland Transport Committee</w:t>
      </w:r>
    </w:p>
    <w:p w14:paraId="667C8A66" w14:textId="77777777" w:rsidR="0099053F" w:rsidRPr="00EA2A77" w:rsidRDefault="0099053F" w:rsidP="0099053F">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52D66BA1" w14:textId="77777777" w:rsidR="0099053F" w:rsidRDefault="0099053F" w:rsidP="0099053F">
      <w:pPr>
        <w:tabs>
          <w:tab w:val="center" w:pos="4819"/>
        </w:tabs>
        <w:spacing w:before="120"/>
        <w:rPr>
          <w:b/>
          <w:lang w:val="en-US"/>
        </w:rPr>
      </w:pPr>
      <w:r>
        <w:rPr>
          <w:b/>
          <w:lang w:val="en-US"/>
        </w:rPr>
        <w:t>178th session</w:t>
      </w:r>
    </w:p>
    <w:p w14:paraId="06EBF401" w14:textId="77777777" w:rsidR="0099053F" w:rsidRDefault="0099053F" w:rsidP="0099053F">
      <w:pPr>
        <w:rPr>
          <w:lang w:val="en-US"/>
        </w:rPr>
      </w:pPr>
      <w:r>
        <w:rPr>
          <w:lang w:val="en-US"/>
        </w:rPr>
        <w:t>Geneva, 25-28 June 2019</w:t>
      </w:r>
    </w:p>
    <w:p w14:paraId="24FC8F26" w14:textId="77777777" w:rsidR="0099053F" w:rsidRDefault="0099053F" w:rsidP="0099053F">
      <w:r>
        <w:t>Item 4.8.5 of the provisional agenda</w:t>
      </w:r>
    </w:p>
    <w:p w14:paraId="080C74E8" w14:textId="77777777" w:rsidR="001C6663" w:rsidRPr="0099053F" w:rsidRDefault="0099053F" w:rsidP="0099053F">
      <w:pPr>
        <w:rPr>
          <w:b/>
          <w:bCs/>
        </w:rPr>
      </w:pPr>
      <w:r w:rsidRPr="0099053F">
        <w:rPr>
          <w:b/>
          <w:bCs/>
        </w:rPr>
        <w:t>1958 Agreement:</w:t>
      </w:r>
      <w:r w:rsidRPr="0099053F">
        <w:rPr>
          <w:b/>
          <w:bCs/>
        </w:rPr>
        <w:br/>
        <w:t xml:space="preserve">Consideration of draft amendments to existing </w:t>
      </w:r>
      <w:r w:rsidRPr="0099053F">
        <w:rPr>
          <w:b/>
          <w:bCs/>
        </w:rPr>
        <w:br/>
        <w:t>UN Regulations submitted by GRVA</w:t>
      </w:r>
    </w:p>
    <w:p w14:paraId="60EDA26D" w14:textId="77777777" w:rsidR="0099053F" w:rsidRDefault="0099053F" w:rsidP="0099053F">
      <w:pPr>
        <w:pStyle w:val="HMG"/>
      </w:pPr>
      <w:r>
        <w:tab/>
      </w:r>
      <w:r>
        <w:tab/>
        <w:t>Proposal for Supplement 1 to the 03 series of amendments to UN Regulation No. 79 (Steering equipment)</w:t>
      </w:r>
    </w:p>
    <w:p w14:paraId="177D07A4" w14:textId="77777777" w:rsidR="0099053F" w:rsidRDefault="0099053F" w:rsidP="0099053F">
      <w:pPr>
        <w:pStyle w:val="HChG"/>
      </w:pPr>
      <w:r>
        <w:tab/>
      </w:r>
      <w:r>
        <w:tab/>
        <w:t>Submitted by the Working Party on Automated/Autonomous and Connected Vehicles</w:t>
      </w:r>
      <w:r w:rsidRPr="003C670C">
        <w:footnoteReference w:customMarkFollows="1" w:id="2"/>
        <w:t>*</w:t>
      </w:r>
    </w:p>
    <w:p w14:paraId="329AE277" w14:textId="77777777" w:rsidR="0099053F" w:rsidRDefault="0099053F" w:rsidP="0099053F">
      <w:pPr>
        <w:pStyle w:val="SingleTxtG"/>
        <w:ind w:firstLine="567"/>
      </w:pPr>
      <w:r w:rsidRPr="00A90EA8">
        <w:t xml:space="preserve">The text reproduced below was adopted by the Working Party on </w:t>
      </w:r>
      <w:r w:rsidRPr="00251EC7">
        <w:t xml:space="preserve">Working Party on Automated/Autonomous and Connected Vehicles </w:t>
      </w:r>
      <w:r w:rsidRPr="00A90EA8">
        <w:t>(GR</w:t>
      </w:r>
      <w:r>
        <w:t>VA</w:t>
      </w:r>
      <w:r w:rsidRPr="00A90EA8">
        <w:t xml:space="preserve">) at its </w:t>
      </w:r>
      <w:r>
        <w:t>second</w:t>
      </w:r>
      <w:r w:rsidRPr="00A90EA8">
        <w:rPr>
          <w:vertAlign w:val="superscript"/>
        </w:rPr>
        <w:t xml:space="preserve"> </w:t>
      </w:r>
      <w:r w:rsidRPr="00A90EA8">
        <w:t>session (</w:t>
      </w:r>
      <w:r w:rsidRPr="00C57EBC">
        <w:t xml:space="preserve">ECE/TRANS/WP.29/GRVA/2, para. </w:t>
      </w:r>
      <w:r>
        <w:t>36</w:t>
      </w:r>
      <w:r w:rsidRPr="00A90EA8">
        <w:t>)</w:t>
      </w:r>
      <w:r w:rsidRPr="00A90EA8">
        <w:rPr>
          <w:lang w:eastAsia="it-IT"/>
        </w:rPr>
        <w:t xml:space="preserve">. </w:t>
      </w:r>
      <w:r>
        <w:rPr>
          <w:lang w:eastAsia="it-IT"/>
        </w:rPr>
        <w:t xml:space="preserve">It is based on </w:t>
      </w:r>
      <w:r w:rsidRPr="00C57EBC">
        <w:t>ECE/TRANS/WP.29/</w:t>
      </w:r>
      <w:r w:rsidRPr="00C57EBC">
        <w:br/>
        <w:t>GRVA/2019/</w:t>
      </w:r>
      <w:r>
        <w:t>10</w:t>
      </w:r>
      <w:r w:rsidRPr="00C57EBC">
        <w:t xml:space="preserve"> as amended by Annex </w:t>
      </w:r>
      <w:r>
        <w:t>III</w:t>
      </w:r>
      <w:r w:rsidRPr="00C57EBC">
        <w:t xml:space="preserve"> to the report</w:t>
      </w:r>
      <w:r>
        <w:t xml:space="preserve">. </w:t>
      </w:r>
      <w:r w:rsidRPr="00A90EA8">
        <w:t>It is submitted to the World Forum for Harmonization of Vehicle Regulations (WP.29) and to the Administrative Committee AC.1 for consideration</w:t>
      </w:r>
      <w:r>
        <w:t xml:space="preserve"> at their June 2019 sessions.</w:t>
      </w:r>
    </w:p>
    <w:p w14:paraId="7AEEB86F" w14:textId="77777777" w:rsidR="0099053F" w:rsidRDefault="0099053F" w:rsidP="0099053F">
      <w:pPr>
        <w:suppressAutoHyphens w:val="0"/>
        <w:spacing w:before="120" w:after="120" w:line="240" w:lineRule="auto"/>
        <w:ind w:left="1134" w:right="1140"/>
        <w:jc w:val="both"/>
      </w:pPr>
      <w:r w:rsidRPr="00AF2205">
        <w:br w:type="page"/>
      </w:r>
    </w:p>
    <w:p w14:paraId="332665EC" w14:textId="77777777" w:rsidR="0099053F" w:rsidRDefault="0099053F" w:rsidP="0099053F">
      <w:pPr>
        <w:pStyle w:val="HChG"/>
      </w:pPr>
      <w:r>
        <w:lastRenderedPageBreak/>
        <w:tab/>
      </w:r>
      <w:r>
        <w:tab/>
        <w:t>Supplement 1 to the 03 series of amendments to UN Regulation No. 79 (Steering equipment)</w:t>
      </w:r>
    </w:p>
    <w:p w14:paraId="6320E247" w14:textId="77777777" w:rsidR="0099053F" w:rsidRDefault="0099053F" w:rsidP="0099053F">
      <w:pPr>
        <w:pStyle w:val="SingleTxtG"/>
        <w:ind w:left="2268" w:hanging="1134"/>
        <w:rPr>
          <w:rFonts w:eastAsia="MS Mincho"/>
          <w:bCs/>
          <w:lang w:val="en-US"/>
        </w:rPr>
      </w:pPr>
      <w:r>
        <w:rPr>
          <w:lang w:eastAsia="nl-NL"/>
        </w:rPr>
        <w:t>"5.</w:t>
      </w:r>
      <w:r>
        <w:rPr>
          <w:rFonts w:eastAsia="MS Mincho"/>
          <w:bCs/>
          <w:lang w:val="en-US"/>
        </w:rPr>
        <w:t>1.6.1.1.</w:t>
      </w:r>
      <w:r>
        <w:rPr>
          <w:rFonts w:eastAsia="MS Mincho"/>
          <w:bCs/>
          <w:lang w:val="en-US"/>
        </w:rPr>
        <w:tab/>
        <w:t>Every CSF intervention shall ..., whichever is longer.</w:t>
      </w:r>
    </w:p>
    <w:p w14:paraId="7F95ABEF" w14:textId="77777777" w:rsidR="0099053F" w:rsidRPr="00F26D5F" w:rsidRDefault="0099053F" w:rsidP="0099053F">
      <w:pPr>
        <w:pStyle w:val="SingleTxtG"/>
        <w:ind w:left="2268" w:hanging="1134"/>
        <w:rPr>
          <w:rFonts w:eastAsia="MS Mincho"/>
          <w:lang w:val="en-US"/>
        </w:rPr>
      </w:pPr>
      <w:r>
        <w:rPr>
          <w:rFonts w:eastAsia="MS Mincho"/>
          <w:b/>
          <w:bCs/>
          <w:lang w:val="en-US"/>
        </w:rPr>
        <w:tab/>
      </w:r>
      <w:r w:rsidRPr="00F26D5F">
        <w:rPr>
          <w:rFonts w:eastAsia="MS Mincho"/>
          <w:lang w:val="en-US"/>
        </w:rPr>
        <w:t>When a flashing mode is used, a lighting phase shall be visible at the end of the intervention or later.</w:t>
      </w:r>
    </w:p>
    <w:p w14:paraId="2BF1F07A" w14:textId="77777777" w:rsidR="0099053F" w:rsidRPr="00F26D5F" w:rsidRDefault="0099053F" w:rsidP="0099053F">
      <w:pPr>
        <w:pStyle w:val="SingleTxtG"/>
        <w:ind w:left="2268" w:hanging="1134"/>
        <w:rPr>
          <w:rFonts w:eastAsia="MS Mincho"/>
          <w:bCs/>
          <w:spacing w:val="-4"/>
          <w:lang w:val="en-US"/>
        </w:rPr>
      </w:pPr>
      <w:r>
        <w:rPr>
          <w:rFonts w:eastAsia="MS Mincho"/>
          <w:bCs/>
          <w:lang w:val="en-US"/>
        </w:rPr>
        <w:tab/>
      </w:r>
      <w:r w:rsidRPr="00F26D5F">
        <w:rPr>
          <w:rFonts w:eastAsia="MS Mincho"/>
          <w:bCs/>
          <w:spacing w:val="-4"/>
          <w:lang w:val="en-US"/>
        </w:rPr>
        <w:t xml:space="preserve">In the case of a CSF intervention </w:t>
      </w:r>
      <w:r>
        <w:rPr>
          <w:rFonts w:eastAsia="MS Mincho"/>
          <w:bCs/>
          <w:spacing w:val="-4"/>
          <w:lang w:val="en-US"/>
        </w:rPr>
        <w:t>...</w:t>
      </w:r>
      <w:r w:rsidRPr="00F26D5F">
        <w:rPr>
          <w:rFonts w:eastAsia="MS Mincho"/>
          <w:bCs/>
          <w:spacing w:val="-4"/>
          <w:lang w:val="en-US"/>
        </w:rPr>
        <w:t xml:space="preserve"> optical warning signal specified above."</w:t>
      </w:r>
    </w:p>
    <w:p w14:paraId="7BA34D83" w14:textId="77777777" w:rsidR="0099053F" w:rsidRDefault="0099053F" w:rsidP="0099053F">
      <w:pPr>
        <w:pStyle w:val="SingleTxtG"/>
        <w:ind w:left="2268" w:hanging="1134"/>
        <w:rPr>
          <w:lang w:eastAsia="nl-NL"/>
        </w:rPr>
      </w:pPr>
      <w:r w:rsidRPr="00F26D5F">
        <w:rPr>
          <w:i/>
          <w:iCs/>
          <w:lang w:eastAsia="nl-NL"/>
        </w:rPr>
        <w:t>Paragraph 5.1.6.2.6.,</w:t>
      </w:r>
      <w:r>
        <w:rPr>
          <w:lang w:eastAsia="nl-NL"/>
        </w:rPr>
        <w:t xml:space="preserve"> amend to read:</w:t>
      </w:r>
    </w:p>
    <w:p w14:paraId="42E18896" w14:textId="77777777" w:rsidR="0099053F" w:rsidRPr="00F26D5F" w:rsidRDefault="0099053F" w:rsidP="0099053F">
      <w:pPr>
        <w:pStyle w:val="SingleTxtG"/>
        <w:ind w:left="2268" w:hanging="1134"/>
        <w:rPr>
          <w:bCs/>
          <w:lang w:val="en-US"/>
        </w:rPr>
      </w:pPr>
      <w:r>
        <w:rPr>
          <w:lang w:val="en-US"/>
        </w:rPr>
        <w:t>"5.1.6.2.6.</w:t>
      </w:r>
      <w:r>
        <w:rPr>
          <w:lang w:val="en-US"/>
        </w:rPr>
        <w:tab/>
        <w:t xml:space="preserve">Any intervention of an ESF shall be indicated to the driver with an optical and with an acoustic or haptic warning signal to be provided at the latest with the start of the ESF intervention </w:t>
      </w:r>
      <w:r w:rsidRPr="00F26D5F">
        <w:rPr>
          <w:bCs/>
          <w:lang w:val="en-US"/>
        </w:rPr>
        <w:t xml:space="preserve">and maintained </w:t>
      </w:r>
      <w:proofErr w:type="gramStart"/>
      <w:r w:rsidRPr="00F26D5F">
        <w:rPr>
          <w:bCs/>
          <w:lang w:val="en-US"/>
        </w:rPr>
        <w:t>as long as</w:t>
      </w:r>
      <w:proofErr w:type="gramEnd"/>
      <w:r w:rsidRPr="00F26D5F">
        <w:rPr>
          <w:bCs/>
          <w:lang w:val="en-US"/>
        </w:rPr>
        <w:t xml:space="preserve"> the intervention exists. </w:t>
      </w:r>
    </w:p>
    <w:p w14:paraId="6141AED8" w14:textId="77777777" w:rsidR="0099053F" w:rsidRPr="00F26D5F" w:rsidRDefault="0099053F" w:rsidP="0099053F">
      <w:pPr>
        <w:pStyle w:val="SingleTxtG"/>
        <w:ind w:left="2268" w:hanging="1134"/>
        <w:rPr>
          <w:lang w:val="en-US"/>
        </w:rPr>
      </w:pPr>
      <w:r>
        <w:rPr>
          <w:lang w:val="en-US"/>
        </w:rPr>
        <w:tab/>
        <w:t xml:space="preserve">For this </w:t>
      </w:r>
      <w:proofErr w:type="gramStart"/>
      <w:r>
        <w:rPr>
          <w:lang w:val="en-US"/>
        </w:rPr>
        <w:t>purpose</w:t>
      </w:r>
      <w:proofErr w:type="gramEnd"/>
      <w:r>
        <w:rPr>
          <w:lang w:val="en-US"/>
        </w:rPr>
        <w:t xml:space="preserve"> appropriate ... fulfil the requirements for the respective optical, acoustic or haptic signals above.</w:t>
      </w:r>
      <w:r>
        <w:rPr>
          <w:bCs/>
          <w:lang w:val="en-US"/>
        </w:rPr>
        <w:t>"</w:t>
      </w:r>
    </w:p>
    <w:p w14:paraId="2FDD71D5" w14:textId="77777777" w:rsidR="0099053F" w:rsidRDefault="0099053F" w:rsidP="0099053F">
      <w:pPr>
        <w:pStyle w:val="SingleTxtG"/>
        <w:ind w:left="2268" w:hanging="1134"/>
      </w:pPr>
      <w:r w:rsidRPr="00F26D5F">
        <w:rPr>
          <w:i/>
          <w:iCs/>
        </w:rPr>
        <w:t>Paragraph 5.6.4.2.3.,</w:t>
      </w:r>
      <w:r>
        <w:t xml:space="preserve"> amend to read:</w:t>
      </w:r>
    </w:p>
    <w:p w14:paraId="5D64B84B" w14:textId="77777777" w:rsidR="0099053F" w:rsidRDefault="0099053F" w:rsidP="0099053F">
      <w:pPr>
        <w:pStyle w:val="SingleTxtG"/>
        <w:ind w:left="2268" w:hanging="1134"/>
        <w:rPr>
          <w:lang w:val="en-US"/>
        </w:rPr>
      </w:pPr>
      <w:r>
        <w:rPr>
          <w:lang w:val="en-US"/>
        </w:rPr>
        <w:t>"5.6.4.2.3.</w:t>
      </w:r>
      <w:r>
        <w:rPr>
          <w:lang w:val="en-US"/>
        </w:rPr>
        <w:tab/>
        <w:t xml:space="preserve">The system shall only be activated (standby mode) after a deliberate action by the driver. </w:t>
      </w:r>
    </w:p>
    <w:p w14:paraId="7BFEECC2" w14:textId="77777777" w:rsidR="0099053F" w:rsidRDefault="0099053F" w:rsidP="0099053F">
      <w:pPr>
        <w:pStyle w:val="SingleTxtG"/>
        <w:ind w:left="2268" w:hanging="1134"/>
        <w:rPr>
          <w:lang w:val="en-US"/>
        </w:rPr>
      </w:pPr>
      <w:r>
        <w:rPr>
          <w:lang w:val="en-US"/>
        </w:rPr>
        <w:tab/>
        <w:t xml:space="preserve">Activation by the driver ... least two independent means. </w:t>
      </w:r>
    </w:p>
    <w:p w14:paraId="7DCDD4AB" w14:textId="77777777" w:rsidR="0099053F" w:rsidRPr="00F26D5F" w:rsidRDefault="0099053F" w:rsidP="0099053F">
      <w:pPr>
        <w:pStyle w:val="SingleTxtG"/>
        <w:ind w:left="2268" w:hanging="1134"/>
        <w:rPr>
          <w:lang w:val="en-US"/>
        </w:rPr>
      </w:pPr>
      <w:r>
        <w:rPr>
          <w:lang w:val="en-US"/>
        </w:rPr>
        <w:tab/>
      </w:r>
      <w:r w:rsidRPr="00F26D5F">
        <w:rPr>
          <w:lang w:val="en-US"/>
        </w:rPr>
        <w:t>In the case of a transition from a road type with a classification permitting an ACSF of Category C, to a type of road where an ACSF of Category C is not permitted, the system shall be deactivated automatically (off mode)."</w:t>
      </w:r>
    </w:p>
    <w:p w14:paraId="5C64B09C" w14:textId="77777777" w:rsidR="0099053F" w:rsidRPr="00F26D5F" w:rsidRDefault="0099053F" w:rsidP="0099053F">
      <w:pPr>
        <w:pStyle w:val="SingleTxtG"/>
        <w:ind w:left="2268" w:hanging="1134"/>
      </w:pPr>
      <w:r w:rsidRPr="00F26D5F">
        <w:rPr>
          <w:i/>
          <w:iCs/>
        </w:rPr>
        <w:t>Paragraph 5.6.4.5.6.,</w:t>
      </w:r>
      <w:r w:rsidRPr="00F26D5F">
        <w:t xml:space="preserve"> amend to read:</w:t>
      </w:r>
    </w:p>
    <w:p w14:paraId="1DD840B1" w14:textId="77777777" w:rsidR="0099053F" w:rsidRPr="00F26D5F" w:rsidRDefault="0099053F" w:rsidP="0099053F">
      <w:pPr>
        <w:pStyle w:val="SingleTxtG"/>
        <w:ind w:left="2268" w:hanging="1134"/>
        <w:rPr>
          <w:lang w:val="en-US"/>
        </w:rPr>
      </w:pPr>
      <w:r w:rsidRPr="00F26D5F">
        <w:rPr>
          <w:lang w:val="en-US"/>
        </w:rPr>
        <w:t>"5.6.4.5.6.</w:t>
      </w:r>
      <w:r w:rsidRPr="00F26D5F">
        <w:rPr>
          <w:lang w:val="en-US"/>
        </w:rPr>
        <w:tab/>
        <w:t xml:space="preserve">The system shall provide </w:t>
      </w:r>
      <w:r>
        <w:rPr>
          <w:lang w:val="en-US"/>
        </w:rPr>
        <w:t>...</w:t>
      </w:r>
      <w:r w:rsidRPr="00F26D5F">
        <w:rPr>
          <w:lang w:val="en-US"/>
        </w:rPr>
        <w:t xml:space="preserve"> in accordance with the warning strategy below:</w:t>
      </w:r>
    </w:p>
    <w:p w14:paraId="0C368EFC" w14:textId="77777777" w:rsidR="0099053F" w:rsidRPr="00F26D5F" w:rsidRDefault="0099053F" w:rsidP="0099053F">
      <w:pPr>
        <w:pStyle w:val="SingleTxtG"/>
        <w:ind w:left="2268" w:hanging="1134"/>
        <w:rPr>
          <w:lang w:val="en-US"/>
        </w:rPr>
      </w:pPr>
      <w:r w:rsidRPr="00F26D5F">
        <w:rPr>
          <w:lang w:val="en-US"/>
        </w:rPr>
        <w:tab/>
        <w:t xml:space="preserve">If, after a period of no longer than 3s after the initiation of the lane change procedure and before the start of the lane change </w:t>
      </w:r>
      <w:proofErr w:type="spellStart"/>
      <w:r w:rsidRPr="00F26D5F">
        <w:rPr>
          <w:lang w:val="en-US"/>
        </w:rPr>
        <w:t>manoeuvre</w:t>
      </w:r>
      <w:proofErr w:type="spellEnd"/>
      <w:r w:rsidRPr="00F26D5F">
        <w:rPr>
          <w:lang w:val="en-US"/>
        </w:rPr>
        <w:t>, the driver is not holding the steering control, an optical warning signal shall be provided. This signal shall be the same as the signal specified in paragraph 5.6.2.2.5. above.</w:t>
      </w:r>
    </w:p>
    <w:p w14:paraId="2418145E" w14:textId="77777777" w:rsidR="0099053F" w:rsidRDefault="0099053F" w:rsidP="0099053F">
      <w:pPr>
        <w:pStyle w:val="SingleTxtG"/>
        <w:ind w:left="2268"/>
        <w:rPr>
          <w:lang w:val="en-US"/>
        </w:rPr>
      </w:pPr>
      <w:r w:rsidRPr="00F26D5F">
        <w:rPr>
          <w:lang w:val="en-US"/>
        </w:rPr>
        <w:tab/>
        <w:t>The warning signal shall be active until the driver is holding the steering control, or until the system is deactivated, either manually or automatically according to 5.6.4.6.8."</w:t>
      </w:r>
    </w:p>
    <w:p w14:paraId="4AD2242D" w14:textId="77777777" w:rsidR="00026895" w:rsidRPr="00026895" w:rsidRDefault="00026895" w:rsidP="00026895">
      <w:pPr>
        <w:spacing w:before="240"/>
        <w:jc w:val="center"/>
        <w:rPr>
          <w:u w:val="single"/>
        </w:rPr>
      </w:pPr>
      <w:r>
        <w:rPr>
          <w:u w:val="single"/>
        </w:rPr>
        <w:tab/>
      </w:r>
      <w:r>
        <w:rPr>
          <w:u w:val="single"/>
        </w:rPr>
        <w:tab/>
      </w:r>
      <w:r>
        <w:rPr>
          <w:u w:val="single"/>
        </w:rPr>
        <w:tab/>
      </w:r>
    </w:p>
    <w:sectPr w:rsidR="00026895" w:rsidRPr="00026895" w:rsidSect="0099053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7233A" w14:textId="77777777" w:rsidR="005D51FD" w:rsidRDefault="005D51FD"/>
  </w:endnote>
  <w:endnote w:type="continuationSeparator" w:id="0">
    <w:p w14:paraId="1F99E309" w14:textId="77777777" w:rsidR="005D51FD" w:rsidRDefault="005D51FD"/>
  </w:endnote>
  <w:endnote w:type="continuationNotice" w:id="1">
    <w:p w14:paraId="4FB7F993" w14:textId="77777777" w:rsidR="005D51FD" w:rsidRDefault="005D5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1A46" w14:textId="77777777" w:rsidR="0099053F" w:rsidRPr="0099053F" w:rsidRDefault="0099053F" w:rsidP="0099053F">
    <w:pPr>
      <w:pStyle w:val="Footer"/>
      <w:tabs>
        <w:tab w:val="right" w:pos="9638"/>
      </w:tabs>
      <w:rPr>
        <w:sz w:val="18"/>
      </w:rPr>
    </w:pPr>
    <w:r w:rsidRPr="0099053F">
      <w:rPr>
        <w:b/>
        <w:sz w:val="18"/>
      </w:rPr>
      <w:fldChar w:fldCharType="begin"/>
    </w:r>
    <w:r w:rsidRPr="0099053F">
      <w:rPr>
        <w:b/>
        <w:sz w:val="18"/>
      </w:rPr>
      <w:instrText xml:space="preserve"> PAGE  \* MERGEFORMAT </w:instrText>
    </w:r>
    <w:r w:rsidRPr="0099053F">
      <w:rPr>
        <w:b/>
        <w:sz w:val="18"/>
      </w:rPr>
      <w:fldChar w:fldCharType="separate"/>
    </w:r>
    <w:r w:rsidRPr="0099053F">
      <w:rPr>
        <w:b/>
        <w:noProof/>
        <w:sz w:val="18"/>
      </w:rPr>
      <w:t>2</w:t>
    </w:r>
    <w:r w:rsidRPr="009905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E007" w14:textId="77777777" w:rsidR="0099053F" w:rsidRPr="0099053F" w:rsidRDefault="0099053F" w:rsidP="0099053F">
    <w:pPr>
      <w:pStyle w:val="Footer"/>
      <w:tabs>
        <w:tab w:val="right" w:pos="9638"/>
      </w:tabs>
      <w:rPr>
        <w:b/>
        <w:sz w:val="18"/>
      </w:rPr>
    </w:pPr>
    <w:r>
      <w:tab/>
    </w:r>
    <w:r w:rsidRPr="0099053F">
      <w:rPr>
        <w:b/>
        <w:sz w:val="18"/>
      </w:rPr>
      <w:fldChar w:fldCharType="begin"/>
    </w:r>
    <w:r w:rsidRPr="0099053F">
      <w:rPr>
        <w:b/>
        <w:sz w:val="18"/>
      </w:rPr>
      <w:instrText xml:space="preserve"> PAGE  \* MERGEFORMAT </w:instrText>
    </w:r>
    <w:r w:rsidRPr="0099053F">
      <w:rPr>
        <w:b/>
        <w:sz w:val="18"/>
      </w:rPr>
      <w:fldChar w:fldCharType="separate"/>
    </w:r>
    <w:r w:rsidRPr="0099053F">
      <w:rPr>
        <w:b/>
        <w:noProof/>
        <w:sz w:val="18"/>
      </w:rPr>
      <w:t>3</w:t>
    </w:r>
    <w:r w:rsidRPr="009905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4783" w14:textId="77777777" w:rsidR="0035223F" w:rsidRPr="0099053F" w:rsidRDefault="00686A48">
    <w:pPr>
      <w:pStyle w:val="Footer"/>
      <w:rPr>
        <w:sz w:val="20"/>
      </w:rPr>
    </w:pPr>
    <w:r>
      <w:rPr>
        <w:noProof/>
        <w:lang w:val="fr-CH" w:eastAsia="fr-CH"/>
      </w:rPr>
      <w:drawing>
        <wp:anchor distT="0" distB="0" distL="114300" distR="114300" simplePos="0" relativeHeight="251657728" behindDoc="0" locked="1" layoutInCell="1" allowOverlap="1" wp14:anchorId="7F66EA51" wp14:editId="2A382661">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FC823" w14:textId="77777777" w:rsidR="005D51FD" w:rsidRPr="000B175B" w:rsidRDefault="005D51FD" w:rsidP="000B175B">
      <w:pPr>
        <w:tabs>
          <w:tab w:val="right" w:pos="2155"/>
        </w:tabs>
        <w:spacing w:after="80"/>
        <w:ind w:left="680"/>
        <w:rPr>
          <w:u w:val="single"/>
        </w:rPr>
      </w:pPr>
      <w:r>
        <w:rPr>
          <w:u w:val="single"/>
        </w:rPr>
        <w:tab/>
      </w:r>
    </w:p>
  </w:footnote>
  <w:footnote w:type="continuationSeparator" w:id="0">
    <w:p w14:paraId="778702C2" w14:textId="77777777" w:rsidR="005D51FD" w:rsidRPr="00FC68B7" w:rsidRDefault="005D51FD" w:rsidP="00FC68B7">
      <w:pPr>
        <w:tabs>
          <w:tab w:val="left" w:pos="2155"/>
        </w:tabs>
        <w:spacing w:after="80"/>
        <w:ind w:left="680"/>
        <w:rPr>
          <w:u w:val="single"/>
        </w:rPr>
      </w:pPr>
      <w:r>
        <w:rPr>
          <w:u w:val="single"/>
        </w:rPr>
        <w:tab/>
      </w:r>
    </w:p>
  </w:footnote>
  <w:footnote w:type="continuationNotice" w:id="1">
    <w:p w14:paraId="3AF22868" w14:textId="77777777" w:rsidR="005D51FD" w:rsidRDefault="005D51FD"/>
  </w:footnote>
  <w:footnote w:id="2">
    <w:p w14:paraId="47252FBA" w14:textId="77777777" w:rsidR="0099053F" w:rsidRPr="00706101" w:rsidRDefault="0099053F" w:rsidP="0099053F">
      <w:pPr>
        <w:pStyle w:val="FootnoteText"/>
      </w:pPr>
      <w:r w:rsidRPr="00A90EA8">
        <w:tab/>
      </w:r>
      <w:r w:rsidRPr="003C670C">
        <w:rPr>
          <w:rStyle w:val="FootnoteReference"/>
          <w:sz w:val="20"/>
          <w:lang w:val="en-US"/>
        </w:rPr>
        <w:t>*</w:t>
      </w:r>
      <w:r w:rsidRPr="002232AF">
        <w:rPr>
          <w:sz w:val="20"/>
          <w:lang w:val="en-US"/>
        </w:rPr>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 xml:space="preserve">egulations </w:t>
      </w:r>
      <w:proofErr w:type="gramStart"/>
      <w:r w:rsidRPr="00B15178">
        <w:rPr>
          <w:szCs w:val="18"/>
          <w:lang w:val="en-US"/>
        </w:rPr>
        <w:t>in order to</w:t>
      </w:r>
      <w:proofErr w:type="gramEnd"/>
      <w:r w:rsidRPr="00B15178">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DCC8" w14:textId="38E7F7C2" w:rsidR="0099053F" w:rsidRPr="0099053F" w:rsidRDefault="00ED20F4">
    <w:pPr>
      <w:pStyle w:val="Header"/>
    </w:pPr>
    <w:fldSimple w:instr=" TITLE  \* MERGEFORMAT ">
      <w:r>
        <w:t>ECE/TRANS/WP.29/2019/73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16C2" w14:textId="68313E9E" w:rsidR="0099053F" w:rsidRPr="0099053F" w:rsidRDefault="00ED20F4" w:rsidP="0099053F">
    <w:pPr>
      <w:pStyle w:val="Header"/>
      <w:jc w:val="right"/>
    </w:pPr>
    <w:fldSimple w:instr=" TITLE  \* MERGEFORMAT ">
      <w:r>
        <w:t>ECE/TRANS/WP.29/2019/73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3F"/>
    <w:rsid w:val="00002A7D"/>
    <w:rsid w:val="000038A8"/>
    <w:rsid w:val="00005DF3"/>
    <w:rsid w:val="00006790"/>
    <w:rsid w:val="00026895"/>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49F1"/>
    <w:rsid w:val="002974E9"/>
    <w:rsid w:val="002A306B"/>
    <w:rsid w:val="002A7F94"/>
    <w:rsid w:val="002B109A"/>
    <w:rsid w:val="002C6D45"/>
    <w:rsid w:val="002D6E53"/>
    <w:rsid w:val="002F046D"/>
    <w:rsid w:val="002F3023"/>
    <w:rsid w:val="00300557"/>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D51FD"/>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2D37"/>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53F"/>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20F4"/>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705D2D6A"/>
  <w15:docId w15:val="{E068E0CE-51BA-4FFA-A509-55165C9B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Fußnotentext Char"/>
    <w:link w:val="FootnoteText"/>
    <w:rsid w:val="00097003"/>
    <w:rPr>
      <w:sz w:val="18"/>
      <w:lang w:val="en-GB" w:eastAsia="en-US"/>
    </w:rPr>
  </w:style>
  <w:style w:type="character" w:customStyle="1" w:styleId="SingleTxtGChar">
    <w:name w:val="_ Single Txt_G Char"/>
    <w:link w:val="SingleTxtG"/>
    <w:qFormat/>
    <w:rsid w:val="0099053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98CC-E1DE-4F82-A3F8-23C04534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12</TotalTime>
  <Pages>2</Pages>
  <Words>448</Words>
  <Characters>2421</Characters>
  <Application>Microsoft Office Word</Application>
  <DocSecurity>0</DocSecurity>
  <Lines>62</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ECE/TRANS/WP.29/2019/73</vt:lpstr>
      <vt:lpstr/>
    </vt:vector>
  </TitlesOfParts>
  <Company>CSD</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ECE/TRANS/WP.29/2019/73</dc:title>
  <dc:creator>Francois Guichard</dc:creator>
  <cp:lastModifiedBy>Marie-Claude Collet</cp:lastModifiedBy>
  <cp:revision>5</cp:revision>
  <cp:lastPrinted>2019-05-02T12:54:00Z</cp:lastPrinted>
  <dcterms:created xsi:type="dcterms:W3CDTF">2019-04-25T15:32:00Z</dcterms:created>
  <dcterms:modified xsi:type="dcterms:W3CDTF">2019-05-02T13:02:00Z</dcterms:modified>
</cp:coreProperties>
</file>