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612845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548F8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B12BA8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8BCBB4" w14:textId="77777777" w:rsidR="009E6CB7" w:rsidRPr="00D47EEA" w:rsidRDefault="008E5449" w:rsidP="008E5449">
            <w:pPr>
              <w:jc w:val="right"/>
            </w:pPr>
            <w:r w:rsidRPr="008E5449">
              <w:rPr>
                <w:sz w:val="40"/>
              </w:rPr>
              <w:t>ECE</w:t>
            </w:r>
            <w:r>
              <w:t>/TRANS/WP.11/2019/2</w:t>
            </w:r>
          </w:p>
        </w:tc>
      </w:tr>
      <w:tr w:rsidR="009E6CB7" w14:paraId="46C26A7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F6CEB07" w14:textId="77777777" w:rsidR="009E6CB7" w:rsidRDefault="00CE15CB" w:rsidP="00B20551">
            <w:pPr>
              <w:spacing w:before="120"/>
            </w:pPr>
            <w:r w:rsidRPr="008E5449">
              <w:rPr>
                <w:noProof/>
                <w:lang w:val="fr-CH" w:eastAsia="fr-CH"/>
              </w:rPr>
              <w:drawing>
                <wp:inline distT="0" distB="0" distL="0" distR="0" wp14:anchorId="5F36B109" wp14:editId="503282A8">
                  <wp:extent cx="711200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81666D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43393E" w14:textId="77777777" w:rsidR="009E6CB7" w:rsidRDefault="008E5449" w:rsidP="008E5449">
            <w:pPr>
              <w:spacing w:before="240" w:line="240" w:lineRule="exact"/>
            </w:pPr>
            <w:r>
              <w:t>Distr.: General</w:t>
            </w:r>
          </w:p>
          <w:p w14:paraId="10F7CA9B" w14:textId="77777777" w:rsidR="008E5449" w:rsidRDefault="00511496" w:rsidP="008E5449">
            <w:pPr>
              <w:spacing w:line="240" w:lineRule="exact"/>
            </w:pPr>
            <w:r>
              <w:t>2</w:t>
            </w:r>
            <w:r w:rsidR="007526C2">
              <w:t>4</w:t>
            </w:r>
            <w:r w:rsidR="008E5449">
              <w:t xml:space="preserve"> July 2019</w:t>
            </w:r>
          </w:p>
          <w:p w14:paraId="0D244FF0" w14:textId="77777777" w:rsidR="008E5449" w:rsidRDefault="008E5449" w:rsidP="008E5449">
            <w:pPr>
              <w:spacing w:line="240" w:lineRule="exact"/>
            </w:pPr>
          </w:p>
          <w:p w14:paraId="451B636F" w14:textId="77777777" w:rsidR="008E5449" w:rsidRDefault="008E5449" w:rsidP="008E5449">
            <w:pPr>
              <w:spacing w:line="240" w:lineRule="exact"/>
            </w:pPr>
            <w:r>
              <w:t>Original: English</w:t>
            </w:r>
          </w:p>
        </w:tc>
      </w:tr>
    </w:tbl>
    <w:p w14:paraId="2B7B72EF" w14:textId="77777777" w:rsidR="008E5449" w:rsidRDefault="008E5449" w:rsidP="008E5449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832334">
          <w:rPr>
            <w:b/>
            <w:sz w:val="28"/>
            <w:szCs w:val="28"/>
          </w:rPr>
          <w:t>Europe</w:t>
        </w:r>
      </w:smartTag>
    </w:p>
    <w:p w14:paraId="39F4FF89" w14:textId="77777777" w:rsidR="008E5449" w:rsidRPr="008F31D2" w:rsidRDefault="008E5449" w:rsidP="008E544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6FBF3E7" w14:textId="77777777" w:rsidR="008E5449" w:rsidRDefault="008E5449" w:rsidP="008E544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0AC8A330" w14:textId="77777777" w:rsidR="008E5449" w:rsidRDefault="008E5449" w:rsidP="008E5449">
      <w:pPr>
        <w:spacing w:before="120"/>
        <w:rPr>
          <w:b/>
        </w:rPr>
      </w:pPr>
      <w:r>
        <w:rPr>
          <w:b/>
        </w:rPr>
        <w:t>Seventy-fifth session</w:t>
      </w:r>
    </w:p>
    <w:p w14:paraId="4E2919BD" w14:textId="77777777" w:rsidR="008E5449" w:rsidRDefault="008E5449" w:rsidP="008E5449">
      <w:r>
        <w:t>Geneva, 8-11 October 2019</w:t>
      </w:r>
    </w:p>
    <w:p w14:paraId="19CD556F" w14:textId="77777777" w:rsidR="008E5449" w:rsidRDefault="008E5449" w:rsidP="008E5449">
      <w:r>
        <w:t xml:space="preserve">Item </w:t>
      </w:r>
      <w:r w:rsidR="00AB4E2F">
        <w:t>5 (b)</w:t>
      </w:r>
      <w:r>
        <w:t xml:space="preserve"> of the provisional agenda</w:t>
      </w:r>
    </w:p>
    <w:p w14:paraId="75533AC5" w14:textId="77777777" w:rsidR="00AB4E2F" w:rsidRDefault="008E5449" w:rsidP="008E5449">
      <w:pPr>
        <w:spacing w:line="276" w:lineRule="auto"/>
        <w:rPr>
          <w:b/>
        </w:rPr>
      </w:pPr>
      <w:r w:rsidRPr="00000941">
        <w:rPr>
          <w:b/>
        </w:rPr>
        <w:t>Prop</w:t>
      </w:r>
      <w:r>
        <w:rPr>
          <w:b/>
        </w:rPr>
        <w:t xml:space="preserve">osals </w:t>
      </w:r>
      <w:r w:rsidR="00AB4E2F">
        <w:rPr>
          <w:b/>
        </w:rPr>
        <w:t>of</w:t>
      </w:r>
      <w:r>
        <w:rPr>
          <w:b/>
        </w:rPr>
        <w:t xml:space="preserve"> amendments to ATP</w:t>
      </w:r>
      <w:r w:rsidR="00AB4E2F">
        <w:rPr>
          <w:b/>
        </w:rPr>
        <w:t>:</w:t>
      </w:r>
    </w:p>
    <w:p w14:paraId="1502814B" w14:textId="77777777" w:rsidR="008E5449" w:rsidRPr="007E713A" w:rsidRDefault="00AB4E2F" w:rsidP="00AB4E2F">
      <w:pPr>
        <w:spacing w:line="276" w:lineRule="auto"/>
        <w:rPr>
          <w:rFonts w:ascii="Arial" w:hAnsi="Arial" w:cs="Arial"/>
          <w:lang w:val="en-US"/>
        </w:rPr>
      </w:pPr>
      <w:r>
        <w:rPr>
          <w:b/>
        </w:rPr>
        <w:t>new proposals</w:t>
      </w:r>
    </w:p>
    <w:p w14:paraId="1C26D91D" w14:textId="3E4E3F46" w:rsidR="008E5449" w:rsidRPr="006E3409" w:rsidRDefault="008E5449" w:rsidP="00AB4E2F">
      <w:pPr>
        <w:pStyle w:val="HChG"/>
        <w:spacing w:after="0"/>
        <w:rPr>
          <w:highlight w:val="yellow"/>
        </w:rPr>
      </w:pPr>
      <w:r w:rsidRPr="006E3409">
        <w:tab/>
      </w:r>
      <w:r w:rsidRPr="006E3409">
        <w:tab/>
        <w:t>Proposal to amend Annex 1, Section 2:</w:t>
      </w:r>
      <w:r>
        <w:t xml:space="preserve"> </w:t>
      </w:r>
      <w:r w:rsidRPr="006E3409">
        <w:t xml:space="preserve">Definition of </w:t>
      </w:r>
      <w:r w:rsidR="00B65305">
        <w:t>t</w:t>
      </w:r>
      <w:r w:rsidRPr="006E3409">
        <w:t xml:space="preserve">hermal </w:t>
      </w:r>
      <w:r w:rsidR="00B65305">
        <w:t>a</w:t>
      </w:r>
      <w:bookmarkStart w:id="0" w:name="_GoBack"/>
      <w:bookmarkEnd w:id="0"/>
      <w:r w:rsidRPr="006E3409">
        <w:t>ppliances</w:t>
      </w:r>
    </w:p>
    <w:p w14:paraId="1963F039" w14:textId="77777777" w:rsidR="001C6663" w:rsidRDefault="008E5449" w:rsidP="008E5449">
      <w:pPr>
        <w:pStyle w:val="H1G"/>
      </w:pPr>
      <w:r w:rsidRPr="003425A2">
        <w:tab/>
      </w:r>
      <w:r>
        <w:tab/>
      </w:r>
      <w:r w:rsidRPr="003425A2">
        <w:t xml:space="preserve">Transmitted by the Government of </w:t>
      </w:r>
      <w:r w:rsidRPr="00643710">
        <w:t>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005"/>
      </w:tblGrid>
      <w:tr w:rsidR="008E5449" w:rsidRPr="00302D36" w14:paraId="64726708" w14:textId="77777777" w:rsidTr="00F76119">
        <w:trPr>
          <w:trHeight w:val="609"/>
          <w:jc w:val="center"/>
        </w:trPr>
        <w:tc>
          <w:tcPr>
            <w:tcW w:w="8893" w:type="dxa"/>
            <w:gridSpan w:val="2"/>
            <w:shd w:val="clear" w:color="auto" w:fill="auto"/>
          </w:tcPr>
          <w:p w14:paraId="2A038783" w14:textId="77777777" w:rsidR="008E5449" w:rsidRPr="003425A2" w:rsidRDefault="008E5449" w:rsidP="00F76119">
            <w:pPr>
              <w:spacing w:before="240" w:after="120"/>
              <w:ind w:left="255"/>
              <w:rPr>
                <w:i/>
                <w:sz w:val="24"/>
              </w:rPr>
            </w:pPr>
            <w:r w:rsidRPr="003425A2">
              <w:rPr>
                <w:i/>
                <w:sz w:val="24"/>
              </w:rPr>
              <w:t>Summary</w:t>
            </w:r>
          </w:p>
        </w:tc>
      </w:tr>
      <w:tr w:rsidR="008E5449" w:rsidRPr="00302D36" w14:paraId="543286CA" w14:textId="77777777" w:rsidTr="00F76119">
        <w:trPr>
          <w:trHeight w:val="818"/>
          <w:jc w:val="center"/>
        </w:trPr>
        <w:tc>
          <w:tcPr>
            <w:tcW w:w="2888" w:type="dxa"/>
            <w:shd w:val="clear" w:color="auto" w:fill="auto"/>
          </w:tcPr>
          <w:p w14:paraId="13E791D3" w14:textId="77777777" w:rsidR="008E5449" w:rsidRPr="008728F2" w:rsidRDefault="008E5449" w:rsidP="00F76119">
            <w:pPr>
              <w:spacing w:after="120"/>
              <w:ind w:left="1134" w:right="355" w:hanging="391"/>
              <w:jc w:val="both"/>
              <w:rPr>
                <w:rFonts w:cs="Arial"/>
                <w:lang w:val="en-US"/>
              </w:rPr>
            </w:pPr>
            <w:r>
              <w:rPr>
                <w:b/>
              </w:rPr>
              <w:t xml:space="preserve">Executive </w:t>
            </w:r>
            <w:r w:rsidRPr="003425A2">
              <w:rPr>
                <w:b/>
              </w:rPr>
              <w:t>summary</w:t>
            </w:r>
            <w:r w:rsidRPr="008728F2">
              <w:rPr>
                <w:b/>
              </w:rPr>
              <w:t>:</w:t>
            </w:r>
            <w:r w:rsidRPr="008728F2">
              <w:rPr>
                <w:b/>
              </w:rPr>
              <w:tab/>
            </w:r>
          </w:p>
        </w:tc>
        <w:tc>
          <w:tcPr>
            <w:tcW w:w="6005" w:type="dxa"/>
            <w:shd w:val="clear" w:color="auto" w:fill="auto"/>
          </w:tcPr>
          <w:p w14:paraId="35D1FF0E" w14:textId="77777777" w:rsidR="008E5449" w:rsidRPr="003C39B1" w:rsidRDefault="008E5449" w:rsidP="00F76119">
            <w:pPr>
              <w:spacing w:after="120"/>
              <w:ind w:right="1185"/>
              <w:jc w:val="both"/>
            </w:pPr>
            <w:r>
              <w:rPr>
                <w:rFonts w:cs="Arial"/>
                <w:lang w:val="en-US"/>
              </w:rPr>
              <w:t xml:space="preserve">In the ATP agreement, the term “appliances” </w:t>
            </w:r>
            <w:r w:rsidRPr="00AB3287">
              <w:rPr>
                <w:rFonts w:cs="Arial"/>
                <w:lang w:val="en-US"/>
              </w:rPr>
              <w:t xml:space="preserve">is used </w:t>
            </w:r>
            <w:r>
              <w:rPr>
                <w:rFonts w:cs="Arial"/>
                <w:lang w:val="en-US"/>
              </w:rPr>
              <w:t xml:space="preserve">to mean </w:t>
            </w:r>
            <w:r w:rsidRPr="00AB3287">
              <w:rPr>
                <w:rFonts w:cs="Arial"/>
                <w:lang w:val="en-US"/>
              </w:rPr>
              <w:t xml:space="preserve">“thermal appliances” </w:t>
            </w:r>
            <w:r>
              <w:rPr>
                <w:rFonts w:cs="Arial"/>
                <w:lang w:val="en-US"/>
              </w:rPr>
              <w:t>for sources of cold and heat. However, a</w:t>
            </w:r>
            <w:r>
              <w:t xml:space="preserve"> proper definition is lacking and therefore should be added. </w:t>
            </w:r>
          </w:p>
        </w:tc>
      </w:tr>
      <w:tr w:rsidR="008E5449" w:rsidRPr="00302D36" w14:paraId="437FAF0B" w14:textId="77777777" w:rsidTr="00F76119">
        <w:trPr>
          <w:trHeight w:val="348"/>
          <w:jc w:val="center"/>
        </w:trPr>
        <w:tc>
          <w:tcPr>
            <w:tcW w:w="8893" w:type="dxa"/>
            <w:gridSpan w:val="2"/>
            <w:shd w:val="clear" w:color="auto" w:fill="auto"/>
          </w:tcPr>
          <w:p w14:paraId="3169D0E5" w14:textId="77777777" w:rsidR="008E5449" w:rsidRPr="003425A2" w:rsidRDefault="008E5449" w:rsidP="00F76119">
            <w:pPr>
              <w:spacing w:after="120"/>
              <w:ind w:left="1134" w:right="1134" w:hanging="391"/>
              <w:jc w:val="both"/>
            </w:pPr>
            <w:r w:rsidRPr="003425A2">
              <w:rPr>
                <w:b/>
              </w:rPr>
              <w:t>Action to be taken</w:t>
            </w:r>
            <w:r>
              <w:t>:</w:t>
            </w:r>
            <w:r>
              <w:tab/>
              <w:t xml:space="preserve">Amend </w:t>
            </w:r>
            <w:r w:rsidRPr="003C39B1">
              <w:t>Annex 1, Section 2.</w:t>
            </w:r>
          </w:p>
        </w:tc>
      </w:tr>
      <w:tr w:rsidR="008E5449" w:rsidRPr="00302D36" w14:paraId="69291FA6" w14:textId="77777777" w:rsidTr="00F76119">
        <w:trPr>
          <w:trHeight w:val="363"/>
          <w:jc w:val="center"/>
        </w:trPr>
        <w:tc>
          <w:tcPr>
            <w:tcW w:w="8893" w:type="dxa"/>
            <w:gridSpan w:val="2"/>
            <w:shd w:val="clear" w:color="auto" w:fill="auto"/>
          </w:tcPr>
          <w:p w14:paraId="146B0846" w14:textId="77777777" w:rsidR="008E5449" w:rsidRPr="00DE2745" w:rsidRDefault="008E5449" w:rsidP="00F76119">
            <w:pPr>
              <w:spacing w:after="120"/>
              <w:ind w:left="2870" w:right="33" w:hanging="2127"/>
            </w:pPr>
            <w:r w:rsidRPr="003425A2">
              <w:rPr>
                <w:b/>
              </w:rPr>
              <w:t>Related documents</w:t>
            </w:r>
            <w:r w:rsidRPr="003425A2">
              <w:t xml:space="preserve">: </w:t>
            </w:r>
            <w:r w:rsidRPr="003425A2">
              <w:tab/>
            </w:r>
            <w:r w:rsidRPr="003C39B1">
              <w:rPr>
                <w:rFonts w:cs="Arial"/>
                <w:lang w:val="en-US"/>
              </w:rPr>
              <w:t>ECE/TRANS/WP.11/2018/21</w:t>
            </w:r>
            <w:r>
              <w:rPr>
                <w:rFonts w:cs="Arial"/>
                <w:lang w:val="en-US"/>
              </w:rPr>
              <w:t xml:space="preserve"> and </w:t>
            </w:r>
            <w:r w:rsidRPr="003C39B1">
              <w:rPr>
                <w:rFonts w:cs="Arial"/>
                <w:lang w:val="en-US"/>
              </w:rPr>
              <w:t>ECE/TRANS/WP.11/2015/17</w:t>
            </w:r>
          </w:p>
        </w:tc>
      </w:tr>
    </w:tbl>
    <w:p w14:paraId="69B00250" w14:textId="77777777" w:rsidR="008E5449" w:rsidRPr="002623B8" w:rsidRDefault="008E5449" w:rsidP="008E544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623B8">
        <w:rPr>
          <w:lang w:val="en-US"/>
        </w:rPr>
        <w:t>Introduction</w:t>
      </w:r>
    </w:p>
    <w:p w14:paraId="20559D31" w14:textId="77777777" w:rsidR="008E5449" w:rsidRDefault="008E5449" w:rsidP="008E5449">
      <w:pPr>
        <w:pStyle w:val="SingleTxtG"/>
      </w:pPr>
      <w:r w:rsidRPr="00280091">
        <w:rPr>
          <w:lang w:val="en-US"/>
        </w:rPr>
        <w:t>1.</w:t>
      </w:r>
      <w:r w:rsidRPr="00280091">
        <w:rPr>
          <w:lang w:val="en-US"/>
        </w:rPr>
        <w:tab/>
        <w:t xml:space="preserve">In the ATP agreement, the term “appliances” is used </w:t>
      </w:r>
      <w:r>
        <w:rPr>
          <w:lang w:val="en-US"/>
        </w:rPr>
        <w:t>to mean</w:t>
      </w:r>
      <w:r w:rsidRPr="00280091">
        <w:rPr>
          <w:lang w:val="en-US"/>
        </w:rPr>
        <w:t xml:space="preserve"> “thermal appliances” for sources of cold and heat. However, a</w:t>
      </w:r>
      <w:r w:rsidRPr="00280091">
        <w:t xml:space="preserve"> proper definition is lacking.</w:t>
      </w:r>
    </w:p>
    <w:p w14:paraId="0F7C2A62" w14:textId="77777777" w:rsidR="008E5449" w:rsidRPr="00472429" w:rsidRDefault="008E5449" w:rsidP="008E5449">
      <w:pPr>
        <w:pStyle w:val="SingleTxtG"/>
        <w:rPr>
          <w:lang w:val="en-US"/>
        </w:rPr>
      </w:pPr>
      <w:r w:rsidRPr="00472429">
        <w:rPr>
          <w:lang w:val="en-US"/>
        </w:rPr>
        <w:t>2.</w:t>
      </w:r>
      <w:r w:rsidRPr="00472429">
        <w:rPr>
          <w:lang w:val="en-US"/>
        </w:rPr>
        <w:tab/>
        <w:t xml:space="preserve">The lack of definition </w:t>
      </w:r>
      <w:r>
        <w:rPr>
          <w:lang w:val="en-US"/>
        </w:rPr>
        <w:t xml:space="preserve">has </w:t>
      </w:r>
      <w:r w:rsidRPr="00472429">
        <w:rPr>
          <w:lang w:val="en-US"/>
        </w:rPr>
        <w:t>led to misunderstandings in the past. Appliances were</w:t>
      </w:r>
      <w:r>
        <w:rPr>
          <w:lang w:val="en-US"/>
        </w:rPr>
        <w:t>, for instance,</w:t>
      </w:r>
      <w:r w:rsidRPr="00472429">
        <w:rPr>
          <w:lang w:val="en-US"/>
        </w:rPr>
        <w:t xml:space="preserve"> treated as equipment even though the latter is clearly defined as </w:t>
      </w:r>
      <w:r>
        <w:rPr>
          <w:lang w:val="en-US"/>
        </w:rPr>
        <w:t xml:space="preserve">an </w:t>
      </w:r>
      <w:r w:rsidRPr="00472429">
        <w:rPr>
          <w:lang w:val="en-US"/>
        </w:rPr>
        <w:t>insulated body with or without a thermal appliance.</w:t>
      </w:r>
    </w:p>
    <w:p w14:paraId="2972B351" w14:textId="77777777" w:rsidR="008E5449" w:rsidRPr="00BC442C" w:rsidRDefault="008E5449" w:rsidP="008E5449">
      <w:pPr>
        <w:pStyle w:val="SingleTxtG"/>
        <w:rPr>
          <w:rFonts w:cs="Arial"/>
          <w:lang w:val="en-US"/>
        </w:rPr>
      </w:pPr>
      <w:r w:rsidRPr="00472429">
        <w:rPr>
          <w:lang w:val="en-US"/>
        </w:rPr>
        <w:t>3.</w:t>
      </w:r>
      <w:r w:rsidRPr="00472429">
        <w:rPr>
          <w:lang w:val="en-US"/>
        </w:rPr>
        <w:tab/>
        <w:t>Therefore a proper definition of the term “appliances” should be added in the ATP agreement.</w:t>
      </w:r>
    </w:p>
    <w:p w14:paraId="3055E95E" w14:textId="77777777" w:rsidR="008E5449" w:rsidRPr="00977594" w:rsidRDefault="008E5449" w:rsidP="008E544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Proposed amendment</w:t>
      </w:r>
    </w:p>
    <w:p w14:paraId="6AE684CD" w14:textId="77777777" w:rsidR="008E5449" w:rsidRPr="00472429" w:rsidRDefault="008E5449" w:rsidP="008E5449">
      <w:pPr>
        <w:pStyle w:val="SingleTxtG"/>
        <w:rPr>
          <w:lang w:eastAsia="zh-CN"/>
        </w:rPr>
      </w:pPr>
      <w:r>
        <w:rPr>
          <w:rFonts w:cs="Arial"/>
          <w:lang w:val="en-US"/>
        </w:rPr>
        <w:t>4</w:t>
      </w:r>
      <w:r w:rsidRPr="00472429">
        <w:rPr>
          <w:rFonts w:cs="Arial"/>
          <w:lang w:val="en-US"/>
        </w:rPr>
        <w:t>.</w:t>
      </w:r>
      <w:r w:rsidRPr="00472429">
        <w:rPr>
          <w:rFonts w:cs="Arial"/>
          <w:lang w:val="en-US"/>
        </w:rPr>
        <w:tab/>
      </w:r>
      <w:r w:rsidRPr="00472429">
        <w:rPr>
          <w:lang w:eastAsia="zh-CN"/>
        </w:rPr>
        <w:t xml:space="preserve">Insert </w:t>
      </w:r>
      <w:r>
        <w:rPr>
          <w:lang w:eastAsia="zh-CN"/>
        </w:rPr>
        <w:t>a new section 2</w:t>
      </w:r>
      <w:r w:rsidRPr="00472429">
        <w:rPr>
          <w:lang w:eastAsia="zh-CN"/>
        </w:rPr>
        <w:t xml:space="preserve"> in </w:t>
      </w:r>
      <w:r>
        <w:rPr>
          <w:lang w:eastAsia="zh-CN"/>
        </w:rPr>
        <w:t>Annex 1</w:t>
      </w:r>
      <w:r w:rsidRPr="00472429">
        <w:rPr>
          <w:lang w:eastAsia="zh-CN"/>
        </w:rPr>
        <w:t>:</w:t>
      </w:r>
    </w:p>
    <w:p w14:paraId="28819B85" w14:textId="77777777" w:rsidR="008E5449" w:rsidRPr="006E3409" w:rsidRDefault="008E5449" w:rsidP="008E5449">
      <w:pPr>
        <w:pStyle w:val="SingleTxtG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6E3409">
        <w:rPr>
          <w:lang w:val="en-US"/>
        </w:rPr>
        <w:t>2.</w:t>
      </w:r>
      <w:r>
        <w:rPr>
          <w:b/>
          <w:bCs/>
          <w:lang w:val="en-US"/>
        </w:rPr>
        <w:tab/>
      </w:r>
      <w:r w:rsidRPr="006E3409">
        <w:rPr>
          <w:b/>
          <w:bCs/>
          <w:u w:val="single"/>
          <w:lang w:val="en-US"/>
        </w:rPr>
        <w:t>Thermal appliances</w:t>
      </w:r>
      <w:r w:rsidRPr="008E5449">
        <w:rPr>
          <w:b/>
          <w:bCs/>
          <w:lang w:val="en-US"/>
        </w:rPr>
        <w:t>:</w:t>
      </w:r>
      <w:r w:rsidRPr="006E3409">
        <w:rPr>
          <w:b/>
          <w:bCs/>
          <w:lang w:val="en-US"/>
        </w:rPr>
        <w:t xml:space="preserve"> Devices for cooling and/or heating such as </w:t>
      </w:r>
    </w:p>
    <w:p w14:paraId="0F37F84A" w14:textId="77777777" w:rsidR="008E5449" w:rsidRPr="008E5449" w:rsidRDefault="008E5449" w:rsidP="008E5449">
      <w:pPr>
        <w:pStyle w:val="Bullet2G"/>
      </w:pPr>
      <w:r>
        <w:rPr>
          <w:lang w:val="en-US"/>
        </w:rPr>
        <w:tab/>
      </w:r>
      <w:r w:rsidRPr="008E5449">
        <w:rPr>
          <w:b/>
          <w:bCs/>
          <w:lang w:val="en-US"/>
        </w:rPr>
        <w:t>refrigerating units</w:t>
      </w:r>
      <w:r w:rsidRPr="00CE0517">
        <w:rPr>
          <w:lang w:val="en-US"/>
        </w:rPr>
        <w:t>,</w:t>
      </w:r>
    </w:p>
    <w:p w14:paraId="713CE07C" w14:textId="77777777" w:rsidR="008E5449" w:rsidRPr="00CE0517" w:rsidRDefault="008E5449" w:rsidP="008E5449">
      <w:pPr>
        <w:pStyle w:val="Bullet2G"/>
        <w:rPr>
          <w:lang w:val="en-US"/>
        </w:rPr>
      </w:pPr>
      <w:r w:rsidRPr="008E5449">
        <w:rPr>
          <w:b/>
          <w:bCs/>
          <w:lang w:val="en-US"/>
        </w:rPr>
        <w:lastRenderedPageBreak/>
        <w:t>mechanical refrigerating units</w:t>
      </w:r>
      <w:r w:rsidRPr="00CE0517">
        <w:rPr>
          <w:lang w:val="en-US"/>
        </w:rPr>
        <w:t>,</w:t>
      </w:r>
    </w:p>
    <w:p w14:paraId="477CD854" w14:textId="77777777" w:rsidR="008E5449" w:rsidRPr="008E5449" w:rsidRDefault="008E5449" w:rsidP="008E5449">
      <w:pPr>
        <w:pStyle w:val="Bullet2G"/>
        <w:rPr>
          <w:b/>
          <w:bCs/>
          <w:lang w:val="en-US"/>
        </w:rPr>
      </w:pPr>
      <w:r w:rsidRPr="008E5449">
        <w:rPr>
          <w:b/>
          <w:bCs/>
          <w:lang w:val="en-US"/>
        </w:rPr>
        <w:t>mechanical refrigerating-heating units,</w:t>
      </w:r>
    </w:p>
    <w:p w14:paraId="1B83DBEB" w14:textId="77777777" w:rsidR="008E5449" w:rsidRPr="008E5449" w:rsidRDefault="008E5449" w:rsidP="008E5449">
      <w:pPr>
        <w:pStyle w:val="Bullet2G"/>
        <w:rPr>
          <w:b/>
          <w:bCs/>
          <w:lang w:val="en-US"/>
        </w:rPr>
      </w:pPr>
      <w:r w:rsidRPr="008E5449">
        <w:rPr>
          <w:b/>
          <w:bCs/>
          <w:lang w:val="en-US"/>
        </w:rPr>
        <w:t>heating units,</w:t>
      </w:r>
    </w:p>
    <w:p w14:paraId="2C989233" w14:textId="77777777" w:rsidR="008E5449" w:rsidRPr="008E5449" w:rsidRDefault="008E5449" w:rsidP="008E5449">
      <w:pPr>
        <w:pStyle w:val="Bullet2G"/>
        <w:rPr>
          <w:b/>
          <w:bCs/>
          <w:lang w:val="en-US"/>
        </w:rPr>
      </w:pPr>
      <w:r w:rsidRPr="008E5449">
        <w:rPr>
          <w:b/>
          <w:bCs/>
          <w:lang w:val="en-US"/>
        </w:rPr>
        <w:t xml:space="preserve">fixed eutectic plates, or </w:t>
      </w:r>
    </w:p>
    <w:p w14:paraId="742D8178" w14:textId="77777777" w:rsidR="008E5449" w:rsidRPr="00CE0517" w:rsidRDefault="008E5449" w:rsidP="008E5449">
      <w:pPr>
        <w:pStyle w:val="Bullet2G"/>
        <w:rPr>
          <w:lang w:val="en-US"/>
        </w:rPr>
      </w:pPr>
      <w:r w:rsidRPr="008E5449">
        <w:rPr>
          <w:b/>
          <w:bCs/>
          <w:lang w:val="en-US"/>
        </w:rPr>
        <w:t>liquefied gas systems.</w:t>
      </w:r>
    </w:p>
    <w:p w14:paraId="10CCDBB9" w14:textId="77777777" w:rsidR="008E5449" w:rsidRPr="006E1E34" w:rsidRDefault="008E5449" w:rsidP="008E5449">
      <w:pPr>
        <w:spacing w:after="120"/>
        <w:ind w:left="567" w:right="1134" w:firstLine="567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6E1E34">
        <w:rPr>
          <w:lang w:val="en-US"/>
        </w:rPr>
        <w:t xml:space="preserve">Renumber the following </w:t>
      </w:r>
      <w:r>
        <w:rPr>
          <w:lang w:val="en-US"/>
        </w:rPr>
        <w:t>s</w:t>
      </w:r>
      <w:r w:rsidRPr="006E1E34">
        <w:rPr>
          <w:lang w:val="en-US"/>
        </w:rPr>
        <w:t>ections accordingly:</w:t>
      </w:r>
    </w:p>
    <w:p w14:paraId="1E15F6E4" w14:textId="77777777" w:rsidR="008E5449" w:rsidRPr="006E1E34" w:rsidRDefault="008E5449" w:rsidP="008E5449">
      <w:pPr>
        <w:spacing w:after="120"/>
        <w:ind w:left="1134" w:right="1134" w:firstLine="567"/>
        <w:rPr>
          <w:b/>
          <w:lang w:val="en-US"/>
        </w:rPr>
      </w:pPr>
      <w:r w:rsidRPr="006E1E34">
        <w:rPr>
          <w:lang w:val="en-US"/>
        </w:rPr>
        <w:t>3.</w:t>
      </w:r>
      <w:r>
        <w:rPr>
          <w:lang w:val="en-US"/>
        </w:rPr>
        <w:tab/>
      </w:r>
      <w:r w:rsidRPr="006E1E34">
        <w:rPr>
          <w:b/>
          <w:u w:val="single"/>
          <w:lang w:val="en-US"/>
        </w:rPr>
        <w:t>Refrigerated equipment</w:t>
      </w:r>
      <w:r w:rsidRPr="006E1E34">
        <w:rPr>
          <w:b/>
          <w:lang w:val="en-US"/>
        </w:rPr>
        <w:t>.</w:t>
      </w:r>
    </w:p>
    <w:p w14:paraId="4BAD4286" w14:textId="77777777" w:rsidR="008E5449" w:rsidRPr="006E1E34" w:rsidRDefault="008E5449" w:rsidP="008E5449">
      <w:pPr>
        <w:spacing w:after="120"/>
        <w:ind w:left="1134" w:right="1134" w:firstLine="567"/>
        <w:rPr>
          <w:b/>
          <w:u w:val="single"/>
          <w:lang w:val="en-US"/>
        </w:rPr>
      </w:pPr>
      <w:r w:rsidRPr="006E1E34">
        <w:rPr>
          <w:lang w:val="en-US"/>
        </w:rPr>
        <w:t>4.</w:t>
      </w:r>
      <w:r>
        <w:rPr>
          <w:lang w:val="en-US"/>
        </w:rPr>
        <w:tab/>
      </w:r>
      <w:r w:rsidRPr="006E1E34">
        <w:rPr>
          <w:b/>
          <w:u w:val="single"/>
          <w:lang w:val="en-US"/>
        </w:rPr>
        <w:t>Mechanically refrigerated equipment.</w:t>
      </w:r>
    </w:p>
    <w:p w14:paraId="50DDE346" w14:textId="77777777" w:rsidR="008E5449" w:rsidRDefault="008E5449" w:rsidP="008E5449">
      <w:pPr>
        <w:ind w:left="1134" w:right="1134" w:firstLine="567"/>
        <w:rPr>
          <w:lang w:val="en-US"/>
        </w:rPr>
      </w:pPr>
      <w:r w:rsidRPr="006E1E34">
        <w:rPr>
          <w:lang w:val="en-US"/>
        </w:rPr>
        <w:t>etc.</w:t>
      </w:r>
    </w:p>
    <w:p w14:paraId="6B64D10A" w14:textId="77777777" w:rsidR="008E5449" w:rsidRPr="00A04806" w:rsidRDefault="008E5449" w:rsidP="008E5449">
      <w:pPr>
        <w:pStyle w:val="HChG"/>
        <w:rPr>
          <w:highlight w:val="green"/>
          <w:lang w:val="en-US"/>
        </w:rPr>
      </w:pPr>
      <w:r>
        <w:rPr>
          <w:lang w:val="en-US"/>
        </w:rPr>
        <w:tab/>
      </w:r>
      <w:r w:rsidRPr="00472429">
        <w:tab/>
        <w:t>Impact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6092"/>
      </w:tblGrid>
      <w:tr w:rsidR="008E5449" w:rsidRPr="00A04806" w14:paraId="6934A252" w14:textId="77777777" w:rsidTr="00F76119">
        <w:tc>
          <w:tcPr>
            <w:tcW w:w="1421" w:type="dxa"/>
            <w:shd w:val="clear" w:color="auto" w:fill="auto"/>
          </w:tcPr>
          <w:p w14:paraId="15B459F5" w14:textId="77777777" w:rsidR="008E5449" w:rsidRPr="00472429" w:rsidRDefault="008E5449" w:rsidP="00F76119">
            <w:pPr>
              <w:spacing w:after="120"/>
              <w:jc w:val="both"/>
            </w:pPr>
            <w:r w:rsidRPr="00472429">
              <w:t>Cost:</w:t>
            </w:r>
          </w:p>
        </w:tc>
        <w:tc>
          <w:tcPr>
            <w:tcW w:w="6092" w:type="dxa"/>
            <w:shd w:val="clear" w:color="auto" w:fill="auto"/>
          </w:tcPr>
          <w:p w14:paraId="42EBC014" w14:textId="77777777" w:rsidR="008E5449" w:rsidRPr="00472429" w:rsidRDefault="008E5449" w:rsidP="00F76119">
            <w:pPr>
              <w:spacing w:after="120"/>
            </w:pPr>
            <w:r w:rsidRPr="00472429">
              <w:rPr>
                <w:kern w:val="3"/>
                <w:lang w:eastAsia="zh-CN"/>
              </w:rPr>
              <w:t>No impact.</w:t>
            </w:r>
          </w:p>
        </w:tc>
      </w:tr>
      <w:tr w:rsidR="008E5449" w:rsidRPr="00A04806" w14:paraId="06BCDA12" w14:textId="77777777" w:rsidTr="00F76119">
        <w:tc>
          <w:tcPr>
            <w:tcW w:w="1421" w:type="dxa"/>
            <w:shd w:val="clear" w:color="auto" w:fill="auto"/>
          </w:tcPr>
          <w:p w14:paraId="23440293" w14:textId="77777777" w:rsidR="008E5449" w:rsidRPr="00472429" w:rsidRDefault="008E5449" w:rsidP="00F76119">
            <w:pPr>
              <w:spacing w:after="120"/>
              <w:jc w:val="both"/>
            </w:pPr>
            <w:r w:rsidRPr="00472429">
              <w:t>Feasibility:</w:t>
            </w:r>
          </w:p>
        </w:tc>
        <w:tc>
          <w:tcPr>
            <w:tcW w:w="6092" w:type="dxa"/>
            <w:shd w:val="clear" w:color="auto" w:fill="auto"/>
          </w:tcPr>
          <w:p w14:paraId="032392A1" w14:textId="77777777" w:rsidR="008E5449" w:rsidRPr="00472429" w:rsidRDefault="008E5449" w:rsidP="00F76119">
            <w:pPr>
              <w:spacing w:after="120"/>
            </w:pPr>
            <w:r w:rsidRPr="00472429">
              <w:t>The proposed amendment can easily be implemented in ATP. A transitional period is not needed.</w:t>
            </w:r>
          </w:p>
        </w:tc>
      </w:tr>
      <w:tr w:rsidR="008E5449" w:rsidRPr="00302D36" w14:paraId="63CD5B33" w14:textId="77777777" w:rsidTr="00F76119">
        <w:trPr>
          <w:trHeight w:val="192"/>
        </w:trPr>
        <w:tc>
          <w:tcPr>
            <w:tcW w:w="1421" w:type="dxa"/>
            <w:shd w:val="clear" w:color="auto" w:fill="auto"/>
          </w:tcPr>
          <w:p w14:paraId="1606A522" w14:textId="77777777" w:rsidR="008E5449" w:rsidRPr="00472429" w:rsidRDefault="008E5449" w:rsidP="00F76119">
            <w:pPr>
              <w:spacing w:after="120"/>
              <w:jc w:val="both"/>
            </w:pPr>
            <w:r w:rsidRPr="00472429">
              <w:t>Enforceability:</w:t>
            </w:r>
          </w:p>
        </w:tc>
        <w:tc>
          <w:tcPr>
            <w:tcW w:w="6092" w:type="dxa"/>
            <w:shd w:val="clear" w:color="auto" w:fill="auto"/>
          </w:tcPr>
          <w:p w14:paraId="17F9C37D" w14:textId="77777777" w:rsidR="008E5449" w:rsidRPr="00472429" w:rsidRDefault="008E5449" w:rsidP="00F76119">
            <w:pPr>
              <w:spacing w:after="120"/>
              <w:jc w:val="both"/>
            </w:pPr>
            <w:r w:rsidRPr="00472429">
              <w:t>No problems are expected.</w:t>
            </w:r>
          </w:p>
        </w:tc>
      </w:tr>
    </w:tbl>
    <w:p w14:paraId="5830B258" w14:textId="77777777" w:rsidR="008E5449" w:rsidRPr="008E5449" w:rsidRDefault="008E5449" w:rsidP="008E544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5449" w:rsidRPr="008E5449" w:rsidSect="008E544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4B2B" w14:textId="77777777" w:rsidR="00A82E30" w:rsidRDefault="00A82E30"/>
  </w:endnote>
  <w:endnote w:type="continuationSeparator" w:id="0">
    <w:p w14:paraId="56831467" w14:textId="77777777" w:rsidR="00A82E30" w:rsidRDefault="00A82E30"/>
  </w:endnote>
  <w:endnote w:type="continuationNotice" w:id="1">
    <w:p w14:paraId="45CDCF8E" w14:textId="77777777" w:rsidR="00A82E30" w:rsidRDefault="00A82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AA44" w14:textId="77777777" w:rsidR="008E5449" w:rsidRPr="008E5449" w:rsidRDefault="008E5449" w:rsidP="008E5449">
    <w:pPr>
      <w:pStyle w:val="Footer"/>
      <w:tabs>
        <w:tab w:val="right" w:pos="9638"/>
      </w:tabs>
      <w:rPr>
        <w:sz w:val="18"/>
      </w:rPr>
    </w:pPr>
    <w:r w:rsidRPr="008E5449">
      <w:rPr>
        <w:b/>
        <w:sz w:val="18"/>
      </w:rPr>
      <w:fldChar w:fldCharType="begin"/>
    </w:r>
    <w:r w:rsidRPr="008E5449">
      <w:rPr>
        <w:b/>
        <w:sz w:val="18"/>
      </w:rPr>
      <w:instrText xml:space="preserve"> PAGE  \* MERGEFORMAT </w:instrText>
    </w:r>
    <w:r w:rsidRPr="008E5449">
      <w:rPr>
        <w:b/>
        <w:sz w:val="18"/>
      </w:rPr>
      <w:fldChar w:fldCharType="separate"/>
    </w:r>
    <w:r w:rsidRPr="008E5449">
      <w:rPr>
        <w:b/>
        <w:noProof/>
        <w:sz w:val="18"/>
      </w:rPr>
      <w:t>2</w:t>
    </w:r>
    <w:r w:rsidRPr="008E54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F9380" w14:textId="77777777" w:rsidR="008E5449" w:rsidRPr="008E5449" w:rsidRDefault="008E5449" w:rsidP="008E5449">
    <w:pPr>
      <w:pStyle w:val="Footer"/>
      <w:tabs>
        <w:tab w:val="right" w:pos="9638"/>
      </w:tabs>
      <w:rPr>
        <w:b/>
        <w:sz w:val="18"/>
      </w:rPr>
    </w:pPr>
    <w:r>
      <w:tab/>
    </w:r>
    <w:r w:rsidRPr="008E5449">
      <w:rPr>
        <w:b/>
        <w:sz w:val="18"/>
      </w:rPr>
      <w:fldChar w:fldCharType="begin"/>
    </w:r>
    <w:r w:rsidRPr="008E5449">
      <w:rPr>
        <w:b/>
        <w:sz w:val="18"/>
      </w:rPr>
      <w:instrText xml:space="preserve"> PAGE  \* MERGEFORMAT </w:instrText>
    </w:r>
    <w:r w:rsidRPr="008E5449">
      <w:rPr>
        <w:b/>
        <w:sz w:val="18"/>
      </w:rPr>
      <w:fldChar w:fldCharType="separate"/>
    </w:r>
    <w:r w:rsidRPr="008E5449">
      <w:rPr>
        <w:b/>
        <w:noProof/>
        <w:sz w:val="18"/>
      </w:rPr>
      <w:t>3</w:t>
    </w:r>
    <w:r w:rsidRPr="008E544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3F72" w14:textId="77777777" w:rsidR="00A82E30" w:rsidRPr="000B175B" w:rsidRDefault="00A82E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76430B" w14:textId="77777777" w:rsidR="00A82E30" w:rsidRPr="00FC68B7" w:rsidRDefault="00A82E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CE01BE" w14:textId="77777777" w:rsidR="00A82E30" w:rsidRDefault="00A82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3C57" w14:textId="0A6A3AA9" w:rsidR="008E5449" w:rsidRPr="008E5449" w:rsidRDefault="00DC00F2">
    <w:pPr>
      <w:pStyle w:val="Header"/>
    </w:pPr>
    <w:fldSimple w:instr=" TITLE  \* MERGEFORMAT ">
      <w:r>
        <w:t>ECE/TRANS/WP.11/2019/2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AEF7" w14:textId="7AEE4DC5" w:rsidR="008E5449" w:rsidRPr="008E5449" w:rsidRDefault="00DC00F2" w:rsidP="008E5449">
    <w:pPr>
      <w:pStyle w:val="Header"/>
      <w:jc w:val="right"/>
    </w:pPr>
    <w:fldSimple w:instr=" TITLE  \* MERGEFORMAT ">
      <w:r>
        <w:t>ECE/TRANS/WP.11/2019/2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49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82BA7"/>
    <w:rsid w:val="004C55B0"/>
    <w:rsid w:val="004F6BA0"/>
    <w:rsid w:val="00503BEA"/>
    <w:rsid w:val="00511496"/>
    <w:rsid w:val="00514817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526C2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E4F9B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5449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4EC4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2E30"/>
    <w:rsid w:val="00A879A4"/>
    <w:rsid w:val="00AA0FF8"/>
    <w:rsid w:val="00AB4E2F"/>
    <w:rsid w:val="00AC0F2C"/>
    <w:rsid w:val="00AC502A"/>
    <w:rsid w:val="00AF0A83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65305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15CB"/>
    <w:rsid w:val="00CE4A8F"/>
    <w:rsid w:val="00CE78F6"/>
    <w:rsid w:val="00CF071D"/>
    <w:rsid w:val="00D0123D"/>
    <w:rsid w:val="00D15B04"/>
    <w:rsid w:val="00D2031B"/>
    <w:rsid w:val="00D21770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00F2"/>
    <w:rsid w:val="00DC18AD"/>
    <w:rsid w:val="00DE5E9C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7611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26351FF8"/>
  <w15:docId w15:val="{F6B563C1-D9F0-46BC-B4DC-B5D747C3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8E5449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0B95-1C51-454D-9864-80BF2A7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</TotalTime>
  <Pages>2</Pages>
  <Words>287</Words>
  <Characters>1600</Characters>
  <Application>Microsoft Office Word</Application>
  <DocSecurity>0</DocSecurity>
  <Lines>29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ECE/TRANS/WP.11/2019/2</vt:lpstr>
      <vt:lpstr/>
    </vt:vector>
  </TitlesOfParts>
  <Company>CSD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</dc:title>
  <dc:subject/>
  <dc:creator>Marie-Claude Collet</dc:creator>
  <cp:keywords/>
  <cp:lastModifiedBy>Alibech Mireles Diaz</cp:lastModifiedBy>
  <cp:revision>4</cp:revision>
  <cp:lastPrinted>2019-07-24T05:21:00Z</cp:lastPrinted>
  <dcterms:created xsi:type="dcterms:W3CDTF">2019-07-23T14:21:00Z</dcterms:created>
  <dcterms:modified xsi:type="dcterms:W3CDTF">2019-07-24T10:00:00Z</dcterms:modified>
</cp:coreProperties>
</file>