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8C3924" w:rsidTr="0070585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C3924" w:rsidRDefault="008C3924" w:rsidP="00705856">
            <w:pPr>
              <w:pStyle w:val="Heading6"/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8C3924" w:rsidRPr="00D47EEA" w:rsidRDefault="008C3924" w:rsidP="00705856">
            <w:pPr>
              <w:jc w:val="right"/>
            </w:pPr>
            <w:r>
              <w:rPr>
                <w:b/>
                <w:sz w:val="40"/>
                <w:szCs w:val="40"/>
              </w:rPr>
              <w:t>INF.2</w:t>
            </w:r>
            <w:r>
              <w:rPr>
                <w:b/>
                <w:sz w:val="40"/>
                <w:szCs w:val="40"/>
              </w:rPr>
              <w:t>1</w:t>
            </w:r>
          </w:p>
        </w:tc>
      </w:tr>
      <w:tr w:rsidR="008C3924" w:rsidTr="008C3924">
        <w:trPr>
          <w:cantSplit/>
          <w:trHeight w:hRule="exact" w:val="3980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C3924" w:rsidRDefault="008C3924" w:rsidP="00705856">
            <w:pPr>
              <w:spacing w:before="120" w:after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832334">
                <w:rPr>
                  <w:b/>
                  <w:sz w:val="28"/>
                  <w:szCs w:val="28"/>
                </w:rPr>
                <w:t>Europe</w:t>
              </w:r>
            </w:smartTag>
          </w:p>
          <w:p w:rsidR="008C3924" w:rsidRDefault="008C3924" w:rsidP="00705856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:rsidR="008C3924" w:rsidRPr="00D530E5" w:rsidRDefault="008C3924" w:rsidP="00705856">
            <w:pPr>
              <w:spacing w:before="120"/>
              <w:rPr>
                <w:b/>
                <w:sz w:val="24"/>
                <w:szCs w:val="24"/>
              </w:rPr>
            </w:pPr>
            <w:r w:rsidRPr="00D530E5">
              <w:rPr>
                <w:b/>
                <w:sz w:val="24"/>
                <w:szCs w:val="24"/>
              </w:rPr>
              <w:t>Working Party on the Transport of Dangerous Goods</w:t>
            </w:r>
          </w:p>
          <w:p w:rsidR="008C3924" w:rsidRDefault="008C3924" w:rsidP="00705856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:rsidR="008C3924" w:rsidRDefault="008C3924" w:rsidP="00705856">
            <w:pPr>
              <w:spacing w:before="120"/>
              <w:rPr>
                <w:b/>
              </w:rPr>
            </w:pPr>
            <w:r>
              <w:rPr>
                <w:b/>
              </w:rPr>
              <w:t>Thirty-fifth session</w:t>
            </w:r>
          </w:p>
          <w:p w:rsidR="008C3924" w:rsidRPr="00D530E5" w:rsidRDefault="008C3924" w:rsidP="00705856">
            <w:pPr>
              <w:rPr>
                <w:bCs/>
              </w:rPr>
            </w:pPr>
            <w:r w:rsidRPr="00D530E5">
              <w:rPr>
                <w:bCs/>
              </w:rPr>
              <w:t xml:space="preserve">Geneva, </w:t>
            </w:r>
            <w:r>
              <w:rPr>
                <w:bCs/>
              </w:rPr>
              <w:t>26-30 August 2019</w:t>
            </w:r>
          </w:p>
          <w:p w:rsidR="008C3924" w:rsidRPr="008C3924" w:rsidRDefault="008C3924" w:rsidP="008C3924">
            <w:pPr>
              <w:rPr>
                <w:b/>
                <w:bCs/>
              </w:rPr>
            </w:pPr>
            <w:r w:rsidRPr="00D530E5">
              <w:rPr>
                <w:bCs/>
              </w:rPr>
              <w:t xml:space="preserve">Item </w:t>
            </w:r>
            <w:r>
              <w:rPr>
                <w:bCs/>
              </w:rPr>
              <w:t>3</w:t>
            </w:r>
            <w:r>
              <w:rPr>
                <w:bCs/>
              </w:rPr>
              <w:t xml:space="preserve"> (</w:t>
            </w:r>
            <w:r>
              <w:rPr>
                <w:bCs/>
              </w:rPr>
              <w:t>c</w:t>
            </w:r>
            <w:r>
              <w:rPr>
                <w:bCs/>
              </w:rPr>
              <w:t>)</w:t>
            </w:r>
            <w:r w:rsidRPr="00D530E5">
              <w:rPr>
                <w:bCs/>
              </w:rPr>
              <w:t xml:space="preserve"> of the provisional agenda</w:t>
            </w:r>
            <w:r>
              <w:br/>
            </w:r>
            <w:r w:rsidRPr="008C3924">
              <w:rPr>
                <w:b/>
                <w:bCs/>
              </w:rPr>
              <w:t>Implementation of the European Agreement concerning the International Carriage of Dangerous Goods by Inland Waterways (ADN)</w:t>
            </w:r>
          </w:p>
          <w:p w:rsidR="008C3924" w:rsidRPr="00D773DF" w:rsidRDefault="00E53EE3" w:rsidP="008C3924">
            <w:r>
              <w:rPr>
                <w:b/>
                <w:bCs/>
              </w:rPr>
              <w:t>i</w:t>
            </w:r>
            <w:r w:rsidR="008C3924" w:rsidRPr="008C3924">
              <w:rPr>
                <w:b/>
                <w:bCs/>
              </w:rPr>
              <w:t>nterpretation of the Regulations annexed to ADN</w:t>
            </w:r>
          </w:p>
          <w:p w:rsidR="008C3924" w:rsidRPr="00D773DF" w:rsidRDefault="008C3924" w:rsidP="00705856"/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C3924" w:rsidRDefault="008C3924" w:rsidP="00705856">
            <w:pPr>
              <w:tabs>
                <w:tab w:val="right" w:pos="2835"/>
              </w:tabs>
              <w:spacing w:before="120"/>
            </w:pPr>
            <w:r>
              <w:tab/>
            </w:r>
          </w:p>
          <w:p w:rsidR="008C3924" w:rsidRDefault="008C3924" w:rsidP="00705856">
            <w:pPr>
              <w:spacing w:before="120"/>
            </w:pPr>
            <w:r>
              <w:t>2</w:t>
            </w:r>
            <w:r>
              <w:t>4</w:t>
            </w:r>
            <w:r>
              <w:t xml:space="preserve"> July 2019</w:t>
            </w:r>
            <w:r>
              <w:br/>
              <w:t>English</w:t>
            </w:r>
          </w:p>
        </w:tc>
      </w:tr>
    </w:tbl>
    <w:p w:rsidR="008C3924" w:rsidRPr="008C3924" w:rsidRDefault="008C3924" w:rsidP="008C3924">
      <w:pPr>
        <w:pStyle w:val="HChG"/>
      </w:pPr>
      <w:r w:rsidRPr="008C3924">
        <w:tab/>
      </w:r>
      <w:r w:rsidRPr="008C3924">
        <w:tab/>
        <w:t xml:space="preserve">Gas </w:t>
      </w:r>
      <w:proofErr w:type="spellStart"/>
      <w:r w:rsidRPr="008C3924">
        <w:t>detection</w:t>
      </w:r>
      <w:proofErr w:type="spellEnd"/>
      <w:r w:rsidRPr="008C3924">
        <w:t xml:space="preserve"> system</w:t>
      </w:r>
    </w:p>
    <w:p w:rsidR="008C3924" w:rsidRPr="008C3924" w:rsidRDefault="008C3924" w:rsidP="008C3924">
      <w:pPr>
        <w:pStyle w:val="H1G"/>
      </w:pPr>
      <w:r w:rsidRPr="008C3924">
        <w:tab/>
      </w:r>
      <w:r w:rsidRPr="008C3924">
        <w:tab/>
      </w:r>
      <w:proofErr w:type="spellStart"/>
      <w:r w:rsidRPr="008C3924">
        <w:t>Transmitted</w:t>
      </w:r>
      <w:proofErr w:type="spellEnd"/>
      <w:r w:rsidRPr="008C3924">
        <w:t xml:space="preserve"> by Germany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8C3924" w:rsidTr="006E5E26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8C3924" w:rsidRDefault="008C3924" w:rsidP="006E5E26">
            <w:pPr>
              <w:spacing w:line="240" w:lineRule="auto"/>
            </w:pPr>
          </w:p>
        </w:tc>
      </w:tr>
      <w:tr w:rsidR="008C3924" w:rsidTr="006E5E26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8C3924" w:rsidRDefault="008C3924" w:rsidP="008C3924">
            <w:pPr>
              <w:tabs>
                <w:tab w:val="left" w:pos="2295"/>
              </w:tabs>
              <w:jc w:val="both"/>
              <w:rPr>
                <w:bCs/>
              </w:rPr>
            </w:pPr>
            <w:r w:rsidRPr="008C3924">
              <w:rPr>
                <w:b/>
                <w:bCs/>
              </w:rPr>
              <w:t>Related Documents</w:t>
            </w:r>
            <w:r>
              <w:t>:</w:t>
            </w:r>
            <w:r>
              <w:tab/>
            </w:r>
            <w:r w:rsidRPr="005101A8">
              <w:rPr>
                <w:bCs/>
              </w:rPr>
              <w:t>ECE/TRANS/WP.15/AC.2/2018/11</w:t>
            </w:r>
          </w:p>
          <w:p w:rsidR="008C3924" w:rsidRDefault="008C3924" w:rsidP="008C3924">
            <w:pPr>
              <w:tabs>
                <w:tab w:val="left" w:pos="2295"/>
              </w:tabs>
              <w:jc w:val="both"/>
              <w:rPr>
                <w:bCs/>
              </w:rPr>
            </w:pPr>
            <w:r>
              <w:tab/>
            </w:r>
            <w:r w:rsidRPr="005101A8">
              <w:rPr>
                <w:bCs/>
              </w:rPr>
              <w:t>ECE/TRANS/WP.15/AC.2/66/Add.1</w:t>
            </w:r>
          </w:p>
          <w:p w:rsidR="008C3924" w:rsidRDefault="008C3924" w:rsidP="008C3924">
            <w:pPr>
              <w:tabs>
                <w:tab w:val="left" w:pos="2295"/>
              </w:tabs>
              <w:spacing w:after="120"/>
              <w:jc w:val="both"/>
            </w:pPr>
            <w:r>
              <w:rPr>
                <w:bCs/>
              </w:rPr>
              <w:tab/>
            </w:r>
            <w:r w:rsidRPr="005101A8">
              <w:t>ECE/ADN/45</w:t>
            </w:r>
          </w:p>
          <w:p w:rsidR="008C3924" w:rsidRDefault="008C3924" w:rsidP="008C3924">
            <w:pPr>
              <w:tabs>
                <w:tab w:val="left" w:pos="2295"/>
              </w:tabs>
              <w:jc w:val="both"/>
              <w:rPr>
                <w:bCs/>
              </w:rPr>
            </w:pPr>
            <w:r>
              <w:tab/>
            </w:r>
            <w:r w:rsidRPr="005101A8">
              <w:rPr>
                <w:bCs/>
              </w:rPr>
              <w:t>CCNR-ZKR/ADN/WP.15/AC.2/2018/11</w:t>
            </w:r>
          </w:p>
          <w:p w:rsidR="008C3924" w:rsidRDefault="008C3924" w:rsidP="008C3924">
            <w:pPr>
              <w:tabs>
                <w:tab w:val="left" w:pos="2295"/>
              </w:tabs>
              <w:jc w:val="both"/>
            </w:pPr>
            <w:r>
              <w:tab/>
            </w:r>
            <w:r w:rsidRPr="005101A8">
              <w:t>CCNR-ZKR/ADN/WP.15/AC.2/66 add. 1</w:t>
            </w:r>
          </w:p>
          <w:p w:rsidR="008C3924" w:rsidRDefault="008C3924" w:rsidP="008C3924">
            <w:pPr>
              <w:tabs>
                <w:tab w:val="left" w:pos="2295"/>
              </w:tabs>
              <w:spacing w:after="120"/>
              <w:jc w:val="both"/>
            </w:pPr>
            <w:r>
              <w:rPr>
                <w:lang w:val="fr-FR"/>
              </w:rPr>
              <w:tab/>
            </w:r>
            <w:r w:rsidRPr="005101A8">
              <w:rPr>
                <w:lang w:val="fr-FR"/>
              </w:rPr>
              <w:t>CCNR-ZKR/ADN/45</w:t>
            </w:r>
            <w:r>
              <w:rPr>
                <w:bCs/>
              </w:rPr>
              <w:tab/>
            </w:r>
          </w:p>
        </w:tc>
      </w:tr>
      <w:tr w:rsidR="008C3924" w:rsidTr="008C3924">
        <w:trPr>
          <w:trHeight w:hRule="exact" w:val="20"/>
          <w:jc w:val="center"/>
        </w:trPr>
        <w:tc>
          <w:tcPr>
            <w:tcW w:w="7654" w:type="dxa"/>
            <w:shd w:val="clear" w:color="auto" w:fill="auto"/>
          </w:tcPr>
          <w:p w:rsidR="008C3924" w:rsidRDefault="008C3924" w:rsidP="006E5E26">
            <w:pPr>
              <w:spacing w:line="240" w:lineRule="auto"/>
            </w:pPr>
          </w:p>
        </w:tc>
      </w:tr>
      <w:tr w:rsidR="008C3924" w:rsidTr="008C3924">
        <w:trPr>
          <w:trHeight w:hRule="exact" w:val="20"/>
          <w:jc w:val="center"/>
        </w:trPr>
        <w:tc>
          <w:tcPr>
            <w:tcW w:w="7654" w:type="dxa"/>
            <w:shd w:val="clear" w:color="auto" w:fill="auto"/>
          </w:tcPr>
          <w:p w:rsidR="008C3924" w:rsidRDefault="008C3924" w:rsidP="006E5E26">
            <w:pPr>
              <w:spacing w:line="240" w:lineRule="auto"/>
            </w:pPr>
            <w:r>
              <w:tab/>
            </w:r>
          </w:p>
        </w:tc>
      </w:tr>
      <w:tr w:rsidR="008C3924" w:rsidTr="006E5E26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8C3924" w:rsidRDefault="008C3924" w:rsidP="006E5E26">
            <w:pPr>
              <w:spacing w:line="240" w:lineRule="auto"/>
            </w:pPr>
          </w:p>
        </w:tc>
      </w:tr>
    </w:tbl>
    <w:p w:rsidR="008C3924" w:rsidRPr="004515EB" w:rsidRDefault="008C3924" w:rsidP="009843D2">
      <w:pPr>
        <w:pStyle w:val="SingleTxtG"/>
        <w:spacing w:before="120"/>
      </w:pPr>
      <w:r w:rsidRPr="00915AD2">
        <w:t>1.</w:t>
      </w:r>
      <w:r w:rsidRPr="00915AD2">
        <w:tab/>
      </w:r>
      <w:r w:rsidRPr="004515EB">
        <w:t xml:space="preserve">The ADN Safety Committee is requested to </w:t>
      </w:r>
      <w:r w:rsidRPr="00915AD2">
        <w:t>examine</w:t>
      </w:r>
      <w:r w:rsidRPr="004515EB">
        <w:t xml:space="preserve"> the following difference between the ADN 2019 </w:t>
      </w:r>
      <w:r>
        <w:t xml:space="preserve">language </w:t>
      </w:r>
      <w:r w:rsidRPr="004515EB">
        <w:t>versions French/English</w:t>
      </w:r>
      <w:r>
        <w:t xml:space="preserve"> on the one hand</w:t>
      </w:r>
      <w:r w:rsidRPr="004515EB">
        <w:t xml:space="preserve"> and German</w:t>
      </w:r>
      <w:r>
        <w:t xml:space="preserve"> on the other hand</w:t>
      </w:r>
      <w:r w:rsidRPr="004515EB">
        <w:t>.</w:t>
      </w:r>
    </w:p>
    <w:p w:rsidR="008C3924" w:rsidRPr="009843D2" w:rsidRDefault="009843D2" w:rsidP="009843D2">
      <w:pPr>
        <w:pStyle w:val="SingleTxtG"/>
        <w:tabs>
          <w:tab w:val="left" w:pos="2552"/>
        </w:tabs>
        <w:ind w:left="1701" w:hanging="567"/>
        <w:rPr>
          <w:b/>
          <w:bCs/>
        </w:rPr>
      </w:pPr>
      <w:r>
        <w:rPr>
          <w:b/>
          <w:bCs/>
        </w:rPr>
        <w:tab/>
      </w:r>
      <w:r w:rsidR="008C3924" w:rsidRPr="009843D2">
        <w:rPr>
          <w:b/>
          <w:bCs/>
        </w:rPr>
        <w:t>7.2.3.6</w:t>
      </w:r>
      <w:r>
        <w:rPr>
          <w:b/>
          <w:bCs/>
        </w:rPr>
        <w:tab/>
      </w:r>
      <w:r w:rsidR="008C3924" w:rsidRPr="009843D2">
        <w:rPr>
          <w:b/>
          <w:bCs/>
        </w:rPr>
        <w:t>Installation de détection de gaz</w:t>
      </w:r>
    </w:p>
    <w:p w:rsidR="008C3924" w:rsidRPr="00CE31DC" w:rsidRDefault="008C3924" w:rsidP="00270A2E">
      <w:pPr>
        <w:pStyle w:val="SingleTxtG"/>
        <w:ind w:left="1701"/>
      </w:pPr>
      <w:r w:rsidRPr="00CE31DC">
        <w:t xml:space="preserve">Les installations de détection de gaz doivent être entretenues </w:t>
      </w:r>
      <w:r w:rsidRPr="00CE31DC">
        <w:rPr>
          <w:b/>
        </w:rPr>
        <w:t>et étalonnées</w:t>
      </w:r>
      <w:r w:rsidRPr="00CE31DC">
        <w:t xml:space="preserve"> par du personnel formé et qualifié conformément aux instructions du fabricant.</w:t>
      </w:r>
    </w:p>
    <w:p w:rsidR="008C3924" w:rsidRPr="009843D2" w:rsidRDefault="009843D2" w:rsidP="009843D2">
      <w:pPr>
        <w:pStyle w:val="SingleTxtG"/>
        <w:tabs>
          <w:tab w:val="left" w:pos="2552"/>
        </w:tabs>
        <w:ind w:left="1701" w:hanging="567"/>
        <w:rPr>
          <w:b/>
          <w:bCs/>
        </w:rPr>
      </w:pPr>
      <w:r>
        <w:rPr>
          <w:b/>
          <w:bCs/>
        </w:rPr>
        <w:tab/>
      </w:r>
      <w:r w:rsidR="008C3924" w:rsidRPr="009843D2">
        <w:rPr>
          <w:b/>
          <w:bCs/>
        </w:rPr>
        <w:t>7.2.3.6</w:t>
      </w:r>
      <w:r w:rsidR="008C3924" w:rsidRPr="009843D2">
        <w:rPr>
          <w:b/>
          <w:bCs/>
        </w:rPr>
        <w:tab/>
        <w:t xml:space="preserve">Gas </w:t>
      </w:r>
      <w:proofErr w:type="spellStart"/>
      <w:r w:rsidR="008C3924" w:rsidRPr="009843D2">
        <w:rPr>
          <w:b/>
          <w:bCs/>
        </w:rPr>
        <w:t>detection</w:t>
      </w:r>
      <w:proofErr w:type="spellEnd"/>
      <w:r w:rsidR="008C3924" w:rsidRPr="009843D2">
        <w:rPr>
          <w:b/>
          <w:bCs/>
        </w:rPr>
        <w:t xml:space="preserve"> system</w:t>
      </w:r>
    </w:p>
    <w:p w:rsidR="008C3924" w:rsidRPr="00915AD2" w:rsidRDefault="008C3924" w:rsidP="00270A2E">
      <w:pPr>
        <w:pStyle w:val="SingleTxtG"/>
        <w:ind w:left="1701"/>
      </w:pPr>
      <w:r w:rsidRPr="00915AD2">
        <w:t xml:space="preserve">The gas detection system shall be maintained </w:t>
      </w:r>
      <w:r w:rsidRPr="00915AD2">
        <w:rPr>
          <w:b/>
        </w:rPr>
        <w:t>and calibrated</w:t>
      </w:r>
      <w:r w:rsidRPr="00915AD2">
        <w:t xml:space="preserve"> by trained and qualified personnel in accordance with the instructions of the manufacturer.</w:t>
      </w:r>
    </w:p>
    <w:p w:rsidR="008C3924" w:rsidRPr="009843D2" w:rsidRDefault="009843D2" w:rsidP="009843D2">
      <w:pPr>
        <w:pStyle w:val="SingleTxtG"/>
        <w:tabs>
          <w:tab w:val="left" w:pos="2552"/>
        </w:tabs>
        <w:ind w:left="1701" w:hanging="567"/>
        <w:rPr>
          <w:b/>
          <w:bCs/>
        </w:rPr>
      </w:pPr>
      <w:r>
        <w:rPr>
          <w:b/>
          <w:bCs/>
        </w:rPr>
        <w:tab/>
      </w:r>
      <w:r w:rsidR="008C3924" w:rsidRPr="009843D2">
        <w:rPr>
          <w:b/>
          <w:bCs/>
        </w:rPr>
        <w:t>7.2.3.6</w:t>
      </w:r>
      <w:r>
        <w:rPr>
          <w:b/>
          <w:bCs/>
        </w:rPr>
        <w:tab/>
      </w:r>
      <w:proofErr w:type="spellStart"/>
      <w:r w:rsidR="008C3924" w:rsidRPr="009843D2">
        <w:rPr>
          <w:b/>
          <w:bCs/>
        </w:rPr>
        <w:t>Gasspüranlagen</w:t>
      </w:r>
      <w:proofErr w:type="spellEnd"/>
    </w:p>
    <w:p w:rsidR="008C3924" w:rsidRPr="00C7364A" w:rsidRDefault="008C3924" w:rsidP="00270A2E">
      <w:pPr>
        <w:pStyle w:val="SingleTxtG"/>
        <w:ind w:left="1701"/>
      </w:pPr>
      <w:proofErr w:type="spellStart"/>
      <w:r w:rsidRPr="00606852">
        <w:t>Gasspüranlagen</w:t>
      </w:r>
      <w:proofErr w:type="spellEnd"/>
      <w:r w:rsidRPr="00606852">
        <w:t xml:space="preserve"> </w:t>
      </w:r>
      <w:proofErr w:type="spellStart"/>
      <w:r w:rsidRPr="00606852">
        <w:t>müssen</w:t>
      </w:r>
      <w:proofErr w:type="spellEnd"/>
      <w:r w:rsidRPr="00606852">
        <w:t xml:space="preserve"> </w:t>
      </w:r>
      <w:proofErr w:type="spellStart"/>
      <w:r w:rsidRPr="00606852">
        <w:t>entsprechend</w:t>
      </w:r>
      <w:proofErr w:type="spellEnd"/>
      <w:r w:rsidRPr="00606852">
        <w:t xml:space="preserve"> den </w:t>
      </w:r>
      <w:proofErr w:type="spellStart"/>
      <w:r w:rsidRPr="00606852">
        <w:t>Vorschriften</w:t>
      </w:r>
      <w:proofErr w:type="spellEnd"/>
      <w:r w:rsidRPr="00606852">
        <w:t xml:space="preserve"> des </w:t>
      </w:r>
      <w:proofErr w:type="spellStart"/>
      <w:r w:rsidRPr="00606852">
        <w:t>Herstellers</w:t>
      </w:r>
      <w:proofErr w:type="spellEnd"/>
      <w:r w:rsidRPr="00606852">
        <w:t xml:space="preserve"> </w:t>
      </w:r>
      <w:proofErr w:type="spellStart"/>
      <w:r w:rsidRPr="00606852">
        <w:t>durch</w:t>
      </w:r>
      <w:proofErr w:type="spellEnd"/>
      <w:r w:rsidRPr="00606852">
        <w:t xml:space="preserve"> </w:t>
      </w:r>
      <w:proofErr w:type="spellStart"/>
      <w:r w:rsidRPr="00606852">
        <w:t>geschultes</w:t>
      </w:r>
      <w:proofErr w:type="spellEnd"/>
      <w:r w:rsidRPr="00606852">
        <w:t xml:space="preserve"> und </w:t>
      </w:r>
      <w:proofErr w:type="spellStart"/>
      <w:r w:rsidRPr="00606852">
        <w:t>eingewiesenes</w:t>
      </w:r>
      <w:proofErr w:type="spellEnd"/>
      <w:r w:rsidRPr="00606852">
        <w:t xml:space="preserve"> </w:t>
      </w:r>
      <w:proofErr w:type="spellStart"/>
      <w:r w:rsidRPr="00606852">
        <w:t>Personal</w:t>
      </w:r>
      <w:proofErr w:type="spellEnd"/>
      <w:r w:rsidRPr="00606852">
        <w:t xml:space="preserve"> </w:t>
      </w:r>
      <w:proofErr w:type="spellStart"/>
      <w:r w:rsidRPr="00606852">
        <w:t>gewartet</w:t>
      </w:r>
      <w:proofErr w:type="spellEnd"/>
      <w:r w:rsidRPr="005B007C">
        <w:rPr>
          <w:b/>
        </w:rPr>
        <w:t xml:space="preserve"> -</w:t>
      </w:r>
      <w:r w:rsidR="00E53EE3">
        <w:rPr>
          <w:b/>
        </w:rPr>
        <w:t>--</w:t>
      </w:r>
      <w:r>
        <w:t xml:space="preserve"> </w:t>
      </w:r>
      <w:proofErr w:type="spellStart"/>
      <w:r w:rsidRPr="00606852">
        <w:t>werden</w:t>
      </w:r>
      <w:proofErr w:type="spellEnd"/>
      <w:r w:rsidRPr="00606852">
        <w:t>.</w:t>
      </w:r>
    </w:p>
    <w:p w:rsidR="00446FE5" w:rsidRDefault="008C3924" w:rsidP="009843D2">
      <w:pPr>
        <w:pStyle w:val="SingleTxtG"/>
      </w:pPr>
      <w:r w:rsidRPr="000F61DB">
        <w:t>2.</w:t>
      </w:r>
      <w:r w:rsidRPr="000F61DB">
        <w:tab/>
        <w:t>The term “and</w:t>
      </w:r>
      <w:r>
        <w:t xml:space="preserve"> calibrated” is missing in the G</w:t>
      </w:r>
      <w:r w:rsidRPr="000F61DB">
        <w:t>erman version</w:t>
      </w:r>
      <w:r>
        <w:t>s</w:t>
      </w:r>
      <w:r w:rsidRPr="000F61DB">
        <w:t xml:space="preserve"> of all </w:t>
      </w:r>
      <w:proofErr w:type="spellStart"/>
      <w:r w:rsidRPr="000F61DB">
        <w:t>related</w:t>
      </w:r>
      <w:proofErr w:type="spellEnd"/>
      <w:r w:rsidRPr="000F61DB">
        <w:t xml:space="preserve"> documents.</w:t>
      </w:r>
    </w:p>
    <w:p w:rsidR="009843D2" w:rsidRPr="009843D2" w:rsidRDefault="009843D2" w:rsidP="009843D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9843D2" w:rsidRPr="009843D2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924" w:rsidRDefault="008C3924" w:rsidP="00F95C08">
      <w:pPr>
        <w:spacing w:line="240" w:lineRule="auto"/>
      </w:pPr>
    </w:p>
  </w:endnote>
  <w:endnote w:type="continuationSeparator" w:id="0">
    <w:p w:rsidR="008C3924" w:rsidRPr="00AC3823" w:rsidRDefault="008C3924" w:rsidP="00AC3823">
      <w:pPr>
        <w:pStyle w:val="Footer"/>
      </w:pPr>
    </w:p>
  </w:endnote>
  <w:endnote w:type="continuationNotice" w:id="1">
    <w:p w:rsidR="008C3924" w:rsidRDefault="008C392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924" w:rsidRPr="00AC3823" w:rsidRDefault="008C392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C3924" w:rsidRPr="00AC3823" w:rsidRDefault="008C392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C3924" w:rsidRPr="00AC3823" w:rsidRDefault="008C3924">
      <w:pPr>
        <w:spacing w:line="240" w:lineRule="aut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24"/>
    <w:rsid w:val="00017F94"/>
    <w:rsid w:val="00023842"/>
    <w:rsid w:val="000334F9"/>
    <w:rsid w:val="0007796D"/>
    <w:rsid w:val="000B7790"/>
    <w:rsid w:val="000C390E"/>
    <w:rsid w:val="00103267"/>
    <w:rsid w:val="00111F2F"/>
    <w:rsid w:val="0014365E"/>
    <w:rsid w:val="0014660A"/>
    <w:rsid w:val="00150DB2"/>
    <w:rsid w:val="00176178"/>
    <w:rsid w:val="001F525A"/>
    <w:rsid w:val="00223272"/>
    <w:rsid w:val="0024779E"/>
    <w:rsid w:val="00270A2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3BE5"/>
    <w:rsid w:val="00586ED3"/>
    <w:rsid w:val="00596AA9"/>
    <w:rsid w:val="006122C4"/>
    <w:rsid w:val="006E2C9B"/>
    <w:rsid w:val="0071601D"/>
    <w:rsid w:val="0076624F"/>
    <w:rsid w:val="00766CEC"/>
    <w:rsid w:val="0079527C"/>
    <w:rsid w:val="007A62E6"/>
    <w:rsid w:val="007D0A06"/>
    <w:rsid w:val="0080684C"/>
    <w:rsid w:val="00815502"/>
    <w:rsid w:val="00871C75"/>
    <w:rsid w:val="008776DC"/>
    <w:rsid w:val="008C3924"/>
    <w:rsid w:val="008F2A1D"/>
    <w:rsid w:val="0093050C"/>
    <w:rsid w:val="00957790"/>
    <w:rsid w:val="009705C8"/>
    <w:rsid w:val="009843D2"/>
    <w:rsid w:val="00A12AB5"/>
    <w:rsid w:val="00A41132"/>
    <w:rsid w:val="00AC3823"/>
    <w:rsid w:val="00AD3959"/>
    <w:rsid w:val="00AE323C"/>
    <w:rsid w:val="00AE7D9F"/>
    <w:rsid w:val="00B00181"/>
    <w:rsid w:val="00B43C66"/>
    <w:rsid w:val="00B765F7"/>
    <w:rsid w:val="00BA0CA9"/>
    <w:rsid w:val="00BB3E59"/>
    <w:rsid w:val="00BE1F4C"/>
    <w:rsid w:val="00BE4745"/>
    <w:rsid w:val="00BF3C2C"/>
    <w:rsid w:val="00C02897"/>
    <w:rsid w:val="00C94FD2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52D9F"/>
    <w:rsid w:val="00E53EE3"/>
    <w:rsid w:val="00F12269"/>
    <w:rsid w:val="00F164B0"/>
    <w:rsid w:val="00F660DF"/>
    <w:rsid w:val="00F80094"/>
    <w:rsid w:val="00F95C08"/>
    <w:rsid w:val="00FA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BF76E00"/>
  <w15:chartTrackingRefBased/>
  <w15:docId w15:val="{AE907865-89F6-43AA-8CB0-CEB5D43C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924"/>
    <w:pPr>
      <w:suppressAutoHyphens/>
      <w:spacing w:after="0" w:line="240" w:lineRule="atLeast"/>
    </w:pPr>
    <w:rPr>
      <w:rFonts w:eastAsia="Times New Roman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1"/>
    </w:pPr>
    <w:rPr>
      <w:rFonts w:eastAsiaTheme="minorEastAsia"/>
      <w:lang w:val="fr-CH" w:eastAsia="zh-CN"/>
    </w:r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2"/>
    </w:pPr>
    <w:rPr>
      <w:rFonts w:eastAsiaTheme="minorEastAsia"/>
      <w:lang w:val="fr-CH" w:eastAsia="zh-CN"/>
    </w:r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3"/>
    </w:pPr>
    <w:rPr>
      <w:rFonts w:eastAsiaTheme="minorEastAsia"/>
      <w:lang w:val="fr-CH" w:eastAsia="zh-CN"/>
    </w:r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4"/>
    </w:pPr>
    <w:rPr>
      <w:rFonts w:eastAsiaTheme="minorEastAsia"/>
      <w:lang w:val="fr-CH" w:eastAsia="zh-CN"/>
    </w:rPr>
  </w:style>
  <w:style w:type="paragraph" w:styleId="Heading6">
    <w:name w:val="heading 6"/>
    <w:basedOn w:val="Normal"/>
    <w:next w:val="Normal"/>
    <w:link w:val="Heading6Char"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5"/>
    </w:pPr>
    <w:rPr>
      <w:rFonts w:eastAsiaTheme="minorEastAsia"/>
      <w:lang w:val="fr-CH" w:eastAsia="zh-CN"/>
    </w:r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6"/>
    </w:pPr>
    <w:rPr>
      <w:rFonts w:eastAsiaTheme="minorEastAsia"/>
      <w:lang w:val="fr-CH" w:eastAsia="zh-CN"/>
    </w:r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7"/>
    </w:pPr>
    <w:rPr>
      <w:rFonts w:eastAsiaTheme="minorEastAsia"/>
      <w:lang w:val="fr-CH" w:eastAsia="zh-CN"/>
    </w:r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8"/>
    </w:pPr>
    <w:rPr>
      <w:rFonts w:eastAsiaTheme="minorEastAsia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spacing w:line="240" w:lineRule="auto"/>
    </w:pPr>
    <w:rPr>
      <w:b/>
      <w:sz w:val="18"/>
      <w:lang w:val="fr-CH"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Theme="minorEastAsia"/>
      <w:sz w:val="16"/>
      <w:lang w:val="fr-CH"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240" w:line="360" w:lineRule="exact"/>
      <w:ind w:left="1134" w:right="1134" w:hanging="1134"/>
    </w:pPr>
    <w:rPr>
      <w:rFonts w:eastAsiaTheme="minorEastAsia"/>
      <w:b/>
      <w:sz w:val="34"/>
      <w:lang w:val="fr-CH" w:eastAsia="zh-CN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Theme="minorEastAsia"/>
      <w:b/>
      <w:sz w:val="28"/>
      <w:lang w:val="fr-CH" w:eastAsia="zh-CN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Theme="minorEastAsia"/>
      <w:b/>
      <w:sz w:val="24"/>
      <w:lang w:val="fr-CH" w:eastAsia="zh-CN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b/>
      <w:lang w:val="fr-CH" w:eastAsia="zh-CN"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i/>
      <w:lang w:val="fr-CH" w:eastAsia="zh-CN"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lang w:val="fr-CH" w:eastAsia="zh-CN"/>
    </w:rPr>
  </w:style>
  <w:style w:type="paragraph" w:customStyle="1" w:styleId="SingleTxtG">
    <w:name w:val="_ Single Txt_G"/>
    <w:basedOn w:val="Normal"/>
    <w:qFormat/>
    <w:rsid w:val="0080684C"/>
    <w:pPr>
      <w:kinsoku w:val="0"/>
      <w:overflowPunct w:val="0"/>
      <w:autoSpaceDE w:val="0"/>
      <w:autoSpaceDN w:val="0"/>
      <w:adjustRightInd w:val="0"/>
      <w:snapToGrid w:val="0"/>
      <w:spacing w:after="120"/>
      <w:ind w:left="1134" w:right="1134"/>
      <w:jc w:val="both"/>
    </w:pPr>
    <w:rPr>
      <w:rFonts w:eastAsiaTheme="minorEastAsia"/>
      <w:lang w:val="fr-CH" w:eastAsia="zh-CN"/>
    </w:rPr>
  </w:style>
  <w:style w:type="paragraph" w:customStyle="1" w:styleId="SLG">
    <w:name w:val="__S_L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580" w:lineRule="exact"/>
      <w:ind w:left="1134" w:right="1134"/>
    </w:pPr>
    <w:rPr>
      <w:rFonts w:eastAsiaTheme="minorEastAsia"/>
      <w:b/>
      <w:sz w:val="56"/>
      <w:lang w:val="fr-CH" w:eastAsia="zh-CN"/>
    </w:rPr>
  </w:style>
  <w:style w:type="paragraph" w:customStyle="1" w:styleId="SMG">
    <w:name w:val="__S_M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rFonts w:eastAsiaTheme="minorEastAsia"/>
      <w:b/>
      <w:sz w:val="40"/>
      <w:lang w:val="fr-CH" w:eastAsia="zh-CN"/>
    </w:rPr>
  </w:style>
  <w:style w:type="paragraph" w:customStyle="1" w:styleId="SSG">
    <w:name w:val="__S_S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300" w:lineRule="exact"/>
      <w:ind w:left="1134" w:right="1134"/>
    </w:pPr>
    <w:rPr>
      <w:rFonts w:eastAsiaTheme="minorEastAsia"/>
      <w:b/>
      <w:sz w:val="28"/>
      <w:lang w:val="fr-CH" w:eastAsia="zh-CN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rFonts w:eastAsiaTheme="minorEastAsia"/>
      <w:b/>
      <w:sz w:val="40"/>
      <w:lang w:val="fr-CH" w:eastAsia="zh-CN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EastAsia"/>
      <w:lang w:val="fr-CH" w:eastAsia="zh-CN"/>
    </w:r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EastAsia"/>
      <w:lang w:val="fr-CH" w:eastAsia="zh-CN"/>
    </w:r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Theme="minorEastAsia"/>
      <w:sz w:val="18"/>
      <w:lang w:val="fr-CH"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paragraph" w:customStyle="1" w:styleId="ADN11">
    <w:name w:val="ADN_1_1"/>
    <w:basedOn w:val="Normal"/>
    <w:rsid w:val="008C3924"/>
    <w:pPr>
      <w:widowControl w:val="0"/>
      <w:suppressAutoHyphens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rFonts w:ascii="Arial" w:hAnsi="Arial"/>
      <w:b/>
      <w:sz w:val="18"/>
      <w:szCs w:val="18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C3BFC-A447-483D-BC76-FEE17DA6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Collet</dc:creator>
  <cp:keywords/>
  <dc:description/>
  <cp:lastModifiedBy>Marie-Claude Collet</cp:lastModifiedBy>
  <cp:revision>3</cp:revision>
  <cp:lastPrinted>2019-07-24T09:20:00Z</cp:lastPrinted>
  <dcterms:created xsi:type="dcterms:W3CDTF">2019-07-24T09:04:00Z</dcterms:created>
  <dcterms:modified xsi:type="dcterms:W3CDTF">2019-07-24T09:27:00Z</dcterms:modified>
</cp:coreProperties>
</file>