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7218319" w14:textId="77777777" w:rsidTr="00B20551">
        <w:trPr>
          <w:cantSplit/>
          <w:trHeight w:hRule="exact" w:val="851"/>
        </w:trPr>
        <w:tc>
          <w:tcPr>
            <w:tcW w:w="1276" w:type="dxa"/>
            <w:tcBorders>
              <w:bottom w:val="single" w:sz="4" w:space="0" w:color="auto"/>
            </w:tcBorders>
            <w:vAlign w:val="bottom"/>
          </w:tcPr>
          <w:p w14:paraId="0C13556E"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CC1054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F41DA0" w14:textId="77777777" w:rsidR="009E6CB7" w:rsidRPr="00D47EEA" w:rsidRDefault="00B32C06" w:rsidP="00B32C06">
            <w:pPr>
              <w:jc w:val="right"/>
            </w:pPr>
            <w:r w:rsidRPr="00B32C06">
              <w:rPr>
                <w:sz w:val="40"/>
              </w:rPr>
              <w:t>ECE</w:t>
            </w:r>
            <w:r>
              <w:t>/TRANS/WP.15/AC.2/2019/34</w:t>
            </w:r>
          </w:p>
        </w:tc>
      </w:tr>
      <w:tr w:rsidR="009E6CB7" w14:paraId="714D25BA" w14:textId="77777777" w:rsidTr="00B20551">
        <w:trPr>
          <w:cantSplit/>
          <w:trHeight w:hRule="exact" w:val="2835"/>
        </w:trPr>
        <w:tc>
          <w:tcPr>
            <w:tcW w:w="1276" w:type="dxa"/>
            <w:tcBorders>
              <w:top w:val="single" w:sz="4" w:space="0" w:color="auto"/>
              <w:bottom w:val="single" w:sz="12" w:space="0" w:color="auto"/>
            </w:tcBorders>
          </w:tcPr>
          <w:p w14:paraId="5BAF5F93" w14:textId="77777777" w:rsidR="009E6CB7" w:rsidRDefault="00686A48" w:rsidP="00B20551">
            <w:pPr>
              <w:spacing w:before="120"/>
            </w:pPr>
            <w:r>
              <w:rPr>
                <w:noProof/>
                <w:lang w:val="fr-CH" w:eastAsia="fr-CH"/>
              </w:rPr>
              <w:drawing>
                <wp:inline distT="0" distB="0" distL="0" distR="0" wp14:anchorId="7010FA50" wp14:editId="565FC6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F2703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CC85B80" w14:textId="77777777" w:rsidR="009E6CB7" w:rsidRDefault="00B32C06" w:rsidP="00B32C06">
            <w:pPr>
              <w:spacing w:before="240" w:line="240" w:lineRule="exact"/>
            </w:pPr>
            <w:r>
              <w:t>Distr.: General</w:t>
            </w:r>
          </w:p>
          <w:p w14:paraId="2D6B3636" w14:textId="77777777" w:rsidR="00B32C06" w:rsidRDefault="000A6EFA" w:rsidP="00B32C06">
            <w:pPr>
              <w:spacing w:line="240" w:lineRule="exact"/>
            </w:pPr>
            <w:r>
              <w:t xml:space="preserve">13 </w:t>
            </w:r>
            <w:r w:rsidR="00B32C06">
              <w:t>June 2019</w:t>
            </w:r>
          </w:p>
          <w:p w14:paraId="050B8113" w14:textId="77777777" w:rsidR="00B32C06" w:rsidRDefault="00B32C06" w:rsidP="00B32C06">
            <w:pPr>
              <w:spacing w:line="240" w:lineRule="exact"/>
            </w:pPr>
          </w:p>
          <w:p w14:paraId="25636602" w14:textId="77777777" w:rsidR="00B32C06" w:rsidRDefault="00B32C06" w:rsidP="00B32C06">
            <w:pPr>
              <w:spacing w:line="240" w:lineRule="exact"/>
            </w:pPr>
            <w:r>
              <w:t>Original: English</w:t>
            </w:r>
          </w:p>
        </w:tc>
      </w:tr>
    </w:tbl>
    <w:p w14:paraId="37AD49F4" w14:textId="77777777" w:rsidR="00B32C06" w:rsidRPr="003134DF" w:rsidRDefault="00B32C06" w:rsidP="00B32C06">
      <w:pPr>
        <w:spacing w:before="120"/>
        <w:rPr>
          <w:b/>
          <w:sz w:val="28"/>
          <w:szCs w:val="28"/>
        </w:rPr>
      </w:pPr>
      <w:r w:rsidRPr="003134DF">
        <w:rPr>
          <w:b/>
          <w:sz w:val="28"/>
          <w:szCs w:val="28"/>
        </w:rPr>
        <w:t>Economic Commission for Europe</w:t>
      </w:r>
    </w:p>
    <w:p w14:paraId="0DFAF960" w14:textId="77777777" w:rsidR="00B32C06" w:rsidRPr="003134DF" w:rsidRDefault="00B32C06" w:rsidP="00B32C06">
      <w:pPr>
        <w:spacing w:before="120"/>
        <w:rPr>
          <w:sz w:val="28"/>
          <w:szCs w:val="28"/>
        </w:rPr>
      </w:pPr>
      <w:r w:rsidRPr="003134DF">
        <w:rPr>
          <w:sz w:val="28"/>
          <w:szCs w:val="28"/>
        </w:rPr>
        <w:t>Inland Transport Committee</w:t>
      </w:r>
    </w:p>
    <w:p w14:paraId="703D8248" w14:textId="77777777" w:rsidR="00B32C06" w:rsidRPr="003134DF" w:rsidRDefault="00B32C06" w:rsidP="00B32C06">
      <w:pPr>
        <w:spacing w:before="120"/>
        <w:rPr>
          <w:b/>
          <w:sz w:val="24"/>
          <w:szCs w:val="24"/>
        </w:rPr>
      </w:pPr>
      <w:r w:rsidRPr="003134DF">
        <w:rPr>
          <w:b/>
          <w:sz w:val="24"/>
          <w:szCs w:val="24"/>
        </w:rPr>
        <w:t>Working Party on the Transport of Dangerous Goods</w:t>
      </w:r>
    </w:p>
    <w:p w14:paraId="02BBFD05" w14:textId="77777777" w:rsidR="00B32C06" w:rsidRPr="003134DF" w:rsidRDefault="00B32C06" w:rsidP="00B32C06">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00E65BD9" w14:textId="77777777" w:rsidR="00B32C06" w:rsidRPr="003134DF" w:rsidRDefault="00B32C06" w:rsidP="00B32C06">
      <w:pPr>
        <w:spacing w:before="120"/>
        <w:rPr>
          <w:b/>
        </w:rPr>
      </w:pPr>
      <w:r>
        <w:rPr>
          <w:b/>
        </w:rPr>
        <w:t xml:space="preserve">Thirty-fifth </w:t>
      </w:r>
      <w:r w:rsidRPr="003134DF">
        <w:rPr>
          <w:b/>
        </w:rPr>
        <w:t>session</w:t>
      </w:r>
    </w:p>
    <w:p w14:paraId="205E3BB3" w14:textId="77777777" w:rsidR="00B32C06" w:rsidRDefault="00B32C06" w:rsidP="00B32C06">
      <w:r w:rsidRPr="003134DF">
        <w:t xml:space="preserve">Geneva, </w:t>
      </w:r>
      <w:r>
        <w:t>26-30 August 2019</w:t>
      </w:r>
    </w:p>
    <w:p w14:paraId="5A24FE6A" w14:textId="77777777" w:rsidR="00B32C06" w:rsidRDefault="00B32C06" w:rsidP="00B32C06">
      <w:r>
        <w:t xml:space="preserve">Item </w:t>
      </w:r>
      <w:r w:rsidR="000A6EFA">
        <w:t>3 (c)</w:t>
      </w:r>
      <w:r>
        <w:t xml:space="preserve"> </w:t>
      </w:r>
      <w:r w:rsidRPr="003134DF">
        <w:t>of the provisional agenda</w:t>
      </w:r>
    </w:p>
    <w:p w14:paraId="5840FEA3" w14:textId="77777777" w:rsidR="000A6EFA" w:rsidRPr="000A6EFA" w:rsidRDefault="000A6EFA" w:rsidP="00B32C06">
      <w:pPr>
        <w:rPr>
          <w:b/>
          <w:bCs/>
        </w:rPr>
      </w:pPr>
      <w:r w:rsidRPr="000A6EFA">
        <w:rPr>
          <w:b/>
          <w:bCs/>
        </w:rPr>
        <w:t xml:space="preserve">Implementation of the European Agreement concerning the International </w:t>
      </w:r>
      <w:r>
        <w:rPr>
          <w:b/>
          <w:bCs/>
        </w:rPr>
        <w:br/>
      </w:r>
      <w:r w:rsidRPr="000A6EFA">
        <w:rPr>
          <w:b/>
          <w:bCs/>
        </w:rPr>
        <w:t>Carriage of Dangerous Goods by Inland Waterways (ADN):</w:t>
      </w:r>
      <w:r>
        <w:rPr>
          <w:b/>
          <w:bCs/>
        </w:rPr>
        <w:br/>
        <w:t>i</w:t>
      </w:r>
      <w:r w:rsidRPr="000A6EFA">
        <w:rPr>
          <w:b/>
          <w:bCs/>
        </w:rPr>
        <w:t>nterpretation of the Regulations annexed to ADN</w:t>
      </w:r>
    </w:p>
    <w:p w14:paraId="5075985E" w14:textId="77777777" w:rsidR="00B32C06" w:rsidRDefault="00B32C06" w:rsidP="00B32C06">
      <w:pPr>
        <w:pStyle w:val="HChG"/>
      </w:pPr>
      <w:r>
        <w:tab/>
      </w:r>
      <w:r>
        <w:tab/>
        <w:t xml:space="preserve">Substances with </w:t>
      </w:r>
      <w:r w:rsidRPr="00CB0A70">
        <w:t>60</w:t>
      </w:r>
      <w:r w:rsidR="00824489">
        <w:t xml:space="preserve"> </w:t>
      </w:r>
      <w:r w:rsidR="00824489" w:rsidRPr="00CB0A70">
        <w:t xml:space="preserve">ºC </w:t>
      </w:r>
      <w:r w:rsidRPr="00CB0A70">
        <w:t>&lt;</w:t>
      </w:r>
      <w:r w:rsidR="00824489">
        <w:t xml:space="preserve"> </w:t>
      </w:r>
      <w:r>
        <w:t>F</w:t>
      </w:r>
      <w:r w:rsidR="00824489">
        <w:t xml:space="preserve">lash </w:t>
      </w:r>
      <w:r>
        <w:t>P</w:t>
      </w:r>
      <w:r w:rsidR="00824489">
        <w:t xml:space="preserve">oint </w:t>
      </w:r>
      <w:r w:rsidRPr="002A44CF">
        <w:rPr>
          <w:rFonts w:ascii="Calibri" w:hAnsi="Calibri" w:cs="Calibri"/>
        </w:rPr>
        <w:t>≤</w:t>
      </w:r>
      <w:r w:rsidR="00824489">
        <w:rPr>
          <w:rFonts w:ascii="Calibri" w:hAnsi="Calibri" w:cs="Calibri"/>
        </w:rPr>
        <w:t xml:space="preserve"> </w:t>
      </w:r>
      <w:r w:rsidRPr="00CB0A70">
        <w:t>100</w:t>
      </w:r>
      <w:r w:rsidR="00824489">
        <w:t xml:space="preserve"> </w:t>
      </w:r>
      <w:r w:rsidRPr="00CB0A70">
        <w:t xml:space="preserve">ºC and </w:t>
      </w:r>
      <w:r w:rsidR="00824489" w:rsidRPr="00E72397">
        <w:t xml:space="preserve">Environmentally Hazardous Substance </w:t>
      </w:r>
      <w:r w:rsidR="00824489">
        <w:t>(</w:t>
      </w:r>
      <w:r w:rsidRPr="00CB0A70">
        <w:t>EHS</w:t>
      </w:r>
      <w:r w:rsidR="00824489">
        <w:t>)</w:t>
      </w:r>
      <w:r>
        <w:t xml:space="preserve"> </w:t>
      </w:r>
      <w:r w:rsidR="00824489">
        <w:br/>
        <w:t>c</w:t>
      </w:r>
      <w:r>
        <w:t>lassified under UN</w:t>
      </w:r>
      <w:r w:rsidR="000A6EFA">
        <w:t xml:space="preserve"> No. </w:t>
      </w:r>
      <w:r>
        <w:t>3082 or ID</w:t>
      </w:r>
      <w:r w:rsidR="00824489">
        <w:t xml:space="preserve"> </w:t>
      </w:r>
      <w:r>
        <w:t>9003</w:t>
      </w:r>
    </w:p>
    <w:p w14:paraId="4A63303B" w14:textId="77777777" w:rsidR="00B32C06" w:rsidRDefault="00B32C06" w:rsidP="00B32C06">
      <w:pPr>
        <w:pStyle w:val="H1G"/>
      </w:pPr>
      <w:r>
        <w:tab/>
      </w:r>
      <w:r>
        <w:tab/>
      </w:r>
      <w:r w:rsidR="000A6EFA">
        <w:t>Transmitted by the European Chemical Industry Council (CEFIC)</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32C06" w14:paraId="65507080" w14:textId="77777777" w:rsidTr="00F156C7">
        <w:trPr>
          <w:jc w:val="center"/>
        </w:trPr>
        <w:tc>
          <w:tcPr>
            <w:tcW w:w="9629" w:type="dxa"/>
            <w:shd w:val="clear" w:color="auto" w:fill="auto"/>
          </w:tcPr>
          <w:p w14:paraId="5A3E185B" w14:textId="77777777" w:rsidR="00B32C06" w:rsidRDefault="00B32C06" w:rsidP="00F156C7">
            <w:pPr>
              <w:spacing w:before="240" w:after="120"/>
              <w:ind w:left="255"/>
              <w:rPr>
                <w:i/>
                <w:sz w:val="24"/>
              </w:rPr>
            </w:pPr>
            <w:r w:rsidRPr="00C6263E">
              <w:rPr>
                <w:i/>
                <w:sz w:val="24"/>
              </w:rPr>
              <w:t>Summary</w:t>
            </w:r>
          </w:p>
          <w:p w14:paraId="1B393B7E" w14:textId="77777777" w:rsidR="00B32C06" w:rsidRDefault="00B32C06" w:rsidP="00F156C7">
            <w:pPr>
              <w:pStyle w:val="SingleTxtG"/>
              <w:ind w:left="2552" w:hanging="2268"/>
            </w:pPr>
            <w:r w:rsidRPr="00DD7F48">
              <w:rPr>
                <w:b/>
              </w:rPr>
              <w:t xml:space="preserve">Executive summary: </w:t>
            </w:r>
            <w:r>
              <w:rPr>
                <w:b/>
              </w:rPr>
              <w:tab/>
            </w:r>
            <w:r w:rsidRPr="00BC333D">
              <w:t xml:space="preserve">Based on </w:t>
            </w:r>
            <w:r w:rsidRPr="008A480E">
              <w:rPr>
                <w:b/>
              </w:rPr>
              <w:t>paragraph 2.1.3.5.4</w:t>
            </w:r>
            <w:r w:rsidRPr="00BC333D">
              <w:t xml:space="preserve"> of </w:t>
            </w:r>
            <w:r w:rsidR="00824489">
              <w:t>C</w:t>
            </w:r>
            <w:r w:rsidRPr="00BC333D">
              <w:t>hapter 2.1</w:t>
            </w:r>
            <w:r>
              <w:t xml:space="preserve"> – applicable to determine the hazard class and within each class the appropriate UN number - </w:t>
            </w:r>
            <w:r w:rsidRPr="00BC333D">
              <w:t>if hazard characteristics of the substance are such that the substance can be assigned to a UN number or an identification number (ID), then the UN number shall take precedence.</w:t>
            </w:r>
          </w:p>
          <w:p w14:paraId="7DAC21D8" w14:textId="77777777" w:rsidR="00B32C06" w:rsidRDefault="00B32C06" w:rsidP="00F156C7">
            <w:pPr>
              <w:pStyle w:val="SingleTxtG"/>
              <w:ind w:left="2552" w:hanging="2268"/>
            </w:pPr>
            <w:r w:rsidRPr="00DD7F48">
              <w:rPr>
                <w:b/>
              </w:rPr>
              <w:t>Action to be taken:</w:t>
            </w:r>
            <w:r>
              <w:rPr>
                <w:b/>
              </w:rPr>
              <w:t xml:space="preserve"> </w:t>
            </w:r>
            <w:r>
              <w:rPr>
                <w:b/>
              </w:rPr>
              <w:tab/>
            </w:r>
            <w:r w:rsidRPr="00DD7F48">
              <w:t xml:space="preserve">In </w:t>
            </w:r>
            <w:r w:rsidR="000A6EFA">
              <w:t>p</w:t>
            </w:r>
            <w:r w:rsidRPr="00DD7F48">
              <w:t xml:space="preserve">aragraph </w:t>
            </w:r>
            <w:r w:rsidR="00824489">
              <w:t>9</w:t>
            </w:r>
            <w:r w:rsidRPr="002A44CF">
              <w:t>, the Safety Committee is requested to give the correct                       interpretation.</w:t>
            </w:r>
          </w:p>
          <w:p w14:paraId="4F9B49D6" w14:textId="77777777" w:rsidR="00B32C06" w:rsidRPr="002A44CF" w:rsidRDefault="00B32C06" w:rsidP="00F156C7">
            <w:pPr>
              <w:pStyle w:val="SingleTxtG"/>
              <w:spacing w:after="0"/>
              <w:ind w:left="2552" w:hanging="2268"/>
              <w:rPr>
                <w:rFonts w:eastAsiaTheme="minorHAnsi"/>
                <w:bCs/>
                <w:lang w:val="en-US"/>
              </w:rPr>
            </w:pPr>
            <w:r w:rsidRPr="002A44CF">
              <w:rPr>
                <w:b/>
              </w:rPr>
              <w:t xml:space="preserve">Related documents: </w:t>
            </w:r>
            <w:r w:rsidRPr="002A44CF">
              <w:rPr>
                <w:b/>
              </w:rPr>
              <w:tab/>
            </w:r>
            <w:r w:rsidRPr="002A44CF">
              <w:rPr>
                <w:rFonts w:eastAsiaTheme="minorHAnsi"/>
                <w:bCs/>
                <w:lang w:val="en-US"/>
              </w:rPr>
              <w:t>ECE/TRANS/WP.15/AC.2/2011/20</w:t>
            </w:r>
          </w:p>
          <w:p w14:paraId="136C8604" w14:textId="77777777" w:rsidR="00B32C06" w:rsidRPr="002A44CF" w:rsidRDefault="00B32C06" w:rsidP="00F156C7">
            <w:pPr>
              <w:pStyle w:val="SingleTxtG"/>
              <w:spacing w:after="0"/>
              <w:ind w:left="2552" w:hanging="2268"/>
              <w:rPr>
                <w:rFonts w:eastAsiaTheme="minorHAnsi"/>
                <w:bCs/>
                <w:lang w:val="en-US"/>
              </w:rPr>
            </w:pPr>
            <w:r w:rsidRPr="002A44CF">
              <w:rPr>
                <w:b/>
              </w:rPr>
              <w:tab/>
            </w:r>
            <w:r w:rsidRPr="002A44CF">
              <w:rPr>
                <w:rFonts w:eastAsiaTheme="minorHAnsi"/>
                <w:bCs/>
                <w:lang w:val="en-US"/>
              </w:rPr>
              <w:t>ECE/TRANS/WP.15/AC.2/40 (paragraph 8)</w:t>
            </w:r>
          </w:p>
          <w:p w14:paraId="455DF0D0" w14:textId="77777777" w:rsidR="00B32C06" w:rsidRDefault="00B32C06" w:rsidP="00F156C7">
            <w:pPr>
              <w:pStyle w:val="SingleTxtG"/>
              <w:spacing w:after="0"/>
              <w:ind w:left="2552"/>
              <w:rPr>
                <w:rFonts w:eastAsiaTheme="minorHAnsi"/>
                <w:bCs/>
                <w:lang w:val="en-US"/>
              </w:rPr>
            </w:pPr>
            <w:r>
              <w:rPr>
                <w:rFonts w:eastAsiaTheme="minorHAnsi"/>
                <w:bCs/>
                <w:lang w:val="en-US"/>
              </w:rPr>
              <w:t>ECE/TRANS/WP.15/AC.2/40/Add.1</w:t>
            </w:r>
          </w:p>
          <w:p w14:paraId="3FEC3F98" w14:textId="77777777" w:rsidR="00B32C06" w:rsidRPr="00C6263E" w:rsidRDefault="00B32C06" w:rsidP="00F156C7">
            <w:pPr>
              <w:pStyle w:val="SingleTxtG"/>
              <w:ind w:left="2552"/>
              <w:rPr>
                <w:i/>
                <w:sz w:val="24"/>
              </w:rPr>
            </w:pPr>
            <w:r>
              <w:rPr>
                <w:rFonts w:eastAsiaTheme="minorHAnsi"/>
                <w:bCs/>
                <w:lang w:val="en-US"/>
              </w:rPr>
              <w:t>ECE/TRANS/WP.15/AC.2/42</w:t>
            </w:r>
          </w:p>
        </w:tc>
      </w:tr>
    </w:tbl>
    <w:p w14:paraId="59F8C6E0" w14:textId="77777777" w:rsidR="00B32C06" w:rsidRDefault="00B32C06" w:rsidP="00B32C06">
      <w:pPr>
        <w:pStyle w:val="HChG"/>
      </w:pPr>
      <w:r>
        <w:tab/>
      </w:r>
      <w:r w:rsidR="00824489">
        <w:tab/>
      </w:r>
      <w:r>
        <w:t xml:space="preserve">Introduction </w:t>
      </w:r>
    </w:p>
    <w:p w14:paraId="37F25A30" w14:textId="77777777" w:rsidR="00B32C06" w:rsidRPr="00E72397" w:rsidRDefault="00B32C06" w:rsidP="00824489">
      <w:pPr>
        <w:pStyle w:val="SingleTxtG"/>
        <w:numPr>
          <w:ilvl w:val="0"/>
          <w:numId w:val="21"/>
        </w:numPr>
        <w:ind w:left="1134" w:firstLine="0"/>
      </w:pPr>
      <w:r w:rsidRPr="00E72397">
        <w:t xml:space="preserve">The use of UN </w:t>
      </w:r>
      <w:r w:rsidR="00475C4A">
        <w:t xml:space="preserve">No. </w:t>
      </w:r>
      <w:r w:rsidRPr="00E72397">
        <w:t xml:space="preserve">3082, ENVIRONMENTALLY HAZARDOUS SUBSTANCE, LIQUID, N.O.S. is under discussion </w:t>
      </w:r>
      <w:r w:rsidR="001E04CB">
        <w:t>since</w:t>
      </w:r>
      <w:r w:rsidRPr="00E72397">
        <w:t xml:space="preserve"> last year in the Netherlands. During 2018, the classification of liquid substances with flash-point above 60</w:t>
      </w:r>
      <w:r w:rsidR="00475C4A">
        <w:t xml:space="preserve"> </w:t>
      </w:r>
      <w:r w:rsidRPr="00E72397">
        <w:t>ºC and below/equal to 100</w:t>
      </w:r>
      <w:r w:rsidR="00475C4A">
        <w:t xml:space="preserve"> </w:t>
      </w:r>
      <w:r w:rsidRPr="00E72397">
        <w:t xml:space="preserve">ºC </w:t>
      </w:r>
      <w:r w:rsidRPr="00E72397">
        <w:lastRenderedPageBreak/>
        <w:t>and considered Environmentally Hazardous Substance (EHS) is being questioned, arguing that ID</w:t>
      </w:r>
      <w:r w:rsidR="001E04CB">
        <w:t> </w:t>
      </w:r>
      <w:r w:rsidRPr="00E72397">
        <w:t>9003 should be used in this case instead of UN</w:t>
      </w:r>
      <w:r w:rsidR="00475C4A">
        <w:t xml:space="preserve"> No. </w:t>
      </w:r>
      <w:r w:rsidRPr="00E72397">
        <w:t>3082.</w:t>
      </w:r>
    </w:p>
    <w:p w14:paraId="677AC2F8" w14:textId="77777777" w:rsidR="00B32C06" w:rsidRPr="00677491" w:rsidRDefault="00B32C06" w:rsidP="00824489">
      <w:pPr>
        <w:pStyle w:val="SingleTxtG"/>
        <w:numPr>
          <w:ilvl w:val="0"/>
          <w:numId w:val="21"/>
        </w:numPr>
        <w:ind w:left="1134" w:firstLine="0"/>
      </w:pPr>
      <w:r w:rsidRPr="00677491">
        <w:t xml:space="preserve">Based on paragraph 2.1.3.5.4 of </w:t>
      </w:r>
      <w:r w:rsidR="00681326">
        <w:t>C</w:t>
      </w:r>
      <w:r w:rsidRPr="00677491">
        <w:t xml:space="preserve">hapter 2.1 </w:t>
      </w:r>
      <w:r>
        <w:t>–</w:t>
      </w:r>
      <w:r w:rsidRPr="00677491">
        <w:t xml:space="preserve"> applicable to determine the hazard class and, within a class to select the appropriate UN or ID number </w:t>
      </w:r>
      <w:r>
        <w:t xml:space="preserve">– </w:t>
      </w:r>
      <w:r w:rsidRPr="00677491">
        <w:t xml:space="preserve">if hazard characteristics of the substance are such that the substance can be assigned to a UN number or an identification number (ID), then the UN number shall take precedence. </w:t>
      </w:r>
    </w:p>
    <w:p w14:paraId="6B9694A2" w14:textId="77777777" w:rsidR="00B32C06" w:rsidRPr="00677491" w:rsidRDefault="00B32C06" w:rsidP="00824489">
      <w:pPr>
        <w:pStyle w:val="SingleTxtG"/>
        <w:numPr>
          <w:ilvl w:val="0"/>
          <w:numId w:val="21"/>
        </w:numPr>
        <w:ind w:left="1134" w:firstLine="0"/>
      </w:pPr>
      <w:r w:rsidRPr="00677491">
        <w:t>Therefore, in the case above as both UN</w:t>
      </w:r>
      <w:r w:rsidR="00475C4A">
        <w:t xml:space="preserve"> No. </w:t>
      </w:r>
      <w:r w:rsidRPr="00677491">
        <w:t>3082 and ID</w:t>
      </w:r>
      <w:r w:rsidR="00475C4A">
        <w:t xml:space="preserve"> </w:t>
      </w:r>
      <w:r w:rsidRPr="00677491">
        <w:t>9003 belongs to Class 9, UN</w:t>
      </w:r>
      <w:r w:rsidR="00475C4A">
        <w:t xml:space="preserve"> No. </w:t>
      </w:r>
      <w:r w:rsidRPr="00677491">
        <w:t>3082 shall take precedence over ID</w:t>
      </w:r>
      <w:r w:rsidR="00475C4A">
        <w:t xml:space="preserve"> </w:t>
      </w:r>
      <w:r w:rsidRPr="00677491">
        <w:t>9003.</w:t>
      </w:r>
    </w:p>
    <w:p w14:paraId="0AD10450" w14:textId="77777777" w:rsidR="00B32C06" w:rsidRPr="00AF2617" w:rsidRDefault="00B32C06" w:rsidP="00B32C06">
      <w:pPr>
        <w:pStyle w:val="HChG"/>
        <w:tabs>
          <w:tab w:val="clear" w:pos="851"/>
          <w:tab w:val="right" w:pos="709"/>
        </w:tabs>
      </w:pPr>
      <w:r>
        <w:t xml:space="preserve"> </w:t>
      </w:r>
      <w:r>
        <w:tab/>
      </w:r>
      <w:r w:rsidR="00824489">
        <w:tab/>
      </w:r>
      <w:r w:rsidR="00824489">
        <w:tab/>
      </w:r>
      <w:r>
        <w:t>Arguments to request formal interpretation on the classification of S</w:t>
      </w:r>
      <w:r w:rsidRPr="00701F3D">
        <w:t>ubstances with flash-point above 60</w:t>
      </w:r>
      <w:r w:rsidR="00475C4A">
        <w:t xml:space="preserve"> </w:t>
      </w:r>
      <w:r w:rsidRPr="00701F3D">
        <w:t xml:space="preserve">ºC and </w:t>
      </w:r>
      <w:r w:rsidRPr="002A44CF">
        <w:t>below/equal to 100</w:t>
      </w:r>
      <w:r w:rsidR="00475C4A">
        <w:t xml:space="preserve"> </w:t>
      </w:r>
      <w:r w:rsidRPr="002A44CF">
        <w:t xml:space="preserve">ºC and EHS </w:t>
      </w:r>
    </w:p>
    <w:p w14:paraId="0F9F357A" w14:textId="77777777" w:rsidR="00B32C06" w:rsidRDefault="00824489" w:rsidP="00B32C06">
      <w:pPr>
        <w:pStyle w:val="SingleTxtG"/>
      </w:pPr>
      <w:r>
        <w:t>4.</w:t>
      </w:r>
      <w:r>
        <w:tab/>
      </w:r>
      <w:r w:rsidR="00B32C06" w:rsidRPr="002A44CF">
        <w:t xml:space="preserve">On May 31, 2011, </w:t>
      </w:r>
      <w:r w:rsidR="00475C4A">
        <w:t>t</w:t>
      </w:r>
      <w:r w:rsidR="00B32C06" w:rsidRPr="002A44CF">
        <w:t xml:space="preserve">he Belgium delegation submitted working document </w:t>
      </w:r>
      <w:r>
        <w:t>ECE/TRANS/WP.15/AC.2</w:t>
      </w:r>
      <w:r w:rsidR="001E04CB">
        <w:t>/</w:t>
      </w:r>
      <w:r w:rsidR="00B32C06" w:rsidRPr="002A44CF">
        <w:t>2011/20 on the classification criteria of substances with more than one hazard. Particularly, the document outlined the need to clarify the order of precedence to be followed for classification of substances having flashpoint be</w:t>
      </w:r>
      <w:r w:rsidR="00B32C06" w:rsidRPr="00660200">
        <w:t>tween 60</w:t>
      </w:r>
      <w:r w:rsidR="00475C4A">
        <w:t xml:space="preserve"> </w:t>
      </w:r>
      <w:r w:rsidR="00B32C06" w:rsidRPr="00660200">
        <w:t>ºC and 100</w:t>
      </w:r>
      <w:r w:rsidR="00475C4A">
        <w:t xml:space="preserve"> </w:t>
      </w:r>
      <w:r w:rsidR="00B32C06" w:rsidRPr="00660200">
        <w:t>ºC and with an additional environmental hazard</w:t>
      </w:r>
      <w:r w:rsidR="00B32C06">
        <w:t>;</w:t>
      </w:r>
    </w:p>
    <w:p w14:paraId="69D33693" w14:textId="77777777" w:rsidR="00B32C06" w:rsidRDefault="00824489" w:rsidP="00B32C06">
      <w:pPr>
        <w:pStyle w:val="SingleTxtG"/>
      </w:pPr>
      <w:r>
        <w:t>5.</w:t>
      </w:r>
      <w:r>
        <w:tab/>
      </w:r>
      <w:r w:rsidR="00B32C06" w:rsidRPr="00AF2617">
        <w:t xml:space="preserve">During the August 22-25, 2011 session, working document </w:t>
      </w:r>
      <w:r>
        <w:t>ECE/TRANS/WP.15/AC.2</w:t>
      </w:r>
      <w:r w:rsidR="001E04CB">
        <w:t>/</w:t>
      </w:r>
      <w:r w:rsidR="00B32C06" w:rsidRPr="00AF2617">
        <w:t>2011/20 was discussed. The Safety Committee discussed on the proposal and considered that classification under UN Numbers (including UN</w:t>
      </w:r>
      <w:r w:rsidR="002B058E">
        <w:t xml:space="preserve"> Nos. </w:t>
      </w:r>
      <w:r w:rsidR="00B32C06" w:rsidRPr="00AF2617">
        <w:t>3077 &amp;</w:t>
      </w:r>
      <w:r w:rsidR="002B058E">
        <w:t> </w:t>
      </w:r>
      <w:r w:rsidR="00B32C06" w:rsidRPr="00AF2617">
        <w:t xml:space="preserve">3082) should take precedence over classification under identification numbers specified to ADN (for example, Nos. 9000 to 9006) and that such principle should be reflected in section 2.1.3 of </w:t>
      </w:r>
      <w:r w:rsidR="002B058E">
        <w:t>AD</w:t>
      </w:r>
      <w:r w:rsidR="001E04CB">
        <w:t>N</w:t>
      </w:r>
      <w:r w:rsidR="002B058E">
        <w:t xml:space="preserve"> 2013</w:t>
      </w:r>
      <w:r w:rsidR="00B32C06" w:rsidRPr="00AF2617">
        <w:t xml:space="preserve"> Revision. On the other hand, the Safety Committee supported the view </w:t>
      </w:r>
      <w:r w:rsidR="001E04CB">
        <w:t xml:space="preserve">of </w:t>
      </w:r>
      <w:r w:rsidR="00B32C06" w:rsidRPr="00AF2617">
        <w:t>Belgium that identification No. 9003 should take precedence over Nos. 9005 and 9006</w:t>
      </w:r>
      <w:r w:rsidR="00B32C06">
        <w:t xml:space="preserve"> </w:t>
      </w:r>
      <w:r w:rsidR="00B32C06" w:rsidRPr="00AF2617">
        <w:t>(</w:t>
      </w:r>
      <w:r w:rsidR="00B32C06" w:rsidRPr="00677491">
        <w:rPr>
          <w:i/>
          <w:iCs/>
        </w:rPr>
        <w:t>ECE/TRANS/WP.15/AC.2/40 and Add.1</w:t>
      </w:r>
      <w:r w:rsidR="00B32C06" w:rsidRPr="00AF2617">
        <w:t>)</w:t>
      </w:r>
      <w:r w:rsidR="00B32C06">
        <w:t>;</w:t>
      </w:r>
    </w:p>
    <w:p w14:paraId="66E19A83" w14:textId="77777777" w:rsidR="00B32C06" w:rsidRDefault="002B058E" w:rsidP="00B32C06">
      <w:pPr>
        <w:pStyle w:val="SingleTxtG"/>
      </w:pPr>
      <w:r>
        <w:t>6.</w:t>
      </w:r>
      <w:r>
        <w:tab/>
      </w:r>
      <w:r w:rsidR="00B32C06" w:rsidRPr="00AF2617">
        <w:t>During the twentieth session (January 23-27, 2012), the ADN Safety Committee agree</w:t>
      </w:r>
      <w:r w:rsidR="001E04CB">
        <w:t>d</w:t>
      </w:r>
      <w:r w:rsidR="00B32C06" w:rsidRPr="00AF2617">
        <w:t xml:space="preserve"> to adopt this proposal on the precedence of UN numbers (including UN</w:t>
      </w:r>
      <w:r>
        <w:t xml:space="preserve"> Nos. </w:t>
      </w:r>
      <w:r w:rsidR="00B32C06" w:rsidRPr="00AF2617">
        <w:t>3077 &amp;</w:t>
      </w:r>
      <w:r w:rsidR="00B32C06">
        <w:t> </w:t>
      </w:r>
      <w:r w:rsidR="00B32C06" w:rsidRPr="00AF2617">
        <w:t>3082) over ID numbers specified to ADN and this came into force effective</w:t>
      </w:r>
      <w:r>
        <w:t xml:space="preserve"> in 1</w:t>
      </w:r>
      <w:r w:rsidRPr="002B058E">
        <w:rPr>
          <w:vertAlign w:val="superscript"/>
        </w:rPr>
        <w:t>st</w:t>
      </w:r>
      <w:r>
        <w:t> January</w:t>
      </w:r>
      <w:r w:rsidR="00B32C06">
        <w:t> </w:t>
      </w:r>
      <w:r w:rsidR="00B32C06" w:rsidRPr="00AF2617">
        <w:t>2013 (</w:t>
      </w:r>
      <w:r w:rsidR="00B32C06" w:rsidRPr="00677491">
        <w:rPr>
          <w:i/>
          <w:iCs/>
        </w:rPr>
        <w:t>ECE/TRANS/WP.15/AC.2/42</w:t>
      </w:r>
      <w:r w:rsidR="00B32C06" w:rsidRPr="00AF2617">
        <w:t>)</w:t>
      </w:r>
      <w:r w:rsidR="00B32C06">
        <w:t>;</w:t>
      </w:r>
    </w:p>
    <w:p w14:paraId="77F1901E" w14:textId="77777777" w:rsidR="00B32C06" w:rsidRDefault="002B058E" w:rsidP="00B32C06">
      <w:pPr>
        <w:pStyle w:val="SingleTxtG"/>
      </w:pPr>
      <w:r>
        <w:t>7.</w:t>
      </w:r>
      <w:r>
        <w:tab/>
      </w:r>
      <w:r w:rsidR="00B32C06">
        <w:t>Currently, i</w:t>
      </w:r>
      <w:r w:rsidR="00B32C06" w:rsidRPr="00E6726B">
        <w:t>n ADN 2019</w:t>
      </w:r>
      <w:r w:rsidR="00B32C06">
        <w:t>:</w:t>
      </w:r>
    </w:p>
    <w:p w14:paraId="0932CAC2" w14:textId="77777777" w:rsidR="00B32C06" w:rsidRDefault="00B32C06" w:rsidP="00B32C06">
      <w:pPr>
        <w:pStyle w:val="Bullet1G"/>
      </w:pPr>
      <w:r w:rsidRPr="0096733B">
        <w:rPr>
          <w:b/>
        </w:rPr>
        <w:t>Paragraph 2.1.3.5.4</w:t>
      </w:r>
      <w:r w:rsidRPr="0096733B">
        <w:t xml:space="preserve"> of </w:t>
      </w:r>
      <w:r w:rsidR="002B058E">
        <w:t>C</w:t>
      </w:r>
      <w:r w:rsidRPr="0096733B">
        <w:t>hapter 2.1 mentions criteria explained above</w:t>
      </w:r>
      <w:r w:rsidR="00475C4A">
        <w:t>;</w:t>
      </w:r>
    </w:p>
    <w:p w14:paraId="7C9931B1" w14:textId="77777777" w:rsidR="00B32C06" w:rsidRDefault="00B32C06" w:rsidP="00B32C06">
      <w:pPr>
        <w:pStyle w:val="Bullet1G"/>
      </w:pPr>
      <w:r>
        <w:rPr>
          <w:b/>
        </w:rPr>
        <w:t>P</w:t>
      </w:r>
      <w:r w:rsidRPr="0096733B">
        <w:rPr>
          <w:b/>
        </w:rPr>
        <w:t>aragraph</w:t>
      </w:r>
      <w:r w:rsidR="001E04CB" w:rsidRPr="001E04CB">
        <w:rPr>
          <w:b/>
        </w:rPr>
        <w:t>s</w:t>
      </w:r>
      <w:r w:rsidRPr="0096733B">
        <w:rPr>
          <w:b/>
        </w:rPr>
        <w:t xml:space="preserve"> 2.2.9.1.10.1 and 2.2.9.1.10.2</w:t>
      </w:r>
      <w:r w:rsidRPr="0096733B">
        <w:t xml:space="preserve"> provide guidance to classify substances under UN</w:t>
      </w:r>
      <w:r w:rsidR="002B058E">
        <w:t xml:space="preserve"> No. </w:t>
      </w:r>
      <w:r w:rsidRPr="0096733B">
        <w:t>3082, UN</w:t>
      </w:r>
      <w:r w:rsidR="002B058E">
        <w:t xml:space="preserve"> No. </w:t>
      </w:r>
      <w:r w:rsidRPr="0096733B">
        <w:t>3077, ID</w:t>
      </w:r>
      <w:r w:rsidR="002B058E">
        <w:t xml:space="preserve"> </w:t>
      </w:r>
      <w:r w:rsidRPr="0096733B">
        <w:t>9005 or ID</w:t>
      </w:r>
      <w:r w:rsidR="002B058E">
        <w:t xml:space="preserve"> </w:t>
      </w:r>
      <w:r w:rsidRPr="0096733B">
        <w:t>9006 based on their environmental hazards and category</w:t>
      </w:r>
      <w:r>
        <w:t>;</w:t>
      </w:r>
      <w:r w:rsidRPr="0096733B">
        <w:t xml:space="preserve"> and</w:t>
      </w:r>
    </w:p>
    <w:p w14:paraId="1C143C81" w14:textId="77777777" w:rsidR="00B32C06" w:rsidRPr="0096733B" w:rsidRDefault="00B32C06" w:rsidP="00B32C06">
      <w:pPr>
        <w:pStyle w:val="Bullet1G"/>
      </w:pPr>
      <w:r>
        <w:rPr>
          <w:b/>
        </w:rPr>
        <w:t>P</w:t>
      </w:r>
      <w:r w:rsidRPr="0096733B">
        <w:rPr>
          <w:b/>
        </w:rPr>
        <w:t>aragraph 2.2.9.1.14</w:t>
      </w:r>
      <w:r w:rsidRPr="0096733B">
        <w:t xml:space="preserve"> clarifies that ID 9003 applies for substance carriage in tank vessel or bulk with a FP more than 60</w:t>
      </w:r>
      <w:r w:rsidR="00475C4A">
        <w:t xml:space="preserve"> </w:t>
      </w:r>
      <w:r w:rsidR="00475C4A" w:rsidRPr="00660200">
        <w:t>ºC</w:t>
      </w:r>
      <w:r w:rsidRPr="0096733B">
        <w:t xml:space="preserve"> and less than 100</w:t>
      </w:r>
      <w:r w:rsidR="002B058E">
        <w:t xml:space="preserve"> </w:t>
      </w:r>
      <w:r w:rsidRPr="0096733B">
        <w:t xml:space="preserve">ºC but which cannot be assigned to another class or another entry of Class 9. </w:t>
      </w:r>
    </w:p>
    <w:p w14:paraId="4F61D53D" w14:textId="77777777" w:rsidR="00B32C06" w:rsidRPr="00E6726B" w:rsidRDefault="002B058E" w:rsidP="00B32C06">
      <w:pPr>
        <w:pStyle w:val="SingleTxtG"/>
      </w:pPr>
      <w:r>
        <w:t>8.</w:t>
      </w:r>
      <w:r>
        <w:tab/>
      </w:r>
      <w:r w:rsidR="00B32C06">
        <w:t xml:space="preserve">But, some discrepancies continue being faced within the </w:t>
      </w:r>
      <w:r w:rsidR="001E04CB">
        <w:t>i</w:t>
      </w:r>
      <w:r w:rsidR="00B32C06">
        <w:t xml:space="preserve">ndustry with respect to the appropriate classification to be assigned to those substances </w:t>
      </w:r>
      <w:r w:rsidR="00B32C06" w:rsidRPr="003D7C95">
        <w:t>with a FP m</w:t>
      </w:r>
      <w:r w:rsidR="00B32C06">
        <w:t>ore than 60</w:t>
      </w:r>
      <w:r w:rsidR="00475C4A">
        <w:t xml:space="preserve"> </w:t>
      </w:r>
      <w:r w:rsidR="00475C4A" w:rsidRPr="00660200">
        <w:t>ºC</w:t>
      </w:r>
      <w:r w:rsidR="00B32C06">
        <w:t xml:space="preserve"> and less than 100ºC and also EHS (UN</w:t>
      </w:r>
      <w:r>
        <w:t xml:space="preserve"> No. </w:t>
      </w:r>
      <w:r w:rsidR="00B32C06">
        <w:t>3082 vs ID</w:t>
      </w:r>
      <w:r>
        <w:t xml:space="preserve"> </w:t>
      </w:r>
      <w:r w:rsidR="00B32C06">
        <w:t>9003).</w:t>
      </w:r>
    </w:p>
    <w:p w14:paraId="773E5DB9" w14:textId="77777777" w:rsidR="00B32C06" w:rsidRPr="002A44CF" w:rsidRDefault="00B32C06" w:rsidP="00B32C06">
      <w:pPr>
        <w:pStyle w:val="HChG"/>
      </w:pPr>
      <w:r>
        <w:tab/>
      </w:r>
      <w:r w:rsidR="002B058E">
        <w:tab/>
      </w:r>
      <w:r w:rsidRPr="002A44CF">
        <w:t xml:space="preserve">Request to the ADN Safety Committee </w:t>
      </w:r>
    </w:p>
    <w:p w14:paraId="2E9E76DF" w14:textId="77777777" w:rsidR="00B32C06" w:rsidRPr="00677491" w:rsidRDefault="002B058E" w:rsidP="00B32C06">
      <w:pPr>
        <w:pStyle w:val="SingleTxtG"/>
      </w:pPr>
      <w:r>
        <w:t>9.</w:t>
      </w:r>
      <w:r>
        <w:tab/>
      </w:r>
      <w:r w:rsidR="00B32C06" w:rsidRPr="00677491">
        <w:t>CEFIC invites the ADN Safety Committee to take note of the different interpretations which exist regarding the classification of this type of substances and to provide a formal ADN interpretation and appropriate criteria to apply for classifying substances with 60</w:t>
      </w:r>
      <w:r w:rsidR="001E04CB">
        <w:t> </w:t>
      </w:r>
      <w:r w:rsidR="00B32C06" w:rsidRPr="00677491">
        <w:t xml:space="preserve">ºC </w:t>
      </w:r>
      <w:r w:rsidR="001E04CB">
        <w:br/>
      </w:r>
      <w:r w:rsidR="00B32C06" w:rsidRPr="00677491">
        <w:t xml:space="preserve">&lt; flash-point </w:t>
      </w:r>
      <w:r w:rsidR="001E04CB" w:rsidRPr="002A44CF">
        <w:rPr>
          <w:rFonts w:ascii="Calibri" w:hAnsi="Calibri" w:cs="Calibri"/>
        </w:rPr>
        <w:t>≤</w:t>
      </w:r>
      <w:r w:rsidR="00B32C06" w:rsidRPr="00677491">
        <w:t xml:space="preserve"> 100</w:t>
      </w:r>
      <w:r w:rsidR="001E04CB">
        <w:t> </w:t>
      </w:r>
      <w:r w:rsidR="00B32C06" w:rsidRPr="00677491">
        <w:t>ºC and EHS (e.g.: keep criteria already adopted with respect to the precedence of UN number over ID identification numbers (UN</w:t>
      </w:r>
      <w:r>
        <w:t xml:space="preserve"> No. </w:t>
      </w:r>
      <w:r w:rsidR="00B32C06" w:rsidRPr="00677491">
        <w:t xml:space="preserve">3082 over </w:t>
      </w:r>
      <w:r w:rsidR="001E04CB">
        <w:t>ID </w:t>
      </w:r>
      <w:r w:rsidR="00B32C06" w:rsidRPr="00677491">
        <w:t>9003)).</w:t>
      </w:r>
    </w:p>
    <w:p w14:paraId="10431BD0" w14:textId="77777777" w:rsidR="00B32C06" w:rsidRPr="00677491" w:rsidRDefault="00B32C06" w:rsidP="00B32C06">
      <w:pPr>
        <w:spacing w:before="240"/>
        <w:jc w:val="center"/>
        <w:rPr>
          <w:u w:val="single"/>
        </w:rPr>
      </w:pPr>
      <w:r>
        <w:rPr>
          <w:u w:val="single"/>
        </w:rPr>
        <w:tab/>
      </w:r>
      <w:r>
        <w:rPr>
          <w:u w:val="single"/>
        </w:rPr>
        <w:tab/>
      </w:r>
      <w:r>
        <w:rPr>
          <w:u w:val="single"/>
        </w:rPr>
        <w:tab/>
      </w:r>
    </w:p>
    <w:p w14:paraId="798EA305" w14:textId="77777777" w:rsidR="001C6663" w:rsidRPr="00B32C06" w:rsidRDefault="001C6663" w:rsidP="00C411EB"/>
    <w:sectPr w:rsidR="001C6663" w:rsidRPr="00B32C06" w:rsidSect="00924BB1">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A1C3" w14:textId="77777777" w:rsidR="00B32C06" w:rsidRDefault="00B32C06"/>
  </w:endnote>
  <w:endnote w:type="continuationSeparator" w:id="0">
    <w:p w14:paraId="6571B583" w14:textId="77777777" w:rsidR="00B32C06" w:rsidRDefault="00B32C06"/>
  </w:endnote>
  <w:endnote w:type="continuationNotice" w:id="1">
    <w:p w14:paraId="70752731" w14:textId="77777777" w:rsidR="00B32C06" w:rsidRDefault="00B32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5BCE" w14:textId="77777777" w:rsidR="00B32C06" w:rsidRPr="00B32C06" w:rsidRDefault="00B32C06" w:rsidP="00B32C06">
    <w:pPr>
      <w:pStyle w:val="Footer"/>
      <w:tabs>
        <w:tab w:val="right" w:pos="9638"/>
      </w:tabs>
      <w:rPr>
        <w:sz w:val="18"/>
      </w:rPr>
    </w:pPr>
    <w:r w:rsidRPr="00B32C06">
      <w:rPr>
        <w:b/>
        <w:sz w:val="18"/>
      </w:rPr>
      <w:fldChar w:fldCharType="begin"/>
    </w:r>
    <w:r w:rsidRPr="00B32C06">
      <w:rPr>
        <w:b/>
        <w:sz w:val="18"/>
      </w:rPr>
      <w:instrText xml:space="preserve"> PAGE  \* MERGEFORMAT </w:instrText>
    </w:r>
    <w:r w:rsidRPr="00B32C06">
      <w:rPr>
        <w:b/>
        <w:sz w:val="18"/>
      </w:rPr>
      <w:fldChar w:fldCharType="separate"/>
    </w:r>
    <w:r w:rsidRPr="00B32C06">
      <w:rPr>
        <w:b/>
        <w:noProof/>
        <w:sz w:val="18"/>
      </w:rPr>
      <w:t>2</w:t>
    </w:r>
    <w:r w:rsidRPr="00B32C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47E6" w14:textId="77777777" w:rsidR="00B32C06" w:rsidRPr="00B32C06" w:rsidRDefault="00B32C06" w:rsidP="00B32C06">
    <w:pPr>
      <w:pStyle w:val="Footer"/>
      <w:tabs>
        <w:tab w:val="right" w:pos="9638"/>
      </w:tabs>
      <w:rPr>
        <w:b/>
        <w:sz w:val="18"/>
      </w:rPr>
    </w:pPr>
    <w:r>
      <w:tab/>
    </w:r>
    <w:r w:rsidRPr="00B32C06">
      <w:rPr>
        <w:b/>
        <w:sz w:val="18"/>
      </w:rPr>
      <w:fldChar w:fldCharType="begin"/>
    </w:r>
    <w:r w:rsidRPr="00B32C06">
      <w:rPr>
        <w:b/>
        <w:sz w:val="18"/>
      </w:rPr>
      <w:instrText xml:space="preserve"> PAGE  \* MERGEFORMAT </w:instrText>
    </w:r>
    <w:r w:rsidRPr="00B32C06">
      <w:rPr>
        <w:b/>
        <w:sz w:val="18"/>
      </w:rPr>
      <w:fldChar w:fldCharType="separate"/>
    </w:r>
    <w:r w:rsidRPr="00B32C06">
      <w:rPr>
        <w:b/>
        <w:noProof/>
        <w:sz w:val="18"/>
      </w:rPr>
      <w:t>3</w:t>
    </w:r>
    <w:r w:rsidRPr="00B32C0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0962" w14:textId="77777777" w:rsidR="00B32C06" w:rsidRPr="000B175B" w:rsidRDefault="00B32C06" w:rsidP="000B175B">
      <w:pPr>
        <w:tabs>
          <w:tab w:val="right" w:pos="2155"/>
        </w:tabs>
        <w:spacing w:after="80"/>
        <w:ind w:left="680"/>
        <w:rPr>
          <w:u w:val="single"/>
        </w:rPr>
      </w:pPr>
      <w:r>
        <w:rPr>
          <w:u w:val="single"/>
        </w:rPr>
        <w:tab/>
      </w:r>
    </w:p>
  </w:footnote>
  <w:footnote w:type="continuationSeparator" w:id="0">
    <w:p w14:paraId="385EF817" w14:textId="77777777" w:rsidR="00B32C06" w:rsidRPr="00FC68B7" w:rsidRDefault="00B32C06" w:rsidP="00FC68B7">
      <w:pPr>
        <w:tabs>
          <w:tab w:val="left" w:pos="2155"/>
        </w:tabs>
        <w:spacing w:after="80"/>
        <w:ind w:left="680"/>
        <w:rPr>
          <w:u w:val="single"/>
        </w:rPr>
      </w:pPr>
      <w:r>
        <w:rPr>
          <w:u w:val="single"/>
        </w:rPr>
        <w:tab/>
      </w:r>
    </w:p>
  </w:footnote>
  <w:footnote w:type="continuationNotice" w:id="1">
    <w:p w14:paraId="413BB77E" w14:textId="77777777" w:rsidR="00B32C06" w:rsidRDefault="00B32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88E7" w14:textId="2A62D6B1" w:rsidR="00B32C06" w:rsidRPr="00B32C06" w:rsidRDefault="001E04CB">
    <w:pPr>
      <w:pStyle w:val="Header"/>
    </w:pPr>
    <w:fldSimple w:instr=" TITLE  \* MERGEFORMAT ">
      <w:r w:rsidR="000B062D">
        <w:t>ECE/TRANS/WP.15/AC.2/2019/34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063E" w14:textId="35783375" w:rsidR="00B32C06" w:rsidRPr="00B32C06" w:rsidRDefault="001E04CB" w:rsidP="00B32C06">
    <w:pPr>
      <w:pStyle w:val="Header"/>
      <w:jc w:val="right"/>
    </w:pPr>
    <w:fldSimple w:instr=" TITLE  \* MERGEFORMAT ">
      <w:r w:rsidR="000B062D">
        <w:t>ECE/TRANS/WP.15/AC.2/2019/34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4E7150"/>
    <w:multiLevelType w:val="hybridMultilevel"/>
    <w:tmpl w:val="A2CC1B80"/>
    <w:lvl w:ilvl="0" w:tplc="6C5A1F6E">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741EA2"/>
    <w:multiLevelType w:val="hybridMultilevel"/>
    <w:tmpl w:val="5ABC319E"/>
    <w:lvl w:ilvl="0" w:tplc="EA705DC4">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1"/>
  </w:num>
  <w:num w:numId="20">
    <w:abstractNumId w:val="11"/>
  </w:num>
  <w:num w:numId="21">
    <w:abstractNumId w:val="12"/>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0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6EFA"/>
    <w:rsid w:val="000B062D"/>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04CB"/>
    <w:rsid w:val="001F1599"/>
    <w:rsid w:val="001F19C4"/>
    <w:rsid w:val="002043F0"/>
    <w:rsid w:val="00211E0B"/>
    <w:rsid w:val="00232575"/>
    <w:rsid w:val="00247258"/>
    <w:rsid w:val="00257CAC"/>
    <w:rsid w:val="00264441"/>
    <w:rsid w:val="0027237A"/>
    <w:rsid w:val="002974E9"/>
    <w:rsid w:val="002A7F94"/>
    <w:rsid w:val="002B058E"/>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5C4A"/>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1326"/>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4489"/>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4BB1"/>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2C06"/>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063E"/>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F7802"/>
  <w15:docId w15:val="{A66564C3-C09D-45F9-9D81-DCF1F881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493B-B19A-4645-A386-03999676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773</Words>
  <Characters>4257</Characters>
  <Application>Microsoft Office Word</Application>
  <DocSecurity>0</DocSecurity>
  <Lines>90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ECE/TRANS/WP.15/AC.2/2019/34</vt:lpstr>
      <vt:lpstr/>
    </vt:vector>
  </TitlesOfParts>
  <Company>CSD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ECE/TRANS/WP.15/AC.2/2019/34</dc:title>
  <dc:creator>Marie-Claude Collet</dc:creator>
  <cp:lastModifiedBy>Marie-Claude Collet</cp:lastModifiedBy>
  <cp:revision>3</cp:revision>
  <cp:lastPrinted>2019-06-13T13:47:00Z</cp:lastPrinted>
  <dcterms:created xsi:type="dcterms:W3CDTF">2019-06-13T13:47:00Z</dcterms:created>
  <dcterms:modified xsi:type="dcterms:W3CDTF">2019-06-13T13:47:00Z</dcterms:modified>
</cp:coreProperties>
</file>