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285486" w:rsidP="00285486">
            <w:pPr>
              <w:jc w:val="right"/>
            </w:pPr>
            <w:r w:rsidRPr="00285486">
              <w:rPr>
                <w:sz w:val="40"/>
              </w:rPr>
              <w:t>ECE</w:t>
            </w:r>
            <w:r>
              <w:t>/TRANS/WP.15/AC.1/2019/35</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975AC" w:rsidRDefault="00A975AC" w:rsidP="00A975AC">
            <w:pPr>
              <w:spacing w:before="240" w:line="240" w:lineRule="exact"/>
            </w:pPr>
            <w:r>
              <w:t>Distr.: General</w:t>
            </w:r>
          </w:p>
          <w:p w:rsidR="00A975AC" w:rsidRDefault="00A975AC" w:rsidP="00A975AC">
            <w:pPr>
              <w:spacing w:line="240" w:lineRule="exact"/>
            </w:pPr>
            <w:r>
              <w:t>21 June 2019</w:t>
            </w:r>
          </w:p>
          <w:p w:rsidR="00A975AC" w:rsidRDefault="00A975AC" w:rsidP="00A975AC">
            <w:pPr>
              <w:spacing w:line="240" w:lineRule="exact"/>
            </w:pPr>
          </w:p>
          <w:p w:rsidR="00285486" w:rsidRDefault="00A975AC" w:rsidP="00A975AC">
            <w:pPr>
              <w:spacing w:line="240" w:lineRule="exact"/>
            </w:pPr>
            <w:r>
              <w:t>Original: English</w:t>
            </w:r>
          </w:p>
        </w:tc>
      </w:tr>
    </w:tbl>
    <w:p w:rsidR="00300D36" w:rsidRPr="00960236" w:rsidRDefault="00300D36" w:rsidP="00C411EB">
      <w:pPr>
        <w:spacing w:before="120"/>
        <w:rPr>
          <w:b/>
          <w:sz w:val="28"/>
          <w:szCs w:val="28"/>
        </w:rPr>
      </w:pPr>
      <w:r w:rsidRPr="00960236">
        <w:rPr>
          <w:b/>
          <w:sz w:val="28"/>
          <w:szCs w:val="28"/>
        </w:rPr>
        <w:t>Economic Commission for Europe</w:t>
      </w:r>
    </w:p>
    <w:p w:rsidR="00300D36" w:rsidRPr="00960236" w:rsidRDefault="00300D36" w:rsidP="00C411EB">
      <w:pPr>
        <w:spacing w:before="120"/>
        <w:rPr>
          <w:sz w:val="28"/>
          <w:szCs w:val="28"/>
        </w:rPr>
      </w:pPr>
      <w:r w:rsidRPr="00960236">
        <w:rPr>
          <w:sz w:val="28"/>
          <w:szCs w:val="28"/>
        </w:rPr>
        <w:t>Inland Transport Committee</w:t>
      </w:r>
    </w:p>
    <w:p w:rsidR="00300D36" w:rsidRPr="00960236" w:rsidRDefault="00300D36" w:rsidP="00C411EB">
      <w:pPr>
        <w:spacing w:before="120"/>
        <w:rPr>
          <w:b/>
          <w:sz w:val="24"/>
          <w:szCs w:val="24"/>
        </w:rPr>
      </w:pPr>
      <w:r w:rsidRPr="00960236">
        <w:rPr>
          <w:b/>
          <w:sz w:val="24"/>
          <w:szCs w:val="24"/>
        </w:rPr>
        <w:t>Working Party on the Transport of Dangerous Goods</w:t>
      </w:r>
    </w:p>
    <w:p w:rsidR="00300D36" w:rsidRPr="00960236" w:rsidRDefault="00300D36" w:rsidP="00C411EB">
      <w:pPr>
        <w:spacing w:before="120"/>
        <w:rPr>
          <w:b/>
        </w:rPr>
      </w:pPr>
      <w:r w:rsidRPr="00960236">
        <w:rPr>
          <w:b/>
        </w:rPr>
        <w:t>Joint Meeting of the RID Committee of Experts and the</w:t>
      </w:r>
      <w:r>
        <w:rPr>
          <w:b/>
        </w:rPr>
        <w:br/>
      </w:r>
      <w:r w:rsidRPr="00960236">
        <w:rPr>
          <w:b/>
        </w:rPr>
        <w:t>Working Party on the Transport of Dangerous Goods</w:t>
      </w:r>
    </w:p>
    <w:p w:rsidR="00300D36" w:rsidRDefault="00300D36" w:rsidP="00300D36">
      <w:r w:rsidRPr="007F314D">
        <w:t>Geneva, 17-27 September 2019</w:t>
      </w:r>
    </w:p>
    <w:p w:rsidR="00300D36" w:rsidRPr="00C97AC8" w:rsidRDefault="00300D36" w:rsidP="00300D36">
      <w:r w:rsidRPr="00C97AC8">
        <w:t xml:space="preserve">Item </w:t>
      </w:r>
      <w:r>
        <w:t>3</w:t>
      </w:r>
      <w:r w:rsidRPr="00C97AC8">
        <w:t xml:space="preserve"> of the provisional agenda</w:t>
      </w:r>
    </w:p>
    <w:p w:rsidR="001C6663" w:rsidRDefault="00300D36" w:rsidP="00300D36">
      <w:pPr>
        <w:rPr>
          <w:b/>
          <w:bCs/>
        </w:rPr>
      </w:pPr>
      <w:r>
        <w:rPr>
          <w:b/>
          <w:bCs/>
        </w:rPr>
        <w:t>Standards</w:t>
      </w:r>
    </w:p>
    <w:p w:rsidR="000D03DC" w:rsidRPr="0037471E" w:rsidRDefault="000D03DC" w:rsidP="000D03DC">
      <w:pPr>
        <w:pStyle w:val="HChG"/>
        <w:rPr>
          <w:b w:val="0"/>
          <w:sz w:val="18"/>
          <w:szCs w:val="18"/>
          <w:lang w:val="en-US"/>
        </w:rPr>
      </w:pPr>
      <w:r>
        <w:tab/>
      </w:r>
      <w:r>
        <w:tab/>
        <w:t xml:space="preserve">Version (year) of the standards </w:t>
      </w:r>
      <w:r w:rsidRPr="0037471E">
        <w:rPr>
          <w:lang w:val="en-US"/>
        </w:rPr>
        <w:t>EN ISO/IEC 17025 and EN ISO/IEC 17020</w:t>
      </w:r>
    </w:p>
    <w:p w:rsidR="000D03DC" w:rsidRDefault="000D03DC" w:rsidP="000D03DC">
      <w:pPr>
        <w:pStyle w:val="H1G"/>
        <w:rPr>
          <w:bCs/>
        </w:rPr>
      </w:pPr>
      <w:r w:rsidRPr="0037471E">
        <w:rPr>
          <w:lang w:val="en-US"/>
        </w:rPr>
        <w:tab/>
      </w:r>
      <w:r w:rsidRPr="0037471E">
        <w:rPr>
          <w:lang w:val="en-US"/>
        </w:rPr>
        <w:tab/>
      </w:r>
      <w:r w:rsidRPr="0047547B">
        <w:t xml:space="preserve">Transmitted by the </w:t>
      </w:r>
      <w:r>
        <w:t>Government of Finland</w:t>
      </w:r>
      <w:r w:rsidRPr="000D03DC">
        <w:rPr>
          <w:rStyle w:val="FootnoteReference"/>
          <w:sz w:val="20"/>
        </w:rPr>
        <w:footnoteReference w:customMarkFollows="1" w:id="2"/>
        <w:t>*</w:t>
      </w:r>
      <w:r w:rsidRPr="000D03DC">
        <w:rPr>
          <w:sz w:val="20"/>
          <w:vertAlign w:val="superscript"/>
        </w:rPr>
        <w:t xml:space="preserve">, </w:t>
      </w:r>
      <w:r w:rsidRPr="000D03DC">
        <w:rPr>
          <w:rStyle w:val="FootnoteReference"/>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D03DC" w:rsidTr="000D03DC">
        <w:trPr>
          <w:jc w:val="center"/>
        </w:trPr>
        <w:tc>
          <w:tcPr>
            <w:tcW w:w="9629" w:type="dxa"/>
            <w:shd w:val="clear" w:color="auto" w:fill="auto"/>
          </w:tcPr>
          <w:p w:rsidR="000D03DC" w:rsidRPr="00C6263E" w:rsidRDefault="000D03DC" w:rsidP="006E5E26">
            <w:pPr>
              <w:spacing w:before="240" w:after="120"/>
              <w:ind w:left="255"/>
              <w:rPr>
                <w:i/>
                <w:sz w:val="24"/>
              </w:rPr>
            </w:pPr>
            <w:r w:rsidRPr="00C6263E">
              <w:rPr>
                <w:i/>
                <w:sz w:val="24"/>
              </w:rPr>
              <w:t>Summary</w:t>
            </w:r>
          </w:p>
        </w:tc>
      </w:tr>
      <w:tr w:rsidR="000D03DC" w:rsidTr="000D03DC">
        <w:trPr>
          <w:jc w:val="center"/>
        </w:trPr>
        <w:tc>
          <w:tcPr>
            <w:tcW w:w="9629" w:type="dxa"/>
            <w:shd w:val="clear" w:color="auto" w:fill="auto"/>
          </w:tcPr>
          <w:p w:rsidR="000D03DC" w:rsidRDefault="000D03DC" w:rsidP="000D03DC">
            <w:pPr>
              <w:pStyle w:val="SingleTxtG"/>
              <w:tabs>
                <w:tab w:val="left" w:pos="3686"/>
              </w:tabs>
              <w:ind w:left="3686" w:hanging="2552"/>
            </w:pPr>
            <w:r w:rsidRPr="00633579">
              <w:rPr>
                <w:b/>
                <w:szCs w:val="22"/>
              </w:rPr>
              <w:t>Executive summary</w:t>
            </w:r>
            <w:r w:rsidRPr="00633579">
              <w:rPr>
                <w:szCs w:val="22"/>
              </w:rPr>
              <w:t>:</w:t>
            </w:r>
            <w:r w:rsidRPr="00633579">
              <w:rPr>
                <w:szCs w:val="22"/>
              </w:rPr>
              <w:tab/>
            </w:r>
            <w:r>
              <w:rPr>
                <w:szCs w:val="22"/>
              </w:rPr>
              <w:t xml:space="preserve">It is proposed that reference be made to </w:t>
            </w:r>
            <w:r>
              <w:t xml:space="preserve">the latest applicable version of the standards </w:t>
            </w:r>
            <w:r w:rsidRPr="00A60851">
              <w:rPr>
                <w:szCs w:val="22"/>
              </w:rPr>
              <w:t>EN ISO/IEC 17025</w:t>
            </w:r>
            <w:r>
              <w:rPr>
                <w:szCs w:val="22"/>
              </w:rPr>
              <w:t xml:space="preserve"> and</w:t>
            </w:r>
            <w:r>
              <w:rPr>
                <w:color w:val="222222"/>
                <w:lang w:val="en"/>
              </w:rPr>
              <w:t xml:space="preserve"> </w:t>
            </w:r>
            <w:r>
              <w:t>EN ISO/IEC 17020</w:t>
            </w:r>
            <w:r w:rsidR="00574547">
              <w:t>.</w:t>
            </w:r>
          </w:p>
        </w:tc>
      </w:tr>
      <w:tr w:rsidR="000D03DC" w:rsidTr="000D03DC">
        <w:trPr>
          <w:jc w:val="center"/>
        </w:trPr>
        <w:tc>
          <w:tcPr>
            <w:tcW w:w="9629" w:type="dxa"/>
            <w:shd w:val="clear" w:color="auto" w:fill="auto"/>
          </w:tcPr>
          <w:p w:rsidR="000D03DC" w:rsidRDefault="000D03DC" w:rsidP="000D03DC">
            <w:pPr>
              <w:pStyle w:val="SingleTxtG"/>
              <w:tabs>
                <w:tab w:val="left" w:pos="3686"/>
              </w:tabs>
              <w:ind w:left="3686" w:hanging="2552"/>
            </w:pPr>
            <w:r w:rsidRPr="00633579">
              <w:rPr>
                <w:b/>
                <w:szCs w:val="22"/>
              </w:rPr>
              <w:t>Action to be taken</w:t>
            </w:r>
            <w:r w:rsidRPr="00442703">
              <w:rPr>
                <w:b/>
                <w:szCs w:val="22"/>
              </w:rPr>
              <w:t>:</w:t>
            </w:r>
            <w:r w:rsidRPr="00442703">
              <w:rPr>
                <w:b/>
                <w:szCs w:val="22"/>
              </w:rPr>
              <w:tab/>
            </w:r>
            <w:r w:rsidRPr="00442703">
              <w:t>Amend the text</w:t>
            </w:r>
            <w:r>
              <w:t xml:space="preserve"> </w:t>
            </w:r>
            <w:r>
              <w:rPr>
                <w:lang w:val="en-IE"/>
              </w:rPr>
              <w:t xml:space="preserve">of RID/ADR with </w:t>
            </w:r>
            <w:r w:rsidRPr="00FD3028">
              <w:rPr>
                <w:lang w:val="en-IE"/>
              </w:rPr>
              <w:t>refer</w:t>
            </w:r>
            <w:r>
              <w:rPr>
                <w:lang w:val="en-IE"/>
              </w:rPr>
              <w:t>ence</w:t>
            </w:r>
            <w:r w:rsidRPr="00FD3028">
              <w:rPr>
                <w:lang w:val="en-IE"/>
              </w:rPr>
              <w:t xml:space="preserve"> to </w:t>
            </w:r>
            <w:r w:rsidRPr="000D03DC">
              <w:rPr>
                <w:szCs w:val="22"/>
              </w:rPr>
              <w:t>the</w:t>
            </w:r>
            <w:r w:rsidRPr="00FD3028">
              <w:rPr>
                <w:lang w:val="en-IE"/>
              </w:rPr>
              <w:t xml:space="preserve"> applicable </w:t>
            </w:r>
            <w:r>
              <w:rPr>
                <w:lang w:val="en-IE"/>
              </w:rPr>
              <w:t>standards without mentioning the</w:t>
            </w:r>
            <w:r w:rsidR="00A975AC">
              <w:rPr>
                <w:lang w:val="en-IE"/>
              </w:rPr>
              <w:t xml:space="preserve"> </w:t>
            </w:r>
            <w:r>
              <w:rPr>
                <w:lang w:val="en-IE"/>
              </w:rPr>
              <w:t>year of the standard</w:t>
            </w:r>
            <w:r w:rsidR="00574547">
              <w:rPr>
                <w:lang w:val="en-IE"/>
              </w:rPr>
              <w:t>.</w:t>
            </w:r>
            <w:r>
              <w:rPr>
                <w:lang w:val="en-IE"/>
              </w:rPr>
              <w:t xml:space="preserve"> </w:t>
            </w:r>
          </w:p>
          <w:p w:rsidR="000D03DC" w:rsidRPr="00633579" w:rsidRDefault="000D03DC" w:rsidP="000D03DC">
            <w:pPr>
              <w:pStyle w:val="SingleTxtG"/>
              <w:tabs>
                <w:tab w:val="left" w:pos="3686"/>
              </w:tabs>
              <w:ind w:left="3686" w:hanging="2552"/>
              <w:rPr>
                <w:b/>
                <w:szCs w:val="22"/>
              </w:rPr>
            </w:pPr>
            <w:r w:rsidRPr="00627606">
              <w:rPr>
                <w:b/>
                <w:bCs/>
              </w:rPr>
              <w:t>Related documents:</w:t>
            </w:r>
            <w:r>
              <w:rPr>
                <w:b/>
                <w:bCs/>
              </w:rPr>
              <w:tab/>
            </w:r>
            <w:r w:rsidRPr="00DD285E">
              <w:t>ECE/TRANS/WP.15/AC.1/1</w:t>
            </w:r>
            <w:r>
              <w:t>54 (</w:t>
            </w:r>
            <w:r w:rsidRPr="00DD285E">
              <w:rPr>
                <w:bCs/>
              </w:rPr>
              <w:t>Re</w:t>
            </w:r>
            <w:r w:rsidRPr="00DD285E">
              <w:t>port of the spring 201</w:t>
            </w:r>
            <w:r>
              <w:t>9</w:t>
            </w:r>
            <w:r w:rsidRPr="00DD285E">
              <w:t xml:space="preserve"> session of the Joint Meeting</w:t>
            </w:r>
            <w:r>
              <w:t>,</w:t>
            </w:r>
            <w:r w:rsidRPr="00DD285E">
              <w:t xml:space="preserve"> paras</w:t>
            </w:r>
            <w:r w:rsidR="006518E6">
              <w:t>.</w:t>
            </w:r>
            <w:r w:rsidRPr="00DD285E">
              <w:t xml:space="preserve"> 22-2</w:t>
            </w:r>
            <w:r>
              <w:t>5</w:t>
            </w:r>
            <w:r w:rsidRPr="00DD285E">
              <w:t>)</w:t>
            </w:r>
            <w:r>
              <w:t xml:space="preserve"> and Inf. 6 of the spring 2019 session of the Joint Meeting</w:t>
            </w:r>
            <w:r w:rsidR="00574547">
              <w:t>.</w:t>
            </w:r>
            <w:r>
              <w:t xml:space="preserve"> </w:t>
            </w:r>
          </w:p>
        </w:tc>
      </w:tr>
      <w:tr w:rsidR="000D03DC" w:rsidTr="000D03DC">
        <w:trPr>
          <w:jc w:val="center"/>
        </w:trPr>
        <w:tc>
          <w:tcPr>
            <w:tcW w:w="9629" w:type="dxa"/>
            <w:shd w:val="clear" w:color="auto" w:fill="auto"/>
          </w:tcPr>
          <w:p w:rsidR="000D03DC" w:rsidRDefault="000D03DC" w:rsidP="000D03DC">
            <w:pPr>
              <w:pStyle w:val="SingleTxtG"/>
              <w:ind w:left="2552" w:hanging="2268"/>
              <w:jc w:val="left"/>
              <w:rPr>
                <w:b/>
                <w:szCs w:val="22"/>
              </w:rPr>
            </w:pPr>
          </w:p>
        </w:tc>
      </w:tr>
    </w:tbl>
    <w:p w:rsidR="000D03DC" w:rsidRPr="008174FE" w:rsidRDefault="000D03DC" w:rsidP="000D03DC">
      <w:pPr>
        <w:pStyle w:val="HChG"/>
      </w:pPr>
      <w:r>
        <w:tab/>
      </w:r>
      <w:r>
        <w:tab/>
      </w:r>
      <w:r w:rsidRPr="008174FE">
        <w:t>Introduction</w:t>
      </w:r>
    </w:p>
    <w:p w:rsidR="000D03DC" w:rsidRDefault="000D03DC" w:rsidP="000D03DC">
      <w:pPr>
        <w:pStyle w:val="HChG"/>
        <w:keepNext w:val="0"/>
        <w:keepLines w:val="0"/>
        <w:spacing w:before="120" w:after="120" w:line="240" w:lineRule="atLeast"/>
        <w:jc w:val="both"/>
        <w:rPr>
          <w:b w:val="0"/>
          <w:sz w:val="20"/>
        </w:rPr>
      </w:pPr>
      <w:r w:rsidRPr="0047547B">
        <w:tab/>
      </w:r>
      <w:r w:rsidRPr="00D55BF7">
        <w:rPr>
          <w:b w:val="0"/>
          <w:sz w:val="20"/>
        </w:rPr>
        <w:tab/>
        <w:t>1.</w:t>
      </w:r>
      <w:r>
        <w:rPr>
          <w:b w:val="0"/>
          <w:sz w:val="20"/>
        </w:rPr>
        <w:tab/>
      </w:r>
      <w:r w:rsidRPr="00D55BF7">
        <w:rPr>
          <w:b w:val="0"/>
          <w:sz w:val="20"/>
        </w:rPr>
        <w:t>RID/ADR 1.8.6.4.1 refers to standard EN</w:t>
      </w:r>
      <w:r>
        <w:rPr>
          <w:b w:val="0"/>
          <w:sz w:val="20"/>
        </w:rPr>
        <w:t> </w:t>
      </w:r>
      <w:r w:rsidRPr="00D55BF7">
        <w:rPr>
          <w:b w:val="0"/>
          <w:sz w:val="20"/>
        </w:rPr>
        <w:t>ISO/IEC</w:t>
      </w:r>
      <w:r>
        <w:rPr>
          <w:b w:val="0"/>
          <w:sz w:val="20"/>
        </w:rPr>
        <w:t> </w:t>
      </w:r>
      <w:r w:rsidRPr="00D55BF7">
        <w:rPr>
          <w:b w:val="0"/>
          <w:sz w:val="20"/>
        </w:rPr>
        <w:t>17025:2005. The latest version of the standard is EN</w:t>
      </w:r>
      <w:r>
        <w:rPr>
          <w:b w:val="0"/>
          <w:sz w:val="20"/>
        </w:rPr>
        <w:t> </w:t>
      </w:r>
      <w:r w:rsidRPr="00D55BF7">
        <w:rPr>
          <w:b w:val="0"/>
          <w:sz w:val="20"/>
        </w:rPr>
        <w:t>ISO/IEC</w:t>
      </w:r>
      <w:r>
        <w:rPr>
          <w:b w:val="0"/>
          <w:sz w:val="20"/>
        </w:rPr>
        <w:t> </w:t>
      </w:r>
      <w:r w:rsidRPr="00D55BF7">
        <w:rPr>
          <w:b w:val="0"/>
          <w:sz w:val="20"/>
        </w:rPr>
        <w:t xml:space="preserve">17025:2017. </w:t>
      </w:r>
      <w:r>
        <w:rPr>
          <w:b w:val="0"/>
          <w:sz w:val="20"/>
        </w:rPr>
        <w:t xml:space="preserve">In the foreword of the 2017 standard, it is stated that the standard supersedes </w:t>
      </w:r>
      <w:r w:rsidRPr="00D55BF7">
        <w:rPr>
          <w:b w:val="0"/>
          <w:sz w:val="20"/>
        </w:rPr>
        <w:t>EN</w:t>
      </w:r>
      <w:r>
        <w:rPr>
          <w:b w:val="0"/>
          <w:sz w:val="20"/>
        </w:rPr>
        <w:t> </w:t>
      </w:r>
      <w:r w:rsidRPr="00D55BF7">
        <w:rPr>
          <w:b w:val="0"/>
          <w:sz w:val="20"/>
        </w:rPr>
        <w:t>ISO/IEC</w:t>
      </w:r>
      <w:r>
        <w:rPr>
          <w:b w:val="0"/>
          <w:sz w:val="20"/>
        </w:rPr>
        <w:t> </w:t>
      </w:r>
      <w:r w:rsidRPr="00D55BF7">
        <w:rPr>
          <w:b w:val="0"/>
          <w:sz w:val="20"/>
        </w:rPr>
        <w:t>170</w:t>
      </w:r>
      <w:r>
        <w:rPr>
          <w:b w:val="0"/>
          <w:sz w:val="20"/>
        </w:rPr>
        <w:t>20</w:t>
      </w:r>
      <w:r w:rsidRPr="00D55BF7">
        <w:rPr>
          <w:b w:val="0"/>
          <w:sz w:val="20"/>
        </w:rPr>
        <w:t>:</w:t>
      </w:r>
      <w:r>
        <w:rPr>
          <w:b w:val="0"/>
          <w:sz w:val="20"/>
        </w:rPr>
        <w:t>2005.</w:t>
      </w:r>
    </w:p>
    <w:p w:rsidR="000D03DC" w:rsidRPr="00D55BF7" w:rsidRDefault="000D03DC" w:rsidP="000D03DC">
      <w:pPr>
        <w:pStyle w:val="HChG"/>
        <w:keepNext w:val="0"/>
        <w:keepLines w:val="0"/>
        <w:spacing w:before="120" w:after="120" w:line="240" w:lineRule="atLeast"/>
        <w:jc w:val="both"/>
        <w:rPr>
          <w:b w:val="0"/>
          <w:sz w:val="20"/>
        </w:rPr>
      </w:pPr>
      <w:r>
        <w:rPr>
          <w:b w:val="0"/>
          <w:sz w:val="20"/>
        </w:rPr>
        <w:tab/>
      </w:r>
      <w:r>
        <w:rPr>
          <w:b w:val="0"/>
          <w:sz w:val="20"/>
        </w:rPr>
        <w:tab/>
        <w:t>2.</w:t>
      </w:r>
      <w:r>
        <w:rPr>
          <w:b w:val="0"/>
          <w:sz w:val="20"/>
        </w:rPr>
        <w:tab/>
        <w:t>In March 2019, the</w:t>
      </w:r>
      <w:r w:rsidRPr="00D55BF7">
        <w:rPr>
          <w:b w:val="0"/>
          <w:sz w:val="20"/>
        </w:rPr>
        <w:t xml:space="preserve"> Joint meeting noted that accreditation bodies always refer to the most recent version of a standard. The Joint Meeting agreed in principle that the reference to EN</w:t>
      </w:r>
      <w:r>
        <w:rPr>
          <w:b w:val="0"/>
          <w:sz w:val="20"/>
        </w:rPr>
        <w:t> </w:t>
      </w:r>
      <w:r w:rsidRPr="00D55BF7">
        <w:rPr>
          <w:b w:val="0"/>
          <w:sz w:val="20"/>
        </w:rPr>
        <w:t>ISO/IEC</w:t>
      </w:r>
      <w:r>
        <w:rPr>
          <w:b w:val="0"/>
          <w:sz w:val="20"/>
        </w:rPr>
        <w:t> </w:t>
      </w:r>
      <w:r w:rsidRPr="00D55BF7">
        <w:rPr>
          <w:b w:val="0"/>
          <w:sz w:val="20"/>
        </w:rPr>
        <w:t>17025:2005 should be updated. Some delegations indicated that the reference to EN</w:t>
      </w:r>
      <w:r>
        <w:rPr>
          <w:b w:val="0"/>
          <w:sz w:val="20"/>
        </w:rPr>
        <w:t> </w:t>
      </w:r>
      <w:r w:rsidRPr="00D55BF7">
        <w:rPr>
          <w:b w:val="0"/>
          <w:sz w:val="20"/>
        </w:rPr>
        <w:t>ISO/IEC</w:t>
      </w:r>
      <w:r>
        <w:rPr>
          <w:b w:val="0"/>
          <w:sz w:val="20"/>
        </w:rPr>
        <w:t> </w:t>
      </w:r>
      <w:r w:rsidRPr="00D55BF7">
        <w:rPr>
          <w:b w:val="0"/>
          <w:sz w:val="20"/>
        </w:rPr>
        <w:t xml:space="preserve">17020 might also need to be updated. After an exchange of views, the Joint </w:t>
      </w:r>
      <w:r w:rsidRPr="00D55BF7">
        <w:rPr>
          <w:b w:val="0"/>
          <w:sz w:val="20"/>
        </w:rPr>
        <w:lastRenderedPageBreak/>
        <w:t xml:space="preserve">Meeting invited the representative of Finland to submit an official document for the </w:t>
      </w:r>
      <w:r>
        <w:rPr>
          <w:b w:val="0"/>
          <w:sz w:val="20"/>
        </w:rPr>
        <w:t>autumn</w:t>
      </w:r>
      <w:r w:rsidRPr="00D55BF7">
        <w:rPr>
          <w:b w:val="0"/>
          <w:sz w:val="20"/>
        </w:rPr>
        <w:t xml:space="preserve"> session with a proposal that would take account of the comments made.</w:t>
      </w:r>
    </w:p>
    <w:p w:rsidR="000D03DC" w:rsidRPr="00F858D2" w:rsidRDefault="000D03DC" w:rsidP="000D03DC">
      <w:pPr>
        <w:pStyle w:val="SingleTxtG"/>
        <w:spacing w:before="120"/>
      </w:pPr>
      <w:r>
        <w:t>3.</w:t>
      </w:r>
      <w:r>
        <w:tab/>
        <w:t>As a possible solution to overcome the need for regular updates of references to specific years, it was suggested that they be replaced with “dynamic references” (i.e. referring to the latest applicable version instead of a specific year) on the understanding that previous versions could continue to be used until their expiry date.</w:t>
      </w:r>
      <w:r w:rsidRPr="00944102">
        <w:rPr>
          <w:lang w:val="en-IE"/>
        </w:rPr>
        <w:t xml:space="preserve"> </w:t>
      </w:r>
    </w:p>
    <w:p w:rsidR="000D03DC" w:rsidRDefault="000D03DC" w:rsidP="000D03DC">
      <w:pPr>
        <w:pStyle w:val="SingleTxtG"/>
        <w:spacing w:before="120"/>
        <w:rPr>
          <w:lang w:val="en-IE"/>
        </w:rPr>
      </w:pPr>
      <w:r>
        <w:rPr>
          <w:lang w:val="en-IE"/>
        </w:rPr>
        <w:t>4.</w:t>
      </w:r>
      <w:r>
        <w:rPr>
          <w:lang w:val="en-IE"/>
        </w:rPr>
        <w:tab/>
      </w:r>
      <w:r w:rsidRPr="00862C6E">
        <w:rPr>
          <w:lang w:val="en-IE"/>
        </w:rPr>
        <w:t>The transition</w:t>
      </w:r>
      <w:r>
        <w:rPr>
          <w:lang w:val="en-IE"/>
        </w:rPr>
        <w:t xml:space="preserve"> period for ISO 17025:2017 is three</w:t>
      </w:r>
      <w:r w:rsidRPr="00862C6E">
        <w:rPr>
          <w:lang w:val="en-IE"/>
        </w:rPr>
        <w:t xml:space="preserve"> years.</w:t>
      </w:r>
      <w:r>
        <w:rPr>
          <w:lang w:val="en-IE"/>
        </w:rPr>
        <w:t xml:space="preserve"> </w:t>
      </w:r>
      <w:r>
        <w:t>The 2017 version can already be used,</w:t>
      </w:r>
      <w:r w:rsidRPr="00FC21A9">
        <w:rPr>
          <w:lang w:val="en-US"/>
        </w:rPr>
        <w:t xml:space="preserve"> but</w:t>
      </w:r>
      <w:r>
        <w:t xml:space="preserve"> the 2005 version will not expire until October 2020 and, therefore, the 2017 version of the standard will only become of mandatory use for the purposes of RID/ADR after that date.</w:t>
      </w:r>
    </w:p>
    <w:p w:rsidR="000D03DC" w:rsidRPr="001770FD" w:rsidRDefault="000D03DC" w:rsidP="000D03DC">
      <w:pPr>
        <w:pStyle w:val="SingleTxtG"/>
        <w:spacing w:before="120"/>
        <w:rPr>
          <w:lang w:val="en-IE"/>
        </w:rPr>
      </w:pPr>
      <w:r>
        <w:rPr>
          <w:lang w:val="en-IE"/>
        </w:rPr>
        <w:t>5.</w:t>
      </w:r>
      <w:r>
        <w:rPr>
          <w:lang w:val="en-IE"/>
        </w:rPr>
        <w:tab/>
        <w:t xml:space="preserve">In </w:t>
      </w:r>
      <w:r w:rsidRPr="00862C6E">
        <w:rPr>
          <w:lang w:val="en-IE"/>
        </w:rPr>
        <w:t>November 2020, when the</w:t>
      </w:r>
      <w:r>
        <w:rPr>
          <w:lang w:val="en-IE"/>
        </w:rPr>
        <w:t xml:space="preserve"> transition period ends, all the laboratories </w:t>
      </w:r>
      <w:proofErr w:type="gramStart"/>
      <w:r w:rsidRPr="00862C6E">
        <w:rPr>
          <w:lang w:val="en-IE"/>
        </w:rPr>
        <w:t>have to</w:t>
      </w:r>
      <w:proofErr w:type="gramEnd"/>
      <w:r w:rsidRPr="00862C6E">
        <w:rPr>
          <w:lang w:val="en-IE"/>
        </w:rPr>
        <w:t xml:space="preserve"> be evaluat</w:t>
      </w:r>
      <w:r>
        <w:rPr>
          <w:lang w:val="en-IE"/>
        </w:rPr>
        <w:t>ed and updated in accordance with the 2017 version</w:t>
      </w:r>
      <w:r w:rsidRPr="00862C6E">
        <w:rPr>
          <w:lang w:val="en-IE"/>
        </w:rPr>
        <w:t xml:space="preserve">. </w:t>
      </w:r>
      <w:r>
        <w:rPr>
          <w:lang w:val="en-IE"/>
        </w:rPr>
        <w:t>D</w:t>
      </w:r>
      <w:r w:rsidRPr="00862C6E">
        <w:rPr>
          <w:lang w:val="en-IE"/>
        </w:rPr>
        <w:t>uring the t</w:t>
      </w:r>
      <w:r>
        <w:rPr>
          <w:lang w:val="en-IE"/>
        </w:rPr>
        <w:t>ransition period, evaluations may</w:t>
      </w:r>
      <w:r w:rsidRPr="00862C6E">
        <w:rPr>
          <w:lang w:val="en-IE"/>
        </w:rPr>
        <w:t xml:space="preserve"> be </w:t>
      </w:r>
      <w:r>
        <w:rPr>
          <w:lang w:val="en-IE"/>
        </w:rPr>
        <w:t xml:space="preserve">carried out </w:t>
      </w:r>
      <w:r w:rsidRPr="00862C6E">
        <w:rPr>
          <w:lang w:val="en-IE"/>
        </w:rPr>
        <w:t>according to the old standard, but</w:t>
      </w:r>
      <w:r>
        <w:rPr>
          <w:lang w:val="en-IE"/>
        </w:rPr>
        <w:t xml:space="preserve"> for example the Finnish </w:t>
      </w:r>
      <w:r w:rsidRPr="001770FD">
        <w:rPr>
          <w:lang w:val="en-IE"/>
        </w:rPr>
        <w:t xml:space="preserve">national accreditation body </w:t>
      </w:r>
      <w:r>
        <w:rPr>
          <w:lang w:val="en-IE"/>
        </w:rPr>
        <w:t xml:space="preserve">has decided that </w:t>
      </w:r>
      <w:r w:rsidRPr="001770FD">
        <w:rPr>
          <w:lang w:val="en-IE"/>
        </w:rPr>
        <w:t>as from</w:t>
      </w:r>
      <w:r w:rsidRPr="00862C6E">
        <w:rPr>
          <w:lang w:val="en-IE"/>
        </w:rPr>
        <w:t xml:space="preserve"> autumn 2019</w:t>
      </w:r>
      <w:r>
        <w:rPr>
          <w:lang w:val="en-IE"/>
        </w:rPr>
        <w:t xml:space="preserve"> </w:t>
      </w:r>
      <w:r w:rsidRPr="00862C6E">
        <w:rPr>
          <w:lang w:val="en-IE"/>
        </w:rPr>
        <w:t xml:space="preserve">all </w:t>
      </w:r>
      <w:r>
        <w:rPr>
          <w:lang w:val="en-IE"/>
        </w:rPr>
        <w:t>laboratories in Finland</w:t>
      </w:r>
      <w:r w:rsidRPr="00862C6E">
        <w:rPr>
          <w:lang w:val="en-IE"/>
        </w:rPr>
        <w:t xml:space="preserve"> </w:t>
      </w:r>
      <w:r>
        <w:rPr>
          <w:lang w:val="en-IE"/>
        </w:rPr>
        <w:t xml:space="preserve">will </w:t>
      </w:r>
      <w:r w:rsidRPr="00862C6E">
        <w:rPr>
          <w:lang w:val="en-IE"/>
        </w:rPr>
        <w:t xml:space="preserve">be evaluated according to the new </w:t>
      </w:r>
      <w:r>
        <w:rPr>
          <w:lang w:val="en-IE"/>
        </w:rPr>
        <w:t xml:space="preserve">2017 </w:t>
      </w:r>
      <w:r w:rsidRPr="00862C6E">
        <w:rPr>
          <w:lang w:val="en-IE"/>
        </w:rPr>
        <w:t>version.</w:t>
      </w:r>
    </w:p>
    <w:p w:rsidR="000D03DC" w:rsidRDefault="000D03DC" w:rsidP="000D03DC">
      <w:pPr>
        <w:pStyle w:val="SingleTxtG"/>
        <w:spacing w:before="120"/>
        <w:rPr>
          <w:color w:val="222222"/>
          <w:lang w:val="en"/>
        </w:rPr>
      </w:pPr>
      <w:r>
        <w:rPr>
          <w:lang w:val="en-US"/>
        </w:rPr>
        <w:t>6.</w:t>
      </w:r>
      <w:r>
        <w:rPr>
          <w:lang w:val="en-US"/>
        </w:rPr>
        <w:tab/>
      </w:r>
      <w:r w:rsidRPr="00E90D93">
        <w:rPr>
          <w:lang w:val="en-US"/>
        </w:rPr>
        <w:t>E</w:t>
      </w:r>
      <w:proofErr w:type="spellStart"/>
      <w:r>
        <w:rPr>
          <w:lang w:val="en-IE"/>
        </w:rPr>
        <w:t>xperts</w:t>
      </w:r>
      <w:proofErr w:type="spellEnd"/>
      <w:r>
        <w:rPr>
          <w:lang w:val="en-IE"/>
        </w:rPr>
        <w:t xml:space="preserve"> at the accreditation body in Finland</w:t>
      </w:r>
      <w:r w:rsidRPr="00862C6E">
        <w:rPr>
          <w:lang w:val="en-IE"/>
        </w:rPr>
        <w:t xml:space="preserve"> </w:t>
      </w:r>
      <w:proofErr w:type="gramStart"/>
      <w:r>
        <w:rPr>
          <w:lang w:val="en-IE"/>
        </w:rPr>
        <w:t>are of the opinion</w:t>
      </w:r>
      <w:r w:rsidRPr="00862C6E">
        <w:rPr>
          <w:lang w:val="en-IE"/>
        </w:rPr>
        <w:t xml:space="preserve"> that</w:t>
      </w:r>
      <w:proofErr w:type="gramEnd"/>
      <w:r>
        <w:rPr>
          <w:lang w:val="en-IE"/>
        </w:rPr>
        <w:t>,</w:t>
      </w:r>
      <w:r w:rsidRPr="00862C6E">
        <w:rPr>
          <w:lang w:val="en-IE"/>
        </w:rPr>
        <w:t xml:space="preserve"> </w:t>
      </w:r>
      <w:r>
        <w:rPr>
          <w:lang w:val="en-IE"/>
        </w:rPr>
        <w:t>regardless of the version</w:t>
      </w:r>
      <w:r w:rsidRPr="00862C6E">
        <w:rPr>
          <w:lang w:val="en-IE"/>
        </w:rPr>
        <w:t xml:space="preserve"> </w:t>
      </w:r>
      <w:r>
        <w:rPr>
          <w:lang w:val="en-IE"/>
        </w:rPr>
        <w:t xml:space="preserve">of the standard according to which </w:t>
      </w:r>
      <w:r w:rsidRPr="00862C6E">
        <w:rPr>
          <w:lang w:val="en-IE"/>
        </w:rPr>
        <w:t>the operator is accredited</w:t>
      </w:r>
      <w:r w:rsidRPr="00E90D93">
        <w:rPr>
          <w:lang w:val="en-IE"/>
        </w:rPr>
        <w:t xml:space="preserve"> </w:t>
      </w:r>
      <w:r>
        <w:rPr>
          <w:lang w:val="en-IE"/>
        </w:rPr>
        <w:t>d</w:t>
      </w:r>
      <w:r w:rsidRPr="00862C6E">
        <w:rPr>
          <w:lang w:val="en-IE"/>
        </w:rPr>
        <w:t>uring the transition period</w:t>
      </w:r>
      <w:r>
        <w:rPr>
          <w:lang w:val="en-IE"/>
        </w:rPr>
        <w:t>,</w:t>
      </w:r>
      <w:r w:rsidRPr="00862C6E">
        <w:rPr>
          <w:lang w:val="en-IE"/>
        </w:rPr>
        <w:t xml:space="preserve"> all accredited operators are equally qualified. </w:t>
      </w:r>
      <w:r>
        <w:rPr>
          <w:lang w:val="en-IE"/>
        </w:rPr>
        <w:t>A</w:t>
      </w:r>
      <w:r w:rsidRPr="00FC21A9">
        <w:rPr>
          <w:lang w:val="en-IE"/>
        </w:rPr>
        <w:t>s a matter of fact</w:t>
      </w:r>
      <w:r>
        <w:rPr>
          <w:lang w:val="en-IE"/>
        </w:rPr>
        <w:t xml:space="preserve">, </w:t>
      </w:r>
      <w:r>
        <w:rPr>
          <w:color w:val="222222"/>
          <w:lang w:val="en"/>
        </w:rPr>
        <w:t xml:space="preserve">the </w:t>
      </w:r>
      <w:r w:rsidRPr="00D55BF7">
        <w:t xml:space="preserve">RID/ADR </w:t>
      </w:r>
      <w:r>
        <w:rPr>
          <w:color w:val="222222"/>
          <w:lang w:val="en"/>
        </w:rPr>
        <w:t xml:space="preserve">could not separately determine which annual version is used for accreditation, as accreditation will in any case be made according to the latest version (taking account of </w:t>
      </w:r>
      <w:r w:rsidRPr="00862C6E">
        <w:rPr>
          <w:lang w:val="en-IE"/>
        </w:rPr>
        <w:t xml:space="preserve">transition </w:t>
      </w:r>
      <w:r>
        <w:rPr>
          <w:color w:val="222222"/>
          <w:lang w:val="en"/>
        </w:rPr>
        <w:t xml:space="preserve">periods). </w:t>
      </w:r>
    </w:p>
    <w:p w:rsidR="000D03DC" w:rsidRDefault="000D03DC" w:rsidP="000D03DC">
      <w:pPr>
        <w:pStyle w:val="SingleTxtG"/>
        <w:spacing w:before="120"/>
        <w:rPr>
          <w:lang w:val="en-US"/>
        </w:rPr>
      </w:pPr>
      <w:r>
        <w:rPr>
          <w:color w:val="222222"/>
          <w:lang w:val="en"/>
        </w:rPr>
        <w:t>7.</w:t>
      </w:r>
      <w:r>
        <w:rPr>
          <w:color w:val="222222"/>
          <w:lang w:val="en"/>
        </w:rPr>
        <w:tab/>
        <w:t xml:space="preserve">The same applies to </w:t>
      </w:r>
      <w:r>
        <w:t>EN ISO/IEC 17020</w:t>
      </w:r>
      <w:r w:rsidRPr="00FE1296">
        <w:rPr>
          <w:lang w:val="en-US"/>
        </w:rPr>
        <w:t xml:space="preserve">. </w:t>
      </w:r>
    </w:p>
    <w:p w:rsidR="000D03DC" w:rsidRDefault="000D03DC" w:rsidP="000D03DC">
      <w:pPr>
        <w:pStyle w:val="SingleTxtG"/>
        <w:spacing w:before="120"/>
      </w:pPr>
      <w:r>
        <w:rPr>
          <w:lang w:val="en-US"/>
        </w:rPr>
        <w:t>8.</w:t>
      </w:r>
      <w:r>
        <w:rPr>
          <w:lang w:val="en-US"/>
        </w:rPr>
        <w:tab/>
        <w:t xml:space="preserve">Finland would like to ask the Joint Meeting to consider if there is any national or local legislation that requires references to standards to include the year of the standards. If no such legislation exists, Finland </w:t>
      </w:r>
      <w:proofErr w:type="gramStart"/>
      <w:r>
        <w:rPr>
          <w:lang w:val="en-US"/>
        </w:rPr>
        <w:t>is of the opinion that</w:t>
      </w:r>
      <w:proofErr w:type="gramEnd"/>
      <w:r>
        <w:rPr>
          <w:lang w:val="en-US"/>
        </w:rPr>
        <w:t xml:space="preserve"> the year of the standards </w:t>
      </w:r>
      <w:r w:rsidRPr="00A60851">
        <w:rPr>
          <w:szCs w:val="22"/>
        </w:rPr>
        <w:t>EN</w:t>
      </w:r>
      <w:r>
        <w:rPr>
          <w:szCs w:val="22"/>
        </w:rPr>
        <w:t> </w:t>
      </w:r>
      <w:r w:rsidRPr="00A60851">
        <w:rPr>
          <w:szCs w:val="22"/>
        </w:rPr>
        <w:t>ISO/IEC</w:t>
      </w:r>
      <w:r>
        <w:rPr>
          <w:szCs w:val="22"/>
        </w:rPr>
        <w:t> </w:t>
      </w:r>
      <w:r w:rsidRPr="00A60851">
        <w:rPr>
          <w:szCs w:val="22"/>
        </w:rPr>
        <w:t>17025</w:t>
      </w:r>
      <w:r>
        <w:rPr>
          <w:szCs w:val="22"/>
        </w:rPr>
        <w:t xml:space="preserve"> and</w:t>
      </w:r>
      <w:r>
        <w:rPr>
          <w:color w:val="222222"/>
          <w:lang w:val="en"/>
        </w:rPr>
        <w:t xml:space="preserve"> </w:t>
      </w:r>
      <w:r>
        <w:t xml:space="preserve">EN ISO/IEC 17020 should be deleted and proposes the following amendments (proposals 1 and 2). </w:t>
      </w:r>
    </w:p>
    <w:p w:rsidR="000D03DC" w:rsidRPr="00FE1296" w:rsidRDefault="000D03DC" w:rsidP="00574547">
      <w:pPr>
        <w:pStyle w:val="SingleTxtG"/>
        <w:spacing w:before="120" w:after="240"/>
        <w:rPr>
          <w:color w:val="222222"/>
          <w:lang w:val="en-US"/>
        </w:rPr>
      </w:pPr>
      <w:r>
        <w:rPr>
          <w:color w:val="222222"/>
          <w:lang w:val="en-US"/>
        </w:rPr>
        <w:t>9.</w:t>
      </w:r>
      <w:r>
        <w:rPr>
          <w:color w:val="222222"/>
          <w:lang w:val="en-US"/>
        </w:rPr>
        <w:tab/>
        <w:t xml:space="preserve">The acceptance of the proposals would mean that the Joint Meeting (RID Contracting States / Contracting Parties to ADR) is committed to any future changes to the standards. However, </w:t>
      </w:r>
      <w:r w:rsidRPr="004E45E8">
        <w:rPr>
          <w:color w:val="222222"/>
          <w:lang w:val="en-US"/>
        </w:rPr>
        <w:t xml:space="preserve">accreditation </w:t>
      </w:r>
      <w:r>
        <w:rPr>
          <w:color w:val="222222"/>
          <w:lang w:val="en-US"/>
        </w:rPr>
        <w:t xml:space="preserve">by any accreditation body </w:t>
      </w:r>
      <w:r w:rsidRPr="004E45E8">
        <w:rPr>
          <w:color w:val="222222"/>
          <w:lang w:val="en-US"/>
        </w:rPr>
        <w:t>will in any case be made according to the latest version</w:t>
      </w:r>
      <w:r>
        <w:rPr>
          <w:color w:val="222222"/>
          <w:lang w:val="en-US"/>
        </w:rPr>
        <w:t xml:space="preserve"> of the standard.</w:t>
      </w:r>
    </w:p>
    <w:p w:rsidR="000D03DC" w:rsidRPr="008174FE" w:rsidRDefault="000D03DC" w:rsidP="00574547">
      <w:pPr>
        <w:pStyle w:val="H1G"/>
        <w:spacing w:before="240"/>
      </w:pPr>
      <w:r w:rsidRPr="008174FE">
        <w:tab/>
      </w:r>
      <w:r w:rsidRPr="008174FE">
        <w:tab/>
        <w:t xml:space="preserve">Proposal </w:t>
      </w:r>
      <w:r>
        <w:t>1 (</w:t>
      </w:r>
      <w:r w:rsidRPr="00E23C0A">
        <w:rPr>
          <w:lang w:val="en-US"/>
        </w:rPr>
        <w:t>EN ISO/IEC 17025</w:t>
      </w:r>
      <w:r>
        <w:t>)</w:t>
      </w:r>
    </w:p>
    <w:p w:rsidR="000D03DC" w:rsidRDefault="000D03DC" w:rsidP="000D03DC">
      <w:pPr>
        <w:pStyle w:val="SingleTxtG"/>
        <w:spacing w:before="120"/>
        <w:rPr>
          <w:lang w:val="en-US"/>
        </w:rPr>
      </w:pPr>
      <w:r>
        <w:rPr>
          <w:lang w:val="en-US"/>
        </w:rPr>
        <w:t>10</w:t>
      </w:r>
      <w:r w:rsidRPr="00E23C0A">
        <w:rPr>
          <w:lang w:val="en-US"/>
        </w:rPr>
        <w:t>.</w:t>
      </w:r>
      <w:r>
        <w:rPr>
          <w:lang w:val="en-US"/>
        </w:rPr>
        <w:tab/>
        <w:t>In 1.8.6.4.1:</w:t>
      </w:r>
    </w:p>
    <w:p w:rsidR="000D03DC" w:rsidRDefault="000D03DC" w:rsidP="000D03DC">
      <w:pPr>
        <w:pStyle w:val="SingleTxtG"/>
        <w:spacing w:before="120"/>
        <w:rPr>
          <w:lang w:val="en-US"/>
        </w:rPr>
      </w:pPr>
      <w:r>
        <w:rPr>
          <w:lang w:val="en-US"/>
        </w:rPr>
        <w:t>Replace “</w:t>
      </w:r>
      <w:r w:rsidRPr="00E23C0A">
        <w:rPr>
          <w:lang w:val="en-US"/>
        </w:rPr>
        <w:t>EN ISO/IEC 17025</w:t>
      </w:r>
      <w:r w:rsidRPr="00DD7C5A">
        <w:rPr>
          <w:lang w:val="en-US"/>
        </w:rPr>
        <w:t>:2005</w:t>
      </w:r>
      <w:r>
        <w:rPr>
          <w:lang w:val="en-US"/>
        </w:rPr>
        <w:t>” by “</w:t>
      </w:r>
      <w:r w:rsidRPr="00E23C0A">
        <w:rPr>
          <w:lang w:val="en-US"/>
        </w:rPr>
        <w:t>EN ISO/IEC 17025</w:t>
      </w:r>
      <w:r>
        <w:rPr>
          <w:lang w:val="en-US"/>
        </w:rPr>
        <w:t xml:space="preserve">”. </w:t>
      </w:r>
    </w:p>
    <w:p w:rsidR="000D03DC" w:rsidRPr="008174FE" w:rsidRDefault="000D03DC" w:rsidP="00574547">
      <w:pPr>
        <w:pStyle w:val="H1G"/>
        <w:spacing w:before="240"/>
      </w:pPr>
      <w:r>
        <w:tab/>
      </w:r>
      <w:r>
        <w:tab/>
      </w:r>
      <w:r w:rsidRPr="008174FE">
        <w:t xml:space="preserve">Proposal </w:t>
      </w:r>
      <w:r>
        <w:t>2 (</w:t>
      </w:r>
      <w:r w:rsidRPr="00E23C0A">
        <w:rPr>
          <w:lang w:val="en-US"/>
        </w:rPr>
        <w:t>EN ISO/IEC 1702</w:t>
      </w:r>
      <w:r>
        <w:rPr>
          <w:lang w:val="en-US"/>
        </w:rPr>
        <w:t>0</w:t>
      </w:r>
      <w:r>
        <w:t>)</w:t>
      </w:r>
    </w:p>
    <w:p w:rsidR="000D03DC" w:rsidRDefault="000D03DC" w:rsidP="000D03DC">
      <w:pPr>
        <w:pStyle w:val="SingleTxtG"/>
        <w:spacing w:before="120"/>
        <w:rPr>
          <w:lang w:val="en-US"/>
        </w:rPr>
      </w:pPr>
      <w:r>
        <w:rPr>
          <w:lang w:val="en-US"/>
        </w:rPr>
        <w:t>11</w:t>
      </w:r>
      <w:r w:rsidRPr="00E23C0A">
        <w:rPr>
          <w:lang w:val="en-US"/>
        </w:rPr>
        <w:t>.</w:t>
      </w:r>
      <w:r>
        <w:rPr>
          <w:lang w:val="en-US"/>
        </w:rPr>
        <w:tab/>
        <w:t>In 1.8.6.4.1, 1.8.6.8 (twice), 6.2.2.11 (three times), 6.2.3.6.1 (three times), 6.8.4 (c) TA4 and 6.8.4 (d) TT9:</w:t>
      </w:r>
    </w:p>
    <w:p w:rsidR="000D03DC" w:rsidRDefault="000D03DC" w:rsidP="000D03DC">
      <w:pPr>
        <w:pStyle w:val="SingleTxtG"/>
        <w:spacing w:before="120"/>
        <w:rPr>
          <w:lang w:val="en-US"/>
        </w:rPr>
      </w:pPr>
      <w:r>
        <w:rPr>
          <w:lang w:val="en-US"/>
        </w:rPr>
        <w:t>Replace “</w:t>
      </w:r>
      <w:r w:rsidRPr="00E23C0A">
        <w:rPr>
          <w:lang w:val="en-US"/>
        </w:rPr>
        <w:t>EN ISO/IEC 17020:2012</w:t>
      </w:r>
      <w:r>
        <w:rPr>
          <w:lang w:val="en-US"/>
        </w:rPr>
        <w:t>” by “EN ISO/IEC 17020”.</w:t>
      </w:r>
    </w:p>
    <w:p w:rsidR="000D03DC" w:rsidRDefault="000D03DC" w:rsidP="00574547">
      <w:pPr>
        <w:pStyle w:val="H1G"/>
        <w:spacing w:before="240"/>
        <w:rPr>
          <w:sz w:val="20"/>
        </w:rPr>
      </w:pPr>
      <w:r>
        <w:tab/>
      </w:r>
      <w:r>
        <w:tab/>
        <w:t>Keeping the reference to the version (year) of the standards</w:t>
      </w:r>
    </w:p>
    <w:p w:rsidR="000D03DC" w:rsidRPr="00FE1296" w:rsidRDefault="000D03DC" w:rsidP="000D03DC">
      <w:pPr>
        <w:pStyle w:val="SingleTxtG"/>
        <w:spacing w:before="120"/>
        <w:rPr>
          <w:color w:val="222222"/>
          <w:lang w:val="en-US"/>
        </w:rPr>
      </w:pPr>
      <w:r>
        <w:rPr>
          <w:color w:val="222222"/>
          <w:lang w:val="en-US"/>
        </w:rPr>
        <w:t>12.</w:t>
      </w:r>
      <w:r>
        <w:rPr>
          <w:color w:val="222222"/>
          <w:lang w:val="en-US"/>
        </w:rPr>
        <w:tab/>
        <w:t xml:space="preserve">If the Joint Meeting considers that the reference to the version (year) of the standard </w:t>
      </w:r>
      <w:r w:rsidRPr="00FA641E">
        <w:rPr>
          <w:color w:val="222222"/>
          <w:lang w:val="en-US"/>
        </w:rPr>
        <w:t>EN</w:t>
      </w:r>
      <w:r>
        <w:rPr>
          <w:color w:val="222222"/>
          <w:lang w:val="en-US"/>
        </w:rPr>
        <w:t> </w:t>
      </w:r>
      <w:r w:rsidRPr="00FA641E">
        <w:rPr>
          <w:color w:val="222222"/>
          <w:lang w:val="en-US"/>
        </w:rPr>
        <w:t xml:space="preserve">ISO/IEC 17025 </w:t>
      </w:r>
      <w:r>
        <w:rPr>
          <w:color w:val="222222"/>
          <w:lang w:val="en-US"/>
        </w:rPr>
        <w:t xml:space="preserve">shall be kept, and depending on the outcome of proposal 1, </w:t>
      </w:r>
      <w:r>
        <w:rPr>
          <w:lang w:val="en-US"/>
        </w:rPr>
        <w:t xml:space="preserve">Finland </w:t>
      </w:r>
      <w:r>
        <w:t>proposes updating the year of the standard (proposal 3).</w:t>
      </w:r>
      <w:r>
        <w:rPr>
          <w:color w:val="222222"/>
          <w:lang w:val="en-US"/>
        </w:rPr>
        <w:t xml:space="preserve"> </w:t>
      </w:r>
    </w:p>
    <w:p w:rsidR="000D03DC" w:rsidRPr="008174FE" w:rsidRDefault="00574547" w:rsidP="00574547">
      <w:pPr>
        <w:pStyle w:val="H1G"/>
        <w:spacing w:before="240"/>
      </w:pPr>
      <w:r>
        <w:tab/>
      </w:r>
      <w:r>
        <w:tab/>
      </w:r>
      <w:r w:rsidR="000D03DC" w:rsidRPr="006335F4">
        <w:t>Proposal 3</w:t>
      </w:r>
      <w:r w:rsidR="000D03DC">
        <w:t xml:space="preserve"> if proposal 1 is not approved (</w:t>
      </w:r>
      <w:r w:rsidR="000D03DC" w:rsidRPr="00E23C0A">
        <w:rPr>
          <w:lang w:val="en-US"/>
        </w:rPr>
        <w:t>EN ISO/IEC 17025</w:t>
      </w:r>
      <w:r w:rsidR="000D03DC">
        <w:t>)</w:t>
      </w:r>
    </w:p>
    <w:p w:rsidR="000D03DC" w:rsidRDefault="000D03DC" w:rsidP="000D03DC">
      <w:pPr>
        <w:pStyle w:val="SingleTxtG"/>
        <w:spacing w:before="120"/>
        <w:rPr>
          <w:lang w:val="en-US"/>
        </w:rPr>
      </w:pPr>
      <w:r>
        <w:rPr>
          <w:lang w:val="en-US"/>
        </w:rPr>
        <w:t>13</w:t>
      </w:r>
      <w:r w:rsidRPr="00E23C0A">
        <w:rPr>
          <w:lang w:val="en-US"/>
        </w:rPr>
        <w:t>.</w:t>
      </w:r>
      <w:r>
        <w:rPr>
          <w:lang w:val="en-US"/>
        </w:rPr>
        <w:tab/>
        <w:t>In 1.8.6.4.1:</w:t>
      </w:r>
    </w:p>
    <w:p w:rsidR="000D03DC" w:rsidRDefault="000D03DC" w:rsidP="000D03DC">
      <w:pPr>
        <w:pStyle w:val="SingleTxtG"/>
        <w:spacing w:before="120"/>
        <w:rPr>
          <w:lang w:val="en-US"/>
        </w:rPr>
      </w:pPr>
      <w:r>
        <w:rPr>
          <w:lang w:val="en-US"/>
        </w:rPr>
        <w:t>Replace “</w:t>
      </w:r>
      <w:r w:rsidRPr="00E23C0A">
        <w:rPr>
          <w:lang w:val="en-US"/>
        </w:rPr>
        <w:t xml:space="preserve">EN ISO/IEC </w:t>
      </w:r>
      <w:r w:rsidRPr="006222EE">
        <w:rPr>
          <w:lang w:val="en-US"/>
        </w:rPr>
        <w:t>17025:2005” by “EN ISO/IEC 17025</w:t>
      </w:r>
      <w:r>
        <w:rPr>
          <w:lang w:val="en-US"/>
        </w:rPr>
        <w:t>:2017</w:t>
      </w:r>
      <w:r w:rsidRPr="006222EE">
        <w:rPr>
          <w:lang w:val="en-US"/>
        </w:rPr>
        <w:t>”.</w:t>
      </w:r>
      <w:r>
        <w:rPr>
          <w:lang w:val="en-US"/>
        </w:rPr>
        <w:t xml:space="preserve"> </w:t>
      </w:r>
    </w:p>
    <w:p w:rsidR="00574547" w:rsidRPr="00574547" w:rsidRDefault="00574547" w:rsidP="00574547">
      <w:pPr>
        <w:spacing w:before="240"/>
        <w:jc w:val="center"/>
        <w:rPr>
          <w:u w:val="single"/>
          <w:lang w:val="en-US"/>
        </w:rPr>
      </w:pPr>
      <w:r>
        <w:rPr>
          <w:u w:val="single"/>
          <w:lang w:val="en-US"/>
        </w:rPr>
        <w:tab/>
      </w:r>
      <w:r>
        <w:rPr>
          <w:u w:val="single"/>
          <w:lang w:val="en-US"/>
        </w:rPr>
        <w:tab/>
      </w:r>
      <w:r>
        <w:rPr>
          <w:u w:val="single"/>
          <w:lang w:val="en-US"/>
        </w:rPr>
        <w:tab/>
      </w:r>
    </w:p>
    <w:sectPr w:rsidR="00574547" w:rsidRPr="00574547" w:rsidSect="00285486">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486" w:rsidRDefault="00285486"/>
  </w:endnote>
  <w:endnote w:type="continuationSeparator" w:id="0">
    <w:p w:rsidR="00285486" w:rsidRDefault="00285486"/>
  </w:endnote>
  <w:endnote w:type="continuationNotice" w:id="1">
    <w:p w:rsidR="00285486" w:rsidRDefault="00285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486" w:rsidRPr="00285486" w:rsidRDefault="00285486" w:rsidP="00285486">
    <w:pPr>
      <w:pStyle w:val="Footer"/>
      <w:tabs>
        <w:tab w:val="right" w:pos="9638"/>
      </w:tabs>
      <w:rPr>
        <w:sz w:val="18"/>
      </w:rPr>
    </w:pPr>
    <w:r w:rsidRPr="00285486">
      <w:rPr>
        <w:b/>
        <w:sz w:val="18"/>
      </w:rPr>
      <w:fldChar w:fldCharType="begin"/>
    </w:r>
    <w:r w:rsidRPr="00285486">
      <w:rPr>
        <w:b/>
        <w:sz w:val="18"/>
      </w:rPr>
      <w:instrText xml:space="preserve"> PAGE  \* MERGEFORMAT </w:instrText>
    </w:r>
    <w:r w:rsidRPr="00285486">
      <w:rPr>
        <w:b/>
        <w:sz w:val="18"/>
      </w:rPr>
      <w:fldChar w:fldCharType="separate"/>
    </w:r>
    <w:r w:rsidRPr="00285486">
      <w:rPr>
        <w:b/>
        <w:noProof/>
        <w:sz w:val="18"/>
      </w:rPr>
      <w:t>2</w:t>
    </w:r>
    <w:r w:rsidRPr="002854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486" w:rsidRPr="00285486" w:rsidRDefault="00285486" w:rsidP="00285486">
    <w:pPr>
      <w:pStyle w:val="Footer"/>
      <w:tabs>
        <w:tab w:val="right" w:pos="9638"/>
      </w:tabs>
      <w:rPr>
        <w:b/>
        <w:sz w:val="18"/>
      </w:rPr>
    </w:pPr>
    <w:r>
      <w:tab/>
    </w:r>
    <w:r w:rsidRPr="00285486">
      <w:rPr>
        <w:b/>
        <w:sz w:val="18"/>
      </w:rPr>
      <w:fldChar w:fldCharType="begin"/>
    </w:r>
    <w:r w:rsidRPr="00285486">
      <w:rPr>
        <w:b/>
        <w:sz w:val="18"/>
      </w:rPr>
      <w:instrText xml:space="preserve"> PAGE  \* MERGEFORMAT </w:instrText>
    </w:r>
    <w:r w:rsidRPr="00285486">
      <w:rPr>
        <w:b/>
        <w:sz w:val="18"/>
      </w:rPr>
      <w:fldChar w:fldCharType="separate"/>
    </w:r>
    <w:r w:rsidRPr="00285486">
      <w:rPr>
        <w:b/>
        <w:noProof/>
        <w:sz w:val="18"/>
      </w:rPr>
      <w:t>3</w:t>
    </w:r>
    <w:r w:rsidRPr="0028548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486" w:rsidRPr="000B175B" w:rsidRDefault="00285486" w:rsidP="000B175B">
      <w:pPr>
        <w:tabs>
          <w:tab w:val="right" w:pos="2155"/>
        </w:tabs>
        <w:spacing w:after="80"/>
        <w:ind w:left="680"/>
        <w:rPr>
          <w:u w:val="single"/>
        </w:rPr>
      </w:pPr>
      <w:r>
        <w:rPr>
          <w:u w:val="single"/>
        </w:rPr>
        <w:tab/>
      </w:r>
    </w:p>
  </w:footnote>
  <w:footnote w:type="continuationSeparator" w:id="0">
    <w:p w:rsidR="00285486" w:rsidRPr="00FC68B7" w:rsidRDefault="00285486" w:rsidP="00FC68B7">
      <w:pPr>
        <w:tabs>
          <w:tab w:val="left" w:pos="2155"/>
        </w:tabs>
        <w:spacing w:after="80"/>
        <w:ind w:left="680"/>
        <w:rPr>
          <w:u w:val="single"/>
        </w:rPr>
      </w:pPr>
      <w:r>
        <w:rPr>
          <w:u w:val="single"/>
        </w:rPr>
        <w:tab/>
      </w:r>
    </w:p>
  </w:footnote>
  <w:footnote w:type="continuationNotice" w:id="1">
    <w:p w:rsidR="00285486" w:rsidRDefault="00285486"/>
  </w:footnote>
  <w:footnote w:id="2">
    <w:p w:rsidR="000D03DC" w:rsidRPr="004E6251" w:rsidRDefault="000D03DC" w:rsidP="000D03DC">
      <w:pPr>
        <w:pStyle w:val="FootnoteText"/>
        <w:ind w:left="1418" w:right="1532" w:hanging="284"/>
        <w:jc w:val="both"/>
        <w:rPr>
          <w:sz w:val="20"/>
          <w:lang w:val="fr-CH"/>
        </w:rPr>
      </w:pPr>
      <w:r w:rsidRPr="004E6251">
        <w:rPr>
          <w:rStyle w:val="FootnoteReference"/>
          <w:sz w:val="20"/>
        </w:rPr>
        <w:t>*</w:t>
      </w:r>
      <w:r>
        <w:rPr>
          <w:sz w:val="20"/>
        </w:rPr>
        <w:tab/>
      </w:r>
      <w:r>
        <w:t>In accordance with the programme of work of the Inland Transport Committee for 2018-2019, (ECE/TRANS/2018/21/Add.1, Cluster 9, (9.2)).</w:t>
      </w:r>
    </w:p>
  </w:footnote>
  <w:footnote w:id="3">
    <w:p w:rsidR="000D03DC" w:rsidRPr="000D03DC" w:rsidRDefault="000D03DC" w:rsidP="000D03DC">
      <w:pPr>
        <w:pStyle w:val="FootnoteText"/>
        <w:ind w:left="1418" w:right="1532" w:hanging="284"/>
        <w:jc w:val="both"/>
        <w:rPr>
          <w:lang w:val="fr-CH"/>
        </w:rPr>
      </w:pPr>
      <w:r w:rsidRPr="000D03DC">
        <w:rPr>
          <w:rStyle w:val="FootnoteReference"/>
          <w:sz w:val="20"/>
        </w:rPr>
        <w:t>**</w:t>
      </w:r>
      <w:r>
        <w:tab/>
      </w:r>
      <w:r w:rsidRPr="00F30C99">
        <w:t xml:space="preserve">Circulated by the Intergovernmental Organisation for International Carriage by Rail (OTIF) under the symbol </w:t>
      </w:r>
      <w:r w:rsidRPr="00561474">
        <w:t>OTIF/RID/RC/201</w:t>
      </w:r>
      <w:r>
        <w:t>9</w:t>
      </w:r>
      <w:r w:rsidRPr="00561474">
        <w:t>/</w:t>
      </w:r>
      <w:r>
        <w:t>3</w:t>
      </w:r>
      <w:r w:rsidR="006518E6">
        <w:t>5</w:t>
      </w:r>
      <w:bookmarkStart w:id="0" w:name="_GoBack"/>
      <w:bookmarkEnd w:id="0"/>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486" w:rsidRPr="00285486" w:rsidRDefault="006518E6">
    <w:pPr>
      <w:pStyle w:val="Header"/>
    </w:pPr>
    <w:r>
      <w:fldChar w:fldCharType="begin"/>
    </w:r>
    <w:r>
      <w:instrText xml:space="preserve"> TITLE  \* MERGEFORMAT </w:instrText>
    </w:r>
    <w:r>
      <w:fldChar w:fldCharType="separate"/>
    </w:r>
    <w:r w:rsidR="00285486">
      <w:t>ECE/TRANS/WP.15/AC.1/2019/35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486" w:rsidRPr="00285486" w:rsidRDefault="006518E6" w:rsidP="00285486">
    <w:pPr>
      <w:pStyle w:val="Header"/>
      <w:jc w:val="right"/>
    </w:pPr>
    <w:r>
      <w:fldChar w:fldCharType="begin"/>
    </w:r>
    <w:r>
      <w:instrText xml:space="preserve"> TITLE  \* MERGEFORMAT </w:instrText>
    </w:r>
    <w:r>
      <w:fldChar w:fldCharType="separate"/>
    </w:r>
    <w:r w:rsidR="00285486">
      <w:t>ECE/TRANS/WP.15/AC.1/2019/35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8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D03DC"/>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85486"/>
    <w:rsid w:val="002974E9"/>
    <w:rsid w:val="002A7F94"/>
    <w:rsid w:val="002B109A"/>
    <w:rsid w:val="002C6D45"/>
    <w:rsid w:val="002D6E53"/>
    <w:rsid w:val="002F046D"/>
    <w:rsid w:val="002F3023"/>
    <w:rsid w:val="00300D36"/>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74547"/>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18E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75A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47312"/>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70F41"/>
  <w15:docId w15:val="{540B3D34-7381-47A8-B943-91613322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0D03DC"/>
    <w:rPr>
      <w:b/>
      <w:sz w:val="28"/>
      <w:lang w:val="en-GB"/>
    </w:rPr>
  </w:style>
  <w:style w:type="character" w:customStyle="1" w:styleId="H1GChar">
    <w:name w:val="_ H_1_G Char"/>
    <w:link w:val="H1G"/>
    <w:rsid w:val="000D03DC"/>
    <w:rPr>
      <w:b/>
      <w:sz w:val="24"/>
      <w:lang w:val="en-GB"/>
    </w:rPr>
  </w:style>
  <w:style w:type="character" w:customStyle="1" w:styleId="FootnoteTextChar">
    <w:name w:val="Footnote Text Char"/>
    <w:aliases w:val="5_G Char,5_GR Char"/>
    <w:link w:val="FootnoteText"/>
    <w:rsid w:val="000D03D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5BDC-5810-4586-8F11-8D3D5D7C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11</TotalTime>
  <Pages>2</Pages>
  <Words>662</Words>
  <Characters>4079</Characters>
  <Application>Microsoft Office Word</Application>
  <DocSecurity>0</DocSecurity>
  <Lines>679</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ECE/TRANS/WP.15/AC.1/2019/35</vt:lpstr>
      <vt:lpstr/>
    </vt:vector>
  </TitlesOfParts>
  <Company>CSD</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ECE/TRANS/WP.15/AC.1/2019/35</dc:title>
  <dc:creator>Christine Barrio-Champeau</dc:creator>
  <cp:lastModifiedBy>Christine Barrio-Champeau</cp:lastModifiedBy>
  <cp:revision>5</cp:revision>
  <cp:lastPrinted>2009-02-18T09:36:00Z</cp:lastPrinted>
  <dcterms:created xsi:type="dcterms:W3CDTF">2019-06-19T14:07:00Z</dcterms:created>
  <dcterms:modified xsi:type="dcterms:W3CDTF">2019-06-21T12:35:00Z</dcterms:modified>
</cp:coreProperties>
</file>