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42C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2C8A" w:rsidP="00242C8A">
            <w:pPr>
              <w:jc w:val="right"/>
            </w:pPr>
            <w:r w:rsidRPr="00242C8A">
              <w:rPr>
                <w:sz w:val="40"/>
              </w:rPr>
              <w:t>ECE</w:t>
            </w:r>
            <w:r>
              <w:t>/TRANS/WP.15/AC.1/2019/26</w:t>
            </w:r>
          </w:p>
        </w:tc>
      </w:tr>
      <w:tr w:rsidR="002D5AAC" w:rsidRPr="00DA600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2C8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42C8A" w:rsidRDefault="00242C8A" w:rsidP="00242C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:rsidR="00242C8A" w:rsidRDefault="00242C8A" w:rsidP="00242C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42C8A" w:rsidRPr="008D53B6" w:rsidRDefault="00242C8A" w:rsidP="00242C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42C8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42C8A" w:rsidRPr="00242C8A" w:rsidRDefault="00242C8A" w:rsidP="00242C8A">
      <w:pPr>
        <w:spacing w:before="120"/>
        <w:rPr>
          <w:sz w:val="28"/>
          <w:szCs w:val="28"/>
        </w:rPr>
      </w:pPr>
      <w:r w:rsidRPr="00242C8A">
        <w:rPr>
          <w:sz w:val="28"/>
          <w:szCs w:val="28"/>
        </w:rPr>
        <w:t>Комитет по внутреннему транспорту</w:t>
      </w:r>
    </w:p>
    <w:p w:rsidR="00242C8A" w:rsidRPr="00823E19" w:rsidRDefault="00242C8A" w:rsidP="00242C8A">
      <w:pPr>
        <w:spacing w:before="120" w:after="120"/>
        <w:rPr>
          <w:b/>
          <w:sz w:val="24"/>
          <w:szCs w:val="24"/>
        </w:rPr>
      </w:pPr>
      <w:r w:rsidRPr="00823E19">
        <w:rPr>
          <w:b/>
          <w:bCs/>
          <w:sz w:val="24"/>
          <w:szCs w:val="24"/>
        </w:rPr>
        <w:t>Рабочая группа по перевозкам опасных грузов</w:t>
      </w:r>
    </w:p>
    <w:p w:rsidR="00242C8A" w:rsidRPr="00910685" w:rsidRDefault="00242C8A" w:rsidP="00242C8A">
      <w:pPr>
        <w:rPr>
          <w:b/>
        </w:rPr>
      </w:pPr>
      <w:r w:rsidRPr="00910685">
        <w:rPr>
          <w:b/>
          <w:bCs/>
        </w:rPr>
        <w:t>Совместное со</w:t>
      </w:r>
      <w:r w:rsidR="00823E19">
        <w:rPr>
          <w:b/>
          <w:bCs/>
        </w:rPr>
        <w:t>вещание Комиссии экспертов МПОГ</w:t>
      </w:r>
      <w:r w:rsidR="00823E19">
        <w:rPr>
          <w:b/>
          <w:bCs/>
        </w:rPr>
        <w:br/>
      </w:r>
      <w:r w:rsidRPr="00910685">
        <w:rPr>
          <w:b/>
          <w:bCs/>
        </w:rPr>
        <w:t>и</w:t>
      </w:r>
      <w:r w:rsidR="00823E19" w:rsidRPr="00823E19">
        <w:rPr>
          <w:b/>
        </w:rPr>
        <w:t xml:space="preserve"> </w:t>
      </w:r>
      <w:r w:rsidRPr="00910685">
        <w:rPr>
          <w:b/>
          <w:bCs/>
        </w:rPr>
        <w:t>Рабочей группы по перевозкам опасных грузов</w:t>
      </w:r>
    </w:p>
    <w:p w:rsidR="00242C8A" w:rsidRPr="00910685" w:rsidRDefault="00242C8A" w:rsidP="00242C8A">
      <w:r w:rsidRPr="00910685">
        <w:t>Женева, 17−27 сентября 2019 года</w:t>
      </w:r>
    </w:p>
    <w:p w:rsidR="00242C8A" w:rsidRPr="00910685" w:rsidRDefault="00242C8A" w:rsidP="00242C8A">
      <w:r w:rsidRPr="00910685">
        <w:t>Пункт 2 предварительной повестки дня</w:t>
      </w:r>
    </w:p>
    <w:p w:rsidR="00242C8A" w:rsidRPr="00910685" w:rsidRDefault="00242C8A" w:rsidP="00242C8A">
      <w:pPr>
        <w:rPr>
          <w:b/>
        </w:rPr>
      </w:pPr>
      <w:r w:rsidRPr="00910685">
        <w:rPr>
          <w:b/>
          <w:bCs/>
        </w:rPr>
        <w:t>Цистерны</w:t>
      </w:r>
    </w:p>
    <w:p w:rsidR="00242C8A" w:rsidRPr="00910685" w:rsidRDefault="00242C8A" w:rsidP="00242C8A">
      <w:pPr>
        <w:pStyle w:val="HChG"/>
        <w:rPr>
          <w:b w:val="0"/>
          <w:sz w:val="18"/>
          <w:szCs w:val="18"/>
        </w:rPr>
      </w:pPr>
      <w:r w:rsidRPr="00910685">
        <w:tab/>
      </w:r>
      <w:r w:rsidRPr="00910685">
        <w:tab/>
      </w:r>
      <w:r w:rsidRPr="00910685">
        <w:tab/>
      </w:r>
      <w:r w:rsidRPr="00910685">
        <w:rPr>
          <w:bCs/>
        </w:rPr>
        <w:t>Цистерны: вакуумные цистерны для отходов (ВЦО) – отвод паров с выпускных патрубков насосов/</w:t>
      </w:r>
      <w:r w:rsidR="00823E19">
        <w:rPr>
          <w:bCs/>
        </w:rPr>
        <w:br/>
      </w:r>
      <w:r w:rsidRPr="00910685">
        <w:rPr>
          <w:bCs/>
        </w:rPr>
        <w:t>эксгаустеров в место, где они не будут создавать опасности</w:t>
      </w:r>
      <w:r w:rsidRPr="00910685">
        <w:t xml:space="preserve"> </w:t>
      </w:r>
    </w:p>
    <w:p w:rsidR="00242C8A" w:rsidRDefault="00242C8A" w:rsidP="00420EEC">
      <w:pPr>
        <w:pStyle w:val="H1G"/>
        <w:spacing w:before="300" w:line="260" w:lineRule="exact"/>
        <w:rPr>
          <w:b w:val="0"/>
          <w:sz w:val="20"/>
          <w:lang w:val="en-US"/>
        </w:rPr>
      </w:pPr>
      <w:r w:rsidRPr="00910685">
        <w:tab/>
      </w:r>
      <w:r w:rsidRPr="00910685">
        <w:tab/>
        <w:t>Передано правительством Соединенного Королевства</w:t>
      </w:r>
      <w:r w:rsidR="00823E19" w:rsidRPr="00823E1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23E19" w:rsidRPr="00823E19">
        <w:rPr>
          <w:b w:val="0"/>
          <w:lang w:val="en-US"/>
        </w:rPr>
        <w:t xml:space="preserve"> </w:t>
      </w:r>
      <w:r w:rsidR="00823E19" w:rsidRPr="00823E1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23E19" w:rsidRPr="00823E19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823E19" w:rsidRPr="00823E19" w:rsidRDefault="00823E19" w:rsidP="00420EEC">
            <w:pPr>
              <w:tabs>
                <w:tab w:val="left" w:pos="255"/>
              </w:tabs>
              <w:spacing w:before="200" w:after="120" w:line="220" w:lineRule="atLeast"/>
              <w:rPr>
                <w:rFonts w:cs="Times New Roman"/>
                <w:sz w:val="24"/>
              </w:rPr>
            </w:pPr>
            <w:r w:rsidRPr="00823E19">
              <w:rPr>
                <w:rFonts w:cs="Times New Roman"/>
              </w:rPr>
              <w:tab/>
            </w:r>
            <w:r w:rsidRPr="00823E1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23E19" w:rsidRPr="00823E1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23E19" w:rsidRPr="00823E19" w:rsidRDefault="00823E19" w:rsidP="00420EEC">
            <w:pPr>
              <w:pStyle w:val="SingleTxtG"/>
              <w:spacing w:line="230" w:lineRule="atLeast"/>
              <w:ind w:left="3677" w:hanging="2543"/>
            </w:pPr>
            <w:r w:rsidRPr="00420EEC">
              <w:rPr>
                <w:b/>
                <w:spacing w:val="-2"/>
              </w:rPr>
              <w:t>Существо предложения:</w:t>
            </w:r>
            <w:r w:rsidRPr="00823E19">
              <w:rPr>
                <w:spacing w:val="-2"/>
              </w:rPr>
              <w:t xml:space="preserve"> </w:t>
            </w:r>
            <w:r w:rsidRPr="00823E19">
              <w:rPr>
                <w:spacing w:val="-2"/>
              </w:rPr>
              <w:tab/>
              <w:t xml:space="preserve">В настоящем документе предлагаются поправки к МПОГ/ДОПОГ, позволяющие использовать альтернативный </w:t>
            </w:r>
            <w:r w:rsidRPr="00823E19">
              <w:t>метод эффективного отвода легковоспламеняющихся или токсичных паров с выпускных патрубков насосов/эксгаустеров вакуумных цистерн для отходов в безопасное место.</w:t>
            </w:r>
          </w:p>
        </w:tc>
      </w:tr>
      <w:tr w:rsidR="00823E19" w:rsidRPr="00823E1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23E19" w:rsidRPr="00823E19" w:rsidRDefault="00823E19" w:rsidP="00420EEC">
            <w:pPr>
              <w:pStyle w:val="SingleTxtG"/>
              <w:spacing w:line="230" w:lineRule="atLeast"/>
              <w:ind w:left="3677" w:hanging="2543"/>
            </w:pPr>
            <w:r w:rsidRPr="00823E19">
              <w:rPr>
                <w:b/>
                <w:bCs/>
              </w:rPr>
              <w:t>Предлагаемое решение:</w:t>
            </w:r>
            <w:r w:rsidRPr="00823E19">
              <w:tab/>
              <w:t>Предложение о внесении поправки в пункт 6.10.3.8</w:t>
            </w:r>
            <w:r w:rsidRPr="00823E19">
              <w:rPr>
                <w:lang w:val="en-US"/>
              </w:rPr>
              <w:t> </w:t>
            </w:r>
            <w:r w:rsidRPr="00823E19">
              <w:t xml:space="preserve">а), предусматривающей возможность </w:t>
            </w:r>
            <w:r w:rsidRPr="00420EEC">
              <w:rPr>
                <w:spacing w:val="-2"/>
              </w:rPr>
              <w:t>установки</w:t>
            </w:r>
            <w:r w:rsidRPr="00823E19">
              <w:t xml:space="preserve"> на вакуумных цистернах для отходов выпускного патрубка, который будет предназначен не для отвода паров в безопасное место, а для подсоединения внешнего шланга. Предложение об изменении эксплуатационных требований главы 4.5 с целью предписать присоединение внешнего шланга до начала загрузки.</w:t>
            </w:r>
          </w:p>
        </w:tc>
      </w:tr>
      <w:tr w:rsidR="00823E19" w:rsidRPr="00823E1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23E19" w:rsidRPr="00823E19" w:rsidRDefault="00823E19" w:rsidP="00420EEC">
            <w:pPr>
              <w:pStyle w:val="SingleTxtG"/>
              <w:spacing w:line="230" w:lineRule="atLeast"/>
              <w:ind w:left="3677" w:hanging="2543"/>
            </w:pPr>
            <w:r w:rsidRPr="00823E19">
              <w:rPr>
                <w:b/>
                <w:bCs/>
              </w:rPr>
              <w:t>Справочные документы:</w:t>
            </w:r>
            <w:r w:rsidRPr="00823E19">
              <w:tab/>
            </w:r>
            <w:r w:rsidRPr="00420EEC">
              <w:rPr>
                <w:spacing w:val="-2"/>
              </w:rPr>
              <w:t>Неофициальные</w:t>
            </w:r>
            <w:r w:rsidRPr="00823E19">
              <w:t xml:space="preserve"> документы INF.31 и INF.39 (пункт 2) мартовской сессии 2019 года.</w:t>
            </w:r>
          </w:p>
        </w:tc>
      </w:tr>
      <w:tr w:rsidR="00823E19" w:rsidRPr="00823E19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823E19" w:rsidRPr="00823E19" w:rsidRDefault="00823E19" w:rsidP="00420EEC">
            <w:pPr>
              <w:spacing w:line="200" w:lineRule="atLeast"/>
              <w:rPr>
                <w:rFonts w:cs="Times New Roman"/>
              </w:rPr>
            </w:pPr>
          </w:p>
        </w:tc>
      </w:tr>
    </w:tbl>
    <w:p w:rsidR="00242C8A" w:rsidRPr="00910685" w:rsidRDefault="00242C8A" w:rsidP="00242C8A">
      <w:pPr>
        <w:pStyle w:val="HChG"/>
        <w:jc w:val="both"/>
      </w:pPr>
      <w:bookmarkStart w:id="1" w:name="_Hlk532555907"/>
      <w:r w:rsidRPr="00910685">
        <w:lastRenderedPageBreak/>
        <w:tab/>
      </w:r>
      <w:r w:rsidRPr="00910685">
        <w:tab/>
      </w:r>
      <w:r w:rsidRPr="00910685">
        <w:rPr>
          <w:bCs/>
        </w:rPr>
        <w:t>Введение</w:t>
      </w:r>
      <w:bookmarkEnd w:id="1"/>
    </w:p>
    <w:p w:rsidR="00242C8A" w:rsidRPr="00910685" w:rsidRDefault="00242C8A" w:rsidP="00242C8A">
      <w:pPr>
        <w:pStyle w:val="SingleTxtG"/>
      </w:pPr>
      <w:r w:rsidRPr="00910685">
        <w:t>1.</w:t>
      </w:r>
      <w:r w:rsidRPr="00910685">
        <w:tab/>
        <w:t>После того как инспекционные органы Соединенного Королевства выразили обеспокоенность по поводу различных толкований требований к конструкции вакуумных цистерн для отходов (ВЦО), содержащихся в главе 6.10 МПОГ/ДОПОГ, Соединенное Королевство внимательно изучило требования к конструкции этих транспортных средств.</w:t>
      </w:r>
    </w:p>
    <w:p w:rsidR="00242C8A" w:rsidRPr="00910685" w:rsidRDefault="00242C8A" w:rsidP="00242C8A">
      <w:pPr>
        <w:pStyle w:val="SingleTxtG"/>
      </w:pPr>
      <w:r w:rsidRPr="00910685">
        <w:t>2.</w:t>
      </w:r>
      <w:r w:rsidRPr="00910685">
        <w:tab/>
        <w:t>При загрузке таких цистерн насос/эксгаустер удаляет токсичные пары из внутреннего пространства судна и выбрасывает их в атмосферу. МПОГ/ДОПОГ требуют, чтобы выпускной патрубок этого насоса/эксгаустера был сконструирован образом, обеспечивающим отвод любых воспламеняющихся или токсичных паров в место, где они не будут создавать опасности (МПОГ/ДОПОГ, пункт 6.10.3.8 а)).</w:t>
      </w:r>
    </w:p>
    <w:p w:rsidR="00242C8A" w:rsidRPr="00910685" w:rsidRDefault="00242C8A" w:rsidP="00242C8A">
      <w:pPr>
        <w:pStyle w:val="SingleTxtG"/>
      </w:pPr>
      <w:r w:rsidRPr="00910685">
        <w:t>3.</w:t>
      </w:r>
      <w:r w:rsidRPr="00910685">
        <w:tab/>
        <w:t xml:space="preserve">Однако предусмотренные в пункте 6.10.3.8 а) требования в отношении конструкции не допускают того, чтобы </w:t>
      </w:r>
      <w:r>
        <w:t>сконструирован</w:t>
      </w:r>
      <w:r w:rsidRPr="00910685">
        <w:t xml:space="preserve">ные и </w:t>
      </w:r>
      <w:r>
        <w:t>и</w:t>
      </w:r>
      <w:r w:rsidRPr="00910685">
        <w:t>з</w:t>
      </w:r>
      <w:r>
        <w:t>готовлен</w:t>
      </w:r>
      <w:r w:rsidRPr="00910685">
        <w:t xml:space="preserve">ные конфигурации устройств можно было бы соединить с дополнительным трубопроводом, направляющим пары в такое место, где они не будут создавать опасности. </w:t>
      </w:r>
    </w:p>
    <w:p w:rsidR="00242C8A" w:rsidRPr="00910685" w:rsidRDefault="00242C8A" w:rsidP="00242C8A">
      <w:pPr>
        <w:pStyle w:val="SingleTxtG"/>
      </w:pPr>
      <w:r w:rsidRPr="00910685">
        <w:t>4.</w:t>
      </w:r>
      <w:r w:rsidRPr="00910685">
        <w:tab/>
        <w:t xml:space="preserve">С учетом того, что установка дополнительного трубопровода, вероятно, повысит безопасность использования таких цистерн, мы предлагаем внести поправки в МПОГ/ДОПОГ, с тем чтобы </w:t>
      </w:r>
      <w:r>
        <w:t>можно было конст</w:t>
      </w:r>
      <w:r w:rsidRPr="00910685">
        <w:t>р</w:t>
      </w:r>
      <w:r>
        <w:t>уирова</w:t>
      </w:r>
      <w:r w:rsidRPr="00910685">
        <w:t>ть и эксплуат</w:t>
      </w:r>
      <w:r>
        <w:t xml:space="preserve">ировать </w:t>
      </w:r>
      <w:r w:rsidRPr="00910685">
        <w:t xml:space="preserve">ВЦО </w:t>
      </w:r>
      <w:r>
        <w:t>с</w:t>
      </w:r>
      <w:r w:rsidRPr="00910685">
        <w:t xml:space="preserve"> таки</w:t>
      </w:r>
      <w:r>
        <w:t>ми</w:t>
      </w:r>
      <w:r w:rsidRPr="00910685">
        <w:t xml:space="preserve"> конфигурация</w:t>
      </w:r>
      <w:r>
        <w:t>ми устройств</w:t>
      </w:r>
      <w:r w:rsidRPr="00910685">
        <w:t xml:space="preserve">. </w:t>
      </w:r>
    </w:p>
    <w:p w:rsidR="00242C8A" w:rsidRPr="00910685" w:rsidRDefault="00242C8A" w:rsidP="00242C8A">
      <w:pPr>
        <w:pStyle w:val="H1G"/>
      </w:pPr>
      <w:r w:rsidRPr="00910685">
        <w:tab/>
      </w:r>
      <w:r w:rsidRPr="00910685">
        <w:tab/>
      </w:r>
      <w:r w:rsidRPr="00910685">
        <w:rPr>
          <w:bCs/>
        </w:rPr>
        <w:t>Предложение 1</w:t>
      </w:r>
    </w:p>
    <w:p w:rsidR="00242C8A" w:rsidRPr="00910685" w:rsidRDefault="00420EEC" w:rsidP="00242C8A">
      <w:pPr>
        <w:pStyle w:val="SingleTxtG"/>
      </w:pPr>
      <w:r>
        <w:tab/>
      </w:r>
      <w:r w:rsidR="00242C8A" w:rsidRPr="00910685">
        <w:t xml:space="preserve">Включить в пункт 6.10.3.8 новый текст следующего содержания (новый текст выделен </w:t>
      </w:r>
      <w:r w:rsidR="00242C8A" w:rsidRPr="00910685">
        <w:rPr>
          <w:b/>
          <w:bCs/>
        </w:rPr>
        <w:t>жирным шрифтом</w:t>
      </w:r>
      <w:r w:rsidR="00242C8A" w:rsidRPr="00910685">
        <w:t xml:space="preserve"> и </w:t>
      </w:r>
      <w:r w:rsidR="00242C8A" w:rsidRPr="00910685">
        <w:rPr>
          <w:u w:val="single"/>
        </w:rPr>
        <w:t>подчеркнут</w:t>
      </w:r>
      <w:r w:rsidR="00242C8A" w:rsidRPr="00910685">
        <w:t>):</w:t>
      </w:r>
      <w:bookmarkStart w:id="2" w:name="_Hlk8810314"/>
      <w:bookmarkEnd w:id="2"/>
    </w:p>
    <w:p w:rsidR="00242C8A" w:rsidRPr="00910685" w:rsidRDefault="00420EEC" w:rsidP="00242C8A">
      <w:pPr>
        <w:pStyle w:val="SingleTxtG"/>
      </w:pPr>
      <w:r>
        <w:t>«</w:t>
      </w:r>
      <w:r w:rsidR="00242C8A" w:rsidRPr="00910685">
        <w:t>На цистернах устанавливается следующее дополнительное эксплуатационное оборудование:</w:t>
      </w:r>
    </w:p>
    <w:p w:rsidR="00242C8A" w:rsidRPr="00910685" w:rsidRDefault="00242C8A" w:rsidP="00242C8A">
      <w:pPr>
        <w:pStyle w:val="SingleTxtG"/>
        <w:rPr>
          <w:b/>
          <w:u w:val="single"/>
        </w:rPr>
      </w:pPr>
      <w:r w:rsidRPr="00910685">
        <w:tab/>
      </w:r>
      <w:r w:rsidRPr="00910685">
        <w:tab/>
        <w:t>a)</w:t>
      </w:r>
      <w:r w:rsidRPr="00910685">
        <w:tab/>
        <w:t xml:space="preserve">выпускной патрубок насоса/эксгаустера, обеспечивающий отвод любых воспламеняющихся или токсичных паров в место, где они не будут создавать опасности; </w:t>
      </w:r>
      <w:bookmarkStart w:id="3" w:name="_Hlk8729668"/>
      <w:bookmarkEnd w:id="3"/>
    </w:p>
    <w:p w:rsidR="00242C8A" w:rsidRPr="00910685" w:rsidRDefault="00242C8A" w:rsidP="00242C8A">
      <w:pPr>
        <w:pStyle w:val="SingleTxtG"/>
        <w:rPr>
          <w:b/>
          <w:u w:val="single"/>
        </w:rPr>
      </w:pPr>
      <w:r w:rsidRPr="00910685">
        <w:tab/>
      </w:r>
      <w:r w:rsidRPr="00910685">
        <w:tab/>
        <w:t>b)</w:t>
      </w:r>
      <w:r w:rsidRPr="00910685">
        <w:tab/>
      </w:r>
      <w:r w:rsidRPr="00910685">
        <w:rPr>
          <w:b/>
          <w:bCs/>
          <w:u w:val="single"/>
        </w:rPr>
        <w:t>требование пункта 6.10.3.8 а) считается выполненным, если такой выпускной патрубок:</w:t>
      </w:r>
      <w:r w:rsidRPr="00910685">
        <w:t xml:space="preserve"> </w:t>
      </w:r>
    </w:p>
    <w:p w:rsidR="00242C8A" w:rsidRPr="00910685" w:rsidRDefault="00242C8A" w:rsidP="00242C8A">
      <w:pPr>
        <w:pStyle w:val="SingleTxtG"/>
        <w:ind w:left="2268"/>
        <w:rPr>
          <w:b/>
          <w:u w:val="single"/>
        </w:rPr>
      </w:pPr>
      <w:r w:rsidRPr="00C672D8">
        <w:rPr>
          <w:b/>
          <w:u w:val="single"/>
        </w:rPr>
        <w:t>i)</w:t>
      </w:r>
      <w:r w:rsidRPr="00C672D8">
        <w:rPr>
          <w:b/>
          <w:u w:val="single"/>
        </w:rPr>
        <w:tab/>
      </w:r>
      <w:r w:rsidRPr="00910685">
        <w:rPr>
          <w:b/>
          <w:bCs/>
          <w:u w:val="single"/>
        </w:rPr>
        <w:t>оснащен соединением, предназначенным для подсоединения гибкого трубопровода;</w:t>
      </w:r>
      <w:r w:rsidRPr="00DA6009">
        <w:rPr>
          <w:u w:val="single"/>
        </w:rPr>
        <w:t xml:space="preserve"> </w:t>
      </w:r>
      <w:r w:rsidRPr="00DA6009">
        <w:rPr>
          <w:b/>
          <w:bCs/>
          <w:u w:val="single"/>
        </w:rPr>
        <w:t>и</w:t>
      </w:r>
      <w:r w:rsidRPr="00910685">
        <w:t xml:space="preserve"> </w:t>
      </w:r>
    </w:p>
    <w:p w:rsidR="00242C8A" w:rsidRPr="00910685" w:rsidRDefault="00242C8A" w:rsidP="00242C8A">
      <w:pPr>
        <w:pStyle w:val="SingleTxtG"/>
        <w:ind w:left="2268"/>
      </w:pPr>
      <w:r w:rsidRPr="00C672D8">
        <w:rPr>
          <w:b/>
          <w:u w:val="single"/>
        </w:rPr>
        <w:t>ii)</w:t>
      </w:r>
      <w:r w:rsidRPr="00C672D8">
        <w:rPr>
          <w:b/>
          <w:u w:val="single"/>
        </w:rPr>
        <w:tab/>
      </w:r>
      <w:r w:rsidRPr="00910685">
        <w:rPr>
          <w:b/>
          <w:bCs/>
          <w:u w:val="single"/>
        </w:rPr>
        <w:t>несет четкую маркировку, указывающую на то, что до начала загрузки должен быть подсоединен гибкий трубопровод для отвода воспламеняющихся или токсичных паров в место,</w:t>
      </w:r>
      <w:r>
        <w:rPr>
          <w:b/>
          <w:bCs/>
          <w:u w:val="single"/>
        </w:rPr>
        <w:t xml:space="preserve"> </w:t>
      </w:r>
      <w:r w:rsidRPr="00910685">
        <w:rPr>
          <w:b/>
          <w:bCs/>
          <w:u w:val="single"/>
        </w:rPr>
        <w:t>где они не будут создавать опасности.</w:t>
      </w:r>
      <w:r w:rsidR="00420EEC" w:rsidRPr="00DA6009">
        <w:rPr>
          <w:bCs/>
        </w:rPr>
        <w:t>»</w:t>
      </w:r>
      <w:r w:rsidRPr="00DA6009">
        <w:rPr>
          <w:bCs/>
        </w:rPr>
        <w:t>.</w:t>
      </w:r>
    </w:p>
    <w:p w:rsidR="00242C8A" w:rsidRPr="00910685" w:rsidRDefault="00242C8A" w:rsidP="00242C8A">
      <w:pPr>
        <w:pStyle w:val="SingleTxtG"/>
        <w:ind w:right="621"/>
        <w:rPr>
          <w:b/>
        </w:rPr>
      </w:pPr>
      <w:r w:rsidRPr="00910685">
        <w:t>Перенумеровать существующие подпункты b), c), d) и т.</w:t>
      </w:r>
      <w:r w:rsidR="00311D54">
        <w:t xml:space="preserve"> </w:t>
      </w:r>
      <w:r w:rsidRPr="00910685">
        <w:t>д.</w:t>
      </w:r>
      <w:r>
        <w:t xml:space="preserve"> </w:t>
      </w:r>
    </w:p>
    <w:p w:rsidR="00242C8A" w:rsidRPr="00910685" w:rsidRDefault="00242C8A" w:rsidP="00242C8A">
      <w:pPr>
        <w:pStyle w:val="H1G"/>
      </w:pPr>
      <w:r w:rsidRPr="00910685">
        <w:tab/>
      </w:r>
      <w:r w:rsidRPr="00910685">
        <w:tab/>
      </w:r>
      <w:r w:rsidRPr="00910685">
        <w:tab/>
      </w:r>
      <w:r w:rsidRPr="00910685">
        <w:rPr>
          <w:bCs/>
        </w:rPr>
        <w:t>Предложение 2</w:t>
      </w:r>
    </w:p>
    <w:p w:rsidR="00242C8A" w:rsidRPr="00420EEC" w:rsidRDefault="00242C8A" w:rsidP="00420EEC">
      <w:pPr>
        <w:pStyle w:val="SingleTxtG"/>
      </w:pPr>
      <w:r w:rsidRPr="00420EEC">
        <w:t xml:space="preserve">Включить в пункт 4.5.2 новый текст следующего содержания (новый текст выделен </w:t>
      </w:r>
      <w:r w:rsidRPr="00420EEC">
        <w:rPr>
          <w:b/>
        </w:rPr>
        <w:t>жирным шрифтом</w:t>
      </w:r>
      <w:r w:rsidRPr="00420EEC">
        <w:t xml:space="preserve"> и </w:t>
      </w:r>
      <w:r w:rsidRPr="00420EEC">
        <w:rPr>
          <w:u w:val="single"/>
        </w:rPr>
        <w:t>подчеркнут</w:t>
      </w:r>
      <w:r w:rsidRPr="00420EEC">
        <w:t>):</w:t>
      </w:r>
    </w:p>
    <w:p w:rsidR="00242C8A" w:rsidRPr="00420EEC" w:rsidRDefault="00420EEC" w:rsidP="00242C8A">
      <w:pPr>
        <w:pStyle w:val="SingleTxtG"/>
        <w:ind w:left="2268" w:hanging="1134"/>
        <w:rPr>
          <w:b/>
          <w:spacing w:val="-2"/>
          <w:u w:val="single"/>
        </w:rPr>
      </w:pPr>
      <w:r w:rsidRPr="00420EEC">
        <w:rPr>
          <w:spacing w:val="-2"/>
        </w:rPr>
        <w:t>«</w:t>
      </w:r>
      <w:r w:rsidR="00242C8A" w:rsidRPr="00C672D8">
        <w:rPr>
          <w:b/>
          <w:spacing w:val="-2"/>
          <w:u w:val="single"/>
        </w:rPr>
        <w:t>4.5.2.7</w:t>
      </w:r>
      <w:r w:rsidR="00242C8A" w:rsidRPr="00C672D8">
        <w:rPr>
          <w:b/>
          <w:spacing w:val="-2"/>
          <w:u w:val="single"/>
        </w:rPr>
        <w:tab/>
      </w:r>
      <w:r w:rsidR="00242C8A" w:rsidRPr="00420EEC">
        <w:rPr>
          <w:b/>
          <w:bCs/>
          <w:spacing w:val="-2"/>
          <w:u w:val="single"/>
        </w:rPr>
        <w:t>При эксплуатации любого вакуумного насоса/эксгаустера, имеющего выпускной патрубок, описанный в пункте 6.10.3.8 b) i), до начала загрузки к этому выпускному патрубку должен быть подсоединен гибкий трубопровод, опис</w:t>
      </w:r>
      <w:r>
        <w:rPr>
          <w:b/>
          <w:bCs/>
          <w:spacing w:val="-2"/>
          <w:u w:val="single"/>
        </w:rPr>
        <w:t>анный в пункте 6.10.3.8 b) ii).</w:t>
      </w:r>
      <w:r w:rsidRPr="00DA6009">
        <w:rPr>
          <w:bCs/>
          <w:spacing w:val="-2"/>
        </w:rPr>
        <w:t>»</w:t>
      </w:r>
      <w:r w:rsidR="00242C8A" w:rsidRPr="00DA6009">
        <w:rPr>
          <w:bCs/>
          <w:spacing w:val="-2"/>
        </w:rPr>
        <w:t>.</w:t>
      </w:r>
    </w:p>
    <w:p w:rsidR="00242C8A" w:rsidRPr="00910685" w:rsidRDefault="00420EEC" w:rsidP="00420EEC">
      <w:pPr>
        <w:pStyle w:val="HChG"/>
        <w:rPr>
          <w:szCs w:val="28"/>
        </w:rPr>
      </w:pPr>
      <w:r>
        <w:lastRenderedPageBreak/>
        <w:tab/>
      </w:r>
      <w:r>
        <w:tab/>
      </w:r>
      <w:r w:rsidR="00242C8A" w:rsidRPr="00910685">
        <w:t>Обоснование</w:t>
      </w:r>
    </w:p>
    <w:p w:rsidR="00242C8A" w:rsidRPr="00910685" w:rsidRDefault="00242C8A" w:rsidP="00242C8A">
      <w:pPr>
        <w:pStyle w:val="SingleTxtG"/>
      </w:pPr>
      <w:r w:rsidRPr="00910685">
        <w:t>5.</w:t>
      </w:r>
      <w:r w:rsidRPr="00910685">
        <w:tab/>
        <w:t xml:space="preserve">В пункте 6.10.3.8 а) МПОГ/ДОПОГ требуется, чтобы выпускной патрубок любого насоса/эксгаустера был сконструирован и изготовлен таким образом, чтобы токсичные пары направлялись в безопасное место. Однако трудно представить, как такое решение </w:t>
      </w:r>
      <w:r>
        <w:t>–</w:t>
      </w:r>
      <w:r w:rsidRPr="00910685">
        <w:t xml:space="preserve"> при использовании выпускного патрубка в нижней части цистерны </w:t>
      </w:r>
      <w:r>
        <w:t>–</w:t>
      </w:r>
      <w:r w:rsidRPr="00910685">
        <w:t xml:space="preserve"> можно считать безопасным, если под воздействием внешних условий вредные пары могут быть перенесены к погрузчику/оператору, при этом в случае использования выпускных патрубков в верхней части цистерны представляется также возможным, что оператор окажется под воздействием любых паров, которые могут быть тяжелее воздуха.</w:t>
      </w:r>
    </w:p>
    <w:p w:rsidR="00242C8A" w:rsidRPr="00910685" w:rsidRDefault="00242C8A" w:rsidP="00242C8A">
      <w:pPr>
        <w:pStyle w:val="SingleTxtG"/>
      </w:pPr>
      <w:r w:rsidRPr="00910685">
        <w:t>6.</w:t>
      </w:r>
      <w:r w:rsidRPr="00910685">
        <w:tab/>
        <w:t xml:space="preserve">Мы знаем, что с целью избежать этого ВЦО оснащаются выпускными патрубками в нижней части цистерны, которые </w:t>
      </w:r>
      <w:r>
        <w:t xml:space="preserve">могут быть </w:t>
      </w:r>
      <w:r w:rsidRPr="00910685">
        <w:t>под</w:t>
      </w:r>
      <w:r>
        <w:t xml:space="preserve">соединены </w:t>
      </w:r>
      <w:r w:rsidRPr="00910685">
        <w:t>к внешнему шлангу, как показано на следующем рисунке:</w:t>
      </w:r>
    </w:p>
    <w:p w:rsidR="00242C8A" w:rsidRDefault="00242C8A" w:rsidP="00242C8A">
      <w:pPr>
        <w:pStyle w:val="SingleTxtG"/>
        <w:ind w:right="621" w:firstLine="993"/>
      </w:pPr>
      <w:r w:rsidRPr="00910685">
        <w:rPr>
          <w:noProof/>
          <w:lang w:eastAsia="ru-RU"/>
        </w:rPr>
        <w:drawing>
          <wp:inline distT="0" distB="0" distL="0" distR="0" wp14:anchorId="312704D0" wp14:editId="40F061B9">
            <wp:extent cx="2894400" cy="1443600"/>
            <wp:effectExtent l="19050" t="19050" r="2032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0" cy="1443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2C8A" w:rsidRDefault="00242C8A" w:rsidP="00242C8A">
      <w:pPr>
        <w:pStyle w:val="SingleTxtG"/>
        <w:ind w:right="621"/>
      </w:pPr>
      <w:r w:rsidRPr="00910685">
        <w:t>7.</w:t>
      </w:r>
      <w:r w:rsidRPr="00910685">
        <w:tab/>
        <w:t>Предполагается подсоедин</w:t>
      </w:r>
      <w:r>
        <w:t>я</w:t>
      </w:r>
      <w:r w:rsidRPr="00910685">
        <w:t xml:space="preserve">ть </w:t>
      </w:r>
      <w:r>
        <w:t xml:space="preserve">к нему </w:t>
      </w:r>
      <w:r w:rsidRPr="00910685">
        <w:t xml:space="preserve">гибкий трубопровод, который </w:t>
      </w:r>
      <w:r>
        <w:t xml:space="preserve">будет отводить </w:t>
      </w:r>
      <w:r w:rsidRPr="00910685">
        <w:t>пары либо а) к устройству очи</w:t>
      </w:r>
      <w:r>
        <w:t xml:space="preserve">стки </w:t>
      </w:r>
      <w:r w:rsidRPr="00910685">
        <w:t>выходно</w:t>
      </w:r>
      <w:r>
        <w:t>го</w:t>
      </w:r>
      <w:r w:rsidRPr="00910685">
        <w:t xml:space="preserve"> поток</w:t>
      </w:r>
      <w:r>
        <w:t>а</w:t>
      </w:r>
      <w:r w:rsidRPr="00910685">
        <w:t xml:space="preserve"> вакуумного насоса</w:t>
      </w:r>
      <w:r>
        <w:t xml:space="preserve"> в</w:t>
      </w:r>
      <w:r w:rsidRPr="00910685">
        <w:t xml:space="preserve"> месте эксплуатации, либо b) к удлинительному шлангу длиной около 15 м, позволяющему выпускать пары в безопасном месте (т.</w:t>
      </w:r>
      <w:r w:rsidR="00311D54">
        <w:t xml:space="preserve"> </w:t>
      </w:r>
      <w:r w:rsidRPr="00910685">
        <w:t>е. вдали от источников потенциальных опасностей, возгорания и персонала). Пример такой конструкции в действии приведен ниже:</w:t>
      </w:r>
    </w:p>
    <w:p w:rsidR="00242C8A" w:rsidRDefault="00242C8A" w:rsidP="00242C8A">
      <w:pPr>
        <w:pStyle w:val="SingleTxtG"/>
        <w:tabs>
          <w:tab w:val="left" w:pos="2127"/>
          <w:tab w:val="left" w:pos="6804"/>
        </w:tabs>
        <w:ind w:left="1276" w:right="621"/>
      </w:pPr>
      <w:r w:rsidRPr="00910685">
        <w:tab/>
      </w:r>
      <w:r w:rsidRPr="00910685">
        <w:rPr>
          <w:noProof/>
          <w:lang w:eastAsia="ru-RU"/>
        </w:rPr>
        <w:drawing>
          <wp:inline distT="0" distB="0" distL="0" distR="0" wp14:anchorId="60E1DEF5" wp14:editId="5433344B">
            <wp:extent cx="2912400" cy="1591200"/>
            <wp:effectExtent l="19050" t="19050" r="21590" b="28575"/>
            <wp:docPr id="4" name="Picture 2" descr="C:\Users\dadams\AppData\Local\Microsoft\Windows\INetCache\Content.Word\190604 - 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ms\AppData\Local\Microsoft\Windows\INetCache\Content.Word\190604 - 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" b="20924"/>
                    <a:stretch/>
                  </pic:blipFill>
                  <pic:spPr bwMode="auto">
                    <a:xfrm>
                      <a:off x="0" y="0"/>
                      <a:ext cx="2912400" cy="1591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C8A" w:rsidRPr="00910685" w:rsidRDefault="00242C8A" w:rsidP="00242C8A">
      <w:pPr>
        <w:pStyle w:val="SingleTxtG"/>
        <w:ind w:right="621"/>
      </w:pPr>
      <w:r w:rsidRPr="00910685">
        <w:t>8.</w:t>
      </w:r>
      <w:r w:rsidRPr="00910685">
        <w:tab/>
      </w:r>
      <w:r>
        <w:t xml:space="preserve">Эти технические решения обеспечивают </w:t>
      </w:r>
      <w:r w:rsidRPr="00910685">
        <w:t>безопасно</w:t>
      </w:r>
      <w:r>
        <w:t xml:space="preserve">сть </w:t>
      </w:r>
      <w:r w:rsidRPr="00910685">
        <w:t xml:space="preserve">для операторов, однако с учетом конкретных требований к конструкции, предусмотренных в пункте 6.10.3.8 а) МПОГ/ДОПОГ, в настоящее время, как представляется, такой тип конфигурации не допускается. </w:t>
      </w:r>
    </w:p>
    <w:p w:rsidR="00242C8A" w:rsidRPr="00910685" w:rsidRDefault="00242C8A" w:rsidP="00242C8A">
      <w:pPr>
        <w:pStyle w:val="SingleTxtG"/>
        <w:ind w:right="621"/>
      </w:pPr>
      <w:r w:rsidRPr="00910685">
        <w:t>9.</w:t>
      </w:r>
      <w:r w:rsidRPr="00910685">
        <w:tab/>
        <w:t>В силу этого, по нашему мнению, в МПОГ/ДОПОГ следует внести поправки, с тем чтобы дать возможность предусмотреть такую конструкцию ВЦО, при которой ее выпускной патрубок будет предназначен не для отвода паров в безопасное место, а для подсоединения внешнего шланга. Для обеспечения безопасности оператора также необходимо внести поправку в эксплуатационные требования главы 4.5, предписывающую подсоединение внешнего шланга до начала загрузки.</w:t>
      </w:r>
    </w:p>
    <w:p w:rsidR="00E12C5F" w:rsidRPr="00420EEC" w:rsidRDefault="00420EEC" w:rsidP="00420E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20EEC" w:rsidSect="00242C8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4F" w:rsidRPr="00A312BC" w:rsidRDefault="00D91E4F" w:rsidP="00A312BC"/>
  </w:endnote>
  <w:endnote w:type="continuationSeparator" w:id="0">
    <w:p w:rsidR="00D91E4F" w:rsidRPr="00A312BC" w:rsidRDefault="00D91E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8A" w:rsidRPr="00242C8A" w:rsidRDefault="00242C8A">
    <w:pPr>
      <w:pStyle w:val="Footer"/>
    </w:pPr>
    <w:r w:rsidRPr="00242C8A">
      <w:rPr>
        <w:b/>
        <w:sz w:val="18"/>
      </w:rPr>
      <w:fldChar w:fldCharType="begin"/>
    </w:r>
    <w:r w:rsidRPr="00242C8A">
      <w:rPr>
        <w:b/>
        <w:sz w:val="18"/>
      </w:rPr>
      <w:instrText xml:space="preserve"> PAGE  \* MERGEFORMAT </w:instrText>
    </w:r>
    <w:r w:rsidRPr="00242C8A">
      <w:rPr>
        <w:b/>
        <w:sz w:val="18"/>
      </w:rPr>
      <w:fldChar w:fldCharType="separate"/>
    </w:r>
    <w:r w:rsidR="00973BDF">
      <w:rPr>
        <w:b/>
        <w:noProof/>
        <w:sz w:val="18"/>
      </w:rPr>
      <w:t>2</w:t>
    </w:r>
    <w:r w:rsidRPr="00242C8A">
      <w:rPr>
        <w:b/>
        <w:sz w:val="18"/>
      </w:rPr>
      <w:fldChar w:fldCharType="end"/>
    </w:r>
    <w:r>
      <w:rPr>
        <w:b/>
        <w:sz w:val="18"/>
      </w:rPr>
      <w:tab/>
    </w:r>
    <w:r>
      <w:t>GE.19-10081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8A" w:rsidRPr="00242C8A" w:rsidRDefault="00242C8A" w:rsidP="00242C8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GE.19-10081</w:t>
    </w:r>
    <w:r>
      <w:tab/>
    </w:r>
    <w:r w:rsidRPr="00242C8A">
      <w:rPr>
        <w:b/>
        <w:sz w:val="18"/>
      </w:rPr>
      <w:fldChar w:fldCharType="begin"/>
    </w:r>
    <w:r w:rsidRPr="00242C8A">
      <w:rPr>
        <w:b/>
        <w:sz w:val="18"/>
      </w:rPr>
      <w:instrText xml:space="preserve"> PAGE  \* MERGEFORMAT </w:instrText>
    </w:r>
    <w:r w:rsidRPr="00242C8A">
      <w:rPr>
        <w:b/>
        <w:sz w:val="18"/>
      </w:rPr>
      <w:fldChar w:fldCharType="separate"/>
    </w:r>
    <w:r w:rsidR="00973BDF">
      <w:rPr>
        <w:b/>
        <w:noProof/>
        <w:sz w:val="18"/>
      </w:rPr>
      <w:t>3</w:t>
    </w:r>
    <w:r w:rsidRPr="00242C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42C8A" w:rsidRDefault="00242C8A" w:rsidP="00242C8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19-10081  (R)</w:t>
    </w:r>
    <w:r w:rsidR="00420EEC">
      <w:rPr>
        <w:lang w:val="en-US"/>
      </w:rPr>
      <w:t xml:space="preserve">  030719  030719</w:t>
    </w:r>
    <w:r>
      <w:br/>
    </w:r>
    <w:r w:rsidRPr="00242C8A">
      <w:rPr>
        <w:rFonts w:ascii="C39T30Lfz" w:hAnsi="C39T30Lfz"/>
        <w:kern w:val="14"/>
        <w:sz w:val="56"/>
      </w:rPr>
      <w:t></w:t>
    </w:r>
    <w:r w:rsidRPr="00242C8A">
      <w:rPr>
        <w:rFonts w:ascii="C39T30Lfz" w:hAnsi="C39T30Lfz"/>
        <w:kern w:val="14"/>
        <w:sz w:val="56"/>
      </w:rPr>
      <w:t></w:t>
    </w:r>
    <w:r w:rsidRPr="00242C8A">
      <w:rPr>
        <w:rFonts w:ascii="C39T30Lfz" w:hAnsi="C39T30Lfz"/>
        <w:kern w:val="14"/>
        <w:sz w:val="56"/>
      </w:rPr>
      <w:t></w:t>
    </w:r>
    <w:r w:rsidRPr="00242C8A">
      <w:rPr>
        <w:rFonts w:ascii="C39T30Lfz" w:hAnsi="C39T30Lfz"/>
        <w:kern w:val="14"/>
        <w:sz w:val="56"/>
      </w:rPr>
      <w:t></w:t>
    </w:r>
    <w:r w:rsidRPr="00242C8A">
      <w:rPr>
        <w:rFonts w:ascii="C39T30Lfz" w:hAnsi="C39T30Lfz"/>
        <w:kern w:val="14"/>
        <w:sz w:val="56"/>
      </w:rPr>
      <w:t></w:t>
    </w:r>
    <w:r w:rsidRPr="00242C8A">
      <w:rPr>
        <w:rFonts w:ascii="C39T30Lfz" w:hAnsi="C39T30Lfz"/>
        <w:kern w:val="14"/>
        <w:sz w:val="56"/>
      </w:rPr>
      <w:t></w:t>
    </w:r>
    <w:r w:rsidRPr="00242C8A">
      <w:rPr>
        <w:rFonts w:ascii="C39T30Lfz" w:hAnsi="C39T30Lfz"/>
        <w:kern w:val="14"/>
        <w:sz w:val="56"/>
      </w:rPr>
      <w:t></w:t>
    </w:r>
    <w:r w:rsidRPr="00242C8A">
      <w:rPr>
        <w:rFonts w:ascii="C39T30Lfz" w:hAnsi="C39T30Lfz"/>
        <w:kern w:val="14"/>
        <w:sz w:val="56"/>
      </w:rPr>
      <w:t></w:t>
    </w:r>
    <w:r w:rsidRPr="00242C8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4F" w:rsidRPr="001075E9" w:rsidRDefault="00D91E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1E4F" w:rsidRDefault="00D91E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23E19" w:rsidRPr="00823E19" w:rsidRDefault="00823E19">
      <w:pPr>
        <w:pStyle w:val="FootnoteText"/>
        <w:rPr>
          <w:sz w:val="20"/>
        </w:rPr>
      </w:pPr>
      <w:r>
        <w:tab/>
      </w:r>
      <w:r w:rsidRPr="00823E19">
        <w:rPr>
          <w:rStyle w:val="FootnoteReference"/>
          <w:sz w:val="20"/>
          <w:vertAlign w:val="baseline"/>
        </w:rPr>
        <w:t>*</w:t>
      </w:r>
      <w:r w:rsidRPr="00823E19">
        <w:rPr>
          <w:rStyle w:val="FootnoteReference"/>
          <w:vertAlign w:val="baseline"/>
        </w:rPr>
        <w:tab/>
      </w:r>
      <w:r w:rsidRPr="00823E19"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823E19" w:rsidRPr="00823E19" w:rsidRDefault="00823E19">
      <w:pPr>
        <w:pStyle w:val="FootnoteText"/>
        <w:rPr>
          <w:sz w:val="20"/>
        </w:rPr>
      </w:pPr>
      <w:r>
        <w:tab/>
      </w:r>
      <w:r w:rsidRPr="00823E19">
        <w:rPr>
          <w:rStyle w:val="FootnoteReference"/>
          <w:sz w:val="20"/>
          <w:vertAlign w:val="baseline"/>
        </w:rPr>
        <w:t>**</w:t>
      </w:r>
      <w:r w:rsidRPr="00823E19">
        <w:rPr>
          <w:rStyle w:val="FootnoteReference"/>
          <w:vertAlign w:val="baseline"/>
        </w:rPr>
        <w:tab/>
      </w:r>
      <w:r w:rsidRPr="00823E19">
        <w:t>Распространено Межправительственной организацией по международным железнодорожным перевозкам (ОТИФ) под условным обозначением OTIF/RID/RC/2019/26.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8A" w:rsidRPr="00242C8A" w:rsidRDefault="00973BDF">
    <w:pPr>
      <w:pStyle w:val="Header"/>
    </w:pPr>
    <w:fldSimple w:instr=" TITLE  \* MERGEFORMAT ">
      <w:r>
        <w:t>ECE/TRANS/WP.15/AC.1/2019/26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8A" w:rsidRPr="00242C8A" w:rsidRDefault="00973BDF" w:rsidP="00242C8A">
    <w:pPr>
      <w:pStyle w:val="Header"/>
      <w:jc w:val="right"/>
    </w:pPr>
    <w:fldSimple w:instr=" TITLE  \* MERGEFORMAT ">
      <w:r>
        <w:t>ECE/TRANS/WP.15/AC.1/2019/26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4F"/>
    <w:rsid w:val="0001112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C8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D54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EEC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3E19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BDF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2D8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1E4F"/>
    <w:rsid w:val="00DA6009"/>
    <w:rsid w:val="00DD78D1"/>
    <w:rsid w:val="00DE32CD"/>
    <w:rsid w:val="00DF5767"/>
    <w:rsid w:val="00DF71B9"/>
    <w:rsid w:val="00E12C5F"/>
    <w:rsid w:val="00E601B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067AE2-F764-40F1-AFB5-E2542A24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242C8A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42C8A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42C8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ECE/TRANS/WP.15/AC.1/2019/26</vt:lpstr>
      <vt:lpstr>ECE/TRANS/WP.15/AC.1/2019/26</vt:lpstr>
      <vt:lpstr>A/</vt:lpstr>
    </vt:vector>
  </TitlesOfParts>
  <Company>DCM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ECE/TRANS/WP.15/AC.1/2019/26</dc:title>
  <dc:subject/>
  <dc:creator>Uliana ANTIPOVA</dc:creator>
  <cp:keywords/>
  <cp:lastModifiedBy>Christine Barrio-Champeau</cp:lastModifiedBy>
  <cp:revision>2</cp:revision>
  <cp:lastPrinted>2019-07-03T13:15:00Z</cp:lastPrinted>
  <dcterms:created xsi:type="dcterms:W3CDTF">2019-07-25T07:36:00Z</dcterms:created>
  <dcterms:modified xsi:type="dcterms:W3CDTF">2019-07-25T07:36:00Z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