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E2EA7" w:rsidP="005E2EA7">
            <w:pPr>
              <w:suppressAutoHyphens w:val="0"/>
              <w:spacing w:after="20" w:line="240" w:lineRule="atLeast"/>
              <w:jc w:val="right"/>
            </w:pPr>
            <w:r w:rsidRPr="005E2EA7">
              <w:rPr>
                <w:sz w:val="40"/>
              </w:rPr>
              <w:t>ECE</w:t>
            </w:r>
            <w:r>
              <w:t>/TRANS/WP.15/2019/21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E2EA7" w:rsidP="005E2EA7">
            <w:pPr>
              <w:spacing w:before="240"/>
            </w:pPr>
            <w:r>
              <w:t>Distr.: General</w:t>
            </w:r>
          </w:p>
          <w:p w:rsidR="005E2EA7" w:rsidRDefault="005E2EA7" w:rsidP="005E2EA7">
            <w:pPr>
              <w:suppressAutoHyphens w:val="0"/>
            </w:pPr>
            <w:r>
              <w:t>21 August 2019</w:t>
            </w:r>
          </w:p>
          <w:p w:rsidR="005E2EA7" w:rsidRDefault="005E2EA7" w:rsidP="005E2EA7">
            <w:pPr>
              <w:suppressAutoHyphens w:val="0"/>
            </w:pPr>
            <w:r>
              <w:t>English</w:t>
            </w:r>
          </w:p>
          <w:p w:rsidR="005E2EA7" w:rsidRDefault="005E2EA7" w:rsidP="005E2EA7">
            <w:pPr>
              <w:suppressAutoHyphens w:val="0"/>
              <w:spacing w:line="240" w:lineRule="atLeast"/>
            </w:pPr>
            <w:r>
              <w:t>Original: French</w:t>
            </w:r>
          </w:p>
        </w:tc>
      </w:tr>
    </w:tbl>
    <w:p w:rsidR="00AE6AC9" w:rsidRDefault="00AE6AC9">
      <w:pPr>
        <w:spacing w:before="120"/>
        <w:rPr>
          <w:b/>
          <w:sz w:val="28"/>
          <w:szCs w:val="28"/>
        </w:rPr>
      </w:pPr>
      <w:r>
        <w:rPr>
          <w:b/>
          <w:sz w:val="28"/>
          <w:szCs w:val="28"/>
        </w:rPr>
        <w:t>Economic Commission for Europe</w:t>
      </w:r>
    </w:p>
    <w:p w:rsidR="00AE6AC9" w:rsidRDefault="00AE6AC9">
      <w:pPr>
        <w:spacing w:before="120"/>
        <w:rPr>
          <w:sz w:val="28"/>
          <w:szCs w:val="28"/>
        </w:rPr>
      </w:pPr>
      <w:r>
        <w:rPr>
          <w:sz w:val="28"/>
          <w:szCs w:val="28"/>
        </w:rPr>
        <w:t>Inland Transport Committee</w:t>
      </w:r>
    </w:p>
    <w:p w:rsidR="00AE6AC9" w:rsidRDefault="00AE6AC9">
      <w:pPr>
        <w:spacing w:before="120"/>
        <w:rPr>
          <w:b/>
          <w:sz w:val="24"/>
          <w:szCs w:val="24"/>
        </w:rPr>
      </w:pPr>
      <w:r>
        <w:rPr>
          <w:b/>
          <w:sz w:val="24"/>
          <w:szCs w:val="24"/>
        </w:rPr>
        <w:t xml:space="preserve">Working Party on the Transport of </w:t>
      </w:r>
      <w:r w:rsidR="007F70BB" w:rsidRPr="007F70BB">
        <w:rPr>
          <w:b/>
          <w:sz w:val="24"/>
          <w:szCs w:val="24"/>
        </w:rPr>
        <w:t>Dangerous Goods</w:t>
      </w:r>
    </w:p>
    <w:p w:rsidR="005E2EA7" w:rsidRPr="0089200C" w:rsidRDefault="005E2EA7" w:rsidP="0089200C">
      <w:pPr>
        <w:spacing w:before="120"/>
        <w:rPr>
          <w:b/>
          <w:bCs/>
        </w:rPr>
      </w:pPr>
      <w:r w:rsidRPr="0089200C">
        <w:rPr>
          <w:b/>
          <w:bCs/>
        </w:rPr>
        <w:t>107th session</w:t>
      </w:r>
    </w:p>
    <w:p w:rsidR="005E2EA7" w:rsidRPr="00B7352C" w:rsidRDefault="005E2EA7" w:rsidP="005E2EA7">
      <w:r w:rsidRPr="00B7352C">
        <w:t>Geneva, 11–15 November 2019</w:t>
      </w:r>
    </w:p>
    <w:p w:rsidR="005E2EA7" w:rsidRPr="00B7352C" w:rsidRDefault="005E2EA7" w:rsidP="005E2EA7">
      <w:r w:rsidRPr="00B7352C">
        <w:t>Item 8 of the provisional agenda</w:t>
      </w:r>
    </w:p>
    <w:p w:rsidR="005E2EA7" w:rsidRPr="0089200C" w:rsidRDefault="005E2EA7" w:rsidP="005E2EA7">
      <w:pPr>
        <w:rPr>
          <w:b/>
          <w:bCs/>
        </w:rPr>
      </w:pPr>
      <w:r w:rsidRPr="0089200C">
        <w:rPr>
          <w:b/>
          <w:bCs/>
        </w:rPr>
        <w:t>Any other business</w:t>
      </w:r>
    </w:p>
    <w:p w:rsidR="005E2EA7" w:rsidRPr="00B7352C" w:rsidRDefault="005E2EA7" w:rsidP="0089200C">
      <w:pPr>
        <w:pStyle w:val="HChG"/>
      </w:pPr>
      <w:r w:rsidRPr="00B7352C">
        <w:tab/>
      </w:r>
      <w:r w:rsidRPr="00B7352C">
        <w:tab/>
        <w:t>Transport of battery powered vehicles</w:t>
      </w:r>
    </w:p>
    <w:p w:rsidR="005E2EA7" w:rsidRPr="00B7352C" w:rsidRDefault="005E2EA7" w:rsidP="0089200C">
      <w:pPr>
        <w:pStyle w:val="H1G"/>
      </w:pPr>
      <w:r w:rsidRPr="00B7352C">
        <w:tab/>
      </w:r>
      <w:r w:rsidRPr="00B7352C">
        <w:tab/>
        <w:t>Transmitted by the Government of Switzerland</w:t>
      </w:r>
      <w:r w:rsidRPr="00F36DA0">
        <w:rPr>
          <w:b w:val="0"/>
          <w:bCs/>
          <w:sz w:val="20"/>
          <w:szCs w:val="16"/>
        </w:rPr>
        <w:footnoteReference w:customMarkFollows="1" w:id="1"/>
        <w:sym w:font="Symbol" w:char="F02A"/>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89200C" w:rsidTr="00B7352C">
        <w:trPr>
          <w:jc w:val="center"/>
        </w:trPr>
        <w:tc>
          <w:tcPr>
            <w:tcW w:w="9637" w:type="dxa"/>
            <w:tcBorders>
              <w:bottom w:val="nil"/>
            </w:tcBorders>
          </w:tcPr>
          <w:p w:rsidR="0089200C" w:rsidRPr="00CD0A92" w:rsidRDefault="0089200C" w:rsidP="00B7352C">
            <w:pPr>
              <w:tabs>
                <w:tab w:val="left" w:pos="255"/>
              </w:tabs>
              <w:suppressAutoHyphens w:val="0"/>
              <w:spacing w:before="240" w:after="120"/>
              <w:rPr>
                <w:sz w:val="24"/>
              </w:rPr>
            </w:pPr>
            <w:r>
              <w:tab/>
            </w:r>
            <w:r>
              <w:rPr>
                <w:i/>
                <w:sz w:val="24"/>
              </w:rPr>
              <w:t>Summary</w:t>
            </w:r>
          </w:p>
        </w:tc>
      </w:tr>
      <w:tr w:rsidR="0089200C" w:rsidTr="00B7352C">
        <w:trPr>
          <w:jc w:val="center"/>
        </w:trPr>
        <w:tc>
          <w:tcPr>
            <w:tcW w:w="9637" w:type="dxa"/>
            <w:tcBorders>
              <w:top w:val="nil"/>
              <w:bottom w:val="nil"/>
            </w:tcBorders>
            <w:shd w:val="clear" w:color="auto" w:fill="auto"/>
          </w:tcPr>
          <w:p w:rsidR="0089200C" w:rsidRPr="0089200C" w:rsidRDefault="0089200C" w:rsidP="00173EF3">
            <w:pPr>
              <w:pStyle w:val="SingleTxtG"/>
              <w:tabs>
                <w:tab w:val="left" w:pos="3379"/>
              </w:tabs>
              <w:spacing w:after="60"/>
              <w:ind w:left="3379" w:hanging="2245"/>
              <w:rPr>
                <w:bCs/>
              </w:rPr>
            </w:pPr>
            <w:r>
              <w:rPr>
                <w:b/>
                <w:szCs w:val="22"/>
              </w:rPr>
              <w:t>Executive s</w:t>
            </w:r>
            <w:r w:rsidRPr="004F0D24">
              <w:rPr>
                <w:b/>
                <w:szCs w:val="22"/>
              </w:rPr>
              <w:t>ummary</w:t>
            </w:r>
            <w:r>
              <w:rPr>
                <w:szCs w:val="22"/>
              </w:rPr>
              <w:t>:</w:t>
            </w:r>
            <w:r>
              <w:rPr>
                <w:szCs w:val="22"/>
              </w:rPr>
              <w:tab/>
            </w:r>
            <w:r w:rsidR="00A87028" w:rsidRPr="00A87028">
              <w:rPr>
                <w:bCs/>
              </w:rPr>
              <w:t>DR regulations for the transport of defective or damaged lithium batteries installed on vehicles powered by electric motors should be specified.</w:t>
            </w:r>
          </w:p>
        </w:tc>
      </w:tr>
      <w:tr w:rsidR="0089200C" w:rsidTr="00B7352C">
        <w:trPr>
          <w:jc w:val="center"/>
        </w:trPr>
        <w:tc>
          <w:tcPr>
            <w:tcW w:w="9637" w:type="dxa"/>
            <w:tcBorders>
              <w:top w:val="nil"/>
            </w:tcBorders>
          </w:tcPr>
          <w:p w:rsidR="0089200C" w:rsidRPr="00A87028" w:rsidRDefault="0089200C" w:rsidP="00A87028">
            <w:pPr>
              <w:suppressAutoHyphens w:val="0"/>
              <w:jc w:val="center"/>
            </w:pPr>
          </w:p>
        </w:tc>
      </w:tr>
    </w:tbl>
    <w:p w:rsidR="00F36DA0" w:rsidRPr="00F36DA0" w:rsidRDefault="005E2EA7" w:rsidP="007F70BB">
      <w:pPr>
        <w:pStyle w:val="HChG"/>
        <w:rPr>
          <w:rStyle w:val="BalloonTextChar"/>
          <w:rFonts w:ascii="Times New Roman" w:hAnsi="Times New Roman" w:cs="Times New Roman"/>
          <w:sz w:val="28"/>
          <w:szCs w:val="20"/>
        </w:rPr>
      </w:pPr>
      <w:r>
        <w:br w:type="page"/>
      </w:r>
      <w:r w:rsidR="00F36DA0" w:rsidRPr="00F36DA0">
        <w:rPr>
          <w:rStyle w:val="BalloonTextChar"/>
          <w:rFonts w:ascii="Times New Roman" w:hAnsi="Times New Roman" w:cs="Times New Roman"/>
          <w:sz w:val="28"/>
          <w:szCs w:val="20"/>
        </w:rPr>
        <w:lastRenderedPageBreak/>
        <w:tab/>
      </w:r>
      <w:r w:rsidR="00F36DA0" w:rsidRPr="00F36DA0">
        <w:rPr>
          <w:rStyle w:val="BalloonTextChar"/>
          <w:rFonts w:ascii="Times New Roman" w:hAnsi="Times New Roman" w:cs="Times New Roman"/>
          <w:sz w:val="28"/>
          <w:szCs w:val="20"/>
        </w:rPr>
        <w:tab/>
        <w:t>Introduction</w:t>
      </w:r>
    </w:p>
    <w:p w:rsidR="00F36DA0" w:rsidRPr="007F70BB" w:rsidRDefault="00F36DA0" w:rsidP="007F70BB">
      <w:pPr>
        <w:pStyle w:val="SingleTxtG"/>
      </w:pPr>
      <w:r w:rsidRPr="007F70BB">
        <w:t>1.</w:t>
      </w:r>
      <w:r w:rsidRPr="007F70BB">
        <w:tab/>
        <w:t>ADR regulations for the transport of defective or damaged lithium batteries installed on vehicles powered by electric motors are not clear. The rules for the transport of vehicles with damaged lithium batteries are also not clearly established.</w:t>
      </w:r>
    </w:p>
    <w:p w:rsidR="00F36DA0" w:rsidRPr="00F36DA0" w:rsidRDefault="00DD1676" w:rsidP="007F70BB">
      <w:pPr>
        <w:pStyle w:val="SingleTxtG"/>
        <w:rPr>
          <w:rStyle w:val="BalloonTextChar"/>
          <w:rFonts w:ascii="Times New Roman" w:hAnsi="Times New Roman" w:cs="Times New Roman"/>
          <w:sz w:val="20"/>
          <w:szCs w:val="20"/>
        </w:rPr>
      </w:pPr>
      <w:r>
        <w:rPr>
          <w:noProof/>
        </w:rPr>
        <w:drawing>
          <wp:inline distT="0" distB="0" distL="0" distR="0">
            <wp:extent cx="4703885" cy="3155443"/>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226table.PNG"/>
                    <pic:cNvPicPr/>
                  </pic:nvPicPr>
                  <pic:blipFill>
                    <a:blip r:embed="rId9">
                      <a:extLst>
                        <a:ext uri="{28A0092B-C50C-407E-A947-70E740481C1C}">
                          <a14:useLocalDpi xmlns:a14="http://schemas.microsoft.com/office/drawing/2010/main" val="0"/>
                        </a:ext>
                      </a:extLst>
                    </a:blip>
                    <a:stretch>
                      <a:fillRect/>
                    </a:stretch>
                  </pic:blipFill>
                  <pic:spPr>
                    <a:xfrm>
                      <a:off x="0" y="0"/>
                      <a:ext cx="4772216" cy="3201281"/>
                    </a:xfrm>
                    <a:prstGeom prst="rect">
                      <a:avLst/>
                    </a:prstGeom>
                  </pic:spPr>
                </pic:pic>
              </a:graphicData>
            </a:graphic>
          </wp:inline>
        </w:drawing>
      </w:r>
      <w:r w:rsidR="00F36DA0" w:rsidRPr="00F36DA0">
        <w:rPr>
          <w:rStyle w:val="BalloonTextChar"/>
          <w:rFonts w:ascii="Times New Roman" w:hAnsi="Times New Roman" w:cs="Times New Roman"/>
          <w:sz w:val="20"/>
          <w:szCs w:val="20"/>
        </w:rPr>
        <w:t>2.</w:t>
      </w:r>
      <w:r w:rsidR="00F36DA0" w:rsidRPr="00F36DA0">
        <w:rPr>
          <w:rStyle w:val="BalloonTextChar"/>
          <w:rFonts w:ascii="Times New Roman" w:hAnsi="Times New Roman" w:cs="Times New Roman"/>
          <w:sz w:val="20"/>
          <w:szCs w:val="20"/>
        </w:rPr>
        <w:tab/>
        <w:t xml:space="preserve">The danger is recognized, but there are no regulations on transport or packaging for damaged electric vehicles. Damaged or defective lithium batteries can heat up and start to burn. It does not matter whether the batteries are still installed on the electric vehicle or not. In this case, precautions must be </w:t>
      </w:r>
      <w:proofErr w:type="gramStart"/>
      <w:r w:rsidR="00F36DA0" w:rsidRPr="00F36DA0">
        <w:rPr>
          <w:rStyle w:val="BalloonTextChar"/>
          <w:rFonts w:ascii="Times New Roman" w:hAnsi="Times New Roman" w:cs="Times New Roman"/>
          <w:sz w:val="20"/>
          <w:szCs w:val="20"/>
        </w:rPr>
        <w:t>taken</w:t>
      </w:r>
      <w:proofErr w:type="gramEnd"/>
      <w:r w:rsidR="00F36DA0" w:rsidRPr="00F36DA0">
        <w:rPr>
          <w:rStyle w:val="BalloonTextChar"/>
          <w:rFonts w:ascii="Times New Roman" w:hAnsi="Times New Roman" w:cs="Times New Roman"/>
          <w:sz w:val="20"/>
          <w:szCs w:val="20"/>
        </w:rPr>
        <w:t xml:space="preserve"> and the situation brought under control as quickly as possible.</w:t>
      </w:r>
    </w:p>
    <w:p w:rsidR="00F36DA0" w:rsidRPr="00F36DA0" w:rsidRDefault="00F36DA0" w:rsidP="007F70BB">
      <w:pPr>
        <w:pStyle w:val="SingleTxtG"/>
        <w:rPr>
          <w:rStyle w:val="BalloonTextChar"/>
          <w:rFonts w:ascii="Times New Roman" w:hAnsi="Times New Roman" w:cs="Times New Roman"/>
          <w:sz w:val="20"/>
          <w:szCs w:val="20"/>
        </w:rPr>
      </w:pPr>
      <w:r w:rsidRPr="00F36DA0">
        <w:rPr>
          <w:rStyle w:val="BalloonTextChar"/>
          <w:rFonts w:ascii="Times New Roman" w:hAnsi="Times New Roman" w:cs="Times New Roman"/>
          <w:sz w:val="20"/>
          <w:szCs w:val="20"/>
        </w:rPr>
        <w:t>3.</w:t>
      </w:r>
      <w:r w:rsidRPr="00F36DA0">
        <w:rPr>
          <w:rStyle w:val="BalloonTextChar"/>
          <w:rFonts w:ascii="Times New Roman" w:hAnsi="Times New Roman" w:cs="Times New Roman"/>
          <w:sz w:val="20"/>
          <w:szCs w:val="20"/>
        </w:rPr>
        <w:tab/>
        <w:t xml:space="preserve">To ensure safer transport of potentially dangerous batteries installed on electric vehicles, where lithium batteries are dismantled for transport, we propose the following solution. </w:t>
      </w:r>
    </w:p>
    <w:p w:rsidR="00F36DA0" w:rsidRPr="00F36DA0" w:rsidRDefault="00F36DA0" w:rsidP="007F70BB">
      <w:pPr>
        <w:pStyle w:val="SingleTxtG"/>
        <w:rPr>
          <w:rStyle w:val="BalloonTextChar"/>
          <w:rFonts w:ascii="Times New Roman" w:hAnsi="Times New Roman" w:cs="Times New Roman"/>
          <w:sz w:val="20"/>
          <w:szCs w:val="20"/>
        </w:rPr>
      </w:pPr>
      <w:r w:rsidRPr="00F36DA0">
        <w:rPr>
          <w:rStyle w:val="BalloonTextChar"/>
          <w:rFonts w:ascii="Times New Roman" w:hAnsi="Times New Roman" w:cs="Times New Roman"/>
          <w:sz w:val="20"/>
          <w:szCs w:val="20"/>
        </w:rPr>
        <w:t>4.</w:t>
      </w:r>
      <w:r w:rsidRPr="00F36DA0">
        <w:rPr>
          <w:rStyle w:val="BalloonTextChar"/>
          <w:rFonts w:ascii="Times New Roman" w:hAnsi="Times New Roman" w:cs="Times New Roman"/>
          <w:sz w:val="20"/>
          <w:szCs w:val="20"/>
        </w:rPr>
        <w:tab/>
        <w:t xml:space="preserve">This could involve a standard 20 ft container with an integrated fire alarm and aerosol fire extinguishing system and straps to attach the load. The fire alarm and extinguishing system is activated once the electric vehicle is loaded. It monitors the vehicle or the lithium battery and automatically sets off an alarm and extinguishes any fire. Overpressure in the container is reduced via a pressure relief valve, such that the container remains intact. The extinguishing aerosol remains active in the container for at least 30 minutes, thus preventing continued combustion or reignition. </w:t>
      </w:r>
    </w:p>
    <w:p w:rsidR="00F36DA0" w:rsidRPr="00F36DA0" w:rsidRDefault="00F36DA0" w:rsidP="007F70BB">
      <w:pPr>
        <w:pStyle w:val="SingleTxtG"/>
        <w:rPr>
          <w:rStyle w:val="BalloonTextChar"/>
          <w:rFonts w:ascii="Times New Roman" w:hAnsi="Times New Roman" w:cs="Times New Roman"/>
          <w:sz w:val="20"/>
          <w:szCs w:val="20"/>
        </w:rPr>
      </w:pPr>
      <w:r w:rsidRPr="00F36DA0">
        <w:rPr>
          <w:rStyle w:val="BalloonTextChar"/>
          <w:rFonts w:ascii="Times New Roman" w:hAnsi="Times New Roman" w:cs="Times New Roman"/>
          <w:sz w:val="20"/>
          <w:szCs w:val="20"/>
        </w:rPr>
        <w:t>5.</w:t>
      </w:r>
      <w:r w:rsidRPr="00F36DA0">
        <w:rPr>
          <w:rStyle w:val="BalloonTextChar"/>
          <w:rFonts w:ascii="Times New Roman" w:hAnsi="Times New Roman" w:cs="Times New Roman"/>
          <w:sz w:val="20"/>
          <w:szCs w:val="20"/>
        </w:rPr>
        <w:tab/>
        <w:t>The advantage of using an extinguishing aerosol is that no water is used and so the transport can be continued until a safe storage area is reached.</w:t>
      </w:r>
    </w:p>
    <w:p w:rsidR="00F36DA0" w:rsidRPr="00F36DA0" w:rsidRDefault="00F36DA0" w:rsidP="007F70BB">
      <w:pPr>
        <w:pStyle w:val="SingleTxtG"/>
        <w:rPr>
          <w:rStyle w:val="BalloonTextChar"/>
          <w:rFonts w:ascii="Times New Roman" w:hAnsi="Times New Roman" w:cs="Times New Roman"/>
          <w:sz w:val="20"/>
          <w:szCs w:val="20"/>
        </w:rPr>
      </w:pPr>
      <w:r w:rsidRPr="00F36DA0">
        <w:rPr>
          <w:rStyle w:val="BalloonTextChar"/>
          <w:rFonts w:ascii="Times New Roman" w:hAnsi="Times New Roman" w:cs="Times New Roman"/>
          <w:sz w:val="20"/>
          <w:szCs w:val="20"/>
        </w:rPr>
        <w:t>6.</w:t>
      </w:r>
      <w:r w:rsidRPr="00F36DA0">
        <w:rPr>
          <w:rStyle w:val="BalloonTextChar"/>
          <w:rFonts w:ascii="Times New Roman" w:hAnsi="Times New Roman" w:cs="Times New Roman"/>
          <w:sz w:val="20"/>
          <w:szCs w:val="20"/>
        </w:rPr>
        <w:tab/>
        <w:t xml:space="preserve">It also enables crucial time to be gained because fires are extinguished immediately upon detection and active protection is ensured for at least 30 minutes, thus giving the fire fighters valuable time to intervene. </w:t>
      </w:r>
    </w:p>
    <w:p w:rsidR="00F36DA0" w:rsidRDefault="00F36DA0" w:rsidP="007F70BB">
      <w:pPr>
        <w:pStyle w:val="SingleTxtG"/>
        <w:rPr>
          <w:rStyle w:val="BalloonTextChar"/>
          <w:rFonts w:ascii="Times New Roman" w:hAnsi="Times New Roman" w:cs="Times New Roman"/>
          <w:sz w:val="20"/>
          <w:szCs w:val="20"/>
        </w:rPr>
      </w:pPr>
      <w:r w:rsidRPr="00F36DA0">
        <w:rPr>
          <w:rStyle w:val="BalloonTextChar"/>
          <w:rFonts w:ascii="Times New Roman" w:hAnsi="Times New Roman" w:cs="Times New Roman"/>
          <w:sz w:val="20"/>
          <w:szCs w:val="20"/>
        </w:rPr>
        <w:t>7.</w:t>
      </w:r>
      <w:r w:rsidRPr="00F36DA0">
        <w:rPr>
          <w:rStyle w:val="BalloonTextChar"/>
          <w:rFonts w:ascii="Times New Roman" w:hAnsi="Times New Roman" w:cs="Times New Roman"/>
          <w:sz w:val="20"/>
          <w:szCs w:val="20"/>
        </w:rPr>
        <w:tab/>
        <w:t xml:space="preserve">We would like to know if other delegations are interested in specifying such a container in more detail in the regulations so that operators can be made aware of the minimum requirements to ensure a </w:t>
      </w:r>
      <w:proofErr w:type="gramStart"/>
      <w:r w:rsidRPr="00F36DA0">
        <w:rPr>
          <w:rStyle w:val="BalloonTextChar"/>
          <w:rFonts w:ascii="Times New Roman" w:hAnsi="Times New Roman" w:cs="Times New Roman"/>
          <w:sz w:val="20"/>
          <w:szCs w:val="20"/>
        </w:rPr>
        <w:t>sufficient</w:t>
      </w:r>
      <w:proofErr w:type="gramEnd"/>
      <w:r w:rsidRPr="00F36DA0">
        <w:rPr>
          <w:rStyle w:val="BalloonTextChar"/>
          <w:rFonts w:ascii="Times New Roman" w:hAnsi="Times New Roman" w:cs="Times New Roman"/>
          <w:sz w:val="20"/>
          <w:szCs w:val="20"/>
        </w:rPr>
        <w:t xml:space="preserve"> level of safety for the transport of damaged electric vehicles.</w:t>
      </w:r>
    </w:p>
    <w:p w:rsidR="007F70BB" w:rsidRPr="00F36DA0" w:rsidRDefault="007F70BB" w:rsidP="007F70BB">
      <w:pPr>
        <w:pStyle w:val="SingleTxtG"/>
        <w:spacing w:before="240" w:after="0"/>
        <w:jc w:val="center"/>
        <w:rPr>
          <w:rStyle w:val="BalloonTextChar"/>
          <w:rFonts w:ascii="Times New Roman" w:hAnsi="Times New Roman" w:cs="Times New Roman"/>
          <w:sz w:val="20"/>
          <w:szCs w:val="20"/>
        </w:rPr>
      </w:pPr>
      <w:r w:rsidRPr="007F70BB">
        <w:rPr>
          <w:rStyle w:val="BalloonTextChar"/>
          <w:rFonts w:ascii="Times New Roman" w:hAnsi="Times New Roman" w:cs="Times New Roman"/>
          <w:sz w:val="20"/>
          <w:szCs w:val="20"/>
          <w:u w:val="single"/>
        </w:rPr>
        <w:tab/>
      </w:r>
      <w:r w:rsidRPr="007F70BB">
        <w:rPr>
          <w:rStyle w:val="BalloonTextChar"/>
          <w:rFonts w:ascii="Times New Roman" w:hAnsi="Times New Roman" w:cs="Times New Roman"/>
          <w:sz w:val="20"/>
          <w:szCs w:val="20"/>
          <w:u w:val="single"/>
        </w:rPr>
        <w:tab/>
      </w:r>
      <w:r w:rsidRPr="007F70BB">
        <w:rPr>
          <w:rStyle w:val="BalloonTextChar"/>
          <w:rFonts w:ascii="Times New Roman" w:hAnsi="Times New Roman" w:cs="Times New Roman"/>
          <w:sz w:val="20"/>
          <w:szCs w:val="20"/>
          <w:u w:val="single"/>
        </w:rPr>
        <w:tab/>
      </w:r>
    </w:p>
    <w:sectPr w:rsidR="007F70BB" w:rsidRPr="00F36DA0"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81" w:rsidRPr="00FB1744" w:rsidRDefault="00F74581" w:rsidP="00FB1744">
      <w:pPr>
        <w:pStyle w:val="Footer"/>
      </w:pPr>
    </w:p>
  </w:endnote>
  <w:endnote w:type="continuationSeparator" w:id="0">
    <w:p w:rsidR="00F74581" w:rsidRPr="00FB1744" w:rsidRDefault="00F7458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A7" w:rsidRDefault="005E2EA7" w:rsidP="005E2EA7">
    <w:pPr>
      <w:pStyle w:val="Footer"/>
      <w:tabs>
        <w:tab w:val="right" w:pos="9638"/>
      </w:tabs>
    </w:pPr>
    <w:r w:rsidRPr="005E2EA7">
      <w:rPr>
        <w:b/>
        <w:bCs/>
        <w:sz w:val="18"/>
      </w:rPr>
      <w:fldChar w:fldCharType="begin"/>
    </w:r>
    <w:r w:rsidRPr="005E2EA7">
      <w:rPr>
        <w:b/>
        <w:bCs/>
        <w:sz w:val="18"/>
      </w:rPr>
      <w:instrText xml:space="preserve"> PAGE  \* MERGEFORMAT </w:instrText>
    </w:r>
    <w:r w:rsidRPr="005E2EA7">
      <w:rPr>
        <w:b/>
        <w:bCs/>
        <w:sz w:val="18"/>
      </w:rPr>
      <w:fldChar w:fldCharType="separate"/>
    </w:r>
    <w:r w:rsidRPr="005E2EA7">
      <w:rPr>
        <w:b/>
        <w:bCs/>
        <w:noProof/>
        <w:sz w:val="18"/>
      </w:rPr>
      <w:t>2</w:t>
    </w:r>
    <w:r w:rsidRPr="005E2EA7">
      <w:rPr>
        <w:b/>
        <w:bCs/>
        <w:sz w:val="18"/>
      </w:rPr>
      <w:fldChar w:fldCharType="end"/>
    </w:r>
    <w:r>
      <w:tab/>
      <w:t>GE.19-14226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A7" w:rsidRDefault="005E2EA7" w:rsidP="005E2EA7">
    <w:pPr>
      <w:pStyle w:val="Footer"/>
      <w:tabs>
        <w:tab w:val="right" w:pos="9638"/>
      </w:tabs>
    </w:pPr>
    <w:r>
      <w:t>GE.19-14226</w:t>
    </w:r>
    <w:r>
      <w:tab/>
    </w:r>
    <w:r w:rsidRPr="005E2EA7">
      <w:rPr>
        <w:b/>
        <w:bCs/>
        <w:sz w:val="18"/>
      </w:rPr>
      <w:fldChar w:fldCharType="begin"/>
    </w:r>
    <w:r w:rsidRPr="005E2EA7">
      <w:rPr>
        <w:b/>
        <w:bCs/>
        <w:sz w:val="18"/>
      </w:rPr>
      <w:instrText xml:space="preserve"> PAGE  \* MERGEFORMAT </w:instrText>
    </w:r>
    <w:r w:rsidRPr="005E2EA7">
      <w:rPr>
        <w:b/>
        <w:bCs/>
        <w:sz w:val="18"/>
      </w:rPr>
      <w:fldChar w:fldCharType="separate"/>
    </w:r>
    <w:r w:rsidRPr="005E2EA7">
      <w:rPr>
        <w:b/>
        <w:bCs/>
        <w:noProof/>
        <w:sz w:val="18"/>
      </w:rPr>
      <w:t>3</w:t>
    </w:r>
    <w:r w:rsidRPr="005E2E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5E2EA7" w:rsidP="00AB3C7E">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E2EA7" w:rsidRDefault="005E2EA7" w:rsidP="005E2EA7">
    <w:r>
      <w:t>GE.19-</w:t>
    </w:r>
    <w:proofErr w:type="gramStart"/>
    <w:r>
      <w:t>14226  (</w:t>
    </w:r>
    <w:proofErr w:type="gramEnd"/>
    <w:r>
      <w:t>E)</w:t>
    </w:r>
    <w:r w:rsidR="00F01C00">
      <w:t xml:space="preserve">    </w:t>
    </w:r>
    <w:r w:rsidR="00591427">
      <w:t>130919    130919</w:t>
    </w:r>
  </w:p>
  <w:p w:rsidR="005E2EA7" w:rsidRPr="005E2EA7" w:rsidRDefault="005E2EA7" w:rsidP="005E2EA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81" w:rsidRPr="00FB1744" w:rsidRDefault="00F74581" w:rsidP="00FB1744">
      <w:pPr>
        <w:tabs>
          <w:tab w:val="right" w:pos="2155"/>
        </w:tabs>
        <w:spacing w:after="80"/>
        <w:ind w:left="680"/>
      </w:pPr>
      <w:r>
        <w:rPr>
          <w:u w:val="single"/>
        </w:rPr>
        <w:tab/>
      </w:r>
    </w:p>
  </w:footnote>
  <w:footnote w:type="continuationSeparator" w:id="0">
    <w:p w:rsidR="00F74581" w:rsidRPr="00FB1744" w:rsidRDefault="00F74581" w:rsidP="00FB1744">
      <w:pPr>
        <w:tabs>
          <w:tab w:val="right" w:pos="2155"/>
        </w:tabs>
        <w:spacing w:after="80"/>
        <w:ind w:left="680"/>
      </w:pPr>
      <w:r>
        <w:rPr>
          <w:u w:val="single"/>
        </w:rPr>
        <w:tab/>
      </w:r>
    </w:p>
  </w:footnote>
  <w:footnote w:id="1">
    <w:p w:rsidR="005E2EA7" w:rsidRPr="00C5790B" w:rsidRDefault="00F36DA0" w:rsidP="00F36DA0">
      <w:pPr>
        <w:pStyle w:val="FootnoteText"/>
        <w:rPr>
          <w:lang w:val="en-US"/>
        </w:rPr>
      </w:pPr>
      <w:r>
        <w:rPr>
          <w:rStyle w:val="Heading3Char"/>
        </w:rPr>
        <w:tab/>
      </w:r>
      <w:r w:rsidR="005E2EA7">
        <w:rPr>
          <w:rStyle w:val="Heading3Char"/>
        </w:rPr>
        <w:sym w:font="Symbol" w:char="F02A"/>
      </w:r>
      <w:r w:rsidR="005E2EA7">
        <w:tab/>
        <w:t>In accordance with the programme of work of the Inland Transport Committee for 2018–2019 (ECE/TRANS/2018/21/Add.1, Cluster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A7" w:rsidRDefault="005E2EA7" w:rsidP="005E2EA7">
    <w:pPr>
      <w:pStyle w:val="Header"/>
    </w:pPr>
    <w:r>
      <w:t>ECE/TRANS/WP.15/2019/21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A7" w:rsidRDefault="005E2EA7" w:rsidP="005E2EA7">
    <w:pPr>
      <w:pStyle w:val="Header"/>
      <w:jc w:val="right"/>
    </w:pPr>
    <w:r>
      <w:t>ECE/TRANS/WP.15/2019/21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81"/>
    <w:rsid w:val="00046E92"/>
    <w:rsid w:val="000D1B89"/>
    <w:rsid w:val="001170DC"/>
    <w:rsid w:val="00121A81"/>
    <w:rsid w:val="00173EF3"/>
    <w:rsid w:val="00247E2C"/>
    <w:rsid w:val="002D6C53"/>
    <w:rsid w:val="002F5595"/>
    <w:rsid w:val="00334F6A"/>
    <w:rsid w:val="00342AC8"/>
    <w:rsid w:val="003B4550"/>
    <w:rsid w:val="00461253"/>
    <w:rsid w:val="005042C2"/>
    <w:rsid w:val="00506C12"/>
    <w:rsid w:val="0056599A"/>
    <w:rsid w:val="00566E73"/>
    <w:rsid w:val="00587690"/>
    <w:rsid w:val="00591427"/>
    <w:rsid w:val="005E2EA7"/>
    <w:rsid w:val="00671529"/>
    <w:rsid w:val="006F35FF"/>
    <w:rsid w:val="00717266"/>
    <w:rsid w:val="007268F9"/>
    <w:rsid w:val="007C52B0"/>
    <w:rsid w:val="007F70BB"/>
    <w:rsid w:val="0089200C"/>
    <w:rsid w:val="009411B4"/>
    <w:rsid w:val="009D0139"/>
    <w:rsid w:val="009F5CDC"/>
    <w:rsid w:val="00A775CF"/>
    <w:rsid w:val="00A87028"/>
    <w:rsid w:val="00AB3C7E"/>
    <w:rsid w:val="00AE6AC9"/>
    <w:rsid w:val="00B06045"/>
    <w:rsid w:val="00B4527D"/>
    <w:rsid w:val="00C35A27"/>
    <w:rsid w:val="00D26E27"/>
    <w:rsid w:val="00DD1676"/>
    <w:rsid w:val="00E02C2B"/>
    <w:rsid w:val="00ED6C48"/>
    <w:rsid w:val="00F01C00"/>
    <w:rsid w:val="00F36DA0"/>
    <w:rsid w:val="00F65F5D"/>
    <w:rsid w:val="00F74581"/>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0AF012-1CEB-4C59-9B0E-85A2A70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DA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36DA0"/>
    <w:pPr>
      <w:spacing w:after="0"/>
      <w:ind w:right="0"/>
      <w:jc w:val="left"/>
      <w:outlineLvl w:val="0"/>
    </w:pPr>
  </w:style>
  <w:style w:type="paragraph" w:styleId="Heading2">
    <w:name w:val="heading 2"/>
    <w:basedOn w:val="Normal"/>
    <w:next w:val="Normal"/>
    <w:link w:val="Heading2Char"/>
    <w:semiHidden/>
    <w:rsid w:val="00F36DA0"/>
    <w:pPr>
      <w:outlineLvl w:val="1"/>
    </w:pPr>
  </w:style>
  <w:style w:type="paragraph" w:styleId="Heading3">
    <w:name w:val="heading 3"/>
    <w:basedOn w:val="Normal"/>
    <w:next w:val="Normal"/>
    <w:link w:val="Heading3Char"/>
    <w:semiHidden/>
    <w:rsid w:val="00F36DA0"/>
    <w:pPr>
      <w:outlineLvl w:val="2"/>
    </w:pPr>
  </w:style>
  <w:style w:type="paragraph" w:styleId="Heading4">
    <w:name w:val="heading 4"/>
    <w:basedOn w:val="Normal"/>
    <w:next w:val="Normal"/>
    <w:link w:val="Heading4Char"/>
    <w:semiHidden/>
    <w:rsid w:val="00F36DA0"/>
    <w:pPr>
      <w:outlineLvl w:val="3"/>
    </w:pPr>
  </w:style>
  <w:style w:type="paragraph" w:styleId="Heading5">
    <w:name w:val="heading 5"/>
    <w:basedOn w:val="Normal"/>
    <w:next w:val="Normal"/>
    <w:link w:val="Heading5Char"/>
    <w:semiHidden/>
    <w:rsid w:val="00F36DA0"/>
    <w:pPr>
      <w:outlineLvl w:val="4"/>
    </w:pPr>
  </w:style>
  <w:style w:type="paragraph" w:styleId="Heading6">
    <w:name w:val="heading 6"/>
    <w:basedOn w:val="Normal"/>
    <w:next w:val="Normal"/>
    <w:link w:val="Heading6Char"/>
    <w:semiHidden/>
    <w:rsid w:val="00F36DA0"/>
    <w:pPr>
      <w:outlineLvl w:val="5"/>
    </w:pPr>
  </w:style>
  <w:style w:type="paragraph" w:styleId="Heading7">
    <w:name w:val="heading 7"/>
    <w:basedOn w:val="Normal"/>
    <w:next w:val="Normal"/>
    <w:link w:val="Heading7Char"/>
    <w:semiHidden/>
    <w:rsid w:val="00F36DA0"/>
    <w:pPr>
      <w:outlineLvl w:val="6"/>
    </w:pPr>
  </w:style>
  <w:style w:type="paragraph" w:styleId="Heading8">
    <w:name w:val="heading 8"/>
    <w:basedOn w:val="Normal"/>
    <w:next w:val="Normal"/>
    <w:link w:val="Heading8Char"/>
    <w:semiHidden/>
    <w:rsid w:val="00F36DA0"/>
    <w:pPr>
      <w:outlineLvl w:val="7"/>
    </w:pPr>
  </w:style>
  <w:style w:type="paragraph" w:styleId="Heading9">
    <w:name w:val="heading 9"/>
    <w:basedOn w:val="Normal"/>
    <w:next w:val="Normal"/>
    <w:link w:val="Heading9Char"/>
    <w:semiHidden/>
    <w:rsid w:val="00F36D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36DA0"/>
    <w:pPr>
      <w:pBdr>
        <w:bottom w:val="single" w:sz="4" w:space="4" w:color="auto"/>
      </w:pBdr>
    </w:pPr>
    <w:rPr>
      <w:b/>
      <w:sz w:val="18"/>
    </w:rPr>
  </w:style>
  <w:style w:type="character" w:customStyle="1" w:styleId="HeaderChar">
    <w:name w:val="Header Char"/>
    <w:aliases w:val="6_G Char"/>
    <w:basedOn w:val="DefaultParagraphFont"/>
    <w:link w:val="Header"/>
    <w:rsid w:val="00F36DA0"/>
    <w:rPr>
      <w:rFonts w:ascii="Times New Roman" w:hAnsi="Times New Roman" w:cs="Times New Roman"/>
      <w:b/>
      <w:sz w:val="18"/>
      <w:szCs w:val="20"/>
    </w:rPr>
  </w:style>
  <w:style w:type="paragraph" w:styleId="Footer">
    <w:name w:val="footer"/>
    <w:aliases w:val="3_G"/>
    <w:basedOn w:val="Normal"/>
    <w:link w:val="FooterChar"/>
    <w:rsid w:val="00F36DA0"/>
    <w:rPr>
      <w:sz w:val="16"/>
    </w:rPr>
  </w:style>
  <w:style w:type="character" w:customStyle="1" w:styleId="FooterChar">
    <w:name w:val="Footer Char"/>
    <w:aliases w:val="3_G Char"/>
    <w:basedOn w:val="DefaultParagraphFont"/>
    <w:link w:val="Footer"/>
    <w:rsid w:val="00F36DA0"/>
    <w:rPr>
      <w:rFonts w:ascii="Times New Roman" w:hAnsi="Times New Roman" w:cs="Times New Roman"/>
      <w:sz w:val="16"/>
      <w:szCs w:val="20"/>
    </w:rPr>
  </w:style>
  <w:style w:type="paragraph" w:customStyle="1" w:styleId="HMG">
    <w:name w:val="_ H __M_G"/>
    <w:basedOn w:val="Normal"/>
    <w:next w:val="Normal"/>
    <w:rsid w:val="00F36D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36D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36D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36D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36D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36DA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36DA0"/>
    <w:pPr>
      <w:spacing w:after="120" w:line="240" w:lineRule="atLeast"/>
      <w:ind w:left="1134" w:right="1134"/>
      <w:jc w:val="both"/>
    </w:pPr>
  </w:style>
  <w:style w:type="paragraph" w:customStyle="1" w:styleId="SLG">
    <w:name w:val="__S_L_G"/>
    <w:basedOn w:val="Normal"/>
    <w:next w:val="Normal"/>
    <w:rsid w:val="00F36DA0"/>
    <w:pPr>
      <w:keepNext/>
      <w:keepLines/>
      <w:spacing w:before="240" w:after="240" w:line="580" w:lineRule="exact"/>
      <w:ind w:left="1134" w:right="1134"/>
    </w:pPr>
    <w:rPr>
      <w:b/>
      <w:sz w:val="56"/>
    </w:rPr>
  </w:style>
  <w:style w:type="paragraph" w:customStyle="1" w:styleId="SMG">
    <w:name w:val="__S_M_G"/>
    <w:basedOn w:val="Normal"/>
    <w:next w:val="Normal"/>
    <w:rsid w:val="00F36DA0"/>
    <w:pPr>
      <w:keepNext/>
      <w:keepLines/>
      <w:spacing w:before="240" w:after="240" w:line="420" w:lineRule="exact"/>
      <w:ind w:left="1134" w:right="1134"/>
    </w:pPr>
    <w:rPr>
      <w:b/>
      <w:sz w:val="40"/>
    </w:rPr>
  </w:style>
  <w:style w:type="paragraph" w:customStyle="1" w:styleId="SSG">
    <w:name w:val="__S_S_G"/>
    <w:basedOn w:val="Normal"/>
    <w:next w:val="Normal"/>
    <w:link w:val="SSGChar"/>
    <w:rsid w:val="00F36DA0"/>
    <w:pPr>
      <w:keepNext/>
      <w:keepLines/>
      <w:spacing w:before="240" w:after="240" w:line="300" w:lineRule="exact"/>
      <w:ind w:left="1134" w:right="1134"/>
    </w:pPr>
    <w:rPr>
      <w:b/>
      <w:sz w:val="28"/>
    </w:rPr>
  </w:style>
  <w:style w:type="paragraph" w:customStyle="1" w:styleId="XLargeG">
    <w:name w:val="__XLarge_G"/>
    <w:basedOn w:val="Normal"/>
    <w:next w:val="Normal"/>
    <w:rsid w:val="00F36DA0"/>
    <w:pPr>
      <w:keepNext/>
      <w:keepLines/>
      <w:spacing w:before="240" w:after="240" w:line="420" w:lineRule="exact"/>
      <w:ind w:left="1134" w:right="1134"/>
    </w:pPr>
    <w:rPr>
      <w:b/>
      <w:sz w:val="40"/>
    </w:rPr>
  </w:style>
  <w:style w:type="paragraph" w:customStyle="1" w:styleId="Bullet1G">
    <w:name w:val="_Bullet 1_G"/>
    <w:basedOn w:val="Normal"/>
    <w:qFormat/>
    <w:rsid w:val="00F36DA0"/>
    <w:pPr>
      <w:numPr>
        <w:numId w:val="8"/>
      </w:numPr>
      <w:spacing w:after="120"/>
      <w:ind w:right="1134"/>
      <w:jc w:val="both"/>
    </w:pPr>
  </w:style>
  <w:style w:type="paragraph" w:customStyle="1" w:styleId="Bullet2G">
    <w:name w:val="_Bullet 2_G"/>
    <w:basedOn w:val="Normal"/>
    <w:qFormat/>
    <w:rsid w:val="00F36DA0"/>
    <w:pPr>
      <w:numPr>
        <w:numId w:val="9"/>
      </w:numPr>
      <w:spacing w:after="120"/>
      <w:ind w:right="1134"/>
      <w:jc w:val="both"/>
    </w:pPr>
  </w:style>
  <w:style w:type="paragraph" w:customStyle="1" w:styleId="ParaNoG">
    <w:name w:val="_ParaNo._G"/>
    <w:basedOn w:val="SingleTxtG"/>
    <w:rsid w:val="00F36DA0"/>
    <w:pPr>
      <w:numPr>
        <w:numId w:val="10"/>
      </w:numPr>
    </w:pPr>
  </w:style>
  <w:style w:type="numbering" w:styleId="111111">
    <w:name w:val="Outline List 2"/>
    <w:basedOn w:val="NoList"/>
    <w:semiHidden/>
    <w:rsid w:val="00F36DA0"/>
    <w:pPr>
      <w:numPr>
        <w:numId w:val="11"/>
      </w:numPr>
    </w:pPr>
  </w:style>
  <w:style w:type="numbering" w:styleId="1ai">
    <w:name w:val="Outline List 1"/>
    <w:basedOn w:val="NoList"/>
    <w:semiHidden/>
    <w:rsid w:val="00F36DA0"/>
    <w:pPr>
      <w:numPr>
        <w:numId w:val="6"/>
      </w:numPr>
    </w:pPr>
  </w:style>
  <w:style w:type="character" w:styleId="EndnoteReference">
    <w:name w:val="endnote reference"/>
    <w:aliases w:val="1_G"/>
    <w:rsid w:val="00F36DA0"/>
    <w:rPr>
      <w:rFonts w:ascii="Times New Roman" w:hAnsi="Times New Roman"/>
      <w:sz w:val="18"/>
      <w:vertAlign w:val="superscript"/>
    </w:rPr>
  </w:style>
  <w:style w:type="paragraph" w:styleId="FootnoteText">
    <w:name w:val="footnote text"/>
    <w:aliases w:val="5_G"/>
    <w:basedOn w:val="Normal"/>
    <w:link w:val="FootnoteTextChar"/>
    <w:rsid w:val="00F36DA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36DA0"/>
    <w:rPr>
      <w:rFonts w:ascii="Times New Roman" w:hAnsi="Times New Roman" w:cs="Times New Roman"/>
      <w:sz w:val="18"/>
      <w:szCs w:val="20"/>
    </w:rPr>
  </w:style>
  <w:style w:type="paragraph" w:styleId="EndnoteText">
    <w:name w:val="endnote text"/>
    <w:aliases w:val="2_G"/>
    <w:basedOn w:val="FootnoteText"/>
    <w:link w:val="EndnoteTextChar"/>
    <w:rsid w:val="00F36DA0"/>
  </w:style>
  <w:style w:type="character" w:customStyle="1" w:styleId="EndnoteTextChar">
    <w:name w:val="Endnote Text Char"/>
    <w:aliases w:val="2_G Char"/>
    <w:basedOn w:val="DefaultParagraphFont"/>
    <w:link w:val="EndnoteText"/>
    <w:rsid w:val="00F36DA0"/>
    <w:rPr>
      <w:rFonts w:ascii="Times New Roman" w:hAnsi="Times New Roman" w:cs="Times New Roman"/>
      <w:sz w:val="18"/>
      <w:szCs w:val="20"/>
    </w:rPr>
  </w:style>
  <w:style w:type="character" w:styleId="FootnoteReference">
    <w:name w:val="footnote reference"/>
    <w:aliases w:val="4_G"/>
    <w:rsid w:val="00F36D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36DA0"/>
    <w:rPr>
      <w:rFonts w:ascii="Times New Roman" w:hAnsi="Times New Roman" w:cs="Times New Roman"/>
      <w:sz w:val="20"/>
      <w:szCs w:val="20"/>
    </w:rPr>
  </w:style>
  <w:style w:type="character" w:customStyle="1" w:styleId="Heading2Char">
    <w:name w:val="Heading 2 Char"/>
    <w:basedOn w:val="DefaultParagraphFont"/>
    <w:link w:val="Heading2"/>
    <w:semiHidden/>
    <w:rsid w:val="00F36DA0"/>
    <w:rPr>
      <w:rFonts w:ascii="Times New Roman" w:hAnsi="Times New Roman" w:cs="Times New Roman"/>
      <w:sz w:val="20"/>
      <w:szCs w:val="20"/>
    </w:rPr>
  </w:style>
  <w:style w:type="character" w:customStyle="1" w:styleId="Heading3Char">
    <w:name w:val="Heading 3 Char"/>
    <w:basedOn w:val="DefaultParagraphFont"/>
    <w:link w:val="Heading3"/>
    <w:semiHidden/>
    <w:rsid w:val="00F36DA0"/>
    <w:rPr>
      <w:rFonts w:ascii="Times New Roman" w:hAnsi="Times New Roman" w:cs="Times New Roman"/>
      <w:sz w:val="20"/>
      <w:szCs w:val="20"/>
    </w:rPr>
  </w:style>
  <w:style w:type="character" w:customStyle="1" w:styleId="Heading4Char">
    <w:name w:val="Heading 4 Char"/>
    <w:basedOn w:val="DefaultParagraphFont"/>
    <w:link w:val="Heading4"/>
    <w:semiHidden/>
    <w:rsid w:val="00F36DA0"/>
    <w:rPr>
      <w:rFonts w:ascii="Times New Roman" w:hAnsi="Times New Roman" w:cs="Times New Roman"/>
      <w:sz w:val="20"/>
      <w:szCs w:val="20"/>
    </w:rPr>
  </w:style>
  <w:style w:type="character" w:customStyle="1" w:styleId="Heading5Char">
    <w:name w:val="Heading 5 Char"/>
    <w:basedOn w:val="DefaultParagraphFont"/>
    <w:link w:val="Heading5"/>
    <w:semiHidden/>
    <w:rsid w:val="00F36DA0"/>
    <w:rPr>
      <w:rFonts w:ascii="Times New Roman" w:hAnsi="Times New Roman" w:cs="Times New Roman"/>
      <w:sz w:val="20"/>
      <w:szCs w:val="20"/>
    </w:rPr>
  </w:style>
  <w:style w:type="character" w:customStyle="1" w:styleId="Heading6Char">
    <w:name w:val="Heading 6 Char"/>
    <w:basedOn w:val="DefaultParagraphFont"/>
    <w:link w:val="Heading6"/>
    <w:semiHidden/>
    <w:rsid w:val="00F36DA0"/>
    <w:rPr>
      <w:rFonts w:ascii="Times New Roman" w:hAnsi="Times New Roman" w:cs="Times New Roman"/>
      <w:sz w:val="20"/>
      <w:szCs w:val="20"/>
    </w:rPr>
  </w:style>
  <w:style w:type="character" w:customStyle="1" w:styleId="Heading7Char">
    <w:name w:val="Heading 7 Char"/>
    <w:basedOn w:val="DefaultParagraphFont"/>
    <w:link w:val="Heading7"/>
    <w:semiHidden/>
    <w:rsid w:val="00F36DA0"/>
    <w:rPr>
      <w:rFonts w:ascii="Times New Roman" w:hAnsi="Times New Roman" w:cs="Times New Roman"/>
      <w:sz w:val="20"/>
      <w:szCs w:val="20"/>
    </w:rPr>
  </w:style>
  <w:style w:type="character" w:customStyle="1" w:styleId="Heading8Char">
    <w:name w:val="Heading 8 Char"/>
    <w:basedOn w:val="DefaultParagraphFont"/>
    <w:link w:val="Heading8"/>
    <w:semiHidden/>
    <w:rsid w:val="00F36DA0"/>
    <w:rPr>
      <w:rFonts w:ascii="Times New Roman" w:hAnsi="Times New Roman" w:cs="Times New Roman"/>
      <w:sz w:val="20"/>
      <w:szCs w:val="20"/>
    </w:rPr>
  </w:style>
  <w:style w:type="character" w:customStyle="1" w:styleId="Heading9Char">
    <w:name w:val="Heading 9 Char"/>
    <w:basedOn w:val="DefaultParagraphFont"/>
    <w:link w:val="Heading9"/>
    <w:semiHidden/>
    <w:rsid w:val="00F36DA0"/>
    <w:rPr>
      <w:rFonts w:ascii="Times New Roman" w:hAnsi="Times New Roman" w:cs="Times New Roman"/>
      <w:sz w:val="20"/>
      <w:szCs w:val="20"/>
    </w:rPr>
  </w:style>
  <w:style w:type="character" w:styleId="PageNumber">
    <w:name w:val="page number"/>
    <w:aliases w:val="7_G"/>
    <w:semiHidden/>
    <w:rsid w:val="00F36DA0"/>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36D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DA0"/>
    <w:rPr>
      <w:rFonts w:ascii="Tahoma" w:hAnsi="Tahoma" w:cs="Tahoma"/>
      <w:sz w:val="16"/>
      <w:szCs w:val="16"/>
    </w:rPr>
  </w:style>
  <w:style w:type="character" w:customStyle="1" w:styleId="BalloonTextChar">
    <w:name w:val="Balloon Text Char"/>
    <w:basedOn w:val="DefaultParagraphFont"/>
    <w:link w:val="BalloonText"/>
    <w:uiPriority w:val="99"/>
    <w:semiHidden/>
    <w:rsid w:val="00F36DA0"/>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5E2EA7"/>
    <w:rPr>
      <w:color w:val="0000FF" w:themeColor="hyperlink"/>
      <w:u w:val="single"/>
    </w:rPr>
  </w:style>
  <w:style w:type="character" w:customStyle="1" w:styleId="SSGChar">
    <w:name w:val="__S_S_G Char"/>
    <w:basedOn w:val="DefaultParagraphFont"/>
    <w:link w:val="SSG"/>
    <w:rsid w:val="007F70BB"/>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15D6-9CE3-46D9-AB34-EA19ECAB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ECE/TRANS/WP.15/2019/21</vt:lpstr>
    </vt:vector>
  </TitlesOfParts>
  <Company>DCM</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ECE/TRANS/WP.15/2019/21</dc:title>
  <dc:subject>1914226</dc:subject>
  <dc:creator>dm</dc:creator>
  <cp:keywords/>
  <dc:description/>
  <cp:lastModifiedBy>Christine Barrio-Champeau</cp:lastModifiedBy>
  <cp:revision>2</cp:revision>
  <cp:lastPrinted>2019-09-16T13:27:00Z</cp:lastPrinted>
  <dcterms:created xsi:type="dcterms:W3CDTF">2019-09-18T08:31:00Z</dcterms:created>
  <dcterms:modified xsi:type="dcterms:W3CDTF">2019-09-18T08:31:00Z</dcterms:modified>
</cp:coreProperties>
</file>