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A56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CA580F" w:rsidP="00CA580F">
            <w:pPr>
              <w:suppressAutoHyphens w:val="0"/>
              <w:spacing w:after="20"/>
              <w:jc w:val="right"/>
            </w:pPr>
            <w:r w:rsidRPr="00CA580F">
              <w:rPr>
                <w:sz w:val="40"/>
              </w:rPr>
              <w:t>ECE</w:t>
            </w:r>
            <w:r>
              <w:t>/TRANS/WP.15/2019/4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A5682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A5682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A5682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CA580F" w:rsidP="00CA580F">
            <w:pPr>
              <w:spacing w:before="240"/>
            </w:pPr>
            <w:r>
              <w:t>Distr.:</w:t>
            </w:r>
            <w:r w:rsidR="00A5682C">
              <w:t xml:space="preserve"> </w:t>
            </w:r>
            <w:r>
              <w:t>General</w:t>
            </w:r>
          </w:p>
          <w:p w:rsidR="00CA580F" w:rsidRDefault="00CA580F" w:rsidP="00CA580F">
            <w:pPr>
              <w:suppressAutoHyphens w:val="0"/>
            </w:pPr>
            <w:r>
              <w:t>13</w:t>
            </w:r>
            <w:r w:rsidR="00A5682C">
              <w:t xml:space="preserve"> </w:t>
            </w:r>
            <w:r>
              <w:t>February</w:t>
            </w:r>
            <w:r w:rsidR="00A5682C">
              <w:t xml:space="preserve"> </w:t>
            </w:r>
            <w:r>
              <w:t>2019</w:t>
            </w:r>
          </w:p>
          <w:p w:rsidR="00CA580F" w:rsidRDefault="00CA580F" w:rsidP="00CA580F">
            <w:pPr>
              <w:suppressAutoHyphens w:val="0"/>
            </w:pPr>
            <w:r>
              <w:t>English</w:t>
            </w:r>
          </w:p>
          <w:p w:rsidR="00CA580F" w:rsidRDefault="00CA580F" w:rsidP="00CA580F">
            <w:pPr>
              <w:suppressAutoHyphens w:val="0"/>
            </w:pPr>
            <w:r>
              <w:t>Original:</w:t>
            </w:r>
            <w:r w:rsidR="00A5682C">
              <w:t xml:space="preserve"> </w:t>
            </w:r>
            <w:r>
              <w:t>French</w:t>
            </w:r>
          </w:p>
        </w:tc>
      </w:tr>
    </w:tbl>
    <w:p w:rsidR="00FB7166" w:rsidRDefault="00FB716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</w:t>
      </w:r>
      <w:r w:rsidR="00A56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Commission</w:t>
      </w:r>
      <w:r w:rsidR="00A56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="00A56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Europe</w:t>
      </w:r>
    </w:p>
    <w:p w:rsidR="00FB7166" w:rsidRDefault="00FB716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</w:t>
      </w:r>
      <w:r w:rsidR="00A5682C">
        <w:rPr>
          <w:sz w:val="28"/>
          <w:szCs w:val="28"/>
        </w:rPr>
        <w:t xml:space="preserve"> </w:t>
      </w:r>
      <w:r>
        <w:rPr>
          <w:sz w:val="28"/>
          <w:szCs w:val="28"/>
        </w:rPr>
        <w:t>Transport</w:t>
      </w:r>
      <w:r w:rsidR="00A5682C">
        <w:rPr>
          <w:sz w:val="28"/>
          <w:szCs w:val="28"/>
        </w:rPr>
        <w:t xml:space="preserve"> </w:t>
      </w:r>
      <w:r>
        <w:rPr>
          <w:sz w:val="28"/>
          <w:szCs w:val="28"/>
        </w:rPr>
        <w:t>Committee</w:t>
      </w:r>
    </w:p>
    <w:p w:rsidR="00FB7166" w:rsidRDefault="00FB7166" w:rsidP="0022381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</w:t>
      </w:r>
      <w:r w:rsidR="00A56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Party</w:t>
      </w:r>
      <w:r w:rsidR="00A56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 w:rsidR="00A56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="00A56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Transport</w:t>
      </w:r>
      <w:r w:rsidR="00A56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A5682C">
        <w:rPr>
          <w:b/>
          <w:sz w:val="24"/>
          <w:szCs w:val="24"/>
        </w:rPr>
        <w:t xml:space="preserve"> </w:t>
      </w:r>
      <w:r w:rsidR="00223816">
        <w:rPr>
          <w:b/>
          <w:sz w:val="24"/>
          <w:szCs w:val="24"/>
        </w:rPr>
        <w:t>Dangerous</w:t>
      </w:r>
      <w:r w:rsidR="00A5682C">
        <w:rPr>
          <w:b/>
          <w:sz w:val="24"/>
          <w:szCs w:val="24"/>
        </w:rPr>
        <w:t xml:space="preserve"> </w:t>
      </w:r>
      <w:r w:rsidR="00223816">
        <w:rPr>
          <w:b/>
          <w:sz w:val="24"/>
          <w:szCs w:val="24"/>
        </w:rPr>
        <w:t>Goods</w:t>
      </w:r>
    </w:p>
    <w:p w:rsidR="00926170" w:rsidRPr="00926170" w:rsidRDefault="00926170" w:rsidP="00926170">
      <w:pPr>
        <w:spacing w:before="120"/>
        <w:rPr>
          <w:b/>
          <w:bCs/>
        </w:rPr>
      </w:pPr>
      <w:r w:rsidRPr="00926170">
        <w:rPr>
          <w:b/>
          <w:bCs/>
        </w:rPr>
        <w:t>106th</w:t>
      </w:r>
      <w:r w:rsidR="00A5682C">
        <w:rPr>
          <w:b/>
          <w:bCs/>
        </w:rPr>
        <w:t xml:space="preserve"> </w:t>
      </w:r>
      <w:r w:rsidRPr="00926170">
        <w:rPr>
          <w:b/>
          <w:bCs/>
        </w:rPr>
        <w:t>session</w:t>
      </w:r>
      <w:r w:rsidR="00A5682C">
        <w:rPr>
          <w:b/>
          <w:bCs/>
        </w:rPr>
        <w:t xml:space="preserve"> </w:t>
      </w:r>
    </w:p>
    <w:p w:rsidR="00926170" w:rsidRPr="0001498E" w:rsidRDefault="00926170" w:rsidP="00926170">
      <w:r w:rsidRPr="0001498E">
        <w:t>Geneva,</w:t>
      </w:r>
      <w:r w:rsidR="00A5682C">
        <w:t xml:space="preserve"> </w:t>
      </w:r>
      <w:r w:rsidRPr="0001498E">
        <w:t>13–17</w:t>
      </w:r>
      <w:r w:rsidR="00A5682C">
        <w:t xml:space="preserve"> </w:t>
      </w:r>
      <w:r w:rsidRPr="0001498E">
        <w:t>May</w:t>
      </w:r>
      <w:r w:rsidR="00A5682C">
        <w:t xml:space="preserve"> </w:t>
      </w:r>
      <w:r w:rsidRPr="0001498E">
        <w:t>2019</w:t>
      </w:r>
      <w:r w:rsidR="00A5682C">
        <w:t xml:space="preserve"> </w:t>
      </w:r>
    </w:p>
    <w:p w:rsidR="00926170" w:rsidRPr="0001498E" w:rsidRDefault="00926170" w:rsidP="00926170">
      <w:r w:rsidRPr="0001498E">
        <w:t>Item</w:t>
      </w:r>
      <w:r w:rsidR="00A5682C">
        <w:t xml:space="preserve"> </w:t>
      </w:r>
      <w:r w:rsidRPr="0001498E">
        <w:t>6</w:t>
      </w:r>
      <w:r w:rsidR="00A5682C">
        <w:t xml:space="preserve"> </w:t>
      </w:r>
      <w:r w:rsidRPr="0001498E">
        <w:t>(b)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provisional</w:t>
      </w:r>
      <w:r w:rsidR="00A5682C">
        <w:t xml:space="preserve"> </w:t>
      </w:r>
      <w:r w:rsidRPr="0001498E">
        <w:t>agenda</w:t>
      </w:r>
    </w:p>
    <w:p w:rsidR="00926170" w:rsidRPr="00123BA8" w:rsidRDefault="00926170" w:rsidP="00926170">
      <w:pPr>
        <w:rPr>
          <w:b/>
          <w:bCs/>
        </w:rPr>
      </w:pPr>
      <w:r w:rsidRPr="00123BA8">
        <w:rPr>
          <w:b/>
          <w:bCs/>
        </w:rPr>
        <w:t>Proposals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for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amendments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to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Annexes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A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and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B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of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ADR:</w:t>
      </w:r>
      <w:r w:rsidR="00A5682C">
        <w:rPr>
          <w:b/>
          <w:bCs/>
        </w:rPr>
        <w:t xml:space="preserve"> </w:t>
      </w:r>
      <w:r w:rsidR="00123BA8">
        <w:rPr>
          <w:b/>
          <w:bCs/>
        </w:rPr>
        <w:br/>
      </w:r>
      <w:r w:rsidRPr="00123BA8">
        <w:rPr>
          <w:b/>
          <w:bCs/>
        </w:rPr>
        <w:t>Miscellaneous</w:t>
      </w:r>
      <w:r w:rsidR="00A5682C">
        <w:rPr>
          <w:b/>
          <w:bCs/>
        </w:rPr>
        <w:t xml:space="preserve"> </w:t>
      </w:r>
      <w:r w:rsidRPr="00123BA8">
        <w:rPr>
          <w:b/>
          <w:bCs/>
        </w:rPr>
        <w:t>proposals</w:t>
      </w:r>
    </w:p>
    <w:p w:rsidR="00926170" w:rsidRPr="0001498E" w:rsidRDefault="00926170" w:rsidP="00123BA8">
      <w:pPr>
        <w:pStyle w:val="HChG"/>
      </w:pPr>
      <w:r w:rsidRPr="0001498E">
        <w:tab/>
      </w:r>
      <w:r w:rsidRPr="0001498E">
        <w:tab/>
        <w:t>Proposed</w:t>
      </w:r>
      <w:r w:rsidR="00A5682C">
        <w:t xml:space="preserve"> </w:t>
      </w:r>
      <w:r w:rsidRPr="0001498E">
        <w:t>amendment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general</w:t>
      </w:r>
      <w:r w:rsidR="00A5682C">
        <w:t xml:space="preserve"> </w:t>
      </w:r>
      <w:r w:rsidRPr="0001498E">
        <w:t>information</w:t>
      </w:r>
      <w:r w:rsidR="00A5682C">
        <w:t xml:space="preserve"> </w:t>
      </w:r>
      <w:r w:rsidRPr="0001498E">
        <w:t>required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transport</w:t>
      </w:r>
      <w:r w:rsidR="00A5682C">
        <w:t xml:space="preserve"> </w:t>
      </w:r>
      <w:r w:rsidRPr="0001498E">
        <w:t>document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5.4.1.1.1</w:t>
      </w:r>
      <w:r w:rsidR="00A5682C">
        <w:t xml:space="preserve"> </w:t>
      </w:r>
      <w:r w:rsidRPr="0001498E">
        <w:t>(k)</w:t>
      </w:r>
    </w:p>
    <w:p w:rsidR="00926170" w:rsidRPr="0001498E" w:rsidRDefault="00926170" w:rsidP="00A01AD6">
      <w:pPr>
        <w:pStyle w:val="H1G"/>
      </w:pPr>
      <w:r w:rsidRPr="0001498E">
        <w:tab/>
      </w:r>
      <w:r w:rsidRPr="0001498E">
        <w:tab/>
        <w:t>Submitted</w:t>
      </w:r>
      <w:r w:rsidR="00A5682C">
        <w:t xml:space="preserve"> </w:t>
      </w:r>
      <w:r w:rsidRPr="0001498E">
        <w:t>by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Government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Switzerland</w:t>
      </w:r>
      <w:r w:rsidR="00A01AD6" w:rsidRPr="00054D82">
        <w:rPr>
          <w:b w:val="0"/>
          <w:bCs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23BA8" w:rsidTr="00A5682C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23BA8" w:rsidRPr="005477B0" w:rsidRDefault="00123BA8" w:rsidP="00A5682C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123BA8" w:rsidTr="00A5682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23BA8" w:rsidRPr="0073384B" w:rsidRDefault="00123BA8" w:rsidP="0000319D">
            <w:pPr>
              <w:pStyle w:val="SingleTxtG"/>
              <w:spacing w:after="60"/>
              <w:ind w:left="3402" w:hanging="2268"/>
              <w:rPr>
                <w:szCs w:val="22"/>
              </w:rPr>
            </w:pPr>
            <w:r>
              <w:rPr>
                <w:b/>
                <w:szCs w:val="22"/>
              </w:rPr>
              <w:t>Executive</w:t>
            </w:r>
            <w:r w:rsidR="00A5682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1B346F" w:rsidRPr="0001498E">
              <w:t>5.4.1.1.1</w:t>
            </w:r>
            <w:r w:rsidR="00A5682C">
              <w:t xml:space="preserve"> </w:t>
            </w:r>
            <w:r w:rsidR="001B346F" w:rsidRPr="0001498E">
              <w:t>(k)</w:t>
            </w:r>
            <w:r w:rsidR="00A5682C">
              <w:t xml:space="preserve"> </w:t>
            </w:r>
            <w:r w:rsidR="001B346F" w:rsidRPr="0001498E">
              <w:t>should</w:t>
            </w:r>
            <w:r w:rsidR="00A5682C">
              <w:t xml:space="preserve"> </w:t>
            </w:r>
            <w:r w:rsidR="001B346F" w:rsidRPr="0001498E">
              <w:t>require</w:t>
            </w:r>
            <w:r w:rsidR="00A5682C">
              <w:t xml:space="preserve"> </w:t>
            </w:r>
            <w:r w:rsidR="001B346F" w:rsidRPr="0001498E">
              <w:t>the</w:t>
            </w:r>
            <w:r w:rsidR="00A5682C">
              <w:t xml:space="preserve"> </w:t>
            </w:r>
            <w:r w:rsidR="001B346F" w:rsidRPr="0001498E">
              <w:t>inclusion</w:t>
            </w:r>
            <w:r w:rsidR="00A5682C">
              <w:t xml:space="preserve"> </w:t>
            </w:r>
            <w:r w:rsidR="001B346F" w:rsidRPr="0001498E">
              <w:t>of</w:t>
            </w:r>
            <w:r w:rsidR="00A5682C">
              <w:t xml:space="preserve"> </w:t>
            </w:r>
            <w:r w:rsidR="001B346F" w:rsidRPr="0001498E">
              <w:t>the</w:t>
            </w:r>
            <w:r w:rsidR="00A5682C">
              <w:t xml:space="preserve"> </w:t>
            </w:r>
            <w:r w:rsidR="001B346F" w:rsidRPr="0001498E">
              <w:t>mention</w:t>
            </w:r>
            <w:r w:rsidR="00A5682C">
              <w:t xml:space="preserve"> “</w:t>
            </w:r>
            <w:r w:rsidR="001B346F" w:rsidRPr="0001498E">
              <w:t>(─)</w:t>
            </w:r>
            <w:r w:rsidR="00A5682C">
              <w:t xml:space="preserve">” </w:t>
            </w:r>
            <w:r w:rsidR="001B346F" w:rsidRPr="0001498E">
              <w:t>in</w:t>
            </w:r>
            <w:r w:rsidR="00A5682C">
              <w:t xml:space="preserve"> </w:t>
            </w:r>
            <w:r w:rsidR="001B346F" w:rsidRPr="0001498E">
              <w:t>the</w:t>
            </w:r>
            <w:r w:rsidR="00A5682C">
              <w:t xml:space="preserve"> </w:t>
            </w:r>
            <w:r w:rsidR="001B346F" w:rsidRPr="0001498E">
              <w:t>transport</w:t>
            </w:r>
            <w:r w:rsidR="00A5682C">
              <w:t xml:space="preserve"> </w:t>
            </w:r>
            <w:r w:rsidR="001B346F" w:rsidRPr="0001498E">
              <w:t>document</w:t>
            </w:r>
            <w:r w:rsidR="00A5682C">
              <w:t xml:space="preserve"> </w:t>
            </w:r>
            <w:r w:rsidR="001B346F" w:rsidRPr="0001498E">
              <w:t>in</w:t>
            </w:r>
            <w:r w:rsidR="00A5682C">
              <w:t xml:space="preserve"> </w:t>
            </w:r>
            <w:r w:rsidR="001B346F" w:rsidRPr="0001498E">
              <w:t>order</w:t>
            </w:r>
            <w:r w:rsidR="00A5682C">
              <w:t xml:space="preserve"> </w:t>
            </w:r>
            <w:r w:rsidR="001B346F" w:rsidRPr="0001498E">
              <w:t>to</w:t>
            </w:r>
            <w:r w:rsidR="00A5682C">
              <w:t xml:space="preserve"> </w:t>
            </w:r>
            <w:r w:rsidR="001B346F" w:rsidRPr="0001498E">
              <w:t>facilitate</w:t>
            </w:r>
            <w:r w:rsidR="00A5682C">
              <w:t xml:space="preserve"> </w:t>
            </w:r>
            <w:r w:rsidR="001B346F" w:rsidRPr="0001498E">
              <w:t>passage</w:t>
            </w:r>
            <w:r w:rsidR="00A5682C">
              <w:t xml:space="preserve"> </w:t>
            </w:r>
            <w:r w:rsidR="001B346F" w:rsidRPr="0001498E">
              <w:t>of</w:t>
            </w:r>
            <w:r w:rsidR="00A5682C">
              <w:t xml:space="preserve"> </w:t>
            </w:r>
            <w:r w:rsidR="001B346F" w:rsidRPr="0001498E">
              <w:t>the</w:t>
            </w:r>
            <w:r w:rsidR="00A5682C">
              <w:t xml:space="preserve"> </w:t>
            </w:r>
            <w:r w:rsidR="001B346F" w:rsidRPr="0001498E">
              <w:t>dangerous</w:t>
            </w:r>
            <w:r w:rsidR="00A5682C">
              <w:t xml:space="preserve"> </w:t>
            </w:r>
            <w:r w:rsidR="001B346F" w:rsidRPr="0001498E">
              <w:t>goods</w:t>
            </w:r>
            <w:r w:rsidR="00A5682C">
              <w:t xml:space="preserve"> </w:t>
            </w:r>
            <w:r w:rsidR="001B346F" w:rsidRPr="0001498E">
              <w:t>concerned</w:t>
            </w:r>
            <w:r w:rsidR="00A5682C">
              <w:t xml:space="preserve"> </w:t>
            </w:r>
            <w:r w:rsidR="001B346F" w:rsidRPr="0001498E">
              <w:t>through</w:t>
            </w:r>
            <w:r w:rsidR="00A5682C">
              <w:t xml:space="preserve"> </w:t>
            </w:r>
            <w:r w:rsidR="001B346F" w:rsidRPr="0001498E">
              <w:t>tunnels</w:t>
            </w:r>
            <w:r w:rsidR="00A5682C">
              <w:t xml:space="preserve"> </w:t>
            </w:r>
            <w:r w:rsidR="001B346F" w:rsidRPr="0001498E">
              <w:t>subject</w:t>
            </w:r>
            <w:r w:rsidR="00A5682C">
              <w:t xml:space="preserve"> </w:t>
            </w:r>
            <w:r w:rsidR="001B346F" w:rsidRPr="0001498E">
              <w:t>to</w:t>
            </w:r>
            <w:r w:rsidR="00A5682C">
              <w:t xml:space="preserve"> </w:t>
            </w:r>
            <w:r w:rsidR="001B346F" w:rsidRPr="0001498E">
              <w:t>restrictions.</w:t>
            </w:r>
          </w:p>
        </w:tc>
      </w:tr>
      <w:tr w:rsidR="00123BA8" w:rsidTr="00A5682C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23BA8" w:rsidRDefault="00123BA8" w:rsidP="0000319D">
            <w:pPr>
              <w:pStyle w:val="SingleTxtG"/>
              <w:spacing w:after="60"/>
              <w:ind w:left="3402" w:hanging="2268"/>
            </w:pPr>
            <w:r w:rsidRPr="004F0D24">
              <w:rPr>
                <w:b/>
                <w:szCs w:val="22"/>
              </w:rPr>
              <w:t>Action</w:t>
            </w:r>
            <w:r w:rsidR="00A5682C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to</w:t>
            </w:r>
            <w:r w:rsidR="00A5682C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be</w:t>
            </w:r>
            <w:r w:rsidR="00A5682C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1B346F" w:rsidRPr="0001498E">
              <w:t>Amend</w:t>
            </w:r>
            <w:r w:rsidR="00A5682C">
              <w:t xml:space="preserve"> </w:t>
            </w:r>
            <w:r w:rsidR="001B346F" w:rsidRPr="0001498E">
              <w:t>the</w:t>
            </w:r>
            <w:r w:rsidR="00A5682C">
              <w:t xml:space="preserve"> </w:t>
            </w:r>
            <w:r w:rsidR="001B346F" w:rsidRPr="0001498E">
              <w:t>text</w:t>
            </w:r>
            <w:r w:rsidR="00A5682C">
              <w:t xml:space="preserve"> </w:t>
            </w:r>
            <w:r w:rsidR="001B346F" w:rsidRPr="0001498E">
              <w:t>of</w:t>
            </w:r>
            <w:r w:rsidR="00A5682C">
              <w:t xml:space="preserve"> </w:t>
            </w:r>
            <w:r w:rsidR="001B346F" w:rsidRPr="0001498E">
              <w:t>5.4.1.1.1</w:t>
            </w:r>
            <w:r w:rsidR="00A5682C">
              <w:t xml:space="preserve"> </w:t>
            </w:r>
            <w:r w:rsidR="001B346F" w:rsidRPr="0001498E">
              <w:t>(k).</w:t>
            </w:r>
          </w:p>
        </w:tc>
      </w:tr>
      <w:tr w:rsidR="00123BA8" w:rsidTr="00A5682C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23BA8" w:rsidRDefault="00123BA8" w:rsidP="00A5682C">
            <w:pPr>
              <w:suppressAutoHyphens w:val="0"/>
            </w:pPr>
          </w:p>
        </w:tc>
      </w:tr>
    </w:tbl>
    <w:p w:rsidR="00A01AD6" w:rsidRPr="0001498E" w:rsidRDefault="00A01AD6" w:rsidP="00A01AD6">
      <w:pPr>
        <w:pStyle w:val="HChG"/>
      </w:pPr>
      <w:r w:rsidRPr="0001498E">
        <w:tab/>
      </w:r>
      <w:r w:rsidRPr="0001498E">
        <w:tab/>
        <w:t>Introduction</w:t>
      </w:r>
    </w:p>
    <w:p w:rsidR="00A01AD6" w:rsidRPr="0001498E" w:rsidRDefault="00A01AD6" w:rsidP="00A01AD6">
      <w:pPr>
        <w:pStyle w:val="SingleTxtG"/>
      </w:pPr>
      <w:r w:rsidRPr="0001498E">
        <w:t>1.</w:t>
      </w:r>
      <w:r w:rsidRPr="0001498E">
        <w:tab/>
        <w:t>The</w:t>
      </w:r>
      <w:r w:rsidR="00A5682C">
        <w:t xml:space="preserve"> </w:t>
      </w:r>
      <w:r w:rsidRPr="0001498E">
        <w:t>description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Column</w:t>
      </w:r>
      <w:r w:rsidR="00A5682C">
        <w:t xml:space="preserve"> </w:t>
      </w:r>
      <w:r w:rsidRPr="0001498E">
        <w:t>(15)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3.2.1</w:t>
      </w:r>
      <w:r w:rsidR="00A5682C">
        <w:t xml:space="preserve"> </w:t>
      </w:r>
      <w:r w:rsidRPr="0001498E">
        <w:t>states</w:t>
      </w:r>
      <w:r w:rsidR="00A5682C">
        <w:t xml:space="preserve"> </w:t>
      </w:r>
      <w:r w:rsidRPr="0001498E">
        <w:t>that,</w:t>
      </w:r>
      <w:r w:rsidR="00A5682C">
        <w:t xml:space="preserve"> “</w:t>
      </w:r>
      <w:r w:rsidRPr="0001498E">
        <w:t>When</w:t>
      </w:r>
      <w:r w:rsidR="00A5682C">
        <w:t xml:space="preserve"> </w:t>
      </w:r>
      <w:r w:rsidRPr="0001498E">
        <w:t>no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restriction</w:t>
      </w:r>
      <w:r w:rsidR="00A5682C">
        <w:t xml:space="preserve"> </w:t>
      </w:r>
      <w:r w:rsidRPr="0001498E">
        <w:t>code</w:t>
      </w:r>
      <w:r w:rsidR="00A5682C">
        <w:t xml:space="preserve"> </w:t>
      </w:r>
      <w:r w:rsidRPr="0001498E">
        <w:t>has</w:t>
      </w:r>
      <w:r w:rsidR="00A5682C">
        <w:t xml:space="preserve"> </w:t>
      </w:r>
      <w:r w:rsidRPr="0001498E">
        <w:t>been</w:t>
      </w:r>
      <w:r w:rsidR="00A5682C">
        <w:t xml:space="preserve"> </w:t>
      </w:r>
      <w:r w:rsidRPr="0001498E">
        <w:t>assigned,</w:t>
      </w:r>
      <w:r w:rsidR="00A5682C">
        <w:t xml:space="preserve"> </w:t>
      </w:r>
      <w:r w:rsidRPr="0001498E">
        <w:t>this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indicated</w:t>
      </w:r>
      <w:r w:rsidR="00A5682C">
        <w:t xml:space="preserve"> </w:t>
      </w:r>
      <w:r w:rsidRPr="0001498E">
        <w:t>by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mention</w:t>
      </w:r>
      <w:r w:rsidR="00A5682C">
        <w:t xml:space="preserve"> </w:t>
      </w:r>
      <w:r w:rsidRPr="0001498E">
        <w:t>‘(─)’.</w:t>
      </w:r>
      <w:r w:rsidR="00A5682C">
        <w:t xml:space="preserve">” </w:t>
      </w:r>
      <w:r w:rsidRPr="0001498E">
        <w:t>According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5.4.1.1.1</w:t>
      </w:r>
      <w:r w:rsidR="00A5682C">
        <w:t xml:space="preserve"> </w:t>
      </w:r>
      <w:r w:rsidRPr="0001498E">
        <w:t>(k),</w:t>
      </w:r>
      <w:r w:rsidR="00A5682C">
        <w:t xml:space="preserve"> </w:t>
      </w:r>
      <w:r w:rsidRPr="0001498E">
        <w:t>only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restriction</w:t>
      </w:r>
      <w:r w:rsidR="00A5682C">
        <w:t xml:space="preserve"> </w:t>
      </w:r>
      <w:r w:rsidRPr="0001498E">
        <w:t>code</w:t>
      </w:r>
      <w:r w:rsidR="00A5682C">
        <w:t xml:space="preserve"> </w:t>
      </w:r>
      <w:r w:rsidRPr="0001498E">
        <w:t>given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Column</w:t>
      </w:r>
      <w:r w:rsidR="00A5682C">
        <w:t xml:space="preserve"> </w:t>
      </w:r>
      <w:r w:rsidRPr="0001498E">
        <w:t>(15)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Table</w:t>
      </w:r>
      <w:r w:rsidR="00A5682C">
        <w:t xml:space="preserve"> </w:t>
      </w:r>
      <w:r w:rsidRPr="0001498E">
        <w:t>A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Chapter</w:t>
      </w:r>
      <w:r w:rsidR="00A5682C">
        <w:t xml:space="preserve"> </w:t>
      </w:r>
      <w:r w:rsidRPr="0001498E">
        <w:t>3.2,</w:t>
      </w:r>
      <w:r w:rsidR="00A5682C">
        <w:t xml:space="preserve"> </w:t>
      </w:r>
      <w:r w:rsidRPr="0001498E">
        <w:t>where</w:t>
      </w:r>
      <w:r w:rsidR="00A5682C">
        <w:t xml:space="preserve"> </w:t>
      </w:r>
      <w:r w:rsidRPr="0001498E">
        <w:t>assigned,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required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transport</w:t>
      </w:r>
      <w:r w:rsidR="00A5682C">
        <w:t xml:space="preserve"> </w:t>
      </w:r>
      <w:r w:rsidRPr="0001498E">
        <w:t>document.</w:t>
      </w:r>
      <w:r w:rsidR="00A5682C">
        <w:t xml:space="preserve"> </w:t>
      </w:r>
      <w:r w:rsidRPr="0001498E">
        <w:t>However,</w:t>
      </w:r>
      <w:r w:rsidR="00A5682C">
        <w:t xml:space="preserve"> </w:t>
      </w:r>
      <w:r w:rsidRPr="0001498E">
        <w:t>vehicles</w:t>
      </w:r>
      <w:r w:rsidR="00A5682C">
        <w:t xml:space="preserve"> </w:t>
      </w:r>
      <w:r w:rsidRPr="0001498E">
        <w:t>carrying</w:t>
      </w:r>
      <w:r w:rsidR="00A5682C">
        <w:t xml:space="preserve"> </w:t>
      </w:r>
      <w:r w:rsidRPr="0001498E">
        <w:t>entries</w:t>
      </w:r>
      <w:r w:rsidR="00A5682C">
        <w:t xml:space="preserve"> </w:t>
      </w:r>
      <w:r w:rsidRPr="0001498E">
        <w:t>for</w:t>
      </w:r>
      <w:r w:rsidR="00A5682C">
        <w:t xml:space="preserve"> </w:t>
      </w:r>
      <w:r w:rsidRPr="0001498E">
        <w:t>which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mention</w:t>
      </w:r>
      <w:r w:rsidR="00A5682C">
        <w:t xml:space="preserve"> “</w:t>
      </w:r>
      <w:r w:rsidRPr="0001498E">
        <w:t>(─)</w:t>
      </w:r>
      <w:r w:rsidR="00A5682C">
        <w:t xml:space="preserve">” </w:t>
      </w:r>
      <w:r w:rsidRPr="0001498E">
        <w:t>has</w:t>
      </w:r>
      <w:r w:rsidR="00A5682C">
        <w:t xml:space="preserve"> </w:t>
      </w:r>
      <w:r w:rsidRPr="0001498E">
        <w:t>been</w:t>
      </w:r>
      <w:r w:rsidR="00A5682C">
        <w:t xml:space="preserve"> </w:t>
      </w:r>
      <w:r w:rsidRPr="0001498E">
        <w:t>assigned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Column</w:t>
      </w:r>
      <w:r w:rsidR="00A5682C">
        <w:t xml:space="preserve"> </w:t>
      </w:r>
      <w:r w:rsidRPr="0001498E">
        <w:t>(15)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Table</w:t>
      </w:r>
      <w:r w:rsidR="00A5682C">
        <w:t xml:space="preserve"> </w:t>
      </w:r>
      <w:r w:rsidRPr="0001498E">
        <w:t>A</w:t>
      </w:r>
      <w:r w:rsidR="00A5682C">
        <w:t xml:space="preserve"> </w:t>
      </w:r>
      <w:r w:rsidRPr="0001498E">
        <w:t>(UN</w:t>
      </w:r>
      <w:r w:rsidR="00A5682C">
        <w:t xml:space="preserve"> </w:t>
      </w:r>
      <w:r w:rsidRPr="0001498E">
        <w:t>Nos.</w:t>
      </w:r>
      <w:r w:rsidR="00A5682C">
        <w:t xml:space="preserve"> </w:t>
      </w:r>
      <w:r w:rsidRPr="0001498E">
        <w:t>3077,</w:t>
      </w:r>
      <w:r w:rsidR="00A5682C">
        <w:t xml:space="preserve"> </w:t>
      </w:r>
      <w:r w:rsidRPr="0001498E">
        <w:t>1043,</w:t>
      </w:r>
      <w:r w:rsidR="00A5682C">
        <w:t xml:space="preserve"> </w:t>
      </w:r>
      <w:r w:rsidRPr="0001498E">
        <w:t>2814,</w:t>
      </w:r>
      <w:r w:rsidR="00A5682C">
        <w:t xml:space="preserve"> </w:t>
      </w:r>
      <w:r w:rsidRPr="0001498E">
        <w:t>2900,</w:t>
      </w:r>
      <w:r w:rsidR="00A5682C">
        <w:t xml:space="preserve"> </w:t>
      </w:r>
      <w:r w:rsidRPr="0001498E">
        <w:t>2919,</w:t>
      </w:r>
      <w:r w:rsidR="00A5682C">
        <w:t xml:space="preserve"> </w:t>
      </w:r>
      <w:r w:rsidRPr="0001498E">
        <w:t>3077,</w:t>
      </w:r>
      <w:r w:rsidR="00A5682C">
        <w:t xml:space="preserve"> </w:t>
      </w:r>
      <w:r w:rsidRPr="0001498E">
        <w:t>3082,</w:t>
      </w:r>
      <w:r w:rsidR="00A5682C">
        <w:t xml:space="preserve"> </w:t>
      </w:r>
      <w:r w:rsidRPr="0001498E">
        <w:t>3166,</w:t>
      </w:r>
      <w:r w:rsidR="00A5682C">
        <w:t xml:space="preserve"> </w:t>
      </w:r>
      <w:r w:rsidRPr="0001498E">
        <w:t>3171,</w:t>
      </w:r>
      <w:r w:rsidR="00A5682C">
        <w:t xml:space="preserve"> </w:t>
      </w:r>
      <w:r w:rsidRPr="0001498E">
        <w:t>3291,</w:t>
      </w:r>
      <w:r w:rsidR="00A5682C">
        <w:t xml:space="preserve"> </w:t>
      </w:r>
      <w:r w:rsidRPr="0001498E">
        <w:t>3331,</w:t>
      </w:r>
      <w:r w:rsidR="00A5682C">
        <w:t xml:space="preserve"> </w:t>
      </w:r>
      <w:r w:rsidRPr="0001498E">
        <w:t>3359)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quantities</w:t>
      </w:r>
      <w:r w:rsidR="00A5682C">
        <w:t xml:space="preserve"> </w:t>
      </w:r>
      <w:r w:rsidRPr="0001498E">
        <w:t>exceeding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maximum</w:t>
      </w:r>
      <w:r w:rsidR="00A5682C">
        <w:t xml:space="preserve"> </w:t>
      </w:r>
      <w:r w:rsidRPr="0001498E">
        <w:t>total</w:t>
      </w:r>
      <w:r w:rsidR="00A5682C">
        <w:t xml:space="preserve"> </w:t>
      </w:r>
      <w:r w:rsidRPr="0001498E">
        <w:t>quantities</w:t>
      </w:r>
      <w:r w:rsidR="00A5682C">
        <w:t xml:space="preserve"> </w:t>
      </w:r>
      <w:r w:rsidRPr="0001498E">
        <w:t>given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1.1.3.6.3</w:t>
      </w:r>
      <w:r w:rsidR="00A5682C">
        <w:t xml:space="preserve"> </w:t>
      </w:r>
      <w:r w:rsidRPr="0001498E">
        <w:t>must</w:t>
      </w:r>
      <w:r w:rsidR="00A5682C">
        <w:t xml:space="preserve"> </w:t>
      </w:r>
      <w:r w:rsidRPr="0001498E">
        <w:t>bear</w:t>
      </w:r>
      <w:r w:rsidR="00A5682C">
        <w:t xml:space="preserve"> </w:t>
      </w:r>
      <w:r w:rsidRPr="0001498E">
        <w:t>an</w:t>
      </w:r>
      <w:r w:rsidR="00A5682C">
        <w:t xml:space="preserve"> </w:t>
      </w:r>
      <w:r w:rsidRPr="0001498E">
        <w:t>orange-coloured</w:t>
      </w:r>
      <w:r w:rsidR="00A5682C">
        <w:t xml:space="preserve"> </w:t>
      </w:r>
      <w:r w:rsidRPr="0001498E">
        <w:t>plate</w:t>
      </w:r>
      <w:r w:rsidR="00A5682C">
        <w:t xml:space="preserve"> </w:t>
      </w:r>
      <w:r w:rsidRPr="0001498E">
        <w:t>marking.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presence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an</w:t>
      </w:r>
      <w:r w:rsidR="00A5682C">
        <w:t xml:space="preserve"> </w:t>
      </w:r>
      <w:r w:rsidRPr="0001498E">
        <w:t>orange-coloured</w:t>
      </w:r>
      <w:r w:rsidR="00A5682C">
        <w:t xml:space="preserve"> </w:t>
      </w:r>
      <w:r w:rsidRPr="0001498E">
        <w:t>plate</w:t>
      </w:r>
      <w:r w:rsidR="00A5682C">
        <w:t xml:space="preserve"> </w:t>
      </w:r>
      <w:r w:rsidRPr="0001498E">
        <w:t>marking</w:t>
      </w:r>
      <w:r w:rsidR="00A5682C">
        <w:t xml:space="preserve"> </w:t>
      </w:r>
      <w:r w:rsidRPr="0001498E">
        <w:t>without</w:t>
      </w:r>
      <w:r w:rsidR="00A5682C">
        <w:t xml:space="preserve"> </w:t>
      </w:r>
      <w:r w:rsidRPr="0001498E">
        <w:t>any</w:t>
      </w:r>
      <w:r w:rsidR="00A5682C">
        <w:t xml:space="preserve"> </w:t>
      </w:r>
      <w:r w:rsidRPr="0001498E">
        <w:t>mention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respect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restrictions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transport</w:t>
      </w:r>
      <w:r w:rsidR="00A5682C">
        <w:t xml:space="preserve"> </w:t>
      </w:r>
      <w:r w:rsidRPr="0001498E">
        <w:t>document</w:t>
      </w:r>
      <w:r w:rsidR="00A5682C">
        <w:t xml:space="preserve"> </w:t>
      </w:r>
      <w:r w:rsidRPr="0001498E">
        <w:t>could</w:t>
      </w:r>
      <w:r w:rsidR="00A5682C">
        <w:t xml:space="preserve"> </w:t>
      </w:r>
      <w:r w:rsidRPr="0001498E">
        <w:t>prove</w:t>
      </w:r>
      <w:r w:rsidR="00A5682C">
        <w:t xml:space="preserve"> </w:t>
      </w:r>
      <w:r w:rsidRPr="0001498E">
        <w:t>problematic</w:t>
      </w:r>
      <w:r w:rsidR="00A5682C">
        <w:t xml:space="preserve"> </w:t>
      </w:r>
      <w:r w:rsidRPr="0001498E">
        <w:t>during</w:t>
      </w:r>
      <w:r w:rsidR="00A5682C">
        <w:t xml:space="preserve"> </w:t>
      </w:r>
      <w:r w:rsidRPr="0001498E">
        <w:t>passage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tunnels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restrictions.</w:t>
      </w:r>
      <w:r w:rsidR="00A5682C">
        <w:t xml:space="preserve"> </w:t>
      </w:r>
      <w:r w:rsidRPr="0001498E">
        <w:t>Even</w:t>
      </w:r>
      <w:r w:rsidR="00A5682C">
        <w:t xml:space="preserve"> </w:t>
      </w:r>
      <w:r w:rsidRPr="0001498E">
        <w:t>if</w:t>
      </w:r>
      <w:r w:rsidR="00A5682C">
        <w:t xml:space="preserve"> </w:t>
      </w:r>
      <w:r w:rsidRPr="0001498E">
        <w:t>bearing</w:t>
      </w:r>
      <w:r w:rsidR="00A5682C">
        <w:t xml:space="preserve"> </w:t>
      </w:r>
      <w:r w:rsidRPr="0001498E">
        <w:t>orange-coloured</w:t>
      </w:r>
      <w:r w:rsidR="00A5682C">
        <w:t xml:space="preserve"> </w:t>
      </w:r>
      <w:r w:rsidRPr="0001498E">
        <w:t>plate</w:t>
      </w:r>
      <w:r w:rsidR="00A5682C">
        <w:t xml:space="preserve"> </w:t>
      </w:r>
      <w:r w:rsidRPr="0001498E">
        <w:t>markings,</w:t>
      </w:r>
      <w:r w:rsidR="00A5682C">
        <w:t xml:space="preserve"> </w:t>
      </w:r>
      <w:r w:rsidRPr="0001498E">
        <w:t>such</w:t>
      </w:r>
      <w:r w:rsidR="00A5682C">
        <w:t xml:space="preserve"> </w:t>
      </w:r>
      <w:r w:rsidRPr="0001498E">
        <w:t>loads</w:t>
      </w:r>
      <w:r w:rsidR="00A5682C">
        <w:t xml:space="preserve"> </w:t>
      </w:r>
      <w:r w:rsidRPr="0001498E">
        <w:t>are</w:t>
      </w:r>
      <w:r w:rsidR="00A5682C">
        <w:t xml:space="preserve"> </w:t>
      </w:r>
      <w:r w:rsidRPr="0001498E">
        <w:t>not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restrictions</w:t>
      </w:r>
      <w:r w:rsidR="00A5682C">
        <w:t xml:space="preserve"> </w:t>
      </w:r>
      <w:r w:rsidRPr="0001498E">
        <w:t>because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mention</w:t>
      </w:r>
      <w:r w:rsidR="00A5682C">
        <w:t xml:space="preserve"> “</w:t>
      </w:r>
      <w:r w:rsidRPr="0001498E">
        <w:t>(─)</w:t>
      </w:r>
      <w:r w:rsidR="00A5682C">
        <w:t xml:space="preserve">” </w:t>
      </w:r>
      <w:r w:rsidRPr="0001498E">
        <w:t>in</w:t>
      </w:r>
      <w:r w:rsidR="00A5682C">
        <w:t xml:space="preserve"> </w:t>
      </w:r>
      <w:r w:rsidRPr="0001498E">
        <w:t>Column</w:t>
      </w:r>
      <w:r w:rsidR="00A5682C">
        <w:t xml:space="preserve"> </w:t>
      </w:r>
      <w:r w:rsidRPr="0001498E">
        <w:t>(15)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Table</w:t>
      </w:r>
      <w:r w:rsidR="00A5682C">
        <w:t xml:space="preserve"> </w:t>
      </w:r>
      <w:r w:rsidRPr="0001498E">
        <w:t>A.</w:t>
      </w:r>
      <w:r w:rsidR="00A5682C">
        <w:t xml:space="preserve"> </w:t>
      </w:r>
      <w:r w:rsidRPr="0001498E">
        <w:t>However,</w:t>
      </w:r>
      <w:r w:rsidR="00A5682C">
        <w:t xml:space="preserve"> </w:t>
      </w:r>
      <w:r w:rsidRPr="0001498E">
        <w:t>since</w:t>
      </w:r>
      <w:r w:rsidR="00A5682C">
        <w:t xml:space="preserve"> </w:t>
      </w:r>
      <w:r w:rsidRPr="0001498E">
        <w:t>5.4.1.1.1</w:t>
      </w:r>
      <w:r w:rsidR="00A5682C">
        <w:t xml:space="preserve"> </w:t>
      </w:r>
      <w:r w:rsidRPr="0001498E">
        <w:t>(k)</w:t>
      </w:r>
      <w:r w:rsidR="00A5682C">
        <w:t xml:space="preserve"> </w:t>
      </w:r>
      <w:r w:rsidRPr="0001498E">
        <w:t>does</w:t>
      </w:r>
      <w:r w:rsidR="00A5682C">
        <w:t xml:space="preserve"> </w:t>
      </w:r>
      <w:r w:rsidRPr="0001498E">
        <w:t>not</w:t>
      </w:r>
      <w:r w:rsidR="00A5682C">
        <w:t xml:space="preserve"> </w:t>
      </w:r>
      <w:r w:rsidRPr="0001498E">
        <w:t>specifically</w:t>
      </w:r>
      <w:r w:rsidR="00A5682C">
        <w:t xml:space="preserve"> </w:t>
      </w:r>
      <w:r w:rsidRPr="0001498E">
        <w:t>require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inclusion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mention</w:t>
      </w:r>
      <w:r w:rsidR="00A5682C">
        <w:t xml:space="preserve"> </w:t>
      </w:r>
      <w:r w:rsidR="00A5682C">
        <w:lastRenderedPageBreak/>
        <w:t>“</w:t>
      </w:r>
      <w:r w:rsidRPr="0001498E">
        <w:t>(─)</w:t>
      </w:r>
      <w:r w:rsidR="00A5682C">
        <w:t>”</w:t>
      </w:r>
      <w:r w:rsidRPr="0001498E">
        <w:t>,</w:t>
      </w:r>
      <w:r w:rsidR="00A5682C">
        <w:t xml:space="preserve"> </w:t>
      </w:r>
      <w:r w:rsidRPr="0001498E">
        <w:t>there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no</w:t>
      </w:r>
      <w:r w:rsidR="00A5682C">
        <w:t xml:space="preserve"> </w:t>
      </w:r>
      <w:r w:rsidRPr="0001498E">
        <w:t>information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transport</w:t>
      </w:r>
      <w:r w:rsidR="00A5682C">
        <w:t xml:space="preserve"> </w:t>
      </w:r>
      <w:r w:rsidRPr="0001498E">
        <w:t>document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allow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inspection</w:t>
      </w:r>
      <w:r w:rsidR="00A5682C">
        <w:t xml:space="preserve"> </w:t>
      </w:r>
      <w:r w:rsidRPr="0001498E">
        <w:t>authorities</w:t>
      </w:r>
      <w:r w:rsidR="00A5682C">
        <w:t xml:space="preserve"> </w:t>
      </w:r>
      <w:r w:rsidRPr="0001498E">
        <w:t>and</w:t>
      </w:r>
      <w:r w:rsidR="00A5682C">
        <w:t xml:space="preserve"> </w:t>
      </w:r>
      <w:r w:rsidRPr="0001498E">
        <w:t>carriers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decide</w:t>
      </w:r>
      <w:r w:rsidR="00A5682C">
        <w:t xml:space="preserve"> </w:t>
      </w:r>
      <w:r w:rsidRPr="0001498E">
        <w:t>whether</w:t>
      </w:r>
      <w:r w:rsidR="00A5682C">
        <w:t xml:space="preserve"> </w:t>
      </w:r>
      <w:r w:rsidRPr="0001498E">
        <w:t>a</w:t>
      </w:r>
      <w:r w:rsidR="00A5682C">
        <w:t xml:space="preserve"> </w:t>
      </w:r>
      <w:r w:rsidRPr="0001498E">
        <w:t>load</w:t>
      </w:r>
      <w:r w:rsidR="00A5682C">
        <w:t xml:space="preserve"> </w:t>
      </w:r>
      <w:r w:rsidRPr="0001498E">
        <w:t>bearing</w:t>
      </w:r>
      <w:r w:rsidR="00A5682C">
        <w:t xml:space="preserve"> </w:t>
      </w:r>
      <w:r w:rsidRPr="0001498E">
        <w:t>an</w:t>
      </w:r>
      <w:r w:rsidR="00A5682C">
        <w:t xml:space="preserve"> </w:t>
      </w:r>
      <w:r w:rsidRPr="0001498E">
        <w:t>orange-coloured</w:t>
      </w:r>
      <w:r w:rsidR="00A5682C">
        <w:t xml:space="preserve"> </w:t>
      </w:r>
      <w:r w:rsidRPr="0001498E">
        <w:t>plate</w:t>
      </w:r>
      <w:r w:rsidR="00A5682C">
        <w:t xml:space="preserve"> </w:t>
      </w:r>
      <w:r w:rsidRPr="0001498E">
        <w:t>marking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permitted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enter</w:t>
      </w:r>
      <w:r w:rsidR="00A5682C">
        <w:t xml:space="preserve"> </w:t>
      </w:r>
      <w:r w:rsidRPr="0001498E">
        <w:t>a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restrictions.</w:t>
      </w:r>
    </w:p>
    <w:p w:rsidR="00A01AD6" w:rsidRPr="0001498E" w:rsidRDefault="00A01AD6" w:rsidP="00A5682C">
      <w:pPr>
        <w:pStyle w:val="SingleTxtG"/>
      </w:pPr>
      <w:r w:rsidRPr="0001498E">
        <w:t>2.</w:t>
      </w:r>
      <w:r w:rsidRPr="0001498E">
        <w:tab/>
        <w:t>We</w:t>
      </w:r>
      <w:r w:rsidR="00A5682C">
        <w:t xml:space="preserve"> </w:t>
      </w:r>
      <w:r w:rsidRPr="0001498E">
        <w:t>are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view</w:t>
      </w:r>
      <w:r w:rsidR="00A5682C">
        <w:t xml:space="preserve"> </w:t>
      </w:r>
      <w:r w:rsidRPr="0001498E">
        <w:t>that</w:t>
      </w:r>
      <w:r w:rsidR="00A5682C">
        <w:t xml:space="preserve"> </w:t>
      </w:r>
      <w:r w:rsidRPr="0001498E">
        <w:t>explicit</w:t>
      </w:r>
      <w:r w:rsidR="00A5682C">
        <w:t xml:space="preserve"> </w:t>
      </w:r>
      <w:r w:rsidRPr="0001498E">
        <w:t>inclusion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mention</w:t>
      </w:r>
      <w:r w:rsidR="00A5682C">
        <w:t xml:space="preserve"> “</w:t>
      </w:r>
      <w:r w:rsidRPr="0001498E">
        <w:t>(─)</w:t>
      </w:r>
      <w:r w:rsidR="00A5682C">
        <w:t xml:space="preserve">” </w:t>
      </w:r>
      <w:r w:rsidRPr="0001498E">
        <w:t>would</w:t>
      </w:r>
      <w:r w:rsidR="00A5682C">
        <w:t xml:space="preserve"> </w:t>
      </w:r>
      <w:r w:rsidRPr="0001498E">
        <w:t>facilitate</w:t>
      </w:r>
      <w:r w:rsidR="00A5682C">
        <w:t xml:space="preserve"> </w:t>
      </w:r>
      <w:r w:rsidRPr="0001498E">
        <w:t>decision-making</w:t>
      </w:r>
      <w:r w:rsidR="00A5682C">
        <w:t xml:space="preserve"> </w:t>
      </w:r>
      <w:r w:rsidRPr="0001498E">
        <w:t>for</w:t>
      </w:r>
      <w:r w:rsidR="00A5682C">
        <w:t xml:space="preserve"> </w:t>
      </w:r>
      <w:r w:rsidRPr="0001498E">
        <w:t>all</w:t>
      </w:r>
      <w:r w:rsidR="00A5682C">
        <w:t xml:space="preserve"> </w:t>
      </w:r>
      <w:r w:rsidRPr="0001498E">
        <w:t>concerned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respect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passage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a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restrictions</w:t>
      </w:r>
      <w:r w:rsidR="00A5682C">
        <w:t xml:space="preserve"> </w:t>
      </w:r>
      <w:r w:rsidRPr="0001498E">
        <w:t>if</w:t>
      </w:r>
      <w:r w:rsidR="00A5682C">
        <w:t xml:space="preserve"> </w:t>
      </w:r>
      <w:r w:rsidRPr="0001498E">
        <w:t>it</w:t>
      </w:r>
      <w:r w:rsidR="00A5682C">
        <w:t xml:space="preserve"> </w:t>
      </w:r>
      <w:r w:rsidRPr="0001498E">
        <w:t>were</w:t>
      </w:r>
      <w:r w:rsidR="00A5682C">
        <w:t xml:space="preserve"> </w:t>
      </w:r>
      <w:r w:rsidRPr="0001498E">
        <w:t>required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same</w:t>
      </w:r>
      <w:r w:rsidR="00A5682C">
        <w:t xml:space="preserve"> </w:t>
      </w:r>
      <w:r w:rsidRPr="0001498E">
        <w:t>way</w:t>
      </w:r>
      <w:r w:rsidR="00A5682C">
        <w:t xml:space="preserve"> </w:t>
      </w:r>
      <w:r w:rsidRPr="0001498E">
        <w:t>as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tunnel</w:t>
      </w:r>
      <w:r w:rsidR="00A5682C">
        <w:t xml:space="preserve"> </w:t>
      </w:r>
      <w:r w:rsidRPr="0001498E">
        <w:t>restriction</w:t>
      </w:r>
      <w:r w:rsidR="00A5682C">
        <w:t xml:space="preserve"> </w:t>
      </w:r>
      <w:r w:rsidRPr="0001498E">
        <w:t>code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required</w:t>
      </w:r>
      <w:r w:rsidR="00A5682C">
        <w:t xml:space="preserve"> </w:t>
      </w:r>
      <w:r w:rsidRPr="0001498E">
        <w:t>when</w:t>
      </w:r>
      <w:r w:rsidR="00A5682C">
        <w:t xml:space="preserve"> </w:t>
      </w:r>
      <w:r w:rsidRPr="0001498E">
        <w:t>it</w:t>
      </w:r>
      <w:r w:rsidR="00A5682C">
        <w:t xml:space="preserve"> </w:t>
      </w:r>
      <w:r w:rsidRPr="0001498E">
        <w:t>is</w:t>
      </w:r>
      <w:r w:rsidR="00A5682C">
        <w:t xml:space="preserve"> </w:t>
      </w:r>
      <w:r w:rsidRPr="0001498E">
        <w:t>known</w:t>
      </w:r>
      <w:r w:rsidR="00A5682C">
        <w:t xml:space="preserve"> </w:t>
      </w:r>
      <w:r w:rsidRPr="0001498E">
        <w:t>beforehand</w:t>
      </w:r>
      <w:r w:rsidR="00A5682C">
        <w:t xml:space="preserve"> </w:t>
      </w:r>
      <w:r w:rsidRPr="0001498E">
        <w:t>that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vehicle</w:t>
      </w:r>
      <w:r w:rsidR="00A5682C">
        <w:t xml:space="preserve"> </w:t>
      </w:r>
      <w:r w:rsidRPr="0001498E">
        <w:t>will</w:t>
      </w:r>
      <w:r w:rsidR="00A5682C">
        <w:t xml:space="preserve"> </w:t>
      </w:r>
      <w:r w:rsidRPr="0001498E">
        <w:t>pass</w:t>
      </w:r>
      <w:r w:rsidR="00A5682C">
        <w:t xml:space="preserve"> </w:t>
      </w:r>
      <w:r w:rsidRPr="0001498E">
        <w:t>through</w:t>
      </w:r>
      <w:r w:rsidR="00A5682C">
        <w:t xml:space="preserve"> </w:t>
      </w:r>
      <w:r w:rsidRPr="0001498E">
        <w:t>tunnels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restriction.</w:t>
      </w:r>
    </w:p>
    <w:p w:rsidR="00A01AD6" w:rsidRPr="0001498E" w:rsidRDefault="00A01AD6" w:rsidP="00A01AD6">
      <w:pPr>
        <w:pStyle w:val="SingleTxtG"/>
      </w:pPr>
      <w:r w:rsidRPr="0001498E">
        <w:t>3.</w:t>
      </w:r>
      <w:r w:rsidRPr="0001498E">
        <w:tab/>
        <w:t>To</w:t>
      </w:r>
      <w:r w:rsidR="00A5682C">
        <w:t xml:space="preserve"> </w:t>
      </w:r>
      <w:r w:rsidRPr="0001498E">
        <w:t>facilitate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passage</w:t>
      </w:r>
      <w:r w:rsidR="00A5682C">
        <w:t xml:space="preserve"> </w:t>
      </w:r>
      <w:r w:rsidRPr="0001498E">
        <w:t>of</w:t>
      </w:r>
      <w:r w:rsidR="00A5682C">
        <w:t xml:space="preserve"> </w:t>
      </w:r>
      <w:r w:rsidRPr="0001498E">
        <w:t>the</w:t>
      </w:r>
      <w:r w:rsidR="00A5682C">
        <w:t xml:space="preserve"> </w:t>
      </w:r>
      <w:r w:rsidRPr="0001498E">
        <w:t>dangerous</w:t>
      </w:r>
      <w:r w:rsidR="00A5682C">
        <w:t xml:space="preserve"> </w:t>
      </w:r>
      <w:r w:rsidRPr="0001498E">
        <w:t>goods</w:t>
      </w:r>
      <w:r w:rsidR="00A5682C">
        <w:t xml:space="preserve"> </w:t>
      </w:r>
      <w:r w:rsidRPr="0001498E">
        <w:t>concerned</w:t>
      </w:r>
      <w:r w:rsidR="00A5682C">
        <w:t xml:space="preserve"> </w:t>
      </w:r>
      <w:r w:rsidRPr="0001498E">
        <w:t>through</w:t>
      </w:r>
      <w:r w:rsidR="00A5682C">
        <w:t xml:space="preserve"> </w:t>
      </w:r>
      <w:r w:rsidRPr="0001498E">
        <w:t>tunnels</w:t>
      </w:r>
      <w:r w:rsidR="00A5682C">
        <w:t xml:space="preserve"> </w:t>
      </w:r>
      <w:r w:rsidRPr="0001498E">
        <w:t>subject</w:t>
      </w:r>
      <w:r w:rsidR="00A5682C">
        <w:t xml:space="preserve"> </w:t>
      </w:r>
      <w:r w:rsidRPr="0001498E">
        <w:t>to</w:t>
      </w:r>
      <w:r w:rsidR="00A5682C">
        <w:t xml:space="preserve"> </w:t>
      </w:r>
      <w:r w:rsidRPr="0001498E">
        <w:t>restrictions,</w:t>
      </w:r>
      <w:r w:rsidR="00A5682C">
        <w:t xml:space="preserve"> </w:t>
      </w:r>
      <w:r w:rsidRPr="0001498E">
        <w:t>we</w:t>
      </w:r>
      <w:r w:rsidR="00A5682C">
        <w:t xml:space="preserve"> </w:t>
      </w:r>
      <w:r w:rsidRPr="0001498E">
        <w:t>propose</w:t>
      </w:r>
      <w:r w:rsidR="00A5682C">
        <w:t xml:space="preserve"> </w:t>
      </w:r>
      <w:r w:rsidRPr="0001498E">
        <w:t>amending</w:t>
      </w:r>
      <w:r w:rsidR="00A5682C">
        <w:t xml:space="preserve"> </w:t>
      </w:r>
      <w:r w:rsidRPr="0001498E">
        <w:t>5.4.1.1.1</w:t>
      </w:r>
      <w:r w:rsidR="00A5682C">
        <w:t xml:space="preserve"> </w:t>
      </w:r>
      <w:r w:rsidRPr="0001498E">
        <w:t>(k)</w:t>
      </w:r>
      <w:r w:rsidR="00A5682C">
        <w:t xml:space="preserve"> </w:t>
      </w:r>
      <w:r w:rsidRPr="0001498E">
        <w:t>as</w:t>
      </w:r>
      <w:r w:rsidR="00A5682C">
        <w:t xml:space="preserve"> </w:t>
      </w:r>
      <w:r w:rsidRPr="0001498E">
        <w:t>follows:</w:t>
      </w:r>
    </w:p>
    <w:p w:rsidR="00A01AD6" w:rsidRPr="0001498E" w:rsidRDefault="00A01AD6" w:rsidP="00FE09D1">
      <w:pPr>
        <w:pStyle w:val="HChG"/>
      </w:pPr>
      <w:r w:rsidRPr="0001498E">
        <w:tab/>
      </w:r>
      <w:r w:rsidRPr="0001498E">
        <w:tab/>
        <w:t>Proposal</w:t>
      </w:r>
    </w:p>
    <w:p w:rsidR="00A01AD6" w:rsidRPr="0001498E" w:rsidRDefault="00A01AD6" w:rsidP="00A01AD6">
      <w:pPr>
        <w:pStyle w:val="SingleTxtG"/>
      </w:pPr>
      <w:r w:rsidRPr="0001498E">
        <w:t>10.</w:t>
      </w:r>
      <w:r w:rsidRPr="0001498E">
        <w:tab/>
        <w:t>Amend</w:t>
      </w:r>
      <w:r w:rsidR="00A5682C">
        <w:t xml:space="preserve"> </w:t>
      </w:r>
      <w:r w:rsidRPr="0001498E">
        <w:t>5.4.1.1.1</w:t>
      </w:r>
      <w:r w:rsidR="00A5682C">
        <w:t xml:space="preserve"> </w:t>
      </w:r>
      <w:r w:rsidRPr="0001498E">
        <w:t>(k)</w:t>
      </w:r>
      <w:r w:rsidR="00A5682C">
        <w:t xml:space="preserve"> </w:t>
      </w:r>
      <w:r w:rsidRPr="0001498E">
        <w:t>as</w:t>
      </w:r>
      <w:r w:rsidR="00A5682C">
        <w:t xml:space="preserve"> </w:t>
      </w:r>
      <w:r w:rsidRPr="0001498E">
        <w:t>follows</w:t>
      </w:r>
      <w:r w:rsidR="00A5682C">
        <w:t xml:space="preserve"> </w:t>
      </w:r>
      <w:r w:rsidRPr="0001498E">
        <w:t>(added</w:t>
      </w:r>
      <w:r w:rsidR="00A5682C">
        <w:t xml:space="preserve"> </w:t>
      </w:r>
      <w:r w:rsidRPr="0001498E">
        <w:t>text</w:t>
      </w:r>
      <w:r w:rsidR="00A5682C">
        <w:t xml:space="preserve"> </w:t>
      </w:r>
      <w:r w:rsidRPr="00307DFE">
        <w:rPr>
          <w:b/>
          <w:bCs/>
          <w:u w:val="single"/>
        </w:rPr>
        <w:t>in</w:t>
      </w:r>
      <w:r w:rsidR="00A5682C"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bold</w:t>
      </w:r>
      <w:r w:rsidR="00A5682C"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and</w:t>
      </w:r>
      <w:r w:rsidR="00A5682C">
        <w:rPr>
          <w:b/>
          <w:bCs/>
          <w:u w:val="single"/>
        </w:rPr>
        <w:t xml:space="preserve"> </w:t>
      </w:r>
      <w:r w:rsidRPr="00307DFE">
        <w:rPr>
          <w:b/>
          <w:bCs/>
          <w:u w:val="single"/>
        </w:rPr>
        <w:t>underlined</w:t>
      </w:r>
      <w:r w:rsidRPr="0001498E">
        <w:t>;</w:t>
      </w:r>
      <w:r w:rsidR="00A5682C">
        <w:t xml:space="preserve"> </w:t>
      </w:r>
      <w:r w:rsidRPr="0001498E">
        <w:t>deleted</w:t>
      </w:r>
      <w:r w:rsidR="00A5682C">
        <w:t xml:space="preserve"> </w:t>
      </w:r>
      <w:r w:rsidRPr="0001498E">
        <w:t>text</w:t>
      </w:r>
      <w:r w:rsidR="00A5682C">
        <w:t xml:space="preserve"> </w:t>
      </w:r>
      <w:r w:rsidRPr="0001498E">
        <w:t>in</w:t>
      </w:r>
      <w:r w:rsidR="00A5682C">
        <w:t xml:space="preserve"> </w:t>
      </w:r>
      <w:r w:rsidRPr="00307DFE">
        <w:rPr>
          <w:strike/>
        </w:rPr>
        <w:t>strikethrough</w:t>
      </w:r>
      <w:r w:rsidRPr="0001498E">
        <w:t>):</w:t>
      </w:r>
    </w:p>
    <w:p w:rsidR="00A01AD6" w:rsidRPr="0001498E" w:rsidRDefault="00A5682C" w:rsidP="00882A74">
      <w:pPr>
        <w:pStyle w:val="SingleTxtG"/>
        <w:ind w:left="2268" w:hanging="567"/>
      </w:pPr>
      <w:r>
        <w:t>“</w:t>
      </w:r>
      <w:r w:rsidR="00A01AD6" w:rsidRPr="0001498E">
        <w:t>5.4.1.1.1</w:t>
      </w:r>
      <w:r>
        <w:t xml:space="preserve"> </w:t>
      </w:r>
      <w:r w:rsidR="00A01AD6" w:rsidRPr="0001498E">
        <w:t>(k)</w:t>
      </w:r>
      <w:r>
        <w:t xml:space="preserve"> </w:t>
      </w:r>
      <w:r w:rsidR="00A01AD6" w:rsidRPr="0001498E">
        <w:tab/>
      </w:r>
      <w:r w:rsidR="00307DFE">
        <w:tab/>
      </w:r>
      <w:r w:rsidR="00A01AD6" w:rsidRPr="0001498E">
        <w:t>where</w:t>
      </w:r>
      <w:r>
        <w:t xml:space="preserve"> </w:t>
      </w:r>
      <w:r w:rsidR="00A01AD6" w:rsidRPr="0001498E">
        <w:t>assigned,</w:t>
      </w:r>
      <w:r>
        <w:t xml:space="preserve"> </w:t>
      </w:r>
      <w:r w:rsidR="00A01AD6" w:rsidRPr="0001498E">
        <w:t>the</w:t>
      </w:r>
      <w:r>
        <w:t xml:space="preserve"> </w:t>
      </w:r>
      <w:r w:rsidR="00A01AD6" w:rsidRPr="0001498E">
        <w:t>tunnel</w:t>
      </w:r>
      <w:r>
        <w:t xml:space="preserve"> </w:t>
      </w:r>
      <w:r w:rsidR="00A01AD6" w:rsidRPr="0001498E">
        <w:t>restriction</w:t>
      </w:r>
      <w:r>
        <w:t xml:space="preserve"> </w:t>
      </w:r>
      <w:r w:rsidR="00A01AD6" w:rsidRPr="0001498E">
        <w:t>code</w:t>
      </w:r>
      <w:r>
        <w:t xml:space="preserve"> </w:t>
      </w:r>
      <w:r w:rsidR="00A01AD6" w:rsidRPr="00DE02C9">
        <w:t>in</w:t>
      </w:r>
      <w:r w:rsidRPr="00DE02C9">
        <w:t xml:space="preserve"> </w:t>
      </w:r>
      <w:r w:rsidR="00A01AD6" w:rsidRPr="00DE02C9">
        <w:t>capitals</w:t>
      </w:r>
      <w:r w:rsidRPr="00DE02C9">
        <w:t xml:space="preserve"> </w:t>
      </w:r>
      <w:r w:rsidR="00A01AD6" w:rsidRPr="00DE02C9">
        <w:t>and</w:t>
      </w:r>
      <w:r w:rsidRPr="00DE02C9">
        <w:t xml:space="preserve"> </w:t>
      </w:r>
      <w:r w:rsidR="00A01AD6" w:rsidRPr="00DE02C9">
        <w:t>within</w:t>
      </w:r>
      <w:r w:rsidRPr="00DE02C9">
        <w:t xml:space="preserve"> </w:t>
      </w:r>
      <w:r w:rsidR="00A01AD6" w:rsidRPr="00DE02C9">
        <w:t>parentheses</w:t>
      </w:r>
      <w:r w:rsidRPr="00DE02C9">
        <w:t xml:space="preserve"> </w:t>
      </w:r>
      <w:r w:rsidR="00A01AD6" w:rsidRPr="00882A74">
        <w:rPr>
          <w:b/>
          <w:bCs/>
          <w:u w:val="single"/>
        </w:rPr>
        <w:t>or</w:t>
      </w:r>
      <w:r>
        <w:rPr>
          <w:b/>
          <w:bCs/>
          <w:u w:val="single"/>
        </w:rPr>
        <w:t xml:space="preserve"> </w:t>
      </w:r>
      <w:r w:rsidR="00A01AD6" w:rsidRPr="00882A74">
        <w:rPr>
          <w:b/>
          <w:bCs/>
          <w:u w:val="single"/>
        </w:rPr>
        <w:t>the</w:t>
      </w:r>
      <w:r>
        <w:rPr>
          <w:b/>
          <w:bCs/>
          <w:u w:val="single"/>
        </w:rPr>
        <w:t xml:space="preserve"> </w:t>
      </w:r>
      <w:r w:rsidR="00A01AD6" w:rsidRPr="00882A74">
        <w:rPr>
          <w:b/>
          <w:bCs/>
          <w:u w:val="single"/>
        </w:rPr>
        <w:t>mention</w:t>
      </w:r>
      <w:r>
        <w:rPr>
          <w:b/>
          <w:bCs/>
          <w:u w:val="single"/>
        </w:rPr>
        <w:t xml:space="preserve"> </w:t>
      </w:r>
      <w:r w:rsidR="00A01AD6" w:rsidRPr="00882A74">
        <w:rPr>
          <w:b/>
          <w:bCs/>
          <w:u w:val="single"/>
        </w:rPr>
        <w:t>‘(</w:t>
      </w:r>
      <w:r w:rsidR="00A01AD6" w:rsidRPr="00882A74">
        <w:rPr>
          <w:rFonts w:hint="eastAsia"/>
          <w:b/>
          <w:bCs/>
          <w:u w:val="single"/>
        </w:rPr>
        <w:t>─</w:t>
      </w:r>
      <w:r w:rsidR="00A01AD6" w:rsidRPr="00882A74">
        <w:rPr>
          <w:b/>
          <w:bCs/>
          <w:u w:val="single"/>
        </w:rPr>
        <w:t>)’</w:t>
      </w:r>
      <w:r>
        <w:t xml:space="preserve"> </w:t>
      </w:r>
      <w:r w:rsidR="00A01AD6" w:rsidRPr="0001498E">
        <w:t>given</w:t>
      </w:r>
      <w:r>
        <w:t xml:space="preserve"> </w:t>
      </w:r>
      <w:r w:rsidR="00A01AD6" w:rsidRPr="0001498E">
        <w:t>in</w:t>
      </w:r>
      <w:r>
        <w:t xml:space="preserve"> </w:t>
      </w:r>
      <w:r w:rsidR="00A01AD6" w:rsidRPr="0001498E">
        <w:t>Column</w:t>
      </w:r>
      <w:r>
        <w:t xml:space="preserve"> </w:t>
      </w:r>
      <w:r w:rsidR="00A01AD6" w:rsidRPr="0001498E">
        <w:t>(15)</w:t>
      </w:r>
      <w:r>
        <w:t xml:space="preserve"> </w:t>
      </w:r>
      <w:r w:rsidR="00A01AD6" w:rsidRPr="0001498E">
        <w:t>of</w:t>
      </w:r>
      <w:r>
        <w:t xml:space="preserve"> </w:t>
      </w:r>
      <w:r w:rsidR="00A01AD6" w:rsidRPr="0001498E">
        <w:t>Table</w:t>
      </w:r>
      <w:r>
        <w:t xml:space="preserve"> </w:t>
      </w:r>
      <w:r w:rsidR="00A01AD6" w:rsidRPr="0001498E">
        <w:t>A</w:t>
      </w:r>
      <w:r>
        <w:t xml:space="preserve"> </w:t>
      </w:r>
      <w:r w:rsidR="00A01AD6" w:rsidRPr="0001498E">
        <w:t>of</w:t>
      </w:r>
      <w:r>
        <w:t xml:space="preserve"> </w:t>
      </w:r>
      <w:r w:rsidR="00A01AD6" w:rsidRPr="0001498E">
        <w:t>Chapter</w:t>
      </w:r>
      <w:r>
        <w:t xml:space="preserve"> </w:t>
      </w:r>
      <w:r w:rsidR="00A01AD6" w:rsidRPr="0001498E">
        <w:t>3.2.</w:t>
      </w:r>
      <w:r>
        <w:t xml:space="preserve"> </w:t>
      </w:r>
      <w:r w:rsidR="00A01AD6" w:rsidRPr="0001498E">
        <w:t>The</w:t>
      </w:r>
      <w:r>
        <w:t xml:space="preserve"> </w:t>
      </w:r>
      <w:r w:rsidR="00A01AD6" w:rsidRPr="0001498E">
        <w:t>tunnel</w:t>
      </w:r>
      <w:r>
        <w:t xml:space="preserve"> </w:t>
      </w:r>
      <w:r w:rsidR="00A01AD6" w:rsidRPr="0001498E">
        <w:t>restriction</w:t>
      </w:r>
      <w:r>
        <w:t xml:space="preserve"> </w:t>
      </w:r>
      <w:r w:rsidR="00A01AD6" w:rsidRPr="0001498E">
        <w:t>code</w:t>
      </w:r>
      <w:r>
        <w:t xml:space="preserve"> </w:t>
      </w:r>
      <w:r w:rsidR="00A01AD6" w:rsidRPr="00E13CC3">
        <w:rPr>
          <w:b/>
          <w:bCs/>
          <w:u w:val="single"/>
        </w:rPr>
        <w:t>or</w:t>
      </w:r>
      <w:r>
        <w:rPr>
          <w:b/>
          <w:bCs/>
          <w:u w:val="single"/>
        </w:rPr>
        <w:t xml:space="preserve"> </w:t>
      </w:r>
      <w:r w:rsidR="00A01AD6" w:rsidRPr="00E13CC3">
        <w:rPr>
          <w:b/>
          <w:bCs/>
          <w:u w:val="single"/>
        </w:rPr>
        <w:t>the</w:t>
      </w:r>
      <w:r>
        <w:rPr>
          <w:b/>
          <w:bCs/>
          <w:u w:val="single"/>
        </w:rPr>
        <w:t xml:space="preserve"> </w:t>
      </w:r>
      <w:r w:rsidR="00A01AD6" w:rsidRPr="00E13CC3">
        <w:rPr>
          <w:b/>
          <w:bCs/>
          <w:u w:val="single"/>
        </w:rPr>
        <w:t>mention</w:t>
      </w:r>
      <w:r>
        <w:rPr>
          <w:b/>
          <w:bCs/>
          <w:u w:val="single"/>
        </w:rPr>
        <w:t xml:space="preserve"> </w:t>
      </w:r>
      <w:r w:rsidR="00A01AD6" w:rsidRPr="00E13CC3">
        <w:rPr>
          <w:b/>
          <w:bCs/>
          <w:u w:val="single"/>
        </w:rPr>
        <w:t>‘(</w:t>
      </w:r>
      <w:r w:rsidR="00A01AD6" w:rsidRPr="00E13CC3">
        <w:rPr>
          <w:rFonts w:hint="eastAsia"/>
          <w:b/>
          <w:bCs/>
          <w:u w:val="single"/>
        </w:rPr>
        <w:t>─</w:t>
      </w:r>
      <w:r w:rsidR="00A01AD6" w:rsidRPr="00E13CC3">
        <w:rPr>
          <w:b/>
          <w:bCs/>
          <w:u w:val="single"/>
        </w:rPr>
        <w:t>)’</w:t>
      </w:r>
      <w:r>
        <w:t xml:space="preserve"> </w:t>
      </w:r>
      <w:r w:rsidR="00A01AD6" w:rsidRPr="0001498E">
        <w:t>need</w:t>
      </w:r>
      <w:r>
        <w:t xml:space="preserve"> </w:t>
      </w:r>
      <w:r w:rsidR="00A01AD6" w:rsidRPr="0001498E">
        <w:t>not</w:t>
      </w:r>
      <w:r>
        <w:t xml:space="preserve"> </w:t>
      </w:r>
      <w:r w:rsidR="00A01AD6" w:rsidRPr="0001498E">
        <w:t>be</w:t>
      </w:r>
      <w:r>
        <w:t xml:space="preserve"> </w:t>
      </w:r>
      <w:r w:rsidR="00A01AD6" w:rsidRPr="0001498E">
        <w:t>added</w:t>
      </w:r>
      <w:r>
        <w:t xml:space="preserve"> </w:t>
      </w:r>
      <w:r w:rsidR="00A01AD6" w:rsidRPr="0001498E">
        <w:t>in</w:t>
      </w:r>
      <w:r>
        <w:t xml:space="preserve"> </w:t>
      </w:r>
      <w:r w:rsidR="00A01AD6" w:rsidRPr="0001498E">
        <w:t>the</w:t>
      </w:r>
      <w:r>
        <w:t xml:space="preserve"> </w:t>
      </w:r>
      <w:r w:rsidR="00A01AD6" w:rsidRPr="0001498E">
        <w:t>transport</w:t>
      </w:r>
      <w:r>
        <w:t xml:space="preserve"> </w:t>
      </w:r>
      <w:r w:rsidR="00A01AD6" w:rsidRPr="0001498E">
        <w:t>document</w:t>
      </w:r>
      <w:r>
        <w:t xml:space="preserve"> </w:t>
      </w:r>
      <w:r w:rsidR="00A01AD6" w:rsidRPr="0001498E">
        <w:t>where</w:t>
      </w:r>
      <w:r>
        <w:t xml:space="preserve"> </w:t>
      </w:r>
      <w:r w:rsidR="00A01AD6" w:rsidRPr="0001498E">
        <w:t>the</w:t>
      </w:r>
      <w:r>
        <w:t xml:space="preserve"> </w:t>
      </w:r>
      <w:r w:rsidR="00A01AD6" w:rsidRPr="0001498E">
        <w:t>carriage</w:t>
      </w:r>
      <w:r>
        <w:t xml:space="preserve"> </w:t>
      </w:r>
      <w:r w:rsidR="00A01AD6" w:rsidRPr="0001498E">
        <w:t>is</w:t>
      </w:r>
      <w:r>
        <w:t xml:space="preserve"> </w:t>
      </w:r>
      <w:r w:rsidR="00A01AD6" w:rsidRPr="0001498E">
        <w:t>known</w:t>
      </w:r>
      <w:r>
        <w:t xml:space="preserve"> </w:t>
      </w:r>
      <w:r w:rsidR="00A01AD6" w:rsidRPr="0001498E">
        <w:t>beforehand</w:t>
      </w:r>
      <w:r>
        <w:t xml:space="preserve"> </w:t>
      </w:r>
      <w:r w:rsidR="00A01AD6" w:rsidRPr="0001498E">
        <w:t>not</w:t>
      </w:r>
      <w:r>
        <w:t xml:space="preserve"> </w:t>
      </w:r>
      <w:r w:rsidR="00A01AD6" w:rsidRPr="0001498E">
        <w:t>to</w:t>
      </w:r>
      <w:r>
        <w:t xml:space="preserve"> </w:t>
      </w:r>
      <w:r w:rsidR="00A01AD6" w:rsidRPr="0001498E">
        <w:t>pass</w:t>
      </w:r>
      <w:r>
        <w:t xml:space="preserve"> </w:t>
      </w:r>
      <w:r w:rsidR="00A01AD6" w:rsidRPr="0001498E">
        <w:t>through</w:t>
      </w:r>
      <w:r>
        <w:t xml:space="preserve"> </w:t>
      </w:r>
      <w:r w:rsidR="00A01AD6" w:rsidRPr="0001498E">
        <w:t>a</w:t>
      </w:r>
      <w:r>
        <w:t xml:space="preserve"> </w:t>
      </w:r>
      <w:r w:rsidR="00A01AD6" w:rsidRPr="0001498E">
        <w:t>tunnel</w:t>
      </w:r>
      <w:r>
        <w:t xml:space="preserve"> </w:t>
      </w:r>
      <w:r w:rsidR="00A01AD6" w:rsidRPr="0001498E">
        <w:t>with</w:t>
      </w:r>
      <w:r>
        <w:t xml:space="preserve"> </w:t>
      </w:r>
      <w:r w:rsidR="00A01AD6" w:rsidRPr="0001498E">
        <w:t>restrictions</w:t>
      </w:r>
      <w:r>
        <w:t xml:space="preserve"> </w:t>
      </w:r>
      <w:r w:rsidR="00A01AD6" w:rsidRPr="0001498E">
        <w:t>for</w:t>
      </w:r>
      <w:r>
        <w:t xml:space="preserve"> </w:t>
      </w:r>
      <w:r w:rsidR="00A01AD6" w:rsidRPr="0001498E">
        <w:t>carriage</w:t>
      </w:r>
      <w:r>
        <w:t xml:space="preserve"> </w:t>
      </w:r>
      <w:r w:rsidR="00A01AD6" w:rsidRPr="0001498E">
        <w:t>of</w:t>
      </w:r>
      <w:r>
        <w:t xml:space="preserve"> </w:t>
      </w:r>
      <w:r w:rsidR="00A01AD6" w:rsidRPr="0001498E">
        <w:t>dangerous</w:t>
      </w:r>
      <w:r>
        <w:t xml:space="preserve"> </w:t>
      </w:r>
      <w:r w:rsidR="00A01AD6" w:rsidRPr="0001498E">
        <w:t>goods.</w:t>
      </w:r>
      <w:r>
        <w:t>”</w:t>
      </w:r>
    </w:p>
    <w:p w:rsidR="00A01AD6" w:rsidRPr="0001498E" w:rsidRDefault="00E13CC3" w:rsidP="00E13CC3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1AD6" w:rsidRPr="0001498E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2C" w:rsidRPr="00FB1744" w:rsidRDefault="00A5682C" w:rsidP="00FB1744">
      <w:pPr>
        <w:pStyle w:val="Footer"/>
      </w:pPr>
    </w:p>
  </w:endnote>
  <w:endnote w:type="continuationSeparator" w:id="0">
    <w:p w:rsidR="00A5682C" w:rsidRPr="00FB1744" w:rsidRDefault="00A5682C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 w:rsidP="00CA580F">
    <w:pPr>
      <w:pStyle w:val="Footer"/>
      <w:tabs>
        <w:tab w:val="right" w:pos="9638"/>
      </w:tabs>
    </w:pPr>
    <w:r w:rsidRPr="00CA580F">
      <w:rPr>
        <w:b/>
        <w:bCs/>
        <w:sz w:val="18"/>
      </w:rPr>
      <w:fldChar w:fldCharType="begin"/>
    </w:r>
    <w:r w:rsidRPr="00CA580F">
      <w:rPr>
        <w:b/>
        <w:bCs/>
        <w:sz w:val="18"/>
      </w:rPr>
      <w:instrText xml:space="preserve"> PAGE  \* MERGEFORMAT </w:instrText>
    </w:r>
    <w:r w:rsidRPr="00CA580F">
      <w:rPr>
        <w:b/>
        <w:bCs/>
        <w:sz w:val="18"/>
      </w:rPr>
      <w:fldChar w:fldCharType="separate"/>
    </w:r>
    <w:r w:rsidR="009A23C1">
      <w:rPr>
        <w:b/>
        <w:bCs/>
        <w:noProof/>
        <w:sz w:val="18"/>
      </w:rPr>
      <w:t>2</w:t>
    </w:r>
    <w:r w:rsidRPr="00CA580F">
      <w:rPr>
        <w:b/>
        <w:bCs/>
        <w:sz w:val="18"/>
      </w:rPr>
      <w:fldChar w:fldCharType="end"/>
    </w:r>
    <w:r>
      <w:tab/>
      <w:t>GE.19-02288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 w:rsidP="00CA580F">
    <w:pPr>
      <w:pStyle w:val="Footer"/>
      <w:tabs>
        <w:tab w:val="right" w:pos="9638"/>
      </w:tabs>
    </w:pPr>
    <w:r>
      <w:t>GE.19-02288</w:t>
    </w:r>
    <w:r>
      <w:tab/>
    </w:r>
    <w:r w:rsidRPr="00CA580F">
      <w:rPr>
        <w:b/>
        <w:bCs/>
        <w:sz w:val="18"/>
      </w:rPr>
      <w:fldChar w:fldCharType="begin"/>
    </w:r>
    <w:r w:rsidRPr="00CA580F">
      <w:rPr>
        <w:b/>
        <w:bCs/>
        <w:sz w:val="18"/>
      </w:rPr>
      <w:instrText xml:space="preserve"> PAGE  \* MERGEFORMAT </w:instrText>
    </w:r>
    <w:r w:rsidRPr="00CA580F">
      <w:rPr>
        <w:b/>
        <w:bCs/>
        <w:sz w:val="18"/>
      </w:rPr>
      <w:fldChar w:fldCharType="separate"/>
    </w:r>
    <w:r>
      <w:rPr>
        <w:b/>
        <w:bCs/>
        <w:noProof/>
        <w:sz w:val="18"/>
      </w:rPr>
      <w:t>3</w:t>
    </w:r>
    <w:r w:rsidRPr="00CA580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 w:rsidP="00AB3C7E"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43B903F6" wp14:editId="2BD9D2E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82C" w:rsidRDefault="00A5682C" w:rsidP="00CA580F">
    <w:r>
      <w:t>GE.19-</w:t>
    </w:r>
    <w:proofErr w:type="gramStart"/>
    <w:r>
      <w:t>02288  (</w:t>
    </w:r>
    <w:proofErr w:type="gramEnd"/>
    <w:r>
      <w:t>E)</w:t>
    </w:r>
    <w:r w:rsidR="00963791">
      <w:t xml:space="preserve">    180219    190219</w:t>
    </w:r>
  </w:p>
  <w:p w:rsidR="00A5682C" w:rsidRPr="00CA580F" w:rsidRDefault="00A5682C" w:rsidP="00CA580F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58752" behindDoc="0" locked="0" layoutInCell="1" allowOverlap="1" wp14:anchorId="7FBD8F37" wp14:editId="262C1FA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CE/TRANS/WP.15/2019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2C" w:rsidRPr="00FB1744" w:rsidRDefault="00A5682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5682C" w:rsidRPr="00FB1744" w:rsidRDefault="00A5682C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5682C" w:rsidRPr="00A01AD6" w:rsidRDefault="00A5682C" w:rsidP="00054D82">
      <w:pPr>
        <w:pStyle w:val="FootnoteText"/>
      </w:pPr>
      <w:r>
        <w:tab/>
      </w:r>
      <w:r w:rsidRPr="00A01AD6">
        <w:rPr>
          <w:sz w:val="20"/>
        </w:rPr>
        <w:t>*</w:t>
      </w:r>
      <w:r>
        <w:rPr>
          <w:sz w:val="20"/>
        </w:rPr>
        <w:tab/>
      </w:r>
      <w:r w:rsidRPr="00C77C07">
        <w:rPr>
          <w:lang w:val="en-US"/>
        </w:rPr>
        <w:t>In</w:t>
      </w:r>
      <w:r>
        <w:rPr>
          <w:lang w:val="en-US"/>
        </w:rPr>
        <w:t xml:space="preserve"> </w:t>
      </w:r>
      <w:r w:rsidRPr="00C77C07">
        <w:rPr>
          <w:lang w:val="en-US"/>
        </w:rPr>
        <w:t>accordance</w:t>
      </w:r>
      <w:r>
        <w:rPr>
          <w:lang w:val="en-US"/>
        </w:rPr>
        <w:t xml:space="preserve"> </w:t>
      </w:r>
      <w:r w:rsidRPr="00C77C07">
        <w:rPr>
          <w:lang w:val="en-US"/>
        </w:rPr>
        <w:t>with</w:t>
      </w:r>
      <w:r>
        <w:rPr>
          <w:lang w:val="en-US"/>
        </w:rPr>
        <w:t xml:space="preserve"> </w:t>
      </w:r>
      <w:r w:rsidRPr="00C77C07">
        <w:rPr>
          <w:lang w:val="en-US"/>
        </w:rPr>
        <w:t>the</w:t>
      </w:r>
      <w:r>
        <w:rPr>
          <w:lang w:val="en-US"/>
        </w:rPr>
        <w:t xml:space="preserve"> </w:t>
      </w:r>
      <w:proofErr w:type="spellStart"/>
      <w:r w:rsidRPr="00C77C07"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Pr="00C77C07">
        <w:rPr>
          <w:lang w:val="en-US"/>
        </w:rPr>
        <w:t>of</w:t>
      </w:r>
      <w:r>
        <w:rPr>
          <w:lang w:val="en-US"/>
        </w:rPr>
        <w:t xml:space="preserve"> </w:t>
      </w:r>
      <w:r w:rsidRPr="00C77C07">
        <w:rPr>
          <w:lang w:val="en-US"/>
        </w:rPr>
        <w:t>work</w:t>
      </w:r>
      <w:r>
        <w:rPr>
          <w:lang w:val="en-US"/>
        </w:rPr>
        <w:t xml:space="preserve"> </w:t>
      </w:r>
      <w:r w:rsidRPr="00C77C07">
        <w:rPr>
          <w:lang w:val="en-US"/>
        </w:rPr>
        <w:t>of</w:t>
      </w:r>
      <w:r>
        <w:rPr>
          <w:lang w:val="en-US"/>
        </w:rPr>
        <w:t xml:space="preserve"> </w:t>
      </w:r>
      <w:r w:rsidRPr="00C77C07">
        <w:rPr>
          <w:lang w:val="en-US"/>
        </w:rPr>
        <w:t>the</w:t>
      </w:r>
      <w:r>
        <w:rPr>
          <w:lang w:val="en-US"/>
        </w:rPr>
        <w:t xml:space="preserve"> </w:t>
      </w:r>
      <w:r w:rsidRPr="00C77C07">
        <w:rPr>
          <w:lang w:val="en-US"/>
        </w:rPr>
        <w:t>Inland</w:t>
      </w:r>
      <w:r>
        <w:rPr>
          <w:lang w:val="en-US"/>
        </w:rPr>
        <w:t xml:space="preserve"> </w:t>
      </w:r>
      <w:r w:rsidRPr="00C77C07">
        <w:rPr>
          <w:lang w:val="en-US"/>
        </w:rPr>
        <w:t>Transport</w:t>
      </w:r>
      <w:r>
        <w:rPr>
          <w:lang w:val="en-US"/>
        </w:rPr>
        <w:t xml:space="preserve"> </w:t>
      </w:r>
      <w:r w:rsidRPr="00C77C07">
        <w:rPr>
          <w:lang w:val="en-US"/>
        </w:rPr>
        <w:t>Committee</w:t>
      </w:r>
      <w:r>
        <w:rPr>
          <w:lang w:val="en-US"/>
        </w:rPr>
        <w:t xml:space="preserve"> </w:t>
      </w:r>
      <w:r w:rsidRPr="00C77C07">
        <w:rPr>
          <w:lang w:val="en-US"/>
        </w:rPr>
        <w:t>for</w:t>
      </w:r>
      <w:r>
        <w:rPr>
          <w:lang w:val="en-US"/>
        </w:rPr>
        <w:t xml:space="preserve"> </w:t>
      </w:r>
      <w:r w:rsidRPr="00C77C07">
        <w:rPr>
          <w:lang w:val="en-US"/>
        </w:rPr>
        <w:t>2018–2019</w:t>
      </w:r>
      <w:r>
        <w:rPr>
          <w:lang w:val="en-US"/>
        </w:rPr>
        <w:t xml:space="preserve"> </w:t>
      </w:r>
      <w:r w:rsidRPr="00C77C07">
        <w:rPr>
          <w:lang w:val="en-US"/>
        </w:rPr>
        <w:t>(E</w:t>
      </w:r>
      <w:r w:rsidRPr="00C77C07">
        <w:t>CE/TRANS/WP.15/237,</w:t>
      </w:r>
      <w:r>
        <w:t xml:space="preserve"> </w:t>
      </w:r>
      <w:r w:rsidRPr="00C77C07">
        <w:rPr>
          <w:lang w:val="en-US"/>
        </w:rPr>
        <w:t>annex</w:t>
      </w:r>
      <w:r>
        <w:t xml:space="preserve"> </w:t>
      </w:r>
      <w:r w:rsidRPr="00C77C07">
        <w:t>V</w:t>
      </w:r>
      <w:r>
        <w:t xml:space="preserve"> </w:t>
      </w:r>
      <w:r w:rsidRPr="00C77C07">
        <w:t>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 w:rsidP="00CA580F">
    <w:pPr>
      <w:pStyle w:val="Header"/>
    </w:pPr>
    <w:r>
      <w:t>ECE/TRANS/WP.15/2019/4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2C" w:rsidRDefault="00A5682C" w:rsidP="00CA580F">
    <w:pPr>
      <w:pStyle w:val="Header"/>
      <w:jc w:val="right"/>
    </w:pPr>
    <w:r>
      <w:t>ECE/TRANS/WP.15/2019/4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43"/>
    <w:rsid w:val="0000319D"/>
    <w:rsid w:val="00046E92"/>
    <w:rsid w:val="00054D82"/>
    <w:rsid w:val="000D1B89"/>
    <w:rsid w:val="001170DC"/>
    <w:rsid w:val="00123BA8"/>
    <w:rsid w:val="001B346F"/>
    <w:rsid w:val="00223816"/>
    <w:rsid w:val="00247E2C"/>
    <w:rsid w:val="002D6C53"/>
    <w:rsid w:val="002F5595"/>
    <w:rsid w:val="00307DFE"/>
    <w:rsid w:val="00334F6A"/>
    <w:rsid w:val="00342AC8"/>
    <w:rsid w:val="003B4550"/>
    <w:rsid w:val="00461253"/>
    <w:rsid w:val="005042C2"/>
    <w:rsid w:val="00505C03"/>
    <w:rsid w:val="00506C12"/>
    <w:rsid w:val="0056599A"/>
    <w:rsid w:val="00587690"/>
    <w:rsid w:val="00671529"/>
    <w:rsid w:val="00717266"/>
    <w:rsid w:val="007268F9"/>
    <w:rsid w:val="007C52B0"/>
    <w:rsid w:val="00882A74"/>
    <w:rsid w:val="00926170"/>
    <w:rsid w:val="009411B4"/>
    <w:rsid w:val="00963791"/>
    <w:rsid w:val="009A23C1"/>
    <w:rsid w:val="009D0139"/>
    <w:rsid w:val="009F5CDC"/>
    <w:rsid w:val="00A01AD6"/>
    <w:rsid w:val="00A5682C"/>
    <w:rsid w:val="00A775CF"/>
    <w:rsid w:val="00AB3C7E"/>
    <w:rsid w:val="00B06045"/>
    <w:rsid w:val="00B95B13"/>
    <w:rsid w:val="00C35A27"/>
    <w:rsid w:val="00CA580F"/>
    <w:rsid w:val="00D52D43"/>
    <w:rsid w:val="00DE02C9"/>
    <w:rsid w:val="00E02C2B"/>
    <w:rsid w:val="00E13CC3"/>
    <w:rsid w:val="00ED6C48"/>
    <w:rsid w:val="00F36612"/>
    <w:rsid w:val="00F65F5D"/>
    <w:rsid w:val="00F86A3A"/>
    <w:rsid w:val="00FB1744"/>
    <w:rsid w:val="00FB7166"/>
    <w:rsid w:val="00FC04AB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7E7864-DC11-43E8-85D6-AFA1998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54D8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54D82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Normal"/>
    <w:link w:val="EndnoteTextChar"/>
    <w:rsid w:val="00054D82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54D82"/>
    <w:rPr>
      <w:rFonts w:ascii="Times New Roman" w:hAnsi="Times New Roman" w:cs="Times New Roman"/>
      <w:sz w:val="18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BF9D-5963-469E-AC90-17BA8847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ECE/TRANS/WP.15/2019/4</vt:lpstr>
    </vt:vector>
  </TitlesOfParts>
  <Company>DCM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ECE/TRANS/WP.15/2019/4</dc:title>
  <dc:subject>1902288</dc:subject>
  <dc:creator>Brigoli</dc:creator>
  <cp:keywords/>
  <dc:description/>
  <cp:lastModifiedBy>Christine Barrio-Champeau</cp:lastModifiedBy>
  <cp:revision>2</cp:revision>
  <cp:lastPrinted>2019-02-18T17:30:00Z</cp:lastPrinted>
  <dcterms:created xsi:type="dcterms:W3CDTF">2019-04-03T13:32:00Z</dcterms:created>
  <dcterms:modified xsi:type="dcterms:W3CDTF">2019-04-03T13:32:00Z</dcterms:modified>
</cp:coreProperties>
</file>