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9A0536"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9A0536" w:rsidRDefault="00420381" w:rsidP="00420381">
            <w:pPr>
              <w:jc w:val="right"/>
            </w:pPr>
            <w:r w:rsidRPr="009A0536">
              <w:rPr>
                <w:sz w:val="40"/>
              </w:rPr>
              <w:t>ECE</w:t>
            </w:r>
            <w:r w:rsidRPr="009A0536">
              <w:t>/TRANS/ADR/CONF/2019/</w:t>
            </w:r>
            <w:r w:rsidR="000A3F63" w:rsidRPr="009A0536">
              <w:t>3</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986BF1" w:rsidP="009E6CB7">
            <w:pPr>
              <w:spacing w:before="120"/>
            </w:pPr>
            <w:r>
              <w:rPr>
                <w:noProof/>
                <w:lang w:eastAsia="zh-CN"/>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420381" w:rsidP="00420381">
            <w:pPr>
              <w:spacing w:before="240" w:line="240" w:lineRule="exact"/>
            </w:pPr>
            <w:r>
              <w:t>Distr.: General</w:t>
            </w:r>
          </w:p>
          <w:p w:rsidR="00420381" w:rsidRDefault="009A0536" w:rsidP="00420381">
            <w:pPr>
              <w:spacing w:line="240" w:lineRule="exact"/>
            </w:pPr>
            <w:r>
              <w:t>21 February 2019</w:t>
            </w:r>
          </w:p>
          <w:p w:rsidR="00420381" w:rsidRDefault="009A0536" w:rsidP="00420381">
            <w:pPr>
              <w:spacing w:line="240" w:lineRule="exact"/>
            </w:pPr>
            <w:r>
              <w:t>English</w:t>
            </w:r>
          </w:p>
          <w:p w:rsidR="00420381" w:rsidRDefault="00420381" w:rsidP="00420381">
            <w:pPr>
              <w:spacing w:line="240" w:lineRule="exact"/>
            </w:pPr>
            <w:r w:rsidRPr="009A0536">
              <w:t>Original: English</w:t>
            </w:r>
            <w:r w:rsidR="002858B5" w:rsidRPr="009A0536">
              <w:t xml:space="preserve"> and French</w:t>
            </w:r>
          </w:p>
        </w:tc>
      </w:tr>
    </w:tbl>
    <w:p w:rsidR="00C249CE" w:rsidRDefault="00C249CE" w:rsidP="00C249CE">
      <w:pPr>
        <w:spacing w:before="120"/>
        <w:rPr>
          <w:b/>
          <w:sz w:val="28"/>
          <w:szCs w:val="28"/>
        </w:rPr>
      </w:pPr>
      <w:r>
        <w:rPr>
          <w:b/>
          <w:sz w:val="28"/>
          <w:szCs w:val="28"/>
        </w:rPr>
        <w:t>Economic Commission for Europe</w:t>
      </w:r>
    </w:p>
    <w:p w:rsidR="00C249CE" w:rsidRDefault="00C249CE" w:rsidP="00C249CE">
      <w:pPr>
        <w:spacing w:before="120"/>
        <w:rPr>
          <w:sz w:val="28"/>
          <w:szCs w:val="28"/>
        </w:rPr>
      </w:pPr>
      <w:r>
        <w:rPr>
          <w:sz w:val="28"/>
          <w:szCs w:val="28"/>
        </w:rPr>
        <w:t>Inland Transport Committee</w:t>
      </w:r>
    </w:p>
    <w:p w:rsidR="00C249CE" w:rsidRDefault="00C249CE" w:rsidP="00C249CE">
      <w:pPr>
        <w:spacing w:before="120"/>
        <w:rPr>
          <w:b/>
          <w:sz w:val="24"/>
          <w:szCs w:val="24"/>
        </w:rPr>
      </w:pPr>
      <w:r>
        <w:rPr>
          <w:b/>
          <w:sz w:val="24"/>
          <w:szCs w:val="24"/>
        </w:rPr>
        <w:t xml:space="preserve">Conference of the Contracting Parties to the </w:t>
      </w:r>
      <w:r>
        <w:rPr>
          <w:b/>
          <w:sz w:val="24"/>
          <w:szCs w:val="24"/>
        </w:rPr>
        <w:br/>
        <w:t>1957 European Agreement Concerning the</w:t>
      </w:r>
      <w:r>
        <w:rPr>
          <w:b/>
          <w:sz w:val="24"/>
          <w:szCs w:val="24"/>
        </w:rPr>
        <w:br/>
        <w:t xml:space="preserve">International Carriage of </w:t>
      </w:r>
      <w:r w:rsidR="007C50FC">
        <w:rPr>
          <w:b/>
          <w:sz w:val="24"/>
          <w:szCs w:val="24"/>
        </w:rPr>
        <w:t>D</w:t>
      </w:r>
      <w:r>
        <w:rPr>
          <w:b/>
          <w:sz w:val="24"/>
          <w:szCs w:val="24"/>
        </w:rPr>
        <w:t>angerous Goods by Road (ADR)</w:t>
      </w:r>
    </w:p>
    <w:p w:rsidR="00C249CE" w:rsidRDefault="00C249CE" w:rsidP="00C249CE">
      <w:pPr>
        <w:spacing w:before="120"/>
        <w:rPr>
          <w:rFonts w:eastAsia="SimSun"/>
          <w:b/>
        </w:rPr>
      </w:pPr>
      <w:r>
        <w:rPr>
          <w:rFonts w:eastAsia="SimSun"/>
          <w:b/>
        </w:rPr>
        <w:t>Second</w:t>
      </w:r>
      <w:r>
        <w:rPr>
          <w:rStyle w:val="hps"/>
          <w:rFonts w:ascii="Arial" w:hAnsi="Arial" w:cs="Arial"/>
          <w:color w:val="222222"/>
          <w:lang w:val="en"/>
        </w:rPr>
        <w:t xml:space="preserve"> </w:t>
      </w:r>
      <w:r w:rsidR="008E4441">
        <w:rPr>
          <w:rFonts w:eastAsia="SimSun"/>
          <w:b/>
        </w:rPr>
        <w:t>meeting</w:t>
      </w:r>
      <w:r>
        <w:rPr>
          <w:rFonts w:eastAsia="SimSun"/>
          <w:b/>
        </w:rPr>
        <w:t xml:space="preserve"> </w:t>
      </w:r>
    </w:p>
    <w:p w:rsidR="00C249CE" w:rsidRPr="00B0780E" w:rsidRDefault="00C249CE" w:rsidP="00C249CE">
      <w:pPr>
        <w:rPr>
          <w:rFonts w:eastAsia="SimSun"/>
        </w:rPr>
      </w:pPr>
      <w:r w:rsidRPr="00B0780E">
        <w:rPr>
          <w:rFonts w:eastAsia="SimSun"/>
        </w:rPr>
        <w:t xml:space="preserve">Geneva, </w:t>
      </w:r>
      <w:r w:rsidR="00DB5A10" w:rsidRPr="00B0780E">
        <w:rPr>
          <w:rFonts w:eastAsia="SimSun"/>
        </w:rPr>
        <w:t>13</w:t>
      </w:r>
      <w:r w:rsidRPr="00B0780E">
        <w:rPr>
          <w:rFonts w:eastAsia="SimSun"/>
        </w:rPr>
        <w:t xml:space="preserve"> May 2019</w:t>
      </w:r>
    </w:p>
    <w:p w:rsidR="00C249CE" w:rsidRDefault="00C249CE" w:rsidP="00C249CE">
      <w:r w:rsidRPr="00B0780E">
        <w:rPr>
          <w:rFonts w:eastAsia="SimSun"/>
        </w:rPr>
        <w:t xml:space="preserve">Item </w:t>
      </w:r>
      <w:r w:rsidR="00B0780E" w:rsidRPr="00B0780E">
        <w:t>6</w:t>
      </w:r>
      <w:r w:rsidRPr="00B0780E">
        <w:t xml:space="preserve"> of the provisional agenda</w:t>
      </w:r>
    </w:p>
    <w:p w:rsidR="00C249CE" w:rsidRPr="00756A8D" w:rsidRDefault="00756A8D" w:rsidP="00C249CE">
      <w:pPr>
        <w:rPr>
          <w:b/>
          <w:bCs/>
        </w:rPr>
      </w:pPr>
      <w:r w:rsidRPr="00756A8D">
        <w:rPr>
          <w:b/>
          <w:bCs/>
        </w:rPr>
        <w:t>Consideration and adoption of a Protocol amending ADR</w:t>
      </w:r>
    </w:p>
    <w:p w:rsidR="000E6433" w:rsidRDefault="00C249CE" w:rsidP="00FA3BFE">
      <w:pPr>
        <w:pStyle w:val="HChG"/>
      </w:pPr>
      <w:r>
        <w:tab/>
      </w:r>
      <w:r w:rsidR="009C3F01">
        <w:tab/>
      </w:r>
      <w:r w:rsidR="00756A8D">
        <w:t>Communication and proposal of amendment to the title of the ADR</w:t>
      </w:r>
    </w:p>
    <w:p w:rsidR="000E6433" w:rsidRDefault="00C249CE" w:rsidP="00C249CE">
      <w:pPr>
        <w:pStyle w:val="H1G"/>
      </w:pPr>
      <w:r>
        <w:tab/>
      </w:r>
      <w:r>
        <w:tab/>
        <w:t>Transmitted by</w:t>
      </w:r>
      <w:r w:rsidR="00756A8D">
        <w:t xml:space="preserve"> the Government of Portugal</w:t>
      </w:r>
    </w:p>
    <w:p w:rsidR="00756A8D" w:rsidRDefault="00756A8D" w:rsidP="00756A8D">
      <w:pPr>
        <w:pStyle w:val="SingleTxtG"/>
      </w:pPr>
      <w:r w:rsidRPr="00756A8D">
        <w:t xml:space="preserve">The secretariat reproduces below a communication and a proposal of amendment to the title of ADR transmitted by the Government of Portugal and circulated by the secretariat on </w:t>
      </w:r>
      <w:r w:rsidR="00B0780E" w:rsidRPr="00B0780E">
        <w:t>12 O</w:t>
      </w:r>
      <w:r w:rsidRPr="00B0780E">
        <w:t>ctober 2018,</w:t>
      </w:r>
      <w:r w:rsidRPr="00756A8D">
        <w:t xml:space="preserve"> under cover of a letter from the Executive Secretary of the United Nations Economic Commission for Europe. </w:t>
      </w:r>
    </w:p>
    <w:p w:rsidR="00756A8D" w:rsidRDefault="00756A8D" w:rsidP="00756A8D">
      <w:pPr>
        <w:pStyle w:val="SingleTxtG"/>
        <w:ind w:left="1701"/>
      </w:pPr>
      <w:r>
        <w:t>“The Ministry of Foreign Affairs of the Government of Portugal presents its compliments to the Secretary General of the United Nations and has the honour to inform him of the following:</w:t>
      </w:r>
    </w:p>
    <w:p w:rsidR="00756A8D" w:rsidRDefault="00756A8D" w:rsidP="00756A8D">
      <w:pPr>
        <w:pStyle w:val="SingleTxtG"/>
        <w:ind w:left="1701"/>
      </w:pPr>
      <w:r>
        <w:t xml:space="preserve">At its 104th session (15-17 May 2018), the Working Party on the Transport of Dangerous Goods considered a proposal to delete the word “European” from the current title of the European Agreement Concerning the International Carriage of Dangerous Goods by Road (ADR). </w:t>
      </w:r>
    </w:p>
    <w:p w:rsidR="00756A8D" w:rsidRDefault="00756A8D" w:rsidP="00756A8D">
      <w:pPr>
        <w:pStyle w:val="SingleTxtG"/>
        <w:ind w:left="1701"/>
      </w:pPr>
      <w:r>
        <w:t>The word “European” in the current title of the Agreement is not consistent with the conditions for the participation of non-European States in the ADR. In accordance with its article 6, the Agreement is open to countries members of the Economic Commission for Europe and countries admitted to the Commission in consultative capacity under paragraph 8 of the Commission’s mandate. The Agreement is also open for accession to the countries members of the United Nations, not members of the Commission, that participate in the Commission’s work, in application of paragraph 11 of the Commission’s mandate. The proposed amendment would allow, in practice, to encourage the accession to the agreement of States that are not members</w:t>
      </w:r>
      <w:bookmarkStart w:id="0" w:name="_GoBack"/>
      <w:bookmarkEnd w:id="0"/>
      <w:r>
        <w:t xml:space="preserve"> </w:t>
      </w:r>
      <w:r>
        <w:lastRenderedPageBreak/>
        <w:t xml:space="preserve">of the Commission and for which the word “European” may represent an obstacle to the accession. </w:t>
      </w:r>
    </w:p>
    <w:p w:rsidR="00756A8D" w:rsidRDefault="00756A8D" w:rsidP="00756A8D">
      <w:pPr>
        <w:pStyle w:val="SingleTxtG"/>
        <w:ind w:left="1701"/>
      </w:pPr>
      <w:r>
        <w:t>This proposal is part of the discussions on the development of the ADR and the future of its Working Party in the next decades, including on how the Working Party may assist countries to comply with the United Nations Sustainable Development Goals by 2030 (cf. document ECE/TRANS/WP.15/242, paragraphs 45-49).</w:t>
      </w:r>
    </w:p>
    <w:p w:rsidR="00756A8D" w:rsidRDefault="00756A8D" w:rsidP="00756A8D">
      <w:pPr>
        <w:pStyle w:val="SingleTxtG"/>
        <w:ind w:left="1701"/>
      </w:pPr>
      <w:r>
        <w:t xml:space="preserve">There was no objection to this proposal. The Working Party requested that the appropriate legal procedures be initiated to this end. </w:t>
      </w:r>
    </w:p>
    <w:p w:rsidR="00756A8D" w:rsidRDefault="00756A8D" w:rsidP="00756A8D">
      <w:pPr>
        <w:pStyle w:val="SingleTxtG"/>
        <w:ind w:left="1701"/>
      </w:pPr>
      <w:r>
        <w:t xml:space="preserve">Due to the nature of the amendment, the Working Party is favourable to a tacit acceptance procedure based on the principle of non-objection. This would imply that, once deemed accepted in the absence of any objection, the amendment would become binding to all Parties. In addition, any State becoming Contracting Party after conditions for entry into force of the amendment have been met, would become Party to the Agreement as amended by the Protocol of amendment. </w:t>
      </w:r>
    </w:p>
    <w:p w:rsidR="00756A8D" w:rsidRDefault="00756A8D" w:rsidP="00756A8D">
      <w:pPr>
        <w:pStyle w:val="SingleTxtG"/>
        <w:ind w:left="1701"/>
      </w:pPr>
      <w:r>
        <w:t xml:space="preserve">Paragraph 1 of article 13 stipulates that a review of the Agreement may be carried out by a conference of the Contracting Parties convened by the Secretary-General at the request of one of the Contracting Parties. </w:t>
      </w:r>
    </w:p>
    <w:p w:rsidR="00756A8D" w:rsidRDefault="00756A8D" w:rsidP="00756A8D">
      <w:pPr>
        <w:pStyle w:val="SingleTxtG"/>
        <w:ind w:left="1701"/>
      </w:pPr>
      <w:r>
        <w:t xml:space="preserve">It is the duty of the Government of Portugal, as Chairman of the Working Party to request that a conference of the Contracting Parties be convened, possibly during the hundred-and-sixth session (13-17 May 2019), </w:t>
      </w:r>
      <w:proofErr w:type="gramStart"/>
      <w:r>
        <w:t>for the purpose of</w:t>
      </w:r>
      <w:proofErr w:type="gramEnd"/>
      <w:r>
        <w:t xml:space="preserve"> considering and adopting the proposal for amendment of the current title of ADR. The title, once amended, would read: “Agreement Concerning the International Carriage of Dangerous Goods by Road”. The current acronym (ADR) would remain unchanged. </w:t>
      </w:r>
    </w:p>
    <w:p w:rsidR="00756A8D" w:rsidRDefault="00756A8D" w:rsidP="00756A8D">
      <w:pPr>
        <w:pStyle w:val="SingleTxtG"/>
        <w:ind w:left="1701"/>
      </w:pPr>
      <w:r>
        <w:t>The Ministry of Foreign Affairs of the Government of Portugal takes this opportunity to convey to the Secretary General of the United Nations the renewed assurances of its highest consideration.”.</w:t>
      </w:r>
    </w:p>
    <w:p w:rsidR="00756A8D" w:rsidRPr="00756A8D" w:rsidRDefault="00756A8D" w:rsidP="00756A8D">
      <w:pPr>
        <w:pStyle w:val="SingleTxtG"/>
        <w:spacing w:before="240" w:after="0"/>
        <w:jc w:val="center"/>
        <w:rPr>
          <w:u w:val="single"/>
        </w:rPr>
      </w:pPr>
      <w:r>
        <w:rPr>
          <w:u w:val="single"/>
        </w:rPr>
        <w:tab/>
      </w:r>
      <w:r>
        <w:rPr>
          <w:u w:val="single"/>
        </w:rPr>
        <w:tab/>
      </w:r>
      <w:r>
        <w:rPr>
          <w:u w:val="single"/>
        </w:rPr>
        <w:tab/>
      </w:r>
    </w:p>
    <w:sectPr w:rsidR="00756A8D" w:rsidRPr="00756A8D" w:rsidSect="00420381">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381" w:rsidRDefault="00420381"/>
  </w:endnote>
  <w:endnote w:type="continuationSeparator" w:id="0">
    <w:p w:rsidR="00420381" w:rsidRDefault="00420381"/>
  </w:endnote>
  <w:endnote w:type="continuationNotice" w:id="1">
    <w:p w:rsidR="00420381" w:rsidRDefault="004203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54C" w:rsidRPr="0038354C" w:rsidRDefault="00420381" w:rsidP="0038354C">
    <w:pPr>
      <w:pStyle w:val="Footer"/>
      <w:tabs>
        <w:tab w:val="right" w:pos="9638"/>
      </w:tabs>
      <w:rPr>
        <w:sz w:val="18"/>
      </w:rPr>
    </w:pPr>
    <w:r w:rsidRPr="00420381">
      <w:rPr>
        <w:sz w:val="18"/>
      </w:rPr>
      <w:fldChar w:fldCharType="begin"/>
    </w:r>
    <w:r w:rsidRPr="00420381">
      <w:rPr>
        <w:sz w:val="18"/>
      </w:rPr>
      <w:instrText xml:space="preserve"> PAGE  \* MERGEFORMAT </w:instrText>
    </w:r>
    <w:r w:rsidRPr="00420381">
      <w:rPr>
        <w:sz w:val="18"/>
      </w:rPr>
      <w:fldChar w:fldCharType="separate"/>
    </w:r>
    <w:r w:rsidR="00FA16D4">
      <w:rPr>
        <w:noProof/>
        <w:sz w:val="18"/>
      </w:rPr>
      <w:t>2</w:t>
    </w:r>
    <w:r w:rsidRPr="00420381">
      <w:rPr>
        <w:sz w:val="18"/>
      </w:rPr>
      <w:fldChar w:fldCharType="end"/>
    </w:r>
    <w:r>
      <w:rPr>
        <w:b/>
        <w:sz w:val="18"/>
      </w:rPr>
      <w:tab/>
    </w:r>
    <w:r w:rsidR="0038354C" w:rsidRPr="0038354C">
      <w:rPr>
        <w:b/>
        <w:sz w:val="18"/>
      </w:rPr>
      <w:fldChar w:fldCharType="begin"/>
    </w:r>
    <w:r w:rsidR="0038354C" w:rsidRPr="0038354C">
      <w:rPr>
        <w:b/>
        <w:sz w:val="18"/>
      </w:rPr>
      <w:instrText xml:space="preserve"> PAGE  \* MERGEFORMAT </w:instrText>
    </w:r>
    <w:r w:rsidR="0038354C" w:rsidRPr="0038354C">
      <w:rPr>
        <w:b/>
        <w:sz w:val="18"/>
      </w:rPr>
      <w:fldChar w:fldCharType="separate"/>
    </w:r>
    <w:r w:rsidR="00FA16D4">
      <w:rPr>
        <w:b/>
        <w:noProof/>
        <w:sz w:val="18"/>
      </w:rPr>
      <w:t>2</w:t>
    </w:r>
    <w:r w:rsidR="0038354C" w:rsidRPr="0038354C">
      <w:rPr>
        <w:b/>
        <w:sz w:val="18"/>
      </w:rPr>
      <w:fldChar w:fldCharType="end"/>
    </w:r>
    <w:r w:rsidR="0038354C">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54C" w:rsidRPr="0038354C" w:rsidRDefault="00420381" w:rsidP="0038354C">
    <w:pPr>
      <w:pStyle w:val="Footer"/>
      <w:tabs>
        <w:tab w:val="right" w:pos="9638"/>
      </w:tabs>
      <w:rPr>
        <w:b/>
        <w:sz w:val="18"/>
      </w:rPr>
    </w:pPr>
    <w:r>
      <w:tab/>
    </w:r>
    <w:r w:rsidRPr="00420381">
      <w:rPr>
        <w:b/>
        <w:sz w:val="18"/>
      </w:rPr>
      <w:fldChar w:fldCharType="begin"/>
    </w:r>
    <w:r w:rsidRPr="00420381">
      <w:rPr>
        <w:b/>
        <w:sz w:val="18"/>
      </w:rPr>
      <w:instrText xml:space="preserve"> PAGE  \* MERGEFORMAT </w:instrText>
    </w:r>
    <w:r w:rsidRPr="00420381">
      <w:rPr>
        <w:b/>
        <w:sz w:val="18"/>
      </w:rPr>
      <w:fldChar w:fldCharType="separate"/>
    </w:r>
    <w:r w:rsidRPr="00420381">
      <w:rPr>
        <w:b/>
        <w:noProof/>
        <w:sz w:val="18"/>
      </w:rPr>
      <w:t>3</w:t>
    </w:r>
    <w:r w:rsidRPr="00420381">
      <w:rPr>
        <w:b/>
        <w:sz w:val="18"/>
      </w:rPr>
      <w:fldChar w:fldCharType="end"/>
    </w:r>
    <w:r w:rsidR="0038354C">
      <w:tab/>
    </w:r>
    <w:r w:rsidR="0038354C" w:rsidRPr="0038354C">
      <w:rPr>
        <w:b/>
        <w:sz w:val="18"/>
      </w:rPr>
      <w:fldChar w:fldCharType="begin"/>
    </w:r>
    <w:r w:rsidR="0038354C" w:rsidRPr="0038354C">
      <w:rPr>
        <w:b/>
        <w:sz w:val="18"/>
      </w:rPr>
      <w:instrText xml:space="preserve"> PAGE  \* MERGEFORMAT </w:instrText>
    </w:r>
    <w:r w:rsidR="0038354C" w:rsidRPr="0038354C">
      <w:rPr>
        <w:b/>
        <w:sz w:val="18"/>
      </w:rPr>
      <w:fldChar w:fldCharType="separate"/>
    </w:r>
    <w:r w:rsidR="00A104A2">
      <w:rPr>
        <w:b/>
        <w:noProof/>
        <w:sz w:val="18"/>
      </w:rPr>
      <w:t>3</w:t>
    </w:r>
    <w:r w:rsidR="0038354C" w:rsidRPr="0038354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381" w:rsidRPr="000B175B" w:rsidRDefault="00420381" w:rsidP="000B175B">
      <w:pPr>
        <w:tabs>
          <w:tab w:val="right" w:pos="2155"/>
        </w:tabs>
        <w:spacing w:after="80"/>
        <w:ind w:left="680"/>
        <w:rPr>
          <w:u w:val="single"/>
        </w:rPr>
      </w:pPr>
      <w:r>
        <w:rPr>
          <w:u w:val="single"/>
        </w:rPr>
        <w:tab/>
      </w:r>
    </w:p>
  </w:footnote>
  <w:footnote w:type="continuationSeparator" w:id="0">
    <w:p w:rsidR="00420381" w:rsidRPr="00FC68B7" w:rsidRDefault="00420381" w:rsidP="00FC68B7">
      <w:pPr>
        <w:tabs>
          <w:tab w:val="left" w:pos="2155"/>
        </w:tabs>
        <w:spacing w:after="80"/>
        <w:ind w:left="680"/>
        <w:rPr>
          <w:u w:val="single"/>
        </w:rPr>
      </w:pPr>
      <w:r>
        <w:rPr>
          <w:u w:val="single"/>
        </w:rPr>
        <w:tab/>
      </w:r>
    </w:p>
  </w:footnote>
  <w:footnote w:type="continuationNotice" w:id="1">
    <w:p w:rsidR="00420381" w:rsidRDefault="004203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54C" w:rsidRPr="0038354C" w:rsidRDefault="00420381">
    <w:pPr>
      <w:pStyle w:val="Header"/>
    </w:pPr>
    <w:r w:rsidRPr="00B0780E">
      <w:t>ECE/TRANS/ADR/CONF/2019/</w:t>
    </w:r>
    <w:r w:rsidR="000A3F63" w:rsidRPr="00B0780E">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54C" w:rsidRPr="0038354C" w:rsidRDefault="00420381" w:rsidP="00420381">
    <w:pPr>
      <w:pStyle w:val="Header"/>
      <w:jc w:val="right"/>
    </w:pPr>
    <w:r>
      <w:t>ECE/TRANS/ADR/CONF/2019/1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46F3088"/>
    <w:multiLevelType w:val="hybridMultilevel"/>
    <w:tmpl w:val="2E4C6E02"/>
    <w:lvl w:ilvl="0" w:tplc="095AFB7A">
      <w:start w:val="30"/>
      <w:numFmt w:val="decimal"/>
      <w:lvlText w:val="%1"/>
      <w:lvlJc w:val="left"/>
      <w:pPr>
        <w:tabs>
          <w:tab w:val="num" w:pos="1460"/>
        </w:tabs>
        <w:ind w:left="1460" w:hanging="360"/>
      </w:pPr>
      <w:rPr>
        <w:rFonts w:hint="default"/>
      </w:rPr>
    </w:lvl>
    <w:lvl w:ilvl="1" w:tplc="04090019" w:tentative="1">
      <w:start w:val="1"/>
      <w:numFmt w:val="lowerLetter"/>
      <w:lvlText w:val="%2."/>
      <w:lvlJc w:val="left"/>
      <w:pPr>
        <w:tabs>
          <w:tab w:val="num" w:pos="2180"/>
        </w:tabs>
        <w:ind w:left="2180" w:hanging="360"/>
      </w:p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17" w15:restartNumberingAfterBreak="0">
    <w:nsid w:val="65286908"/>
    <w:multiLevelType w:val="hybridMultilevel"/>
    <w:tmpl w:val="7812E2D0"/>
    <w:lvl w:ilvl="0" w:tplc="B5BEAD6C">
      <w:start w:val="32"/>
      <w:numFmt w:val="decimal"/>
      <w:lvlText w:val="%1"/>
      <w:lvlJc w:val="left"/>
      <w:pPr>
        <w:tabs>
          <w:tab w:val="num" w:pos="1710"/>
        </w:tabs>
        <w:ind w:left="1710" w:hanging="576"/>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CF3CBA"/>
    <w:multiLevelType w:val="hybridMultilevel"/>
    <w:tmpl w:val="23607A4E"/>
    <w:lvl w:ilvl="0" w:tplc="B3F0AA6A">
      <w:start w:val="3"/>
      <w:numFmt w:val="upperLetter"/>
      <w:lvlText w:val="%1."/>
      <w:lvlJc w:val="left"/>
      <w:pPr>
        <w:tabs>
          <w:tab w:val="num" w:pos="1128"/>
        </w:tabs>
        <w:ind w:left="1128" w:hanging="504"/>
      </w:pPr>
      <w:rPr>
        <w:rFonts w:hint="default"/>
      </w:rPr>
    </w:lvl>
    <w:lvl w:ilvl="1" w:tplc="04090019" w:tentative="1">
      <w:start w:val="1"/>
      <w:numFmt w:val="lowerLetter"/>
      <w:lvlText w:val="%2."/>
      <w:lvlJc w:val="left"/>
      <w:pPr>
        <w:tabs>
          <w:tab w:val="num" w:pos="1704"/>
        </w:tabs>
        <w:ind w:left="1704" w:hanging="360"/>
      </w:pPr>
    </w:lvl>
    <w:lvl w:ilvl="2" w:tplc="0409001B" w:tentative="1">
      <w:start w:val="1"/>
      <w:numFmt w:val="lowerRoman"/>
      <w:lvlText w:val="%3."/>
      <w:lvlJc w:val="right"/>
      <w:pPr>
        <w:tabs>
          <w:tab w:val="num" w:pos="2424"/>
        </w:tabs>
        <w:ind w:left="2424" w:hanging="180"/>
      </w:pPr>
    </w:lvl>
    <w:lvl w:ilvl="3" w:tplc="0409000F" w:tentative="1">
      <w:start w:val="1"/>
      <w:numFmt w:val="decimal"/>
      <w:lvlText w:val="%4."/>
      <w:lvlJc w:val="left"/>
      <w:pPr>
        <w:tabs>
          <w:tab w:val="num" w:pos="3144"/>
        </w:tabs>
        <w:ind w:left="3144" w:hanging="360"/>
      </w:pPr>
    </w:lvl>
    <w:lvl w:ilvl="4" w:tplc="04090019" w:tentative="1">
      <w:start w:val="1"/>
      <w:numFmt w:val="lowerLetter"/>
      <w:lvlText w:val="%5."/>
      <w:lvlJc w:val="left"/>
      <w:pPr>
        <w:tabs>
          <w:tab w:val="num" w:pos="3864"/>
        </w:tabs>
        <w:ind w:left="3864" w:hanging="360"/>
      </w:pPr>
    </w:lvl>
    <w:lvl w:ilvl="5" w:tplc="0409001B" w:tentative="1">
      <w:start w:val="1"/>
      <w:numFmt w:val="lowerRoman"/>
      <w:lvlText w:val="%6."/>
      <w:lvlJc w:val="right"/>
      <w:pPr>
        <w:tabs>
          <w:tab w:val="num" w:pos="4584"/>
        </w:tabs>
        <w:ind w:left="4584" w:hanging="180"/>
      </w:pPr>
    </w:lvl>
    <w:lvl w:ilvl="6" w:tplc="0409000F" w:tentative="1">
      <w:start w:val="1"/>
      <w:numFmt w:val="decimal"/>
      <w:lvlText w:val="%7."/>
      <w:lvlJc w:val="left"/>
      <w:pPr>
        <w:tabs>
          <w:tab w:val="num" w:pos="5304"/>
        </w:tabs>
        <w:ind w:left="5304" w:hanging="360"/>
      </w:pPr>
    </w:lvl>
    <w:lvl w:ilvl="7" w:tplc="04090019" w:tentative="1">
      <w:start w:val="1"/>
      <w:numFmt w:val="lowerLetter"/>
      <w:lvlText w:val="%8."/>
      <w:lvlJc w:val="left"/>
      <w:pPr>
        <w:tabs>
          <w:tab w:val="num" w:pos="6024"/>
        </w:tabs>
        <w:ind w:left="6024" w:hanging="360"/>
      </w:pPr>
    </w:lvl>
    <w:lvl w:ilvl="8" w:tplc="0409001B" w:tentative="1">
      <w:start w:val="1"/>
      <w:numFmt w:val="lowerRoman"/>
      <w:lvlText w:val="%9."/>
      <w:lvlJc w:val="right"/>
      <w:pPr>
        <w:tabs>
          <w:tab w:val="num" w:pos="6744"/>
        </w:tabs>
        <w:ind w:left="6744" w:hanging="180"/>
      </w:p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8"/>
  </w:num>
  <w:num w:numId="18">
    <w:abstractNumId w:val="20"/>
  </w:num>
  <w:num w:numId="19">
    <w:abstractNumId w:val="17"/>
  </w:num>
  <w:num w:numId="20">
    <w:abstractNumId w:val="16"/>
  </w:num>
  <w:num w:numId="21">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381"/>
    <w:rsid w:val="00002A7D"/>
    <w:rsid w:val="000038A8"/>
    <w:rsid w:val="00006790"/>
    <w:rsid w:val="00027624"/>
    <w:rsid w:val="00050F6B"/>
    <w:rsid w:val="000678CD"/>
    <w:rsid w:val="00072C8C"/>
    <w:rsid w:val="00081CE0"/>
    <w:rsid w:val="00084D30"/>
    <w:rsid w:val="00090320"/>
    <w:rsid w:val="000931C0"/>
    <w:rsid w:val="000A2E09"/>
    <w:rsid w:val="000A3F63"/>
    <w:rsid w:val="000A57CC"/>
    <w:rsid w:val="000B1267"/>
    <w:rsid w:val="000B175B"/>
    <w:rsid w:val="000B3A0F"/>
    <w:rsid w:val="000D0869"/>
    <w:rsid w:val="000E0415"/>
    <w:rsid w:val="000E6433"/>
    <w:rsid w:val="000F7715"/>
    <w:rsid w:val="00156B99"/>
    <w:rsid w:val="00166124"/>
    <w:rsid w:val="00184DDA"/>
    <w:rsid w:val="001900CD"/>
    <w:rsid w:val="00193D42"/>
    <w:rsid w:val="00197CD3"/>
    <w:rsid w:val="001A0452"/>
    <w:rsid w:val="001B4B04"/>
    <w:rsid w:val="001B5875"/>
    <w:rsid w:val="001C4B9C"/>
    <w:rsid w:val="001C6663"/>
    <w:rsid w:val="001C7895"/>
    <w:rsid w:val="001D26DF"/>
    <w:rsid w:val="001F1599"/>
    <w:rsid w:val="001F19C4"/>
    <w:rsid w:val="001F7A61"/>
    <w:rsid w:val="00200518"/>
    <w:rsid w:val="002043F0"/>
    <w:rsid w:val="00211E0B"/>
    <w:rsid w:val="00227287"/>
    <w:rsid w:val="00232575"/>
    <w:rsid w:val="00247258"/>
    <w:rsid w:val="00257CAC"/>
    <w:rsid w:val="002710C2"/>
    <w:rsid w:val="0027237A"/>
    <w:rsid w:val="002858B5"/>
    <w:rsid w:val="002974E9"/>
    <w:rsid w:val="002A7F94"/>
    <w:rsid w:val="002B109A"/>
    <w:rsid w:val="002C6D45"/>
    <w:rsid w:val="002D6E53"/>
    <w:rsid w:val="002F046D"/>
    <w:rsid w:val="00301764"/>
    <w:rsid w:val="003229D8"/>
    <w:rsid w:val="00336C97"/>
    <w:rsid w:val="00337F88"/>
    <w:rsid w:val="00342432"/>
    <w:rsid w:val="00346552"/>
    <w:rsid w:val="0035223F"/>
    <w:rsid w:val="00352D4B"/>
    <w:rsid w:val="0035638C"/>
    <w:rsid w:val="0038354C"/>
    <w:rsid w:val="003A46BB"/>
    <w:rsid w:val="003A4EC7"/>
    <w:rsid w:val="003A7295"/>
    <w:rsid w:val="003B1F60"/>
    <w:rsid w:val="003C2CC4"/>
    <w:rsid w:val="003D4B23"/>
    <w:rsid w:val="003E23B8"/>
    <w:rsid w:val="003E278A"/>
    <w:rsid w:val="00413520"/>
    <w:rsid w:val="00420381"/>
    <w:rsid w:val="004325CB"/>
    <w:rsid w:val="00440A07"/>
    <w:rsid w:val="00462880"/>
    <w:rsid w:val="00476F24"/>
    <w:rsid w:val="004B28C8"/>
    <w:rsid w:val="004C55B0"/>
    <w:rsid w:val="004F6BA0"/>
    <w:rsid w:val="00503BEA"/>
    <w:rsid w:val="00511975"/>
    <w:rsid w:val="00533616"/>
    <w:rsid w:val="00535ABA"/>
    <w:rsid w:val="0053768B"/>
    <w:rsid w:val="005420F2"/>
    <w:rsid w:val="0054285C"/>
    <w:rsid w:val="00584173"/>
    <w:rsid w:val="00595520"/>
    <w:rsid w:val="005A44B9"/>
    <w:rsid w:val="005B1BA0"/>
    <w:rsid w:val="005B3DB3"/>
    <w:rsid w:val="005D15CA"/>
    <w:rsid w:val="005F3066"/>
    <w:rsid w:val="005F3E61"/>
    <w:rsid w:val="00604DDD"/>
    <w:rsid w:val="006115CC"/>
    <w:rsid w:val="00611FC4"/>
    <w:rsid w:val="006176FB"/>
    <w:rsid w:val="00630FCB"/>
    <w:rsid w:val="00640B26"/>
    <w:rsid w:val="006736BB"/>
    <w:rsid w:val="006770B2"/>
    <w:rsid w:val="006933C9"/>
    <w:rsid w:val="006940E1"/>
    <w:rsid w:val="006A3C72"/>
    <w:rsid w:val="006A7392"/>
    <w:rsid w:val="006B03A1"/>
    <w:rsid w:val="006B11B0"/>
    <w:rsid w:val="006B67D9"/>
    <w:rsid w:val="006C5535"/>
    <w:rsid w:val="006D0589"/>
    <w:rsid w:val="006E564B"/>
    <w:rsid w:val="006E7154"/>
    <w:rsid w:val="007003CD"/>
    <w:rsid w:val="0070701E"/>
    <w:rsid w:val="00710BF1"/>
    <w:rsid w:val="0072632A"/>
    <w:rsid w:val="00733140"/>
    <w:rsid w:val="007358E8"/>
    <w:rsid w:val="00736ECE"/>
    <w:rsid w:val="00737561"/>
    <w:rsid w:val="0074533B"/>
    <w:rsid w:val="00756A8D"/>
    <w:rsid w:val="007643BC"/>
    <w:rsid w:val="00784E6F"/>
    <w:rsid w:val="007959FE"/>
    <w:rsid w:val="007A0CF1"/>
    <w:rsid w:val="007B6BA5"/>
    <w:rsid w:val="007C1F82"/>
    <w:rsid w:val="007C3390"/>
    <w:rsid w:val="007C42D8"/>
    <w:rsid w:val="007C4F4B"/>
    <w:rsid w:val="007C50FC"/>
    <w:rsid w:val="007D4C92"/>
    <w:rsid w:val="007D7362"/>
    <w:rsid w:val="007F3B2A"/>
    <w:rsid w:val="007F5CE2"/>
    <w:rsid w:val="007F6611"/>
    <w:rsid w:val="00810BAC"/>
    <w:rsid w:val="008175E9"/>
    <w:rsid w:val="008242D7"/>
    <w:rsid w:val="0082577B"/>
    <w:rsid w:val="00852409"/>
    <w:rsid w:val="008667FB"/>
    <w:rsid w:val="00866893"/>
    <w:rsid w:val="00866F02"/>
    <w:rsid w:val="00867D18"/>
    <w:rsid w:val="00871F9A"/>
    <w:rsid w:val="00871FD5"/>
    <w:rsid w:val="0088172E"/>
    <w:rsid w:val="00881EFA"/>
    <w:rsid w:val="008879CB"/>
    <w:rsid w:val="008979B1"/>
    <w:rsid w:val="008A6B25"/>
    <w:rsid w:val="008A6C4F"/>
    <w:rsid w:val="008B389E"/>
    <w:rsid w:val="008B39D8"/>
    <w:rsid w:val="008C72C3"/>
    <w:rsid w:val="008D045E"/>
    <w:rsid w:val="008D3F25"/>
    <w:rsid w:val="008D4D82"/>
    <w:rsid w:val="008E0E46"/>
    <w:rsid w:val="008E4441"/>
    <w:rsid w:val="008E7116"/>
    <w:rsid w:val="008F143B"/>
    <w:rsid w:val="008F3882"/>
    <w:rsid w:val="008F4B7C"/>
    <w:rsid w:val="0090250A"/>
    <w:rsid w:val="00926E47"/>
    <w:rsid w:val="00947162"/>
    <w:rsid w:val="009610D0"/>
    <w:rsid w:val="0096375C"/>
    <w:rsid w:val="009662E6"/>
    <w:rsid w:val="0097095E"/>
    <w:rsid w:val="00976B24"/>
    <w:rsid w:val="0098592B"/>
    <w:rsid w:val="00985FC4"/>
    <w:rsid w:val="00986BF1"/>
    <w:rsid w:val="00990766"/>
    <w:rsid w:val="00991261"/>
    <w:rsid w:val="009964C4"/>
    <w:rsid w:val="009A0536"/>
    <w:rsid w:val="009A7B81"/>
    <w:rsid w:val="009C038A"/>
    <w:rsid w:val="009C3F01"/>
    <w:rsid w:val="009D01C0"/>
    <w:rsid w:val="009D6A08"/>
    <w:rsid w:val="009E0A16"/>
    <w:rsid w:val="009E6CB7"/>
    <w:rsid w:val="009E7970"/>
    <w:rsid w:val="009F2EAC"/>
    <w:rsid w:val="009F57E3"/>
    <w:rsid w:val="00A07F70"/>
    <w:rsid w:val="00A104A2"/>
    <w:rsid w:val="00A10F4F"/>
    <w:rsid w:val="00A11067"/>
    <w:rsid w:val="00A1704A"/>
    <w:rsid w:val="00A3458A"/>
    <w:rsid w:val="00A425EB"/>
    <w:rsid w:val="00A46A37"/>
    <w:rsid w:val="00A53E25"/>
    <w:rsid w:val="00A72F22"/>
    <w:rsid w:val="00A733BC"/>
    <w:rsid w:val="00A748A6"/>
    <w:rsid w:val="00A76A69"/>
    <w:rsid w:val="00A879A4"/>
    <w:rsid w:val="00AA0FF8"/>
    <w:rsid w:val="00AB1459"/>
    <w:rsid w:val="00AC0F2C"/>
    <w:rsid w:val="00AC502A"/>
    <w:rsid w:val="00AE074B"/>
    <w:rsid w:val="00AF58C1"/>
    <w:rsid w:val="00B04A3F"/>
    <w:rsid w:val="00B06643"/>
    <w:rsid w:val="00B0780E"/>
    <w:rsid w:val="00B15055"/>
    <w:rsid w:val="00B250A9"/>
    <w:rsid w:val="00B30179"/>
    <w:rsid w:val="00B3079E"/>
    <w:rsid w:val="00B37B15"/>
    <w:rsid w:val="00B37E89"/>
    <w:rsid w:val="00B45C02"/>
    <w:rsid w:val="00B72A1E"/>
    <w:rsid w:val="00B75A4F"/>
    <w:rsid w:val="00B81E12"/>
    <w:rsid w:val="00BA339B"/>
    <w:rsid w:val="00BC1E7E"/>
    <w:rsid w:val="00BC74E9"/>
    <w:rsid w:val="00BE2694"/>
    <w:rsid w:val="00BE36A9"/>
    <w:rsid w:val="00BE618E"/>
    <w:rsid w:val="00BE6B07"/>
    <w:rsid w:val="00BE7BEC"/>
    <w:rsid w:val="00BF0A5A"/>
    <w:rsid w:val="00BF0E63"/>
    <w:rsid w:val="00BF12A3"/>
    <w:rsid w:val="00BF16D7"/>
    <w:rsid w:val="00BF2373"/>
    <w:rsid w:val="00C044E2"/>
    <w:rsid w:val="00C048CB"/>
    <w:rsid w:val="00C066F3"/>
    <w:rsid w:val="00C16D00"/>
    <w:rsid w:val="00C249CE"/>
    <w:rsid w:val="00C463DD"/>
    <w:rsid w:val="00C745C3"/>
    <w:rsid w:val="00CA24A4"/>
    <w:rsid w:val="00CA3A30"/>
    <w:rsid w:val="00CB348D"/>
    <w:rsid w:val="00CD46F5"/>
    <w:rsid w:val="00CE4A8F"/>
    <w:rsid w:val="00CF071D"/>
    <w:rsid w:val="00D15B04"/>
    <w:rsid w:val="00D2031B"/>
    <w:rsid w:val="00D21298"/>
    <w:rsid w:val="00D25FE2"/>
    <w:rsid w:val="00D366D5"/>
    <w:rsid w:val="00D37DA9"/>
    <w:rsid w:val="00D406A7"/>
    <w:rsid w:val="00D43252"/>
    <w:rsid w:val="00D44D86"/>
    <w:rsid w:val="00D50B7D"/>
    <w:rsid w:val="00D52012"/>
    <w:rsid w:val="00D608AB"/>
    <w:rsid w:val="00D635DD"/>
    <w:rsid w:val="00D704E5"/>
    <w:rsid w:val="00D72727"/>
    <w:rsid w:val="00D978C6"/>
    <w:rsid w:val="00DA0956"/>
    <w:rsid w:val="00DA357F"/>
    <w:rsid w:val="00DA3E12"/>
    <w:rsid w:val="00DB5A10"/>
    <w:rsid w:val="00DC18AD"/>
    <w:rsid w:val="00DF7CAE"/>
    <w:rsid w:val="00E423C0"/>
    <w:rsid w:val="00E6414C"/>
    <w:rsid w:val="00E7260F"/>
    <w:rsid w:val="00E7715E"/>
    <w:rsid w:val="00E8702D"/>
    <w:rsid w:val="00E916A9"/>
    <w:rsid w:val="00E916DE"/>
    <w:rsid w:val="00E925AD"/>
    <w:rsid w:val="00E96630"/>
    <w:rsid w:val="00ED18DC"/>
    <w:rsid w:val="00ED6201"/>
    <w:rsid w:val="00ED7A2A"/>
    <w:rsid w:val="00EF1D7F"/>
    <w:rsid w:val="00F0137E"/>
    <w:rsid w:val="00F21786"/>
    <w:rsid w:val="00F3742B"/>
    <w:rsid w:val="00F408C6"/>
    <w:rsid w:val="00F41FDB"/>
    <w:rsid w:val="00F507EC"/>
    <w:rsid w:val="00F56D63"/>
    <w:rsid w:val="00F609A9"/>
    <w:rsid w:val="00F70B34"/>
    <w:rsid w:val="00F80C99"/>
    <w:rsid w:val="00F867EC"/>
    <w:rsid w:val="00F91B2B"/>
    <w:rsid w:val="00FA16D4"/>
    <w:rsid w:val="00FA3BFE"/>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713D3672-5441-4818-A25B-BE7F798F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uiPriority w:val="99"/>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styleId="CommentReference">
    <w:name w:val="annotation reference"/>
    <w:basedOn w:val="DefaultParagraphFont"/>
    <w:semiHidden/>
    <w:rsid w:val="00B75A4F"/>
    <w:rPr>
      <w:sz w:val="16"/>
      <w:szCs w:val="16"/>
    </w:rPr>
  </w:style>
  <w:style w:type="paragraph" w:styleId="CommentText">
    <w:name w:val="annotation text"/>
    <w:basedOn w:val="Normal"/>
    <w:semiHidden/>
    <w:rsid w:val="00B75A4F"/>
  </w:style>
  <w:style w:type="paragraph" w:styleId="CommentSubject">
    <w:name w:val="annotation subject"/>
    <w:basedOn w:val="CommentText"/>
    <w:next w:val="CommentText"/>
    <w:semiHidden/>
    <w:rsid w:val="00B75A4F"/>
    <w:rPr>
      <w:b/>
      <w:bCs/>
    </w:rPr>
  </w:style>
  <w:style w:type="paragraph" w:styleId="BalloonText">
    <w:name w:val="Balloon Text"/>
    <w:basedOn w:val="Normal"/>
    <w:semiHidden/>
    <w:rsid w:val="00B75A4F"/>
    <w:rPr>
      <w:rFonts w:ascii="Tahoma" w:hAnsi="Tahoma" w:cs="Tahoma"/>
      <w:sz w:val="16"/>
      <w:szCs w:val="16"/>
    </w:rPr>
  </w:style>
  <w:style w:type="paragraph" w:styleId="BodyText">
    <w:name w:val="Body Text"/>
    <w:basedOn w:val="Normal"/>
    <w:rsid w:val="00F70B34"/>
    <w:pPr>
      <w:spacing w:after="120"/>
    </w:pPr>
  </w:style>
  <w:style w:type="character" w:customStyle="1" w:styleId="hps">
    <w:name w:val="hps"/>
    <w:basedOn w:val="DefaultParagraphFont"/>
    <w:rsid w:val="00C249CE"/>
  </w:style>
  <w:style w:type="character" w:customStyle="1" w:styleId="H1GChar">
    <w:name w:val="_ H_1_G Char"/>
    <w:link w:val="H1G"/>
    <w:uiPriority w:val="99"/>
    <w:rsid w:val="00C249CE"/>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ri\AppData\Roaming\Microsoft\Templates\CP\TEI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TEIA_E.dotm</Template>
  <TotalTime>35</TotalTime>
  <Pages>2</Pages>
  <Words>591</Words>
  <Characters>3369</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MS</dc:creator>
  <cp:lastModifiedBy>Christine Barrio-Champeau</cp:lastModifiedBy>
  <cp:revision>11</cp:revision>
  <cp:lastPrinted>2019-02-21T07:19:00Z</cp:lastPrinted>
  <dcterms:created xsi:type="dcterms:W3CDTF">2019-02-01T16:26:00Z</dcterms:created>
  <dcterms:modified xsi:type="dcterms:W3CDTF">2019-02-21T07:57:00Z</dcterms:modified>
</cp:coreProperties>
</file>