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1973116F" w14:textId="77777777" w:rsidTr="000216CC">
        <w:trPr>
          <w:trHeight w:val="851"/>
        </w:trPr>
        <w:tc>
          <w:tcPr>
            <w:tcW w:w="1259" w:type="dxa"/>
            <w:tcBorders>
              <w:top w:val="nil"/>
              <w:left w:val="nil"/>
              <w:bottom w:val="single" w:sz="4" w:space="0" w:color="auto"/>
              <w:right w:val="nil"/>
            </w:tcBorders>
            <w:shd w:val="clear" w:color="auto" w:fill="auto"/>
          </w:tcPr>
          <w:p w14:paraId="0CC293D6"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1FAE1DA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5B58B1A" w14:textId="2976FF51"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CB2339">
              <w:rPr>
                <w:b/>
                <w:sz w:val="40"/>
                <w:szCs w:val="40"/>
                <w:lang w:val="fr-CH"/>
              </w:rPr>
              <w:t>6</w:t>
            </w:r>
            <w:r w:rsidRPr="00947F38">
              <w:rPr>
                <w:b/>
                <w:sz w:val="40"/>
                <w:szCs w:val="40"/>
                <w:lang w:val="fr-CH"/>
              </w:rPr>
              <w:t>/INF</w:t>
            </w:r>
            <w:r w:rsidR="00CB2339">
              <w:rPr>
                <w:b/>
                <w:sz w:val="40"/>
                <w:szCs w:val="40"/>
                <w:lang w:val="fr-CH"/>
              </w:rPr>
              <w:t xml:space="preserve"> </w:t>
            </w:r>
            <w:r w:rsidR="001F490B">
              <w:rPr>
                <w:b/>
                <w:sz w:val="40"/>
                <w:szCs w:val="40"/>
                <w:lang w:val="fr-CH"/>
              </w:rPr>
              <w:t>19</w:t>
            </w:r>
          </w:p>
          <w:p w14:paraId="50A65E0E" w14:textId="77777777" w:rsidR="000216CC" w:rsidRPr="00947F38" w:rsidRDefault="000216CC" w:rsidP="00497711">
            <w:pPr>
              <w:jc w:val="right"/>
              <w:rPr>
                <w:highlight w:val="yellow"/>
                <w:lang w:val="fr-CH"/>
              </w:rPr>
            </w:pPr>
          </w:p>
        </w:tc>
      </w:tr>
    </w:tbl>
    <w:p w14:paraId="6E709AB3" w14:textId="77777777" w:rsidR="000019B8" w:rsidRPr="001039FD"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1E6D8C08" w14:textId="77777777" w:rsidTr="00165735">
        <w:tc>
          <w:tcPr>
            <w:tcW w:w="9645" w:type="dxa"/>
            <w:gridSpan w:val="2"/>
            <w:tcMar>
              <w:top w:w="142" w:type="dxa"/>
              <w:left w:w="108" w:type="dxa"/>
              <w:bottom w:w="142" w:type="dxa"/>
              <w:right w:w="108" w:type="dxa"/>
            </w:tcMar>
          </w:tcPr>
          <w:p w14:paraId="70EBBAE3" w14:textId="791DD479" w:rsidR="00645A0B" w:rsidRPr="001039FD" w:rsidRDefault="00645A0B" w:rsidP="00AA142F">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BC74F1">
              <w:rPr>
                <w:b/>
              </w:rPr>
              <w:t>25</w:t>
            </w:r>
            <w:r w:rsidR="00CB2339">
              <w:rPr>
                <w:b/>
              </w:rPr>
              <w:t xml:space="preserve"> </w:t>
            </w:r>
            <w:r w:rsidR="001E1788">
              <w:rPr>
                <w:b/>
              </w:rPr>
              <w:t>Nov</w:t>
            </w:r>
            <w:r w:rsidR="00CB2339">
              <w:rPr>
                <w:b/>
              </w:rPr>
              <w:t>ember</w:t>
            </w:r>
            <w:r w:rsidR="0078669C">
              <w:rPr>
                <w:b/>
              </w:rPr>
              <w:t xml:space="preserve"> </w:t>
            </w:r>
            <w:r w:rsidR="00AA142F">
              <w:rPr>
                <w:b/>
              </w:rPr>
              <w:t>2019</w:t>
            </w:r>
          </w:p>
        </w:tc>
      </w:tr>
      <w:tr w:rsidR="00645A0B" w:rsidRPr="001039FD" w14:paraId="58E9B209" w14:textId="77777777" w:rsidTr="00165735">
        <w:tc>
          <w:tcPr>
            <w:tcW w:w="4652" w:type="dxa"/>
            <w:tcMar>
              <w:top w:w="57" w:type="dxa"/>
              <w:left w:w="108" w:type="dxa"/>
              <w:bottom w:w="0" w:type="dxa"/>
              <w:right w:w="108" w:type="dxa"/>
            </w:tcMar>
            <w:vAlign w:val="center"/>
          </w:tcPr>
          <w:p w14:paraId="6BA1C23B"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37A53B88" w14:textId="77777777" w:rsidR="00645A0B" w:rsidRPr="001039FD" w:rsidRDefault="00645A0B" w:rsidP="00165735">
            <w:pPr>
              <w:spacing w:before="120"/>
              <w:rPr>
                <w:b/>
              </w:rPr>
            </w:pPr>
          </w:p>
        </w:tc>
      </w:tr>
      <w:tr w:rsidR="00645A0B" w:rsidRPr="001039FD" w14:paraId="3CAC5BEB" w14:textId="77777777" w:rsidTr="00165735">
        <w:tc>
          <w:tcPr>
            <w:tcW w:w="4652" w:type="dxa"/>
            <w:tcMar>
              <w:top w:w="57" w:type="dxa"/>
              <w:left w:w="108" w:type="dxa"/>
              <w:bottom w:w="0" w:type="dxa"/>
              <w:right w:w="108" w:type="dxa"/>
            </w:tcMar>
          </w:tcPr>
          <w:p w14:paraId="185FF71D" w14:textId="12069B81" w:rsidR="00645A0B" w:rsidRPr="00AA142F" w:rsidRDefault="00E601C0" w:rsidP="00AA142F">
            <w:pPr>
              <w:spacing w:before="120"/>
              <w:ind w:left="34" w:hanging="34"/>
              <w:rPr>
                <w:b/>
              </w:rPr>
            </w:pPr>
            <w:r w:rsidRPr="00AA142F">
              <w:rPr>
                <w:b/>
              </w:rPr>
              <w:t>F</w:t>
            </w:r>
            <w:r w:rsidR="00E2792B" w:rsidRPr="00AA142F">
              <w:rPr>
                <w:b/>
              </w:rPr>
              <w:t>ift</w:t>
            </w:r>
            <w:r w:rsidR="000E685A">
              <w:rPr>
                <w:b/>
              </w:rPr>
              <w:t>y</w:t>
            </w:r>
            <w:r w:rsidR="001B3102" w:rsidRPr="00AA142F">
              <w:rPr>
                <w:b/>
              </w:rPr>
              <w:t>-</w:t>
            </w:r>
            <w:r w:rsidR="001F490B">
              <w:rPr>
                <w:b/>
              </w:rPr>
              <w:t>sixth</w:t>
            </w:r>
            <w:r w:rsidR="00645A0B" w:rsidRPr="00AA142F">
              <w:rPr>
                <w:b/>
              </w:rPr>
              <w:t xml:space="preserve"> session</w:t>
            </w:r>
            <w:r w:rsidR="000E685A">
              <w:rPr>
                <w:b/>
              </w:rPr>
              <w:t xml:space="preserve">, </w:t>
            </w:r>
          </w:p>
        </w:tc>
        <w:tc>
          <w:tcPr>
            <w:tcW w:w="4993" w:type="dxa"/>
            <w:tcMar>
              <w:top w:w="57" w:type="dxa"/>
              <w:left w:w="108" w:type="dxa"/>
              <w:bottom w:w="0" w:type="dxa"/>
              <w:right w:w="108" w:type="dxa"/>
            </w:tcMar>
          </w:tcPr>
          <w:p w14:paraId="3497BFF8" w14:textId="77777777" w:rsidR="00645A0B" w:rsidRPr="00AA142F" w:rsidRDefault="00645A0B" w:rsidP="00E601C0">
            <w:pPr>
              <w:spacing w:before="120"/>
              <w:rPr>
                <w:b/>
              </w:rPr>
            </w:pPr>
          </w:p>
        </w:tc>
      </w:tr>
      <w:tr w:rsidR="00645A0B" w:rsidRPr="001039FD" w14:paraId="37485905" w14:textId="77777777" w:rsidTr="00165735">
        <w:tc>
          <w:tcPr>
            <w:tcW w:w="4652" w:type="dxa"/>
            <w:tcMar>
              <w:top w:w="28" w:type="dxa"/>
              <w:left w:w="108" w:type="dxa"/>
              <w:bottom w:w="0" w:type="dxa"/>
              <w:right w:w="108" w:type="dxa"/>
            </w:tcMar>
          </w:tcPr>
          <w:p w14:paraId="5EE9402D" w14:textId="03344C3F" w:rsidR="00E16BD2" w:rsidRPr="009760CA" w:rsidRDefault="00645A0B" w:rsidP="001F490B">
            <w:pPr>
              <w:tabs>
                <w:tab w:val="left" w:pos="0"/>
                <w:tab w:val="left" w:pos="6361"/>
                <w:tab w:val="left" w:pos="6939"/>
              </w:tabs>
              <w:ind w:left="34" w:hanging="34"/>
              <w:outlineLvl w:val="0"/>
              <w:rPr>
                <w:b/>
                <w:bCs/>
              </w:rPr>
            </w:pPr>
            <w:r w:rsidRPr="00AA142F">
              <w:rPr>
                <w:bCs/>
              </w:rPr>
              <w:t>Geneva</w:t>
            </w:r>
            <w:r w:rsidR="000E685A">
              <w:rPr>
                <w:bCs/>
              </w:rPr>
              <w:t xml:space="preserve">, </w:t>
            </w:r>
            <w:r w:rsidR="00CB2339">
              <w:rPr>
                <w:bCs/>
              </w:rPr>
              <w:t>4</w:t>
            </w:r>
            <w:r w:rsidR="001F490B">
              <w:rPr>
                <w:bCs/>
              </w:rPr>
              <w:t>-</w:t>
            </w:r>
            <w:r w:rsidR="007E6304">
              <w:rPr>
                <w:bCs/>
              </w:rPr>
              <w:t>1</w:t>
            </w:r>
            <w:r w:rsidR="009D02C5">
              <w:rPr>
                <w:bCs/>
              </w:rPr>
              <w:t xml:space="preserve">0 </w:t>
            </w:r>
            <w:r w:rsidR="00CB2339">
              <w:rPr>
                <w:bCs/>
              </w:rPr>
              <w:t>December 2019</w:t>
            </w:r>
            <w:r w:rsidR="001F490B">
              <w:rPr>
                <w:bCs/>
              </w:rPr>
              <w:br/>
            </w:r>
            <w:r w:rsidR="00AA142F" w:rsidRPr="00AA142F">
              <w:t xml:space="preserve">Item </w:t>
            </w:r>
            <w:r w:rsidR="009760CA">
              <w:t>3</w:t>
            </w:r>
            <w:r w:rsidR="00AA142F" w:rsidRPr="00AA142F">
              <w:t xml:space="preserve"> of the provisional agenda</w:t>
            </w:r>
            <w:r w:rsidR="001F490B">
              <w:br/>
            </w:r>
            <w:r w:rsidR="009760CA" w:rsidRPr="009760CA">
              <w:rPr>
                <w:b/>
                <w:bCs/>
              </w:rPr>
              <w:t>Listing, classification and packing</w:t>
            </w:r>
          </w:p>
          <w:p w14:paraId="5C20E876" w14:textId="77777777" w:rsidR="00645A0B" w:rsidRPr="00AA142F" w:rsidRDefault="00645A0B" w:rsidP="00EA48C4">
            <w:pPr>
              <w:spacing w:before="40"/>
              <w:ind w:left="34" w:hanging="34"/>
              <w:rPr>
                <w:b/>
                <w:bCs/>
              </w:rPr>
            </w:pPr>
          </w:p>
        </w:tc>
        <w:tc>
          <w:tcPr>
            <w:tcW w:w="4993" w:type="dxa"/>
            <w:tcMar>
              <w:top w:w="28" w:type="dxa"/>
              <w:left w:w="108" w:type="dxa"/>
              <w:bottom w:w="0" w:type="dxa"/>
              <w:right w:w="108" w:type="dxa"/>
            </w:tcMar>
          </w:tcPr>
          <w:p w14:paraId="7582D593" w14:textId="77777777" w:rsidR="00645A0B" w:rsidRPr="001039FD" w:rsidRDefault="00645A0B" w:rsidP="009C31D5">
            <w:pPr>
              <w:spacing w:before="40"/>
              <w:rPr>
                <w:b/>
                <w:bCs/>
              </w:rPr>
            </w:pPr>
          </w:p>
        </w:tc>
      </w:tr>
    </w:tbl>
    <w:p w14:paraId="6D8BEEF4" w14:textId="2F01D87B" w:rsidR="00A65229" w:rsidRPr="007B2B1F" w:rsidRDefault="008B65FB" w:rsidP="005A3FF2">
      <w:pPr>
        <w:pStyle w:val="HChG"/>
      </w:pPr>
      <w:r w:rsidRPr="001039FD">
        <w:rPr>
          <w:rFonts w:eastAsia="MS Mincho"/>
          <w:lang w:val="en-GB" w:eastAsia="ja-JP"/>
        </w:rPr>
        <w:tab/>
      </w:r>
      <w:r w:rsidRPr="001039FD">
        <w:rPr>
          <w:rFonts w:eastAsia="MS Mincho"/>
          <w:lang w:val="en-GB" w:eastAsia="ja-JP"/>
        </w:rPr>
        <w:tab/>
      </w:r>
      <w:r w:rsidR="000E685A" w:rsidRPr="000E685A">
        <w:rPr>
          <w:rFonts w:eastAsia="MS Mincho"/>
          <w:lang w:val="en-GB" w:eastAsia="ja-JP"/>
        </w:rPr>
        <w:t xml:space="preserve">Request </w:t>
      </w:r>
      <w:r w:rsidR="00F50D35">
        <w:rPr>
          <w:rFonts w:eastAsia="MS Mincho"/>
          <w:lang w:val="en-GB" w:eastAsia="ja-JP"/>
        </w:rPr>
        <w:t xml:space="preserve">for </w:t>
      </w:r>
      <w:r w:rsidR="001F273F">
        <w:rPr>
          <w:rFonts w:eastAsia="MS Mincho"/>
          <w:lang w:val="en-GB" w:eastAsia="ja-JP"/>
        </w:rPr>
        <w:t xml:space="preserve">a </w:t>
      </w:r>
      <w:r w:rsidR="00E16BD2">
        <w:rPr>
          <w:rFonts w:eastAsia="MS Mincho"/>
          <w:lang w:val="en-GB" w:eastAsia="ja-JP"/>
        </w:rPr>
        <w:t>new</w:t>
      </w:r>
      <w:r w:rsidR="00A940D4">
        <w:rPr>
          <w:rFonts w:eastAsia="MS Mincho"/>
          <w:lang w:val="en-GB" w:eastAsia="ja-JP"/>
        </w:rPr>
        <w:t xml:space="preserve"> </w:t>
      </w:r>
      <w:r w:rsidR="00A65229" w:rsidRPr="00725634">
        <w:rPr>
          <w:lang w:val="en-US"/>
        </w:rPr>
        <w:t>U</w:t>
      </w:r>
      <w:r w:rsidR="00A65229">
        <w:rPr>
          <w:lang w:val="en-US"/>
        </w:rPr>
        <w:t>N</w:t>
      </w:r>
      <w:r w:rsidR="00A65229" w:rsidRPr="00725634">
        <w:rPr>
          <w:lang w:val="en-US"/>
        </w:rPr>
        <w:t xml:space="preserve"> num</w:t>
      </w:r>
      <w:r w:rsidR="00A65229">
        <w:rPr>
          <w:lang w:val="en-US"/>
        </w:rPr>
        <w:t>ber</w:t>
      </w:r>
      <w:r w:rsidR="007E6304">
        <w:rPr>
          <w:lang w:val="en-US"/>
        </w:rPr>
        <w:t xml:space="preserve"> and Special Provisions</w:t>
      </w:r>
      <w:r w:rsidR="006D5A79">
        <w:rPr>
          <w:lang w:val="en-US"/>
        </w:rPr>
        <w:t xml:space="preserve"> </w:t>
      </w:r>
      <w:r w:rsidR="00A65229">
        <w:rPr>
          <w:lang w:val="en-US"/>
        </w:rPr>
        <w:t xml:space="preserve">for </w:t>
      </w:r>
      <w:r w:rsidR="00F50D35">
        <w:rPr>
          <w:lang w:val="en-US"/>
        </w:rPr>
        <w:t xml:space="preserve">fine </w:t>
      </w:r>
      <w:r w:rsidR="006205AD">
        <w:rPr>
          <w:lang w:val="en-US"/>
        </w:rPr>
        <w:t>C</w:t>
      </w:r>
      <w:r w:rsidR="00A65229">
        <w:rPr>
          <w:lang w:val="en-US"/>
        </w:rPr>
        <w:t xml:space="preserve">obalt </w:t>
      </w:r>
      <w:proofErr w:type="spellStart"/>
      <w:r w:rsidR="00A65229">
        <w:rPr>
          <w:lang w:val="en-US"/>
        </w:rPr>
        <w:t>di</w:t>
      </w:r>
      <w:r w:rsidR="00A65229" w:rsidRPr="00725634">
        <w:rPr>
          <w:lang w:val="en-US"/>
        </w:rPr>
        <w:t>hydroxide</w:t>
      </w:r>
      <w:proofErr w:type="spellEnd"/>
      <w:r w:rsidR="00A65229" w:rsidRPr="00725634">
        <w:rPr>
          <w:lang w:val="en-US"/>
        </w:rPr>
        <w:t xml:space="preserve"> </w:t>
      </w:r>
      <w:r w:rsidR="008C620E">
        <w:rPr>
          <w:lang w:val="en-US"/>
        </w:rPr>
        <w:t xml:space="preserve">powder, </w:t>
      </w:r>
      <w:r w:rsidR="007E6304">
        <w:rPr>
          <w:lang w:val="en-US"/>
        </w:rPr>
        <w:t>and similar compounds classified under REACH and GHS as Category 1 Toxic by inhalation</w:t>
      </w:r>
      <w:r w:rsidR="006205AD">
        <w:rPr>
          <w:lang w:val="en-US"/>
        </w:rPr>
        <w:t>, and consequentially TDG Class 6 and Packing Group</w:t>
      </w:r>
      <w:r w:rsidR="005A3FF2">
        <w:rPr>
          <w:lang w:val="en-US"/>
        </w:rPr>
        <w:t xml:space="preserve"> </w:t>
      </w:r>
      <w:r w:rsidR="006205AD">
        <w:rPr>
          <w:lang w:val="en-US"/>
        </w:rPr>
        <w:t>I</w:t>
      </w:r>
      <w:bookmarkStart w:id="0" w:name="_GoBack"/>
      <w:bookmarkEnd w:id="0"/>
      <w:r w:rsidR="004E2A98">
        <w:rPr>
          <w:lang w:val="en-US"/>
        </w:rPr>
        <w:t xml:space="preserve"> and</w:t>
      </w:r>
      <w:r w:rsidR="005A3FF2">
        <w:rPr>
          <w:lang w:val="en-US"/>
        </w:rPr>
        <w:t xml:space="preserve"> lunchtime meeting of the informal </w:t>
      </w:r>
      <w:r w:rsidR="004E2A98">
        <w:rPr>
          <w:lang w:val="en-US"/>
        </w:rPr>
        <w:t>i</w:t>
      </w:r>
      <w:r w:rsidR="005A3FF2">
        <w:rPr>
          <w:lang w:val="en-US"/>
        </w:rPr>
        <w:t>ntersessional group Thursday 5</w:t>
      </w:r>
      <w:r w:rsidR="005A3FF2" w:rsidRPr="00CA3226">
        <w:rPr>
          <w:vertAlign w:val="superscript"/>
          <w:lang w:val="en-US"/>
        </w:rPr>
        <w:t>th</w:t>
      </w:r>
      <w:r w:rsidR="005A3FF2">
        <w:rPr>
          <w:lang w:val="en-US"/>
        </w:rPr>
        <w:t xml:space="preserve"> December</w:t>
      </w:r>
    </w:p>
    <w:p w14:paraId="38569E7E" w14:textId="2C9B680E" w:rsidR="00E37EBA" w:rsidRPr="007B2B1F" w:rsidRDefault="00D9735F" w:rsidP="00D9735F">
      <w:pPr>
        <w:pStyle w:val="H1G"/>
        <w:jc w:val="both"/>
      </w:pPr>
      <w:r w:rsidRPr="007B2B1F">
        <w:tab/>
      </w:r>
      <w:r w:rsidRPr="007B2B1F">
        <w:tab/>
        <w:t>Transmitted by</w:t>
      </w:r>
      <w:r w:rsidR="000E685A">
        <w:t xml:space="preserve"> </w:t>
      </w:r>
      <w:r w:rsidR="0096164A">
        <w:t xml:space="preserve">the </w:t>
      </w:r>
      <w:r w:rsidR="0096164A" w:rsidRPr="0096164A">
        <w:t>Responsible Packaging Management Association of Southern Africa (RPMASA)</w:t>
      </w:r>
      <w:r w:rsidR="000E685A">
        <w:t xml:space="preserve">, </w:t>
      </w:r>
      <w:r w:rsidR="0096164A">
        <w:t xml:space="preserve">the </w:t>
      </w:r>
      <w:r w:rsidR="0096164A" w:rsidRPr="0096164A">
        <w:t>European Chemical Industry Council (CEFIC)</w:t>
      </w:r>
      <w:r w:rsidR="0096164A">
        <w:t xml:space="preserve"> and the </w:t>
      </w:r>
      <w:r w:rsidR="0096164A" w:rsidRPr="0096164A">
        <w:rPr>
          <w:iCs/>
          <w:noProof/>
          <w:szCs w:val="17"/>
        </w:rPr>
        <w:t>International Confederation of Plastics Packaging Manufacturers</w:t>
      </w:r>
      <w:r w:rsidR="0096164A" w:rsidRPr="00042101">
        <w:rPr>
          <w:i/>
          <w:noProof/>
          <w:szCs w:val="17"/>
        </w:rPr>
        <w:t xml:space="preserve"> </w:t>
      </w:r>
      <w:r w:rsidR="0096164A" w:rsidRPr="0096164A">
        <w:rPr>
          <w:iCs/>
          <w:noProof/>
          <w:szCs w:val="17"/>
        </w:rPr>
        <w:t>(</w:t>
      </w:r>
      <w:r w:rsidR="001F273F">
        <w:t>ICPP</w:t>
      </w:r>
      <w:r w:rsidR="0096164A">
        <w:t>)</w:t>
      </w:r>
    </w:p>
    <w:p w14:paraId="4A9A315B" w14:textId="23BA07CE" w:rsidR="00435F8D" w:rsidRDefault="00D9735F" w:rsidP="00D9735F">
      <w:pPr>
        <w:pStyle w:val="HChG"/>
        <w:rPr>
          <w:lang w:val="en-ZA"/>
        </w:rPr>
      </w:pPr>
      <w:r w:rsidRPr="007B2B1F">
        <w:tab/>
      </w:r>
      <w:r w:rsidRPr="007B2B1F">
        <w:tab/>
      </w:r>
      <w:r w:rsidRPr="00652614">
        <w:rPr>
          <w:lang w:val="en-GB"/>
        </w:rPr>
        <w:t>Introduction</w:t>
      </w:r>
      <w:r w:rsidR="00486816">
        <w:rPr>
          <w:lang w:val="en-GB"/>
        </w:rPr>
        <w:t xml:space="preserve"> and </w:t>
      </w:r>
      <w:r w:rsidR="005A3FF2">
        <w:rPr>
          <w:lang w:val="en-GB"/>
        </w:rPr>
        <w:t>b</w:t>
      </w:r>
      <w:r w:rsidR="00486816">
        <w:rPr>
          <w:lang w:val="en-GB"/>
        </w:rPr>
        <w:t>ackground</w:t>
      </w:r>
      <w:r w:rsidR="00435F8D" w:rsidRPr="00435F8D">
        <w:t xml:space="preserve"> </w:t>
      </w:r>
    </w:p>
    <w:p w14:paraId="775349A7" w14:textId="1300A7A1" w:rsidR="007E6304" w:rsidRPr="001F490B" w:rsidRDefault="001F490B" w:rsidP="001F490B">
      <w:pPr>
        <w:pStyle w:val="SingleTxtG"/>
      </w:pPr>
      <w:r>
        <w:tab/>
      </w:r>
      <w:r>
        <w:rPr>
          <w:lang w:val="fr-CH"/>
        </w:rPr>
        <w:t>1.</w:t>
      </w:r>
      <w:r>
        <w:tab/>
      </w:r>
      <w:r w:rsidR="0063314B" w:rsidRPr="001F490B">
        <w:t xml:space="preserve">At the </w:t>
      </w:r>
      <w:proofErr w:type="spellStart"/>
      <w:r>
        <w:rPr>
          <w:lang w:val="fr-CH"/>
        </w:rPr>
        <w:t>fifty-fifth</w:t>
      </w:r>
      <w:proofErr w:type="spellEnd"/>
      <w:r w:rsidR="0063314B" w:rsidRPr="001F490B">
        <w:t xml:space="preserve"> session </w:t>
      </w:r>
      <w:r w:rsidR="007E6304" w:rsidRPr="001F490B">
        <w:t xml:space="preserve">RPMASA introduced a new challenge experienced for </w:t>
      </w:r>
      <w:r w:rsidR="0063314B" w:rsidRPr="001F490B">
        <w:t>P</w:t>
      </w:r>
      <w:r w:rsidR="007E6304" w:rsidRPr="001F490B">
        <w:t>ackaging and Transport</w:t>
      </w:r>
      <w:r w:rsidR="0063314B" w:rsidRPr="001F490B">
        <w:t>,</w:t>
      </w:r>
      <w:r w:rsidR="007E6304" w:rsidRPr="001F490B">
        <w:t xml:space="preserve"> through </w:t>
      </w:r>
      <w:r w:rsidR="0063314B" w:rsidRPr="001F490B">
        <w:t xml:space="preserve">the </w:t>
      </w:r>
      <w:r w:rsidR="007E6304" w:rsidRPr="001F490B">
        <w:t>REACH Requirement for comprehensive GHS Testing</w:t>
      </w:r>
      <w:r w:rsidR="0063314B" w:rsidRPr="001F490B">
        <w:t>,</w:t>
      </w:r>
      <w:r w:rsidR="007E6304" w:rsidRPr="001F490B">
        <w:t xml:space="preserve"> </w:t>
      </w:r>
      <w:r w:rsidR="0063314B" w:rsidRPr="001F490B">
        <w:t xml:space="preserve">which had resulted in the drastic reclassification of Cobalt </w:t>
      </w:r>
      <w:proofErr w:type="spellStart"/>
      <w:r w:rsidR="0063314B" w:rsidRPr="001F490B">
        <w:t>dihydroxide</w:t>
      </w:r>
      <w:proofErr w:type="spellEnd"/>
      <w:r w:rsidR="0063314B" w:rsidRPr="001F490B">
        <w:t xml:space="preserve"> from Transport Class 9</w:t>
      </w:r>
      <w:r w:rsidR="00474878" w:rsidRPr="001F490B">
        <w:t>,</w:t>
      </w:r>
      <w:r w:rsidR="0063314B" w:rsidRPr="001F490B">
        <w:t xml:space="preserve"> UN 3077 ENVIRONMENTALLY HAZARDOUS SOLID, N.O.S.</w:t>
      </w:r>
      <w:r w:rsidR="004639DE" w:rsidRPr="001F490B">
        <w:t xml:space="preserve"> P</w:t>
      </w:r>
      <w:r w:rsidR="00D30180" w:rsidRPr="001F490B">
        <w:t xml:space="preserve">acking </w:t>
      </w:r>
      <w:r w:rsidR="004639DE" w:rsidRPr="001F490B">
        <w:t>G</w:t>
      </w:r>
      <w:r w:rsidR="00D30180" w:rsidRPr="001F490B">
        <w:t xml:space="preserve">roup </w:t>
      </w:r>
      <w:r w:rsidR="004639DE" w:rsidRPr="001F490B">
        <w:t>III,</w:t>
      </w:r>
      <w:r w:rsidR="0063314B" w:rsidRPr="001F490B">
        <w:t xml:space="preserve"> to</w:t>
      </w:r>
      <w:r w:rsidR="005A3FF2">
        <w:rPr>
          <w:lang w:val="fr-CH"/>
        </w:rPr>
        <w:t> </w:t>
      </w:r>
      <w:r w:rsidR="0063314B" w:rsidRPr="001F490B">
        <w:t>Class 6.1 Toxic by inhalation Category 1</w:t>
      </w:r>
      <w:r w:rsidR="00474878" w:rsidRPr="001F490B">
        <w:t>,</w:t>
      </w:r>
      <w:r w:rsidR="0063314B" w:rsidRPr="001F490B">
        <w:t xml:space="preserve"> and Packing Group 1.</w:t>
      </w:r>
    </w:p>
    <w:p w14:paraId="7616A7E6" w14:textId="04A488CC" w:rsidR="004639DE" w:rsidRPr="001F490B" w:rsidRDefault="001F490B" w:rsidP="001F490B">
      <w:pPr>
        <w:pStyle w:val="SingleTxtG"/>
      </w:pPr>
      <w:r>
        <w:tab/>
      </w:r>
      <w:r>
        <w:rPr>
          <w:lang w:val="fr-CH"/>
        </w:rPr>
        <w:t>2.</w:t>
      </w:r>
      <w:r>
        <w:tab/>
      </w:r>
      <w:r w:rsidR="0063314B" w:rsidRPr="001F490B">
        <w:t xml:space="preserve">This presented a serious challenge as </w:t>
      </w:r>
      <w:r w:rsidR="004639DE" w:rsidRPr="001F490B">
        <w:t xml:space="preserve">more than 200,000 tonnes </w:t>
      </w:r>
      <w:r w:rsidR="00805879" w:rsidRPr="001F490B">
        <w:t xml:space="preserve">have been </w:t>
      </w:r>
      <w:r w:rsidR="004639DE" w:rsidRPr="001F490B">
        <w:t xml:space="preserve">transported annually as UN 3077 ENVIRONMENTALLY HAZARDOUS SOLID, N.O.S. (contains cobalt </w:t>
      </w:r>
      <w:proofErr w:type="spellStart"/>
      <w:r w:rsidR="004639DE" w:rsidRPr="001F490B">
        <w:t>dihydroxide</w:t>
      </w:r>
      <w:proofErr w:type="spellEnd"/>
      <w:r w:rsidR="004639DE" w:rsidRPr="001F490B">
        <w:t xml:space="preserve">) in </w:t>
      </w:r>
      <w:r w:rsidR="00805879" w:rsidRPr="001F490B">
        <w:t>f</w:t>
      </w:r>
      <w:r w:rsidR="004639DE" w:rsidRPr="001F490B">
        <w:t>lexible IBCs of PG III.</w:t>
      </w:r>
    </w:p>
    <w:p w14:paraId="716BB8D2" w14:textId="1574B63E" w:rsidR="00474878" w:rsidRPr="001F490B" w:rsidRDefault="001F490B" w:rsidP="001F490B">
      <w:pPr>
        <w:pStyle w:val="SingleTxtG"/>
      </w:pPr>
      <w:r>
        <w:tab/>
      </w:r>
      <w:r>
        <w:rPr>
          <w:lang w:val="fr-CH"/>
        </w:rPr>
        <w:t>3.</w:t>
      </w:r>
      <w:r>
        <w:tab/>
      </w:r>
      <w:r w:rsidR="00486816" w:rsidRPr="001F490B">
        <w:t xml:space="preserve">Cobalt </w:t>
      </w:r>
      <w:proofErr w:type="spellStart"/>
      <w:r w:rsidR="00486816" w:rsidRPr="001F490B">
        <w:t>dihydroxide</w:t>
      </w:r>
      <w:proofErr w:type="spellEnd"/>
      <w:r w:rsidR="00486816" w:rsidRPr="001F490B">
        <w:t xml:space="preserve"> ha</w:t>
      </w:r>
      <w:r w:rsidR="0063314B" w:rsidRPr="001F490B">
        <w:t>d</w:t>
      </w:r>
      <w:r w:rsidR="00486816" w:rsidRPr="001F490B">
        <w:t xml:space="preserve"> been safely shipped around the world for several decades</w:t>
      </w:r>
      <w:r w:rsidR="004639DE" w:rsidRPr="001F490B">
        <w:t xml:space="preserve"> in </w:t>
      </w:r>
      <w:r w:rsidR="005730C1" w:rsidRPr="001F490B">
        <w:t>different forms</w:t>
      </w:r>
      <w:r w:rsidR="004639DE" w:rsidRPr="001F490B">
        <w:t>,</w:t>
      </w:r>
      <w:r w:rsidR="005730C1" w:rsidRPr="001F490B">
        <w:t xml:space="preserve"> </w:t>
      </w:r>
      <w:r w:rsidR="004639DE" w:rsidRPr="001F490B">
        <w:t xml:space="preserve">from crude material ex the mines in Africa, to high moisture content paste forms, and very fine refined powders, </w:t>
      </w:r>
      <w:r w:rsidR="00E80E28" w:rsidRPr="001F490B">
        <w:t>by multi-modal mean</w:t>
      </w:r>
      <w:r w:rsidR="004639DE" w:rsidRPr="001F490B">
        <w:t>s</w:t>
      </w:r>
      <w:r w:rsidR="00D30180" w:rsidRPr="001F490B">
        <w:t xml:space="preserve"> in </w:t>
      </w:r>
      <w:r w:rsidR="004E2A98">
        <w:t>flexible IBC</w:t>
      </w:r>
      <w:r w:rsidR="00D30180" w:rsidRPr="001F490B">
        <w:t>’s of PGIII</w:t>
      </w:r>
      <w:r w:rsidR="00EB5C6A" w:rsidRPr="001F490B">
        <w:t xml:space="preserve">. This change presented a serious challenge as </w:t>
      </w:r>
      <w:r w:rsidR="004E2A98">
        <w:rPr>
          <w:lang w:val="fr-CH"/>
        </w:rPr>
        <w:t>flexible</w:t>
      </w:r>
      <w:r w:rsidR="004E2A98">
        <w:t xml:space="preserve"> IBC</w:t>
      </w:r>
      <w:r w:rsidR="00EB5C6A" w:rsidRPr="001F490B">
        <w:t>’s are not assigned to PGI</w:t>
      </w:r>
      <w:r w:rsidR="004639DE" w:rsidRPr="001F490B">
        <w:t>.</w:t>
      </w:r>
      <w:r w:rsidR="00474878" w:rsidRPr="001F490B">
        <w:t xml:space="preserve"> </w:t>
      </w:r>
    </w:p>
    <w:p w14:paraId="3675EFF8" w14:textId="22B553B0" w:rsidR="00616152" w:rsidRPr="001F490B" w:rsidRDefault="001F490B" w:rsidP="001F490B">
      <w:pPr>
        <w:pStyle w:val="SingleTxtG"/>
      </w:pPr>
      <w:r>
        <w:tab/>
      </w:r>
      <w:r>
        <w:rPr>
          <w:lang w:val="fr-CH"/>
        </w:rPr>
        <w:t>4.</w:t>
      </w:r>
      <w:r>
        <w:tab/>
      </w:r>
      <w:r w:rsidR="00D30180" w:rsidRPr="001F490B">
        <w:t>Cobalt is a key strategic mineral used in various advanced medical and technical applications around the world</w:t>
      </w:r>
      <w:r w:rsidR="00EB5C6A" w:rsidRPr="001F490B">
        <w:t xml:space="preserve">, hence essential to keep the </w:t>
      </w:r>
      <w:r w:rsidR="004E2A98">
        <w:rPr>
          <w:lang w:val="fr-CH"/>
        </w:rPr>
        <w:t>s</w:t>
      </w:r>
      <w:proofErr w:type="spellStart"/>
      <w:r w:rsidR="00EB5C6A" w:rsidRPr="001F490B">
        <w:t>upply</w:t>
      </w:r>
      <w:proofErr w:type="spellEnd"/>
      <w:r w:rsidR="00EB5C6A" w:rsidRPr="001F490B">
        <w:t xml:space="preserve"> </w:t>
      </w:r>
      <w:r w:rsidR="004E2A98">
        <w:rPr>
          <w:lang w:val="fr-CH"/>
        </w:rPr>
        <w:t>c</w:t>
      </w:r>
      <w:proofErr w:type="spellStart"/>
      <w:r w:rsidR="00EB5C6A" w:rsidRPr="001F490B">
        <w:t>hains</w:t>
      </w:r>
      <w:proofErr w:type="spellEnd"/>
      <w:r w:rsidR="00EB5C6A" w:rsidRPr="001F490B">
        <w:t xml:space="preserve"> open</w:t>
      </w:r>
      <w:r w:rsidR="001851DB" w:rsidRPr="001F490B">
        <w:t xml:space="preserve">, and a new UN number with Special Conditions was requested to allow </w:t>
      </w:r>
      <w:r w:rsidR="00CE5589" w:rsidRPr="001F490B">
        <w:t xml:space="preserve">the continued </w:t>
      </w:r>
      <w:r w:rsidR="001851DB" w:rsidRPr="001F490B">
        <w:t xml:space="preserve">use of </w:t>
      </w:r>
      <w:r w:rsidR="004E2A98">
        <w:t>flexible IBC</w:t>
      </w:r>
      <w:r w:rsidR="001851DB" w:rsidRPr="001F490B">
        <w:t>’s</w:t>
      </w:r>
      <w:r w:rsidR="00D30180" w:rsidRPr="001F490B">
        <w:t>.</w:t>
      </w:r>
    </w:p>
    <w:p w14:paraId="132E98C9" w14:textId="629FB60C" w:rsidR="00616152" w:rsidRPr="00EC089B" w:rsidRDefault="001F490B" w:rsidP="001F490B">
      <w:pPr>
        <w:pStyle w:val="H1G"/>
        <w:rPr>
          <w:lang w:val="en-GB"/>
        </w:rPr>
      </w:pPr>
      <w:r>
        <w:lastRenderedPageBreak/>
        <w:tab/>
      </w:r>
      <w:r>
        <w:tab/>
      </w:r>
      <w:r w:rsidR="00616152" w:rsidRPr="00474878">
        <w:t>The Challenge/Problem</w:t>
      </w:r>
      <w:r w:rsidR="00616152">
        <w:rPr>
          <w:lang w:val="en-GB"/>
        </w:rPr>
        <w:t xml:space="preserve"> and subsequent actions</w:t>
      </w:r>
      <w:r w:rsidR="00D30180">
        <w:rPr>
          <w:lang w:val="en-GB"/>
        </w:rPr>
        <w:t xml:space="preserve"> taken</w:t>
      </w:r>
    </w:p>
    <w:p w14:paraId="0B66BCB1" w14:textId="4083FB3A" w:rsidR="00616152" w:rsidRPr="00616152" w:rsidRDefault="001F490B" w:rsidP="001F490B">
      <w:pPr>
        <w:pStyle w:val="SingleTxtG"/>
        <w:rPr>
          <w:lang w:val="fr-CH"/>
        </w:rPr>
      </w:pPr>
      <w:r>
        <w:rPr>
          <w:lang w:val="en-GB"/>
        </w:rPr>
        <w:t>5.</w:t>
      </w:r>
      <w:r>
        <w:rPr>
          <w:lang w:val="en-GB"/>
        </w:rPr>
        <w:tab/>
      </w:r>
      <w:r w:rsidR="00EC089B">
        <w:rPr>
          <w:lang w:val="en-GB"/>
        </w:rPr>
        <w:t>Concern was expressed that this could be the first of fine powders to be impacted and thus a solution was needed to ensure</w:t>
      </w:r>
      <w:r w:rsidR="00B25B42">
        <w:rPr>
          <w:lang w:val="en-GB"/>
        </w:rPr>
        <w:t xml:space="preserve"> continued trade, and, ensure implementation of the</w:t>
      </w:r>
      <w:r w:rsidR="00EC089B">
        <w:rPr>
          <w:lang w:val="en-GB"/>
        </w:rPr>
        <w:t xml:space="preserve"> first Principle of the </w:t>
      </w:r>
      <w:r w:rsidR="00616152">
        <w:rPr>
          <w:lang w:val="en-GB"/>
        </w:rPr>
        <w:t xml:space="preserve">Recommendations on the Transport of Dangerous Goods </w:t>
      </w:r>
      <w:r w:rsidR="009B57FB">
        <w:rPr>
          <w:lang w:val="en-GB"/>
        </w:rPr>
        <w:t xml:space="preserve">are respected i.e.  </w:t>
      </w:r>
      <w:r w:rsidR="00616152">
        <w:rPr>
          <w:lang w:val="en-GB"/>
        </w:rPr>
        <w:t>“</w:t>
      </w:r>
      <w:r w:rsidR="009B57FB" w:rsidRPr="0096164A">
        <w:t>Transport of dangerous goods is regulated in order to prevent, as far as possible, accidents to persons or property and damage to the environment, the means of transport employed or to other goods. At the same time,</w:t>
      </w:r>
      <w:r w:rsidR="00E42431">
        <w:rPr>
          <w:lang w:val="en-GB"/>
        </w:rPr>
        <w:t xml:space="preserve"> r</w:t>
      </w:r>
      <w:r w:rsidR="00616152">
        <w:rPr>
          <w:lang w:val="en-GB"/>
        </w:rPr>
        <w:t xml:space="preserve">egulations should be framed so as to not </w:t>
      </w:r>
      <w:r w:rsidR="004E2A98">
        <w:rPr>
          <w:lang w:val="en-GB"/>
        </w:rPr>
        <w:t>impede</w:t>
      </w:r>
      <w:r w:rsidR="00616152">
        <w:rPr>
          <w:lang w:val="en-GB"/>
        </w:rPr>
        <w:t xml:space="preserve"> the movement of such goods, other than those too dangerous to be accepted for Transport”. </w:t>
      </w:r>
    </w:p>
    <w:p w14:paraId="55DA5130" w14:textId="426828CC" w:rsidR="00EC089B" w:rsidRPr="001F490B" w:rsidRDefault="001F490B" w:rsidP="001F490B">
      <w:pPr>
        <w:pStyle w:val="SingleTxtG"/>
      </w:pPr>
      <w:r>
        <w:tab/>
      </w:r>
      <w:r>
        <w:rPr>
          <w:lang w:val="fr-CH"/>
        </w:rPr>
        <w:t>6.</w:t>
      </w:r>
      <w:r>
        <w:tab/>
      </w:r>
      <w:r w:rsidR="00616152" w:rsidRPr="001F490B">
        <w:t xml:space="preserve">Cobalt </w:t>
      </w:r>
      <w:proofErr w:type="spellStart"/>
      <w:r w:rsidR="00616152" w:rsidRPr="001F490B">
        <w:t>dihydroxide</w:t>
      </w:r>
      <w:proofErr w:type="spellEnd"/>
      <w:r w:rsidR="00616152" w:rsidRPr="001F490B">
        <w:t xml:space="preserve"> is not too dangerous to transport as it has no other high consequence physical transport hazards i.e. not explosive, self-reactive, oxidising etc. and it has been safely shipped </w:t>
      </w:r>
      <w:r w:rsidR="009B57FB" w:rsidRPr="001F490B">
        <w:t xml:space="preserve">in large quantities </w:t>
      </w:r>
      <w:r w:rsidR="00616152" w:rsidRPr="001F490B">
        <w:t>for over 40 years, initially as non-hazardous and then as Class 9 with no recorded accidents, incidents or health issues</w:t>
      </w:r>
      <w:r w:rsidR="009B57FB" w:rsidRPr="001F490B">
        <w:t>.</w:t>
      </w:r>
    </w:p>
    <w:p w14:paraId="1D3974D1" w14:textId="00236031" w:rsidR="004639DE" w:rsidRPr="001F490B" w:rsidRDefault="001F490B" w:rsidP="001F490B">
      <w:pPr>
        <w:pStyle w:val="SingleTxtG"/>
      </w:pPr>
      <w:r>
        <w:tab/>
      </w:r>
      <w:r>
        <w:rPr>
          <w:lang w:val="fr-CH"/>
        </w:rPr>
        <w:t>7.</w:t>
      </w:r>
      <w:r>
        <w:tab/>
      </w:r>
      <w:r w:rsidR="004639DE" w:rsidRPr="001F490B">
        <w:t xml:space="preserve">Initial testing had been done on a selection of very fine, refined material as required </w:t>
      </w:r>
      <w:r w:rsidR="004F7533" w:rsidRPr="001F490B">
        <w:t xml:space="preserve">in the EU for compliance with the REACH Regulation </w:t>
      </w:r>
      <w:r w:rsidR="009B57FB" w:rsidRPr="001F490B">
        <w:t>using OECD Guideline 436 for a 4hr exposure to rats</w:t>
      </w:r>
      <w:r w:rsidR="00B25B42" w:rsidRPr="001F490B">
        <w:t>, This</w:t>
      </w:r>
      <w:r w:rsidR="009B57FB" w:rsidRPr="001F490B">
        <w:t xml:space="preserve"> r</w:t>
      </w:r>
      <w:r w:rsidR="004639DE" w:rsidRPr="001F490B">
        <w:t>esult</w:t>
      </w:r>
      <w:r w:rsidR="009B57FB" w:rsidRPr="001F490B">
        <w:t>ed</w:t>
      </w:r>
      <w:r w:rsidR="004639DE" w:rsidRPr="001F490B">
        <w:t xml:space="preserve"> in </w:t>
      </w:r>
      <w:r w:rsidR="004E2A98">
        <w:rPr>
          <w:lang w:val="fr-CH"/>
        </w:rPr>
        <w:t>c</w:t>
      </w:r>
      <w:proofErr w:type="spellStart"/>
      <w:r w:rsidR="009B57FB" w:rsidRPr="001F490B">
        <w:t>lassification</w:t>
      </w:r>
      <w:proofErr w:type="spellEnd"/>
      <w:r w:rsidR="009B57FB" w:rsidRPr="001F490B">
        <w:t xml:space="preserve"> of</w:t>
      </w:r>
      <w:r w:rsidR="004639DE" w:rsidRPr="001F490B">
        <w:t xml:space="preserve"> </w:t>
      </w:r>
      <w:r w:rsidR="009B57FB" w:rsidRPr="001F490B">
        <w:t xml:space="preserve">Acute </w:t>
      </w:r>
      <w:r w:rsidR="004639DE" w:rsidRPr="001F490B">
        <w:t>Toxic</w:t>
      </w:r>
      <w:r w:rsidR="009B57FB" w:rsidRPr="001F490B">
        <w:t>ity</w:t>
      </w:r>
      <w:r w:rsidR="004639DE" w:rsidRPr="001F490B">
        <w:t xml:space="preserve"> by inhalation </w:t>
      </w:r>
      <w:r w:rsidR="009B57FB" w:rsidRPr="001F490B">
        <w:t>Category</w:t>
      </w:r>
      <w:r>
        <w:rPr>
          <w:lang w:val="fr-CH"/>
        </w:rPr>
        <w:t xml:space="preserve"> </w:t>
      </w:r>
      <w:r w:rsidR="009B57FB" w:rsidRPr="001F490B">
        <w:t>1. This testing</w:t>
      </w:r>
      <w:r w:rsidR="00474878" w:rsidRPr="001F490B">
        <w:t xml:space="preserve"> differs </w:t>
      </w:r>
      <w:r w:rsidR="009B57FB" w:rsidRPr="001F490B">
        <w:t xml:space="preserve">significantly </w:t>
      </w:r>
      <w:r w:rsidR="00474878" w:rsidRPr="001F490B">
        <w:t xml:space="preserve">from the TDG requirement for testing of material “as </w:t>
      </w:r>
      <w:r w:rsidR="00B25B42" w:rsidRPr="001F490B">
        <w:t>s</w:t>
      </w:r>
      <w:r w:rsidR="00474878" w:rsidRPr="001F490B">
        <w:t xml:space="preserve">hipped” in </w:t>
      </w:r>
      <w:r w:rsidR="004F7533" w:rsidRPr="001F490B">
        <w:t xml:space="preserve">Chapter </w:t>
      </w:r>
      <w:r w:rsidR="00474878" w:rsidRPr="001F490B">
        <w:t>2.</w:t>
      </w:r>
      <w:r w:rsidR="004F7533" w:rsidRPr="001F490B">
        <w:t xml:space="preserve">6. </w:t>
      </w:r>
    </w:p>
    <w:p w14:paraId="324C2E1A" w14:textId="50B2751D" w:rsidR="004F7533" w:rsidRPr="001F490B" w:rsidRDefault="001F490B" w:rsidP="001F490B">
      <w:pPr>
        <w:pStyle w:val="SingleTxtG"/>
      </w:pPr>
      <w:r>
        <w:tab/>
      </w:r>
      <w:r>
        <w:rPr>
          <w:lang w:val="fr-CH"/>
        </w:rPr>
        <w:t>8.</w:t>
      </w:r>
      <w:r>
        <w:tab/>
      </w:r>
      <w:r w:rsidR="004F7533" w:rsidRPr="001F490B">
        <w:t xml:space="preserve">It should be noted that </w:t>
      </w:r>
      <w:r w:rsidR="00D30180" w:rsidRPr="001F490B">
        <w:t xml:space="preserve">Paragraph 2.6.2.1.3 of the </w:t>
      </w:r>
      <w:r w:rsidR="005A3FF2">
        <w:rPr>
          <w:lang w:val="fr-CH"/>
        </w:rPr>
        <w:t xml:space="preserve">UN </w:t>
      </w:r>
      <w:r w:rsidR="00D30180" w:rsidRPr="001F490B">
        <w:t>Model Regulations states that a solid substance shall be tested if at least 10% by mass of the dust is in the respirable range e.g. the aerodynamic diameter of that particle fraction is 10 micron or less.</w:t>
      </w:r>
    </w:p>
    <w:p w14:paraId="3EA94617" w14:textId="2C8854CF" w:rsidR="00D30180" w:rsidRPr="001F490B" w:rsidRDefault="001F490B" w:rsidP="001F490B">
      <w:pPr>
        <w:pStyle w:val="SingleTxtG"/>
      </w:pPr>
      <w:r>
        <w:tab/>
      </w:r>
      <w:r>
        <w:rPr>
          <w:lang w:val="fr-CH"/>
        </w:rPr>
        <w:t>9.</w:t>
      </w:r>
      <w:r>
        <w:tab/>
      </w:r>
      <w:r w:rsidR="004639DE" w:rsidRPr="001F490B">
        <w:t xml:space="preserve">Subsequent particle size testing </w:t>
      </w:r>
      <w:r w:rsidR="00474878" w:rsidRPr="001F490B">
        <w:t>confirmed that the fine refined material fell into the respirable range of &lt;</w:t>
      </w:r>
      <w:r w:rsidR="005A3FF2">
        <w:rPr>
          <w:lang w:val="fr-CH"/>
        </w:rPr>
        <w:t> </w:t>
      </w:r>
      <w:r w:rsidR="00474878" w:rsidRPr="001F490B">
        <w:t>10µ</w:t>
      </w:r>
      <w:r w:rsidR="005A3FF2">
        <w:rPr>
          <w:lang w:val="fr-CH"/>
        </w:rPr>
        <w:t>m</w:t>
      </w:r>
      <w:r w:rsidR="00474878" w:rsidRPr="001F490B">
        <w:t xml:space="preserve"> and that the </w:t>
      </w:r>
      <w:r w:rsidR="005A3FF2">
        <w:rPr>
          <w:lang w:val="fr-CH"/>
        </w:rPr>
        <w:t>c</w:t>
      </w:r>
      <w:r w:rsidR="00474878" w:rsidRPr="001F490B">
        <w:t>rude and slightly coarser materials did not, also that the pasty materials containing high moisture content did not emit dust that was measurable, hence did not pose a hazard to inhalation.</w:t>
      </w:r>
      <w:r w:rsidR="00D30180" w:rsidRPr="001F490B">
        <w:t xml:space="preserve"> </w:t>
      </w:r>
    </w:p>
    <w:p w14:paraId="3D521787" w14:textId="4903DCC1" w:rsidR="004639DE" w:rsidRPr="001F490B" w:rsidRDefault="001F490B" w:rsidP="001F490B">
      <w:pPr>
        <w:pStyle w:val="SingleTxtG"/>
      </w:pPr>
      <w:r>
        <w:tab/>
      </w:r>
      <w:r>
        <w:rPr>
          <w:lang w:val="fr-CH"/>
        </w:rPr>
        <w:t>10.</w:t>
      </w:r>
      <w:r>
        <w:tab/>
      </w:r>
      <w:r w:rsidR="00D30180" w:rsidRPr="001F490B">
        <w:t>It was confirmed that these materials outside the respirable range could continue to be shipped as Class 9, ENVIRONMENTALLY HAZARDOUS, SOLID, N.O.S. PGIII.</w:t>
      </w:r>
    </w:p>
    <w:p w14:paraId="51D2E480" w14:textId="0B2E3636" w:rsidR="00474878" w:rsidRPr="001F490B" w:rsidRDefault="001F490B" w:rsidP="001F490B">
      <w:pPr>
        <w:pStyle w:val="SingleTxtG"/>
      </w:pPr>
      <w:r>
        <w:tab/>
      </w:r>
      <w:r>
        <w:rPr>
          <w:lang w:val="fr-CH"/>
        </w:rPr>
        <w:t>11.</w:t>
      </w:r>
      <w:r>
        <w:tab/>
      </w:r>
      <w:r w:rsidR="00474878" w:rsidRPr="001F490B">
        <w:t xml:space="preserve">The Cobalt Institute arranged repeat testing of the fine refined material using the Transport parameters of a sample representative of the material “as shipped” </w:t>
      </w:r>
      <w:r w:rsidR="0043383B" w:rsidRPr="001F490B">
        <w:t xml:space="preserve">- </w:t>
      </w:r>
      <w:r w:rsidR="00805879" w:rsidRPr="001F490B">
        <w:t xml:space="preserve">very different to the </w:t>
      </w:r>
      <w:r w:rsidR="0043383B" w:rsidRPr="001F490B">
        <w:t>GHS of “u</w:t>
      </w:r>
      <w:r w:rsidR="00805879" w:rsidRPr="001F490B">
        <w:t>sing only the finest selected material</w:t>
      </w:r>
      <w:r w:rsidR="0043383B" w:rsidRPr="001F490B">
        <w:t>”</w:t>
      </w:r>
      <w:r w:rsidR="00805879" w:rsidRPr="001F490B">
        <w:t>. U</w:t>
      </w:r>
      <w:r w:rsidR="00474878" w:rsidRPr="001F490B">
        <w:t>nfortunately</w:t>
      </w:r>
      <w:r w:rsidR="00805879" w:rsidRPr="001F490B">
        <w:t>,</w:t>
      </w:r>
      <w:r w:rsidR="00474878" w:rsidRPr="001F490B">
        <w:t xml:space="preserve"> </w:t>
      </w:r>
      <w:r w:rsidR="00805879" w:rsidRPr="001F490B">
        <w:t xml:space="preserve">this test </w:t>
      </w:r>
      <w:r w:rsidR="00474878" w:rsidRPr="001F490B">
        <w:t xml:space="preserve">confirmed the </w:t>
      </w:r>
      <w:r w:rsidR="00805879" w:rsidRPr="001F490B">
        <w:t xml:space="preserve">results of the </w:t>
      </w:r>
      <w:r w:rsidR="00474878" w:rsidRPr="001F490B">
        <w:t xml:space="preserve">previous test of </w:t>
      </w:r>
      <w:r w:rsidR="00805879" w:rsidRPr="001F490B">
        <w:t>T</w:t>
      </w:r>
      <w:r w:rsidR="00474878" w:rsidRPr="001F490B">
        <w:t>oxic by inhalation Category 1</w:t>
      </w:r>
      <w:r w:rsidR="00805879" w:rsidRPr="001F490B">
        <w:t xml:space="preserve"> – These test results were circulated to Experts at the 55th session.</w:t>
      </w:r>
    </w:p>
    <w:p w14:paraId="3C1C293B" w14:textId="052A545B" w:rsidR="001851DB" w:rsidRPr="001F490B" w:rsidRDefault="001F490B" w:rsidP="001F490B">
      <w:pPr>
        <w:pStyle w:val="SingleTxtG"/>
      </w:pPr>
      <w:r>
        <w:tab/>
      </w:r>
      <w:r>
        <w:rPr>
          <w:lang w:val="fr-CH"/>
        </w:rPr>
        <w:t>12.</w:t>
      </w:r>
      <w:r>
        <w:tab/>
      </w:r>
      <w:r w:rsidR="001851DB" w:rsidRPr="001F490B">
        <w:t>It should be noted that TDG Chapter 2.6.2.2.2 states that “In making assignment to Packing Groups, account shall be taken of human experience”</w:t>
      </w:r>
      <w:r w:rsidR="00F01C99" w:rsidRPr="001F490B">
        <w:t>.</w:t>
      </w:r>
    </w:p>
    <w:p w14:paraId="2C66AE64" w14:textId="10B9F4E4" w:rsidR="00F6396F" w:rsidRPr="001F490B" w:rsidRDefault="001F490B" w:rsidP="001F490B">
      <w:pPr>
        <w:pStyle w:val="SingleTxtG"/>
      </w:pPr>
      <w:r>
        <w:tab/>
      </w:r>
      <w:r>
        <w:rPr>
          <w:lang w:val="fr-CH"/>
        </w:rPr>
        <w:t>13.</w:t>
      </w:r>
      <w:r>
        <w:tab/>
      </w:r>
      <w:r w:rsidR="005A3FF2">
        <w:rPr>
          <w:lang w:val="fr-CH"/>
        </w:rPr>
        <w:t xml:space="preserve">As </w:t>
      </w:r>
      <w:proofErr w:type="spellStart"/>
      <w:r w:rsidR="005A3FF2">
        <w:rPr>
          <w:lang w:val="fr-CH"/>
        </w:rPr>
        <w:t>stated</w:t>
      </w:r>
      <w:proofErr w:type="spellEnd"/>
      <w:r w:rsidR="005A3FF2">
        <w:rPr>
          <w:lang w:val="fr-CH"/>
        </w:rPr>
        <w:t xml:space="preserve"> in </w:t>
      </w:r>
      <w:proofErr w:type="spellStart"/>
      <w:r w:rsidR="005A3FF2">
        <w:rPr>
          <w:lang w:val="fr-CH"/>
        </w:rPr>
        <w:t>paragraph</w:t>
      </w:r>
      <w:proofErr w:type="spellEnd"/>
      <w:r w:rsidR="005A3FF2">
        <w:rPr>
          <w:lang w:val="fr-CH"/>
        </w:rPr>
        <w:t xml:space="preserve"> 3, th</w:t>
      </w:r>
      <w:r w:rsidR="00EF5AFA" w:rsidRPr="001F490B">
        <w:t xml:space="preserve">ere </w:t>
      </w:r>
      <w:r w:rsidR="00154A34" w:rsidRPr="001F490B">
        <w:t>have been</w:t>
      </w:r>
      <w:r w:rsidR="00EF5AFA" w:rsidRPr="001F490B">
        <w:t xml:space="preserve"> no recorded or known health issues arising from transport of these materials</w:t>
      </w:r>
      <w:r w:rsidR="00F50D35" w:rsidRPr="001F490B">
        <w:t xml:space="preserve">, </w:t>
      </w:r>
      <w:r w:rsidR="00154A34" w:rsidRPr="001F490B">
        <w:t xml:space="preserve">or </w:t>
      </w:r>
      <w:r w:rsidR="004D2DA8" w:rsidRPr="001F490B">
        <w:t xml:space="preserve">during </w:t>
      </w:r>
      <w:r w:rsidR="00DF56CE" w:rsidRPr="001F490B">
        <w:t xml:space="preserve">loading or unloading operations, however </w:t>
      </w:r>
      <w:r w:rsidR="00F50D35" w:rsidRPr="001F490B">
        <w:t xml:space="preserve">following </w:t>
      </w:r>
      <w:r w:rsidR="00DF56CE" w:rsidRPr="001F490B">
        <w:t xml:space="preserve">the </w:t>
      </w:r>
      <w:r w:rsidR="00F50D35" w:rsidRPr="001F490B">
        <w:t>recent EU GHS Classification</w:t>
      </w:r>
      <w:r w:rsidR="00DF56CE" w:rsidRPr="001F490B">
        <w:t>,</w:t>
      </w:r>
      <w:r w:rsidR="00F50D35" w:rsidRPr="001F490B">
        <w:t xml:space="preserve"> shippers </w:t>
      </w:r>
      <w:r w:rsidR="00805879" w:rsidRPr="001F490B">
        <w:t xml:space="preserve">voluntarily changed from using unlined </w:t>
      </w:r>
      <w:r w:rsidR="004E2A98">
        <w:t>flexible IBC</w:t>
      </w:r>
      <w:r w:rsidR="00805879" w:rsidRPr="001F490B">
        <w:t xml:space="preserve">’s to </w:t>
      </w:r>
      <w:r w:rsidR="00F50D35" w:rsidRPr="001F490B">
        <w:t>using</w:t>
      </w:r>
      <w:r w:rsidR="00805879" w:rsidRPr="001F490B">
        <w:t xml:space="preserve"> </w:t>
      </w:r>
      <w:r w:rsidR="001851DB" w:rsidRPr="001F490B">
        <w:t xml:space="preserve">a lined </w:t>
      </w:r>
      <w:r w:rsidR="00F50D35" w:rsidRPr="001F490B">
        <w:t>13H</w:t>
      </w:r>
      <w:r w:rsidR="00114FDB" w:rsidRPr="001F490B">
        <w:t>3</w:t>
      </w:r>
      <w:r w:rsidR="00946250" w:rsidRPr="001F490B">
        <w:t xml:space="preserve"> or 13H</w:t>
      </w:r>
      <w:r w:rsidR="00F50D35" w:rsidRPr="001F490B">
        <w:t xml:space="preserve">4 </w:t>
      </w:r>
      <w:r w:rsidR="004E2A98">
        <w:t>flexible IBC</w:t>
      </w:r>
      <w:r w:rsidR="00F50D35" w:rsidRPr="001F490B">
        <w:t>s</w:t>
      </w:r>
      <w:r w:rsidR="00DF56CE" w:rsidRPr="001F490B">
        <w:t xml:space="preserve"> to prevent dust</w:t>
      </w:r>
      <w:r w:rsidR="00F50D35" w:rsidRPr="001F490B">
        <w:t>.</w:t>
      </w:r>
    </w:p>
    <w:p w14:paraId="4E7CBAAE" w14:textId="682DF863" w:rsidR="000D3C69" w:rsidRPr="004E2A98" w:rsidRDefault="001F490B" w:rsidP="001F490B">
      <w:pPr>
        <w:pStyle w:val="SingleTxtG"/>
        <w:rPr>
          <w:lang w:val="fr-CH"/>
        </w:rPr>
      </w:pPr>
      <w:r>
        <w:tab/>
      </w:r>
      <w:r>
        <w:rPr>
          <w:lang w:val="fr-CH"/>
        </w:rPr>
        <w:t>14.</w:t>
      </w:r>
      <w:r>
        <w:tab/>
      </w:r>
      <w:r w:rsidR="000D3C69" w:rsidRPr="001F490B">
        <w:t xml:space="preserve">In addition, </w:t>
      </w:r>
      <w:r w:rsidR="005A3FF2">
        <w:rPr>
          <w:lang w:val="fr-CH"/>
        </w:rPr>
        <w:t>i</w:t>
      </w:r>
      <w:proofErr w:type="spellStart"/>
      <w:r w:rsidR="000D3C69" w:rsidRPr="001F490B">
        <w:t>ndustry</w:t>
      </w:r>
      <w:proofErr w:type="spellEnd"/>
      <w:r w:rsidR="000D3C69" w:rsidRPr="001F490B">
        <w:t xml:space="preserve"> had developed a new design type </w:t>
      </w:r>
      <w:r w:rsidR="004E2A98">
        <w:t>flexible IBC</w:t>
      </w:r>
      <w:r w:rsidR="000D3C69" w:rsidRPr="001F490B">
        <w:t xml:space="preserve"> with an improved liner to prevent egress of dust. This </w:t>
      </w:r>
      <w:r w:rsidR="00474449" w:rsidRPr="001F490B">
        <w:t xml:space="preserve">new design type 13H3 </w:t>
      </w:r>
      <w:r w:rsidR="004E2A98">
        <w:t>flexible IBC</w:t>
      </w:r>
      <w:r w:rsidR="00474449" w:rsidRPr="001F490B">
        <w:t xml:space="preserve"> </w:t>
      </w:r>
      <w:r w:rsidR="000D3C69" w:rsidRPr="001F490B">
        <w:t xml:space="preserve">had been tested </w:t>
      </w:r>
      <w:r w:rsidR="00474449" w:rsidRPr="001F490B">
        <w:t xml:space="preserve">to Packing Group I </w:t>
      </w:r>
      <w:r w:rsidR="000D3C69" w:rsidRPr="001F490B">
        <w:t xml:space="preserve">by the Belgium Competent Authorities </w:t>
      </w:r>
      <w:r w:rsidR="00474449" w:rsidRPr="001F490B">
        <w:t>and approved</w:t>
      </w:r>
      <w:r w:rsidR="004E2A98">
        <w:rPr>
          <w:lang w:val="fr-CH"/>
        </w:rPr>
        <w:t>.</w:t>
      </w:r>
    </w:p>
    <w:p w14:paraId="6D5C6F9A" w14:textId="6EB2F843" w:rsidR="001B7BFD" w:rsidRPr="001F490B" w:rsidRDefault="001F490B" w:rsidP="001F490B">
      <w:pPr>
        <w:pStyle w:val="SingleTxtG"/>
      </w:pPr>
      <w:r>
        <w:tab/>
      </w:r>
      <w:r>
        <w:rPr>
          <w:lang w:val="fr-CH"/>
        </w:rPr>
        <w:t>15.</w:t>
      </w:r>
      <w:r>
        <w:tab/>
      </w:r>
      <w:r w:rsidR="001851DB" w:rsidRPr="001F490B">
        <w:t>There was considerable interest and support for finding both a short</w:t>
      </w:r>
      <w:r w:rsidR="001B7BFD" w:rsidRPr="001F490B">
        <w:t>-</w:t>
      </w:r>
      <w:r w:rsidR="001851DB" w:rsidRPr="001F490B">
        <w:t>term and long</w:t>
      </w:r>
      <w:r w:rsidR="001B7BFD" w:rsidRPr="001F490B">
        <w:t>-</w:t>
      </w:r>
      <w:r w:rsidR="001851DB" w:rsidRPr="001F490B">
        <w:t>term solution to this challenge a</w:t>
      </w:r>
      <w:r w:rsidR="001B7BFD" w:rsidRPr="001F490B">
        <w:t>s there is currently no UN Number for INORGANIC SOLID, TOXIC BY INHALATION, N.O.S. only UN 3382 TOXIC BY INHALATION, LIQUIDS, N.O.S. or UN 3288 TOXI</w:t>
      </w:r>
      <w:r w:rsidR="000D3C69" w:rsidRPr="001F490B">
        <w:t>C</w:t>
      </w:r>
      <w:r w:rsidR="001B7BFD" w:rsidRPr="001F490B">
        <w:t xml:space="preserve"> SOLID</w:t>
      </w:r>
      <w:r w:rsidR="00F01C99" w:rsidRPr="001F490B">
        <w:t>,</w:t>
      </w:r>
      <w:r w:rsidR="001B7BFD" w:rsidRPr="001F490B">
        <w:t xml:space="preserve"> INORGNIC, N.O.S.</w:t>
      </w:r>
      <w:r w:rsidR="00F01C99" w:rsidRPr="001F490B">
        <w:t xml:space="preserve"> which does not ac</w:t>
      </w:r>
      <w:r w:rsidR="000D3C69" w:rsidRPr="001F490B">
        <w:t>c</w:t>
      </w:r>
      <w:r w:rsidR="00F01C99" w:rsidRPr="001F490B">
        <w:t>urately describe the inhalation hazard.</w:t>
      </w:r>
    </w:p>
    <w:p w14:paraId="3C95469B" w14:textId="6AFCA599" w:rsidR="001B7BFD" w:rsidRPr="001F490B" w:rsidRDefault="001F490B" w:rsidP="001F490B">
      <w:pPr>
        <w:pStyle w:val="SingleTxtG"/>
      </w:pPr>
      <w:r>
        <w:tab/>
      </w:r>
      <w:r>
        <w:rPr>
          <w:lang w:val="fr-CH"/>
        </w:rPr>
        <w:t>16.</w:t>
      </w:r>
      <w:r>
        <w:tab/>
      </w:r>
      <w:r w:rsidR="00F01C99" w:rsidRPr="001F490B">
        <w:t>Further it should be noted that most of Chapter 2.6.2.2.4.3 onwards is related to classification and assignment of packing groups for liquids and vapours</w:t>
      </w:r>
      <w:r w:rsidR="0043383B" w:rsidRPr="001F490B">
        <w:t>, not solids</w:t>
      </w:r>
      <w:r w:rsidR="00F01C99" w:rsidRPr="001F490B">
        <w:t xml:space="preserve">. </w:t>
      </w:r>
    </w:p>
    <w:p w14:paraId="235D36F4" w14:textId="189D993F" w:rsidR="00BF08ED" w:rsidRPr="004E2A98" w:rsidRDefault="001F490B" w:rsidP="001F490B">
      <w:pPr>
        <w:pStyle w:val="SingleTxtG"/>
        <w:rPr>
          <w:lang w:val="fr-CH"/>
        </w:rPr>
      </w:pPr>
      <w:r>
        <w:lastRenderedPageBreak/>
        <w:tab/>
      </w:r>
      <w:r>
        <w:rPr>
          <w:lang w:val="fr-CH"/>
        </w:rPr>
        <w:t>17.</w:t>
      </w:r>
      <w:r>
        <w:tab/>
      </w:r>
      <w:r w:rsidR="00F01C99" w:rsidRPr="001F490B">
        <w:t xml:space="preserve">The </w:t>
      </w:r>
      <w:r w:rsidR="001851DB" w:rsidRPr="001F490B">
        <w:t xml:space="preserve">report </w:t>
      </w:r>
      <w:r w:rsidR="00F01C99" w:rsidRPr="001F490B">
        <w:t xml:space="preserve">on the </w:t>
      </w:r>
      <w:proofErr w:type="spellStart"/>
      <w:r>
        <w:rPr>
          <w:lang w:val="fr-CH"/>
        </w:rPr>
        <w:t>fifty-fifth</w:t>
      </w:r>
      <w:proofErr w:type="spellEnd"/>
      <w:r>
        <w:rPr>
          <w:lang w:val="fr-CH"/>
        </w:rPr>
        <w:t xml:space="preserve"> </w:t>
      </w:r>
      <w:r w:rsidR="00F01C99" w:rsidRPr="001F490B">
        <w:t xml:space="preserve">session of the TDG Sub-Committee </w:t>
      </w:r>
      <w:r w:rsidR="008639EE" w:rsidRPr="001F490B">
        <w:t xml:space="preserve">paragraph </w:t>
      </w:r>
      <w:r w:rsidR="00465CE6" w:rsidRPr="001F490B">
        <w:t xml:space="preserve">45. </w:t>
      </w:r>
      <w:r w:rsidR="00F01C99" w:rsidRPr="001F490B">
        <w:t xml:space="preserve">recorded  “The Sub-Committee welcomed the proposal and recommended to first to consider the appropriate classification of such substances in its various forms, subject to tests, then to specify the transport conditions and </w:t>
      </w:r>
      <w:proofErr w:type="spellStart"/>
      <w:r w:rsidR="00F01C99" w:rsidRPr="001F490B">
        <w:t>packagings</w:t>
      </w:r>
      <w:proofErr w:type="spellEnd"/>
      <w:r w:rsidR="00F01C99" w:rsidRPr="001F490B">
        <w:t>. The expert from RPMASA volunteered to share further data and test reports with all interested delegates and offered an exchange of views during the week on the best way forward. A lunchtime me</w:t>
      </w:r>
      <w:r w:rsidR="000D3C69" w:rsidRPr="001F490B">
        <w:t>e</w:t>
      </w:r>
      <w:r w:rsidR="00F01C99" w:rsidRPr="001F490B">
        <w:t xml:space="preserve">ting was held to discuss this subject, and it was further agreed to follow-up through </w:t>
      </w:r>
      <w:r w:rsidR="000D3C69" w:rsidRPr="001F490B">
        <w:t>an intersessional correspondence group.</w:t>
      </w:r>
      <w:r w:rsidR="004E2A98">
        <w:rPr>
          <w:lang w:val="fr-CH"/>
        </w:rPr>
        <w:t> ».</w:t>
      </w:r>
    </w:p>
    <w:p w14:paraId="54C7CFF1" w14:textId="10828CD8" w:rsidR="00DA6CE5" w:rsidRDefault="001F490B" w:rsidP="001F490B">
      <w:pPr>
        <w:pStyle w:val="SingleTxtG"/>
        <w:rPr>
          <w:lang w:val="en-ZA"/>
        </w:rPr>
      </w:pPr>
      <w:r>
        <w:rPr>
          <w:lang w:val="en-ZA"/>
        </w:rPr>
        <w:tab/>
        <w:t>18.</w:t>
      </w:r>
      <w:r>
        <w:rPr>
          <w:lang w:val="en-ZA"/>
        </w:rPr>
        <w:tab/>
      </w:r>
      <w:r w:rsidR="000D3C69">
        <w:rPr>
          <w:lang w:val="en-ZA"/>
        </w:rPr>
        <w:t xml:space="preserve">Outcomes of the </w:t>
      </w:r>
      <w:r w:rsidR="000D3C69" w:rsidRPr="001F490B">
        <w:t>lunchtime</w:t>
      </w:r>
      <w:r w:rsidR="000D3C69">
        <w:rPr>
          <w:lang w:val="en-ZA"/>
        </w:rPr>
        <w:t xml:space="preserve"> meeting included that</w:t>
      </w:r>
      <w:r w:rsidR="00DA6CE5">
        <w:rPr>
          <w:lang w:val="en-ZA"/>
        </w:rPr>
        <w:t xml:space="preserve"> -</w:t>
      </w:r>
      <w:r w:rsidR="000D3C69">
        <w:rPr>
          <w:lang w:val="en-ZA"/>
        </w:rPr>
        <w:t xml:space="preserve"> </w:t>
      </w:r>
    </w:p>
    <w:p w14:paraId="51E2A659" w14:textId="7CFBE055" w:rsidR="00DA6CE5" w:rsidRPr="001F490B" w:rsidRDefault="001F490B" w:rsidP="001F490B">
      <w:pPr>
        <w:pStyle w:val="SingleTxtG"/>
        <w:ind w:left="1701"/>
      </w:pPr>
      <w:r>
        <w:tab/>
      </w:r>
      <w:r>
        <w:rPr>
          <w:lang w:val="fr-CH"/>
        </w:rPr>
        <w:t>(a)</w:t>
      </w:r>
      <w:r>
        <w:rPr>
          <w:lang w:val="fr-CH"/>
        </w:rPr>
        <w:tab/>
      </w:r>
      <w:r w:rsidR="004D3681" w:rsidRPr="001F490B">
        <w:t>C</w:t>
      </w:r>
      <w:r w:rsidR="00DA6CE5" w:rsidRPr="001F490B">
        <w:t xml:space="preserve">urrently the most appropriate UN number available was UN3288 TOXIC SOLID, INORGANIC, </w:t>
      </w:r>
      <w:r w:rsidR="00465CE6" w:rsidRPr="001F490B">
        <w:t xml:space="preserve">N.O.S. </w:t>
      </w:r>
      <w:r w:rsidR="004D3681" w:rsidRPr="001F490B">
        <w:t>(</w:t>
      </w:r>
      <w:r w:rsidR="00DA6CE5" w:rsidRPr="001F490B">
        <w:t xml:space="preserve">which </w:t>
      </w:r>
      <w:r w:rsidR="004D3681" w:rsidRPr="001F490B">
        <w:t xml:space="preserve">does not specifically address inhalation toxicity), </w:t>
      </w:r>
      <w:r w:rsidR="00DA6CE5" w:rsidRPr="001F490B">
        <w:t>should be used until a permanent long-term solution was agreed.</w:t>
      </w:r>
    </w:p>
    <w:p w14:paraId="7F148702" w14:textId="0D2FD85B" w:rsidR="00DA6CE5" w:rsidRPr="001F490B" w:rsidRDefault="001F490B" w:rsidP="001F490B">
      <w:pPr>
        <w:pStyle w:val="SingleTxtG"/>
        <w:ind w:left="1701"/>
      </w:pPr>
      <w:r>
        <w:tab/>
      </w:r>
      <w:r>
        <w:rPr>
          <w:lang w:val="fr-CH"/>
        </w:rPr>
        <w:t>(b)</w:t>
      </w:r>
      <w:r>
        <w:tab/>
      </w:r>
      <w:r w:rsidR="00DA6CE5" w:rsidRPr="001F490B">
        <w:t xml:space="preserve">A solution to use of the new design type </w:t>
      </w:r>
      <w:r w:rsidR="004E2A98">
        <w:t>flexible IBC</w:t>
      </w:r>
      <w:r w:rsidR="00DA6CE5" w:rsidRPr="001F490B">
        <w:t xml:space="preserve"> could be by way of </w:t>
      </w:r>
      <w:r w:rsidR="004E2A98">
        <w:rPr>
          <w:lang w:val="fr-CH"/>
        </w:rPr>
        <w:t>s</w:t>
      </w:r>
      <w:proofErr w:type="spellStart"/>
      <w:r w:rsidR="00DA6CE5" w:rsidRPr="001F490B">
        <w:t>pecial</w:t>
      </w:r>
      <w:proofErr w:type="spellEnd"/>
      <w:r w:rsidR="00DA6CE5" w:rsidRPr="001F490B">
        <w:t xml:space="preserve"> </w:t>
      </w:r>
      <w:r w:rsidR="004E2A98">
        <w:rPr>
          <w:lang w:val="fr-CH"/>
        </w:rPr>
        <w:t>p</w:t>
      </w:r>
      <w:proofErr w:type="spellStart"/>
      <w:r w:rsidR="00DA6CE5" w:rsidRPr="001F490B">
        <w:t>rovisions</w:t>
      </w:r>
      <w:proofErr w:type="spellEnd"/>
      <w:r w:rsidR="00DA6CE5" w:rsidRPr="001F490B">
        <w:t xml:space="preserve"> against a new UN number for either Cobalt </w:t>
      </w:r>
      <w:proofErr w:type="spellStart"/>
      <w:r w:rsidR="00DA6CE5" w:rsidRPr="001F490B">
        <w:t>dihydroxide</w:t>
      </w:r>
      <w:proofErr w:type="spellEnd"/>
      <w:r w:rsidR="00DA6CE5" w:rsidRPr="001F490B">
        <w:t xml:space="preserve"> or a generic such as INORGANIC SOLID, TOXIC BY INHALATION, N.O.S.</w:t>
      </w:r>
    </w:p>
    <w:p w14:paraId="518C6065" w14:textId="18DB02D1" w:rsidR="00DA6CE5" w:rsidRPr="001F490B" w:rsidRDefault="001F490B" w:rsidP="001F490B">
      <w:pPr>
        <w:pStyle w:val="SingleTxtG"/>
        <w:ind w:left="1701"/>
      </w:pPr>
      <w:r>
        <w:tab/>
      </w:r>
      <w:r>
        <w:rPr>
          <w:lang w:val="fr-CH"/>
        </w:rPr>
        <w:t>(c)</w:t>
      </w:r>
      <w:r>
        <w:tab/>
      </w:r>
      <w:r w:rsidR="00DA6CE5" w:rsidRPr="001F490B">
        <w:t xml:space="preserve">To solve the immediate challenge in the EU a Multilateral Agreement under ADR could be tabled at the </w:t>
      </w:r>
      <w:r w:rsidR="004E2A98">
        <w:rPr>
          <w:lang w:val="fr-CH"/>
        </w:rPr>
        <w:t xml:space="preserve">RID/ADR/ADN </w:t>
      </w:r>
      <w:r w:rsidR="00DA6CE5" w:rsidRPr="001F490B">
        <w:t xml:space="preserve">Joint Meeting which would have to be agreed between all EU countries involved in consignment, traverse and receiving of this </w:t>
      </w:r>
      <w:r w:rsidR="00465CE6" w:rsidRPr="001F490B">
        <w:t>fine powder.</w:t>
      </w:r>
    </w:p>
    <w:p w14:paraId="115AE886" w14:textId="3900C33C" w:rsidR="00DA6CE5" w:rsidRPr="001F490B" w:rsidRDefault="001F490B" w:rsidP="001F490B">
      <w:pPr>
        <w:pStyle w:val="SingleTxtG"/>
        <w:ind w:left="1701"/>
      </w:pPr>
      <w:r>
        <w:tab/>
      </w:r>
      <w:r>
        <w:rPr>
          <w:lang w:val="fr-CH"/>
        </w:rPr>
        <w:t>(d)</w:t>
      </w:r>
      <w:r>
        <w:tab/>
      </w:r>
      <w:r w:rsidR="00DA6CE5" w:rsidRPr="001F490B">
        <w:t>Agreement that both short-term and permanent solutions were needed to address this as greater harmonisation with the GHS may lead to more materials being reclassified in terms of health exposures.</w:t>
      </w:r>
    </w:p>
    <w:p w14:paraId="67970A62" w14:textId="5455F41E" w:rsidR="00DA6CE5" w:rsidRPr="001F490B" w:rsidRDefault="001F490B" w:rsidP="001F490B">
      <w:pPr>
        <w:pStyle w:val="SingleTxtG"/>
        <w:ind w:left="1701"/>
      </w:pPr>
      <w:r>
        <w:tab/>
      </w:r>
      <w:r>
        <w:rPr>
          <w:lang w:val="fr-CH"/>
        </w:rPr>
        <w:t>(e)</w:t>
      </w:r>
      <w:r>
        <w:tab/>
      </w:r>
      <w:r w:rsidR="00DA6CE5" w:rsidRPr="001F490B">
        <w:t>An intersessional informal correspondence group would be formed through which Experts could give further inputs</w:t>
      </w:r>
      <w:r w:rsidR="00465CE6" w:rsidRPr="001F490B">
        <w:t>,</w:t>
      </w:r>
      <w:r w:rsidR="00DA6CE5" w:rsidRPr="001F490B">
        <w:t xml:space="preserve"> after consideration with their respective stakeholders.  </w:t>
      </w:r>
    </w:p>
    <w:p w14:paraId="28764A2A" w14:textId="4A53EB9E" w:rsidR="00DA6CE5" w:rsidRPr="001F490B" w:rsidRDefault="001F490B" w:rsidP="001F490B">
      <w:pPr>
        <w:pStyle w:val="SingleTxtG"/>
        <w:ind w:left="1701"/>
      </w:pPr>
      <w:r>
        <w:tab/>
      </w:r>
      <w:r>
        <w:rPr>
          <w:lang w:val="fr-CH"/>
        </w:rPr>
        <w:t>(f)</w:t>
      </w:r>
      <w:r>
        <w:tab/>
      </w:r>
      <w:r w:rsidR="00DA6CE5" w:rsidRPr="001F490B">
        <w:t xml:space="preserve">The Belgium Competent Authorities expressed their willingness to take forward a proposal to the </w:t>
      </w:r>
      <w:r w:rsidR="005A3FF2">
        <w:rPr>
          <w:lang w:val="fr-CH"/>
        </w:rPr>
        <w:t>RID/ADR/ADN</w:t>
      </w:r>
      <w:r w:rsidR="00DA6CE5" w:rsidRPr="001F490B">
        <w:t xml:space="preserve"> Joint Meeting for a Multilateral Agreement to use the new design type bag as 13H3 or 13H4. They reported that the new13H3 bag was tested and approved to PGI using cobalt </w:t>
      </w:r>
      <w:proofErr w:type="spellStart"/>
      <w:r w:rsidR="00DA6CE5" w:rsidRPr="001F490B">
        <w:t>dihydroxide</w:t>
      </w:r>
      <w:proofErr w:type="spellEnd"/>
      <w:r w:rsidR="00DA6CE5" w:rsidRPr="001F490B">
        <w:t xml:space="preserve"> powder and exceeded TDG requirements with NO egress of dust during testing.</w:t>
      </w:r>
    </w:p>
    <w:p w14:paraId="3DA0AB08" w14:textId="7410DBE8" w:rsidR="00465CE6" w:rsidRPr="001F490B" w:rsidRDefault="001F490B" w:rsidP="001F490B">
      <w:pPr>
        <w:pStyle w:val="SingleTxtG"/>
        <w:ind w:left="1701"/>
      </w:pPr>
      <w:r>
        <w:tab/>
      </w:r>
      <w:r>
        <w:rPr>
          <w:lang w:val="fr-CH"/>
        </w:rPr>
        <w:t>(g)</w:t>
      </w:r>
      <w:r>
        <w:tab/>
      </w:r>
      <w:r w:rsidR="00465CE6" w:rsidRPr="001F490B">
        <w:t>A number of experts felt that 13H4 offered greater protection</w:t>
      </w:r>
      <w:r w:rsidR="004D3681" w:rsidRPr="001F490B">
        <w:t xml:space="preserve"> than 13H3.</w:t>
      </w:r>
    </w:p>
    <w:p w14:paraId="74755C0D" w14:textId="3501A732" w:rsidR="00DF654A" w:rsidRPr="00024F13" w:rsidRDefault="00024F13" w:rsidP="00024F13">
      <w:pPr>
        <w:pStyle w:val="SingleTxtG"/>
      </w:pPr>
      <w:r>
        <w:tab/>
      </w:r>
      <w:r>
        <w:rPr>
          <w:lang w:val="fr-CH"/>
        </w:rPr>
        <w:t>19.</w:t>
      </w:r>
      <w:r>
        <w:tab/>
      </w:r>
      <w:r w:rsidR="00DA6CE5" w:rsidRPr="00024F13">
        <w:t>Test results of toxicity testing of the fine material and for the ne</w:t>
      </w:r>
      <w:r w:rsidR="00A50420" w:rsidRPr="00024F13">
        <w:t>w</w:t>
      </w:r>
      <w:r w:rsidR="00DA6CE5" w:rsidRPr="00024F13">
        <w:t xml:space="preserve"> design type bag were circulated </w:t>
      </w:r>
      <w:r w:rsidR="005A3FF2">
        <w:rPr>
          <w:lang w:val="en-ZA"/>
        </w:rPr>
        <w:t xml:space="preserve">as requested after the Plenary discussion, by email to </w:t>
      </w:r>
      <w:r w:rsidR="004E2A98">
        <w:rPr>
          <w:lang w:val="fr-CH"/>
        </w:rPr>
        <w:t>e</w:t>
      </w:r>
      <w:proofErr w:type="spellStart"/>
      <w:r w:rsidR="00DA6CE5" w:rsidRPr="00024F13">
        <w:t>xperts</w:t>
      </w:r>
      <w:proofErr w:type="spellEnd"/>
      <w:r w:rsidR="00A50420" w:rsidRPr="00024F13">
        <w:t xml:space="preserve"> for further deliberations with their Stakeholders.</w:t>
      </w:r>
      <w:r w:rsidR="00DA6CE5" w:rsidRPr="00024F13">
        <w:t xml:space="preserve"> </w:t>
      </w:r>
    </w:p>
    <w:p w14:paraId="10FE28F8" w14:textId="6399EBBE" w:rsidR="00DA6CE5" w:rsidRPr="00024F13" w:rsidRDefault="00024F13" w:rsidP="00024F13">
      <w:pPr>
        <w:pStyle w:val="SingleTxtG"/>
      </w:pPr>
      <w:r>
        <w:tab/>
      </w:r>
      <w:r>
        <w:rPr>
          <w:lang w:val="fr-CH"/>
        </w:rPr>
        <w:t>20.</w:t>
      </w:r>
      <w:r>
        <w:tab/>
      </w:r>
      <w:r w:rsidR="00A50420" w:rsidRPr="00024F13">
        <w:t xml:space="preserve">RPMASA requested that experts who were not able to attend the lunchtime meeting but would like to be included in the </w:t>
      </w:r>
      <w:r w:rsidR="004E2A98">
        <w:rPr>
          <w:lang w:val="fr-CH"/>
        </w:rPr>
        <w:t>c</w:t>
      </w:r>
      <w:proofErr w:type="spellStart"/>
      <w:r w:rsidR="00A50420" w:rsidRPr="00024F13">
        <w:t>orresponding</w:t>
      </w:r>
      <w:proofErr w:type="spellEnd"/>
      <w:r w:rsidR="00A50420" w:rsidRPr="00024F13">
        <w:t xml:space="preserve"> group to advise them so that they would be included in </w:t>
      </w:r>
      <w:proofErr w:type="gramStart"/>
      <w:r w:rsidR="00A50420" w:rsidRPr="00024F13">
        <w:t>future communications</w:t>
      </w:r>
      <w:proofErr w:type="gramEnd"/>
      <w:r w:rsidR="00A50420" w:rsidRPr="00024F13">
        <w:t xml:space="preserve">. </w:t>
      </w:r>
    </w:p>
    <w:p w14:paraId="737EB32D" w14:textId="12F00E18" w:rsidR="00465CE6" w:rsidRPr="00D23E9D" w:rsidRDefault="00024F13" w:rsidP="00024F13">
      <w:pPr>
        <w:pStyle w:val="H1G"/>
      </w:pPr>
      <w:r>
        <w:tab/>
      </w:r>
      <w:r>
        <w:tab/>
      </w:r>
      <w:r w:rsidR="00465CE6" w:rsidRPr="00D23E9D">
        <w:t xml:space="preserve">Actions </w:t>
      </w:r>
      <w:r w:rsidR="00D23E9D">
        <w:t xml:space="preserve">taken </w:t>
      </w:r>
    </w:p>
    <w:p w14:paraId="5D66A69F" w14:textId="5C0DBAAC" w:rsidR="00A50420" w:rsidRPr="00465CE6" w:rsidRDefault="00024F13" w:rsidP="00024F13">
      <w:pPr>
        <w:pStyle w:val="SingleTxtG"/>
        <w:rPr>
          <w:i/>
          <w:iCs/>
          <w:lang w:val="en-ZA"/>
        </w:rPr>
      </w:pPr>
      <w:r>
        <w:rPr>
          <w:lang w:val="en-ZA"/>
        </w:rPr>
        <w:tab/>
        <w:t>21.</w:t>
      </w:r>
      <w:r>
        <w:rPr>
          <w:lang w:val="en-ZA"/>
        </w:rPr>
        <w:tab/>
      </w:r>
      <w:r w:rsidR="00A50420">
        <w:rPr>
          <w:lang w:val="en-ZA"/>
        </w:rPr>
        <w:t xml:space="preserve">The Belgium Authorities </w:t>
      </w:r>
      <w:r w:rsidR="004C43E9">
        <w:rPr>
          <w:lang w:val="en-ZA"/>
        </w:rPr>
        <w:t xml:space="preserve">had </w:t>
      </w:r>
      <w:r w:rsidR="00A50420">
        <w:rPr>
          <w:lang w:val="en-ZA"/>
        </w:rPr>
        <w:t xml:space="preserve">tabled a Multilateral Agreement at the </w:t>
      </w:r>
      <w:r w:rsidR="004E2A98">
        <w:rPr>
          <w:lang w:val="fr-CH"/>
        </w:rPr>
        <w:t>RID/ADR/ADN</w:t>
      </w:r>
      <w:r w:rsidR="004E2A98" w:rsidRPr="001F490B">
        <w:t xml:space="preserve"> </w:t>
      </w:r>
      <w:r w:rsidR="004C43E9">
        <w:rPr>
          <w:lang w:val="en-ZA"/>
        </w:rPr>
        <w:t>J</w:t>
      </w:r>
      <w:r w:rsidR="00A50420">
        <w:rPr>
          <w:lang w:val="en-ZA"/>
        </w:rPr>
        <w:t xml:space="preserve">oint </w:t>
      </w:r>
      <w:r w:rsidR="004C43E9">
        <w:rPr>
          <w:lang w:val="en-ZA"/>
        </w:rPr>
        <w:t>M</w:t>
      </w:r>
      <w:r w:rsidR="00A50420">
        <w:rPr>
          <w:lang w:val="en-ZA"/>
        </w:rPr>
        <w:t xml:space="preserve">eeting – see </w:t>
      </w:r>
      <w:r>
        <w:rPr>
          <w:lang w:val="en-ZA"/>
        </w:rPr>
        <w:t xml:space="preserve">informal document </w:t>
      </w:r>
      <w:r w:rsidR="00A50420">
        <w:rPr>
          <w:lang w:val="en-ZA"/>
        </w:rPr>
        <w:t>INF</w:t>
      </w:r>
      <w:r w:rsidR="005A3FF2">
        <w:rPr>
          <w:lang w:val="en-ZA"/>
        </w:rPr>
        <w:t>.</w:t>
      </w:r>
      <w:r w:rsidR="00A50420">
        <w:rPr>
          <w:lang w:val="en-ZA"/>
        </w:rPr>
        <w:t xml:space="preserve">23 from the September </w:t>
      </w:r>
      <w:r w:rsidR="004E2A98">
        <w:rPr>
          <w:lang w:val="en-ZA"/>
        </w:rPr>
        <w:t>session</w:t>
      </w:r>
      <w:r w:rsidR="00A50420">
        <w:rPr>
          <w:lang w:val="en-ZA"/>
        </w:rPr>
        <w:t>, together with the attachments.</w:t>
      </w:r>
      <w:r w:rsidR="00465CE6">
        <w:rPr>
          <w:lang w:val="en-ZA"/>
        </w:rPr>
        <w:t xml:space="preserve"> It was recorded in the Joint Meeting report Item 16 paragraph 40 that – “</w:t>
      </w:r>
      <w:r w:rsidR="00465CE6" w:rsidRPr="00465CE6">
        <w:rPr>
          <w:i/>
          <w:iCs/>
          <w:lang w:val="en-ZA"/>
        </w:rPr>
        <w:t xml:space="preserve">The representative from Belgium informed the Joint Meeting about possible use of an improved flexible IBC meeting the requirements described in INF 23. He added that </w:t>
      </w:r>
      <w:r w:rsidR="004C43E9">
        <w:rPr>
          <w:i/>
          <w:iCs/>
          <w:lang w:val="en-ZA"/>
        </w:rPr>
        <w:t>*</w:t>
      </w:r>
      <w:r w:rsidR="00465CE6" w:rsidRPr="00465CE6">
        <w:rPr>
          <w:i/>
          <w:iCs/>
          <w:lang w:val="en-ZA"/>
        </w:rPr>
        <w:t>specific provisions for loading, unloading and carriage were necessary. He announced that a more detailed discussion on possible amendments would take place at the next session of the TDG Sub-Committee</w:t>
      </w:r>
      <w:r w:rsidR="00465CE6">
        <w:rPr>
          <w:i/>
          <w:iCs/>
          <w:lang w:val="en-ZA"/>
        </w:rPr>
        <w:t>. Also</w:t>
      </w:r>
      <w:r w:rsidR="004C43E9">
        <w:rPr>
          <w:i/>
          <w:iCs/>
          <w:lang w:val="en-ZA"/>
        </w:rPr>
        <w:t>,</w:t>
      </w:r>
      <w:r w:rsidR="00465CE6">
        <w:rPr>
          <w:i/>
          <w:iCs/>
          <w:lang w:val="en-ZA"/>
        </w:rPr>
        <w:t xml:space="preserve"> his intention to circulate a multilateral agreement as an interim solution. The Joint Meeting endorse that procedure and agreed to resume considerations at its next session.”</w:t>
      </w:r>
      <w:r w:rsidR="004C43E9">
        <w:rPr>
          <w:lang w:val="en-ZA"/>
        </w:rPr>
        <w:t xml:space="preserve">  </w:t>
      </w:r>
      <w:r w:rsidR="004C43E9">
        <w:rPr>
          <w:lang w:val="en-ZA"/>
        </w:rPr>
        <w:lastRenderedPageBreak/>
        <w:t xml:space="preserve">*These took into consideration and reference the 2014 IMO/ILO/UNECE Code of Practice requirements for </w:t>
      </w:r>
      <w:r w:rsidR="004D3681">
        <w:rPr>
          <w:lang w:val="en-ZA"/>
        </w:rPr>
        <w:t xml:space="preserve">CTU - </w:t>
      </w:r>
      <w:r w:rsidR="004C43E9">
        <w:rPr>
          <w:lang w:val="en-ZA"/>
        </w:rPr>
        <w:t xml:space="preserve">Container </w:t>
      </w:r>
      <w:r w:rsidR="004D3681">
        <w:rPr>
          <w:lang w:val="en-ZA"/>
        </w:rPr>
        <w:t xml:space="preserve">Transport Unit </w:t>
      </w:r>
      <w:r w:rsidR="004C43E9">
        <w:rPr>
          <w:lang w:val="en-ZA"/>
        </w:rPr>
        <w:t>Packing.</w:t>
      </w:r>
    </w:p>
    <w:p w14:paraId="70C051B2" w14:textId="3B35424D" w:rsidR="00A50420" w:rsidRDefault="00024F13" w:rsidP="00024F13">
      <w:pPr>
        <w:pStyle w:val="SingleTxtG"/>
        <w:rPr>
          <w:lang w:val="en-ZA"/>
        </w:rPr>
      </w:pPr>
      <w:r>
        <w:tab/>
      </w:r>
      <w:r>
        <w:rPr>
          <w:lang w:val="fr-CH"/>
        </w:rPr>
        <w:t>22.</w:t>
      </w:r>
      <w:r>
        <w:tab/>
      </w:r>
      <w:r w:rsidR="00A50420" w:rsidRPr="00024F13">
        <w:t>RPMASA</w:t>
      </w:r>
      <w:r w:rsidR="00A50420">
        <w:rPr>
          <w:lang w:val="en-ZA"/>
        </w:rPr>
        <w:t xml:space="preserve"> corresponded with </w:t>
      </w:r>
      <w:r w:rsidR="004E2A98">
        <w:rPr>
          <w:lang w:val="en-ZA"/>
        </w:rPr>
        <w:t>m</w:t>
      </w:r>
      <w:r w:rsidR="00A50420">
        <w:rPr>
          <w:lang w:val="en-ZA"/>
        </w:rPr>
        <w:t xml:space="preserve">embers of the Cobalt Institute </w:t>
      </w:r>
      <w:r w:rsidR="004E2A98">
        <w:rPr>
          <w:lang w:val="en-ZA"/>
        </w:rPr>
        <w:t>s</w:t>
      </w:r>
      <w:r w:rsidR="00A50420">
        <w:rPr>
          <w:lang w:val="en-ZA"/>
        </w:rPr>
        <w:t xml:space="preserve">ector and those </w:t>
      </w:r>
      <w:r w:rsidR="00D23E9D">
        <w:rPr>
          <w:lang w:val="en-ZA"/>
        </w:rPr>
        <w:t xml:space="preserve">experts </w:t>
      </w:r>
      <w:r w:rsidR="00A50420">
        <w:rPr>
          <w:lang w:val="en-ZA"/>
        </w:rPr>
        <w:t>who indicated that they wished to participate in the Intersessional corresponding group.</w:t>
      </w:r>
      <w:r w:rsidR="00465CE6">
        <w:rPr>
          <w:lang w:val="en-ZA"/>
        </w:rPr>
        <w:t xml:space="preserve"> </w:t>
      </w:r>
    </w:p>
    <w:p w14:paraId="0B0871C5" w14:textId="513EC6E9" w:rsidR="00A50420" w:rsidRDefault="00024F13" w:rsidP="00024F13">
      <w:pPr>
        <w:pStyle w:val="SingleTxtG"/>
        <w:rPr>
          <w:lang w:val="en-ZA"/>
        </w:rPr>
      </w:pPr>
      <w:r>
        <w:rPr>
          <w:lang w:val="en-ZA"/>
        </w:rPr>
        <w:tab/>
        <w:t>23.</w:t>
      </w:r>
      <w:r>
        <w:rPr>
          <w:lang w:val="en-ZA"/>
        </w:rPr>
        <w:tab/>
      </w:r>
      <w:r w:rsidR="00A50420">
        <w:rPr>
          <w:lang w:val="en-ZA"/>
        </w:rPr>
        <w:t xml:space="preserve">A Conference call was held with </w:t>
      </w:r>
      <w:r w:rsidR="004E2A98">
        <w:rPr>
          <w:lang w:val="en-ZA"/>
        </w:rPr>
        <w:t>i</w:t>
      </w:r>
      <w:r w:rsidR="00A50420">
        <w:rPr>
          <w:lang w:val="en-ZA"/>
        </w:rPr>
        <w:t xml:space="preserve">ndustry </w:t>
      </w:r>
      <w:r w:rsidR="004E2A98">
        <w:rPr>
          <w:lang w:val="en-ZA"/>
        </w:rPr>
        <w:t>m</w:t>
      </w:r>
      <w:r w:rsidR="00A50420">
        <w:rPr>
          <w:lang w:val="en-ZA"/>
        </w:rPr>
        <w:t xml:space="preserve">embers to further progress actions which included </w:t>
      </w:r>
      <w:r w:rsidR="002102DB">
        <w:rPr>
          <w:lang w:val="en-ZA"/>
        </w:rPr>
        <w:t xml:space="preserve">to </w:t>
      </w:r>
    </w:p>
    <w:p w14:paraId="068FABC3" w14:textId="55E00320" w:rsidR="002102DB" w:rsidRPr="004E2A98" w:rsidRDefault="00024F13" w:rsidP="004E2A98">
      <w:pPr>
        <w:pStyle w:val="SingleTxtG"/>
        <w:ind w:left="2268" w:hanging="567"/>
        <w:rPr>
          <w:lang w:val="fr-CH"/>
        </w:rPr>
      </w:pPr>
      <w:r>
        <w:rPr>
          <w:lang w:val="fr-CH"/>
        </w:rPr>
        <w:t>(a)</w:t>
      </w:r>
      <w:r>
        <w:tab/>
      </w:r>
      <w:r w:rsidR="005E35C4" w:rsidRPr="00024F13">
        <w:t xml:space="preserve">Research to try and identify other solids /powders which meet Class 6.1, Acute toxicity by inhalation, </w:t>
      </w:r>
      <w:proofErr w:type="gramStart"/>
      <w:r w:rsidR="005E35C4" w:rsidRPr="00024F13">
        <w:t>PGI</w:t>
      </w:r>
      <w:r w:rsidR="000F08F0" w:rsidRPr="00024F13">
        <w:t>?</w:t>
      </w:r>
      <w:r w:rsidR="004E2A98">
        <w:rPr>
          <w:lang w:val="fr-CH"/>
        </w:rPr>
        <w:t>;</w:t>
      </w:r>
      <w:proofErr w:type="gramEnd"/>
    </w:p>
    <w:p w14:paraId="4E704391" w14:textId="0DE4C66F" w:rsidR="005E35C4" w:rsidRPr="004E2A98" w:rsidRDefault="00024F13" w:rsidP="004E2A98">
      <w:pPr>
        <w:pStyle w:val="SingleTxtG"/>
        <w:ind w:left="2268" w:hanging="567"/>
        <w:rPr>
          <w:lang w:val="fr-CH"/>
        </w:rPr>
      </w:pPr>
      <w:r>
        <w:rPr>
          <w:lang w:val="fr-CH"/>
        </w:rPr>
        <w:t>(b)</w:t>
      </w:r>
      <w:r>
        <w:tab/>
      </w:r>
      <w:r w:rsidR="005E35C4" w:rsidRPr="00024F13">
        <w:t xml:space="preserve">Progress manufacture of the new design type </w:t>
      </w:r>
      <w:r w:rsidR="004E2A98">
        <w:t>flexible IBC</w:t>
      </w:r>
      <w:r w:rsidR="00E43023" w:rsidRPr="00024F13">
        <w:t xml:space="preserve"> by</w:t>
      </w:r>
      <w:r w:rsidR="005E35C4" w:rsidRPr="00024F13">
        <w:t xml:space="preserve"> an alternate </w:t>
      </w:r>
      <w:r w:rsidR="004E2A98">
        <w:rPr>
          <w:lang w:val="fr-CH"/>
        </w:rPr>
        <w:t>p</w:t>
      </w:r>
      <w:proofErr w:type="spellStart"/>
      <w:r w:rsidR="005E35C4" w:rsidRPr="00024F13">
        <w:t>ackaging</w:t>
      </w:r>
      <w:proofErr w:type="spellEnd"/>
      <w:r w:rsidR="005E35C4" w:rsidRPr="00024F13">
        <w:t xml:space="preserve"> </w:t>
      </w:r>
      <w:r w:rsidR="004E2A98">
        <w:rPr>
          <w:lang w:val="fr-CH"/>
        </w:rPr>
        <w:t>m</w:t>
      </w:r>
      <w:proofErr w:type="spellStart"/>
      <w:r w:rsidR="005E35C4" w:rsidRPr="00024F13">
        <w:t>anufacturer</w:t>
      </w:r>
      <w:proofErr w:type="spellEnd"/>
      <w:r w:rsidR="005E35C4" w:rsidRPr="00024F13">
        <w:t xml:space="preserve"> for </w:t>
      </w:r>
      <w:r w:rsidR="004C43E9" w:rsidRPr="00024F13">
        <w:t xml:space="preserve">PGI </w:t>
      </w:r>
      <w:r w:rsidR="005E35C4" w:rsidRPr="00024F13">
        <w:t xml:space="preserve">test and approval by the Belgium </w:t>
      </w:r>
      <w:r w:rsidR="004E2A98">
        <w:rPr>
          <w:lang w:val="fr-CH"/>
        </w:rPr>
        <w:t>c</w:t>
      </w:r>
      <w:proofErr w:type="spellStart"/>
      <w:r w:rsidR="005E35C4" w:rsidRPr="00024F13">
        <w:t>ompetent</w:t>
      </w:r>
      <w:proofErr w:type="spellEnd"/>
      <w:r w:rsidR="005E35C4" w:rsidRPr="00024F13">
        <w:t xml:space="preserve"> </w:t>
      </w:r>
      <w:proofErr w:type="gramStart"/>
      <w:r w:rsidR="004E2A98">
        <w:rPr>
          <w:lang w:val="fr-CH"/>
        </w:rPr>
        <w:t>a</w:t>
      </w:r>
      <w:proofErr w:type="spellStart"/>
      <w:r w:rsidR="005E35C4" w:rsidRPr="00024F13">
        <w:t>uthority</w:t>
      </w:r>
      <w:proofErr w:type="spellEnd"/>
      <w:r w:rsidR="000F08F0" w:rsidRPr="00024F13">
        <w:t>?</w:t>
      </w:r>
      <w:r w:rsidR="004E2A98">
        <w:rPr>
          <w:lang w:val="fr-CH"/>
        </w:rPr>
        <w:t>;</w:t>
      </w:r>
      <w:proofErr w:type="gramEnd"/>
    </w:p>
    <w:p w14:paraId="063925CB" w14:textId="1C9D41B4" w:rsidR="005E35C4" w:rsidRPr="004E2A98" w:rsidRDefault="00024F13" w:rsidP="004E2A98">
      <w:pPr>
        <w:pStyle w:val="SingleTxtG"/>
        <w:ind w:left="2268" w:hanging="567"/>
        <w:rPr>
          <w:lang w:val="fr-CH"/>
        </w:rPr>
      </w:pPr>
      <w:r>
        <w:rPr>
          <w:lang w:val="fr-CH"/>
        </w:rPr>
        <w:t>(c)</w:t>
      </w:r>
      <w:r>
        <w:rPr>
          <w:lang w:val="fr-CH"/>
        </w:rPr>
        <w:tab/>
      </w:r>
      <w:r w:rsidR="005E35C4" w:rsidRPr="00024F13">
        <w:t xml:space="preserve">Establish what other material Switzerland expressed concern over for this </w:t>
      </w:r>
      <w:proofErr w:type="gramStart"/>
      <w:r w:rsidR="005E35C4" w:rsidRPr="00024F13">
        <w:t>hazard</w:t>
      </w:r>
      <w:r w:rsidR="000F08F0" w:rsidRPr="00024F13">
        <w:t>?</w:t>
      </w:r>
      <w:r w:rsidR="004E2A98">
        <w:rPr>
          <w:lang w:val="fr-CH"/>
        </w:rPr>
        <w:t>;</w:t>
      </w:r>
      <w:proofErr w:type="gramEnd"/>
    </w:p>
    <w:p w14:paraId="61744353" w14:textId="57EE64C4" w:rsidR="001067BE" w:rsidRPr="004E2A98" w:rsidRDefault="00024F13" w:rsidP="004E2A98">
      <w:pPr>
        <w:pStyle w:val="SingleTxtG"/>
        <w:ind w:left="2268" w:hanging="567"/>
        <w:rPr>
          <w:lang w:val="fr-CH"/>
        </w:rPr>
      </w:pPr>
      <w:r>
        <w:rPr>
          <w:lang w:val="fr-CH"/>
        </w:rPr>
        <w:t>(d)</w:t>
      </w:r>
      <w:r>
        <w:tab/>
      </w:r>
      <w:r w:rsidR="001067BE" w:rsidRPr="00024F13">
        <w:t xml:space="preserve">Establish if it was possible to pelletise the material to reduce </w:t>
      </w:r>
      <w:proofErr w:type="gramStart"/>
      <w:r w:rsidR="001067BE" w:rsidRPr="00024F13">
        <w:t>hazard</w:t>
      </w:r>
      <w:r w:rsidR="000F08F0" w:rsidRPr="00024F13">
        <w:t>?</w:t>
      </w:r>
      <w:r w:rsidR="004E2A98">
        <w:rPr>
          <w:lang w:val="fr-CH"/>
        </w:rPr>
        <w:t>;</w:t>
      </w:r>
      <w:proofErr w:type="gramEnd"/>
    </w:p>
    <w:p w14:paraId="5BE65832" w14:textId="6F9C8CE4" w:rsidR="000F08F0" w:rsidRPr="004E2A98" w:rsidRDefault="00024F13" w:rsidP="004E2A98">
      <w:pPr>
        <w:pStyle w:val="SingleTxtG"/>
        <w:ind w:left="2268" w:hanging="567"/>
        <w:rPr>
          <w:lang w:val="fr-CH"/>
        </w:rPr>
      </w:pPr>
      <w:r>
        <w:rPr>
          <w:lang w:val="fr-CH"/>
        </w:rPr>
        <w:t>(e)</w:t>
      </w:r>
      <w:r>
        <w:tab/>
      </w:r>
      <w:r w:rsidR="000F08F0" w:rsidRPr="00024F13">
        <w:t xml:space="preserve">Would a specific UN number for cobalt </w:t>
      </w:r>
      <w:proofErr w:type="spellStart"/>
      <w:r w:rsidR="000F08F0" w:rsidRPr="00024F13">
        <w:t>dihydroxide</w:t>
      </w:r>
      <w:proofErr w:type="spellEnd"/>
      <w:r w:rsidR="000F08F0" w:rsidRPr="00024F13">
        <w:t xml:space="preserve"> be adequate to cover mixtures containing this, in fine respirable powder </w:t>
      </w:r>
      <w:proofErr w:type="gramStart"/>
      <w:r w:rsidR="000F08F0" w:rsidRPr="00024F13">
        <w:t>form?</w:t>
      </w:r>
      <w:r w:rsidR="004E2A98">
        <w:rPr>
          <w:lang w:val="fr-CH"/>
        </w:rPr>
        <w:t>;</w:t>
      </w:r>
      <w:proofErr w:type="gramEnd"/>
    </w:p>
    <w:p w14:paraId="6D8D6A9B" w14:textId="63D5F0ED" w:rsidR="005E35C4" w:rsidRPr="004E2A98" w:rsidRDefault="00024F13" w:rsidP="004E2A98">
      <w:pPr>
        <w:pStyle w:val="SingleTxtG"/>
        <w:ind w:left="2268" w:hanging="567"/>
        <w:rPr>
          <w:lang w:val="fr-CH"/>
        </w:rPr>
      </w:pPr>
      <w:r>
        <w:rPr>
          <w:lang w:val="fr-CH"/>
        </w:rPr>
        <w:t>(f)</w:t>
      </w:r>
      <w:r>
        <w:tab/>
      </w:r>
      <w:r w:rsidR="005E35C4" w:rsidRPr="00024F13">
        <w:t xml:space="preserve">Test for dust </w:t>
      </w:r>
      <w:r w:rsidR="000F08F0" w:rsidRPr="00024F13">
        <w:t>-</w:t>
      </w:r>
      <w:r w:rsidR="005E35C4" w:rsidRPr="00024F13">
        <w:t xml:space="preserve"> if any in a container after transport using the new design type </w:t>
      </w:r>
      <w:proofErr w:type="gramStart"/>
      <w:r w:rsidR="005E35C4" w:rsidRPr="00024F13">
        <w:t>bags</w:t>
      </w:r>
      <w:r w:rsidR="000F08F0" w:rsidRPr="00024F13">
        <w:t>?</w:t>
      </w:r>
      <w:r w:rsidR="004E2A98">
        <w:rPr>
          <w:lang w:val="fr-CH"/>
        </w:rPr>
        <w:t>.</w:t>
      </w:r>
      <w:proofErr w:type="gramEnd"/>
    </w:p>
    <w:p w14:paraId="5B27E06C" w14:textId="7ADEC463" w:rsidR="002102DB" w:rsidRPr="00024F13" w:rsidRDefault="00024F13" w:rsidP="00024F13">
      <w:pPr>
        <w:pStyle w:val="SingleTxtG"/>
      </w:pPr>
      <w:r>
        <w:tab/>
      </w:r>
      <w:r>
        <w:rPr>
          <w:lang w:val="fr-CH"/>
        </w:rPr>
        <w:t>24.</w:t>
      </w:r>
      <w:r>
        <w:tab/>
      </w:r>
      <w:r w:rsidR="00F4433C" w:rsidRPr="00024F13">
        <w:t xml:space="preserve">A status update informing all in the Intersessional Corresponding Group (ICG), especially those outside of the EU, was circulated to all participants, sharing the Belgium </w:t>
      </w:r>
      <w:r w:rsidR="004E2A98">
        <w:rPr>
          <w:lang w:val="fr-CH"/>
        </w:rPr>
        <w:t>c</w:t>
      </w:r>
      <w:proofErr w:type="spellStart"/>
      <w:r w:rsidR="00F4433C" w:rsidRPr="00024F13">
        <w:t>ompetent</w:t>
      </w:r>
      <w:proofErr w:type="spellEnd"/>
      <w:r w:rsidR="00F4433C" w:rsidRPr="00024F13">
        <w:t xml:space="preserve"> </w:t>
      </w:r>
      <w:r w:rsidR="004E2A98">
        <w:rPr>
          <w:lang w:val="fr-CH"/>
        </w:rPr>
        <w:t>a</w:t>
      </w:r>
      <w:proofErr w:type="spellStart"/>
      <w:r w:rsidR="00F4433C" w:rsidRPr="00024F13">
        <w:t>uthority</w:t>
      </w:r>
      <w:proofErr w:type="spellEnd"/>
      <w:r w:rsidR="00F4433C" w:rsidRPr="00024F13">
        <w:t xml:space="preserve"> proposal to the </w:t>
      </w:r>
      <w:r w:rsidR="004E2A98">
        <w:rPr>
          <w:lang w:val="fr-CH"/>
        </w:rPr>
        <w:t xml:space="preserve">RID/ADR/ADN </w:t>
      </w:r>
      <w:r w:rsidR="00F4433C" w:rsidRPr="00024F13">
        <w:t xml:space="preserve">Joint Meeting regarding a Multilateral Agreement for continued use of the new design type </w:t>
      </w:r>
      <w:r w:rsidR="004E2A98">
        <w:t>flexible IBC</w:t>
      </w:r>
      <w:r w:rsidR="00F4433C" w:rsidRPr="00024F13">
        <w:t xml:space="preserve"> for Cobalt </w:t>
      </w:r>
      <w:proofErr w:type="spellStart"/>
      <w:r w:rsidR="00F4433C" w:rsidRPr="00024F13">
        <w:t>dihydroxide</w:t>
      </w:r>
      <w:proofErr w:type="spellEnd"/>
      <w:r w:rsidR="00F4433C" w:rsidRPr="00024F13">
        <w:t>.</w:t>
      </w:r>
    </w:p>
    <w:p w14:paraId="40E6E66D" w14:textId="09B0C76B" w:rsidR="00F4433C" w:rsidRPr="00024F13" w:rsidRDefault="00024F13" w:rsidP="00024F13">
      <w:pPr>
        <w:pStyle w:val="SingleTxtG"/>
      </w:pPr>
      <w:r>
        <w:tab/>
      </w:r>
      <w:r>
        <w:rPr>
          <w:lang w:val="fr-CH"/>
        </w:rPr>
        <w:t>25.</w:t>
      </w:r>
      <w:r>
        <w:tab/>
      </w:r>
      <w:r w:rsidR="00F4433C" w:rsidRPr="00024F13">
        <w:t>A Conference call was then held on the 13th November with Members of the ICG to discuss progress with relation to</w:t>
      </w:r>
    </w:p>
    <w:p w14:paraId="59EBF8B5" w14:textId="40EA845D" w:rsidR="00F4433C" w:rsidRPr="004E2A98" w:rsidRDefault="00024F13" w:rsidP="004E2A98">
      <w:pPr>
        <w:pStyle w:val="SingleTxtG"/>
        <w:ind w:left="2268" w:hanging="567"/>
        <w:rPr>
          <w:lang w:val="fr-CH"/>
        </w:rPr>
      </w:pPr>
      <w:r>
        <w:rPr>
          <w:lang w:val="fr-CH"/>
        </w:rPr>
        <w:t>(a)</w:t>
      </w:r>
      <w:r w:rsidRPr="004E2A98">
        <w:rPr>
          <w:lang w:val="fr-CH"/>
        </w:rPr>
        <w:tab/>
      </w:r>
      <w:r w:rsidR="00F4433C" w:rsidRPr="004E2A98">
        <w:rPr>
          <w:lang w:val="fr-CH"/>
        </w:rPr>
        <w:t xml:space="preserve">The </w:t>
      </w:r>
      <w:proofErr w:type="spellStart"/>
      <w:r w:rsidR="00F4433C" w:rsidRPr="004E2A98">
        <w:rPr>
          <w:lang w:val="fr-CH"/>
        </w:rPr>
        <w:t>Belgium</w:t>
      </w:r>
      <w:proofErr w:type="spellEnd"/>
      <w:r w:rsidR="00F4433C" w:rsidRPr="004E2A98">
        <w:rPr>
          <w:lang w:val="fr-CH"/>
        </w:rPr>
        <w:t xml:space="preserve"> </w:t>
      </w:r>
      <w:proofErr w:type="spellStart"/>
      <w:r w:rsidR="004E2A98">
        <w:rPr>
          <w:lang w:val="fr-CH"/>
        </w:rPr>
        <w:t>competent</w:t>
      </w:r>
      <w:proofErr w:type="spellEnd"/>
      <w:r w:rsidR="004E2A98">
        <w:rPr>
          <w:lang w:val="fr-CH"/>
        </w:rPr>
        <w:t xml:space="preserve"> </w:t>
      </w:r>
      <w:proofErr w:type="spellStart"/>
      <w:r w:rsidR="004E2A98">
        <w:rPr>
          <w:lang w:val="fr-CH"/>
        </w:rPr>
        <w:t>authority</w:t>
      </w:r>
      <w:proofErr w:type="spellEnd"/>
      <w:r w:rsidR="00F4433C" w:rsidRPr="004E2A98">
        <w:rPr>
          <w:lang w:val="fr-CH"/>
        </w:rPr>
        <w:t xml:space="preserve"> </w:t>
      </w:r>
      <w:proofErr w:type="spellStart"/>
      <w:r w:rsidR="004E2A98">
        <w:rPr>
          <w:lang w:val="fr-CH"/>
        </w:rPr>
        <w:t>p</w:t>
      </w:r>
      <w:r w:rsidR="00F4433C" w:rsidRPr="004E2A98">
        <w:rPr>
          <w:lang w:val="fr-CH"/>
        </w:rPr>
        <w:t>roposed</w:t>
      </w:r>
      <w:proofErr w:type="spellEnd"/>
      <w:r w:rsidR="00F4433C" w:rsidRPr="004E2A98">
        <w:rPr>
          <w:lang w:val="fr-CH"/>
        </w:rPr>
        <w:t xml:space="preserve"> </w:t>
      </w:r>
      <w:proofErr w:type="spellStart"/>
      <w:r w:rsidR="00F4433C" w:rsidRPr="004E2A98">
        <w:rPr>
          <w:lang w:val="fr-CH"/>
        </w:rPr>
        <w:t>Multilateral</w:t>
      </w:r>
      <w:proofErr w:type="spellEnd"/>
      <w:r w:rsidR="00F4433C" w:rsidRPr="004E2A98">
        <w:rPr>
          <w:lang w:val="fr-CH"/>
        </w:rPr>
        <w:t xml:space="preserve"> Agreement</w:t>
      </w:r>
      <w:r w:rsidR="004E2A98" w:rsidRPr="004E2A98">
        <w:rPr>
          <w:lang w:val="fr-CH"/>
        </w:rPr>
        <w:t> </w:t>
      </w:r>
      <w:r w:rsidR="004E2A98">
        <w:rPr>
          <w:lang w:val="fr-CH"/>
        </w:rPr>
        <w:t>;</w:t>
      </w:r>
    </w:p>
    <w:p w14:paraId="573BFB2D" w14:textId="3A4C6C90" w:rsidR="00F4433C" w:rsidRPr="004E2A98" w:rsidRDefault="00024F13" w:rsidP="004E2A98">
      <w:pPr>
        <w:pStyle w:val="SingleTxtG"/>
        <w:ind w:left="2268" w:hanging="567"/>
        <w:rPr>
          <w:lang w:val="fr-CH"/>
        </w:rPr>
      </w:pPr>
      <w:r>
        <w:rPr>
          <w:lang w:val="fr-CH"/>
        </w:rPr>
        <w:t>(b)</w:t>
      </w:r>
      <w:r w:rsidRPr="004E2A98">
        <w:rPr>
          <w:lang w:val="fr-CH"/>
        </w:rPr>
        <w:tab/>
      </w:r>
      <w:r w:rsidR="00F4433C" w:rsidRPr="004E2A98">
        <w:rPr>
          <w:lang w:val="fr-CH"/>
        </w:rPr>
        <w:t xml:space="preserve">Update on </w:t>
      </w:r>
      <w:proofErr w:type="spellStart"/>
      <w:r w:rsidR="004E2A98">
        <w:rPr>
          <w:lang w:val="fr-CH"/>
        </w:rPr>
        <w:t>i</w:t>
      </w:r>
      <w:r w:rsidR="00F4433C" w:rsidRPr="004E2A98">
        <w:rPr>
          <w:lang w:val="fr-CH"/>
        </w:rPr>
        <w:t>ndustry</w:t>
      </w:r>
      <w:proofErr w:type="spellEnd"/>
      <w:r w:rsidR="00F4433C" w:rsidRPr="004E2A98">
        <w:rPr>
          <w:lang w:val="fr-CH"/>
        </w:rPr>
        <w:t xml:space="preserve"> actions </w:t>
      </w:r>
      <w:r w:rsidR="004C43E9" w:rsidRPr="004E2A98">
        <w:rPr>
          <w:lang w:val="fr-CH"/>
        </w:rPr>
        <w:t xml:space="preserve">– </w:t>
      </w:r>
      <w:proofErr w:type="spellStart"/>
      <w:r w:rsidR="004C43E9" w:rsidRPr="004E2A98">
        <w:rPr>
          <w:lang w:val="fr-CH"/>
        </w:rPr>
        <w:t>proposed</w:t>
      </w:r>
      <w:proofErr w:type="spellEnd"/>
      <w:r w:rsidR="004C43E9" w:rsidRPr="004E2A98">
        <w:rPr>
          <w:lang w:val="fr-CH"/>
        </w:rPr>
        <w:t xml:space="preserve"> dust test</w:t>
      </w:r>
      <w:r w:rsidR="000F08F0" w:rsidRPr="004E2A98">
        <w:rPr>
          <w:lang w:val="fr-CH"/>
        </w:rPr>
        <w:t>, it</w:t>
      </w:r>
      <w:r w:rsidR="004C43E9" w:rsidRPr="004E2A98">
        <w:rPr>
          <w:lang w:val="fr-CH"/>
        </w:rPr>
        <w:t xml:space="preserve"> was queried if a control was needed to preclude any external dust. The </w:t>
      </w:r>
      <w:r w:rsidR="004E2A98">
        <w:rPr>
          <w:lang w:val="fr-CH"/>
        </w:rPr>
        <w:t xml:space="preserve">cobalt </w:t>
      </w:r>
      <w:proofErr w:type="spellStart"/>
      <w:r w:rsidR="004E2A98">
        <w:rPr>
          <w:lang w:val="fr-CH"/>
        </w:rPr>
        <w:t>industry</w:t>
      </w:r>
      <w:proofErr w:type="spellEnd"/>
      <w:r w:rsidR="004E2A98">
        <w:rPr>
          <w:lang w:val="fr-CH"/>
        </w:rPr>
        <w:t xml:space="preserve"> </w:t>
      </w:r>
      <w:proofErr w:type="spellStart"/>
      <w:r w:rsidR="004C43E9" w:rsidRPr="004E2A98">
        <w:rPr>
          <w:lang w:val="fr-CH"/>
        </w:rPr>
        <w:t>informed</w:t>
      </w:r>
      <w:proofErr w:type="spellEnd"/>
      <w:r w:rsidR="004C43E9" w:rsidRPr="004E2A98">
        <w:rPr>
          <w:lang w:val="fr-CH"/>
        </w:rPr>
        <w:t xml:space="preserve"> </w:t>
      </w:r>
      <w:proofErr w:type="spellStart"/>
      <w:r w:rsidR="004C43E9" w:rsidRPr="004E2A98">
        <w:rPr>
          <w:lang w:val="fr-CH"/>
        </w:rPr>
        <w:t>that</w:t>
      </w:r>
      <w:proofErr w:type="spellEnd"/>
      <w:r w:rsidR="004C43E9" w:rsidRPr="004E2A98">
        <w:rPr>
          <w:lang w:val="fr-CH"/>
        </w:rPr>
        <w:t xml:space="preserve"> </w:t>
      </w:r>
      <w:proofErr w:type="spellStart"/>
      <w:r w:rsidR="004C43E9" w:rsidRPr="004E2A98">
        <w:rPr>
          <w:lang w:val="fr-CH"/>
        </w:rPr>
        <w:t>it</w:t>
      </w:r>
      <w:proofErr w:type="spellEnd"/>
      <w:r w:rsidR="004C43E9" w:rsidRPr="004E2A98">
        <w:rPr>
          <w:lang w:val="fr-CH"/>
        </w:rPr>
        <w:t xml:space="preserve"> would be possible to test for cobalt presence in any dust that may be collected, thus preclude any obscuration</w:t>
      </w:r>
      <w:r w:rsidR="000F08F0" w:rsidRPr="004E2A98">
        <w:rPr>
          <w:lang w:val="fr-CH"/>
        </w:rPr>
        <w:t xml:space="preserve"> from any possible external sources</w:t>
      </w:r>
      <w:r w:rsidR="004E2A98" w:rsidRPr="004E2A98">
        <w:rPr>
          <w:lang w:val="fr-CH"/>
        </w:rPr>
        <w:t> </w:t>
      </w:r>
      <w:r w:rsidR="004E2A98">
        <w:rPr>
          <w:lang w:val="fr-CH"/>
        </w:rPr>
        <w:t>;</w:t>
      </w:r>
    </w:p>
    <w:p w14:paraId="614061FF" w14:textId="2B889EDB" w:rsidR="00F4433C" w:rsidRPr="004E2A98" w:rsidRDefault="00024F13" w:rsidP="004E2A98">
      <w:pPr>
        <w:pStyle w:val="SingleTxtG"/>
        <w:ind w:left="2268" w:hanging="567"/>
        <w:rPr>
          <w:lang w:val="fr-CH"/>
        </w:rPr>
      </w:pPr>
      <w:r>
        <w:rPr>
          <w:lang w:val="fr-CH"/>
        </w:rPr>
        <w:t>(c)</w:t>
      </w:r>
      <w:r w:rsidRPr="004E2A98">
        <w:rPr>
          <w:lang w:val="fr-CH"/>
        </w:rPr>
        <w:tab/>
      </w:r>
      <w:r w:rsidR="00F4433C" w:rsidRPr="004E2A98">
        <w:rPr>
          <w:lang w:val="fr-CH"/>
        </w:rPr>
        <w:t xml:space="preserve">Best options for a new UN </w:t>
      </w:r>
      <w:proofErr w:type="spellStart"/>
      <w:r w:rsidR="00F4433C" w:rsidRPr="004E2A98">
        <w:rPr>
          <w:lang w:val="fr-CH"/>
        </w:rPr>
        <w:t>number</w:t>
      </w:r>
      <w:proofErr w:type="spellEnd"/>
      <w:r w:rsidR="00F4433C" w:rsidRPr="004E2A98">
        <w:rPr>
          <w:lang w:val="fr-CH"/>
        </w:rPr>
        <w:t xml:space="preserve">, </w:t>
      </w:r>
      <w:proofErr w:type="spellStart"/>
      <w:r w:rsidR="004E2A98">
        <w:rPr>
          <w:lang w:val="fr-CH"/>
        </w:rPr>
        <w:t>p</w:t>
      </w:r>
      <w:r w:rsidR="00F4433C" w:rsidRPr="004E2A98">
        <w:rPr>
          <w:lang w:val="fr-CH"/>
        </w:rPr>
        <w:t>roper</w:t>
      </w:r>
      <w:proofErr w:type="spellEnd"/>
      <w:r w:rsidR="00F4433C" w:rsidRPr="004E2A98">
        <w:rPr>
          <w:lang w:val="fr-CH"/>
        </w:rPr>
        <w:t xml:space="preserve"> </w:t>
      </w:r>
      <w:r w:rsidR="004E2A98">
        <w:rPr>
          <w:lang w:val="fr-CH"/>
        </w:rPr>
        <w:t>s</w:t>
      </w:r>
      <w:r w:rsidR="00F4433C" w:rsidRPr="004E2A98">
        <w:rPr>
          <w:lang w:val="fr-CH"/>
        </w:rPr>
        <w:t xml:space="preserve">hipping </w:t>
      </w:r>
      <w:proofErr w:type="spellStart"/>
      <w:r w:rsidR="004E2A98">
        <w:rPr>
          <w:lang w:val="fr-CH"/>
        </w:rPr>
        <w:t>n</w:t>
      </w:r>
      <w:r w:rsidR="00F4433C" w:rsidRPr="004E2A98">
        <w:rPr>
          <w:lang w:val="fr-CH"/>
        </w:rPr>
        <w:t>ame</w:t>
      </w:r>
      <w:proofErr w:type="spellEnd"/>
      <w:r w:rsidR="00F4433C" w:rsidRPr="004E2A98">
        <w:rPr>
          <w:lang w:val="fr-CH"/>
        </w:rPr>
        <w:t xml:space="preserve">, </w:t>
      </w:r>
      <w:r w:rsidR="004E2A98">
        <w:rPr>
          <w:lang w:val="fr-CH"/>
        </w:rPr>
        <w:t>p</w:t>
      </w:r>
      <w:r w:rsidR="00F4433C" w:rsidRPr="004E2A98">
        <w:rPr>
          <w:lang w:val="fr-CH"/>
        </w:rPr>
        <w:t xml:space="preserve">acking </w:t>
      </w:r>
      <w:r w:rsidR="004E2A98">
        <w:rPr>
          <w:lang w:val="fr-CH"/>
        </w:rPr>
        <w:t>g</w:t>
      </w:r>
      <w:r w:rsidR="00F4433C" w:rsidRPr="004E2A98">
        <w:rPr>
          <w:lang w:val="fr-CH"/>
        </w:rPr>
        <w:t xml:space="preserve">roup, </w:t>
      </w:r>
      <w:r w:rsidR="004E2A98">
        <w:rPr>
          <w:lang w:val="fr-CH"/>
        </w:rPr>
        <w:t>p</w:t>
      </w:r>
      <w:r w:rsidR="00F4433C" w:rsidRPr="004E2A98">
        <w:rPr>
          <w:lang w:val="fr-CH"/>
        </w:rPr>
        <w:t xml:space="preserve">acking </w:t>
      </w:r>
      <w:proofErr w:type="gramStart"/>
      <w:r w:rsidR="004E2A98">
        <w:rPr>
          <w:lang w:val="fr-CH"/>
        </w:rPr>
        <w:t>i</w:t>
      </w:r>
      <w:r w:rsidR="00F4433C" w:rsidRPr="004E2A98">
        <w:rPr>
          <w:lang w:val="fr-CH"/>
        </w:rPr>
        <w:t>nstruction</w:t>
      </w:r>
      <w:r w:rsidR="004E2A98">
        <w:rPr>
          <w:lang w:val="fr-CH"/>
        </w:rPr>
        <w:t>;</w:t>
      </w:r>
      <w:proofErr w:type="gramEnd"/>
    </w:p>
    <w:p w14:paraId="283AF20C" w14:textId="33430064" w:rsidR="000F08F0" w:rsidRPr="004E2A98" w:rsidRDefault="00024F13" w:rsidP="004E2A98">
      <w:pPr>
        <w:pStyle w:val="SingleTxtG"/>
        <w:ind w:left="2268" w:hanging="567"/>
        <w:rPr>
          <w:lang w:val="fr-CH"/>
        </w:rPr>
      </w:pPr>
      <w:r>
        <w:rPr>
          <w:lang w:val="fr-CH"/>
        </w:rPr>
        <w:t>(d)</w:t>
      </w:r>
      <w:r w:rsidRPr="004E2A98">
        <w:rPr>
          <w:lang w:val="fr-CH"/>
        </w:rPr>
        <w:tab/>
      </w:r>
      <w:proofErr w:type="spellStart"/>
      <w:r w:rsidR="000F08F0" w:rsidRPr="004E2A98">
        <w:rPr>
          <w:lang w:val="fr-CH"/>
        </w:rPr>
        <w:t>Whether</w:t>
      </w:r>
      <w:proofErr w:type="spellEnd"/>
      <w:r w:rsidR="000F08F0" w:rsidRPr="004E2A98">
        <w:rPr>
          <w:lang w:val="fr-CH"/>
        </w:rPr>
        <w:t xml:space="preserve"> a </w:t>
      </w:r>
      <w:proofErr w:type="spellStart"/>
      <w:r w:rsidR="000F08F0" w:rsidRPr="004E2A98">
        <w:rPr>
          <w:lang w:val="fr-CH"/>
        </w:rPr>
        <w:t>specific</w:t>
      </w:r>
      <w:proofErr w:type="spellEnd"/>
      <w:r w:rsidR="000F08F0" w:rsidRPr="004E2A98">
        <w:rPr>
          <w:lang w:val="fr-CH"/>
        </w:rPr>
        <w:t xml:space="preserve"> or </w:t>
      </w:r>
      <w:proofErr w:type="spellStart"/>
      <w:r w:rsidR="000F08F0" w:rsidRPr="004E2A98">
        <w:rPr>
          <w:lang w:val="fr-CH"/>
        </w:rPr>
        <w:t>generic</w:t>
      </w:r>
      <w:proofErr w:type="spellEnd"/>
      <w:r w:rsidR="000F08F0" w:rsidRPr="004E2A98">
        <w:rPr>
          <w:lang w:val="fr-CH"/>
        </w:rPr>
        <w:t xml:space="preserve"> </w:t>
      </w:r>
      <w:proofErr w:type="spellStart"/>
      <w:r w:rsidR="004E2A98">
        <w:rPr>
          <w:lang w:val="fr-CH"/>
        </w:rPr>
        <w:t>n</w:t>
      </w:r>
      <w:r w:rsidR="000F08F0" w:rsidRPr="004E2A98">
        <w:rPr>
          <w:lang w:val="fr-CH"/>
        </w:rPr>
        <w:t>umber</w:t>
      </w:r>
      <w:proofErr w:type="spellEnd"/>
      <w:r w:rsidR="000F08F0" w:rsidRPr="004E2A98">
        <w:rPr>
          <w:lang w:val="fr-CH"/>
        </w:rPr>
        <w:t xml:space="preserve"> and </w:t>
      </w:r>
      <w:proofErr w:type="spellStart"/>
      <w:r w:rsidR="004E2A98">
        <w:rPr>
          <w:lang w:val="fr-CH"/>
        </w:rPr>
        <w:t>p</w:t>
      </w:r>
      <w:r w:rsidR="004E2A98" w:rsidRPr="004E2A98">
        <w:rPr>
          <w:lang w:val="fr-CH"/>
        </w:rPr>
        <w:t>roper</w:t>
      </w:r>
      <w:proofErr w:type="spellEnd"/>
      <w:r w:rsidR="004E2A98" w:rsidRPr="004E2A98">
        <w:rPr>
          <w:lang w:val="fr-CH"/>
        </w:rPr>
        <w:t xml:space="preserve"> </w:t>
      </w:r>
      <w:r w:rsidR="004E2A98">
        <w:rPr>
          <w:lang w:val="fr-CH"/>
        </w:rPr>
        <w:t>s</w:t>
      </w:r>
      <w:r w:rsidR="004E2A98" w:rsidRPr="004E2A98">
        <w:rPr>
          <w:lang w:val="fr-CH"/>
        </w:rPr>
        <w:t xml:space="preserve">hipping </w:t>
      </w:r>
      <w:proofErr w:type="spellStart"/>
      <w:r w:rsidR="004E2A98">
        <w:rPr>
          <w:lang w:val="fr-CH"/>
        </w:rPr>
        <w:t>n</w:t>
      </w:r>
      <w:r w:rsidR="004E2A98" w:rsidRPr="004E2A98">
        <w:rPr>
          <w:lang w:val="fr-CH"/>
        </w:rPr>
        <w:t>ame</w:t>
      </w:r>
      <w:proofErr w:type="spellEnd"/>
      <w:r w:rsidR="000F08F0" w:rsidRPr="004E2A98">
        <w:rPr>
          <w:lang w:val="fr-CH"/>
        </w:rPr>
        <w:t xml:space="preserve"> </w:t>
      </w:r>
      <w:proofErr w:type="spellStart"/>
      <w:r w:rsidR="000F08F0" w:rsidRPr="004E2A98">
        <w:rPr>
          <w:lang w:val="fr-CH"/>
        </w:rPr>
        <w:t>would</w:t>
      </w:r>
      <w:proofErr w:type="spellEnd"/>
      <w:r w:rsidR="000F08F0" w:rsidRPr="004E2A98">
        <w:rPr>
          <w:lang w:val="fr-CH"/>
        </w:rPr>
        <w:t xml:space="preserve"> </w:t>
      </w:r>
      <w:proofErr w:type="spellStart"/>
      <w:r w:rsidR="000F08F0" w:rsidRPr="004E2A98">
        <w:rPr>
          <w:lang w:val="fr-CH"/>
        </w:rPr>
        <w:t>be</w:t>
      </w:r>
      <w:proofErr w:type="spellEnd"/>
      <w:r w:rsidR="000F08F0" w:rsidRPr="004E2A98">
        <w:rPr>
          <w:lang w:val="fr-CH"/>
        </w:rPr>
        <w:t xml:space="preserve"> more appropriate to encompass the pure cobalt </w:t>
      </w:r>
      <w:proofErr w:type="spellStart"/>
      <w:r w:rsidR="000F08F0" w:rsidRPr="004E2A98">
        <w:rPr>
          <w:lang w:val="fr-CH"/>
        </w:rPr>
        <w:t>dihydroxide</w:t>
      </w:r>
      <w:proofErr w:type="spellEnd"/>
      <w:r w:rsidR="000F08F0" w:rsidRPr="004E2A98">
        <w:rPr>
          <w:lang w:val="fr-CH"/>
        </w:rPr>
        <w:t xml:space="preserve">, as </w:t>
      </w:r>
      <w:proofErr w:type="spellStart"/>
      <w:r w:rsidR="000F08F0" w:rsidRPr="004E2A98">
        <w:rPr>
          <w:lang w:val="fr-CH"/>
        </w:rPr>
        <w:t>well</w:t>
      </w:r>
      <w:proofErr w:type="spellEnd"/>
      <w:r w:rsidR="000F08F0" w:rsidRPr="004E2A98">
        <w:rPr>
          <w:lang w:val="fr-CH"/>
        </w:rPr>
        <w:t xml:space="preserve"> as mixtures </w:t>
      </w:r>
      <w:proofErr w:type="spellStart"/>
      <w:r w:rsidR="000F08F0" w:rsidRPr="004E2A98">
        <w:rPr>
          <w:lang w:val="fr-CH"/>
        </w:rPr>
        <w:t>containing</w:t>
      </w:r>
      <w:proofErr w:type="spellEnd"/>
      <w:r w:rsidR="000F08F0" w:rsidRPr="004E2A98">
        <w:rPr>
          <w:lang w:val="fr-CH"/>
        </w:rPr>
        <w:t xml:space="preserve"> cobalt </w:t>
      </w:r>
      <w:proofErr w:type="spellStart"/>
      <w:r w:rsidR="000F08F0" w:rsidRPr="004E2A98">
        <w:rPr>
          <w:lang w:val="fr-CH"/>
        </w:rPr>
        <w:t>dihydroxide</w:t>
      </w:r>
      <w:proofErr w:type="spellEnd"/>
      <w:r w:rsidR="000F08F0" w:rsidRPr="004E2A98">
        <w:rPr>
          <w:lang w:val="fr-CH"/>
        </w:rPr>
        <w:t xml:space="preserve"> of </w:t>
      </w:r>
      <w:proofErr w:type="spellStart"/>
      <w:r w:rsidR="000F08F0" w:rsidRPr="004E2A98">
        <w:rPr>
          <w:lang w:val="fr-CH"/>
        </w:rPr>
        <w:t>similar</w:t>
      </w:r>
      <w:proofErr w:type="spellEnd"/>
      <w:r w:rsidR="000F08F0" w:rsidRPr="004E2A98">
        <w:rPr>
          <w:lang w:val="fr-CH"/>
        </w:rPr>
        <w:t xml:space="preserve"> fine, respirable </w:t>
      </w:r>
      <w:proofErr w:type="spellStart"/>
      <w:r w:rsidR="000F08F0" w:rsidRPr="004E2A98">
        <w:rPr>
          <w:lang w:val="fr-CH"/>
        </w:rPr>
        <w:t>particle</w:t>
      </w:r>
      <w:proofErr w:type="spellEnd"/>
      <w:r w:rsidR="000F08F0" w:rsidRPr="004E2A98">
        <w:rPr>
          <w:lang w:val="fr-CH"/>
        </w:rPr>
        <w:t xml:space="preserve"> </w:t>
      </w:r>
      <w:proofErr w:type="gramStart"/>
      <w:r w:rsidR="000F08F0" w:rsidRPr="004E2A98">
        <w:rPr>
          <w:lang w:val="fr-CH"/>
        </w:rPr>
        <w:t>size</w:t>
      </w:r>
      <w:r w:rsidR="004E2A98">
        <w:rPr>
          <w:lang w:val="fr-CH"/>
        </w:rPr>
        <w:t>;</w:t>
      </w:r>
      <w:proofErr w:type="gramEnd"/>
      <w:r w:rsidR="000F08F0" w:rsidRPr="004E2A98">
        <w:rPr>
          <w:lang w:val="fr-CH"/>
        </w:rPr>
        <w:t xml:space="preserve"> </w:t>
      </w:r>
    </w:p>
    <w:p w14:paraId="5B09DBA6" w14:textId="7FBC7AE9" w:rsidR="00F4433C" w:rsidRPr="004E2A98" w:rsidRDefault="00024F13" w:rsidP="004E2A98">
      <w:pPr>
        <w:pStyle w:val="SingleTxtG"/>
        <w:ind w:left="2268" w:hanging="567"/>
        <w:rPr>
          <w:lang w:val="fr-CH"/>
        </w:rPr>
      </w:pPr>
      <w:r>
        <w:rPr>
          <w:lang w:val="fr-CH"/>
        </w:rPr>
        <w:t>(e)</w:t>
      </w:r>
      <w:r w:rsidRPr="004E2A98">
        <w:rPr>
          <w:lang w:val="fr-CH"/>
        </w:rPr>
        <w:tab/>
      </w:r>
      <w:r w:rsidR="00F4433C" w:rsidRPr="004E2A98">
        <w:rPr>
          <w:lang w:val="fr-CH"/>
        </w:rPr>
        <w:t xml:space="preserve">Possible </w:t>
      </w:r>
      <w:proofErr w:type="spellStart"/>
      <w:r w:rsidR="004E2A98">
        <w:rPr>
          <w:lang w:val="fr-CH"/>
        </w:rPr>
        <w:t>s</w:t>
      </w:r>
      <w:r w:rsidR="00F4433C" w:rsidRPr="004E2A98">
        <w:rPr>
          <w:lang w:val="fr-CH"/>
        </w:rPr>
        <w:t>pecial</w:t>
      </w:r>
      <w:proofErr w:type="spellEnd"/>
      <w:r w:rsidR="00F4433C" w:rsidRPr="004E2A98">
        <w:rPr>
          <w:lang w:val="fr-CH"/>
        </w:rPr>
        <w:t xml:space="preserve"> </w:t>
      </w:r>
      <w:r w:rsidR="004E2A98">
        <w:rPr>
          <w:lang w:val="fr-CH"/>
        </w:rPr>
        <w:t>p</w:t>
      </w:r>
      <w:r w:rsidR="00F4433C" w:rsidRPr="004E2A98">
        <w:rPr>
          <w:lang w:val="fr-CH"/>
        </w:rPr>
        <w:t xml:space="preserve">rovisions for </w:t>
      </w:r>
      <w:proofErr w:type="spellStart"/>
      <w:r w:rsidR="00F4433C" w:rsidRPr="004E2A98">
        <w:rPr>
          <w:lang w:val="fr-CH"/>
        </w:rPr>
        <w:t>continued</w:t>
      </w:r>
      <w:proofErr w:type="spellEnd"/>
      <w:r w:rsidR="00F4433C" w:rsidRPr="004E2A98">
        <w:rPr>
          <w:lang w:val="fr-CH"/>
        </w:rPr>
        <w:t xml:space="preserve"> use of new design type </w:t>
      </w:r>
      <w:r w:rsidR="004E2A98" w:rsidRPr="004E2A98">
        <w:rPr>
          <w:lang w:val="fr-CH"/>
        </w:rPr>
        <w:t>flexible IBC</w:t>
      </w:r>
      <w:r w:rsidR="00F4433C" w:rsidRPr="004E2A98">
        <w:rPr>
          <w:lang w:val="fr-CH"/>
        </w:rPr>
        <w:t xml:space="preserve"> for PGI</w:t>
      </w:r>
      <w:r w:rsidR="004E2A98">
        <w:rPr>
          <w:lang w:val="fr-CH"/>
        </w:rPr>
        <w:t>.</w:t>
      </w:r>
    </w:p>
    <w:p w14:paraId="3BD3B2B0" w14:textId="49FF9EC7" w:rsidR="00F4433C" w:rsidRDefault="00024F13" w:rsidP="00024F13">
      <w:pPr>
        <w:pStyle w:val="SingleTxtG"/>
        <w:rPr>
          <w:lang w:val="en-ZA"/>
        </w:rPr>
      </w:pPr>
      <w:r>
        <w:tab/>
      </w:r>
      <w:r>
        <w:rPr>
          <w:lang w:val="fr-CH"/>
        </w:rPr>
        <w:t>26.</w:t>
      </w:r>
      <w:r>
        <w:tab/>
      </w:r>
      <w:r w:rsidR="004C43E9" w:rsidRPr="00024F13">
        <w:t>Various</w:t>
      </w:r>
      <w:r w:rsidR="004C43E9">
        <w:rPr>
          <w:lang w:val="en-ZA"/>
        </w:rPr>
        <w:t xml:space="preserve"> options were discussed on each of these items</w:t>
      </w:r>
      <w:r w:rsidR="000F08F0">
        <w:rPr>
          <w:lang w:val="en-ZA"/>
        </w:rPr>
        <w:t xml:space="preserve"> with eventual consensus that it would be appropriate to propose to the Sub-</w:t>
      </w:r>
      <w:proofErr w:type="gramStart"/>
      <w:r w:rsidR="000F08F0">
        <w:rPr>
          <w:lang w:val="en-ZA"/>
        </w:rPr>
        <w:t>Committee</w:t>
      </w:r>
      <w:r w:rsidR="004E2A98">
        <w:rPr>
          <w:lang w:val="en-ZA"/>
        </w:rPr>
        <w:t>:</w:t>
      </w:r>
      <w:proofErr w:type="gramEnd"/>
    </w:p>
    <w:p w14:paraId="2359280F" w14:textId="55B659F6" w:rsidR="000F08F0" w:rsidRPr="004E2A98" w:rsidRDefault="00024F13" w:rsidP="004E2A98">
      <w:pPr>
        <w:pStyle w:val="SingleTxtG"/>
        <w:ind w:left="2268" w:hanging="567"/>
        <w:rPr>
          <w:lang w:val="fr-CH"/>
        </w:rPr>
      </w:pPr>
      <w:r>
        <w:rPr>
          <w:lang w:val="fr-CH"/>
        </w:rPr>
        <w:t>(a)</w:t>
      </w:r>
      <w:r w:rsidRPr="004E2A98">
        <w:rPr>
          <w:lang w:val="fr-CH"/>
        </w:rPr>
        <w:tab/>
      </w:r>
      <w:r w:rsidR="000F08F0" w:rsidRPr="004E2A98">
        <w:rPr>
          <w:lang w:val="fr-CH"/>
        </w:rPr>
        <w:t xml:space="preserve">A new </w:t>
      </w:r>
      <w:proofErr w:type="spellStart"/>
      <w:r w:rsidR="000F08F0" w:rsidRPr="004E2A98">
        <w:rPr>
          <w:lang w:val="fr-CH"/>
        </w:rPr>
        <w:t>specific</w:t>
      </w:r>
      <w:proofErr w:type="spellEnd"/>
      <w:r w:rsidR="000F08F0" w:rsidRPr="004E2A98">
        <w:rPr>
          <w:lang w:val="fr-CH"/>
        </w:rPr>
        <w:t xml:space="preserve"> UN </w:t>
      </w:r>
      <w:r w:rsidR="004E2A98">
        <w:rPr>
          <w:lang w:val="fr-CH"/>
        </w:rPr>
        <w:t>No.</w:t>
      </w:r>
      <w:r w:rsidR="000F08F0" w:rsidRPr="004E2A98">
        <w:rPr>
          <w:lang w:val="fr-CH"/>
        </w:rPr>
        <w:t xml:space="preserve"> 35XX COBALT DIHYDROXIDE, FINE POWDER, TOXIC BY INHALATION for pure material, and </w:t>
      </w:r>
    </w:p>
    <w:p w14:paraId="2D71D305" w14:textId="00CFAE64" w:rsidR="000F08F0" w:rsidRPr="00024F13" w:rsidRDefault="00024F13" w:rsidP="004E2A98">
      <w:pPr>
        <w:pStyle w:val="SingleTxtG"/>
        <w:ind w:left="2268" w:hanging="567"/>
        <w:rPr>
          <w:lang w:val="fr-CH"/>
        </w:rPr>
      </w:pPr>
      <w:r>
        <w:rPr>
          <w:lang w:val="fr-CH"/>
        </w:rPr>
        <w:t>(b)</w:t>
      </w:r>
      <w:r w:rsidRPr="004E2A98">
        <w:rPr>
          <w:lang w:val="fr-CH"/>
        </w:rPr>
        <w:tab/>
      </w:r>
      <w:r w:rsidR="000F08F0" w:rsidRPr="004E2A98">
        <w:rPr>
          <w:lang w:val="fr-CH"/>
        </w:rPr>
        <w:t xml:space="preserve">A new </w:t>
      </w:r>
      <w:proofErr w:type="spellStart"/>
      <w:r w:rsidR="000F08F0" w:rsidRPr="004E2A98">
        <w:rPr>
          <w:lang w:val="fr-CH"/>
        </w:rPr>
        <w:t>generic</w:t>
      </w:r>
      <w:proofErr w:type="spellEnd"/>
      <w:r w:rsidR="000F08F0" w:rsidRPr="004E2A98">
        <w:rPr>
          <w:lang w:val="fr-CH"/>
        </w:rPr>
        <w:t xml:space="preserve"> UN </w:t>
      </w:r>
      <w:r w:rsidR="004E2A98">
        <w:rPr>
          <w:lang w:val="fr-CH"/>
        </w:rPr>
        <w:t>No.</w:t>
      </w:r>
      <w:r w:rsidR="000F08F0" w:rsidRPr="004E2A98">
        <w:rPr>
          <w:lang w:val="fr-CH"/>
        </w:rPr>
        <w:t xml:space="preserve"> 35XY for mixtures </w:t>
      </w:r>
      <w:proofErr w:type="spellStart"/>
      <w:r w:rsidR="000F08F0" w:rsidRPr="004E2A98">
        <w:rPr>
          <w:lang w:val="fr-CH"/>
        </w:rPr>
        <w:t>containing</w:t>
      </w:r>
      <w:proofErr w:type="spellEnd"/>
      <w:r w:rsidR="000F08F0" w:rsidRPr="004E2A98">
        <w:rPr>
          <w:lang w:val="fr-CH"/>
        </w:rPr>
        <w:t xml:space="preserve"> </w:t>
      </w:r>
      <w:r w:rsidR="00C60324" w:rsidRPr="004E2A98">
        <w:rPr>
          <w:lang w:val="fr-CH"/>
        </w:rPr>
        <w:t xml:space="preserve">fine </w:t>
      </w:r>
      <w:r w:rsidR="000F08F0" w:rsidRPr="004E2A98">
        <w:rPr>
          <w:lang w:val="fr-CH"/>
        </w:rPr>
        <w:t>cobalt</w:t>
      </w:r>
      <w:r w:rsidR="005A3FF2">
        <w:rPr>
          <w:lang w:val="fr-CH"/>
        </w:rPr>
        <w:t xml:space="preserve"> </w:t>
      </w:r>
      <w:proofErr w:type="spellStart"/>
      <w:r w:rsidR="005A3FF2" w:rsidRPr="004E2A98">
        <w:rPr>
          <w:lang w:val="fr-CH"/>
        </w:rPr>
        <w:t>dihydroxide</w:t>
      </w:r>
      <w:proofErr w:type="spellEnd"/>
      <w:r w:rsidR="005A3FF2" w:rsidRPr="004E2A98">
        <w:rPr>
          <w:lang w:val="fr-CH"/>
        </w:rPr>
        <w:t xml:space="preserve"> of respirable size</w:t>
      </w:r>
      <w:r>
        <w:rPr>
          <w:lang w:val="fr-CH"/>
        </w:rPr>
        <w:t>.</w:t>
      </w:r>
    </w:p>
    <w:p w14:paraId="13A3B2A9" w14:textId="1B99897E" w:rsidR="00C60324" w:rsidRDefault="00024F13" w:rsidP="00024F13">
      <w:pPr>
        <w:pStyle w:val="SingleTxtG"/>
        <w:rPr>
          <w:lang w:val="en-ZA"/>
        </w:rPr>
      </w:pPr>
      <w:r>
        <w:rPr>
          <w:lang w:val="en-ZA"/>
        </w:rPr>
        <w:lastRenderedPageBreak/>
        <w:tab/>
        <w:t>27.</w:t>
      </w:r>
      <w:r>
        <w:rPr>
          <w:lang w:val="en-ZA"/>
        </w:rPr>
        <w:tab/>
      </w:r>
      <w:r w:rsidR="00C60324">
        <w:rPr>
          <w:lang w:val="en-ZA"/>
        </w:rPr>
        <w:t xml:space="preserve">It was clarified that currently </w:t>
      </w:r>
      <w:r w:rsidR="004E2A98">
        <w:rPr>
          <w:lang w:val="en-ZA"/>
        </w:rPr>
        <w:t>flexible IBC</w:t>
      </w:r>
      <w:r w:rsidR="00C60324">
        <w:rPr>
          <w:lang w:val="en-ZA"/>
        </w:rPr>
        <w:t xml:space="preserve">’s </w:t>
      </w:r>
      <w:r w:rsidR="00C60324" w:rsidRPr="00E43023">
        <w:rPr>
          <w:i/>
          <w:iCs/>
          <w:lang w:val="en-ZA"/>
        </w:rPr>
        <w:t>were not assigned</w:t>
      </w:r>
      <w:r w:rsidR="00C60324">
        <w:rPr>
          <w:lang w:val="en-ZA"/>
        </w:rPr>
        <w:t xml:space="preserve"> for Packing Group I, rather than not allowed, thus an appropriate approach should be formulated to propose to the Sub-Committee for approval.</w:t>
      </w:r>
    </w:p>
    <w:p w14:paraId="0803B11C" w14:textId="27FD3AA0" w:rsidR="00D5043D" w:rsidRDefault="00024F13" w:rsidP="00024F13">
      <w:pPr>
        <w:pStyle w:val="SingleTxtG"/>
        <w:rPr>
          <w:lang w:val="en-ZA"/>
        </w:rPr>
      </w:pPr>
      <w:r>
        <w:rPr>
          <w:lang w:val="en-ZA"/>
        </w:rPr>
        <w:tab/>
        <w:t>28.</w:t>
      </w:r>
      <w:r>
        <w:rPr>
          <w:lang w:val="en-ZA"/>
        </w:rPr>
        <w:tab/>
      </w:r>
      <w:r w:rsidR="00C60324">
        <w:rPr>
          <w:lang w:val="en-ZA"/>
        </w:rPr>
        <w:t xml:space="preserve">It was also noted that UN 3288 TOXIC SOLID, INORGANIC, N.O.S. currently proposed was assigned </w:t>
      </w:r>
      <w:r w:rsidR="00C60324" w:rsidRPr="00024F13">
        <w:t>IBC99</w:t>
      </w:r>
      <w:r w:rsidR="00C60324">
        <w:rPr>
          <w:lang w:val="en-ZA"/>
        </w:rPr>
        <w:t xml:space="preserve"> which allows Competent Authorities to </w:t>
      </w:r>
      <w:r w:rsidR="00096944">
        <w:rPr>
          <w:lang w:val="en-ZA"/>
        </w:rPr>
        <w:t>authorise</w:t>
      </w:r>
      <w:r w:rsidR="00E43023">
        <w:rPr>
          <w:lang w:val="en-ZA"/>
        </w:rPr>
        <w:t>,</w:t>
      </w:r>
      <w:r w:rsidR="00096944">
        <w:rPr>
          <w:lang w:val="en-ZA"/>
        </w:rPr>
        <w:t xml:space="preserve"> </w:t>
      </w:r>
      <w:r w:rsidR="0095272A">
        <w:rPr>
          <w:lang w:val="en-ZA"/>
        </w:rPr>
        <w:t xml:space="preserve">when a copy of the CA approval shall accompany </w:t>
      </w:r>
      <w:r w:rsidR="00D5043D">
        <w:rPr>
          <w:lang w:val="en-ZA"/>
        </w:rPr>
        <w:t>each consignment</w:t>
      </w:r>
      <w:r w:rsidR="00096944">
        <w:rPr>
          <w:lang w:val="en-ZA"/>
        </w:rPr>
        <w:t xml:space="preserve">. </w:t>
      </w:r>
    </w:p>
    <w:p w14:paraId="69371767" w14:textId="34302851" w:rsidR="00D5043D" w:rsidRPr="00024F13" w:rsidRDefault="00024F13" w:rsidP="004E2A98">
      <w:pPr>
        <w:pStyle w:val="SingleTxtG"/>
        <w:ind w:left="2268" w:hanging="567"/>
      </w:pPr>
      <w:r>
        <w:rPr>
          <w:lang w:val="fr-CH"/>
        </w:rPr>
        <w:t>(a)</w:t>
      </w:r>
      <w:r>
        <w:tab/>
      </w:r>
      <w:r w:rsidR="00D5043D" w:rsidRPr="00024F13">
        <w:t xml:space="preserve">However, this is not allowed under ADR which assigns IBC07 which does not assign use of </w:t>
      </w:r>
      <w:r w:rsidR="004E2A98">
        <w:t>flexible IBC</w:t>
      </w:r>
      <w:r w:rsidR="00D5043D" w:rsidRPr="00024F13">
        <w:t>’s and hence need for a Multilateral Agreement</w:t>
      </w:r>
    </w:p>
    <w:p w14:paraId="0189C621" w14:textId="36878783" w:rsidR="00D5043D" w:rsidRPr="00024F13" w:rsidRDefault="00024F13" w:rsidP="004E2A98">
      <w:pPr>
        <w:pStyle w:val="SingleTxtG"/>
        <w:ind w:left="2268" w:hanging="567"/>
      </w:pPr>
      <w:r>
        <w:rPr>
          <w:lang w:val="fr-CH"/>
        </w:rPr>
        <w:t>(b)</w:t>
      </w:r>
      <w:r>
        <w:tab/>
      </w:r>
      <w:r w:rsidR="00D5043D" w:rsidRPr="00024F13">
        <w:t xml:space="preserve">US DOT, CFR49 similar to the ADR assigns IBC07, but it is possible to apply for </w:t>
      </w:r>
      <w:r w:rsidR="00E43023" w:rsidRPr="00024F13">
        <w:t xml:space="preserve">a </w:t>
      </w:r>
      <w:r w:rsidR="00D5043D" w:rsidRPr="00024F13">
        <w:t xml:space="preserve">special permit for Road transport in alternate </w:t>
      </w:r>
      <w:proofErr w:type="spellStart"/>
      <w:r w:rsidR="00D5043D" w:rsidRPr="00024F13">
        <w:t>packagings</w:t>
      </w:r>
      <w:proofErr w:type="spellEnd"/>
      <w:r w:rsidR="00E43023" w:rsidRPr="00024F13">
        <w:t>.</w:t>
      </w:r>
    </w:p>
    <w:p w14:paraId="1D828F32" w14:textId="08668F80" w:rsidR="00D5043D" w:rsidRPr="00024F13" w:rsidRDefault="00024F13" w:rsidP="004E2A98">
      <w:pPr>
        <w:pStyle w:val="SingleTxtG"/>
        <w:ind w:left="2268" w:hanging="567"/>
      </w:pPr>
      <w:r>
        <w:rPr>
          <w:lang w:val="fr-CH"/>
        </w:rPr>
        <w:t>(c)</w:t>
      </w:r>
      <w:r>
        <w:tab/>
      </w:r>
      <w:r w:rsidR="00D5043D" w:rsidRPr="00024F13">
        <w:t xml:space="preserve">IBC08 however does allow for use of </w:t>
      </w:r>
      <w:r w:rsidR="004E2A98">
        <w:t>flexible IBC</w:t>
      </w:r>
      <w:r w:rsidR="00D5043D" w:rsidRPr="00024F13">
        <w:t>’s with a B3 Special packing provision which requires a sift-proof and water-resistant liner.</w:t>
      </w:r>
    </w:p>
    <w:p w14:paraId="34BC3547" w14:textId="619BCBFC" w:rsidR="00D5043D" w:rsidRPr="00024F13" w:rsidRDefault="00024F13" w:rsidP="004E2A98">
      <w:pPr>
        <w:pStyle w:val="SingleTxtG"/>
        <w:ind w:left="2268" w:hanging="567"/>
      </w:pPr>
      <w:r>
        <w:rPr>
          <w:lang w:val="fr-CH"/>
        </w:rPr>
        <w:t>(d)</w:t>
      </w:r>
      <w:r>
        <w:tab/>
      </w:r>
      <w:r w:rsidR="00D5043D" w:rsidRPr="00024F13">
        <w:t xml:space="preserve">Another challenge is that UN 3288 does not really address the inhalation hazard as it is allowed by ICAO for up to 5kg on passenger aircraft and 50kg on cargo aircraft – this is not appropriate or allowed for substances toxic by </w:t>
      </w:r>
      <w:proofErr w:type="gramStart"/>
      <w:r w:rsidR="00D5043D" w:rsidRPr="00024F13">
        <w:t>inhalation!!</w:t>
      </w:r>
      <w:proofErr w:type="gramEnd"/>
    </w:p>
    <w:p w14:paraId="5841D28E" w14:textId="2377E6B4" w:rsidR="00096944" w:rsidRPr="00024F13" w:rsidRDefault="00024F13" w:rsidP="00024F13">
      <w:pPr>
        <w:pStyle w:val="SingleTxtG"/>
      </w:pPr>
      <w:r>
        <w:tab/>
      </w:r>
      <w:r>
        <w:rPr>
          <w:lang w:val="fr-CH"/>
        </w:rPr>
        <w:t>29.</w:t>
      </w:r>
      <w:r>
        <w:tab/>
      </w:r>
      <w:r w:rsidR="00D5043D" w:rsidRPr="00024F13">
        <w:t xml:space="preserve">Consensus was that both a new UN specific number as well as a generic UN number should be considered to encompass all types of respirable solid/powder containing cobalt </w:t>
      </w:r>
      <w:proofErr w:type="spellStart"/>
      <w:r w:rsidR="00D5043D" w:rsidRPr="00024F13">
        <w:t>dihydroxide</w:t>
      </w:r>
      <w:proofErr w:type="spellEnd"/>
      <w:r w:rsidR="00D5043D" w:rsidRPr="00024F13">
        <w:t xml:space="preserve"> </w:t>
      </w:r>
      <w:r w:rsidR="00E43023" w:rsidRPr="00024F13">
        <w:t xml:space="preserve">for packing in </w:t>
      </w:r>
      <w:r w:rsidR="004E2A98">
        <w:t>flexible IBC</w:t>
      </w:r>
      <w:r w:rsidR="00E43023" w:rsidRPr="00024F13">
        <w:t>’s</w:t>
      </w:r>
      <w:r w:rsidR="00246E51" w:rsidRPr="00024F13">
        <w:t>.</w:t>
      </w:r>
    </w:p>
    <w:p w14:paraId="251A3EAE" w14:textId="58E25E7A" w:rsidR="00246E51" w:rsidRPr="00024F13" w:rsidRDefault="00024F13" w:rsidP="00024F13">
      <w:pPr>
        <w:pStyle w:val="SingleTxtG"/>
      </w:pPr>
      <w:r>
        <w:tab/>
      </w:r>
      <w:r>
        <w:rPr>
          <w:lang w:val="fr-CH"/>
        </w:rPr>
        <w:t>30.</w:t>
      </w:r>
      <w:r>
        <w:tab/>
      </w:r>
      <w:r w:rsidR="00D5043D" w:rsidRPr="00024F13">
        <w:t xml:space="preserve">It was proposed </w:t>
      </w:r>
      <w:r w:rsidR="00246E51" w:rsidRPr="00024F13">
        <w:t xml:space="preserve">further </w:t>
      </w:r>
      <w:r w:rsidR="00D5043D" w:rsidRPr="00024F13">
        <w:t xml:space="preserve">that IBC07 could be </w:t>
      </w:r>
      <w:r w:rsidR="00246E51" w:rsidRPr="00024F13">
        <w:t xml:space="preserve">amended with a Special Provision for use with Cobalt </w:t>
      </w:r>
      <w:proofErr w:type="spellStart"/>
      <w:r w:rsidR="00246E51" w:rsidRPr="00024F13">
        <w:t>dihydroxide</w:t>
      </w:r>
      <w:proofErr w:type="spellEnd"/>
      <w:r w:rsidR="00246E51" w:rsidRPr="00024F13">
        <w:t xml:space="preserve"> allowing the new design type </w:t>
      </w:r>
      <w:r w:rsidR="004E2A98">
        <w:t>flexible IBC</w:t>
      </w:r>
      <w:r w:rsidR="00246E51" w:rsidRPr="00024F13">
        <w:t xml:space="preserve"> approved for PGI – citing that IBC07 had been successfully used by ADR and US DOT for road transport of materials of UN</w:t>
      </w:r>
      <w:r w:rsidR="004E2A98">
        <w:rPr>
          <w:lang w:val="fr-CH"/>
        </w:rPr>
        <w:t> </w:t>
      </w:r>
      <w:r w:rsidR="00246E51" w:rsidRPr="00024F13">
        <w:t xml:space="preserve">3288. </w:t>
      </w:r>
    </w:p>
    <w:p w14:paraId="47CA1E8F" w14:textId="09A15FFF" w:rsidR="00D5043D" w:rsidRPr="00246E51" w:rsidRDefault="00024F13" w:rsidP="00024F13">
      <w:pPr>
        <w:pStyle w:val="H1G"/>
      </w:pPr>
      <w:r>
        <w:tab/>
      </w:r>
      <w:r>
        <w:tab/>
      </w:r>
      <w:r w:rsidR="00246E51" w:rsidRPr="00246E51">
        <w:t>Proposed solutions</w:t>
      </w:r>
    </w:p>
    <w:p w14:paraId="4FD8F48A" w14:textId="6C60FDAD" w:rsidR="00246E51" w:rsidRDefault="00024F13" w:rsidP="00024F13">
      <w:pPr>
        <w:pStyle w:val="SingleTxtG"/>
        <w:rPr>
          <w:lang w:val="en-ZA"/>
        </w:rPr>
      </w:pPr>
      <w:r>
        <w:rPr>
          <w:lang w:val="en-ZA"/>
        </w:rPr>
        <w:tab/>
        <w:t>31.</w:t>
      </w:r>
      <w:r>
        <w:rPr>
          <w:lang w:val="en-ZA"/>
        </w:rPr>
        <w:tab/>
      </w:r>
      <w:r w:rsidR="00246E51">
        <w:rPr>
          <w:lang w:val="en-ZA"/>
        </w:rPr>
        <w:t xml:space="preserve">In order to address the challenge where there is currently no specific UN number and Proper </w:t>
      </w:r>
      <w:r w:rsidR="00246E51" w:rsidRPr="00024F13">
        <w:t>Shipping</w:t>
      </w:r>
      <w:r w:rsidR="00246E51">
        <w:rPr>
          <w:lang w:val="en-ZA"/>
        </w:rPr>
        <w:t xml:space="preserve"> Name that addresses INORGANIC SOLID, TOXIC BY INHALATION, N.O.S. and that both the pure, refined material</w:t>
      </w:r>
      <w:r w:rsidR="00151EAA">
        <w:rPr>
          <w:lang w:val="en-ZA"/>
        </w:rPr>
        <w:t>,</w:t>
      </w:r>
      <w:r w:rsidR="00246E51">
        <w:rPr>
          <w:lang w:val="en-ZA"/>
        </w:rPr>
        <w:t xml:space="preserve"> and mixtures containing this need to be addressed, it is proposed to </w:t>
      </w:r>
      <w:r w:rsidR="00151EAA">
        <w:rPr>
          <w:lang w:val="en-ZA"/>
        </w:rPr>
        <w:t>A</w:t>
      </w:r>
      <w:r w:rsidR="00246E51">
        <w:rPr>
          <w:lang w:val="en-ZA"/>
        </w:rPr>
        <w:t>ssign 2 new UN numbers</w:t>
      </w:r>
    </w:p>
    <w:p w14:paraId="21263629" w14:textId="7FAE7938" w:rsidR="00151EAA" w:rsidRPr="00024F13" w:rsidRDefault="00024F13" w:rsidP="004E2A98">
      <w:pPr>
        <w:pStyle w:val="SingleTxtG"/>
        <w:ind w:left="2268" w:hanging="567"/>
      </w:pPr>
      <w:r>
        <w:rPr>
          <w:lang w:val="fr-CH"/>
        </w:rPr>
        <w:t>(a)</w:t>
      </w:r>
      <w:r>
        <w:tab/>
      </w:r>
      <w:r w:rsidR="00151EAA" w:rsidRPr="00024F13">
        <w:t xml:space="preserve">UN35XX COBALT DIHYDROXIDE, *FINE POWDER, TOXIC BY INHALATION, PGI * containing more than 10% respirable particles, and </w:t>
      </w:r>
    </w:p>
    <w:p w14:paraId="1FDAB0BB" w14:textId="636D6156" w:rsidR="00151EAA" w:rsidRPr="00024F13" w:rsidRDefault="00024F13" w:rsidP="004E2A98">
      <w:pPr>
        <w:pStyle w:val="SingleTxtG"/>
        <w:ind w:left="2268" w:hanging="567"/>
      </w:pPr>
      <w:r>
        <w:rPr>
          <w:lang w:val="fr-CH"/>
        </w:rPr>
        <w:t>(b)</w:t>
      </w:r>
      <w:r>
        <w:tab/>
      </w:r>
      <w:r w:rsidR="00151EAA" w:rsidRPr="00024F13">
        <w:t xml:space="preserve">UN 35XY INORGANIC SOLID, TOXIC BY INHALATION, N.O.S., PGI for fine powders containing cobalt </w:t>
      </w:r>
      <w:proofErr w:type="spellStart"/>
      <w:r w:rsidR="00151EAA" w:rsidRPr="00024F13">
        <w:t>dihydroxide</w:t>
      </w:r>
      <w:proofErr w:type="spellEnd"/>
      <w:r w:rsidR="00151EAA" w:rsidRPr="00024F13">
        <w:t xml:space="preserve"> </w:t>
      </w:r>
      <w:r w:rsidR="004E2A98">
        <w:rPr>
          <w:lang w:val="fr-CH"/>
        </w:rPr>
        <w:t>and</w:t>
      </w:r>
      <w:r w:rsidR="00151EAA" w:rsidRPr="00024F13">
        <w:t xml:space="preserve"> more than 10% respirable particles</w:t>
      </w:r>
    </w:p>
    <w:p w14:paraId="5D845E16" w14:textId="17477A6C" w:rsidR="00151EAA" w:rsidRPr="00024F13" w:rsidRDefault="00024F13" w:rsidP="00024F13">
      <w:pPr>
        <w:pStyle w:val="SingleTxtG"/>
      </w:pPr>
      <w:r>
        <w:tab/>
      </w:r>
      <w:r>
        <w:rPr>
          <w:lang w:val="fr-CH"/>
        </w:rPr>
        <w:t>32.</w:t>
      </w:r>
      <w:r>
        <w:tab/>
      </w:r>
      <w:r w:rsidR="00151EAA" w:rsidRPr="00024F13">
        <w:t xml:space="preserve">Assign </w:t>
      </w:r>
      <w:r w:rsidR="004E2A98">
        <w:rPr>
          <w:lang w:val="fr-CH"/>
        </w:rPr>
        <w:t>p</w:t>
      </w:r>
      <w:proofErr w:type="spellStart"/>
      <w:r w:rsidR="00151EAA" w:rsidRPr="00024F13">
        <w:t>acking</w:t>
      </w:r>
      <w:proofErr w:type="spellEnd"/>
      <w:r w:rsidR="00151EAA" w:rsidRPr="00024F13">
        <w:t xml:space="preserve"> </w:t>
      </w:r>
      <w:r w:rsidR="004E2A98">
        <w:rPr>
          <w:lang w:val="fr-CH"/>
        </w:rPr>
        <w:t>i</w:t>
      </w:r>
      <w:proofErr w:type="spellStart"/>
      <w:r w:rsidR="00151EAA" w:rsidRPr="00024F13">
        <w:t>nstruction</w:t>
      </w:r>
      <w:proofErr w:type="spellEnd"/>
      <w:r w:rsidR="00151EAA" w:rsidRPr="00024F13">
        <w:t xml:space="preserve"> IBC07 with a </w:t>
      </w:r>
      <w:r w:rsidR="004E2A98">
        <w:rPr>
          <w:lang w:val="fr-CH"/>
        </w:rPr>
        <w:t>s</w:t>
      </w:r>
      <w:proofErr w:type="spellStart"/>
      <w:r w:rsidR="00151EAA" w:rsidRPr="00024F13">
        <w:t>pecial</w:t>
      </w:r>
      <w:proofErr w:type="spellEnd"/>
      <w:r w:rsidR="00151EAA" w:rsidRPr="00024F13">
        <w:t xml:space="preserve"> </w:t>
      </w:r>
      <w:r w:rsidR="004E2A98">
        <w:rPr>
          <w:lang w:val="fr-CH"/>
        </w:rPr>
        <w:t>p</w:t>
      </w:r>
      <w:proofErr w:type="spellStart"/>
      <w:r w:rsidR="00151EAA" w:rsidRPr="00024F13">
        <w:t>rovision</w:t>
      </w:r>
      <w:proofErr w:type="spellEnd"/>
      <w:r w:rsidR="00151EAA" w:rsidRPr="00024F13">
        <w:t xml:space="preserve"> allowing</w:t>
      </w:r>
      <w:r w:rsidR="00593468" w:rsidRPr="00024F13">
        <w:t xml:space="preserve"> that</w:t>
      </w:r>
      <w:r w:rsidR="00151EAA" w:rsidRPr="00024F13">
        <w:t xml:space="preserve"> the new design type </w:t>
      </w:r>
      <w:r w:rsidR="004E2A98">
        <w:t>flexible IBC</w:t>
      </w:r>
      <w:r w:rsidR="00151EAA" w:rsidRPr="00024F13">
        <w:t xml:space="preserve"> </w:t>
      </w:r>
      <w:r w:rsidR="00593468" w:rsidRPr="00024F13">
        <w:t xml:space="preserve">of 13H3 or 13H4 as CA approved for </w:t>
      </w:r>
      <w:r w:rsidR="00151EAA" w:rsidRPr="00024F13">
        <w:t xml:space="preserve">PGI </w:t>
      </w:r>
      <w:r w:rsidR="00593468" w:rsidRPr="00024F13">
        <w:t xml:space="preserve">may be used with these PGI </w:t>
      </w:r>
      <w:r w:rsidR="00151EAA" w:rsidRPr="00024F13">
        <w:t>materials</w:t>
      </w:r>
      <w:r w:rsidR="00593468" w:rsidRPr="00024F13">
        <w:t xml:space="preserve"> as per clause 30.</w:t>
      </w:r>
    </w:p>
    <w:p w14:paraId="720B79F9" w14:textId="5707E5F4" w:rsidR="00114FDB" w:rsidRPr="00024F13" w:rsidRDefault="00024F13" w:rsidP="00024F13">
      <w:pPr>
        <w:pStyle w:val="SingleTxtG"/>
      </w:pPr>
      <w:r>
        <w:tab/>
      </w:r>
      <w:r>
        <w:rPr>
          <w:lang w:val="fr-CH"/>
        </w:rPr>
        <w:t>33.</w:t>
      </w:r>
      <w:r>
        <w:rPr>
          <w:lang w:val="fr-CH"/>
        </w:rPr>
        <w:tab/>
      </w:r>
      <w:r w:rsidR="0014240C" w:rsidRPr="00024F13">
        <w:t xml:space="preserve">Amend the Dangerous Goods List as per </w:t>
      </w:r>
      <w:r w:rsidR="00766B1B" w:rsidRPr="00024F13">
        <w:t xml:space="preserve">tables </w:t>
      </w:r>
      <w:r w:rsidR="0014240C" w:rsidRPr="00024F13">
        <w:t>below</w:t>
      </w:r>
      <w:r w:rsidR="00766B1B" w:rsidRPr="00024F13">
        <w:t>.</w:t>
      </w:r>
    </w:p>
    <w:p w14:paraId="62508F90" w14:textId="02326AAF" w:rsidR="00766B1B" w:rsidRPr="00024F13" w:rsidRDefault="004E2C4F" w:rsidP="00024F13">
      <w:pPr>
        <w:pStyle w:val="SingleTxtG"/>
      </w:pPr>
      <w:r w:rsidRPr="00024F13">
        <w:tab/>
        <w:t>34.</w:t>
      </w:r>
      <w:r w:rsidR="00024F13">
        <w:tab/>
      </w:r>
      <w:r w:rsidR="00766B1B" w:rsidRPr="00024F13">
        <w:t xml:space="preserve">Identify any consequential amendments required by </w:t>
      </w:r>
      <w:r w:rsidR="00593468" w:rsidRPr="00024F13">
        <w:t>such</w:t>
      </w:r>
      <w:r w:rsidR="00766B1B" w:rsidRPr="00024F13">
        <w:t xml:space="preserve"> </w:t>
      </w:r>
      <w:r w:rsidR="00593468" w:rsidRPr="00024F13">
        <w:t xml:space="preserve">proposed </w:t>
      </w:r>
      <w:r w:rsidR="00766B1B" w:rsidRPr="00024F13">
        <w:t xml:space="preserve">changes </w:t>
      </w:r>
      <w:r w:rsidR="00D54088" w:rsidRPr="00024F13">
        <w:t>in 4.1. or</w:t>
      </w:r>
      <w:r w:rsidR="004E2A98">
        <w:rPr>
          <w:lang w:val="fr-CH"/>
        </w:rPr>
        <w:t> </w:t>
      </w:r>
      <w:r w:rsidR="00D54088" w:rsidRPr="00024F13">
        <w:t>6.5.</w:t>
      </w:r>
    </w:p>
    <w:p w14:paraId="0CEE4857" w14:textId="676BB854" w:rsidR="007008CB" w:rsidRPr="00024F13" w:rsidRDefault="004E2C4F" w:rsidP="00024F13">
      <w:pPr>
        <w:pStyle w:val="SingleTxtG"/>
      </w:pPr>
      <w:r w:rsidRPr="00024F13">
        <w:tab/>
        <w:t>35.</w:t>
      </w:r>
      <w:r w:rsidR="00024F13">
        <w:tab/>
      </w:r>
      <w:r w:rsidR="007008CB" w:rsidRPr="00024F13">
        <w:t>Request the IMO, ADR and other jurisdictions to adopt the same approach to enable continui</w:t>
      </w:r>
      <w:r w:rsidR="00593468" w:rsidRPr="00024F13">
        <w:t>ty</w:t>
      </w:r>
      <w:r w:rsidR="007008CB" w:rsidRPr="00024F13">
        <w:t xml:space="preserve"> of </w:t>
      </w:r>
      <w:r w:rsidR="00240E13" w:rsidRPr="00024F13">
        <w:t xml:space="preserve">seamless </w:t>
      </w:r>
      <w:r w:rsidR="007008CB" w:rsidRPr="00024F13">
        <w:t>shipments in the Supply Chain</w:t>
      </w:r>
      <w:r w:rsidR="00E43023" w:rsidRPr="00024F13">
        <w:t xml:space="preserve"> to safely facilitate Trade</w:t>
      </w:r>
      <w:r w:rsidR="007008CB" w:rsidRPr="00024F13">
        <w:t>.</w:t>
      </w:r>
    </w:p>
    <w:p w14:paraId="69A66019" w14:textId="428C4C1C" w:rsidR="001B28B7" w:rsidRPr="00024F13" w:rsidRDefault="004E2A98" w:rsidP="00024F13">
      <w:pPr>
        <w:pStyle w:val="SingleTxtG"/>
      </w:pPr>
      <w:r>
        <w:rPr>
          <w:lang w:val="fr-CH"/>
        </w:rPr>
        <w:t>36.</w:t>
      </w:r>
      <w:r>
        <w:rPr>
          <w:lang w:val="fr-CH"/>
        </w:rPr>
        <w:tab/>
      </w:r>
      <w:r w:rsidR="00E17678" w:rsidRPr="00024F13">
        <w:t>Proposed new UN number</w:t>
      </w:r>
      <w:r w:rsidR="00593468" w:rsidRPr="00024F13">
        <w:t>s</w:t>
      </w:r>
      <w:r w:rsidR="00E17678" w:rsidRPr="00024F13">
        <w:t xml:space="preserve"> for</w:t>
      </w:r>
      <w:r w:rsidR="00B72B30" w:rsidRPr="00024F13">
        <w:t xml:space="preserve"> </w:t>
      </w:r>
      <w:r w:rsidR="00593468" w:rsidRPr="00024F13">
        <w:t xml:space="preserve">the stated fine powders </w:t>
      </w:r>
      <w:r w:rsidR="00B72B30" w:rsidRPr="00024F13">
        <w:t>containing</w:t>
      </w:r>
      <w:r w:rsidR="001B28B7" w:rsidRPr="00024F13">
        <w:t xml:space="preserve"> </w:t>
      </w:r>
      <w:r w:rsidR="005327A3" w:rsidRPr="00024F13">
        <w:t>more</w:t>
      </w:r>
      <w:r w:rsidR="00B72B30" w:rsidRPr="00024F13">
        <w:t xml:space="preserve"> </w:t>
      </w:r>
      <w:r w:rsidR="001B28B7" w:rsidRPr="00024F13">
        <w:t>than 10% respirable particle</w:t>
      </w:r>
      <w:r w:rsidR="00513684" w:rsidRPr="00024F13">
        <w:t>.</w:t>
      </w:r>
    </w:p>
    <w:p w14:paraId="5C882159" w14:textId="77777777" w:rsidR="00024F13" w:rsidRDefault="00024F13">
      <w:pPr>
        <w:suppressAutoHyphens w:val="0"/>
        <w:spacing w:line="240" w:lineRule="auto"/>
        <w:rPr>
          <w:lang w:val="x-none"/>
        </w:rPr>
      </w:pPr>
      <w:r>
        <w:br w:type="page"/>
      </w:r>
    </w:p>
    <w:p w14:paraId="54B419E0" w14:textId="13FC990C" w:rsidR="006D1F4D" w:rsidRPr="00024F13" w:rsidRDefault="00CD7CCE" w:rsidP="00024F13">
      <w:pPr>
        <w:pStyle w:val="SingleTxtG"/>
      </w:pPr>
      <w:r w:rsidRPr="00024F13">
        <w:lastRenderedPageBreak/>
        <w:t xml:space="preserve">Alternate </w:t>
      </w:r>
      <w:r w:rsidR="00593468" w:rsidRPr="00024F13">
        <w:t>UN 35XY</w:t>
      </w:r>
      <w:r w:rsidRPr="00024F13">
        <w:t>could be a generic TOXIC BY INHALATION, INORGANIC SOLID, N.O.S.</w:t>
      </w:r>
    </w:p>
    <w:tbl>
      <w:tblPr>
        <w:tblStyle w:val="TableGrid"/>
        <w:tblW w:w="0" w:type="auto"/>
        <w:tblLook w:val="04A0" w:firstRow="1" w:lastRow="0" w:firstColumn="1" w:lastColumn="0" w:noHBand="0" w:noVBand="1"/>
      </w:tblPr>
      <w:tblGrid>
        <w:gridCol w:w="551"/>
        <w:gridCol w:w="1855"/>
        <w:gridCol w:w="709"/>
        <w:gridCol w:w="497"/>
        <w:gridCol w:w="734"/>
        <w:gridCol w:w="754"/>
        <w:gridCol w:w="392"/>
        <w:gridCol w:w="489"/>
        <w:gridCol w:w="971"/>
        <w:gridCol w:w="933"/>
        <w:gridCol w:w="1008"/>
        <w:gridCol w:w="878"/>
      </w:tblGrid>
      <w:tr w:rsidR="00441F35" w:rsidRPr="004E2C4F" w14:paraId="52A35A93" w14:textId="77777777" w:rsidTr="008B656F">
        <w:trPr>
          <w:trHeight w:val="195"/>
        </w:trPr>
        <w:tc>
          <w:tcPr>
            <w:tcW w:w="552" w:type="dxa"/>
            <w:vMerge w:val="restart"/>
            <w:tcBorders>
              <w:top w:val="single" w:sz="4" w:space="0" w:color="auto"/>
              <w:left w:val="single" w:sz="4" w:space="0" w:color="auto"/>
              <w:bottom w:val="single" w:sz="4" w:space="0" w:color="auto"/>
              <w:right w:val="single" w:sz="4" w:space="0" w:color="auto"/>
            </w:tcBorders>
            <w:hideMark/>
          </w:tcPr>
          <w:p w14:paraId="1C51816A" w14:textId="77777777" w:rsidR="006D1F4D" w:rsidRPr="004E2C4F" w:rsidRDefault="006D1F4D">
            <w:pPr>
              <w:jc w:val="both"/>
              <w:rPr>
                <w:rFonts w:asciiTheme="majorBidi" w:hAnsiTheme="majorBidi" w:cstheme="majorBidi"/>
                <w:b/>
                <w:sz w:val="18"/>
                <w:szCs w:val="18"/>
                <w:lang w:val="en-US"/>
              </w:rPr>
            </w:pPr>
            <w:r w:rsidRPr="004E2C4F">
              <w:rPr>
                <w:rFonts w:asciiTheme="majorBidi" w:hAnsiTheme="majorBidi" w:cstheme="majorBidi"/>
                <w:b/>
                <w:sz w:val="18"/>
                <w:szCs w:val="18"/>
              </w:rPr>
              <w:t>UN</w:t>
            </w:r>
          </w:p>
          <w:p w14:paraId="7DDE8D94" w14:textId="77777777" w:rsidR="006D1F4D" w:rsidRPr="004E2C4F" w:rsidRDefault="006D1F4D">
            <w:pPr>
              <w:jc w:val="both"/>
              <w:rPr>
                <w:rFonts w:asciiTheme="majorBidi" w:hAnsiTheme="majorBidi" w:cstheme="majorBidi"/>
                <w:b/>
                <w:sz w:val="22"/>
                <w:szCs w:val="24"/>
              </w:rPr>
            </w:pPr>
            <w:r w:rsidRPr="004E2C4F">
              <w:rPr>
                <w:rFonts w:asciiTheme="majorBidi" w:hAnsiTheme="majorBidi" w:cstheme="majorBidi"/>
                <w:b/>
                <w:sz w:val="18"/>
                <w:szCs w:val="18"/>
              </w:rPr>
              <w:t>No.</w:t>
            </w:r>
          </w:p>
        </w:tc>
        <w:tc>
          <w:tcPr>
            <w:tcW w:w="1711" w:type="dxa"/>
            <w:vMerge w:val="restart"/>
            <w:tcBorders>
              <w:top w:val="single" w:sz="4" w:space="0" w:color="auto"/>
              <w:left w:val="single" w:sz="4" w:space="0" w:color="auto"/>
              <w:bottom w:val="single" w:sz="4" w:space="0" w:color="auto"/>
              <w:right w:val="single" w:sz="4" w:space="0" w:color="auto"/>
            </w:tcBorders>
            <w:hideMark/>
          </w:tcPr>
          <w:p w14:paraId="5DEA714E"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Name and description</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609B7FF"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Class</w:t>
            </w:r>
          </w:p>
          <w:p w14:paraId="3DE47260"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or division</w:t>
            </w:r>
          </w:p>
        </w:tc>
        <w:tc>
          <w:tcPr>
            <w:tcW w:w="497" w:type="dxa"/>
            <w:vMerge w:val="restart"/>
            <w:tcBorders>
              <w:top w:val="single" w:sz="4" w:space="0" w:color="auto"/>
              <w:left w:val="single" w:sz="4" w:space="0" w:color="auto"/>
              <w:bottom w:val="single" w:sz="4" w:space="0" w:color="auto"/>
              <w:right w:val="single" w:sz="4" w:space="0" w:color="auto"/>
            </w:tcBorders>
            <w:hideMark/>
          </w:tcPr>
          <w:p w14:paraId="0004A452" w14:textId="77777777" w:rsidR="006D1F4D" w:rsidRPr="004E2C4F" w:rsidRDefault="006D1F4D">
            <w:pPr>
              <w:jc w:val="both"/>
              <w:rPr>
                <w:rFonts w:asciiTheme="majorBidi" w:hAnsiTheme="majorBidi" w:cstheme="majorBidi"/>
                <w:b/>
                <w:sz w:val="18"/>
                <w:szCs w:val="18"/>
              </w:rPr>
            </w:pPr>
            <w:proofErr w:type="spellStart"/>
            <w:r w:rsidRPr="004E2C4F">
              <w:rPr>
                <w:rFonts w:asciiTheme="majorBidi" w:hAnsiTheme="majorBidi" w:cstheme="majorBidi"/>
                <w:b/>
                <w:sz w:val="18"/>
                <w:szCs w:val="18"/>
              </w:rPr>
              <w:t>Subsi</w:t>
            </w:r>
            <w:proofErr w:type="spellEnd"/>
            <w:r w:rsidRPr="004E2C4F">
              <w:rPr>
                <w:rFonts w:asciiTheme="majorBidi" w:hAnsiTheme="majorBidi" w:cstheme="majorBidi"/>
                <w:b/>
                <w:sz w:val="18"/>
                <w:szCs w:val="18"/>
              </w:rPr>
              <w:t>-diary risk</w:t>
            </w:r>
          </w:p>
        </w:tc>
        <w:tc>
          <w:tcPr>
            <w:tcW w:w="734" w:type="dxa"/>
            <w:vMerge w:val="restart"/>
            <w:tcBorders>
              <w:top w:val="single" w:sz="4" w:space="0" w:color="auto"/>
              <w:left w:val="single" w:sz="4" w:space="0" w:color="auto"/>
              <w:bottom w:val="single" w:sz="4" w:space="0" w:color="auto"/>
              <w:right w:val="single" w:sz="4" w:space="0" w:color="auto"/>
            </w:tcBorders>
            <w:hideMark/>
          </w:tcPr>
          <w:p w14:paraId="4D20904A"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UN packing group</w:t>
            </w:r>
          </w:p>
        </w:tc>
        <w:tc>
          <w:tcPr>
            <w:tcW w:w="754" w:type="dxa"/>
            <w:vMerge w:val="restart"/>
            <w:tcBorders>
              <w:top w:val="single" w:sz="4" w:space="0" w:color="auto"/>
              <w:left w:val="single" w:sz="4" w:space="0" w:color="auto"/>
              <w:bottom w:val="single" w:sz="4" w:space="0" w:color="auto"/>
              <w:right w:val="single" w:sz="4" w:space="0" w:color="auto"/>
            </w:tcBorders>
            <w:hideMark/>
          </w:tcPr>
          <w:p w14:paraId="754C510E"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 xml:space="preserve">Special </w:t>
            </w:r>
            <w:proofErr w:type="spellStart"/>
            <w:r w:rsidRPr="004E2C4F">
              <w:rPr>
                <w:rFonts w:asciiTheme="majorBidi" w:hAnsiTheme="majorBidi" w:cstheme="majorBidi"/>
                <w:b/>
                <w:sz w:val="18"/>
                <w:szCs w:val="18"/>
              </w:rPr>
              <w:t>provi-sions</w:t>
            </w:r>
            <w:proofErr w:type="spellEnd"/>
          </w:p>
        </w:tc>
        <w:tc>
          <w:tcPr>
            <w:tcW w:w="881" w:type="dxa"/>
            <w:gridSpan w:val="2"/>
            <w:vMerge w:val="restart"/>
            <w:tcBorders>
              <w:top w:val="single" w:sz="4" w:space="0" w:color="auto"/>
              <w:left w:val="single" w:sz="4" w:space="0" w:color="auto"/>
              <w:bottom w:val="single" w:sz="4" w:space="0" w:color="auto"/>
              <w:right w:val="single" w:sz="4" w:space="0" w:color="auto"/>
            </w:tcBorders>
            <w:hideMark/>
          </w:tcPr>
          <w:p w14:paraId="0BCE7C8D" w14:textId="54235B28"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 xml:space="preserve">Limited </w:t>
            </w:r>
            <w:r w:rsidR="00593468">
              <w:rPr>
                <w:rFonts w:asciiTheme="majorBidi" w:hAnsiTheme="majorBidi" w:cstheme="majorBidi"/>
                <w:b/>
                <w:sz w:val="18"/>
                <w:szCs w:val="18"/>
              </w:rPr>
              <w:t>&amp;</w:t>
            </w:r>
            <w:r w:rsidRPr="004E2C4F">
              <w:rPr>
                <w:rFonts w:asciiTheme="majorBidi" w:hAnsiTheme="majorBidi" w:cstheme="majorBidi"/>
                <w:b/>
                <w:sz w:val="18"/>
                <w:szCs w:val="18"/>
              </w:rPr>
              <w:t xml:space="preserve"> excepted quantities</w:t>
            </w:r>
          </w:p>
        </w:tc>
        <w:tc>
          <w:tcPr>
            <w:tcW w:w="1904" w:type="dxa"/>
            <w:gridSpan w:val="2"/>
            <w:tcBorders>
              <w:top w:val="single" w:sz="4" w:space="0" w:color="auto"/>
              <w:left w:val="single" w:sz="4" w:space="0" w:color="auto"/>
              <w:bottom w:val="single" w:sz="4" w:space="0" w:color="auto"/>
              <w:right w:val="single" w:sz="4" w:space="0" w:color="auto"/>
            </w:tcBorders>
            <w:hideMark/>
          </w:tcPr>
          <w:p w14:paraId="0B8CE772" w14:textId="77777777" w:rsidR="006D1F4D" w:rsidRPr="004E2C4F" w:rsidRDefault="006D1F4D">
            <w:pPr>
              <w:jc w:val="both"/>
              <w:rPr>
                <w:rFonts w:asciiTheme="majorBidi" w:hAnsiTheme="majorBidi" w:cstheme="majorBidi"/>
                <w:b/>
                <w:sz w:val="18"/>
                <w:szCs w:val="18"/>
              </w:rPr>
            </w:pPr>
            <w:proofErr w:type="spellStart"/>
            <w:r w:rsidRPr="004E2C4F">
              <w:rPr>
                <w:rFonts w:asciiTheme="majorBidi" w:hAnsiTheme="majorBidi" w:cstheme="majorBidi"/>
                <w:b/>
                <w:sz w:val="18"/>
                <w:szCs w:val="18"/>
              </w:rPr>
              <w:t>Packagings</w:t>
            </w:r>
            <w:proofErr w:type="spellEnd"/>
            <w:r w:rsidRPr="004E2C4F">
              <w:rPr>
                <w:rFonts w:asciiTheme="majorBidi" w:hAnsiTheme="majorBidi" w:cstheme="majorBidi"/>
                <w:b/>
                <w:sz w:val="18"/>
                <w:szCs w:val="18"/>
              </w:rPr>
              <w:t xml:space="preserve"> and IBCs</w:t>
            </w:r>
          </w:p>
        </w:tc>
        <w:tc>
          <w:tcPr>
            <w:tcW w:w="1886" w:type="dxa"/>
            <w:gridSpan w:val="2"/>
            <w:tcBorders>
              <w:top w:val="single" w:sz="4" w:space="0" w:color="auto"/>
              <w:left w:val="single" w:sz="4" w:space="0" w:color="auto"/>
              <w:bottom w:val="single" w:sz="4" w:space="0" w:color="auto"/>
              <w:right w:val="single" w:sz="4" w:space="0" w:color="auto"/>
            </w:tcBorders>
            <w:hideMark/>
          </w:tcPr>
          <w:p w14:paraId="3797B910"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 xml:space="preserve">Portable tanks and bulk containers </w:t>
            </w:r>
          </w:p>
        </w:tc>
      </w:tr>
      <w:tr w:rsidR="00441F35" w:rsidRPr="004E2C4F" w14:paraId="52331DB0" w14:textId="77777777" w:rsidTr="008B656F">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D6A958" w14:textId="77777777" w:rsidR="006D1F4D" w:rsidRPr="004E2C4F" w:rsidRDefault="006D1F4D">
            <w:pPr>
              <w:rPr>
                <w:rFonts w:asciiTheme="majorBidi" w:eastAsiaTheme="minorHAnsi" w:hAnsiTheme="majorBidi" w:cstheme="majorBidi"/>
                <w:b/>
                <w:sz w:val="22"/>
                <w:szCs w:val="24"/>
                <w:lang w:val="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492B7D0B" w14:textId="77777777" w:rsidR="006D1F4D" w:rsidRPr="004E2C4F" w:rsidRDefault="006D1F4D">
            <w:pPr>
              <w:rPr>
                <w:rFonts w:asciiTheme="majorBidi" w:eastAsiaTheme="minorHAnsi" w:hAnsiTheme="majorBidi" w:cstheme="majorBidi"/>
                <w:b/>
                <w:sz w:val="18"/>
                <w:szCs w:val="18"/>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468F44D" w14:textId="77777777" w:rsidR="006D1F4D" w:rsidRPr="004E2C4F" w:rsidRDefault="006D1F4D">
            <w:pPr>
              <w:rPr>
                <w:rFonts w:asciiTheme="majorBidi" w:eastAsiaTheme="minorHAnsi" w:hAnsiTheme="majorBidi" w:cstheme="majorBidi"/>
                <w:b/>
                <w:sz w:val="18"/>
                <w:szCs w:val="18"/>
                <w:lang w:val="en-US"/>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14:paraId="6970F7A0" w14:textId="77777777" w:rsidR="006D1F4D" w:rsidRPr="004E2C4F" w:rsidRDefault="006D1F4D">
            <w:pPr>
              <w:rPr>
                <w:rFonts w:asciiTheme="majorBidi" w:eastAsiaTheme="minorHAnsi" w:hAnsiTheme="majorBidi" w:cstheme="majorBidi"/>
                <w:b/>
                <w:sz w:val="18"/>
                <w:szCs w:val="18"/>
                <w:lang w:val="en-US"/>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2DD8A42C" w14:textId="77777777" w:rsidR="006D1F4D" w:rsidRPr="004E2C4F" w:rsidRDefault="006D1F4D">
            <w:pPr>
              <w:rPr>
                <w:rFonts w:asciiTheme="majorBidi" w:eastAsiaTheme="minorHAnsi" w:hAnsiTheme="majorBidi" w:cstheme="majorBidi"/>
                <w:b/>
                <w:sz w:val="18"/>
                <w:szCs w:val="18"/>
                <w:lang w:val="en-US"/>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6B1EE6CD" w14:textId="77777777" w:rsidR="006D1F4D" w:rsidRPr="004E2C4F" w:rsidRDefault="006D1F4D">
            <w:pPr>
              <w:rPr>
                <w:rFonts w:asciiTheme="majorBidi" w:eastAsiaTheme="minorHAnsi" w:hAnsiTheme="majorBidi" w:cstheme="majorBidi"/>
                <w:b/>
                <w:sz w:val="18"/>
                <w:szCs w:val="18"/>
                <w:lang w:val="en-US"/>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14:paraId="1B8936DE" w14:textId="77777777" w:rsidR="006D1F4D" w:rsidRPr="004E2C4F" w:rsidRDefault="006D1F4D">
            <w:pPr>
              <w:rPr>
                <w:rFonts w:asciiTheme="majorBidi" w:eastAsiaTheme="minorHAnsi" w:hAnsiTheme="majorBidi" w:cstheme="majorBidi"/>
                <w:b/>
                <w:sz w:val="18"/>
                <w:szCs w:val="18"/>
                <w:lang w:val="en-US"/>
              </w:rPr>
            </w:pPr>
          </w:p>
        </w:tc>
        <w:tc>
          <w:tcPr>
            <w:tcW w:w="971" w:type="dxa"/>
            <w:tcBorders>
              <w:top w:val="single" w:sz="4" w:space="0" w:color="auto"/>
              <w:left w:val="single" w:sz="4" w:space="0" w:color="auto"/>
              <w:bottom w:val="single" w:sz="4" w:space="0" w:color="auto"/>
              <w:right w:val="single" w:sz="4" w:space="0" w:color="auto"/>
            </w:tcBorders>
            <w:hideMark/>
          </w:tcPr>
          <w:p w14:paraId="7A0AA7CE"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Packing instruction</w:t>
            </w:r>
          </w:p>
        </w:tc>
        <w:tc>
          <w:tcPr>
            <w:tcW w:w="933" w:type="dxa"/>
            <w:tcBorders>
              <w:top w:val="single" w:sz="4" w:space="0" w:color="auto"/>
              <w:left w:val="single" w:sz="4" w:space="0" w:color="auto"/>
              <w:bottom w:val="single" w:sz="4" w:space="0" w:color="auto"/>
              <w:right w:val="single" w:sz="4" w:space="0" w:color="auto"/>
            </w:tcBorders>
            <w:hideMark/>
          </w:tcPr>
          <w:p w14:paraId="05D47CC8"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Special packing provisions</w:t>
            </w:r>
          </w:p>
        </w:tc>
        <w:tc>
          <w:tcPr>
            <w:tcW w:w="1008" w:type="dxa"/>
            <w:tcBorders>
              <w:top w:val="single" w:sz="4" w:space="0" w:color="auto"/>
              <w:left w:val="single" w:sz="4" w:space="0" w:color="auto"/>
              <w:bottom w:val="single" w:sz="4" w:space="0" w:color="auto"/>
              <w:right w:val="single" w:sz="4" w:space="0" w:color="auto"/>
            </w:tcBorders>
            <w:hideMark/>
          </w:tcPr>
          <w:p w14:paraId="43C3AA58"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Instructions</w:t>
            </w:r>
          </w:p>
        </w:tc>
        <w:tc>
          <w:tcPr>
            <w:tcW w:w="878" w:type="dxa"/>
            <w:tcBorders>
              <w:top w:val="single" w:sz="4" w:space="0" w:color="auto"/>
              <w:left w:val="single" w:sz="4" w:space="0" w:color="auto"/>
              <w:bottom w:val="single" w:sz="4" w:space="0" w:color="auto"/>
              <w:right w:val="single" w:sz="4" w:space="0" w:color="auto"/>
            </w:tcBorders>
            <w:hideMark/>
          </w:tcPr>
          <w:p w14:paraId="446AD9D2"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Special provisions</w:t>
            </w:r>
          </w:p>
        </w:tc>
      </w:tr>
      <w:tr w:rsidR="00441F35" w:rsidRPr="004E2C4F" w14:paraId="768EA727" w14:textId="77777777" w:rsidTr="008B656F">
        <w:tc>
          <w:tcPr>
            <w:tcW w:w="552" w:type="dxa"/>
            <w:tcBorders>
              <w:top w:val="single" w:sz="4" w:space="0" w:color="auto"/>
              <w:left w:val="single" w:sz="4" w:space="0" w:color="auto"/>
              <w:bottom w:val="single" w:sz="4" w:space="0" w:color="auto"/>
              <w:right w:val="single" w:sz="4" w:space="0" w:color="auto"/>
            </w:tcBorders>
            <w:hideMark/>
          </w:tcPr>
          <w:p w14:paraId="0E06BEF5" w14:textId="589BF77B" w:rsidR="006D1F4D" w:rsidRPr="004E2C4F" w:rsidRDefault="00E17678">
            <w:pPr>
              <w:jc w:val="both"/>
              <w:rPr>
                <w:rFonts w:asciiTheme="majorBidi" w:hAnsiTheme="majorBidi" w:cstheme="majorBidi"/>
                <w:sz w:val="18"/>
                <w:szCs w:val="18"/>
              </w:rPr>
            </w:pPr>
            <w:r w:rsidRPr="004E2C4F">
              <w:rPr>
                <w:rFonts w:asciiTheme="majorBidi" w:hAnsiTheme="majorBidi" w:cstheme="majorBidi"/>
                <w:sz w:val="18"/>
                <w:szCs w:val="18"/>
              </w:rPr>
              <w:t>35</w:t>
            </w:r>
            <w:r w:rsidR="006D1F4D" w:rsidRPr="004E2C4F">
              <w:rPr>
                <w:rFonts w:asciiTheme="majorBidi" w:hAnsiTheme="majorBidi" w:cstheme="majorBidi"/>
                <w:sz w:val="18"/>
                <w:szCs w:val="18"/>
              </w:rPr>
              <w:t>XX</w:t>
            </w:r>
          </w:p>
        </w:tc>
        <w:tc>
          <w:tcPr>
            <w:tcW w:w="1711" w:type="dxa"/>
            <w:tcBorders>
              <w:top w:val="single" w:sz="4" w:space="0" w:color="auto"/>
              <w:left w:val="single" w:sz="4" w:space="0" w:color="auto"/>
              <w:bottom w:val="single" w:sz="4" w:space="0" w:color="auto"/>
              <w:right w:val="single" w:sz="4" w:space="0" w:color="auto"/>
            </w:tcBorders>
            <w:hideMark/>
          </w:tcPr>
          <w:p w14:paraId="33D88490" w14:textId="4A267525" w:rsidR="006D1F4D" w:rsidRPr="004E2C4F" w:rsidRDefault="006D1F4D" w:rsidP="0014240C">
            <w:pPr>
              <w:rPr>
                <w:rFonts w:asciiTheme="majorBidi" w:hAnsiTheme="majorBidi" w:cstheme="majorBidi"/>
              </w:rPr>
            </w:pPr>
            <w:r w:rsidRPr="004E2C4F">
              <w:rPr>
                <w:rFonts w:asciiTheme="majorBidi" w:hAnsiTheme="majorBidi" w:cstheme="majorBidi"/>
              </w:rPr>
              <w:t xml:space="preserve">COBALT </w:t>
            </w:r>
            <w:r w:rsidR="0014240C" w:rsidRPr="004E2C4F">
              <w:rPr>
                <w:rFonts w:asciiTheme="majorBidi" w:hAnsiTheme="majorBidi" w:cstheme="majorBidi"/>
              </w:rPr>
              <w:t xml:space="preserve">DIHYDROXIDE </w:t>
            </w:r>
            <w:r w:rsidR="00B72B30" w:rsidRPr="004E2C4F">
              <w:rPr>
                <w:rFonts w:asciiTheme="majorBidi" w:hAnsiTheme="majorBidi" w:cstheme="majorBidi"/>
              </w:rPr>
              <w:t xml:space="preserve">POWDER </w:t>
            </w:r>
            <w:r w:rsidR="001B28B7" w:rsidRPr="004E2C4F">
              <w:rPr>
                <w:rFonts w:asciiTheme="majorBidi" w:hAnsiTheme="majorBidi" w:cstheme="majorBidi"/>
              </w:rPr>
              <w:t xml:space="preserve">containing </w:t>
            </w:r>
            <w:r w:rsidR="00593468">
              <w:rPr>
                <w:rFonts w:asciiTheme="majorBidi" w:hAnsiTheme="majorBidi" w:cstheme="majorBidi"/>
              </w:rPr>
              <w:t>&gt;</w:t>
            </w:r>
            <w:r w:rsidR="001B28B7" w:rsidRPr="004E2C4F">
              <w:rPr>
                <w:rFonts w:asciiTheme="majorBidi" w:hAnsiTheme="majorBidi" w:cstheme="majorBidi"/>
              </w:rPr>
              <w:t xml:space="preserve"> than 10% resp</w:t>
            </w:r>
            <w:r w:rsidR="005A3FF2">
              <w:rPr>
                <w:rFonts w:asciiTheme="majorBidi" w:hAnsiTheme="majorBidi" w:cstheme="majorBidi"/>
              </w:rPr>
              <w:t>irable</w:t>
            </w:r>
            <w:r w:rsidR="001B28B7" w:rsidRPr="004E2C4F">
              <w:rPr>
                <w:rFonts w:asciiTheme="majorBidi" w:hAnsiTheme="majorBidi" w:cstheme="majorBidi"/>
              </w:rPr>
              <w:t xml:space="preserve"> particles</w:t>
            </w:r>
          </w:p>
        </w:tc>
        <w:tc>
          <w:tcPr>
            <w:tcW w:w="709" w:type="dxa"/>
            <w:tcBorders>
              <w:top w:val="single" w:sz="4" w:space="0" w:color="auto"/>
              <w:left w:val="single" w:sz="4" w:space="0" w:color="auto"/>
              <w:bottom w:val="single" w:sz="4" w:space="0" w:color="auto"/>
              <w:right w:val="single" w:sz="4" w:space="0" w:color="auto"/>
            </w:tcBorders>
            <w:hideMark/>
          </w:tcPr>
          <w:p w14:paraId="14624DB3" w14:textId="77777777" w:rsidR="006D1F4D" w:rsidRPr="004E2C4F" w:rsidRDefault="006D1F4D" w:rsidP="004E2A98">
            <w:pPr>
              <w:jc w:val="center"/>
              <w:rPr>
                <w:rFonts w:asciiTheme="majorBidi" w:hAnsiTheme="majorBidi" w:cstheme="majorBidi"/>
                <w:sz w:val="18"/>
                <w:szCs w:val="18"/>
              </w:rPr>
            </w:pPr>
            <w:r w:rsidRPr="004E2C4F">
              <w:rPr>
                <w:rFonts w:asciiTheme="majorBidi" w:hAnsiTheme="majorBidi" w:cstheme="majorBidi"/>
                <w:sz w:val="18"/>
                <w:szCs w:val="18"/>
              </w:rPr>
              <w:t>6.1</w:t>
            </w:r>
          </w:p>
        </w:tc>
        <w:tc>
          <w:tcPr>
            <w:tcW w:w="497" w:type="dxa"/>
            <w:tcBorders>
              <w:top w:val="single" w:sz="4" w:space="0" w:color="auto"/>
              <w:left w:val="single" w:sz="4" w:space="0" w:color="auto"/>
              <w:bottom w:val="single" w:sz="4" w:space="0" w:color="auto"/>
              <w:right w:val="single" w:sz="4" w:space="0" w:color="auto"/>
            </w:tcBorders>
          </w:tcPr>
          <w:p w14:paraId="1A4B8726" w14:textId="77777777" w:rsidR="006D1F4D" w:rsidRPr="004E2C4F" w:rsidRDefault="006D1F4D" w:rsidP="004E2A98">
            <w:pPr>
              <w:jc w:val="center"/>
              <w:rPr>
                <w:rFonts w:asciiTheme="majorBidi" w:hAnsiTheme="majorBidi" w:cstheme="majorBidi"/>
                <w:sz w:val="18"/>
                <w:szCs w:val="18"/>
                <w:highlight w:val="yellow"/>
              </w:rPr>
            </w:pPr>
          </w:p>
        </w:tc>
        <w:tc>
          <w:tcPr>
            <w:tcW w:w="734" w:type="dxa"/>
            <w:tcBorders>
              <w:top w:val="single" w:sz="4" w:space="0" w:color="auto"/>
              <w:left w:val="single" w:sz="4" w:space="0" w:color="auto"/>
              <w:bottom w:val="single" w:sz="4" w:space="0" w:color="auto"/>
              <w:right w:val="single" w:sz="4" w:space="0" w:color="auto"/>
            </w:tcBorders>
            <w:hideMark/>
          </w:tcPr>
          <w:p w14:paraId="5E8C7C58" w14:textId="4A95C4ED" w:rsidR="006D1F4D" w:rsidRPr="004E2C4F" w:rsidRDefault="006D1F4D" w:rsidP="004E2A98">
            <w:pPr>
              <w:jc w:val="center"/>
              <w:rPr>
                <w:rFonts w:asciiTheme="majorBidi" w:hAnsiTheme="majorBidi" w:cstheme="majorBidi"/>
                <w:sz w:val="18"/>
                <w:szCs w:val="18"/>
                <w:highlight w:val="yellow"/>
              </w:rPr>
            </w:pPr>
            <w:r w:rsidRPr="004E2C4F">
              <w:rPr>
                <w:rFonts w:asciiTheme="majorBidi" w:hAnsiTheme="majorBidi" w:cstheme="majorBidi"/>
                <w:sz w:val="18"/>
                <w:szCs w:val="18"/>
              </w:rPr>
              <w:t>I</w:t>
            </w:r>
          </w:p>
        </w:tc>
        <w:tc>
          <w:tcPr>
            <w:tcW w:w="754" w:type="dxa"/>
            <w:tcBorders>
              <w:top w:val="single" w:sz="4" w:space="0" w:color="auto"/>
              <w:left w:val="single" w:sz="4" w:space="0" w:color="auto"/>
              <w:bottom w:val="single" w:sz="4" w:space="0" w:color="auto"/>
              <w:right w:val="single" w:sz="4" w:space="0" w:color="auto"/>
            </w:tcBorders>
            <w:hideMark/>
          </w:tcPr>
          <w:p w14:paraId="264E2F5D" w14:textId="6EB08AD1" w:rsidR="006D1F4D" w:rsidRPr="004E2C4F" w:rsidRDefault="00441F35" w:rsidP="004E2A98">
            <w:pPr>
              <w:jc w:val="center"/>
              <w:rPr>
                <w:rFonts w:asciiTheme="majorBidi" w:hAnsiTheme="majorBidi" w:cstheme="majorBidi"/>
                <w:sz w:val="18"/>
                <w:szCs w:val="18"/>
              </w:rPr>
            </w:pPr>
            <w:r w:rsidRPr="004E2C4F">
              <w:rPr>
                <w:rFonts w:asciiTheme="majorBidi" w:hAnsiTheme="majorBidi" w:cstheme="majorBidi"/>
                <w:sz w:val="18"/>
                <w:szCs w:val="18"/>
              </w:rPr>
              <w:t>xxx</w:t>
            </w:r>
          </w:p>
          <w:p w14:paraId="4E8B1702" w14:textId="2B586976" w:rsidR="00441F35" w:rsidRPr="004E2C4F" w:rsidRDefault="00441F35" w:rsidP="004E2A98">
            <w:pPr>
              <w:jc w:val="center"/>
              <w:rPr>
                <w:rFonts w:asciiTheme="majorBidi" w:hAnsiTheme="majorBidi" w:cstheme="majorBidi"/>
                <w:sz w:val="18"/>
                <w:szCs w:val="18"/>
              </w:rPr>
            </w:pPr>
          </w:p>
        </w:tc>
        <w:tc>
          <w:tcPr>
            <w:tcW w:w="392" w:type="dxa"/>
            <w:tcBorders>
              <w:top w:val="single" w:sz="4" w:space="0" w:color="auto"/>
              <w:left w:val="single" w:sz="4" w:space="0" w:color="auto"/>
              <w:bottom w:val="single" w:sz="4" w:space="0" w:color="auto"/>
              <w:right w:val="single" w:sz="4" w:space="0" w:color="auto"/>
            </w:tcBorders>
            <w:hideMark/>
          </w:tcPr>
          <w:p w14:paraId="48FE75CD" w14:textId="77777777" w:rsidR="006D1F4D" w:rsidRPr="004E2C4F" w:rsidRDefault="006D1F4D" w:rsidP="004E2A98">
            <w:pPr>
              <w:jc w:val="center"/>
              <w:rPr>
                <w:rFonts w:asciiTheme="majorBidi" w:hAnsiTheme="majorBidi" w:cstheme="majorBidi"/>
                <w:sz w:val="18"/>
                <w:szCs w:val="18"/>
              </w:rPr>
            </w:pPr>
            <w:r w:rsidRPr="004E2C4F">
              <w:rPr>
                <w:rFonts w:asciiTheme="majorBidi" w:hAnsiTheme="majorBidi" w:cstheme="majorBidi"/>
                <w:sz w:val="18"/>
                <w:szCs w:val="18"/>
              </w:rPr>
              <w:t>0</w:t>
            </w:r>
          </w:p>
        </w:tc>
        <w:tc>
          <w:tcPr>
            <w:tcW w:w="489" w:type="dxa"/>
            <w:tcBorders>
              <w:top w:val="single" w:sz="4" w:space="0" w:color="auto"/>
              <w:left w:val="single" w:sz="4" w:space="0" w:color="auto"/>
              <w:bottom w:val="single" w:sz="4" w:space="0" w:color="auto"/>
              <w:right w:val="single" w:sz="4" w:space="0" w:color="auto"/>
            </w:tcBorders>
            <w:hideMark/>
          </w:tcPr>
          <w:p w14:paraId="64FA1DA6" w14:textId="77777777" w:rsidR="006D1F4D" w:rsidRPr="004E2C4F" w:rsidRDefault="006D1F4D" w:rsidP="004E2A98">
            <w:pPr>
              <w:jc w:val="center"/>
              <w:rPr>
                <w:rFonts w:asciiTheme="majorBidi" w:hAnsiTheme="majorBidi" w:cstheme="majorBidi"/>
                <w:sz w:val="18"/>
                <w:szCs w:val="18"/>
              </w:rPr>
            </w:pPr>
            <w:r w:rsidRPr="004E2C4F">
              <w:rPr>
                <w:rFonts w:asciiTheme="majorBidi" w:hAnsiTheme="majorBidi" w:cstheme="majorBidi"/>
                <w:sz w:val="18"/>
                <w:szCs w:val="18"/>
              </w:rPr>
              <w:t>E5</w:t>
            </w:r>
          </w:p>
        </w:tc>
        <w:tc>
          <w:tcPr>
            <w:tcW w:w="971" w:type="dxa"/>
            <w:tcBorders>
              <w:top w:val="single" w:sz="4" w:space="0" w:color="auto"/>
              <w:left w:val="single" w:sz="4" w:space="0" w:color="auto"/>
              <w:bottom w:val="single" w:sz="4" w:space="0" w:color="auto"/>
              <w:right w:val="single" w:sz="4" w:space="0" w:color="auto"/>
            </w:tcBorders>
            <w:hideMark/>
          </w:tcPr>
          <w:p w14:paraId="2496A7E9" w14:textId="05CA6226" w:rsidR="006D1F4D" w:rsidRPr="004E2C4F" w:rsidRDefault="006D1F4D" w:rsidP="004E2A98">
            <w:pPr>
              <w:jc w:val="center"/>
              <w:rPr>
                <w:rFonts w:asciiTheme="majorBidi" w:hAnsiTheme="majorBidi" w:cstheme="majorBidi"/>
                <w:sz w:val="18"/>
                <w:szCs w:val="18"/>
              </w:rPr>
            </w:pPr>
            <w:r w:rsidRPr="004E2C4F">
              <w:rPr>
                <w:rFonts w:asciiTheme="majorBidi" w:hAnsiTheme="majorBidi" w:cstheme="majorBidi"/>
                <w:sz w:val="18"/>
                <w:szCs w:val="18"/>
              </w:rPr>
              <w:t>P002</w:t>
            </w:r>
          </w:p>
          <w:p w14:paraId="6A5063E3" w14:textId="5FCC5E86" w:rsidR="00E17678" w:rsidRPr="004E2C4F" w:rsidRDefault="00E17678" w:rsidP="004E2A98">
            <w:pPr>
              <w:jc w:val="center"/>
              <w:rPr>
                <w:rFonts w:asciiTheme="majorBidi" w:hAnsiTheme="majorBidi" w:cstheme="majorBidi"/>
                <w:sz w:val="18"/>
                <w:szCs w:val="18"/>
              </w:rPr>
            </w:pPr>
            <w:r w:rsidRPr="004E2C4F">
              <w:rPr>
                <w:rFonts w:asciiTheme="majorBidi" w:hAnsiTheme="majorBidi" w:cstheme="majorBidi"/>
                <w:sz w:val="18"/>
                <w:szCs w:val="18"/>
              </w:rPr>
              <w:t>IBC0</w:t>
            </w:r>
            <w:r w:rsidR="00593468">
              <w:rPr>
                <w:rFonts w:asciiTheme="majorBidi" w:hAnsiTheme="majorBidi" w:cstheme="majorBidi"/>
                <w:sz w:val="18"/>
                <w:szCs w:val="18"/>
              </w:rPr>
              <w:t>7</w:t>
            </w:r>
          </w:p>
        </w:tc>
        <w:tc>
          <w:tcPr>
            <w:tcW w:w="933" w:type="dxa"/>
            <w:tcBorders>
              <w:top w:val="single" w:sz="4" w:space="0" w:color="auto"/>
              <w:left w:val="single" w:sz="4" w:space="0" w:color="auto"/>
              <w:bottom w:val="single" w:sz="4" w:space="0" w:color="auto"/>
              <w:right w:val="single" w:sz="4" w:space="0" w:color="auto"/>
            </w:tcBorders>
            <w:hideMark/>
          </w:tcPr>
          <w:p w14:paraId="13443E8A" w14:textId="6CF09334" w:rsidR="006D1F4D" w:rsidRPr="004E2C4F" w:rsidRDefault="00593468" w:rsidP="004E2A98">
            <w:pPr>
              <w:jc w:val="center"/>
              <w:rPr>
                <w:rFonts w:asciiTheme="majorBidi" w:hAnsiTheme="majorBidi" w:cstheme="majorBidi"/>
                <w:sz w:val="18"/>
                <w:szCs w:val="18"/>
              </w:rPr>
            </w:pPr>
            <w:r>
              <w:rPr>
                <w:rFonts w:asciiTheme="majorBidi" w:hAnsiTheme="majorBidi" w:cstheme="majorBidi"/>
                <w:sz w:val="18"/>
                <w:szCs w:val="18"/>
              </w:rPr>
              <w:t>Add</w:t>
            </w:r>
            <w:r w:rsidR="006D1F4D" w:rsidRPr="004E2C4F">
              <w:rPr>
                <w:rFonts w:asciiTheme="majorBidi" w:hAnsiTheme="majorBidi" w:cstheme="majorBidi"/>
                <w:sz w:val="18"/>
                <w:szCs w:val="18"/>
              </w:rPr>
              <w:br/>
            </w:r>
            <w:r w:rsidR="00E17678" w:rsidRPr="004E2C4F">
              <w:rPr>
                <w:rFonts w:asciiTheme="majorBidi" w:hAnsiTheme="majorBidi" w:cstheme="majorBidi"/>
                <w:sz w:val="18"/>
                <w:szCs w:val="18"/>
              </w:rPr>
              <w:t>B3</w:t>
            </w:r>
          </w:p>
          <w:p w14:paraId="2914DB99" w14:textId="1F2616C5" w:rsidR="001B28B7" w:rsidRPr="004E2C4F" w:rsidRDefault="001B28B7" w:rsidP="004E2A98">
            <w:pPr>
              <w:jc w:val="center"/>
              <w:rPr>
                <w:rFonts w:asciiTheme="majorBidi" w:hAnsiTheme="majorBidi" w:cstheme="majorBidi"/>
                <w:sz w:val="18"/>
                <w:szCs w:val="18"/>
              </w:rPr>
            </w:pPr>
          </w:p>
        </w:tc>
        <w:tc>
          <w:tcPr>
            <w:tcW w:w="1008" w:type="dxa"/>
            <w:tcBorders>
              <w:top w:val="single" w:sz="4" w:space="0" w:color="auto"/>
              <w:left w:val="single" w:sz="4" w:space="0" w:color="auto"/>
              <w:bottom w:val="single" w:sz="4" w:space="0" w:color="auto"/>
              <w:right w:val="single" w:sz="4" w:space="0" w:color="auto"/>
            </w:tcBorders>
            <w:hideMark/>
          </w:tcPr>
          <w:p w14:paraId="20395826" w14:textId="77777777" w:rsidR="006D1F4D" w:rsidRPr="004E2C4F" w:rsidRDefault="006D1F4D" w:rsidP="004E2A98">
            <w:pPr>
              <w:jc w:val="center"/>
              <w:rPr>
                <w:rFonts w:asciiTheme="majorBidi" w:hAnsiTheme="majorBidi" w:cstheme="majorBidi"/>
                <w:sz w:val="18"/>
                <w:szCs w:val="18"/>
              </w:rPr>
            </w:pPr>
            <w:r w:rsidRPr="004E2C4F">
              <w:rPr>
                <w:rFonts w:asciiTheme="majorBidi" w:hAnsiTheme="majorBidi" w:cstheme="majorBidi"/>
                <w:sz w:val="18"/>
                <w:szCs w:val="18"/>
              </w:rPr>
              <w:t>T6</w:t>
            </w:r>
          </w:p>
        </w:tc>
        <w:tc>
          <w:tcPr>
            <w:tcW w:w="878" w:type="dxa"/>
            <w:tcBorders>
              <w:top w:val="single" w:sz="4" w:space="0" w:color="auto"/>
              <w:left w:val="single" w:sz="4" w:space="0" w:color="auto"/>
              <w:bottom w:val="single" w:sz="4" w:space="0" w:color="auto"/>
              <w:right w:val="single" w:sz="4" w:space="0" w:color="auto"/>
            </w:tcBorders>
            <w:hideMark/>
          </w:tcPr>
          <w:p w14:paraId="52F75BEE" w14:textId="77777777" w:rsidR="006D1F4D" w:rsidRPr="004E2C4F" w:rsidRDefault="006D1F4D" w:rsidP="004E2A98">
            <w:pPr>
              <w:jc w:val="center"/>
              <w:rPr>
                <w:rFonts w:asciiTheme="majorBidi" w:hAnsiTheme="majorBidi" w:cstheme="majorBidi"/>
                <w:sz w:val="18"/>
                <w:szCs w:val="18"/>
              </w:rPr>
            </w:pPr>
            <w:r w:rsidRPr="004E2C4F">
              <w:rPr>
                <w:rFonts w:asciiTheme="majorBidi" w:hAnsiTheme="majorBidi" w:cstheme="majorBidi"/>
                <w:sz w:val="18"/>
                <w:szCs w:val="18"/>
              </w:rPr>
              <w:t>TP33</w:t>
            </w:r>
          </w:p>
        </w:tc>
      </w:tr>
      <w:tr w:rsidR="00441F35" w:rsidRPr="004E2C4F" w14:paraId="254651ED" w14:textId="77777777" w:rsidTr="008B656F">
        <w:trPr>
          <w:trHeight w:val="834"/>
        </w:trPr>
        <w:tc>
          <w:tcPr>
            <w:tcW w:w="552" w:type="dxa"/>
            <w:tcBorders>
              <w:top w:val="single" w:sz="4" w:space="0" w:color="auto"/>
              <w:left w:val="single" w:sz="4" w:space="0" w:color="auto"/>
              <w:bottom w:val="single" w:sz="4" w:space="0" w:color="auto"/>
              <w:right w:val="single" w:sz="4" w:space="0" w:color="auto"/>
            </w:tcBorders>
            <w:hideMark/>
          </w:tcPr>
          <w:p w14:paraId="59AF805F" w14:textId="54297859" w:rsidR="006D1F4D" w:rsidRPr="004E2C4F" w:rsidRDefault="00E17678">
            <w:pPr>
              <w:jc w:val="both"/>
              <w:rPr>
                <w:rFonts w:asciiTheme="majorBidi" w:hAnsiTheme="majorBidi" w:cstheme="majorBidi"/>
                <w:sz w:val="18"/>
                <w:szCs w:val="18"/>
              </w:rPr>
            </w:pPr>
            <w:r w:rsidRPr="004E2C4F">
              <w:rPr>
                <w:rFonts w:asciiTheme="majorBidi" w:hAnsiTheme="majorBidi" w:cstheme="majorBidi"/>
                <w:sz w:val="18"/>
                <w:szCs w:val="18"/>
              </w:rPr>
              <w:t>35</w:t>
            </w:r>
            <w:r w:rsidR="006D1F4D" w:rsidRPr="004E2C4F">
              <w:rPr>
                <w:rFonts w:asciiTheme="majorBidi" w:hAnsiTheme="majorBidi" w:cstheme="majorBidi"/>
                <w:sz w:val="18"/>
                <w:szCs w:val="18"/>
              </w:rPr>
              <w:t>X</w:t>
            </w:r>
            <w:r w:rsidR="001B28B7" w:rsidRPr="004E2C4F">
              <w:rPr>
                <w:rFonts w:asciiTheme="majorBidi" w:hAnsiTheme="majorBidi" w:cstheme="majorBidi"/>
                <w:sz w:val="18"/>
                <w:szCs w:val="18"/>
              </w:rPr>
              <w:t>Y</w:t>
            </w:r>
          </w:p>
        </w:tc>
        <w:tc>
          <w:tcPr>
            <w:tcW w:w="1711" w:type="dxa"/>
            <w:tcBorders>
              <w:top w:val="single" w:sz="4" w:space="0" w:color="auto"/>
              <w:left w:val="single" w:sz="4" w:space="0" w:color="auto"/>
              <w:bottom w:val="single" w:sz="4" w:space="0" w:color="auto"/>
              <w:right w:val="single" w:sz="4" w:space="0" w:color="auto"/>
            </w:tcBorders>
            <w:hideMark/>
          </w:tcPr>
          <w:p w14:paraId="3CDCAA6F" w14:textId="35147880" w:rsidR="006D1F4D" w:rsidRPr="004E2C4F" w:rsidRDefault="00275F9C" w:rsidP="004E2C4F">
            <w:pPr>
              <w:rPr>
                <w:rFonts w:asciiTheme="majorBidi" w:hAnsiTheme="majorBidi" w:cstheme="majorBidi"/>
              </w:rPr>
            </w:pPr>
            <w:r w:rsidRPr="004E2C4F">
              <w:rPr>
                <w:rFonts w:asciiTheme="majorBidi" w:hAnsiTheme="majorBidi" w:cstheme="majorBidi"/>
              </w:rPr>
              <w:t>INORGANIC SOLID,</w:t>
            </w:r>
            <w:r w:rsidR="006D1F4D" w:rsidRPr="004E2C4F">
              <w:rPr>
                <w:rFonts w:asciiTheme="majorBidi" w:hAnsiTheme="majorBidi" w:cstheme="majorBidi"/>
              </w:rPr>
              <w:t xml:space="preserve"> </w:t>
            </w:r>
            <w:r w:rsidR="001B28B7" w:rsidRPr="004E2C4F">
              <w:rPr>
                <w:rFonts w:asciiTheme="majorBidi" w:hAnsiTheme="majorBidi" w:cstheme="majorBidi"/>
              </w:rPr>
              <w:t>TOXIC BY</w:t>
            </w:r>
            <w:r w:rsidR="008B656F">
              <w:rPr>
                <w:rFonts w:asciiTheme="majorBidi" w:hAnsiTheme="majorBidi" w:cstheme="majorBidi"/>
              </w:rPr>
              <w:t xml:space="preserve"> INHALATION.</w:t>
            </w:r>
            <w:r w:rsidR="006D1F4D" w:rsidRPr="004E2C4F">
              <w:rPr>
                <w:rFonts w:asciiTheme="majorBidi" w:hAnsiTheme="majorBidi" w:cstheme="majorBidi"/>
              </w:rPr>
              <w:t>N.O.S.</w:t>
            </w:r>
          </w:p>
        </w:tc>
        <w:tc>
          <w:tcPr>
            <w:tcW w:w="709" w:type="dxa"/>
            <w:tcBorders>
              <w:top w:val="single" w:sz="4" w:space="0" w:color="auto"/>
              <w:left w:val="single" w:sz="4" w:space="0" w:color="auto"/>
              <w:bottom w:val="single" w:sz="4" w:space="0" w:color="auto"/>
              <w:right w:val="single" w:sz="4" w:space="0" w:color="auto"/>
            </w:tcBorders>
            <w:hideMark/>
          </w:tcPr>
          <w:p w14:paraId="788329B4" w14:textId="77777777" w:rsidR="006D1F4D" w:rsidRPr="004E2C4F" w:rsidRDefault="006D1F4D" w:rsidP="004E2A98">
            <w:pPr>
              <w:jc w:val="center"/>
              <w:rPr>
                <w:rFonts w:asciiTheme="majorBidi" w:hAnsiTheme="majorBidi" w:cstheme="majorBidi"/>
                <w:sz w:val="18"/>
                <w:szCs w:val="18"/>
              </w:rPr>
            </w:pPr>
            <w:r w:rsidRPr="004E2C4F">
              <w:rPr>
                <w:rFonts w:asciiTheme="majorBidi" w:hAnsiTheme="majorBidi" w:cstheme="majorBidi"/>
                <w:sz w:val="18"/>
                <w:szCs w:val="18"/>
              </w:rPr>
              <w:t>6.1</w:t>
            </w:r>
          </w:p>
        </w:tc>
        <w:tc>
          <w:tcPr>
            <w:tcW w:w="497" w:type="dxa"/>
            <w:tcBorders>
              <w:top w:val="single" w:sz="4" w:space="0" w:color="auto"/>
              <w:left w:val="single" w:sz="4" w:space="0" w:color="auto"/>
              <w:bottom w:val="single" w:sz="4" w:space="0" w:color="auto"/>
              <w:right w:val="single" w:sz="4" w:space="0" w:color="auto"/>
            </w:tcBorders>
          </w:tcPr>
          <w:p w14:paraId="5AE3E63C" w14:textId="77777777" w:rsidR="006D1F4D" w:rsidRPr="004E2C4F" w:rsidRDefault="006D1F4D" w:rsidP="004E2A98">
            <w:pPr>
              <w:jc w:val="center"/>
              <w:rPr>
                <w:rFonts w:asciiTheme="majorBidi" w:hAnsiTheme="majorBidi" w:cstheme="majorBidi"/>
                <w:sz w:val="18"/>
                <w:szCs w:val="18"/>
              </w:rPr>
            </w:pPr>
          </w:p>
        </w:tc>
        <w:tc>
          <w:tcPr>
            <w:tcW w:w="734" w:type="dxa"/>
            <w:tcBorders>
              <w:top w:val="single" w:sz="4" w:space="0" w:color="auto"/>
              <w:left w:val="single" w:sz="4" w:space="0" w:color="auto"/>
              <w:bottom w:val="single" w:sz="4" w:space="0" w:color="auto"/>
              <w:right w:val="single" w:sz="4" w:space="0" w:color="auto"/>
            </w:tcBorders>
            <w:hideMark/>
          </w:tcPr>
          <w:p w14:paraId="740471C5" w14:textId="1A5AF4BE" w:rsidR="006D1F4D" w:rsidRPr="004E2C4F" w:rsidRDefault="001B28B7" w:rsidP="004E2A98">
            <w:pPr>
              <w:jc w:val="center"/>
              <w:rPr>
                <w:rFonts w:asciiTheme="majorBidi" w:hAnsiTheme="majorBidi" w:cstheme="majorBidi"/>
                <w:sz w:val="18"/>
                <w:szCs w:val="18"/>
              </w:rPr>
            </w:pPr>
            <w:r w:rsidRPr="004E2C4F">
              <w:rPr>
                <w:rFonts w:asciiTheme="majorBidi" w:hAnsiTheme="majorBidi" w:cstheme="majorBidi"/>
                <w:sz w:val="18"/>
                <w:szCs w:val="18"/>
              </w:rPr>
              <w:t>I</w:t>
            </w:r>
          </w:p>
        </w:tc>
        <w:tc>
          <w:tcPr>
            <w:tcW w:w="754" w:type="dxa"/>
            <w:tcBorders>
              <w:top w:val="single" w:sz="4" w:space="0" w:color="auto"/>
              <w:left w:val="single" w:sz="4" w:space="0" w:color="auto"/>
              <w:bottom w:val="single" w:sz="4" w:space="0" w:color="auto"/>
              <w:right w:val="single" w:sz="4" w:space="0" w:color="auto"/>
            </w:tcBorders>
            <w:hideMark/>
          </w:tcPr>
          <w:p w14:paraId="698D9AEF" w14:textId="7E591AED" w:rsidR="006D1F4D" w:rsidRPr="004E2C4F" w:rsidRDefault="00593468" w:rsidP="004E2A98">
            <w:pPr>
              <w:jc w:val="center"/>
              <w:rPr>
                <w:rFonts w:asciiTheme="majorBidi" w:hAnsiTheme="majorBidi" w:cstheme="majorBidi"/>
                <w:sz w:val="18"/>
                <w:szCs w:val="18"/>
              </w:rPr>
            </w:pPr>
            <w:r>
              <w:rPr>
                <w:rFonts w:asciiTheme="majorBidi" w:hAnsiTheme="majorBidi" w:cstheme="majorBidi"/>
                <w:sz w:val="18"/>
                <w:szCs w:val="18"/>
              </w:rPr>
              <w:t>xxx</w:t>
            </w:r>
          </w:p>
        </w:tc>
        <w:tc>
          <w:tcPr>
            <w:tcW w:w="392" w:type="dxa"/>
            <w:tcBorders>
              <w:top w:val="single" w:sz="4" w:space="0" w:color="auto"/>
              <w:left w:val="single" w:sz="4" w:space="0" w:color="auto"/>
              <w:bottom w:val="single" w:sz="4" w:space="0" w:color="auto"/>
              <w:right w:val="single" w:sz="4" w:space="0" w:color="auto"/>
            </w:tcBorders>
          </w:tcPr>
          <w:p w14:paraId="787DB323" w14:textId="6C3E526C" w:rsidR="006D1F4D" w:rsidRPr="004E2C4F" w:rsidRDefault="00E17678" w:rsidP="004E2A98">
            <w:pPr>
              <w:jc w:val="center"/>
              <w:rPr>
                <w:rFonts w:asciiTheme="majorBidi" w:hAnsiTheme="majorBidi" w:cstheme="majorBidi"/>
                <w:sz w:val="18"/>
                <w:szCs w:val="18"/>
              </w:rPr>
            </w:pPr>
            <w:r w:rsidRPr="004E2C4F">
              <w:rPr>
                <w:rFonts w:asciiTheme="majorBidi" w:hAnsiTheme="majorBidi" w:cstheme="majorBidi"/>
                <w:sz w:val="18"/>
                <w:szCs w:val="18"/>
              </w:rPr>
              <w:t>0</w:t>
            </w:r>
          </w:p>
        </w:tc>
        <w:tc>
          <w:tcPr>
            <w:tcW w:w="489" w:type="dxa"/>
            <w:tcBorders>
              <w:top w:val="single" w:sz="4" w:space="0" w:color="auto"/>
              <w:left w:val="single" w:sz="4" w:space="0" w:color="auto"/>
              <w:bottom w:val="single" w:sz="4" w:space="0" w:color="auto"/>
              <w:right w:val="single" w:sz="4" w:space="0" w:color="auto"/>
            </w:tcBorders>
          </w:tcPr>
          <w:p w14:paraId="094E50A3" w14:textId="65A7AA54" w:rsidR="006D1F4D" w:rsidRPr="004E2C4F" w:rsidRDefault="00E17678" w:rsidP="004E2A98">
            <w:pPr>
              <w:jc w:val="center"/>
              <w:rPr>
                <w:rFonts w:asciiTheme="majorBidi" w:hAnsiTheme="majorBidi" w:cstheme="majorBidi"/>
                <w:sz w:val="18"/>
                <w:szCs w:val="18"/>
              </w:rPr>
            </w:pPr>
            <w:r w:rsidRPr="004E2C4F">
              <w:rPr>
                <w:rFonts w:asciiTheme="majorBidi" w:hAnsiTheme="majorBidi" w:cstheme="majorBidi"/>
                <w:sz w:val="18"/>
                <w:szCs w:val="18"/>
              </w:rPr>
              <w:t>E5</w:t>
            </w:r>
          </w:p>
        </w:tc>
        <w:tc>
          <w:tcPr>
            <w:tcW w:w="971" w:type="dxa"/>
            <w:tcBorders>
              <w:top w:val="single" w:sz="4" w:space="0" w:color="auto"/>
              <w:left w:val="single" w:sz="4" w:space="0" w:color="auto"/>
              <w:bottom w:val="single" w:sz="4" w:space="0" w:color="auto"/>
              <w:right w:val="single" w:sz="4" w:space="0" w:color="auto"/>
            </w:tcBorders>
          </w:tcPr>
          <w:p w14:paraId="2067B966" w14:textId="3E1F1624" w:rsidR="005B029F" w:rsidRPr="004E2C4F" w:rsidRDefault="005B029F" w:rsidP="004E2A98">
            <w:pPr>
              <w:jc w:val="center"/>
              <w:rPr>
                <w:rFonts w:asciiTheme="majorBidi" w:hAnsiTheme="majorBidi" w:cstheme="majorBidi"/>
                <w:sz w:val="18"/>
                <w:szCs w:val="18"/>
              </w:rPr>
            </w:pPr>
            <w:r w:rsidRPr="004E2C4F">
              <w:rPr>
                <w:rFonts w:asciiTheme="majorBidi" w:hAnsiTheme="majorBidi" w:cstheme="majorBidi"/>
                <w:sz w:val="18"/>
                <w:szCs w:val="18"/>
              </w:rPr>
              <w:t>P002</w:t>
            </w:r>
          </w:p>
          <w:p w14:paraId="1C7827B4" w14:textId="37C98179" w:rsidR="006D1F4D" w:rsidRPr="004E2C4F" w:rsidRDefault="00F3681F" w:rsidP="004E2A98">
            <w:pPr>
              <w:jc w:val="center"/>
              <w:rPr>
                <w:rFonts w:asciiTheme="majorBidi" w:hAnsiTheme="majorBidi" w:cstheme="majorBidi"/>
                <w:sz w:val="18"/>
                <w:szCs w:val="18"/>
              </w:rPr>
            </w:pPr>
            <w:r w:rsidRPr="004E2C4F">
              <w:rPr>
                <w:rFonts w:asciiTheme="majorBidi" w:hAnsiTheme="majorBidi" w:cstheme="majorBidi"/>
                <w:sz w:val="18"/>
                <w:szCs w:val="18"/>
              </w:rPr>
              <w:t>IBC0</w:t>
            </w:r>
            <w:r w:rsidR="00593468">
              <w:rPr>
                <w:rFonts w:asciiTheme="majorBidi" w:hAnsiTheme="majorBidi" w:cstheme="majorBidi"/>
                <w:sz w:val="18"/>
                <w:szCs w:val="18"/>
              </w:rPr>
              <w:t xml:space="preserve">7 or </w:t>
            </w:r>
            <w:r w:rsidR="004E2A98">
              <w:rPr>
                <w:rFonts w:asciiTheme="majorBidi" w:hAnsiTheme="majorBidi" w:cstheme="majorBidi"/>
                <w:sz w:val="18"/>
                <w:szCs w:val="18"/>
              </w:rPr>
              <w:t>IBC</w:t>
            </w:r>
            <w:r w:rsidR="00593468">
              <w:rPr>
                <w:rFonts w:asciiTheme="majorBidi" w:hAnsiTheme="majorBidi" w:cstheme="majorBidi"/>
                <w:sz w:val="18"/>
                <w:szCs w:val="18"/>
              </w:rPr>
              <w:t>08</w:t>
            </w:r>
          </w:p>
        </w:tc>
        <w:tc>
          <w:tcPr>
            <w:tcW w:w="933" w:type="dxa"/>
            <w:tcBorders>
              <w:top w:val="single" w:sz="4" w:space="0" w:color="auto"/>
              <w:left w:val="single" w:sz="4" w:space="0" w:color="auto"/>
              <w:bottom w:val="single" w:sz="4" w:space="0" w:color="auto"/>
              <w:right w:val="single" w:sz="4" w:space="0" w:color="auto"/>
            </w:tcBorders>
          </w:tcPr>
          <w:p w14:paraId="4897D77E" w14:textId="309D6E4E" w:rsidR="006D1F4D" w:rsidRPr="004E2C4F" w:rsidRDefault="00E17678" w:rsidP="004E2A98">
            <w:pPr>
              <w:jc w:val="center"/>
              <w:rPr>
                <w:rFonts w:asciiTheme="majorBidi" w:hAnsiTheme="majorBidi" w:cstheme="majorBidi"/>
                <w:sz w:val="18"/>
                <w:szCs w:val="18"/>
              </w:rPr>
            </w:pPr>
            <w:r w:rsidRPr="004E2C4F">
              <w:rPr>
                <w:rFonts w:asciiTheme="majorBidi" w:hAnsiTheme="majorBidi" w:cstheme="majorBidi"/>
                <w:sz w:val="18"/>
                <w:szCs w:val="18"/>
              </w:rPr>
              <w:t>B3</w:t>
            </w:r>
          </w:p>
        </w:tc>
        <w:tc>
          <w:tcPr>
            <w:tcW w:w="1008" w:type="dxa"/>
            <w:tcBorders>
              <w:top w:val="single" w:sz="4" w:space="0" w:color="auto"/>
              <w:left w:val="single" w:sz="4" w:space="0" w:color="auto"/>
              <w:bottom w:val="single" w:sz="4" w:space="0" w:color="auto"/>
              <w:right w:val="single" w:sz="4" w:space="0" w:color="auto"/>
            </w:tcBorders>
          </w:tcPr>
          <w:p w14:paraId="0432D1F9" w14:textId="0F8294DD" w:rsidR="006D1F4D" w:rsidRPr="004E2C4F" w:rsidRDefault="00F3681F" w:rsidP="004E2A98">
            <w:pPr>
              <w:jc w:val="center"/>
              <w:rPr>
                <w:rFonts w:asciiTheme="majorBidi" w:hAnsiTheme="majorBidi" w:cstheme="majorBidi"/>
                <w:sz w:val="18"/>
                <w:szCs w:val="18"/>
              </w:rPr>
            </w:pPr>
            <w:r w:rsidRPr="004E2C4F">
              <w:rPr>
                <w:rFonts w:asciiTheme="majorBidi" w:hAnsiTheme="majorBidi" w:cstheme="majorBidi"/>
                <w:sz w:val="18"/>
                <w:szCs w:val="18"/>
              </w:rPr>
              <w:t>T6</w:t>
            </w:r>
          </w:p>
        </w:tc>
        <w:tc>
          <w:tcPr>
            <w:tcW w:w="878" w:type="dxa"/>
            <w:tcBorders>
              <w:top w:val="single" w:sz="4" w:space="0" w:color="auto"/>
              <w:left w:val="single" w:sz="4" w:space="0" w:color="auto"/>
              <w:bottom w:val="single" w:sz="4" w:space="0" w:color="auto"/>
              <w:right w:val="single" w:sz="4" w:space="0" w:color="auto"/>
            </w:tcBorders>
          </w:tcPr>
          <w:p w14:paraId="2CADDEBA" w14:textId="4E6F0417" w:rsidR="006D1F4D" w:rsidRPr="004E2C4F" w:rsidRDefault="00E17678" w:rsidP="004E2A98">
            <w:pPr>
              <w:jc w:val="center"/>
              <w:rPr>
                <w:rFonts w:asciiTheme="majorBidi" w:hAnsiTheme="majorBidi" w:cstheme="majorBidi"/>
                <w:sz w:val="18"/>
                <w:szCs w:val="18"/>
              </w:rPr>
            </w:pPr>
            <w:r w:rsidRPr="004E2C4F">
              <w:rPr>
                <w:rFonts w:asciiTheme="majorBidi" w:hAnsiTheme="majorBidi" w:cstheme="majorBidi"/>
                <w:sz w:val="18"/>
                <w:szCs w:val="18"/>
              </w:rPr>
              <w:t>TP33</w:t>
            </w:r>
          </w:p>
        </w:tc>
      </w:tr>
    </w:tbl>
    <w:p w14:paraId="0487FFD7" w14:textId="5D28DF9F" w:rsidR="0012588D" w:rsidRDefault="0012588D" w:rsidP="0012588D">
      <w:pPr>
        <w:pStyle w:val="SingleTxtG"/>
        <w:tabs>
          <w:tab w:val="right" w:pos="1710"/>
        </w:tabs>
        <w:spacing w:before="120" w:after="0"/>
        <w:ind w:left="142"/>
        <w:jc w:val="center"/>
        <w:rPr>
          <w:lang w:val="en-GB"/>
        </w:rPr>
      </w:pPr>
    </w:p>
    <w:p w14:paraId="0417ABCF" w14:textId="5D9C271F" w:rsidR="000B31B2" w:rsidRPr="004E2A98" w:rsidRDefault="004E2A98" w:rsidP="004E2A98">
      <w:pPr>
        <w:pStyle w:val="SingleTxtG"/>
        <w:rPr>
          <w:lang w:val="fr-CH"/>
        </w:rPr>
      </w:pPr>
      <w:r w:rsidRPr="004E2A98">
        <w:rPr>
          <w:lang w:val="fr-CH"/>
        </w:rPr>
        <w:t>37.</w:t>
      </w:r>
      <w:r w:rsidRPr="004E2A98">
        <w:rPr>
          <w:lang w:val="fr-CH"/>
        </w:rPr>
        <w:tab/>
        <w:t xml:space="preserve">RPMASA would like to confirm that a meeting of the </w:t>
      </w:r>
      <w:proofErr w:type="spellStart"/>
      <w:r>
        <w:rPr>
          <w:lang w:val="fr-CH"/>
        </w:rPr>
        <w:t>i</w:t>
      </w:r>
      <w:r w:rsidRPr="004E2A98">
        <w:rPr>
          <w:lang w:val="fr-CH"/>
        </w:rPr>
        <w:t>nformal</w:t>
      </w:r>
      <w:proofErr w:type="spellEnd"/>
      <w:r w:rsidRPr="004E2A98">
        <w:rPr>
          <w:lang w:val="fr-CH"/>
        </w:rPr>
        <w:t xml:space="preserve"> </w:t>
      </w:r>
      <w:proofErr w:type="spellStart"/>
      <w:r>
        <w:rPr>
          <w:lang w:val="fr-CH"/>
        </w:rPr>
        <w:t>i</w:t>
      </w:r>
      <w:r w:rsidRPr="004E2A98">
        <w:rPr>
          <w:lang w:val="fr-CH"/>
        </w:rPr>
        <w:t>ntersessional</w:t>
      </w:r>
      <w:proofErr w:type="spellEnd"/>
      <w:r w:rsidRPr="004E2A98">
        <w:rPr>
          <w:lang w:val="fr-CH"/>
        </w:rPr>
        <w:t xml:space="preserve"> group </w:t>
      </w:r>
      <w:proofErr w:type="spellStart"/>
      <w:r w:rsidRPr="004E2A98">
        <w:rPr>
          <w:lang w:val="fr-CH"/>
        </w:rPr>
        <w:t>will</w:t>
      </w:r>
      <w:proofErr w:type="spellEnd"/>
      <w:r w:rsidRPr="004E2A98">
        <w:rPr>
          <w:lang w:val="fr-CH"/>
        </w:rPr>
        <w:t xml:space="preserve"> </w:t>
      </w:r>
      <w:proofErr w:type="spellStart"/>
      <w:r w:rsidRPr="004E2A98">
        <w:rPr>
          <w:lang w:val="fr-CH"/>
        </w:rPr>
        <w:t>be</w:t>
      </w:r>
      <w:proofErr w:type="spellEnd"/>
      <w:r w:rsidRPr="004E2A98">
        <w:rPr>
          <w:lang w:val="fr-CH"/>
        </w:rPr>
        <w:t xml:space="preserve"> </w:t>
      </w:r>
      <w:proofErr w:type="spellStart"/>
      <w:r w:rsidRPr="004E2A98">
        <w:rPr>
          <w:lang w:val="fr-CH"/>
        </w:rPr>
        <w:t>held</w:t>
      </w:r>
      <w:proofErr w:type="spellEnd"/>
      <w:r w:rsidRPr="004E2A98">
        <w:rPr>
          <w:lang w:val="fr-CH"/>
        </w:rPr>
        <w:t xml:space="preserve"> </w:t>
      </w:r>
      <w:proofErr w:type="spellStart"/>
      <w:r w:rsidRPr="004E2A98">
        <w:rPr>
          <w:lang w:val="fr-CH"/>
        </w:rPr>
        <w:t>during</w:t>
      </w:r>
      <w:proofErr w:type="spellEnd"/>
      <w:r w:rsidRPr="004E2A98">
        <w:rPr>
          <w:lang w:val="fr-CH"/>
        </w:rPr>
        <w:t xml:space="preserve"> the lunchtime break on Thursday 5th </w:t>
      </w:r>
      <w:proofErr w:type="spellStart"/>
      <w:r w:rsidRPr="004E2A98">
        <w:rPr>
          <w:lang w:val="fr-CH"/>
        </w:rPr>
        <w:t>December</w:t>
      </w:r>
      <w:proofErr w:type="spellEnd"/>
      <w:r>
        <w:rPr>
          <w:lang w:val="fr-CH"/>
        </w:rPr>
        <w:t>.</w:t>
      </w:r>
    </w:p>
    <w:p w14:paraId="3D1B6EC9" w14:textId="6075F1A1" w:rsidR="000B31B2" w:rsidRPr="004E2A98" w:rsidRDefault="000B31B2" w:rsidP="004E2A98">
      <w:pPr>
        <w:pStyle w:val="SingleTxtG"/>
        <w:rPr>
          <w:lang w:val="fr-CH"/>
        </w:rPr>
      </w:pPr>
      <w:r w:rsidRPr="004E2A98">
        <w:rPr>
          <w:lang w:val="fr-CH"/>
        </w:rPr>
        <w:br w:type="page"/>
      </w:r>
    </w:p>
    <w:p w14:paraId="42B6355A" w14:textId="77777777" w:rsidR="000B31B2" w:rsidRPr="00AD2D8F" w:rsidRDefault="000B31B2" w:rsidP="00024F13">
      <w:pPr>
        <w:pStyle w:val="HChG"/>
      </w:pPr>
      <w:r w:rsidRPr="00AD2D8F">
        <w:lastRenderedPageBreak/>
        <w:t xml:space="preserve">Annex </w:t>
      </w:r>
    </w:p>
    <w:p w14:paraId="4C2605C5" w14:textId="6D7431D0" w:rsidR="000B31B2" w:rsidRPr="00AD2D8F" w:rsidRDefault="000B31B2" w:rsidP="000B31B2">
      <w:pPr>
        <w:autoSpaceDE w:val="0"/>
        <w:autoSpaceDN w:val="0"/>
        <w:adjustRightInd w:val="0"/>
        <w:spacing w:line="240" w:lineRule="auto"/>
        <w:jc w:val="center"/>
        <w:rPr>
          <w:rFonts w:asciiTheme="majorBidi" w:hAnsiTheme="majorBidi" w:cstheme="majorBidi"/>
        </w:rPr>
      </w:pPr>
      <w:r w:rsidRPr="00AD2D8F">
        <w:rPr>
          <w:rFonts w:asciiTheme="majorBidi" w:hAnsiTheme="majorBidi" w:cstheme="majorBidi"/>
        </w:rPr>
        <w:t>DATA SHEET SUBMITTED TO THE UNITED NATIONS</w:t>
      </w:r>
    </w:p>
    <w:p w14:paraId="69B83F17" w14:textId="77777777" w:rsidR="000B31B2" w:rsidRPr="00AD2D8F" w:rsidRDefault="000B31B2" w:rsidP="000B31B2">
      <w:pPr>
        <w:autoSpaceDE w:val="0"/>
        <w:autoSpaceDN w:val="0"/>
        <w:adjustRightInd w:val="0"/>
        <w:spacing w:line="240" w:lineRule="auto"/>
        <w:jc w:val="center"/>
        <w:rPr>
          <w:rFonts w:asciiTheme="majorBidi" w:hAnsiTheme="majorBidi" w:cstheme="majorBidi"/>
        </w:rPr>
      </w:pPr>
      <w:r w:rsidRPr="00AD2D8F">
        <w:rPr>
          <w:rFonts w:asciiTheme="majorBidi" w:hAnsiTheme="majorBidi" w:cstheme="majorBidi"/>
        </w:rPr>
        <w:t>FOR NEW OR AMENDED CLASSIFICATION OF SUBSTANCES</w:t>
      </w:r>
    </w:p>
    <w:p w14:paraId="5C593E1B"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6B06919"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Submitted by RPMASA / The Cobalt Institute </w:t>
      </w:r>
      <w:r w:rsidRPr="00AD2D8F">
        <w:rPr>
          <w:rFonts w:asciiTheme="majorBidi" w:hAnsiTheme="majorBidi" w:cstheme="majorBidi"/>
        </w:rPr>
        <w:tab/>
      </w:r>
      <w:r w:rsidRPr="00AD2D8F">
        <w:rPr>
          <w:rFonts w:asciiTheme="majorBidi" w:hAnsiTheme="majorBidi" w:cstheme="majorBidi"/>
        </w:rPr>
        <w:tab/>
      </w:r>
      <w:r w:rsidRPr="00AD2D8F">
        <w:rPr>
          <w:rFonts w:asciiTheme="majorBidi" w:hAnsiTheme="majorBidi" w:cstheme="majorBidi"/>
        </w:rPr>
        <w:tab/>
      </w:r>
      <w:r w:rsidRPr="00AD2D8F">
        <w:rPr>
          <w:rFonts w:asciiTheme="majorBidi" w:hAnsiTheme="majorBidi" w:cstheme="majorBidi"/>
        </w:rPr>
        <w:tab/>
        <w:t>Date 2 June 2019</w:t>
      </w:r>
    </w:p>
    <w:p w14:paraId="18BCD560"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F528FEE"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Supply all relevant information including sources of basic classification data. Data should relate to the product in the form to be transported. State test methods. Answer all questions -</w:t>
      </w:r>
    </w:p>
    <w:p w14:paraId="680F60AC" w14:textId="6783BB3A" w:rsidR="000B31B2" w:rsidRPr="00AD2D8F" w:rsidRDefault="000B31B2" w:rsidP="00AD48DB">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If data is not available in the form requested, provide what is available with details. Delete</w:t>
      </w:r>
      <w:r w:rsidR="00AD48DB">
        <w:rPr>
          <w:rFonts w:asciiTheme="majorBidi" w:hAnsiTheme="majorBidi" w:cstheme="majorBidi"/>
        </w:rPr>
        <w:t xml:space="preserve"> </w:t>
      </w:r>
      <w:r w:rsidRPr="00AD2D8F">
        <w:rPr>
          <w:rFonts w:asciiTheme="majorBidi" w:hAnsiTheme="majorBidi" w:cstheme="majorBidi"/>
        </w:rPr>
        <w:t>inappropriate words.</w:t>
      </w:r>
    </w:p>
    <w:p w14:paraId="30FCA2DE"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700E634" w14:textId="39E8748B"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rPr>
        <w:t xml:space="preserve">Section 1. </w:t>
      </w:r>
      <w:r w:rsidR="002B1E50">
        <w:rPr>
          <w:rFonts w:asciiTheme="majorBidi" w:hAnsiTheme="majorBidi" w:cstheme="majorBidi"/>
        </w:rPr>
        <w:tab/>
      </w:r>
      <w:r w:rsidRPr="00AD2D8F">
        <w:rPr>
          <w:rFonts w:asciiTheme="majorBidi" w:hAnsiTheme="majorBidi" w:cstheme="majorBidi"/>
        </w:rPr>
        <w:t xml:space="preserve">SUBSTANCE IDENTITY – </w:t>
      </w:r>
      <w:r w:rsidRPr="00AD2D8F">
        <w:rPr>
          <w:rFonts w:asciiTheme="majorBidi" w:hAnsiTheme="majorBidi" w:cstheme="majorBidi"/>
          <w:b/>
        </w:rPr>
        <w:t xml:space="preserve">Refined Cobalt </w:t>
      </w:r>
      <w:proofErr w:type="spellStart"/>
      <w:r w:rsidRPr="00AD2D8F">
        <w:rPr>
          <w:rFonts w:asciiTheme="majorBidi" w:hAnsiTheme="majorBidi" w:cstheme="majorBidi"/>
          <w:b/>
        </w:rPr>
        <w:t>Dihydroxide</w:t>
      </w:r>
      <w:proofErr w:type="spellEnd"/>
      <w:r w:rsidRPr="00AD2D8F">
        <w:rPr>
          <w:rFonts w:asciiTheme="majorBidi" w:hAnsiTheme="majorBidi" w:cstheme="majorBidi"/>
          <w:b/>
        </w:rPr>
        <w:t xml:space="preserve"> Powder</w:t>
      </w:r>
    </w:p>
    <w:p w14:paraId="288C44A4"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83202B3" w14:textId="43B29063"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rPr>
        <w:t xml:space="preserve">1.1 </w:t>
      </w:r>
      <w:r w:rsidR="00AD48DB">
        <w:rPr>
          <w:rFonts w:asciiTheme="majorBidi" w:hAnsiTheme="majorBidi" w:cstheme="majorBidi"/>
        </w:rPr>
        <w:tab/>
      </w:r>
      <w:r w:rsidRPr="00AD2D8F">
        <w:rPr>
          <w:rFonts w:asciiTheme="majorBidi" w:hAnsiTheme="majorBidi" w:cstheme="majorBidi"/>
        </w:rPr>
        <w:t>Chemical name</w:t>
      </w:r>
      <w:r w:rsidRPr="00AD2D8F">
        <w:rPr>
          <w:rFonts w:asciiTheme="majorBidi" w:hAnsiTheme="majorBidi" w:cstheme="majorBidi"/>
        </w:rPr>
        <w:tab/>
      </w:r>
      <w:r w:rsidRPr="00AD2D8F">
        <w:rPr>
          <w:rFonts w:asciiTheme="majorBidi" w:hAnsiTheme="majorBidi" w:cstheme="majorBidi"/>
          <w:b/>
        </w:rPr>
        <w:t xml:space="preserve">Cobalt </w:t>
      </w:r>
      <w:proofErr w:type="spellStart"/>
      <w:r w:rsidRPr="00AD2D8F">
        <w:rPr>
          <w:rFonts w:asciiTheme="majorBidi" w:hAnsiTheme="majorBidi" w:cstheme="majorBidi"/>
          <w:b/>
        </w:rPr>
        <w:t>Dihydroxide</w:t>
      </w:r>
      <w:proofErr w:type="spellEnd"/>
    </w:p>
    <w:p w14:paraId="219E4C92"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50EC31B7" w14:textId="345A0A85" w:rsidR="000B31B2" w:rsidRPr="00AD2D8F" w:rsidRDefault="000B31B2" w:rsidP="000B31B2">
      <w:pPr>
        <w:autoSpaceDE w:val="0"/>
        <w:autoSpaceDN w:val="0"/>
        <w:adjustRightInd w:val="0"/>
        <w:spacing w:line="240" w:lineRule="auto"/>
        <w:rPr>
          <w:rFonts w:asciiTheme="majorBidi" w:hAnsiTheme="majorBidi" w:cstheme="majorBidi"/>
          <w:b/>
          <w:vertAlign w:val="subscript"/>
        </w:rPr>
      </w:pPr>
      <w:r w:rsidRPr="00AD2D8F">
        <w:rPr>
          <w:rFonts w:asciiTheme="majorBidi" w:hAnsiTheme="majorBidi" w:cstheme="majorBidi"/>
        </w:rPr>
        <w:t xml:space="preserve">1.2 </w:t>
      </w:r>
      <w:r w:rsidR="00AD48DB">
        <w:rPr>
          <w:rFonts w:asciiTheme="majorBidi" w:hAnsiTheme="majorBidi" w:cstheme="majorBidi"/>
        </w:rPr>
        <w:tab/>
      </w:r>
      <w:r w:rsidRPr="00AD2D8F">
        <w:rPr>
          <w:rFonts w:asciiTheme="majorBidi" w:hAnsiTheme="majorBidi" w:cstheme="majorBidi"/>
        </w:rPr>
        <w:t>Chemical formula</w:t>
      </w:r>
      <w:r w:rsidRPr="00AD2D8F">
        <w:rPr>
          <w:rFonts w:asciiTheme="majorBidi" w:hAnsiTheme="majorBidi" w:cstheme="majorBidi"/>
        </w:rPr>
        <w:tab/>
      </w:r>
      <w:proofErr w:type="gramStart"/>
      <w:r w:rsidRPr="00AD2D8F">
        <w:rPr>
          <w:rFonts w:asciiTheme="majorBidi" w:hAnsiTheme="majorBidi" w:cstheme="majorBidi"/>
          <w:b/>
        </w:rPr>
        <w:t>Co(</w:t>
      </w:r>
      <w:proofErr w:type="gramEnd"/>
      <w:r w:rsidRPr="00AD2D8F">
        <w:rPr>
          <w:rFonts w:asciiTheme="majorBidi" w:hAnsiTheme="majorBidi" w:cstheme="majorBidi"/>
          <w:b/>
        </w:rPr>
        <w:t>OH)</w:t>
      </w:r>
      <w:r w:rsidRPr="00AD2D8F">
        <w:rPr>
          <w:rFonts w:asciiTheme="majorBidi" w:hAnsiTheme="majorBidi" w:cstheme="majorBidi"/>
          <w:b/>
          <w:vertAlign w:val="subscript"/>
        </w:rPr>
        <w:t>2</w:t>
      </w:r>
    </w:p>
    <w:p w14:paraId="103C078F"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9FAB6C3" w14:textId="7D526103"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rPr>
        <w:t xml:space="preserve">1.3 </w:t>
      </w:r>
      <w:r w:rsidR="00AD48DB">
        <w:rPr>
          <w:rFonts w:asciiTheme="majorBidi" w:hAnsiTheme="majorBidi" w:cstheme="majorBidi"/>
        </w:rPr>
        <w:tab/>
      </w:r>
      <w:r w:rsidRPr="00AD2D8F">
        <w:rPr>
          <w:rFonts w:asciiTheme="majorBidi" w:hAnsiTheme="majorBidi" w:cstheme="majorBidi"/>
        </w:rPr>
        <w:t xml:space="preserve">Other names/synonyms </w:t>
      </w:r>
      <w:r w:rsidRPr="00AD2D8F">
        <w:rPr>
          <w:rFonts w:asciiTheme="majorBidi" w:hAnsiTheme="majorBidi" w:cstheme="majorBidi"/>
          <w:b/>
        </w:rPr>
        <w:t>Cobalt (II) Hydroxide, Cobaltous Hydroxide</w:t>
      </w:r>
    </w:p>
    <w:p w14:paraId="5242516C"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553A7C5E" w14:textId="5C60A1FB"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rPr>
        <w:t xml:space="preserve">1.4.1 </w:t>
      </w:r>
      <w:r w:rsidR="00AD48DB">
        <w:rPr>
          <w:rFonts w:asciiTheme="majorBidi" w:hAnsiTheme="majorBidi" w:cstheme="majorBidi"/>
        </w:rPr>
        <w:tab/>
      </w:r>
      <w:r w:rsidRPr="00AD2D8F">
        <w:rPr>
          <w:rFonts w:asciiTheme="majorBidi" w:hAnsiTheme="majorBidi" w:cstheme="majorBidi"/>
        </w:rPr>
        <w:t xml:space="preserve">UN number </w:t>
      </w:r>
      <w:r w:rsidRPr="00AD2D8F">
        <w:rPr>
          <w:rFonts w:asciiTheme="majorBidi" w:hAnsiTheme="majorBidi" w:cstheme="majorBidi"/>
          <w:b/>
        </w:rPr>
        <w:t>35XX</w:t>
      </w:r>
      <w:r w:rsidRPr="00AD2D8F">
        <w:rPr>
          <w:rFonts w:asciiTheme="majorBidi" w:hAnsiTheme="majorBidi" w:cstheme="majorBidi"/>
        </w:rPr>
        <w:tab/>
      </w:r>
      <w:r w:rsidRPr="00AD2D8F">
        <w:rPr>
          <w:rFonts w:asciiTheme="majorBidi" w:hAnsiTheme="majorBidi" w:cstheme="majorBidi"/>
        </w:rPr>
        <w:tab/>
      </w:r>
      <w:r w:rsidRPr="00AD2D8F">
        <w:rPr>
          <w:rFonts w:asciiTheme="majorBidi" w:hAnsiTheme="majorBidi" w:cstheme="majorBidi"/>
        </w:rPr>
        <w:tab/>
        <w:t xml:space="preserve"> 1.4.2 CAS number </w:t>
      </w:r>
      <w:r w:rsidRPr="00AD2D8F">
        <w:rPr>
          <w:rFonts w:asciiTheme="majorBidi" w:hAnsiTheme="majorBidi" w:cstheme="majorBidi"/>
          <w:b/>
        </w:rPr>
        <w:t>21041-93-0</w:t>
      </w:r>
    </w:p>
    <w:p w14:paraId="3FC1FDB6" w14:textId="0232F7A0" w:rsidR="000B31B2" w:rsidRPr="00AD2D8F" w:rsidRDefault="00AD48DB" w:rsidP="000B31B2">
      <w:pPr>
        <w:autoSpaceDE w:val="0"/>
        <w:autoSpaceDN w:val="0"/>
        <w:adjustRightInd w:val="0"/>
        <w:spacing w:line="240" w:lineRule="auto"/>
        <w:rPr>
          <w:rFonts w:asciiTheme="majorBidi" w:hAnsiTheme="majorBidi" w:cstheme="majorBidi"/>
        </w:rPr>
      </w:pPr>
      <w:r>
        <w:rPr>
          <w:rFonts w:asciiTheme="majorBidi" w:hAnsiTheme="majorBidi" w:cstheme="majorBidi"/>
        </w:rPr>
        <w:tab/>
      </w:r>
      <w:r w:rsidR="000B31B2" w:rsidRPr="00AD2D8F">
        <w:rPr>
          <w:rFonts w:asciiTheme="majorBidi" w:hAnsiTheme="majorBidi" w:cstheme="majorBidi"/>
        </w:rPr>
        <w:t>Currently shipped as -</w:t>
      </w:r>
    </w:p>
    <w:p w14:paraId="102F079C" w14:textId="6A3D986B" w:rsidR="000B31B2" w:rsidRPr="00AD2D8F" w:rsidRDefault="00AD48DB" w:rsidP="000B31B2">
      <w:pPr>
        <w:autoSpaceDE w:val="0"/>
        <w:autoSpaceDN w:val="0"/>
        <w:adjustRightInd w:val="0"/>
        <w:spacing w:line="240" w:lineRule="auto"/>
        <w:rPr>
          <w:rFonts w:asciiTheme="majorBidi" w:hAnsiTheme="majorBidi" w:cstheme="majorBidi"/>
          <w:b/>
        </w:rPr>
      </w:pPr>
      <w:r>
        <w:rPr>
          <w:rFonts w:asciiTheme="majorBidi" w:hAnsiTheme="majorBidi" w:cstheme="majorBidi"/>
          <w:b/>
        </w:rPr>
        <w:tab/>
      </w:r>
      <w:r w:rsidR="000B31B2" w:rsidRPr="00AD2D8F">
        <w:rPr>
          <w:rFonts w:asciiTheme="majorBidi" w:hAnsiTheme="majorBidi" w:cstheme="majorBidi"/>
          <w:b/>
        </w:rPr>
        <w:t>UN 3077 ENVIRONMENTALLY HAZARDOUS SUBSTANCE</w:t>
      </w:r>
      <w:r w:rsidR="000B31B2" w:rsidRPr="00AD2D8F">
        <w:rPr>
          <w:rFonts w:asciiTheme="majorBidi" w:hAnsiTheme="majorBidi" w:cstheme="majorBidi"/>
        </w:rPr>
        <w:t xml:space="preserve">, </w:t>
      </w:r>
      <w:r w:rsidR="000B31B2" w:rsidRPr="00AD2D8F">
        <w:rPr>
          <w:rFonts w:asciiTheme="majorBidi" w:hAnsiTheme="majorBidi" w:cstheme="majorBidi"/>
          <w:b/>
        </w:rPr>
        <w:t xml:space="preserve">SOLID, N.O.S. Class 9 in </w:t>
      </w:r>
      <w:r w:rsidR="004E2A98">
        <w:rPr>
          <w:rFonts w:asciiTheme="majorBidi" w:hAnsiTheme="majorBidi" w:cstheme="majorBidi"/>
          <w:b/>
        </w:rPr>
        <w:t>flexible IBC</w:t>
      </w:r>
      <w:r w:rsidR="000B31B2" w:rsidRPr="00AD2D8F">
        <w:rPr>
          <w:rFonts w:asciiTheme="majorBidi" w:hAnsiTheme="majorBidi" w:cstheme="majorBidi"/>
          <w:b/>
        </w:rPr>
        <w:t>’s</w:t>
      </w:r>
    </w:p>
    <w:p w14:paraId="7743B300"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B370434" w14:textId="09AC6E58"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1.5 </w:t>
      </w:r>
      <w:r w:rsidR="00AD48DB">
        <w:rPr>
          <w:rFonts w:asciiTheme="majorBidi" w:hAnsiTheme="majorBidi" w:cstheme="majorBidi"/>
        </w:rPr>
        <w:tab/>
      </w:r>
      <w:r w:rsidRPr="00AD2D8F">
        <w:rPr>
          <w:rFonts w:asciiTheme="majorBidi" w:hAnsiTheme="majorBidi" w:cstheme="majorBidi"/>
        </w:rPr>
        <w:t>Proposed Classification for the Recommendations</w:t>
      </w:r>
    </w:p>
    <w:p w14:paraId="08A92CD0"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5D28ED05" w14:textId="77777777" w:rsidR="000B31B2" w:rsidRPr="00AD2D8F" w:rsidRDefault="000B31B2" w:rsidP="00440B22">
      <w:pPr>
        <w:autoSpaceDE w:val="0"/>
        <w:autoSpaceDN w:val="0"/>
        <w:adjustRightInd w:val="0"/>
        <w:spacing w:line="240" w:lineRule="auto"/>
        <w:ind w:left="1134" w:hanging="567"/>
        <w:rPr>
          <w:rFonts w:asciiTheme="majorBidi" w:hAnsiTheme="majorBidi" w:cstheme="majorBidi"/>
        </w:rPr>
      </w:pPr>
      <w:r w:rsidRPr="00AD2D8F">
        <w:rPr>
          <w:rFonts w:asciiTheme="majorBidi" w:hAnsiTheme="majorBidi" w:cstheme="majorBidi"/>
        </w:rPr>
        <w:t xml:space="preserve">1.5.1 </w:t>
      </w:r>
      <w:r w:rsidRPr="00AD2D8F">
        <w:rPr>
          <w:rFonts w:asciiTheme="majorBidi" w:hAnsiTheme="majorBidi" w:cstheme="majorBidi"/>
        </w:rPr>
        <w:tab/>
        <w:t>Proper Shipping Name (</w:t>
      </w:r>
      <w:proofErr w:type="gramStart"/>
      <w:r w:rsidRPr="00AD2D8F">
        <w:rPr>
          <w:rFonts w:asciiTheme="majorBidi" w:hAnsiTheme="majorBidi" w:cstheme="majorBidi"/>
        </w:rPr>
        <w:t>3.1.2.1 )</w:t>
      </w:r>
      <w:proofErr w:type="gramEnd"/>
      <w:r w:rsidRPr="00AD2D8F">
        <w:rPr>
          <w:rFonts w:asciiTheme="majorBidi" w:hAnsiTheme="majorBidi" w:cstheme="majorBidi"/>
        </w:rPr>
        <w:t xml:space="preserve"> </w:t>
      </w:r>
      <w:r w:rsidRPr="00AD2D8F">
        <w:rPr>
          <w:rFonts w:asciiTheme="majorBidi" w:hAnsiTheme="majorBidi" w:cstheme="majorBidi"/>
          <w:b/>
        </w:rPr>
        <w:t>COBALT DIHYDROXIDE POWDER, TOXIC BY INHALATION, containing more than 10% respirable particles</w:t>
      </w:r>
    </w:p>
    <w:p w14:paraId="0619C145"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25182F7D" w14:textId="77777777" w:rsidR="000B31B2" w:rsidRPr="00AD2D8F" w:rsidRDefault="000B31B2" w:rsidP="00AD48DB">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1.5.2 </w:t>
      </w:r>
      <w:r w:rsidRPr="00AD2D8F">
        <w:rPr>
          <w:rFonts w:asciiTheme="majorBidi" w:hAnsiTheme="majorBidi" w:cstheme="majorBidi"/>
        </w:rPr>
        <w:tab/>
        <w:t xml:space="preserve">Class/division </w:t>
      </w:r>
      <w:r w:rsidRPr="00AD2D8F">
        <w:rPr>
          <w:rFonts w:asciiTheme="majorBidi" w:hAnsiTheme="majorBidi" w:cstheme="majorBidi"/>
          <w:b/>
        </w:rPr>
        <w:t>6.1</w:t>
      </w:r>
      <w:r w:rsidRPr="00AD2D8F">
        <w:rPr>
          <w:rFonts w:asciiTheme="majorBidi" w:hAnsiTheme="majorBidi" w:cstheme="majorBidi"/>
          <w:b/>
        </w:rPr>
        <w:tab/>
      </w:r>
      <w:r w:rsidRPr="00AD2D8F">
        <w:rPr>
          <w:rFonts w:asciiTheme="majorBidi" w:hAnsiTheme="majorBidi" w:cstheme="majorBidi"/>
        </w:rPr>
        <w:t xml:space="preserve">Subsidiary Hazard(s) </w:t>
      </w:r>
      <w:r w:rsidRPr="00AD2D8F">
        <w:rPr>
          <w:rFonts w:asciiTheme="majorBidi" w:hAnsiTheme="majorBidi" w:cstheme="majorBidi"/>
        </w:rPr>
        <w:tab/>
      </w:r>
      <w:r w:rsidRPr="00AD2D8F">
        <w:rPr>
          <w:rFonts w:asciiTheme="majorBidi" w:hAnsiTheme="majorBidi" w:cstheme="majorBidi"/>
          <w:b/>
        </w:rPr>
        <w:t>Environmentally hazardous</w:t>
      </w:r>
    </w:p>
    <w:p w14:paraId="2BE28376" w14:textId="77777777" w:rsidR="000B31B2" w:rsidRPr="00AD2D8F" w:rsidRDefault="000B31B2" w:rsidP="000B31B2">
      <w:pPr>
        <w:autoSpaceDE w:val="0"/>
        <w:autoSpaceDN w:val="0"/>
        <w:adjustRightInd w:val="0"/>
        <w:spacing w:line="240" w:lineRule="auto"/>
        <w:ind w:left="720" w:firstLine="720"/>
        <w:rPr>
          <w:rFonts w:asciiTheme="majorBidi" w:hAnsiTheme="majorBidi" w:cstheme="majorBidi"/>
          <w:sz w:val="16"/>
          <w:szCs w:val="16"/>
        </w:rPr>
      </w:pPr>
    </w:p>
    <w:p w14:paraId="2BDA106C" w14:textId="2653B7DC" w:rsidR="000B31B2" w:rsidRPr="00AD2D8F" w:rsidRDefault="000B31B2" w:rsidP="00440B22">
      <w:pPr>
        <w:autoSpaceDE w:val="0"/>
        <w:autoSpaceDN w:val="0"/>
        <w:adjustRightInd w:val="0"/>
        <w:spacing w:line="240" w:lineRule="auto"/>
        <w:ind w:left="720" w:firstLine="414"/>
        <w:rPr>
          <w:rFonts w:asciiTheme="majorBidi" w:hAnsiTheme="majorBidi" w:cstheme="majorBidi"/>
        </w:rPr>
      </w:pPr>
      <w:r w:rsidRPr="00AD2D8F">
        <w:rPr>
          <w:rFonts w:asciiTheme="majorBidi" w:hAnsiTheme="majorBidi" w:cstheme="majorBidi"/>
        </w:rPr>
        <w:t xml:space="preserve">Packing </w:t>
      </w:r>
      <w:proofErr w:type="gramStart"/>
      <w:r w:rsidRPr="00AD2D8F">
        <w:rPr>
          <w:rFonts w:asciiTheme="majorBidi" w:hAnsiTheme="majorBidi" w:cstheme="majorBidi"/>
        </w:rPr>
        <w:t>Group</w:t>
      </w:r>
      <w:proofErr w:type="gramEnd"/>
      <w:r w:rsidRPr="00AD2D8F">
        <w:rPr>
          <w:rFonts w:asciiTheme="majorBidi" w:hAnsiTheme="majorBidi" w:cstheme="majorBidi"/>
          <w:b/>
          <w:bCs/>
        </w:rPr>
        <w:t xml:space="preserve"> I</w:t>
      </w:r>
      <w:r w:rsidRPr="00AD2D8F">
        <w:rPr>
          <w:rFonts w:asciiTheme="majorBidi" w:hAnsiTheme="majorBidi" w:cstheme="majorBidi"/>
        </w:rPr>
        <w:t xml:space="preserve"> </w:t>
      </w:r>
    </w:p>
    <w:p w14:paraId="67B4CECE"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1E6EB14B" w14:textId="0B5337F2" w:rsidR="000B31B2" w:rsidRPr="00AD2D8F" w:rsidRDefault="000B31B2" w:rsidP="00440B22">
      <w:pPr>
        <w:autoSpaceDE w:val="0"/>
        <w:autoSpaceDN w:val="0"/>
        <w:adjustRightInd w:val="0"/>
        <w:spacing w:line="240" w:lineRule="auto"/>
        <w:ind w:left="567"/>
        <w:rPr>
          <w:rFonts w:asciiTheme="majorBidi" w:hAnsiTheme="majorBidi" w:cstheme="majorBidi"/>
          <w:b/>
        </w:rPr>
      </w:pPr>
      <w:r w:rsidRPr="00AD2D8F">
        <w:rPr>
          <w:rFonts w:asciiTheme="majorBidi" w:hAnsiTheme="majorBidi" w:cstheme="majorBidi"/>
        </w:rPr>
        <w:t xml:space="preserve">1.5.3 proposed Special Provisions, if any – </w:t>
      </w:r>
      <w:r w:rsidRPr="00AD2D8F">
        <w:rPr>
          <w:rFonts w:asciiTheme="majorBidi" w:hAnsiTheme="majorBidi" w:cstheme="majorBidi"/>
          <w:b/>
        </w:rPr>
        <w:t xml:space="preserve">SP XXX other forms of this material are not covered by this entry and - B3 for use with 13H3 and/or 13H4 </w:t>
      </w:r>
      <w:r w:rsidR="004E2A98">
        <w:rPr>
          <w:rFonts w:asciiTheme="majorBidi" w:hAnsiTheme="majorBidi" w:cstheme="majorBidi"/>
          <w:b/>
        </w:rPr>
        <w:t>flexible IBC</w:t>
      </w:r>
      <w:r w:rsidRPr="00AD2D8F">
        <w:rPr>
          <w:rFonts w:asciiTheme="majorBidi" w:hAnsiTheme="majorBidi" w:cstheme="majorBidi"/>
          <w:b/>
        </w:rPr>
        <w:t xml:space="preserve"> </w:t>
      </w:r>
    </w:p>
    <w:p w14:paraId="179458C6"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311E6532" w14:textId="4AB19507" w:rsidR="000B31B2" w:rsidRPr="00AD2D8F" w:rsidRDefault="000B31B2" w:rsidP="000B31B2">
      <w:pPr>
        <w:autoSpaceDE w:val="0"/>
        <w:autoSpaceDN w:val="0"/>
        <w:adjustRightInd w:val="0"/>
        <w:spacing w:line="240" w:lineRule="auto"/>
        <w:rPr>
          <w:rFonts w:asciiTheme="majorBidi" w:hAnsiTheme="majorBidi" w:cstheme="majorBidi"/>
          <w:b/>
        </w:rPr>
      </w:pPr>
      <w:r>
        <w:rPr>
          <w:rFonts w:asciiTheme="majorBidi" w:hAnsiTheme="majorBidi" w:cstheme="majorBidi"/>
        </w:rPr>
        <w:tab/>
      </w:r>
      <w:r w:rsidRPr="00AD2D8F">
        <w:rPr>
          <w:rFonts w:asciiTheme="majorBidi" w:hAnsiTheme="majorBidi" w:cstheme="majorBidi"/>
        </w:rPr>
        <w:t xml:space="preserve">1.5.4 proposed packing instruction(s) </w:t>
      </w:r>
      <w:r w:rsidRPr="00AD2D8F">
        <w:rPr>
          <w:rFonts w:asciiTheme="majorBidi" w:hAnsiTheme="majorBidi" w:cstheme="majorBidi"/>
          <w:b/>
        </w:rPr>
        <w:t>IBC 0</w:t>
      </w:r>
      <w:r w:rsidR="00510C88">
        <w:rPr>
          <w:rFonts w:asciiTheme="majorBidi" w:hAnsiTheme="majorBidi" w:cstheme="majorBidi"/>
          <w:b/>
        </w:rPr>
        <w:t>7 or 0</w:t>
      </w:r>
      <w:r w:rsidRPr="00AD2D8F">
        <w:rPr>
          <w:rFonts w:asciiTheme="majorBidi" w:hAnsiTheme="majorBidi" w:cstheme="majorBidi"/>
          <w:b/>
        </w:rPr>
        <w:t>8</w:t>
      </w:r>
    </w:p>
    <w:p w14:paraId="761CEAA7"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E631169" w14:textId="39DEF84D"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Section 2. </w:t>
      </w:r>
      <w:r w:rsidR="002B1E50">
        <w:rPr>
          <w:rFonts w:asciiTheme="majorBidi" w:hAnsiTheme="majorBidi" w:cstheme="majorBidi"/>
        </w:rPr>
        <w:tab/>
      </w:r>
      <w:r w:rsidRPr="00AD2D8F">
        <w:rPr>
          <w:rFonts w:asciiTheme="majorBidi" w:hAnsiTheme="majorBidi" w:cstheme="majorBidi"/>
        </w:rPr>
        <w:t xml:space="preserve">PHYSICAL PROPERTIES – </w:t>
      </w:r>
      <w:r w:rsidRPr="00AD2D8F">
        <w:rPr>
          <w:rFonts w:asciiTheme="majorBidi" w:hAnsiTheme="majorBidi" w:cstheme="majorBidi"/>
          <w:b/>
        </w:rPr>
        <w:t>solid – fine powder</w:t>
      </w:r>
    </w:p>
    <w:p w14:paraId="499FD604"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3E22E5F" w14:textId="77777777"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rPr>
        <w:t xml:space="preserve">2.1 </w:t>
      </w:r>
      <w:r w:rsidRPr="00AD2D8F">
        <w:rPr>
          <w:rFonts w:asciiTheme="majorBidi" w:hAnsiTheme="majorBidi" w:cstheme="majorBidi"/>
        </w:rPr>
        <w:tab/>
        <w:t xml:space="preserve">Melting point or range </w:t>
      </w:r>
      <w:r w:rsidRPr="00AD2D8F">
        <w:rPr>
          <w:rFonts w:asciiTheme="majorBidi" w:hAnsiTheme="majorBidi" w:cstheme="majorBidi"/>
        </w:rPr>
        <w:tab/>
      </w:r>
      <w:r w:rsidRPr="00AD2D8F">
        <w:rPr>
          <w:rFonts w:asciiTheme="majorBidi" w:hAnsiTheme="majorBidi" w:cstheme="majorBidi"/>
          <w:b/>
        </w:rPr>
        <w:t>Decomposes at approximately 160⁰C</w:t>
      </w:r>
    </w:p>
    <w:p w14:paraId="6719C0F6"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20C7E06"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2.2 </w:t>
      </w:r>
      <w:r w:rsidRPr="00AD2D8F">
        <w:rPr>
          <w:rFonts w:asciiTheme="majorBidi" w:hAnsiTheme="majorBidi" w:cstheme="majorBidi"/>
        </w:rPr>
        <w:tab/>
        <w:t>Boiling point or range ..........°C</w:t>
      </w:r>
    </w:p>
    <w:p w14:paraId="144B9229"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3232EA8A"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2.3 </w:t>
      </w:r>
      <w:r w:rsidRPr="00AD2D8F">
        <w:rPr>
          <w:rFonts w:asciiTheme="majorBidi" w:hAnsiTheme="majorBidi" w:cstheme="majorBidi"/>
        </w:rPr>
        <w:tab/>
        <w:t>Relative density at:</w:t>
      </w:r>
    </w:p>
    <w:p w14:paraId="665C7A16"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04C4828D" w14:textId="77777777"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2.3.1 </w:t>
      </w:r>
      <w:r w:rsidRPr="00AD2D8F">
        <w:rPr>
          <w:rFonts w:asciiTheme="majorBidi" w:hAnsiTheme="majorBidi" w:cstheme="majorBidi"/>
        </w:rPr>
        <w:tab/>
        <w:t xml:space="preserve">15 °C </w:t>
      </w:r>
      <w:r w:rsidRPr="00AD2D8F">
        <w:rPr>
          <w:rFonts w:asciiTheme="majorBidi" w:hAnsiTheme="majorBidi" w:cstheme="majorBidi"/>
        </w:rPr>
        <w:tab/>
        <w:t>....................</w:t>
      </w:r>
    </w:p>
    <w:p w14:paraId="01D10590"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4ACF0A7A" w14:textId="77777777" w:rsidR="000B31B2" w:rsidRPr="00AD2D8F" w:rsidRDefault="000B31B2" w:rsidP="00440B22">
      <w:pPr>
        <w:autoSpaceDE w:val="0"/>
        <w:autoSpaceDN w:val="0"/>
        <w:adjustRightInd w:val="0"/>
        <w:spacing w:line="240" w:lineRule="auto"/>
        <w:ind w:firstLine="567"/>
        <w:rPr>
          <w:rFonts w:asciiTheme="majorBidi" w:hAnsiTheme="majorBidi" w:cstheme="majorBidi"/>
          <w:b/>
        </w:rPr>
      </w:pPr>
      <w:r w:rsidRPr="00AD2D8F">
        <w:rPr>
          <w:rFonts w:asciiTheme="majorBidi" w:hAnsiTheme="majorBidi" w:cstheme="majorBidi"/>
        </w:rPr>
        <w:t xml:space="preserve">2.3.2 </w:t>
      </w:r>
      <w:r w:rsidRPr="00AD2D8F">
        <w:rPr>
          <w:rFonts w:asciiTheme="majorBidi" w:hAnsiTheme="majorBidi" w:cstheme="majorBidi"/>
        </w:rPr>
        <w:tab/>
        <w:t xml:space="preserve">20 °C </w:t>
      </w:r>
      <w:r w:rsidRPr="00AD2D8F">
        <w:rPr>
          <w:rFonts w:asciiTheme="majorBidi" w:hAnsiTheme="majorBidi" w:cstheme="majorBidi"/>
        </w:rPr>
        <w:tab/>
      </w:r>
      <w:r w:rsidRPr="00AD2D8F">
        <w:rPr>
          <w:rFonts w:asciiTheme="majorBidi" w:hAnsiTheme="majorBidi" w:cstheme="majorBidi"/>
          <w:b/>
        </w:rPr>
        <w:t>3.6</w:t>
      </w:r>
    </w:p>
    <w:p w14:paraId="03D1C7C3"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21E93B5D" w14:textId="77777777"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2.3.3 </w:t>
      </w:r>
      <w:r w:rsidRPr="00AD2D8F">
        <w:rPr>
          <w:rFonts w:asciiTheme="majorBidi" w:hAnsiTheme="majorBidi" w:cstheme="majorBidi"/>
        </w:rPr>
        <w:tab/>
        <w:t>50 °C ....................</w:t>
      </w:r>
    </w:p>
    <w:p w14:paraId="0B97291E"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1111E91" w14:textId="77777777" w:rsidR="000B31B2" w:rsidRDefault="000B31B2" w:rsidP="000B31B2">
      <w:pPr>
        <w:rPr>
          <w:rFonts w:asciiTheme="majorBidi" w:hAnsiTheme="majorBidi" w:cstheme="majorBidi"/>
        </w:rPr>
      </w:pPr>
      <w:r>
        <w:rPr>
          <w:rFonts w:asciiTheme="majorBidi" w:hAnsiTheme="majorBidi" w:cstheme="majorBidi"/>
        </w:rPr>
        <w:br w:type="page"/>
      </w:r>
    </w:p>
    <w:p w14:paraId="48CE8322"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lastRenderedPageBreak/>
        <w:t xml:space="preserve">2.4 </w:t>
      </w:r>
      <w:r w:rsidRPr="00AD2D8F">
        <w:rPr>
          <w:rFonts w:asciiTheme="majorBidi" w:hAnsiTheme="majorBidi" w:cstheme="majorBidi"/>
        </w:rPr>
        <w:tab/>
        <w:t xml:space="preserve">Vapour pressure at: </w:t>
      </w:r>
      <w:r w:rsidRPr="00AD2D8F">
        <w:rPr>
          <w:rFonts w:asciiTheme="majorBidi" w:hAnsiTheme="majorBidi" w:cstheme="majorBidi"/>
          <w:b/>
        </w:rPr>
        <w:t>N/A solid</w:t>
      </w:r>
    </w:p>
    <w:p w14:paraId="35897CC1"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7683C3F0" w14:textId="77777777"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2.4.1 </w:t>
      </w:r>
      <w:r w:rsidRPr="00AD2D8F">
        <w:rPr>
          <w:rFonts w:asciiTheme="majorBidi" w:hAnsiTheme="majorBidi" w:cstheme="majorBidi"/>
        </w:rPr>
        <w:tab/>
        <w:t>50 °C .................... kPa</w:t>
      </w:r>
    </w:p>
    <w:p w14:paraId="3800C77F"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10F22FFA" w14:textId="77777777"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2.4.2 </w:t>
      </w:r>
      <w:r w:rsidRPr="00AD2D8F">
        <w:rPr>
          <w:rFonts w:asciiTheme="majorBidi" w:hAnsiTheme="majorBidi" w:cstheme="majorBidi"/>
        </w:rPr>
        <w:tab/>
        <w:t>65 °C .................... kPa</w:t>
      </w:r>
    </w:p>
    <w:p w14:paraId="36273F52"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1AB4FACB" w14:textId="298FBB3B"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2.5 </w:t>
      </w:r>
      <w:r w:rsidR="00440B22">
        <w:rPr>
          <w:rFonts w:asciiTheme="majorBidi" w:hAnsiTheme="majorBidi" w:cstheme="majorBidi"/>
        </w:rPr>
        <w:tab/>
      </w:r>
      <w:r w:rsidRPr="00AD2D8F">
        <w:rPr>
          <w:rFonts w:asciiTheme="majorBidi" w:hAnsiTheme="majorBidi" w:cstheme="majorBidi"/>
        </w:rPr>
        <w:t>Viscosity at 20 °C</w:t>
      </w:r>
      <w:r w:rsidRPr="00AD2D8F">
        <w:rPr>
          <w:rFonts w:asciiTheme="majorBidi" w:hAnsiTheme="majorBidi" w:cstheme="majorBidi"/>
          <w:sz w:val="14"/>
          <w:szCs w:val="14"/>
        </w:rPr>
        <w:t xml:space="preserve">2 </w:t>
      </w:r>
      <w:r w:rsidRPr="00AD2D8F">
        <w:rPr>
          <w:rFonts w:asciiTheme="majorBidi" w:hAnsiTheme="majorBidi" w:cstheme="majorBidi"/>
          <w:sz w:val="14"/>
          <w:szCs w:val="14"/>
        </w:rPr>
        <w:tab/>
      </w:r>
      <w:r w:rsidRPr="00AD2D8F">
        <w:rPr>
          <w:rFonts w:asciiTheme="majorBidi" w:hAnsiTheme="majorBidi" w:cstheme="majorBidi"/>
        </w:rPr>
        <w:t>m</w:t>
      </w:r>
      <w:r w:rsidRPr="00AD2D8F">
        <w:rPr>
          <w:rFonts w:asciiTheme="majorBidi" w:hAnsiTheme="majorBidi" w:cstheme="majorBidi"/>
          <w:sz w:val="14"/>
          <w:szCs w:val="14"/>
        </w:rPr>
        <w:t>2</w:t>
      </w:r>
      <w:r w:rsidRPr="00AD2D8F">
        <w:rPr>
          <w:rFonts w:asciiTheme="majorBidi" w:hAnsiTheme="majorBidi" w:cstheme="majorBidi"/>
        </w:rPr>
        <w:t>/s</w:t>
      </w:r>
    </w:p>
    <w:p w14:paraId="2C05F498"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B85438E" w14:textId="0A0E901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2.6 </w:t>
      </w:r>
      <w:r w:rsidR="00440B22">
        <w:rPr>
          <w:rFonts w:asciiTheme="majorBidi" w:hAnsiTheme="majorBidi" w:cstheme="majorBidi"/>
        </w:rPr>
        <w:tab/>
      </w:r>
      <w:r w:rsidRPr="00AD2D8F">
        <w:rPr>
          <w:rFonts w:asciiTheme="majorBidi" w:hAnsiTheme="majorBidi" w:cstheme="majorBidi"/>
        </w:rPr>
        <w:t xml:space="preserve">Solubility in water at 20 °C </w:t>
      </w:r>
      <w:r w:rsidRPr="00AD2D8F">
        <w:rPr>
          <w:rFonts w:asciiTheme="majorBidi" w:hAnsiTheme="majorBidi" w:cstheme="majorBidi"/>
          <w:b/>
          <w:szCs w:val="14"/>
        </w:rPr>
        <w:t xml:space="preserve">2.2 x 10 – 4 </w:t>
      </w:r>
      <w:r w:rsidRPr="00AD2D8F">
        <w:rPr>
          <w:rFonts w:asciiTheme="majorBidi" w:hAnsiTheme="majorBidi" w:cstheme="majorBidi"/>
        </w:rPr>
        <w:t>g/100 ml</w:t>
      </w:r>
    </w:p>
    <w:p w14:paraId="427DA4B5"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92492FC" w14:textId="6BBA8B09" w:rsidR="000B31B2" w:rsidRPr="00AD2D8F" w:rsidRDefault="000B31B2" w:rsidP="000B31B2">
      <w:pPr>
        <w:autoSpaceDE w:val="0"/>
        <w:autoSpaceDN w:val="0"/>
        <w:adjustRightInd w:val="0"/>
        <w:spacing w:line="240" w:lineRule="auto"/>
        <w:rPr>
          <w:rFonts w:asciiTheme="majorBidi" w:hAnsiTheme="majorBidi" w:cstheme="majorBidi"/>
          <w:b/>
          <w:sz w:val="14"/>
          <w:szCs w:val="14"/>
        </w:rPr>
      </w:pPr>
      <w:r w:rsidRPr="00AD2D8F">
        <w:rPr>
          <w:rFonts w:asciiTheme="majorBidi" w:hAnsiTheme="majorBidi" w:cstheme="majorBidi"/>
        </w:rPr>
        <w:t xml:space="preserve">2.7 </w:t>
      </w:r>
      <w:r w:rsidR="00440B22">
        <w:rPr>
          <w:rFonts w:asciiTheme="majorBidi" w:hAnsiTheme="majorBidi" w:cstheme="majorBidi"/>
        </w:rPr>
        <w:tab/>
      </w:r>
      <w:r w:rsidRPr="00AD2D8F">
        <w:rPr>
          <w:rFonts w:asciiTheme="majorBidi" w:hAnsiTheme="majorBidi" w:cstheme="majorBidi"/>
        </w:rPr>
        <w:t>Physical state at 20°C (2.2.1.1</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b/>
        </w:rPr>
        <w:t>Solid - powder</w:t>
      </w:r>
    </w:p>
    <w:p w14:paraId="3B27C894" w14:textId="77777777" w:rsidR="000B31B2" w:rsidRPr="00AD2D8F" w:rsidRDefault="000B31B2" w:rsidP="000B31B2">
      <w:pPr>
        <w:autoSpaceDE w:val="0"/>
        <w:autoSpaceDN w:val="0"/>
        <w:adjustRightInd w:val="0"/>
        <w:spacing w:line="240" w:lineRule="auto"/>
        <w:rPr>
          <w:rFonts w:asciiTheme="majorBidi" w:hAnsiTheme="majorBidi" w:cstheme="majorBidi"/>
          <w:sz w:val="14"/>
          <w:szCs w:val="14"/>
        </w:rPr>
      </w:pPr>
    </w:p>
    <w:p w14:paraId="0046B959" w14:textId="6E74B973"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2.8 </w:t>
      </w:r>
      <w:r w:rsidR="00440B22">
        <w:rPr>
          <w:rFonts w:asciiTheme="majorBidi" w:hAnsiTheme="majorBidi" w:cstheme="majorBidi"/>
        </w:rPr>
        <w:tab/>
      </w:r>
      <w:r w:rsidRPr="00AD2D8F">
        <w:rPr>
          <w:rFonts w:asciiTheme="majorBidi" w:hAnsiTheme="majorBidi" w:cstheme="majorBidi"/>
        </w:rPr>
        <w:t>Appearance at normal transport temperatures, including colour and odour -</w:t>
      </w:r>
    </w:p>
    <w:p w14:paraId="34414E2B"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860A25C"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b/>
        </w:rPr>
        <w:t>Pink Odourless Powder</w:t>
      </w:r>
    </w:p>
    <w:p w14:paraId="3E418A60"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3664E60" w14:textId="0EFB613F"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2.9 </w:t>
      </w:r>
      <w:r w:rsidR="00440B22">
        <w:rPr>
          <w:rFonts w:asciiTheme="majorBidi" w:hAnsiTheme="majorBidi" w:cstheme="majorBidi"/>
        </w:rPr>
        <w:tab/>
      </w:r>
      <w:r w:rsidRPr="00AD2D8F">
        <w:rPr>
          <w:rFonts w:asciiTheme="majorBidi" w:hAnsiTheme="majorBidi" w:cstheme="majorBidi"/>
        </w:rPr>
        <w:t>Other relevant physical properties....................................................................................................</w:t>
      </w:r>
    </w:p>
    <w:p w14:paraId="36D9C059"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5AB4D964"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w:t>
      </w:r>
    </w:p>
    <w:p w14:paraId="6704C0F8"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3C6BDCA9" w14:textId="11105023"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Section 3. </w:t>
      </w:r>
      <w:r w:rsidR="002B1E50">
        <w:rPr>
          <w:rFonts w:asciiTheme="majorBidi" w:hAnsiTheme="majorBidi" w:cstheme="majorBidi"/>
        </w:rPr>
        <w:tab/>
      </w:r>
      <w:r w:rsidRPr="00AD2D8F">
        <w:rPr>
          <w:rFonts w:asciiTheme="majorBidi" w:hAnsiTheme="majorBidi" w:cstheme="majorBidi"/>
        </w:rPr>
        <w:t xml:space="preserve">FLAMMABILITY – </w:t>
      </w:r>
      <w:r w:rsidRPr="00AD2D8F">
        <w:rPr>
          <w:rFonts w:asciiTheme="majorBidi" w:hAnsiTheme="majorBidi" w:cstheme="majorBidi"/>
          <w:b/>
        </w:rPr>
        <w:t>N/A</w:t>
      </w:r>
    </w:p>
    <w:p w14:paraId="10FD0ED2"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572E5672" w14:textId="5CCE7A16"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3.1 </w:t>
      </w:r>
      <w:r w:rsidR="00440B22">
        <w:rPr>
          <w:rFonts w:asciiTheme="majorBidi" w:hAnsiTheme="majorBidi" w:cstheme="majorBidi"/>
        </w:rPr>
        <w:tab/>
      </w:r>
      <w:r w:rsidRPr="00AD2D8F">
        <w:rPr>
          <w:rFonts w:asciiTheme="majorBidi" w:hAnsiTheme="majorBidi" w:cstheme="majorBidi"/>
        </w:rPr>
        <w:t>Flammable vapour</w:t>
      </w:r>
    </w:p>
    <w:p w14:paraId="27B72A2F"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38DA0D97" w14:textId="77777777"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3.1.1 </w:t>
      </w:r>
      <w:r w:rsidRPr="00AD2D8F">
        <w:rPr>
          <w:rFonts w:asciiTheme="majorBidi" w:hAnsiTheme="majorBidi" w:cstheme="majorBidi"/>
        </w:rPr>
        <w:tab/>
        <w:t>Flash point (2.3.3</w:t>
      </w:r>
      <w:r w:rsidRPr="00AD2D8F">
        <w:rPr>
          <w:rFonts w:asciiTheme="majorBidi" w:hAnsiTheme="majorBidi" w:cstheme="majorBidi"/>
          <w:sz w:val="14"/>
          <w:szCs w:val="14"/>
        </w:rPr>
        <w:t>1</w:t>
      </w:r>
      <w:r w:rsidRPr="00AD2D8F">
        <w:rPr>
          <w:rFonts w:asciiTheme="majorBidi" w:hAnsiTheme="majorBidi" w:cstheme="majorBidi"/>
        </w:rPr>
        <w:t xml:space="preserve">) ................... °C </w:t>
      </w:r>
      <w:proofErr w:type="spellStart"/>
      <w:r w:rsidRPr="00AD2D8F">
        <w:rPr>
          <w:rFonts w:asciiTheme="majorBidi" w:hAnsiTheme="majorBidi" w:cstheme="majorBidi"/>
        </w:rPr>
        <w:t>oc</w:t>
      </w:r>
      <w:proofErr w:type="spellEnd"/>
      <w:r w:rsidRPr="00AD2D8F">
        <w:rPr>
          <w:rFonts w:asciiTheme="majorBidi" w:hAnsiTheme="majorBidi" w:cstheme="majorBidi"/>
        </w:rPr>
        <w:t>/cc</w:t>
      </w:r>
    </w:p>
    <w:p w14:paraId="20481C65"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09760D8F" w14:textId="77777777"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3.1.2 </w:t>
      </w:r>
      <w:r w:rsidRPr="00AD2D8F">
        <w:rPr>
          <w:rFonts w:asciiTheme="majorBidi" w:hAnsiTheme="majorBidi" w:cstheme="majorBidi"/>
        </w:rPr>
        <w:tab/>
        <w:t>Is combustion sustained? (2.3.1.3</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w:t>
      </w:r>
      <w:r w:rsidRPr="00AD2D8F">
        <w:rPr>
          <w:rFonts w:asciiTheme="majorBidi" w:hAnsiTheme="majorBidi" w:cstheme="majorBidi"/>
          <w:b/>
        </w:rPr>
        <w:t xml:space="preserve"> NO</w:t>
      </w:r>
    </w:p>
    <w:p w14:paraId="10F2E9A3"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51F9DF04"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3.2 </w:t>
      </w:r>
      <w:r w:rsidRPr="00AD2D8F">
        <w:rPr>
          <w:rFonts w:asciiTheme="majorBidi" w:hAnsiTheme="majorBidi" w:cstheme="majorBidi"/>
        </w:rPr>
        <w:tab/>
        <w:t>Autoignition temperature ..............°C</w:t>
      </w:r>
    </w:p>
    <w:p w14:paraId="79ED7D42"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6EB40E4"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3.3 </w:t>
      </w:r>
      <w:r w:rsidRPr="00AD2D8F">
        <w:rPr>
          <w:rFonts w:asciiTheme="majorBidi" w:hAnsiTheme="majorBidi" w:cstheme="majorBidi"/>
        </w:rPr>
        <w:tab/>
        <w:t>Flammability range (LEL/UEL) ................... %</w:t>
      </w:r>
    </w:p>
    <w:p w14:paraId="2A2544AB"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2C825CA" w14:textId="77777777"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rPr>
        <w:t xml:space="preserve">3.4 </w:t>
      </w:r>
      <w:r w:rsidRPr="00AD2D8F">
        <w:rPr>
          <w:rFonts w:asciiTheme="majorBidi" w:hAnsiTheme="majorBidi" w:cstheme="majorBidi"/>
        </w:rPr>
        <w:tab/>
        <w:t>Is the substance a flammable solid? (2.4.2</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 xml:space="preserve">/ </w:t>
      </w:r>
      <w:r w:rsidRPr="00AD2D8F">
        <w:rPr>
          <w:rFonts w:asciiTheme="majorBidi" w:hAnsiTheme="majorBidi" w:cstheme="majorBidi"/>
          <w:b/>
        </w:rPr>
        <w:t>NO</w:t>
      </w:r>
    </w:p>
    <w:p w14:paraId="035EB624"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637E2B03" w14:textId="77777777"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3.4.1 If yes, give details ...............................................................................................................</w:t>
      </w:r>
    </w:p>
    <w:p w14:paraId="7A450B2C"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5CA8534" w14:textId="6B6B5E5F"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Section 4. </w:t>
      </w:r>
      <w:r w:rsidR="002B1E50">
        <w:rPr>
          <w:rFonts w:asciiTheme="majorBidi" w:hAnsiTheme="majorBidi" w:cstheme="majorBidi"/>
        </w:rPr>
        <w:tab/>
      </w:r>
      <w:r w:rsidRPr="00AD2D8F">
        <w:rPr>
          <w:rFonts w:asciiTheme="majorBidi" w:hAnsiTheme="majorBidi" w:cstheme="majorBidi"/>
        </w:rPr>
        <w:t>CHEMICAL PROPERTIES</w:t>
      </w:r>
    </w:p>
    <w:p w14:paraId="0564FD3A"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0E534BAD" w14:textId="77777777" w:rsidR="000B31B2" w:rsidRPr="00AD2D8F" w:rsidRDefault="000B31B2" w:rsidP="00440B22">
      <w:pPr>
        <w:autoSpaceDE w:val="0"/>
        <w:autoSpaceDN w:val="0"/>
        <w:adjustRightInd w:val="0"/>
        <w:spacing w:line="240" w:lineRule="auto"/>
        <w:ind w:left="567" w:hanging="567"/>
        <w:rPr>
          <w:rFonts w:asciiTheme="majorBidi" w:hAnsiTheme="majorBidi" w:cstheme="majorBidi"/>
        </w:rPr>
      </w:pPr>
      <w:r w:rsidRPr="00AD2D8F">
        <w:rPr>
          <w:rFonts w:asciiTheme="majorBidi" w:hAnsiTheme="majorBidi" w:cstheme="majorBidi"/>
        </w:rPr>
        <w:t xml:space="preserve">4.1 </w:t>
      </w:r>
      <w:r w:rsidRPr="00AD2D8F">
        <w:rPr>
          <w:rFonts w:asciiTheme="majorBidi" w:hAnsiTheme="majorBidi" w:cstheme="majorBidi"/>
        </w:rPr>
        <w:tab/>
        <w:t xml:space="preserve">Does the substance require inhibition/stabilization or other treatment such as nitrogen blanket to prevent hazardous reactivity? </w:t>
      </w:r>
      <w:r w:rsidRPr="00AD2D8F">
        <w:rPr>
          <w:rFonts w:asciiTheme="majorBidi" w:hAnsiTheme="majorBidi" w:cstheme="majorBidi"/>
          <w:strike/>
        </w:rPr>
        <w:t>yes/</w:t>
      </w:r>
      <w:r w:rsidRPr="00AD2D8F">
        <w:rPr>
          <w:rFonts w:asciiTheme="majorBidi" w:hAnsiTheme="majorBidi" w:cstheme="majorBidi"/>
          <w:b/>
        </w:rPr>
        <w:t xml:space="preserve"> NO </w:t>
      </w:r>
    </w:p>
    <w:p w14:paraId="2C8AE8C4" w14:textId="77777777" w:rsidR="000B31B2" w:rsidRPr="00AD2D8F" w:rsidRDefault="000B31B2" w:rsidP="00440B22">
      <w:pPr>
        <w:autoSpaceDE w:val="0"/>
        <w:autoSpaceDN w:val="0"/>
        <w:adjustRightInd w:val="0"/>
        <w:spacing w:line="240" w:lineRule="auto"/>
        <w:ind w:left="567" w:hanging="567"/>
        <w:rPr>
          <w:rFonts w:asciiTheme="majorBidi" w:hAnsiTheme="majorBidi" w:cstheme="majorBidi"/>
        </w:rPr>
      </w:pPr>
    </w:p>
    <w:p w14:paraId="68107487" w14:textId="77777777" w:rsidR="000B31B2" w:rsidRPr="00AD2D8F" w:rsidRDefault="000B31B2" w:rsidP="00440B22">
      <w:pPr>
        <w:autoSpaceDE w:val="0"/>
        <w:autoSpaceDN w:val="0"/>
        <w:adjustRightInd w:val="0"/>
        <w:spacing w:after="120" w:line="240" w:lineRule="auto"/>
        <w:ind w:left="567"/>
        <w:rPr>
          <w:rFonts w:asciiTheme="majorBidi" w:hAnsiTheme="majorBidi" w:cstheme="majorBidi"/>
        </w:rPr>
      </w:pPr>
      <w:r w:rsidRPr="00AD2D8F">
        <w:rPr>
          <w:rFonts w:asciiTheme="majorBidi" w:hAnsiTheme="majorBidi" w:cstheme="majorBidi"/>
        </w:rPr>
        <w:t>If yes, state:</w:t>
      </w:r>
    </w:p>
    <w:p w14:paraId="5A534A44" w14:textId="4BDCF072" w:rsidR="000B31B2" w:rsidRPr="00AD2D8F" w:rsidRDefault="000B31B2" w:rsidP="00440B22">
      <w:pPr>
        <w:autoSpaceDE w:val="0"/>
        <w:autoSpaceDN w:val="0"/>
        <w:adjustRightInd w:val="0"/>
        <w:spacing w:line="240" w:lineRule="auto"/>
        <w:ind w:left="567" w:hanging="567"/>
        <w:rPr>
          <w:rFonts w:asciiTheme="majorBidi" w:hAnsiTheme="majorBidi" w:cstheme="majorBidi"/>
        </w:rPr>
      </w:pPr>
      <w:r w:rsidRPr="00AD2D8F">
        <w:rPr>
          <w:rFonts w:asciiTheme="majorBidi" w:hAnsiTheme="majorBidi" w:cstheme="majorBidi"/>
        </w:rPr>
        <w:t xml:space="preserve">4.1.1 </w:t>
      </w:r>
      <w:r w:rsidR="00440B22">
        <w:rPr>
          <w:rFonts w:asciiTheme="majorBidi" w:hAnsiTheme="majorBidi" w:cstheme="majorBidi"/>
        </w:rPr>
        <w:tab/>
      </w:r>
      <w:r w:rsidRPr="00AD2D8F">
        <w:rPr>
          <w:rFonts w:asciiTheme="majorBidi" w:hAnsiTheme="majorBidi" w:cstheme="majorBidi"/>
        </w:rPr>
        <w:t>Inhibitor/stabilizer used. ...................................................................................................</w:t>
      </w:r>
    </w:p>
    <w:p w14:paraId="4854E9C5" w14:textId="77777777" w:rsidR="000B31B2" w:rsidRPr="00AD2D8F" w:rsidRDefault="000B31B2" w:rsidP="00440B22">
      <w:pPr>
        <w:autoSpaceDE w:val="0"/>
        <w:autoSpaceDN w:val="0"/>
        <w:adjustRightInd w:val="0"/>
        <w:spacing w:line="240" w:lineRule="auto"/>
        <w:ind w:left="567" w:hanging="567"/>
        <w:rPr>
          <w:rFonts w:asciiTheme="majorBidi" w:hAnsiTheme="majorBidi" w:cstheme="majorBidi"/>
        </w:rPr>
      </w:pPr>
    </w:p>
    <w:p w14:paraId="7C9906F3" w14:textId="76011429" w:rsidR="000B31B2" w:rsidRPr="00AD2D8F" w:rsidRDefault="000B31B2" w:rsidP="00440B22">
      <w:pPr>
        <w:autoSpaceDE w:val="0"/>
        <w:autoSpaceDN w:val="0"/>
        <w:adjustRightInd w:val="0"/>
        <w:spacing w:line="240" w:lineRule="auto"/>
        <w:ind w:left="567" w:hanging="567"/>
        <w:rPr>
          <w:rFonts w:asciiTheme="majorBidi" w:hAnsiTheme="majorBidi" w:cstheme="majorBidi"/>
        </w:rPr>
      </w:pPr>
      <w:r w:rsidRPr="00AD2D8F">
        <w:rPr>
          <w:rFonts w:asciiTheme="majorBidi" w:hAnsiTheme="majorBidi" w:cstheme="majorBidi"/>
        </w:rPr>
        <w:t xml:space="preserve">4.1.2 </w:t>
      </w:r>
      <w:r w:rsidR="00440B22">
        <w:rPr>
          <w:rFonts w:asciiTheme="majorBidi" w:hAnsiTheme="majorBidi" w:cstheme="majorBidi"/>
        </w:rPr>
        <w:tab/>
      </w:r>
      <w:r w:rsidRPr="00AD2D8F">
        <w:rPr>
          <w:rFonts w:asciiTheme="majorBidi" w:hAnsiTheme="majorBidi" w:cstheme="majorBidi"/>
        </w:rPr>
        <w:t>Alternative method ............................................................................................................</w:t>
      </w:r>
    </w:p>
    <w:p w14:paraId="15AC970F" w14:textId="77777777" w:rsidR="000B31B2" w:rsidRPr="00AD2D8F" w:rsidRDefault="000B31B2" w:rsidP="00440B22">
      <w:pPr>
        <w:autoSpaceDE w:val="0"/>
        <w:autoSpaceDN w:val="0"/>
        <w:adjustRightInd w:val="0"/>
        <w:spacing w:line="240" w:lineRule="auto"/>
        <w:ind w:left="567" w:hanging="567"/>
        <w:rPr>
          <w:rFonts w:asciiTheme="majorBidi" w:hAnsiTheme="majorBidi" w:cstheme="majorBidi"/>
        </w:rPr>
      </w:pPr>
    </w:p>
    <w:p w14:paraId="192BDAD1" w14:textId="226F656D" w:rsidR="000B31B2" w:rsidRPr="00AD2D8F" w:rsidRDefault="000B31B2" w:rsidP="00440B22">
      <w:pPr>
        <w:autoSpaceDE w:val="0"/>
        <w:autoSpaceDN w:val="0"/>
        <w:adjustRightInd w:val="0"/>
        <w:spacing w:line="240" w:lineRule="auto"/>
        <w:ind w:left="567" w:hanging="567"/>
        <w:rPr>
          <w:rFonts w:asciiTheme="majorBidi" w:hAnsiTheme="majorBidi" w:cstheme="majorBidi"/>
        </w:rPr>
      </w:pPr>
      <w:r w:rsidRPr="00AD2D8F">
        <w:rPr>
          <w:rFonts w:asciiTheme="majorBidi" w:hAnsiTheme="majorBidi" w:cstheme="majorBidi"/>
        </w:rPr>
        <w:t xml:space="preserve">4.1.3 </w:t>
      </w:r>
      <w:r w:rsidR="00440B22">
        <w:rPr>
          <w:rFonts w:asciiTheme="majorBidi" w:hAnsiTheme="majorBidi" w:cstheme="majorBidi"/>
        </w:rPr>
        <w:tab/>
      </w:r>
      <w:r w:rsidRPr="00AD2D8F">
        <w:rPr>
          <w:rFonts w:asciiTheme="majorBidi" w:hAnsiTheme="majorBidi" w:cstheme="majorBidi"/>
        </w:rPr>
        <w:t>Time effective at 55 °C .......................................................................................................</w:t>
      </w:r>
    </w:p>
    <w:p w14:paraId="42763887" w14:textId="77777777" w:rsidR="000B31B2" w:rsidRPr="00AD2D8F" w:rsidRDefault="000B31B2" w:rsidP="00440B22">
      <w:pPr>
        <w:autoSpaceDE w:val="0"/>
        <w:autoSpaceDN w:val="0"/>
        <w:adjustRightInd w:val="0"/>
        <w:spacing w:line="240" w:lineRule="auto"/>
        <w:ind w:left="567" w:hanging="567"/>
        <w:rPr>
          <w:rFonts w:asciiTheme="majorBidi" w:hAnsiTheme="majorBidi" w:cstheme="majorBidi"/>
        </w:rPr>
      </w:pPr>
    </w:p>
    <w:p w14:paraId="4C635A26" w14:textId="2692DC3E" w:rsidR="000B31B2" w:rsidRPr="00AD2D8F" w:rsidRDefault="000B31B2" w:rsidP="00440B22">
      <w:pPr>
        <w:autoSpaceDE w:val="0"/>
        <w:autoSpaceDN w:val="0"/>
        <w:adjustRightInd w:val="0"/>
        <w:spacing w:line="240" w:lineRule="auto"/>
        <w:ind w:left="567" w:hanging="567"/>
        <w:rPr>
          <w:rFonts w:asciiTheme="majorBidi" w:hAnsiTheme="majorBidi" w:cstheme="majorBidi"/>
        </w:rPr>
      </w:pPr>
      <w:r w:rsidRPr="00AD2D8F">
        <w:rPr>
          <w:rFonts w:asciiTheme="majorBidi" w:hAnsiTheme="majorBidi" w:cstheme="majorBidi"/>
        </w:rPr>
        <w:t xml:space="preserve">4.1.4 </w:t>
      </w:r>
      <w:r w:rsidR="00440B22">
        <w:rPr>
          <w:rFonts w:asciiTheme="majorBidi" w:hAnsiTheme="majorBidi" w:cstheme="majorBidi"/>
        </w:rPr>
        <w:tab/>
      </w:r>
      <w:r w:rsidRPr="00AD2D8F">
        <w:rPr>
          <w:rFonts w:asciiTheme="majorBidi" w:hAnsiTheme="majorBidi" w:cstheme="majorBidi"/>
        </w:rPr>
        <w:t>Conditions rendering it ineffective ....................................................................................</w:t>
      </w:r>
    </w:p>
    <w:p w14:paraId="1A864C1C"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2D227BA8"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4.2 </w:t>
      </w:r>
      <w:r w:rsidRPr="00AD2D8F">
        <w:rPr>
          <w:rFonts w:asciiTheme="majorBidi" w:hAnsiTheme="majorBidi" w:cstheme="majorBidi"/>
        </w:rPr>
        <w:tab/>
        <w:t>Is the substance an explosive according to paragraph 2.1.1.1? (2.1</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 xml:space="preserve">/ </w:t>
      </w:r>
      <w:r w:rsidRPr="00AD2D8F">
        <w:rPr>
          <w:rFonts w:asciiTheme="majorBidi" w:hAnsiTheme="majorBidi" w:cstheme="majorBidi"/>
          <w:b/>
        </w:rPr>
        <w:t>NO</w:t>
      </w:r>
    </w:p>
    <w:p w14:paraId="1EEE9953"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27CCEF5" w14:textId="77777777"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4.2.1 If yes, give details ...............................................................................................................</w:t>
      </w:r>
    </w:p>
    <w:p w14:paraId="5E2B40C4" w14:textId="77777777" w:rsidR="00440B22" w:rsidRDefault="00440B22">
      <w:pPr>
        <w:suppressAutoHyphens w:val="0"/>
        <w:spacing w:line="240" w:lineRule="auto"/>
        <w:rPr>
          <w:rFonts w:asciiTheme="majorBidi" w:hAnsiTheme="majorBidi" w:cstheme="majorBidi"/>
        </w:rPr>
      </w:pPr>
      <w:r>
        <w:rPr>
          <w:rFonts w:asciiTheme="majorBidi" w:hAnsiTheme="majorBidi" w:cstheme="majorBidi"/>
        </w:rPr>
        <w:br w:type="page"/>
      </w:r>
    </w:p>
    <w:p w14:paraId="491C639F" w14:textId="411BAF92"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lastRenderedPageBreak/>
        <w:t xml:space="preserve">4.3 </w:t>
      </w:r>
      <w:r w:rsidRPr="00AD2D8F">
        <w:rPr>
          <w:rFonts w:asciiTheme="majorBidi" w:hAnsiTheme="majorBidi" w:cstheme="majorBidi"/>
        </w:rPr>
        <w:tab/>
        <w:t>Is the substance a desensitized explosive? (2.4.2.4</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 xml:space="preserve"> </w:t>
      </w:r>
      <w:r w:rsidRPr="00AD2D8F">
        <w:rPr>
          <w:rFonts w:asciiTheme="majorBidi" w:hAnsiTheme="majorBidi" w:cstheme="majorBidi"/>
          <w:b/>
        </w:rPr>
        <w:t>NO</w:t>
      </w:r>
    </w:p>
    <w:p w14:paraId="6126A3B3"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2262FB2C" w14:textId="0C5078A6"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4.3.1 </w:t>
      </w:r>
      <w:r w:rsidR="002B1E50">
        <w:rPr>
          <w:rFonts w:asciiTheme="majorBidi" w:hAnsiTheme="majorBidi" w:cstheme="majorBidi"/>
        </w:rPr>
        <w:tab/>
      </w:r>
      <w:r w:rsidRPr="00AD2D8F">
        <w:rPr>
          <w:rFonts w:asciiTheme="majorBidi" w:hAnsiTheme="majorBidi" w:cstheme="majorBidi"/>
        </w:rPr>
        <w:t>If yes, give details ...............................................................................................................</w:t>
      </w:r>
    </w:p>
    <w:p w14:paraId="7DD08DFE" w14:textId="77777777" w:rsidR="000B31B2" w:rsidRPr="00AD2D8F" w:rsidRDefault="000B31B2" w:rsidP="00440B22">
      <w:pPr>
        <w:autoSpaceDE w:val="0"/>
        <w:autoSpaceDN w:val="0"/>
        <w:adjustRightInd w:val="0"/>
        <w:spacing w:before="240" w:line="240" w:lineRule="auto"/>
        <w:rPr>
          <w:rFonts w:asciiTheme="majorBidi" w:hAnsiTheme="majorBidi" w:cstheme="majorBidi"/>
          <w:b/>
        </w:rPr>
      </w:pPr>
      <w:r w:rsidRPr="00AD2D8F">
        <w:rPr>
          <w:rFonts w:asciiTheme="majorBidi" w:hAnsiTheme="majorBidi" w:cstheme="majorBidi"/>
        </w:rPr>
        <w:t xml:space="preserve">4.4 </w:t>
      </w:r>
      <w:r w:rsidRPr="00AD2D8F">
        <w:rPr>
          <w:rFonts w:asciiTheme="majorBidi" w:hAnsiTheme="majorBidi" w:cstheme="majorBidi"/>
        </w:rPr>
        <w:tab/>
        <w:t>Is the substance a self-reactive substance? (2.4.1</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 xml:space="preserve"> </w:t>
      </w:r>
      <w:r w:rsidRPr="00AD2D8F">
        <w:rPr>
          <w:rFonts w:asciiTheme="majorBidi" w:hAnsiTheme="majorBidi" w:cstheme="majorBidi"/>
          <w:b/>
        </w:rPr>
        <w:t>NO</w:t>
      </w:r>
    </w:p>
    <w:p w14:paraId="44E44CB3"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055F3996" w14:textId="77777777"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If yes, state:</w:t>
      </w:r>
    </w:p>
    <w:p w14:paraId="3130D8B4"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39F6477C" w14:textId="6099EE1B"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4.4.1 </w:t>
      </w:r>
      <w:r w:rsidR="002B1E50">
        <w:rPr>
          <w:rFonts w:asciiTheme="majorBidi" w:hAnsiTheme="majorBidi" w:cstheme="majorBidi"/>
        </w:rPr>
        <w:tab/>
      </w:r>
      <w:r w:rsidRPr="00AD2D8F">
        <w:rPr>
          <w:rFonts w:asciiTheme="majorBidi" w:hAnsiTheme="majorBidi" w:cstheme="majorBidi"/>
        </w:rPr>
        <w:t>exit box of flow chart ... ....................................................................................................</w:t>
      </w:r>
    </w:p>
    <w:p w14:paraId="38212E93"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6C047EAA"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What is the self-accelerating decomposition temperature (SADT) for a 50 kg package? .......... °C</w:t>
      </w:r>
    </w:p>
    <w:p w14:paraId="037C219E"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C226691"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Is the temperature control required? (2.4.2.3.4</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b/>
        </w:rPr>
        <w:t xml:space="preserve"> NO</w:t>
      </w:r>
    </w:p>
    <w:p w14:paraId="5EC59D0B"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5E269D10" w14:textId="5789E819"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4.4.2 </w:t>
      </w:r>
      <w:r w:rsidR="002B1E50">
        <w:rPr>
          <w:rFonts w:asciiTheme="majorBidi" w:hAnsiTheme="majorBidi" w:cstheme="majorBidi"/>
        </w:rPr>
        <w:tab/>
      </w:r>
      <w:r w:rsidRPr="00AD2D8F">
        <w:rPr>
          <w:rFonts w:asciiTheme="majorBidi" w:hAnsiTheme="majorBidi" w:cstheme="majorBidi"/>
        </w:rPr>
        <w:t>proposed control temperature for a 50 kg package ....................... °C</w:t>
      </w:r>
    </w:p>
    <w:p w14:paraId="0A646880"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p>
    <w:p w14:paraId="4909A960" w14:textId="6CB0D936"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4.4.3 </w:t>
      </w:r>
      <w:r w:rsidR="002B1E50">
        <w:rPr>
          <w:rFonts w:asciiTheme="majorBidi" w:hAnsiTheme="majorBidi" w:cstheme="majorBidi"/>
        </w:rPr>
        <w:tab/>
      </w:r>
      <w:r w:rsidRPr="00AD2D8F">
        <w:rPr>
          <w:rFonts w:asciiTheme="majorBidi" w:hAnsiTheme="majorBidi" w:cstheme="majorBidi"/>
        </w:rPr>
        <w:t>proposed emergency temperature for a 50 kg package ................. °C</w:t>
      </w:r>
    </w:p>
    <w:p w14:paraId="12B3AE88"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p>
    <w:p w14:paraId="123B450A" w14:textId="77777777"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rPr>
        <w:t xml:space="preserve">4.5 </w:t>
      </w:r>
      <w:r w:rsidRPr="00AD2D8F">
        <w:rPr>
          <w:rFonts w:asciiTheme="majorBidi" w:hAnsiTheme="majorBidi" w:cstheme="majorBidi"/>
        </w:rPr>
        <w:tab/>
        <w:t>Is the substance pyrophoric? (2.4.3</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 xml:space="preserve">/ </w:t>
      </w:r>
      <w:r w:rsidRPr="00AD2D8F">
        <w:rPr>
          <w:rFonts w:asciiTheme="majorBidi" w:hAnsiTheme="majorBidi" w:cstheme="majorBidi"/>
          <w:b/>
        </w:rPr>
        <w:t>NO</w:t>
      </w:r>
    </w:p>
    <w:p w14:paraId="06D45BDD"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BD4EEDA" w14:textId="1A5291D2"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4.5.1 </w:t>
      </w:r>
      <w:r w:rsidR="002B1E50">
        <w:rPr>
          <w:rFonts w:asciiTheme="majorBidi" w:hAnsiTheme="majorBidi" w:cstheme="majorBidi"/>
        </w:rPr>
        <w:tab/>
      </w:r>
      <w:r w:rsidRPr="00AD2D8F">
        <w:rPr>
          <w:rFonts w:asciiTheme="majorBidi" w:hAnsiTheme="majorBidi" w:cstheme="majorBidi"/>
        </w:rPr>
        <w:t>If yes, give details ..............................................................................................................</w:t>
      </w:r>
    </w:p>
    <w:p w14:paraId="561BC06C"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01B1DD88"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4.6 </w:t>
      </w:r>
      <w:r w:rsidRPr="00AD2D8F">
        <w:rPr>
          <w:rFonts w:asciiTheme="majorBidi" w:hAnsiTheme="majorBidi" w:cstheme="majorBidi"/>
        </w:rPr>
        <w:tab/>
        <w:t>Is the substance liable to self-heating? (2.4.3</w:t>
      </w:r>
      <w:r w:rsidRPr="00AD2D8F">
        <w:rPr>
          <w:rFonts w:asciiTheme="majorBidi" w:hAnsiTheme="majorBidi" w:cstheme="majorBidi"/>
          <w:sz w:val="14"/>
          <w:szCs w:val="14"/>
        </w:rPr>
        <w:t>1</w:t>
      </w:r>
      <w:r w:rsidRPr="00AD2D8F">
        <w:rPr>
          <w:rFonts w:asciiTheme="majorBidi" w:hAnsiTheme="majorBidi" w:cstheme="majorBidi"/>
          <w:strike/>
        </w:rPr>
        <w:t>) yes/</w:t>
      </w:r>
      <w:r w:rsidRPr="00AD2D8F">
        <w:rPr>
          <w:rFonts w:asciiTheme="majorBidi" w:hAnsiTheme="majorBidi" w:cstheme="majorBidi"/>
        </w:rPr>
        <w:t xml:space="preserve"> </w:t>
      </w:r>
      <w:r w:rsidRPr="00AD2D8F">
        <w:rPr>
          <w:rFonts w:asciiTheme="majorBidi" w:hAnsiTheme="majorBidi" w:cstheme="majorBidi"/>
          <w:b/>
        </w:rPr>
        <w:t>NO</w:t>
      </w:r>
    </w:p>
    <w:p w14:paraId="1F8C6C45"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9225FF1" w14:textId="06312EEE"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4.6.1 </w:t>
      </w:r>
      <w:r w:rsidR="002B1E50">
        <w:rPr>
          <w:rFonts w:asciiTheme="majorBidi" w:hAnsiTheme="majorBidi" w:cstheme="majorBidi"/>
        </w:rPr>
        <w:tab/>
      </w:r>
      <w:r w:rsidRPr="00AD2D8F">
        <w:rPr>
          <w:rFonts w:asciiTheme="majorBidi" w:hAnsiTheme="majorBidi" w:cstheme="majorBidi"/>
        </w:rPr>
        <w:t>If yes, give details ..............................................................................................................</w:t>
      </w:r>
    </w:p>
    <w:p w14:paraId="1338403F"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005657C"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4.7 </w:t>
      </w:r>
      <w:r w:rsidRPr="00AD2D8F">
        <w:rPr>
          <w:rFonts w:asciiTheme="majorBidi" w:hAnsiTheme="majorBidi" w:cstheme="majorBidi"/>
        </w:rPr>
        <w:tab/>
        <w:t>Is the substance an organic peroxide (2.5.1</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 xml:space="preserve">/ </w:t>
      </w:r>
      <w:r w:rsidRPr="00AD2D8F">
        <w:rPr>
          <w:rFonts w:asciiTheme="majorBidi" w:hAnsiTheme="majorBidi" w:cstheme="majorBidi"/>
          <w:b/>
        </w:rPr>
        <w:t>NO</w:t>
      </w:r>
    </w:p>
    <w:p w14:paraId="1A133385"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DAC3753"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If yes state:</w:t>
      </w:r>
    </w:p>
    <w:p w14:paraId="02D36C55"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03EFB20E" w14:textId="27E223E6"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4.7.1 </w:t>
      </w:r>
      <w:r w:rsidR="002B1E50">
        <w:rPr>
          <w:rFonts w:asciiTheme="majorBidi" w:hAnsiTheme="majorBidi" w:cstheme="majorBidi"/>
        </w:rPr>
        <w:tab/>
      </w:r>
      <w:r w:rsidRPr="00AD2D8F">
        <w:rPr>
          <w:rFonts w:asciiTheme="majorBidi" w:hAnsiTheme="majorBidi" w:cstheme="majorBidi"/>
        </w:rPr>
        <w:t>exit box of flow chart ... .....................................................................................................</w:t>
      </w:r>
    </w:p>
    <w:p w14:paraId="1D8E66E8"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B0E9601"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What is the self-accelerating decomposition temperature (SADT) for a 50 kg package? ........... °C</w:t>
      </w:r>
    </w:p>
    <w:p w14:paraId="799D9D1B"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EA11D41"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Is temperature control required? (2.5.3.4.1</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 xml:space="preserve"> </w:t>
      </w:r>
      <w:r w:rsidRPr="00AD2D8F">
        <w:rPr>
          <w:rFonts w:asciiTheme="majorBidi" w:hAnsiTheme="majorBidi" w:cstheme="majorBidi"/>
          <w:b/>
        </w:rPr>
        <w:t>NO</w:t>
      </w:r>
    </w:p>
    <w:p w14:paraId="75EC179C"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D52A312"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4.7.2 </w:t>
      </w:r>
      <w:r w:rsidRPr="00AD2D8F">
        <w:rPr>
          <w:rFonts w:asciiTheme="majorBidi" w:hAnsiTheme="majorBidi" w:cstheme="majorBidi"/>
        </w:rPr>
        <w:tab/>
        <w:t>proposed control temperature for a 50 kg package ....................... °C</w:t>
      </w:r>
    </w:p>
    <w:p w14:paraId="6646DCDA"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47938604" w14:textId="40C657F8"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4.7.3 </w:t>
      </w:r>
      <w:r w:rsidR="002B1E50">
        <w:rPr>
          <w:rFonts w:asciiTheme="majorBidi" w:hAnsiTheme="majorBidi" w:cstheme="majorBidi"/>
        </w:rPr>
        <w:tab/>
      </w:r>
      <w:r w:rsidRPr="00AD2D8F">
        <w:rPr>
          <w:rFonts w:asciiTheme="majorBidi" w:hAnsiTheme="majorBidi" w:cstheme="majorBidi"/>
        </w:rPr>
        <w:t>proposed emergency temperature for a 50 kg package ................. °C</w:t>
      </w:r>
    </w:p>
    <w:p w14:paraId="018913BC"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02C6C354" w14:textId="77777777"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rPr>
        <w:t xml:space="preserve">4.8 </w:t>
      </w:r>
      <w:r w:rsidRPr="00AD2D8F">
        <w:rPr>
          <w:rFonts w:asciiTheme="majorBidi" w:hAnsiTheme="majorBidi" w:cstheme="majorBidi"/>
        </w:rPr>
        <w:tab/>
        <w:t>Does the substance in contact with water emit flammable gases? (2.4.4</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 xml:space="preserve"> </w:t>
      </w:r>
      <w:r w:rsidRPr="00AD2D8F">
        <w:rPr>
          <w:rFonts w:asciiTheme="majorBidi" w:hAnsiTheme="majorBidi" w:cstheme="majorBidi"/>
          <w:b/>
        </w:rPr>
        <w:t>NO</w:t>
      </w:r>
    </w:p>
    <w:p w14:paraId="1E40318E"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FB9D0DE" w14:textId="7EFC231D"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4.8.1 </w:t>
      </w:r>
      <w:r w:rsidR="002B1E50">
        <w:rPr>
          <w:rFonts w:asciiTheme="majorBidi" w:hAnsiTheme="majorBidi" w:cstheme="majorBidi"/>
        </w:rPr>
        <w:tab/>
      </w:r>
      <w:r w:rsidRPr="00AD2D8F">
        <w:rPr>
          <w:rFonts w:asciiTheme="majorBidi" w:hAnsiTheme="majorBidi" w:cstheme="majorBidi"/>
        </w:rPr>
        <w:t>If yes, give details ..............................................................................................................</w:t>
      </w:r>
    </w:p>
    <w:p w14:paraId="368E8949"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535934C" w14:textId="77777777"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rPr>
        <w:t xml:space="preserve">4.9 </w:t>
      </w:r>
      <w:r w:rsidRPr="00AD2D8F">
        <w:rPr>
          <w:rFonts w:asciiTheme="majorBidi" w:hAnsiTheme="majorBidi" w:cstheme="majorBidi"/>
        </w:rPr>
        <w:tab/>
        <w:t>Does the substance have oxidizing properties (2.5.1</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w:t>
      </w:r>
      <w:r w:rsidRPr="00AD2D8F">
        <w:rPr>
          <w:rFonts w:asciiTheme="majorBidi" w:hAnsiTheme="majorBidi" w:cstheme="majorBidi"/>
          <w:b/>
        </w:rPr>
        <w:t xml:space="preserve"> NO</w:t>
      </w:r>
    </w:p>
    <w:p w14:paraId="43607744" w14:textId="77777777" w:rsidR="000B31B2" w:rsidRPr="00AD2D8F" w:rsidRDefault="000B31B2" w:rsidP="002B1E50">
      <w:pPr>
        <w:autoSpaceDE w:val="0"/>
        <w:autoSpaceDN w:val="0"/>
        <w:adjustRightInd w:val="0"/>
        <w:spacing w:before="240" w:line="240" w:lineRule="auto"/>
        <w:ind w:left="720" w:hanging="153"/>
        <w:rPr>
          <w:rFonts w:asciiTheme="majorBidi" w:hAnsiTheme="majorBidi" w:cstheme="majorBidi"/>
        </w:rPr>
      </w:pPr>
      <w:r w:rsidRPr="00AD2D8F">
        <w:rPr>
          <w:rFonts w:asciiTheme="majorBidi" w:hAnsiTheme="majorBidi" w:cstheme="majorBidi"/>
        </w:rPr>
        <w:t xml:space="preserve">4.9.1 </w:t>
      </w:r>
      <w:r w:rsidRPr="00AD2D8F">
        <w:rPr>
          <w:rFonts w:asciiTheme="majorBidi" w:hAnsiTheme="majorBidi" w:cstheme="majorBidi"/>
        </w:rPr>
        <w:tab/>
        <w:t>If yes, give details ..........................................................................................................</w:t>
      </w:r>
    </w:p>
    <w:p w14:paraId="66CC4F6E" w14:textId="77777777" w:rsidR="000B31B2" w:rsidRPr="00AD2D8F" w:rsidRDefault="000B31B2" w:rsidP="002B1E50">
      <w:pPr>
        <w:autoSpaceDE w:val="0"/>
        <w:autoSpaceDN w:val="0"/>
        <w:adjustRightInd w:val="0"/>
        <w:spacing w:before="240" w:line="240" w:lineRule="auto"/>
        <w:rPr>
          <w:rFonts w:asciiTheme="majorBidi" w:hAnsiTheme="majorBidi" w:cstheme="majorBidi"/>
        </w:rPr>
      </w:pPr>
      <w:r w:rsidRPr="00AD2D8F">
        <w:rPr>
          <w:rFonts w:asciiTheme="majorBidi" w:hAnsiTheme="majorBidi" w:cstheme="majorBidi"/>
        </w:rPr>
        <w:t xml:space="preserve">4.10 </w:t>
      </w:r>
      <w:r w:rsidRPr="00AD2D8F">
        <w:rPr>
          <w:rFonts w:asciiTheme="majorBidi" w:hAnsiTheme="majorBidi" w:cstheme="majorBidi"/>
        </w:rPr>
        <w:tab/>
        <w:t>Corrosivity (2.8</w:t>
      </w:r>
      <w:r w:rsidRPr="00AD2D8F">
        <w:rPr>
          <w:rFonts w:asciiTheme="majorBidi" w:hAnsiTheme="majorBidi" w:cstheme="majorBidi"/>
          <w:sz w:val="14"/>
          <w:szCs w:val="14"/>
        </w:rPr>
        <w:t>1</w:t>
      </w:r>
      <w:r w:rsidRPr="00AD2D8F">
        <w:rPr>
          <w:rFonts w:asciiTheme="majorBidi" w:hAnsiTheme="majorBidi" w:cstheme="majorBidi"/>
        </w:rPr>
        <w:t xml:space="preserve">) to: </w:t>
      </w:r>
      <w:r w:rsidRPr="00AD2D8F">
        <w:rPr>
          <w:rFonts w:asciiTheme="majorBidi" w:hAnsiTheme="majorBidi" w:cstheme="majorBidi"/>
          <w:b/>
        </w:rPr>
        <w:t>N/A not corrosive to metals</w:t>
      </w:r>
    </w:p>
    <w:p w14:paraId="47102619"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51925F94" w14:textId="302DBE91"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4.10.1</w:t>
      </w:r>
      <w:r w:rsidR="002B1E50">
        <w:rPr>
          <w:rFonts w:asciiTheme="majorBidi" w:hAnsiTheme="majorBidi" w:cstheme="majorBidi"/>
        </w:rPr>
        <w:tab/>
      </w:r>
      <w:r w:rsidRPr="00AD2D8F">
        <w:rPr>
          <w:rFonts w:asciiTheme="majorBidi" w:hAnsiTheme="majorBidi" w:cstheme="majorBidi"/>
        </w:rPr>
        <w:t>mild steel ................... mm/year at ........................................................................... °C</w:t>
      </w:r>
    </w:p>
    <w:p w14:paraId="77698A14"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6E30EE3" w14:textId="076BDE41"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4.10.2</w:t>
      </w:r>
      <w:r w:rsidR="002B1E50">
        <w:rPr>
          <w:rFonts w:asciiTheme="majorBidi" w:hAnsiTheme="majorBidi" w:cstheme="majorBidi"/>
        </w:rPr>
        <w:tab/>
      </w:r>
      <w:r w:rsidRPr="00AD2D8F">
        <w:rPr>
          <w:rFonts w:asciiTheme="majorBidi" w:hAnsiTheme="majorBidi" w:cstheme="majorBidi"/>
        </w:rPr>
        <w:t>aluminium .................. mm/year at............................................................................ °C</w:t>
      </w:r>
    </w:p>
    <w:p w14:paraId="6FBEEA69"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0A33B715" w14:textId="77777777" w:rsidR="000B31B2" w:rsidRDefault="000B31B2" w:rsidP="000B31B2">
      <w:pPr>
        <w:rPr>
          <w:rFonts w:asciiTheme="majorBidi" w:hAnsiTheme="majorBidi" w:cstheme="majorBidi"/>
        </w:rPr>
      </w:pPr>
      <w:r>
        <w:rPr>
          <w:rFonts w:asciiTheme="majorBidi" w:hAnsiTheme="majorBidi" w:cstheme="majorBidi"/>
        </w:rPr>
        <w:br w:type="page"/>
      </w:r>
    </w:p>
    <w:p w14:paraId="7D035AB2" w14:textId="3A7DD086"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lastRenderedPageBreak/>
        <w:t>4.10.3</w:t>
      </w:r>
      <w:r w:rsidR="002B1E50">
        <w:rPr>
          <w:rFonts w:asciiTheme="majorBidi" w:hAnsiTheme="majorBidi" w:cstheme="majorBidi"/>
        </w:rPr>
        <w:tab/>
      </w:r>
      <w:r w:rsidRPr="00AD2D8F">
        <w:rPr>
          <w:rFonts w:asciiTheme="majorBidi" w:hAnsiTheme="majorBidi" w:cstheme="majorBidi"/>
        </w:rPr>
        <w:t>other packaging materials (specify)....................................... mm/year at ................ °C</w:t>
      </w:r>
    </w:p>
    <w:p w14:paraId="04BB561B"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21E2EB9A"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mm/year at ........................................................................ °C</w:t>
      </w:r>
    </w:p>
    <w:p w14:paraId="197549B7"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399B1FE"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4.11 </w:t>
      </w:r>
      <w:r w:rsidRPr="00AD2D8F">
        <w:rPr>
          <w:rFonts w:asciiTheme="majorBidi" w:hAnsiTheme="majorBidi" w:cstheme="majorBidi"/>
        </w:rPr>
        <w:tab/>
        <w:t>Other relevant chemical properties.............................................................................................</w:t>
      </w:r>
    </w:p>
    <w:p w14:paraId="7A4E462B"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7E6EB37"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w:t>
      </w:r>
    </w:p>
    <w:p w14:paraId="60DA5FBD"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3497CFCB" w14:textId="52824A5B"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Section 5. </w:t>
      </w:r>
      <w:r w:rsidR="002B1E50">
        <w:rPr>
          <w:rFonts w:asciiTheme="majorBidi" w:hAnsiTheme="majorBidi" w:cstheme="majorBidi"/>
        </w:rPr>
        <w:tab/>
      </w:r>
      <w:r w:rsidRPr="00AD2D8F">
        <w:rPr>
          <w:rFonts w:asciiTheme="majorBidi" w:hAnsiTheme="majorBidi" w:cstheme="majorBidi"/>
        </w:rPr>
        <w:t>HARMFUL BIOLOGICAL EFFECTS</w:t>
      </w:r>
    </w:p>
    <w:p w14:paraId="3F0B7B6F"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368B1F40"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5.1 </w:t>
      </w:r>
      <w:r w:rsidRPr="00AD2D8F">
        <w:rPr>
          <w:rFonts w:asciiTheme="majorBidi" w:hAnsiTheme="majorBidi" w:cstheme="majorBidi"/>
        </w:rPr>
        <w:tab/>
        <w:t>LD</w:t>
      </w:r>
      <w:r w:rsidRPr="00AD2D8F">
        <w:rPr>
          <w:rFonts w:asciiTheme="majorBidi" w:hAnsiTheme="majorBidi" w:cstheme="majorBidi"/>
          <w:sz w:val="14"/>
          <w:szCs w:val="14"/>
        </w:rPr>
        <w:t>50</w:t>
      </w:r>
      <w:r w:rsidRPr="00AD2D8F">
        <w:rPr>
          <w:rFonts w:asciiTheme="majorBidi" w:hAnsiTheme="majorBidi" w:cstheme="majorBidi"/>
        </w:rPr>
        <w:t>, oral (2.6.2.1.1</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rPr>
        <w:tab/>
      </w:r>
      <w:r w:rsidRPr="00AD2D8F">
        <w:rPr>
          <w:rFonts w:asciiTheme="majorBidi" w:hAnsiTheme="majorBidi" w:cstheme="majorBidi"/>
          <w:b/>
        </w:rPr>
        <w:t>1060</w:t>
      </w:r>
      <w:r w:rsidRPr="00AD2D8F">
        <w:rPr>
          <w:rFonts w:asciiTheme="majorBidi" w:hAnsiTheme="majorBidi" w:cstheme="majorBidi"/>
        </w:rPr>
        <w:t xml:space="preserve"> mg/kg </w:t>
      </w:r>
      <w:r w:rsidRPr="00AD2D8F">
        <w:rPr>
          <w:rFonts w:asciiTheme="majorBidi" w:hAnsiTheme="majorBidi" w:cstheme="majorBidi"/>
        </w:rPr>
        <w:tab/>
        <w:t xml:space="preserve">Animal species </w:t>
      </w:r>
      <w:r w:rsidRPr="00AD2D8F">
        <w:rPr>
          <w:rFonts w:asciiTheme="majorBidi" w:hAnsiTheme="majorBidi" w:cstheme="majorBidi"/>
          <w:b/>
        </w:rPr>
        <w:t>RAT (OECD guideline test 401)</w:t>
      </w:r>
    </w:p>
    <w:p w14:paraId="123AB07F"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091AE3B"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5.2 </w:t>
      </w:r>
      <w:r w:rsidRPr="00AD2D8F">
        <w:rPr>
          <w:rFonts w:asciiTheme="majorBidi" w:hAnsiTheme="majorBidi" w:cstheme="majorBidi"/>
        </w:rPr>
        <w:tab/>
        <w:t>LD</w:t>
      </w:r>
      <w:r w:rsidRPr="00AD2D8F">
        <w:rPr>
          <w:rFonts w:asciiTheme="majorBidi" w:hAnsiTheme="majorBidi" w:cstheme="majorBidi"/>
          <w:sz w:val="14"/>
          <w:szCs w:val="14"/>
        </w:rPr>
        <w:t>50</w:t>
      </w:r>
      <w:r w:rsidRPr="00AD2D8F">
        <w:rPr>
          <w:rFonts w:asciiTheme="majorBidi" w:hAnsiTheme="majorBidi" w:cstheme="majorBidi"/>
        </w:rPr>
        <w:t>, dermal (2.6.2.1.2</w:t>
      </w:r>
      <w:r w:rsidRPr="00AD2D8F">
        <w:rPr>
          <w:rFonts w:asciiTheme="majorBidi" w:hAnsiTheme="majorBidi" w:cstheme="majorBidi"/>
          <w:sz w:val="14"/>
          <w:szCs w:val="14"/>
        </w:rPr>
        <w:t>1</w:t>
      </w:r>
      <w:r w:rsidRPr="00AD2D8F">
        <w:rPr>
          <w:rFonts w:asciiTheme="majorBidi" w:hAnsiTheme="majorBidi" w:cstheme="majorBidi"/>
        </w:rPr>
        <w:t xml:space="preserve">) ...........mg/kg </w:t>
      </w:r>
      <w:r w:rsidRPr="00AD2D8F">
        <w:rPr>
          <w:rFonts w:asciiTheme="majorBidi" w:hAnsiTheme="majorBidi" w:cstheme="majorBidi"/>
        </w:rPr>
        <w:tab/>
      </w:r>
      <w:r w:rsidRPr="00AD2D8F">
        <w:rPr>
          <w:rFonts w:asciiTheme="majorBidi" w:hAnsiTheme="majorBidi" w:cstheme="majorBidi"/>
        </w:rPr>
        <w:tab/>
        <w:t>Animal species .........................................</w:t>
      </w:r>
    </w:p>
    <w:p w14:paraId="1FD6132F"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2AAAE64"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5.3 </w:t>
      </w:r>
      <w:r w:rsidRPr="00AD2D8F">
        <w:rPr>
          <w:rFonts w:asciiTheme="majorBidi" w:hAnsiTheme="majorBidi" w:cstheme="majorBidi"/>
        </w:rPr>
        <w:tab/>
        <w:t>LC</w:t>
      </w:r>
      <w:r w:rsidRPr="00AD2D8F">
        <w:rPr>
          <w:rFonts w:asciiTheme="majorBidi" w:hAnsiTheme="majorBidi" w:cstheme="majorBidi"/>
          <w:sz w:val="14"/>
          <w:szCs w:val="14"/>
        </w:rPr>
        <w:t>50</w:t>
      </w:r>
      <w:r w:rsidRPr="00AD2D8F">
        <w:rPr>
          <w:rFonts w:asciiTheme="majorBidi" w:hAnsiTheme="majorBidi" w:cstheme="majorBidi"/>
        </w:rPr>
        <w:t>, inhalation (2.6.2.1.3</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b/>
        </w:rPr>
        <w:t>&lt;0.2</w:t>
      </w:r>
      <w:r w:rsidRPr="00AD2D8F">
        <w:rPr>
          <w:rFonts w:asciiTheme="majorBidi" w:hAnsiTheme="majorBidi" w:cstheme="majorBidi"/>
        </w:rPr>
        <w:t xml:space="preserve"> mg/litre</w:t>
      </w:r>
      <w:r w:rsidRPr="00AD2D8F">
        <w:rPr>
          <w:rFonts w:asciiTheme="majorBidi" w:hAnsiTheme="majorBidi" w:cstheme="majorBidi"/>
        </w:rPr>
        <w:tab/>
        <w:t xml:space="preserve">Exposure time </w:t>
      </w:r>
      <w:r w:rsidRPr="00AD2D8F">
        <w:rPr>
          <w:rFonts w:asciiTheme="majorBidi" w:hAnsiTheme="majorBidi" w:cstheme="majorBidi"/>
          <w:b/>
        </w:rPr>
        <w:t xml:space="preserve">1 </w:t>
      </w:r>
      <w:r w:rsidRPr="00AD2D8F">
        <w:rPr>
          <w:rFonts w:asciiTheme="majorBidi" w:hAnsiTheme="majorBidi" w:cstheme="majorBidi"/>
        </w:rPr>
        <w:t>hour/s</w:t>
      </w:r>
    </w:p>
    <w:p w14:paraId="18F114A3"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3B170AD"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or ........ ............ ml/m</w:t>
      </w:r>
      <w:r w:rsidRPr="00AD2D8F">
        <w:rPr>
          <w:rFonts w:asciiTheme="majorBidi" w:hAnsiTheme="majorBidi" w:cstheme="majorBidi"/>
          <w:sz w:val="14"/>
          <w:szCs w:val="14"/>
        </w:rPr>
        <w:t xml:space="preserve">3 </w:t>
      </w:r>
      <w:r w:rsidRPr="00AD2D8F">
        <w:rPr>
          <w:rFonts w:asciiTheme="majorBidi" w:hAnsiTheme="majorBidi" w:cstheme="majorBidi"/>
          <w:sz w:val="14"/>
          <w:szCs w:val="14"/>
        </w:rPr>
        <w:tab/>
      </w:r>
      <w:r w:rsidRPr="00AD2D8F">
        <w:rPr>
          <w:rFonts w:asciiTheme="majorBidi" w:hAnsiTheme="majorBidi" w:cstheme="majorBidi"/>
          <w:sz w:val="14"/>
          <w:szCs w:val="14"/>
        </w:rPr>
        <w:tab/>
      </w:r>
      <w:r w:rsidRPr="00AD2D8F">
        <w:rPr>
          <w:rFonts w:asciiTheme="majorBidi" w:hAnsiTheme="majorBidi" w:cstheme="majorBidi"/>
          <w:sz w:val="14"/>
          <w:szCs w:val="14"/>
        </w:rPr>
        <w:tab/>
      </w:r>
      <w:r w:rsidRPr="00AD2D8F">
        <w:rPr>
          <w:rFonts w:asciiTheme="majorBidi" w:hAnsiTheme="majorBidi" w:cstheme="majorBidi"/>
          <w:sz w:val="14"/>
          <w:szCs w:val="14"/>
        </w:rPr>
        <w:tab/>
      </w:r>
      <w:r w:rsidRPr="00AD2D8F">
        <w:rPr>
          <w:rFonts w:asciiTheme="majorBidi" w:hAnsiTheme="majorBidi" w:cstheme="majorBidi"/>
        </w:rPr>
        <w:t xml:space="preserve">Animal species </w:t>
      </w:r>
      <w:r w:rsidRPr="00AD2D8F">
        <w:rPr>
          <w:rFonts w:asciiTheme="majorBidi" w:hAnsiTheme="majorBidi" w:cstheme="majorBidi"/>
          <w:b/>
        </w:rPr>
        <w:t>RAT</w:t>
      </w:r>
    </w:p>
    <w:p w14:paraId="793C9747"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4847781" w14:textId="77777777" w:rsidR="000B31B2" w:rsidRPr="00AD2D8F" w:rsidRDefault="000B31B2" w:rsidP="000B31B2">
      <w:pPr>
        <w:autoSpaceDE w:val="0"/>
        <w:autoSpaceDN w:val="0"/>
        <w:adjustRightInd w:val="0"/>
        <w:spacing w:line="240" w:lineRule="auto"/>
        <w:rPr>
          <w:rFonts w:asciiTheme="majorBidi" w:hAnsiTheme="majorBidi" w:cstheme="majorBidi"/>
          <w:sz w:val="14"/>
          <w:szCs w:val="14"/>
        </w:rPr>
      </w:pPr>
      <w:r w:rsidRPr="00AD2D8F">
        <w:rPr>
          <w:rFonts w:asciiTheme="majorBidi" w:hAnsiTheme="majorBidi" w:cstheme="majorBidi"/>
        </w:rPr>
        <w:t xml:space="preserve">5.4 </w:t>
      </w:r>
      <w:r w:rsidRPr="00AD2D8F">
        <w:rPr>
          <w:rFonts w:asciiTheme="majorBidi" w:hAnsiTheme="majorBidi" w:cstheme="majorBidi"/>
        </w:rPr>
        <w:tab/>
        <w:t>Saturated vapour concentration at 20 °C (2.6.2.2.4.3</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b/>
        </w:rPr>
        <w:t>N/A powder</w:t>
      </w:r>
      <w:r w:rsidRPr="00AD2D8F">
        <w:rPr>
          <w:rFonts w:asciiTheme="majorBidi" w:hAnsiTheme="majorBidi" w:cstheme="majorBidi"/>
        </w:rPr>
        <w:t xml:space="preserve">   ml/m</w:t>
      </w:r>
      <w:r w:rsidRPr="00AD2D8F">
        <w:rPr>
          <w:rFonts w:asciiTheme="majorBidi" w:hAnsiTheme="majorBidi" w:cstheme="majorBidi"/>
          <w:sz w:val="14"/>
          <w:szCs w:val="14"/>
        </w:rPr>
        <w:t>3</w:t>
      </w:r>
    </w:p>
    <w:p w14:paraId="08E95B52"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B6108E4"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5.5 </w:t>
      </w:r>
      <w:r w:rsidRPr="00AD2D8F">
        <w:rPr>
          <w:rFonts w:asciiTheme="majorBidi" w:hAnsiTheme="majorBidi" w:cstheme="majorBidi"/>
        </w:rPr>
        <w:tab/>
        <w:t>Skin exposure (2.8</w:t>
      </w:r>
      <w:r w:rsidRPr="00AD2D8F">
        <w:rPr>
          <w:rFonts w:asciiTheme="majorBidi" w:hAnsiTheme="majorBidi" w:cstheme="majorBidi"/>
          <w:sz w:val="14"/>
          <w:szCs w:val="14"/>
        </w:rPr>
        <w:t>1</w:t>
      </w:r>
      <w:r w:rsidRPr="00AD2D8F">
        <w:rPr>
          <w:rFonts w:asciiTheme="majorBidi" w:hAnsiTheme="majorBidi" w:cstheme="majorBidi"/>
        </w:rPr>
        <w:t>) results Exposure time ................................ hours/minutes</w:t>
      </w:r>
    </w:p>
    <w:p w14:paraId="549F0432"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370C542"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Animal species ..............................................................................</w:t>
      </w:r>
    </w:p>
    <w:p w14:paraId="484C5FAD"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34FF3C80"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5.6 </w:t>
      </w:r>
      <w:r w:rsidRPr="00AD2D8F">
        <w:rPr>
          <w:rFonts w:asciiTheme="majorBidi" w:hAnsiTheme="majorBidi" w:cstheme="majorBidi"/>
        </w:rPr>
        <w:tab/>
        <w:t>Other data ...................................................................................................................................</w:t>
      </w:r>
    </w:p>
    <w:p w14:paraId="3EC0CD5F"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0854085B" w14:textId="77777777" w:rsidR="000B31B2" w:rsidRPr="00AD2D8F" w:rsidRDefault="000B31B2" w:rsidP="002B1E50">
      <w:pPr>
        <w:autoSpaceDE w:val="0"/>
        <w:autoSpaceDN w:val="0"/>
        <w:adjustRightInd w:val="0"/>
        <w:spacing w:line="240" w:lineRule="auto"/>
        <w:ind w:left="567" w:hanging="567"/>
        <w:rPr>
          <w:rFonts w:asciiTheme="majorBidi" w:hAnsiTheme="majorBidi" w:cstheme="majorBidi"/>
        </w:rPr>
      </w:pPr>
      <w:r w:rsidRPr="00AD2D8F">
        <w:rPr>
          <w:rFonts w:asciiTheme="majorBidi" w:hAnsiTheme="majorBidi" w:cstheme="majorBidi"/>
        </w:rPr>
        <w:t xml:space="preserve">5.7 </w:t>
      </w:r>
      <w:r w:rsidRPr="00AD2D8F">
        <w:rPr>
          <w:rFonts w:asciiTheme="majorBidi" w:hAnsiTheme="majorBidi" w:cstheme="majorBidi"/>
        </w:rPr>
        <w:tab/>
        <w:t xml:space="preserve">Human experience </w:t>
      </w:r>
    </w:p>
    <w:p w14:paraId="1AD13672" w14:textId="77777777" w:rsidR="000B31B2" w:rsidRPr="00AD2D8F" w:rsidRDefault="000B31B2" w:rsidP="000B31B2">
      <w:pPr>
        <w:autoSpaceDE w:val="0"/>
        <w:autoSpaceDN w:val="0"/>
        <w:adjustRightInd w:val="0"/>
        <w:spacing w:line="240" w:lineRule="auto"/>
        <w:ind w:left="720" w:hanging="720"/>
        <w:rPr>
          <w:rFonts w:asciiTheme="majorBidi" w:hAnsiTheme="majorBidi" w:cstheme="majorBidi"/>
        </w:rPr>
      </w:pPr>
    </w:p>
    <w:p w14:paraId="67226D68" w14:textId="77777777"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b/>
        </w:rPr>
        <w:t>No known fatalities or adverse health effects following human exposure, over several decades of productions, transport and use, with over 3,000 Tonnes / year transported by road, rail, inland waterways and sea.</w:t>
      </w:r>
    </w:p>
    <w:p w14:paraId="2ECC1F40" w14:textId="77777777" w:rsidR="000B31B2" w:rsidRPr="00AD2D8F" w:rsidRDefault="000B31B2" w:rsidP="000B31B2">
      <w:pPr>
        <w:autoSpaceDE w:val="0"/>
        <w:autoSpaceDN w:val="0"/>
        <w:adjustRightInd w:val="0"/>
        <w:spacing w:line="240" w:lineRule="auto"/>
        <w:rPr>
          <w:rFonts w:asciiTheme="majorBidi" w:hAnsiTheme="majorBidi" w:cstheme="majorBidi"/>
          <w:b/>
        </w:rPr>
      </w:pPr>
    </w:p>
    <w:p w14:paraId="67D7A660" w14:textId="5F1399DE"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Section 6. </w:t>
      </w:r>
      <w:r w:rsidR="002B1E50">
        <w:rPr>
          <w:rFonts w:asciiTheme="majorBidi" w:hAnsiTheme="majorBidi" w:cstheme="majorBidi"/>
        </w:rPr>
        <w:tab/>
      </w:r>
      <w:r w:rsidRPr="00AD2D8F">
        <w:rPr>
          <w:rFonts w:asciiTheme="majorBidi" w:hAnsiTheme="majorBidi" w:cstheme="majorBidi"/>
        </w:rPr>
        <w:t>SUPPLEMENTARY INFORMATION</w:t>
      </w:r>
    </w:p>
    <w:p w14:paraId="57169FB1"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9F93BF2"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6.1 </w:t>
      </w:r>
      <w:r w:rsidRPr="00AD2D8F">
        <w:rPr>
          <w:rFonts w:asciiTheme="majorBidi" w:hAnsiTheme="majorBidi" w:cstheme="majorBidi"/>
        </w:rPr>
        <w:tab/>
        <w:t>Recommended emergency action</w:t>
      </w:r>
    </w:p>
    <w:p w14:paraId="097D62F2"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A49A1F3"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6.1.1 </w:t>
      </w:r>
      <w:r w:rsidRPr="00AD2D8F">
        <w:rPr>
          <w:rFonts w:asciiTheme="majorBidi" w:hAnsiTheme="majorBidi" w:cstheme="majorBidi"/>
        </w:rPr>
        <w:tab/>
        <w:t>Fire (include suitable and unsuitable extinguishing agents)</w:t>
      </w:r>
    </w:p>
    <w:p w14:paraId="65D6BE6B"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7A53F239" w14:textId="77777777"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b/>
        </w:rPr>
        <w:t>Should the material be involved in a fire, use agents appropriate for surrounding environment</w:t>
      </w:r>
    </w:p>
    <w:p w14:paraId="01806F5E"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373D29F6"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6.1.2 Spillage </w:t>
      </w:r>
      <w:r w:rsidRPr="00AD2D8F">
        <w:rPr>
          <w:rFonts w:asciiTheme="majorBidi" w:hAnsiTheme="majorBidi" w:cstheme="majorBidi"/>
          <w:b/>
        </w:rPr>
        <w:t>Do not allow to enter drains, or water courses</w:t>
      </w:r>
    </w:p>
    <w:p w14:paraId="407FA0C7"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7B47D27F"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6.2 </w:t>
      </w:r>
      <w:r w:rsidRPr="00AD2D8F">
        <w:rPr>
          <w:rFonts w:asciiTheme="majorBidi" w:hAnsiTheme="majorBidi" w:cstheme="majorBidi"/>
        </w:rPr>
        <w:tab/>
        <w:t>Is it proposed to transport the substance in:</w:t>
      </w:r>
    </w:p>
    <w:p w14:paraId="0D635B09"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37A8165A"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6.2.1 </w:t>
      </w:r>
      <w:r w:rsidRPr="00AD2D8F">
        <w:rPr>
          <w:rFonts w:asciiTheme="majorBidi" w:hAnsiTheme="majorBidi" w:cstheme="majorBidi"/>
        </w:rPr>
        <w:tab/>
        <w:t>Bulk Containers (6.8</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w:t>
      </w:r>
      <w:r w:rsidRPr="00AD2D8F">
        <w:rPr>
          <w:rFonts w:asciiTheme="majorBidi" w:hAnsiTheme="majorBidi" w:cstheme="majorBidi"/>
          <w:b/>
        </w:rPr>
        <w:t xml:space="preserve"> NO</w:t>
      </w:r>
    </w:p>
    <w:p w14:paraId="466E495F" w14:textId="77777777" w:rsidR="000B31B2" w:rsidRPr="00AD2D8F" w:rsidRDefault="000B31B2" w:rsidP="002B1E50">
      <w:pPr>
        <w:autoSpaceDE w:val="0"/>
        <w:autoSpaceDN w:val="0"/>
        <w:adjustRightInd w:val="0"/>
        <w:spacing w:before="200" w:line="240" w:lineRule="auto"/>
        <w:ind w:firstLine="567"/>
        <w:rPr>
          <w:rFonts w:asciiTheme="majorBidi" w:hAnsiTheme="majorBidi" w:cstheme="majorBidi"/>
        </w:rPr>
      </w:pPr>
      <w:r w:rsidRPr="00AD2D8F">
        <w:rPr>
          <w:rFonts w:asciiTheme="majorBidi" w:hAnsiTheme="majorBidi" w:cstheme="majorBidi"/>
        </w:rPr>
        <w:t xml:space="preserve">6.2.2 </w:t>
      </w:r>
      <w:r w:rsidRPr="00AD2D8F">
        <w:rPr>
          <w:rFonts w:asciiTheme="majorBidi" w:hAnsiTheme="majorBidi" w:cstheme="majorBidi"/>
        </w:rPr>
        <w:tab/>
        <w:t>Intermediate Bulk Containers (6.5</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b/>
        </w:rPr>
        <w:t xml:space="preserve">YES </w:t>
      </w:r>
      <w:r w:rsidRPr="00AD2D8F">
        <w:rPr>
          <w:rFonts w:asciiTheme="majorBidi" w:hAnsiTheme="majorBidi" w:cstheme="majorBidi"/>
        </w:rPr>
        <w:t>/</w:t>
      </w:r>
      <w:r w:rsidRPr="00AD2D8F">
        <w:rPr>
          <w:rFonts w:asciiTheme="majorBidi" w:hAnsiTheme="majorBidi" w:cstheme="majorBidi"/>
          <w:strike/>
        </w:rPr>
        <w:t>no</w:t>
      </w:r>
    </w:p>
    <w:p w14:paraId="100190B7"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7196FBC"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6.2.3 </w:t>
      </w:r>
      <w:r w:rsidRPr="00AD2D8F">
        <w:rPr>
          <w:rFonts w:asciiTheme="majorBidi" w:hAnsiTheme="majorBidi" w:cstheme="majorBidi"/>
        </w:rPr>
        <w:tab/>
        <w:t>Portable tanks (6.7</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 xml:space="preserve">/ </w:t>
      </w:r>
      <w:r w:rsidRPr="00AD2D8F">
        <w:rPr>
          <w:rFonts w:asciiTheme="majorBidi" w:hAnsiTheme="majorBidi" w:cstheme="majorBidi"/>
          <w:b/>
        </w:rPr>
        <w:t>NO</w:t>
      </w:r>
    </w:p>
    <w:p w14:paraId="15E03C11"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566D1790"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If yes, give details in Sections 7, 8 and/or 9.</w:t>
      </w:r>
    </w:p>
    <w:p w14:paraId="322DE2C7"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561C29D" w14:textId="77777777" w:rsidR="000B31B2" w:rsidRDefault="000B31B2" w:rsidP="000B31B2">
      <w:pPr>
        <w:rPr>
          <w:rFonts w:asciiTheme="majorBidi" w:hAnsiTheme="majorBidi" w:cstheme="majorBidi"/>
        </w:rPr>
      </w:pPr>
      <w:r>
        <w:rPr>
          <w:rFonts w:asciiTheme="majorBidi" w:hAnsiTheme="majorBidi" w:cstheme="majorBidi"/>
        </w:rPr>
        <w:br w:type="page"/>
      </w:r>
    </w:p>
    <w:p w14:paraId="3273BE1A" w14:textId="36704920"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lastRenderedPageBreak/>
        <w:t xml:space="preserve">Section 7. </w:t>
      </w:r>
      <w:r w:rsidR="002B1E50">
        <w:rPr>
          <w:rFonts w:asciiTheme="majorBidi" w:hAnsiTheme="majorBidi" w:cstheme="majorBidi"/>
        </w:rPr>
        <w:tab/>
      </w:r>
      <w:r w:rsidRPr="00AD2D8F">
        <w:rPr>
          <w:rFonts w:asciiTheme="majorBidi" w:hAnsiTheme="majorBidi" w:cstheme="majorBidi"/>
        </w:rPr>
        <w:t>BULK CONTAINERS (only complete if yes in 6.2.1)</w:t>
      </w:r>
    </w:p>
    <w:p w14:paraId="1D50C6B6"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3EE3F0BC"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7.1 </w:t>
      </w:r>
      <w:r w:rsidRPr="00AD2D8F">
        <w:rPr>
          <w:rFonts w:asciiTheme="majorBidi" w:hAnsiTheme="majorBidi" w:cstheme="majorBidi"/>
        </w:rPr>
        <w:tab/>
        <w:t xml:space="preserve">Proposed type(s) – </w:t>
      </w:r>
      <w:r w:rsidRPr="00AD2D8F">
        <w:rPr>
          <w:rFonts w:asciiTheme="majorBidi" w:hAnsiTheme="majorBidi" w:cstheme="majorBidi"/>
          <w:b/>
        </w:rPr>
        <w:t xml:space="preserve">N/A </w:t>
      </w:r>
      <w:r w:rsidRPr="00AD2D8F">
        <w:rPr>
          <w:rFonts w:asciiTheme="majorBidi" w:hAnsiTheme="majorBidi" w:cstheme="majorBidi"/>
        </w:rPr>
        <w:t>.......................................................................................................................................</w:t>
      </w:r>
    </w:p>
    <w:p w14:paraId="4997341D"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8B711E1" w14:textId="6C41CC7B"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Section 8. </w:t>
      </w:r>
      <w:r w:rsidR="002B1E50">
        <w:rPr>
          <w:rFonts w:asciiTheme="majorBidi" w:hAnsiTheme="majorBidi" w:cstheme="majorBidi"/>
        </w:rPr>
        <w:tab/>
      </w:r>
      <w:r w:rsidRPr="00AD2D8F">
        <w:rPr>
          <w:rFonts w:asciiTheme="majorBidi" w:hAnsiTheme="majorBidi" w:cstheme="majorBidi"/>
        </w:rPr>
        <w:t>INTERMEDIATE BULK CONTAINERS (IBCs) (only complete if yes in 6.2.2)</w:t>
      </w:r>
    </w:p>
    <w:p w14:paraId="3235BA4F"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52392CCF"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8.1 </w:t>
      </w:r>
      <w:r w:rsidRPr="00AD2D8F">
        <w:rPr>
          <w:rFonts w:asciiTheme="majorBidi" w:hAnsiTheme="majorBidi" w:cstheme="majorBidi"/>
        </w:rPr>
        <w:tab/>
        <w:t>Proposed type(s)</w:t>
      </w:r>
    </w:p>
    <w:p w14:paraId="7678DF4E"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61BB8F0" w14:textId="09786EDD"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b/>
        </w:rPr>
        <w:t xml:space="preserve">IBC 08 – </w:t>
      </w:r>
      <w:r w:rsidR="002B1E50">
        <w:rPr>
          <w:rFonts w:asciiTheme="majorBidi" w:hAnsiTheme="majorBidi" w:cstheme="majorBidi"/>
          <w:b/>
        </w:rPr>
        <w:t xml:space="preserve">flexible </w:t>
      </w:r>
      <w:r w:rsidRPr="00AD2D8F">
        <w:rPr>
          <w:rFonts w:asciiTheme="majorBidi" w:hAnsiTheme="majorBidi" w:cstheme="majorBidi"/>
          <w:b/>
        </w:rPr>
        <w:t>IBC 13H3 and/or 13H4</w:t>
      </w:r>
    </w:p>
    <w:p w14:paraId="40927D92"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EE80E39" w14:textId="334E6D5E"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Section 9. </w:t>
      </w:r>
      <w:r w:rsidR="002B1E50">
        <w:rPr>
          <w:rFonts w:asciiTheme="majorBidi" w:hAnsiTheme="majorBidi" w:cstheme="majorBidi"/>
        </w:rPr>
        <w:tab/>
      </w:r>
      <w:r w:rsidRPr="00AD2D8F">
        <w:rPr>
          <w:rFonts w:asciiTheme="majorBidi" w:hAnsiTheme="majorBidi" w:cstheme="majorBidi"/>
        </w:rPr>
        <w:t>MULTIMODAL TANK TRANSPORT (only complete if yes in 6.2.3)</w:t>
      </w:r>
    </w:p>
    <w:p w14:paraId="377685C9"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58F74B22"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9.1 </w:t>
      </w:r>
      <w:r w:rsidRPr="00AD2D8F">
        <w:rPr>
          <w:rFonts w:asciiTheme="majorBidi" w:hAnsiTheme="majorBidi" w:cstheme="majorBidi"/>
        </w:rPr>
        <w:tab/>
        <w:t xml:space="preserve">Description of proposed tank (including IMO tank type if known) </w:t>
      </w:r>
    </w:p>
    <w:p w14:paraId="220A2C66"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B55FEBF"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w:t>
      </w:r>
    </w:p>
    <w:p w14:paraId="2D1AE058"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B1D6CA7"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9.2 </w:t>
      </w:r>
      <w:r w:rsidRPr="00AD2D8F">
        <w:rPr>
          <w:rFonts w:asciiTheme="majorBidi" w:hAnsiTheme="majorBidi" w:cstheme="majorBidi"/>
        </w:rPr>
        <w:tab/>
        <w:t xml:space="preserve">Minimum test pressure </w:t>
      </w:r>
    </w:p>
    <w:p w14:paraId="32DE36F5"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1EF2B40"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w:t>
      </w:r>
    </w:p>
    <w:p w14:paraId="1F5AEC5A"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E29F1B6"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9.3 </w:t>
      </w:r>
      <w:r w:rsidRPr="00AD2D8F">
        <w:rPr>
          <w:rFonts w:asciiTheme="majorBidi" w:hAnsiTheme="majorBidi" w:cstheme="majorBidi"/>
        </w:rPr>
        <w:tab/>
        <w:t xml:space="preserve">Minimum shell thickness </w:t>
      </w:r>
    </w:p>
    <w:p w14:paraId="2A2ADC16"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94A1354"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w:t>
      </w:r>
    </w:p>
    <w:p w14:paraId="39D46777"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49213ED"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9.4 </w:t>
      </w:r>
      <w:r w:rsidRPr="00AD2D8F">
        <w:rPr>
          <w:rFonts w:asciiTheme="majorBidi" w:hAnsiTheme="majorBidi" w:cstheme="majorBidi"/>
        </w:rPr>
        <w:tab/>
        <w:t xml:space="preserve">Details of bottom openings, if any </w:t>
      </w:r>
    </w:p>
    <w:p w14:paraId="131340D2"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4AA63F8"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w:t>
      </w:r>
    </w:p>
    <w:p w14:paraId="77CA1D52"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FD3D923"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9.5 </w:t>
      </w:r>
      <w:r w:rsidRPr="00AD2D8F">
        <w:rPr>
          <w:rFonts w:asciiTheme="majorBidi" w:hAnsiTheme="majorBidi" w:cstheme="majorBidi"/>
        </w:rPr>
        <w:tab/>
        <w:t xml:space="preserve">Pressure relief arrangements </w:t>
      </w:r>
    </w:p>
    <w:p w14:paraId="1D3DE16B"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9FD8735"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w:t>
      </w:r>
    </w:p>
    <w:p w14:paraId="3E38E514"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7B90E87"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9.6 </w:t>
      </w:r>
      <w:r w:rsidRPr="00AD2D8F">
        <w:rPr>
          <w:rFonts w:asciiTheme="majorBidi" w:hAnsiTheme="majorBidi" w:cstheme="majorBidi"/>
        </w:rPr>
        <w:tab/>
        <w:t xml:space="preserve">Degree of filling </w:t>
      </w:r>
    </w:p>
    <w:p w14:paraId="016F17DB"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DF2D2A0"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w:t>
      </w:r>
    </w:p>
    <w:p w14:paraId="07870218"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1681A03" w14:textId="77777777" w:rsidR="000B31B2" w:rsidRPr="00AD2D8F" w:rsidRDefault="000B31B2" w:rsidP="002B1E50">
      <w:pPr>
        <w:autoSpaceDE w:val="0"/>
        <w:autoSpaceDN w:val="0"/>
        <w:adjustRightInd w:val="0"/>
        <w:spacing w:line="240" w:lineRule="auto"/>
        <w:ind w:left="567" w:hanging="567"/>
        <w:rPr>
          <w:rFonts w:asciiTheme="majorBidi" w:hAnsiTheme="majorBidi" w:cstheme="majorBidi"/>
        </w:rPr>
      </w:pPr>
      <w:r w:rsidRPr="00AD2D8F">
        <w:rPr>
          <w:rFonts w:asciiTheme="majorBidi" w:hAnsiTheme="majorBidi" w:cstheme="majorBidi"/>
        </w:rPr>
        <w:t xml:space="preserve">9.7 </w:t>
      </w:r>
      <w:r w:rsidRPr="00AD2D8F">
        <w:rPr>
          <w:rFonts w:asciiTheme="majorBidi" w:hAnsiTheme="majorBidi" w:cstheme="majorBidi"/>
        </w:rPr>
        <w:tab/>
        <w:t>Unsuitable construction materials</w:t>
      </w:r>
    </w:p>
    <w:p w14:paraId="71BACBA0" w14:textId="77777777" w:rsidR="000B31B2" w:rsidRPr="00AD2D8F" w:rsidRDefault="000B31B2" w:rsidP="000B31B2">
      <w:pPr>
        <w:autoSpaceDE w:val="0"/>
        <w:autoSpaceDN w:val="0"/>
        <w:adjustRightInd w:val="0"/>
        <w:spacing w:line="240" w:lineRule="auto"/>
        <w:ind w:left="720" w:hanging="720"/>
        <w:rPr>
          <w:rFonts w:asciiTheme="majorBidi" w:hAnsiTheme="majorBidi" w:cstheme="majorBidi"/>
        </w:rPr>
      </w:pPr>
    </w:p>
    <w:p w14:paraId="2622BC40" w14:textId="77777777" w:rsidR="000B31B2" w:rsidRDefault="000B31B2" w:rsidP="000B31B2">
      <w:pPr>
        <w:autoSpaceDE w:val="0"/>
        <w:autoSpaceDN w:val="0"/>
        <w:adjustRightInd w:val="0"/>
        <w:spacing w:line="240" w:lineRule="auto"/>
        <w:ind w:left="720" w:hanging="720"/>
        <w:rPr>
          <w:rFonts w:ascii="CIDFont+F1" w:hAnsi="CIDFont+F1" w:cs="CIDFont+F1"/>
        </w:rPr>
      </w:pPr>
      <w:r w:rsidRPr="00AD2D8F">
        <w:rPr>
          <w:rFonts w:asciiTheme="majorBidi" w:hAnsiTheme="majorBidi" w:cstheme="majorBidi"/>
        </w:rPr>
        <w:t>......</w:t>
      </w:r>
      <w:r>
        <w:rPr>
          <w:rFonts w:ascii="CIDFont+F1" w:hAnsi="CIDFont+F1" w:cs="CIDFont+F1"/>
        </w:rPr>
        <w:t>.....................................................................................................</w:t>
      </w:r>
    </w:p>
    <w:p w14:paraId="1D9CB84C" w14:textId="77777777" w:rsidR="000B31B2" w:rsidRPr="00AD2D8F" w:rsidRDefault="000B31B2" w:rsidP="000B31B2">
      <w:pPr>
        <w:spacing w:before="240"/>
        <w:jc w:val="center"/>
        <w:rPr>
          <w:u w:val="single"/>
        </w:rPr>
      </w:pPr>
      <w:r>
        <w:rPr>
          <w:u w:val="single"/>
        </w:rPr>
        <w:tab/>
      </w:r>
      <w:r>
        <w:rPr>
          <w:u w:val="single"/>
        </w:rPr>
        <w:tab/>
      </w:r>
      <w:r>
        <w:rPr>
          <w:u w:val="single"/>
        </w:rPr>
        <w:tab/>
      </w:r>
    </w:p>
    <w:p w14:paraId="27C39ACF" w14:textId="77777777" w:rsidR="000B31B2" w:rsidRPr="00652614" w:rsidRDefault="000B31B2" w:rsidP="0012588D">
      <w:pPr>
        <w:pStyle w:val="SingleTxtG"/>
        <w:tabs>
          <w:tab w:val="right" w:pos="1710"/>
        </w:tabs>
        <w:spacing w:before="120" w:after="0"/>
        <w:ind w:left="142"/>
        <w:jc w:val="center"/>
        <w:rPr>
          <w:lang w:val="en-GB"/>
        </w:rPr>
      </w:pPr>
    </w:p>
    <w:sectPr w:rsidR="000B31B2" w:rsidRPr="00652614" w:rsidSect="000D3C69">
      <w:headerReference w:type="even" r:id="rId8"/>
      <w:headerReference w:type="default" r:id="rId9"/>
      <w:footerReference w:type="even" r:id="rId10"/>
      <w:footerReference w:type="default" r:id="rId11"/>
      <w:headerReference w:type="first" r:id="rId12"/>
      <w:type w:val="oddPage"/>
      <w:pgSz w:w="11906" w:h="16838" w:code="9"/>
      <w:pgMar w:top="1560" w:right="991"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B7255" w14:textId="77777777" w:rsidR="00577E99" w:rsidRDefault="00577E99"/>
  </w:endnote>
  <w:endnote w:type="continuationSeparator" w:id="0">
    <w:p w14:paraId="70792B8E" w14:textId="77777777" w:rsidR="00577E99" w:rsidRDefault="00577E99"/>
  </w:endnote>
  <w:endnote w:type="continuationNotice" w:id="1">
    <w:p w14:paraId="61C3767A" w14:textId="77777777" w:rsidR="00577E99" w:rsidRDefault="00577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891611234"/>
      <w:docPartObj>
        <w:docPartGallery w:val="Page Numbers (Bottom of Page)"/>
        <w:docPartUnique/>
      </w:docPartObj>
    </w:sdtPr>
    <w:sdtEndPr>
      <w:rPr>
        <w:noProof/>
      </w:rPr>
    </w:sdtEndPr>
    <w:sdtContent>
      <w:p w14:paraId="7E9B01D1" w14:textId="265224F2" w:rsidR="00F01C99" w:rsidRPr="004E2C4F" w:rsidRDefault="00F01C99">
        <w:pPr>
          <w:pStyle w:val="Footer"/>
          <w:rPr>
            <w:b/>
            <w:bCs/>
          </w:rPr>
        </w:pPr>
        <w:r w:rsidRPr="004E2C4F">
          <w:rPr>
            <w:b/>
            <w:bCs/>
          </w:rPr>
          <w:fldChar w:fldCharType="begin"/>
        </w:r>
        <w:r w:rsidRPr="004E2C4F">
          <w:rPr>
            <w:b/>
            <w:bCs/>
          </w:rPr>
          <w:instrText xml:space="preserve"> PAGE   \* MERGEFORMAT </w:instrText>
        </w:r>
        <w:r w:rsidRPr="004E2C4F">
          <w:rPr>
            <w:b/>
            <w:bCs/>
          </w:rPr>
          <w:fldChar w:fldCharType="separate"/>
        </w:r>
        <w:r w:rsidRPr="004E2C4F">
          <w:rPr>
            <w:b/>
            <w:bCs/>
            <w:noProof/>
          </w:rPr>
          <w:t>2</w:t>
        </w:r>
        <w:r w:rsidRPr="004E2C4F">
          <w:rPr>
            <w:b/>
            <w:bCs/>
            <w:noProof/>
          </w:rPr>
          <w:fldChar w:fldCharType="end"/>
        </w:r>
      </w:p>
    </w:sdtContent>
  </w:sdt>
  <w:p w14:paraId="1FC39ED2" w14:textId="77777777" w:rsidR="00F01C99" w:rsidRDefault="00F01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272911195"/>
      <w:docPartObj>
        <w:docPartGallery w:val="Page Numbers (Bottom of Page)"/>
        <w:docPartUnique/>
      </w:docPartObj>
    </w:sdtPr>
    <w:sdtEndPr>
      <w:rPr>
        <w:noProof/>
      </w:rPr>
    </w:sdtEndPr>
    <w:sdtContent>
      <w:p w14:paraId="557DD131" w14:textId="6327C7A1" w:rsidR="00F01C99" w:rsidRPr="004E2C4F" w:rsidRDefault="00F01C99">
        <w:pPr>
          <w:pStyle w:val="Footer"/>
          <w:jc w:val="right"/>
          <w:rPr>
            <w:b/>
            <w:bCs/>
          </w:rPr>
        </w:pPr>
        <w:r w:rsidRPr="004E2C4F">
          <w:rPr>
            <w:b/>
            <w:bCs/>
          </w:rPr>
          <w:fldChar w:fldCharType="begin"/>
        </w:r>
        <w:r w:rsidRPr="004E2C4F">
          <w:rPr>
            <w:b/>
            <w:bCs/>
          </w:rPr>
          <w:instrText xml:space="preserve"> PAGE   \* MERGEFORMAT </w:instrText>
        </w:r>
        <w:r w:rsidRPr="004E2C4F">
          <w:rPr>
            <w:b/>
            <w:bCs/>
          </w:rPr>
          <w:fldChar w:fldCharType="separate"/>
        </w:r>
        <w:r w:rsidRPr="004E2C4F">
          <w:rPr>
            <w:b/>
            <w:bCs/>
            <w:noProof/>
          </w:rPr>
          <w:t>2</w:t>
        </w:r>
        <w:r w:rsidRPr="004E2C4F">
          <w:rPr>
            <w:b/>
            <w:bCs/>
            <w:noProof/>
          </w:rPr>
          <w:fldChar w:fldCharType="end"/>
        </w:r>
      </w:p>
    </w:sdtContent>
  </w:sdt>
  <w:p w14:paraId="3A60B9A3" w14:textId="77777777" w:rsidR="00F01C99" w:rsidRDefault="00F01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6BCE9" w14:textId="77777777" w:rsidR="00577E99" w:rsidRPr="000B175B" w:rsidRDefault="00577E99" w:rsidP="000B175B">
      <w:pPr>
        <w:tabs>
          <w:tab w:val="right" w:pos="2155"/>
        </w:tabs>
        <w:spacing w:after="80"/>
        <w:ind w:left="680"/>
        <w:rPr>
          <w:u w:val="single"/>
        </w:rPr>
      </w:pPr>
      <w:r>
        <w:rPr>
          <w:u w:val="single"/>
        </w:rPr>
        <w:tab/>
      </w:r>
    </w:p>
  </w:footnote>
  <w:footnote w:type="continuationSeparator" w:id="0">
    <w:p w14:paraId="79BF9603" w14:textId="77777777" w:rsidR="00577E99" w:rsidRPr="00FC68B7" w:rsidRDefault="00577E99" w:rsidP="00FC68B7">
      <w:pPr>
        <w:tabs>
          <w:tab w:val="left" w:pos="2155"/>
        </w:tabs>
        <w:spacing w:after="80"/>
        <w:ind w:left="680"/>
        <w:rPr>
          <w:u w:val="single"/>
        </w:rPr>
      </w:pPr>
      <w:r>
        <w:rPr>
          <w:u w:val="single"/>
        </w:rPr>
        <w:tab/>
      </w:r>
    </w:p>
  </w:footnote>
  <w:footnote w:type="continuationNotice" w:id="1">
    <w:p w14:paraId="61209D07" w14:textId="77777777" w:rsidR="00577E99" w:rsidRDefault="00577E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5FFC" w14:textId="17C1BB1F" w:rsidR="00F01C99" w:rsidRDefault="00F01C99" w:rsidP="00EA597A">
    <w:pPr>
      <w:pStyle w:val="Header"/>
      <w:spacing w:after="240"/>
    </w:pPr>
    <w:r w:rsidRPr="00162E11">
      <w:rPr>
        <w:lang w:val="nl-NL"/>
      </w:rPr>
      <w:t>UN/SCETDG/5</w:t>
    </w:r>
    <w:r w:rsidR="00510C88">
      <w:rPr>
        <w:lang w:val="nl-NL"/>
      </w:rPr>
      <w:t>6</w:t>
    </w:r>
    <w:r w:rsidRPr="00162E11">
      <w:rPr>
        <w:lang w:val="nl-NL"/>
      </w:rPr>
      <w:t>/INF.</w:t>
    </w:r>
    <w:r w:rsidR="00024F13">
      <w:rPr>
        <w:lang w:val="nl-NL"/>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D8B6" w14:textId="500C3435" w:rsidR="00F01C99" w:rsidRPr="00EA597A" w:rsidRDefault="00F01C99" w:rsidP="00EA597A">
    <w:pPr>
      <w:pStyle w:val="Header"/>
      <w:spacing w:after="240"/>
      <w:jc w:val="right"/>
    </w:pPr>
    <w:r w:rsidRPr="00162E11">
      <w:rPr>
        <w:lang w:val="nl-NL"/>
      </w:rPr>
      <w:t>UN/SCETDG/</w:t>
    </w:r>
    <w:r>
      <w:rPr>
        <w:lang w:val="nl-NL"/>
      </w:rPr>
      <w:t>5</w:t>
    </w:r>
    <w:r w:rsidR="00510C88">
      <w:rPr>
        <w:lang w:val="nl-NL"/>
      </w:rPr>
      <w:t>6</w:t>
    </w:r>
    <w:r>
      <w:rPr>
        <w:lang w:val="nl-NL"/>
      </w:rPr>
      <w:t>/INF.</w:t>
    </w:r>
    <w:r w:rsidR="00024F13">
      <w:rPr>
        <w:lang w:val="nl-NL"/>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89F5" w14:textId="4F090F04" w:rsidR="00F01C99" w:rsidRPr="009B72E4" w:rsidRDefault="00F01C99" w:rsidP="009B72E4">
    <w:pPr>
      <w:pStyle w:val="Header"/>
      <w:pBdr>
        <w:bottom w:val="none" w:sz="0" w:space="0" w:color="auto"/>
      </w:pBdr>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F207857"/>
    <w:multiLevelType w:val="hybridMultilevel"/>
    <w:tmpl w:val="B5168AB4"/>
    <w:lvl w:ilvl="0" w:tplc="97B43FC4">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2" w15:restartNumberingAfterBreak="0">
    <w:nsid w:val="13C1017E"/>
    <w:multiLevelType w:val="hybridMultilevel"/>
    <w:tmpl w:val="F166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9E72C65"/>
    <w:multiLevelType w:val="hybridMultilevel"/>
    <w:tmpl w:val="5BF2C69C"/>
    <w:lvl w:ilvl="0" w:tplc="F20698A8">
      <w:start w:val="1"/>
      <w:numFmt w:val="decimal"/>
      <w:lvlText w:val="%1."/>
      <w:lvlJc w:val="left"/>
      <w:pPr>
        <w:ind w:left="1494" w:hanging="360"/>
      </w:pPr>
      <w:rPr>
        <w:rFonts w:hint="default"/>
        <w:i w:val="0"/>
        <w:iCs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C611C5F"/>
    <w:multiLevelType w:val="hybridMultilevel"/>
    <w:tmpl w:val="1AA6D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B4DE7"/>
    <w:multiLevelType w:val="hybridMultilevel"/>
    <w:tmpl w:val="D5C810E0"/>
    <w:lvl w:ilvl="0" w:tplc="EE689D66">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764841"/>
    <w:multiLevelType w:val="hybridMultilevel"/>
    <w:tmpl w:val="AEE2A8CA"/>
    <w:lvl w:ilvl="0" w:tplc="71901A9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8"/>
  </w:num>
  <w:num w:numId="15">
    <w:abstractNumId w:val="20"/>
  </w:num>
  <w:num w:numId="16">
    <w:abstractNumId w:val="21"/>
  </w:num>
  <w:num w:numId="17">
    <w:abstractNumId w:val="15"/>
  </w:num>
  <w:num w:numId="18">
    <w:abstractNumId w:val="12"/>
  </w:num>
  <w:num w:numId="19">
    <w:abstractNumId w:val="16"/>
  </w:num>
  <w:num w:numId="20">
    <w:abstractNumId w:val="11"/>
  </w:num>
  <w:num w:numId="21">
    <w:abstractNumId w:val="19"/>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1"/>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nl-NL" w:vendorID="64" w:dllVersion="0" w:nlCheck="1" w:checkStyle="0"/>
  <w:activeWritingStyle w:appName="MSWord" w:lang="fr-CH" w:vendorID="64" w:dllVersion="6" w:nlCheck="1" w:checkStyle="0"/>
  <w:activeWritingStyle w:appName="MSWord" w:lang="nl-NL" w:vendorID="64" w:dllVersion="6" w:nlCheck="1" w:checkStyle="0"/>
  <w:activeWritingStyle w:appName="MSWord" w:lang="fi-FI" w:vendorID="64" w:dllVersion="6" w:nlCheck="1" w:checkStyle="0"/>
  <w:activeWritingStyle w:appName="MSWord" w:lang="en-Z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24F13"/>
    <w:rsid w:val="0003398F"/>
    <w:rsid w:val="00043180"/>
    <w:rsid w:val="000504CE"/>
    <w:rsid w:val="00050922"/>
    <w:rsid w:val="00050F6B"/>
    <w:rsid w:val="0005239C"/>
    <w:rsid w:val="00053492"/>
    <w:rsid w:val="00054081"/>
    <w:rsid w:val="0005710C"/>
    <w:rsid w:val="00061070"/>
    <w:rsid w:val="000618D2"/>
    <w:rsid w:val="0006267E"/>
    <w:rsid w:val="000639B4"/>
    <w:rsid w:val="000639D9"/>
    <w:rsid w:val="0006438E"/>
    <w:rsid w:val="00064402"/>
    <w:rsid w:val="00064470"/>
    <w:rsid w:val="00067E6D"/>
    <w:rsid w:val="000725D2"/>
    <w:rsid w:val="00072C8C"/>
    <w:rsid w:val="00073129"/>
    <w:rsid w:val="00075F99"/>
    <w:rsid w:val="00076A0A"/>
    <w:rsid w:val="00082CE1"/>
    <w:rsid w:val="00083598"/>
    <w:rsid w:val="000844BD"/>
    <w:rsid w:val="00084632"/>
    <w:rsid w:val="000909D0"/>
    <w:rsid w:val="00091046"/>
    <w:rsid w:val="00091419"/>
    <w:rsid w:val="00091CB3"/>
    <w:rsid w:val="000931C0"/>
    <w:rsid w:val="00096944"/>
    <w:rsid w:val="000A2236"/>
    <w:rsid w:val="000A35F2"/>
    <w:rsid w:val="000A3A48"/>
    <w:rsid w:val="000A4C38"/>
    <w:rsid w:val="000A78CD"/>
    <w:rsid w:val="000B033E"/>
    <w:rsid w:val="000B175B"/>
    <w:rsid w:val="000B27B8"/>
    <w:rsid w:val="000B2968"/>
    <w:rsid w:val="000B2972"/>
    <w:rsid w:val="000B31B2"/>
    <w:rsid w:val="000B3A0F"/>
    <w:rsid w:val="000B4919"/>
    <w:rsid w:val="000B7AF2"/>
    <w:rsid w:val="000C1ED8"/>
    <w:rsid w:val="000C5D4B"/>
    <w:rsid w:val="000C717F"/>
    <w:rsid w:val="000C75A9"/>
    <w:rsid w:val="000D0B8F"/>
    <w:rsid w:val="000D3C69"/>
    <w:rsid w:val="000D4819"/>
    <w:rsid w:val="000D481F"/>
    <w:rsid w:val="000D6D97"/>
    <w:rsid w:val="000D71B9"/>
    <w:rsid w:val="000D7830"/>
    <w:rsid w:val="000E0415"/>
    <w:rsid w:val="000E685A"/>
    <w:rsid w:val="000F08F0"/>
    <w:rsid w:val="000F21B8"/>
    <w:rsid w:val="000F52D6"/>
    <w:rsid w:val="000F6A20"/>
    <w:rsid w:val="001001A5"/>
    <w:rsid w:val="001036F4"/>
    <w:rsid w:val="001039FD"/>
    <w:rsid w:val="0010461A"/>
    <w:rsid w:val="001067BE"/>
    <w:rsid w:val="00110284"/>
    <w:rsid w:val="001106F4"/>
    <w:rsid w:val="00110F3C"/>
    <w:rsid w:val="00111EE7"/>
    <w:rsid w:val="00114FDB"/>
    <w:rsid w:val="00115303"/>
    <w:rsid w:val="00117787"/>
    <w:rsid w:val="00117D0D"/>
    <w:rsid w:val="001209C3"/>
    <w:rsid w:val="00121EB7"/>
    <w:rsid w:val="00123BDC"/>
    <w:rsid w:val="0012588D"/>
    <w:rsid w:val="001272B5"/>
    <w:rsid w:val="00127E60"/>
    <w:rsid w:val="00130DFE"/>
    <w:rsid w:val="00131B10"/>
    <w:rsid w:val="00131B47"/>
    <w:rsid w:val="00131D42"/>
    <w:rsid w:val="00133C50"/>
    <w:rsid w:val="001406F4"/>
    <w:rsid w:val="0014240C"/>
    <w:rsid w:val="00142716"/>
    <w:rsid w:val="00143C6B"/>
    <w:rsid w:val="001448E1"/>
    <w:rsid w:val="00146CFA"/>
    <w:rsid w:val="0014794F"/>
    <w:rsid w:val="00151EAA"/>
    <w:rsid w:val="00154A34"/>
    <w:rsid w:val="001559EB"/>
    <w:rsid w:val="00156996"/>
    <w:rsid w:val="00162E11"/>
    <w:rsid w:val="001633FB"/>
    <w:rsid w:val="00163A1B"/>
    <w:rsid w:val="00164058"/>
    <w:rsid w:val="00165735"/>
    <w:rsid w:val="00167786"/>
    <w:rsid w:val="00171076"/>
    <w:rsid w:val="00173874"/>
    <w:rsid w:val="00181019"/>
    <w:rsid w:val="00182CAC"/>
    <w:rsid w:val="001835BF"/>
    <w:rsid w:val="00184B86"/>
    <w:rsid w:val="001851DB"/>
    <w:rsid w:val="00192BCE"/>
    <w:rsid w:val="00196A1B"/>
    <w:rsid w:val="001A02A4"/>
    <w:rsid w:val="001A3B0D"/>
    <w:rsid w:val="001B13F0"/>
    <w:rsid w:val="001B28B7"/>
    <w:rsid w:val="001B3102"/>
    <w:rsid w:val="001B35EE"/>
    <w:rsid w:val="001B4B04"/>
    <w:rsid w:val="001B5DA2"/>
    <w:rsid w:val="001B6B72"/>
    <w:rsid w:val="001B6F2D"/>
    <w:rsid w:val="001B710C"/>
    <w:rsid w:val="001B7BFD"/>
    <w:rsid w:val="001C0055"/>
    <w:rsid w:val="001C18A3"/>
    <w:rsid w:val="001C2208"/>
    <w:rsid w:val="001C429D"/>
    <w:rsid w:val="001C6663"/>
    <w:rsid w:val="001C6854"/>
    <w:rsid w:val="001C7895"/>
    <w:rsid w:val="001D26DF"/>
    <w:rsid w:val="001D2FDC"/>
    <w:rsid w:val="001D3123"/>
    <w:rsid w:val="001D3A88"/>
    <w:rsid w:val="001D4B2D"/>
    <w:rsid w:val="001D4E70"/>
    <w:rsid w:val="001E1788"/>
    <w:rsid w:val="001E32DA"/>
    <w:rsid w:val="001E655A"/>
    <w:rsid w:val="001E797C"/>
    <w:rsid w:val="001F273F"/>
    <w:rsid w:val="001F490B"/>
    <w:rsid w:val="002102DB"/>
    <w:rsid w:val="00211B12"/>
    <w:rsid w:val="00211E0B"/>
    <w:rsid w:val="00213328"/>
    <w:rsid w:val="0021481D"/>
    <w:rsid w:val="00221589"/>
    <w:rsid w:val="00221AC2"/>
    <w:rsid w:val="0022393F"/>
    <w:rsid w:val="0022394D"/>
    <w:rsid w:val="00224CD9"/>
    <w:rsid w:val="002309A7"/>
    <w:rsid w:val="00235381"/>
    <w:rsid w:val="00237785"/>
    <w:rsid w:val="00240E13"/>
    <w:rsid w:val="00241178"/>
    <w:rsid w:val="00241466"/>
    <w:rsid w:val="002440E7"/>
    <w:rsid w:val="00246E51"/>
    <w:rsid w:val="00247570"/>
    <w:rsid w:val="00257C1E"/>
    <w:rsid w:val="00261B71"/>
    <w:rsid w:val="002621F5"/>
    <w:rsid w:val="00263A49"/>
    <w:rsid w:val="002708B5"/>
    <w:rsid w:val="00270DDB"/>
    <w:rsid w:val="002725CA"/>
    <w:rsid w:val="00273A92"/>
    <w:rsid w:val="00275F9C"/>
    <w:rsid w:val="00277896"/>
    <w:rsid w:val="00280EB7"/>
    <w:rsid w:val="00287D81"/>
    <w:rsid w:val="002907B0"/>
    <w:rsid w:val="002976CF"/>
    <w:rsid w:val="002A0BD2"/>
    <w:rsid w:val="002A5B17"/>
    <w:rsid w:val="002A6DCE"/>
    <w:rsid w:val="002B0609"/>
    <w:rsid w:val="002B067A"/>
    <w:rsid w:val="002B1514"/>
    <w:rsid w:val="002B1CDA"/>
    <w:rsid w:val="002B1E50"/>
    <w:rsid w:val="002B2310"/>
    <w:rsid w:val="002C014E"/>
    <w:rsid w:val="002C0681"/>
    <w:rsid w:val="002C72E8"/>
    <w:rsid w:val="002C7F25"/>
    <w:rsid w:val="002D5A85"/>
    <w:rsid w:val="002D5C7D"/>
    <w:rsid w:val="002E35BB"/>
    <w:rsid w:val="002E5DE4"/>
    <w:rsid w:val="002F68FD"/>
    <w:rsid w:val="0030053A"/>
    <w:rsid w:val="00304CDC"/>
    <w:rsid w:val="00306ABF"/>
    <w:rsid w:val="003107FA"/>
    <w:rsid w:val="003147D0"/>
    <w:rsid w:val="00315D73"/>
    <w:rsid w:val="00316FF9"/>
    <w:rsid w:val="00321716"/>
    <w:rsid w:val="003229D8"/>
    <w:rsid w:val="00327D0A"/>
    <w:rsid w:val="003517C3"/>
    <w:rsid w:val="00355502"/>
    <w:rsid w:val="00356BC7"/>
    <w:rsid w:val="00357A20"/>
    <w:rsid w:val="00360777"/>
    <w:rsid w:val="00361A5F"/>
    <w:rsid w:val="003667C8"/>
    <w:rsid w:val="00372F06"/>
    <w:rsid w:val="003734CA"/>
    <w:rsid w:val="00375904"/>
    <w:rsid w:val="0038642D"/>
    <w:rsid w:val="00391647"/>
    <w:rsid w:val="0039277A"/>
    <w:rsid w:val="00396F6A"/>
    <w:rsid w:val="003972E0"/>
    <w:rsid w:val="003A1EC2"/>
    <w:rsid w:val="003A342A"/>
    <w:rsid w:val="003A43F9"/>
    <w:rsid w:val="003A52D7"/>
    <w:rsid w:val="003A5A16"/>
    <w:rsid w:val="003B0EEF"/>
    <w:rsid w:val="003C0657"/>
    <w:rsid w:val="003C18C9"/>
    <w:rsid w:val="003C2CC4"/>
    <w:rsid w:val="003C2D54"/>
    <w:rsid w:val="003C655D"/>
    <w:rsid w:val="003D013F"/>
    <w:rsid w:val="003D4B23"/>
    <w:rsid w:val="003E012C"/>
    <w:rsid w:val="003F23A4"/>
    <w:rsid w:val="003F5B52"/>
    <w:rsid w:val="00400604"/>
    <w:rsid w:val="00401CDD"/>
    <w:rsid w:val="00403EC6"/>
    <w:rsid w:val="00406CD4"/>
    <w:rsid w:val="00430086"/>
    <w:rsid w:val="00430918"/>
    <w:rsid w:val="004325CB"/>
    <w:rsid w:val="0043383B"/>
    <w:rsid w:val="004354EE"/>
    <w:rsid w:val="00435F8D"/>
    <w:rsid w:val="00437F3F"/>
    <w:rsid w:val="00440B22"/>
    <w:rsid w:val="00441F35"/>
    <w:rsid w:val="004420B6"/>
    <w:rsid w:val="00443C8A"/>
    <w:rsid w:val="00446DE4"/>
    <w:rsid w:val="00452D10"/>
    <w:rsid w:val="004533A7"/>
    <w:rsid w:val="00454036"/>
    <w:rsid w:val="00455E0F"/>
    <w:rsid w:val="004562AA"/>
    <w:rsid w:val="004639DE"/>
    <w:rsid w:val="0046443A"/>
    <w:rsid w:val="004653B3"/>
    <w:rsid w:val="004654C4"/>
    <w:rsid w:val="00465CE6"/>
    <w:rsid w:val="0046668F"/>
    <w:rsid w:val="0046773D"/>
    <w:rsid w:val="0046788D"/>
    <w:rsid w:val="00474449"/>
    <w:rsid w:val="00474878"/>
    <w:rsid w:val="0048304D"/>
    <w:rsid w:val="004832AA"/>
    <w:rsid w:val="00484A9B"/>
    <w:rsid w:val="00485DC7"/>
    <w:rsid w:val="00486816"/>
    <w:rsid w:val="00487D4C"/>
    <w:rsid w:val="00492AF9"/>
    <w:rsid w:val="00494C77"/>
    <w:rsid w:val="00497711"/>
    <w:rsid w:val="00497E4F"/>
    <w:rsid w:val="004B2C9D"/>
    <w:rsid w:val="004B5939"/>
    <w:rsid w:val="004B5C97"/>
    <w:rsid w:val="004B73D6"/>
    <w:rsid w:val="004C39D0"/>
    <w:rsid w:val="004C43E9"/>
    <w:rsid w:val="004C4F1A"/>
    <w:rsid w:val="004C6D6D"/>
    <w:rsid w:val="004D2DA8"/>
    <w:rsid w:val="004D3681"/>
    <w:rsid w:val="004E0C5D"/>
    <w:rsid w:val="004E2A98"/>
    <w:rsid w:val="004E2C4F"/>
    <w:rsid w:val="004E372F"/>
    <w:rsid w:val="004E3D60"/>
    <w:rsid w:val="004E487D"/>
    <w:rsid w:val="004E68B5"/>
    <w:rsid w:val="004F4240"/>
    <w:rsid w:val="004F7533"/>
    <w:rsid w:val="004F77CD"/>
    <w:rsid w:val="00500194"/>
    <w:rsid w:val="005008C4"/>
    <w:rsid w:val="00507CF1"/>
    <w:rsid w:val="00510C88"/>
    <w:rsid w:val="00511208"/>
    <w:rsid w:val="00513684"/>
    <w:rsid w:val="00522177"/>
    <w:rsid w:val="00523ABF"/>
    <w:rsid w:val="00527910"/>
    <w:rsid w:val="005322D3"/>
    <w:rsid w:val="005327A3"/>
    <w:rsid w:val="005420F2"/>
    <w:rsid w:val="0054211E"/>
    <w:rsid w:val="00542505"/>
    <w:rsid w:val="005449AE"/>
    <w:rsid w:val="005475D4"/>
    <w:rsid w:val="00552899"/>
    <w:rsid w:val="00554BDC"/>
    <w:rsid w:val="00555CDB"/>
    <w:rsid w:val="00561B6D"/>
    <w:rsid w:val="00562D45"/>
    <w:rsid w:val="0056615B"/>
    <w:rsid w:val="00567DFB"/>
    <w:rsid w:val="00571DAA"/>
    <w:rsid w:val="005725F9"/>
    <w:rsid w:val="00572F9D"/>
    <w:rsid w:val="005730C1"/>
    <w:rsid w:val="00574DB2"/>
    <w:rsid w:val="0057573C"/>
    <w:rsid w:val="00577E99"/>
    <w:rsid w:val="0058129D"/>
    <w:rsid w:val="005829D1"/>
    <w:rsid w:val="00590144"/>
    <w:rsid w:val="00593468"/>
    <w:rsid w:val="00594F31"/>
    <w:rsid w:val="00595944"/>
    <w:rsid w:val="0059682C"/>
    <w:rsid w:val="005A0B37"/>
    <w:rsid w:val="005A3FF2"/>
    <w:rsid w:val="005A64DD"/>
    <w:rsid w:val="005B029F"/>
    <w:rsid w:val="005B09F0"/>
    <w:rsid w:val="005B0CED"/>
    <w:rsid w:val="005B3DB3"/>
    <w:rsid w:val="005B528A"/>
    <w:rsid w:val="005C4CB5"/>
    <w:rsid w:val="005D0C6C"/>
    <w:rsid w:val="005D3EC1"/>
    <w:rsid w:val="005D4B5B"/>
    <w:rsid w:val="005E35C4"/>
    <w:rsid w:val="005E5946"/>
    <w:rsid w:val="005F1AB7"/>
    <w:rsid w:val="005F3A39"/>
    <w:rsid w:val="005F5C2F"/>
    <w:rsid w:val="005F7BB1"/>
    <w:rsid w:val="00600285"/>
    <w:rsid w:val="00602490"/>
    <w:rsid w:val="00603E3C"/>
    <w:rsid w:val="00611FC4"/>
    <w:rsid w:val="00612812"/>
    <w:rsid w:val="006143EA"/>
    <w:rsid w:val="00616152"/>
    <w:rsid w:val="006176FB"/>
    <w:rsid w:val="006205AD"/>
    <w:rsid w:val="00623E42"/>
    <w:rsid w:val="00626B06"/>
    <w:rsid w:val="00626DE3"/>
    <w:rsid w:val="006279AC"/>
    <w:rsid w:val="006305C2"/>
    <w:rsid w:val="0063314B"/>
    <w:rsid w:val="006334B3"/>
    <w:rsid w:val="0063419C"/>
    <w:rsid w:val="00635381"/>
    <w:rsid w:val="00636986"/>
    <w:rsid w:val="00637542"/>
    <w:rsid w:val="00640B26"/>
    <w:rsid w:val="00641194"/>
    <w:rsid w:val="00645A0B"/>
    <w:rsid w:val="006500BA"/>
    <w:rsid w:val="006506DB"/>
    <w:rsid w:val="006523F5"/>
    <w:rsid w:val="00652614"/>
    <w:rsid w:val="00662121"/>
    <w:rsid w:val="00662E09"/>
    <w:rsid w:val="00667788"/>
    <w:rsid w:val="00667AAD"/>
    <w:rsid w:val="006703B6"/>
    <w:rsid w:val="00670CF0"/>
    <w:rsid w:val="006738A8"/>
    <w:rsid w:val="00674FF0"/>
    <w:rsid w:val="00675F87"/>
    <w:rsid w:val="00677380"/>
    <w:rsid w:val="00683778"/>
    <w:rsid w:val="00684C14"/>
    <w:rsid w:val="00690C20"/>
    <w:rsid w:val="00690CD6"/>
    <w:rsid w:val="006960A9"/>
    <w:rsid w:val="006A048B"/>
    <w:rsid w:val="006A1458"/>
    <w:rsid w:val="006A3932"/>
    <w:rsid w:val="006A3FCC"/>
    <w:rsid w:val="006A63E3"/>
    <w:rsid w:val="006A7392"/>
    <w:rsid w:val="006B1C55"/>
    <w:rsid w:val="006B2F18"/>
    <w:rsid w:val="006C0D34"/>
    <w:rsid w:val="006C1D3B"/>
    <w:rsid w:val="006C251B"/>
    <w:rsid w:val="006C2F7E"/>
    <w:rsid w:val="006D1E57"/>
    <w:rsid w:val="006D1F4D"/>
    <w:rsid w:val="006D1FCA"/>
    <w:rsid w:val="006D3560"/>
    <w:rsid w:val="006D5A79"/>
    <w:rsid w:val="006D7E3D"/>
    <w:rsid w:val="006E3B65"/>
    <w:rsid w:val="006E564B"/>
    <w:rsid w:val="007008CB"/>
    <w:rsid w:val="007025C0"/>
    <w:rsid w:val="00707F04"/>
    <w:rsid w:val="00711637"/>
    <w:rsid w:val="00714F4F"/>
    <w:rsid w:val="0071521B"/>
    <w:rsid w:val="007245CD"/>
    <w:rsid w:val="007245FA"/>
    <w:rsid w:val="0072632A"/>
    <w:rsid w:val="00736E6A"/>
    <w:rsid w:val="00741F59"/>
    <w:rsid w:val="0074697D"/>
    <w:rsid w:val="0075168C"/>
    <w:rsid w:val="0075315E"/>
    <w:rsid w:val="00755EBE"/>
    <w:rsid w:val="00755F90"/>
    <w:rsid w:val="00761619"/>
    <w:rsid w:val="0076177C"/>
    <w:rsid w:val="00763C33"/>
    <w:rsid w:val="00766322"/>
    <w:rsid w:val="00766B1B"/>
    <w:rsid w:val="00770BCD"/>
    <w:rsid w:val="00770D3F"/>
    <w:rsid w:val="00771904"/>
    <w:rsid w:val="00773353"/>
    <w:rsid w:val="00774129"/>
    <w:rsid w:val="00774E8F"/>
    <w:rsid w:val="00774EAA"/>
    <w:rsid w:val="00780EB5"/>
    <w:rsid w:val="0078123B"/>
    <w:rsid w:val="007827D7"/>
    <w:rsid w:val="00784656"/>
    <w:rsid w:val="00786434"/>
    <w:rsid w:val="0078669C"/>
    <w:rsid w:val="00790791"/>
    <w:rsid w:val="007918E7"/>
    <w:rsid w:val="00796F36"/>
    <w:rsid w:val="00797331"/>
    <w:rsid w:val="007A05D2"/>
    <w:rsid w:val="007A2CDB"/>
    <w:rsid w:val="007A62EC"/>
    <w:rsid w:val="007A7354"/>
    <w:rsid w:val="007B1A7E"/>
    <w:rsid w:val="007B2BA8"/>
    <w:rsid w:val="007B6BA5"/>
    <w:rsid w:val="007C2788"/>
    <w:rsid w:val="007C2C0D"/>
    <w:rsid w:val="007C3162"/>
    <w:rsid w:val="007C3390"/>
    <w:rsid w:val="007C4F4B"/>
    <w:rsid w:val="007C644D"/>
    <w:rsid w:val="007D3104"/>
    <w:rsid w:val="007D7BC6"/>
    <w:rsid w:val="007E313F"/>
    <w:rsid w:val="007E4BD3"/>
    <w:rsid w:val="007E5D7C"/>
    <w:rsid w:val="007E6304"/>
    <w:rsid w:val="007E7225"/>
    <w:rsid w:val="007E7DFF"/>
    <w:rsid w:val="007F2A54"/>
    <w:rsid w:val="007F444F"/>
    <w:rsid w:val="007F5104"/>
    <w:rsid w:val="007F6611"/>
    <w:rsid w:val="00800024"/>
    <w:rsid w:val="008037A2"/>
    <w:rsid w:val="00805879"/>
    <w:rsid w:val="00811097"/>
    <w:rsid w:val="0081414F"/>
    <w:rsid w:val="00816582"/>
    <w:rsid w:val="008165B6"/>
    <w:rsid w:val="008175E9"/>
    <w:rsid w:val="00820A2D"/>
    <w:rsid w:val="008242D7"/>
    <w:rsid w:val="00826C09"/>
    <w:rsid w:val="0083043E"/>
    <w:rsid w:val="0083069A"/>
    <w:rsid w:val="00832A1D"/>
    <w:rsid w:val="00834479"/>
    <w:rsid w:val="00834C79"/>
    <w:rsid w:val="00843AB2"/>
    <w:rsid w:val="00846809"/>
    <w:rsid w:val="008574DA"/>
    <w:rsid w:val="008604BA"/>
    <w:rsid w:val="00860785"/>
    <w:rsid w:val="0086107D"/>
    <w:rsid w:val="0086335F"/>
    <w:rsid w:val="008639EE"/>
    <w:rsid w:val="00864251"/>
    <w:rsid w:val="00866995"/>
    <w:rsid w:val="00871FD5"/>
    <w:rsid w:val="00881213"/>
    <w:rsid w:val="008813D6"/>
    <w:rsid w:val="00892009"/>
    <w:rsid w:val="00895269"/>
    <w:rsid w:val="008979B1"/>
    <w:rsid w:val="008A0B75"/>
    <w:rsid w:val="008A1542"/>
    <w:rsid w:val="008A57D9"/>
    <w:rsid w:val="008A6B25"/>
    <w:rsid w:val="008A6C4F"/>
    <w:rsid w:val="008A7679"/>
    <w:rsid w:val="008A7AB3"/>
    <w:rsid w:val="008B3478"/>
    <w:rsid w:val="008B656F"/>
    <w:rsid w:val="008B65FB"/>
    <w:rsid w:val="008C3B3C"/>
    <w:rsid w:val="008C3C74"/>
    <w:rsid w:val="008C4283"/>
    <w:rsid w:val="008C620E"/>
    <w:rsid w:val="008C74C3"/>
    <w:rsid w:val="008C7BF7"/>
    <w:rsid w:val="008D134F"/>
    <w:rsid w:val="008D3C75"/>
    <w:rsid w:val="008D6942"/>
    <w:rsid w:val="008E0E46"/>
    <w:rsid w:val="008E15F2"/>
    <w:rsid w:val="008E1DAE"/>
    <w:rsid w:val="008E295A"/>
    <w:rsid w:val="008E4B13"/>
    <w:rsid w:val="008E5A6F"/>
    <w:rsid w:val="008F2D9A"/>
    <w:rsid w:val="008F44B8"/>
    <w:rsid w:val="008F504A"/>
    <w:rsid w:val="00904EBC"/>
    <w:rsid w:val="0090623D"/>
    <w:rsid w:val="00916335"/>
    <w:rsid w:val="00921BEF"/>
    <w:rsid w:val="00923019"/>
    <w:rsid w:val="009242B0"/>
    <w:rsid w:val="00924B63"/>
    <w:rsid w:val="009363B6"/>
    <w:rsid w:val="00940F46"/>
    <w:rsid w:val="00941ECC"/>
    <w:rsid w:val="00945A5D"/>
    <w:rsid w:val="00946250"/>
    <w:rsid w:val="00946A0D"/>
    <w:rsid w:val="00947F38"/>
    <w:rsid w:val="0095272A"/>
    <w:rsid w:val="009545BB"/>
    <w:rsid w:val="00955109"/>
    <w:rsid w:val="00961362"/>
    <w:rsid w:val="0096164A"/>
    <w:rsid w:val="00963B67"/>
    <w:rsid w:val="00963CBA"/>
    <w:rsid w:val="00966912"/>
    <w:rsid w:val="009701ED"/>
    <w:rsid w:val="009760CA"/>
    <w:rsid w:val="00984471"/>
    <w:rsid w:val="00985F37"/>
    <w:rsid w:val="009879EA"/>
    <w:rsid w:val="009908A5"/>
    <w:rsid w:val="0099124E"/>
    <w:rsid w:val="00991261"/>
    <w:rsid w:val="009950A3"/>
    <w:rsid w:val="009953D5"/>
    <w:rsid w:val="009A1D29"/>
    <w:rsid w:val="009A3A89"/>
    <w:rsid w:val="009A3B12"/>
    <w:rsid w:val="009A4740"/>
    <w:rsid w:val="009A4FE2"/>
    <w:rsid w:val="009A5D20"/>
    <w:rsid w:val="009B025E"/>
    <w:rsid w:val="009B140E"/>
    <w:rsid w:val="009B57FB"/>
    <w:rsid w:val="009B72E4"/>
    <w:rsid w:val="009B798F"/>
    <w:rsid w:val="009C31D5"/>
    <w:rsid w:val="009C5D1E"/>
    <w:rsid w:val="009C6394"/>
    <w:rsid w:val="009D02C5"/>
    <w:rsid w:val="009D0E2A"/>
    <w:rsid w:val="009D0F0E"/>
    <w:rsid w:val="009D1AAE"/>
    <w:rsid w:val="009D634E"/>
    <w:rsid w:val="009D6CA8"/>
    <w:rsid w:val="009E1560"/>
    <w:rsid w:val="009E47FC"/>
    <w:rsid w:val="009F0F06"/>
    <w:rsid w:val="009F3C03"/>
    <w:rsid w:val="009F4EEB"/>
    <w:rsid w:val="009F4FC5"/>
    <w:rsid w:val="009F77AD"/>
    <w:rsid w:val="00A031BD"/>
    <w:rsid w:val="00A07F24"/>
    <w:rsid w:val="00A1427D"/>
    <w:rsid w:val="00A159CB"/>
    <w:rsid w:val="00A22FE4"/>
    <w:rsid w:val="00A235F1"/>
    <w:rsid w:val="00A2784C"/>
    <w:rsid w:val="00A27A9B"/>
    <w:rsid w:val="00A34B00"/>
    <w:rsid w:val="00A3777A"/>
    <w:rsid w:val="00A50077"/>
    <w:rsid w:val="00A50420"/>
    <w:rsid w:val="00A51778"/>
    <w:rsid w:val="00A54CA8"/>
    <w:rsid w:val="00A563A0"/>
    <w:rsid w:val="00A57236"/>
    <w:rsid w:val="00A60196"/>
    <w:rsid w:val="00A6199C"/>
    <w:rsid w:val="00A61FC3"/>
    <w:rsid w:val="00A622AF"/>
    <w:rsid w:val="00A65229"/>
    <w:rsid w:val="00A65F4A"/>
    <w:rsid w:val="00A66636"/>
    <w:rsid w:val="00A71119"/>
    <w:rsid w:val="00A72F22"/>
    <w:rsid w:val="00A744D7"/>
    <w:rsid w:val="00A748A6"/>
    <w:rsid w:val="00A74A46"/>
    <w:rsid w:val="00A75EC9"/>
    <w:rsid w:val="00A810D4"/>
    <w:rsid w:val="00A83538"/>
    <w:rsid w:val="00A8523D"/>
    <w:rsid w:val="00A85DF5"/>
    <w:rsid w:val="00A879A4"/>
    <w:rsid w:val="00A940D4"/>
    <w:rsid w:val="00AA142F"/>
    <w:rsid w:val="00AA1D9A"/>
    <w:rsid w:val="00AA32EB"/>
    <w:rsid w:val="00AB382F"/>
    <w:rsid w:val="00AB3D4E"/>
    <w:rsid w:val="00AB4CF1"/>
    <w:rsid w:val="00AC0D78"/>
    <w:rsid w:val="00AC1990"/>
    <w:rsid w:val="00AC31E3"/>
    <w:rsid w:val="00AD34EE"/>
    <w:rsid w:val="00AD3821"/>
    <w:rsid w:val="00AD40DE"/>
    <w:rsid w:val="00AD48DB"/>
    <w:rsid w:val="00AD7C88"/>
    <w:rsid w:val="00AE45DE"/>
    <w:rsid w:val="00AE6851"/>
    <w:rsid w:val="00AF0878"/>
    <w:rsid w:val="00AF1FD0"/>
    <w:rsid w:val="00AF2F9D"/>
    <w:rsid w:val="00AF33AD"/>
    <w:rsid w:val="00AF5B37"/>
    <w:rsid w:val="00AF6710"/>
    <w:rsid w:val="00B013E6"/>
    <w:rsid w:val="00B03306"/>
    <w:rsid w:val="00B04D66"/>
    <w:rsid w:val="00B10C19"/>
    <w:rsid w:val="00B1157C"/>
    <w:rsid w:val="00B1501F"/>
    <w:rsid w:val="00B161F0"/>
    <w:rsid w:val="00B228CB"/>
    <w:rsid w:val="00B24740"/>
    <w:rsid w:val="00B25B42"/>
    <w:rsid w:val="00B26710"/>
    <w:rsid w:val="00B26B3C"/>
    <w:rsid w:val="00B30179"/>
    <w:rsid w:val="00B3317B"/>
    <w:rsid w:val="00B34CAE"/>
    <w:rsid w:val="00B354DC"/>
    <w:rsid w:val="00B41384"/>
    <w:rsid w:val="00B4398E"/>
    <w:rsid w:val="00B47274"/>
    <w:rsid w:val="00B5392B"/>
    <w:rsid w:val="00B57A89"/>
    <w:rsid w:val="00B64269"/>
    <w:rsid w:val="00B715BF"/>
    <w:rsid w:val="00B717D8"/>
    <w:rsid w:val="00B71E2B"/>
    <w:rsid w:val="00B72B30"/>
    <w:rsid w:val="00B73DA8"/>
    <w:rsid w:val="00B74F7C"/>
    <w:rsid w:val="00B75E05"/>
    <w:rsid w:val="00B81E12"/>
    <w:rsid w:val="00B84AAC"/>
    <w:rsid w:val="00B85381"/>
    <w:rsid w:val="00B90C81"/>
    <w:rsid w:val="00B90F54"/>
    <w:rsid w:val="00B91CC3"/>
    <w:rsid w:val="00B92A0C"/>
    <w:rsid w:val="00B93068"/>
    <w:rsid w:val="00B93292"/>
    <w:rsid w:val="00BA0CBC"/>
    <w:rsid w:val="00BB176D"/>
    <w:rsid w:val="00BB3B28"/>
    <w:rsid w:val="00BC0C09"/>
    <w:rsid w:val="00BC74E9"/>
    <w:rsid w:val="00BC74F1"/>
    <w:rsid w:val="00BD586C"/>
    <w:rsid w:val="00BD6433"/>
    <w:rsid w:val="00BE0D90"/>
    <w:rsid w:val="00BE1A4B"/>
    <w:rsid w:val="00BE1FF8"/>
    <w:rsid w:val="00BE4967"/>
    <w:rsid w:val="00BE50CA"/>
    <w:rsid w:val="00BE618E"/>
    <w:rsid w:val="00BF08ED"/>
    <w:rsid w:val="00C0263F"/>
    <w:rsid w:val="00C03B44"/>
    <w:rsid w:val="00C078F8"/>
    <w:rsid w:val="00C13A85"/>
    <w:rsid w:val="00C218A4"/>
    <w:rsid w:val="00C2317D"/>
    <w:rsid w:val="00C31109"/>
    <w:rsid w:val="00C36D37"/>
    <w:rsid w:val="00C40FDC"/>
    <w:rsid w:val="00C463DD"/>
    <w:rsid w:val="00C46D5B"/>
    <w:rsid w:val="00C537D5"/>
    <w:rsid w:val="00C54ADB"/>
    <w:rsid w:val="00C54CEA"/>
    <w:rsid w:val="00C60324"/>
    <w:rsid w:val="00C61DA2"/>
    <w:rsid w:val="00C62F76"/>
    <w:rsid w:val="00C666C2"/>
    <w:rsid w:val="00C66D78"/>
    <w:rsid w:val="00C7150F"/>
    <w:rsid w:val="00C72913"/>
    <w:rsid w:val="00C745C3"/>
    <w:rsid w:val="00C81212"/>
    <w:rsid w:val="00C84FF1"/>
    <w:rsid w:val="00C8629C"/>
    <w:rsid w:val="00C91180"/>
    <w:rsid w:val="00C93C11"/>
    <w:rsid w:val="00C96ECD"/>
    <w:rsid w:val="00C971F6"/>
    <w:rsid w:val="00CA049C"/>
    <w:rsid w:val="00CA381C"/>
    <w:rsid w:val="00CA5E74"/>
    <w:rsid w:val="00CA74D3"/>
    <w:rsid w:val="00CB2158"/>
    <w:rsid w:val="00CB2339"/>
    <w:rsid w:val="00CB6380"/>
    <w:rsid w:val="00CC2B2B"/>
    <w:rsid w:val="00CC4CA6"/>
    <w:rsid w:val="00CD0009"/>
    <w:rsid w:val="00CD30EE"/>
    <w:rsid w:val="00CD3225"/>
    <w:rsid w:val="00CD7CCE"/>
    <w:rsid w:val="00CE21D9"/>
    <w:rsid w:val="00CE4083"/>
    <w:rsid w:val="00CE46BA"/>
    <w:rsid w:val="00CE4A8F"/>
    <w:rsid w:val="00CE5589"/>
    <w:rsid w:val="00CE6FBE"/>
    <w:rsid w:val="00CF1050"/>
    <w:rsid w:val="00CF6F32"/>
    <w:rsid w:val="00CF778D"/>
    <w:rsid w:val="00D01746"/>
    <w:rsid w:val="00D029E2"/>
    <w:rsid w:val="00D0631B"/>
    <w:rsid w:val="00D06C3A"/>
    <w:rsid w:val="00D06F88"/>
    <w:rsid w:val="00D164BA"/>
    <w:rsid w:val="00D2031B"/>
    <w:rsid w:val="00D23E9D"/>
    <w:rsid w:val="00D25E8C"/>
    <w:rsid w:val="00D25FE2"/>
    <w:rsid w:val="00D26740"/>
    <w:rsid w:val="00D27E89"/>
    <w:rsid w:val="00D30180"/>
    <w:rsid w:val="00D317D0"/>
    <w:rsid w:val="00D33DE8"/>
    <w:rsid w:val="00D35135"/>
    <w:rsid w:val="00D37E80"/>
    <w:rsid w:val="00D40F5B"/>
    <w:rsid w:val="00D43252"/>
    <w:rsid w:val="00D46231"/>
    <w:rsid w:val="00D477C4"/>
    <w:rsid w:val="00D47F84"/>
    <w:rsid w:val="00D5043D"/>
    <w:rsid w:val="00D54088"/>
    <w:rsid w:val="00D5409C"/>
    <w:rsid w:val="00D57C13"/>
    <w:rsid w:val="00D57FD9"/>
    <w:rsid w:val="00D60685"/>
    <w:rsid w:val="00D610C1"/>
    <w:rsid w:val="00D658FA"/>
    <w:rsid w:val="00D730E3"/>
    <w:rsid w:val="00D753D8"/>
    <w:rsid w:val="00D9274F"/>
    <w:rsid w:val="00D96248"/>
    <w:rsid w:val="00D96CC5"/>
    <w:rsid w:val="00D9735F"/>
    <w:rsid w:val="00D978C6"/>
    <w:rsid w:val="00D97B77"/>
    <w:rsid w:val="00DA0055"/>
    <w:rsid w:val="00DA5397"/>
    <w:rsid w:val="00DA6620"/>
    <w:rsid w:val="00DA67AD"/>
    <w:rsid w:val="00DA6CE5"/>
    <w:rsid w:val="00DB072B"/>
    <w:rsid w:val="00DB2D4D"/>
    <w:rsid w:val="00DB4967"/>
    <w:rsid w:val="00DD026E"/>
    <w:rsid w:val="00DD42A0"/>
    <w:rsid w:val="00DD4C95"/>
    <w:rsid w:val="00DE027F"/>
    <w:rsid w:val="00DE236F"/>
    <w:rsid w:val="00DE3E90"/>
    <w:rsid w:val="00DE3ECB"/>
    <w:rsid w:val="00DE4785"/>
    <w:rsid w:val="00DE7267"/>
    <w:rsid w:val="00DF0A4D"/>
    <w:rsid w:val="00DF18DA"/>
    <w:rsid w:val="00DF3039"/>
    <w:rsid w:val="00DF3A04"/>
    <w:rsid w:val="00DF4518"/>
    <w:rsid w:val="00DF56CE"/>
    <w:rsid w:val="00DF654A"/>
    <w:rsid w:val="00E01324"/>
    <w:rsid w:val="00E04F8A"/>
    <w:rsid w:val="00E130AB"/>
    <w:rsid w:val="00E1679E"/>
    <w:rsid w:val="00E16956"/>
    <w:rsid w:val="00E16BD2"/>
    <w:rsid w:val="00E17678"/>
    <w:rsid w:val="00E178A1"/>
    <w:rsid w:val="00E239A0"/>
    <w:rsid w:val="00E2792B"/>
    <w:rsid w:val="00E27BAA"/>
    <w:rsid w:val="00E32E00"/>
    <w:rsid w:val="00E34E58"/>
    <w:rsid w:val="00E36838"/>
    <w:rsid w:val="00E36C10"/>
    <w:rsid w:val="00E37EBA"/>
    <w:rsid w:val="00E40B76"/>
    <w:rsid w:val="00E42431"/>
    <w:rsid w:val="00E42461"/>
    <w:rsid w:val="00E43023"/>
    <w:rsid w:val="00E4393B"/>
    <w:rsid w:val="00E4443D"/>
    <w:rsid w:val="00E4688C"/>
    <w:rsid w:val="00E52EB0"/>
    <w:rsid w:val="00E54352"/>
    <w:rsid w:val="00E5644E"/>
    <w:rsid w:val="00E5691C"/>
    <w:rsid w:val="00E601C0"/>
    <w:rsid w:val="00E605F8"/>
    <w:rsid w:val="00E631BA"/>
    <w:rsid w:val="00E6613A"/>
    <w:rsid w:val="00E67816"/>
    <w:rsid w:val="00E7260F"/>
    <w:rsid w:val="00E730D8"/>
    <w:rsid w:val="00E73EB3"/>
    <w:rsid w:val="00E769C0"/>
    <w:rsid w:val="00E80E28"/>
    <w:rsid w:val="00E81230"/>
    <w:rsid w:val="00E8535A"/>
    <w:rsid w:val="00E864BE"/>
    <w:rsid w:val="00E90647"/>
    <w:rsid w:val="00E93C5C"/>
    <w:rsid w:val="00E96630"/>
    <w:rsid w:val="00EA0364"/>
    <w:rsid w:val="00EA48C4"/>
    <w:rsid w:val="00EA5700"/>
    <w:rsid w:val="00EA597A"/>
    <w:rsid w:val="00EA772F"/>
    <w:rsid w:val="00EB291B"/>
    <w:rsid w:val="00EB2AE3"/>
    <w:rsid w:val="00EB4C06"/>
    <w:rsid w:val="00EB51D5"/>
    <w:rsid w:val="00EB5C6A"/>
    <w:rsid w:val="00EB65EF"/>
    <w:rsid w:val="00EB6832"/>
    <w:rsid w:val="00EB6C04"/>
    <w:rsid w:val="00EB71BA"/>
    <w:rsid w:val="00EB798F"/>
    <w:rsid w:val="00EC089B"/>
    <w:rsid w:val="00EC14E9"/>
    <w:rsid w:val="00EC271A"/>
    <w:rsid w:val="00EC5CD2"/>
    <w:rsid w:val="00EC755A"/>
    <w:rsid w:val="00ED1B72"/>
    <w:rsid w:val="00ED1D48"/>
    <w:rsid w:val="00ED3508"/>
    <w:rsid w:val="00ED3F6F"/>
    <w:rsid w:val="00ED4023"/>
    <w:rsid w:val="00ED7A2A"/>
    <w:rsid w:val="00EE1B32"/>
    <w:rsid w:val="00EE2247"/>
    <w:rsid w:val="00EE3EB7"/>
    <w:rsid w:val="00EE4D59"/>
    <w:rsid w:val="00EE73C3"/>
    <w:rsid w:val="00EF0FC6"/>
    <w:rsid w:val="00EF1D7F"/>
    <w:rsid w:val="00EF4AAC"/>
    <w:rsid w:val="00EF5AFA"/>
    <w:rsid w:val="00F003F0"/>
    <w:rsid w:val="00F00E46"/>
    <w:rsid w:val="00F01C57"/>
    <w:rsid w:val="00F01C99"/>
    <w:rsid w:val="00F02060"/>
    <w:rsid w:val="00F03FA2"/>
    <w:rsid w:val="00F05283"/>
    <w:rsid w:val="00F07537"/>
    <w:rsid w:val="00F075EF"/>
    <w:rsid w:val="00F07E12"/>
    <w:rsid w:val="00F11ABA"/>
    <w:rsid w:val="00F1200D"/>
    <w:rsid w:val="00F1497B"/>
    <w:rsid w:val="00F162F4"/>
    <w:rsid w:val="00F21360"/>
    <w:rsid w:val="00F2304A"/>
    <w:rsid w:val="00F30A8A"/>
    <w:rsid w:val="00F34267"/>
    <w:rsid w:val="00F3574D"/>
    <w:rsid w:val="00F3681F"/>
    <w:rsid w:val="00F36C43"/>
    <w:rsid w:val="00F40295"/>
    <w:rsid w:val="00F40E75"/>
    <w:rsid w:val="00F412D3"/>
    <w:rsid w:val="00F4433C"/>
    <w:rsid w:val="00F444E3"/>
    <w:rsid w:val="00F5087E"/>
    <w:rsid w:val="00F50D35"/>
    <w:rsid w:val="00F51BAB"/>
    <w:rsid w:val="00F535BE"/>
    <w:rsid w:val="00F54674"/>
    <w:rsid w:val="00F54A7E"/>
    <w:rsid w:val="00F570EA"/>
    <w:rsid w:val="00F6396F"/>
    <w:rsid w:val="00F64C95"/>
    <w:rsid w:val="00F65C0A"/>
    <w:rsid w:val="00F74116"/>
    <w:rsid w:val="00F75E96"/>
    <w:rsid w:val="00F77CF6"/>
    <w:rsid w:val="00F81BD1"/>
    <w:rsid w:val="00F83E5C"/>
    <w:rsid w:val="00F93BF3"/>
    <w:rsid w:val="00FA00A0"/>
    <w:rsid w:val="00FA26B1"/>
    <w:rsid w:val="00FA2BF7"/>
    <w:rsid w:val="00FA3FB7"/>
    <w:rsid w:val="00FA65A2"/>
    <w:rsid w:val="00FB5A37"/>
    <w:rsid w:val="00FB5F32"/>
    <w:rsid w:val="00FB7793"/>
    <w:rsid w:val="00FC14DF"/>
    <w:rsid w:val="00FC16D7"/>
    <w:rsid w:val="00FC18AA"/>
    <w:rsid w:val="00FC215C"/>
    <w:rsid w:val="00FC68B7"/>
    <w:rsid w:val="00FD3C5D"/>
    <w:rsid w:val="00FD3E70"/>
    <w:rsid w:val="00FD60FA"/>
    <w:rsid w:val="00FD6B2B"/>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8D7D0"/>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ZA"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25141395">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 w:id="21259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D7787-16FC-41AD-8888-072D99EF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38</TotalTime>
  <Pages>11</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6</cp:revision>
  <cp:lastPrinted>2019-11-25T09:26:00Z</cp:lastPrinted>
  <dcterms:created xsi:type="dcterms:W3CDTF">2019-11-21T14:11:00Z</dcterms:created>
  <dcterms:modified xsi:type="dcterms:W3CDTF">2019-11-26T10:21:00Z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