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56A48A99"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F0422E">
              <w:rPr>
                <w:b/>
                <w:sz w:val="40"/>
                <w:szCs w:val="40"/>
              </w:rPr>
              <w:t>54</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3BB417A7" w:rsidR="00645A0B" w:rsidRPr="0049211A" w:rsidRDefault="00645A0B" w:rsidP="00E275F7">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CD73A7">
              <w:rPr>
                <w:b/>
              </w:rPr>
              <w:t>4 July</w:t>
            </w:r>
            <w:r w:rsidR="006216A1" w:rsidRPr="006216A1">
              <w:rPr>
                <w:b/>
              </w:rPr>
              <w:t xml:space="preserve"> </w:t>
            </w:r>
            <w:r w:rsidR="006A53DC" w:rsidRPr="006216A1">
              <w:rPr>
                <w:b/>
              </w:rPr>
              <w:t>2019</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49211A" w:rsidRDefault="008B57F6" w:rsidP="00D73803">
            <w:pPr>
              <w:spacing w:before="40"/>
              <w:rPr>
                <w:b/>
              </w:rPr>
            </w:pPr>
            <w:r w:rsidRPr="0049211A">
              <w:rPr>
                <w:b/>
              </w:rPr>
              <w:t xml:space="preserve">Sub-Committee of Experts on the Transport of Dangerous Goods </w:t>
            </w:r>
          </w:p>
          <w:p w14:paraId="3C34F18C"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56235436"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246278FB" w14:textId="77777777" w:rsidR="008B57F6" w:rsidRPr="0049211A" w:rsidRDefault="008B57F6" w:rsidP="00EA48C4">
            <w:pPr>
              <w:spacing w:before="40"/>
              <w:ind w:left="34" w:hanging="34"/>
            </w:pPr>
            <w:r w:rsidRPr="0049211A">
              <w:t xml:space="preserve">Item </w:t>
            </w:r>
            <w:r>
              <w:t>6 (c)</w:t>
            </w:r>
            <w:r w:rsidRPr="0049211A">
              <w:t xml:space="preserve"> of the provisional agenda</w:t>
            </w:r>
          </w:p>
          <w:p w14:paraId="70C7F518" w14:textId="77777777" w:rsidR="008B57F6" w:rsidRPr="008B57F6" w:rsidRDefault="008B57F6" w:rsidP="000B6AD1">
            <w:pPr>
              <w:spacing w:before="40"/>
              <w:rPr>
                <w:b/>
                <w:bCs/>
              </w:rPr>
            </w:pPr>
            <w:r w:rsidRPr="008B57F6">
              <w:rPr>
                <w:b/>
                <w:bCs/>
              </w:rPr>
              <w:t xml:space="preserve">Miscellaneous proposals for amendments to the Model Regulations </w:t>
            </w:r>
            <w:r w:rsidRPr="008B57F6">
              <w:rPr>
                <w:b/>
                <w:bCs/>
              </w:rPr>
              <w:br/>
              <w:t xml:space="preserve">on the Transport of Dangerous Goods: </w:t>
            </w:r>
            <w:r w:rsidRPr="008B57F6">
              <w:rPr>
                <w:b/>
                <w:bCs/>
              </w:rPr>
              <w:br/>
              <w:t>fibre-reinforced plastics (FRP) portable tanks</w:t>
            </w:r>
          </w:p>
        </w:tc>
      </w:tr>
    </w:tbl>
    <w:p w14:paraId="5E4EA86A" w14:textId="29078EC5" w:rsidR="008B57F6" w:rsidRDefault="008B57F6" w:rsidP="008B57F6">
      <w:pPr>
        <w:pStyle w:val="HChG"/>
      </w:pPr>
      <w:r>
        <w:tab/>
      </w:r>
      <w:r>
        <w:tab/>
      </w:r>
      <w:r w:rsidR="00CD73A7" w:rsidRPr="00CD73A7">
        <w:rPr>
          <w:lang w:val="fr-CH"/>
        </w:rPr>
        <w:t xml:space="preserve">Report of the </w:t>
      </w:r>
      <w:proofErr w:type="spellStart"/>
      <w:r w:rsidR="00CD73A7" w:rsidRPr="00CD73A7">
        <w:rPr>
          <w:lang w:val="fr-CH"/>
        </w:rPr>
        <w:t>informal</w:t>
      </w:r>
      <w:proofErr w:type="spellEnd"/>
      <w:r w:rsidR="00CD73A7" w:rsidRPr="00CD73A7">
        <w:rPr>
          <w:lang w:val="fr-CH"/>
        </w:rPr>
        <w:t xml:space="preserve"> </w:t>
      </w:r>
      <w:proofErr w:type="spellStart"/>
      <w:r w:rsidR="00CD73A7" w:rsidRPr="00CD73A7">
        <w:rPr>
          <w:lang w:val="fr-CH"/>
        </w:rPr>
        <w:t>working</w:t>
      </w:r>
      <w:proofErr w:type="spellEnd"/>
      <w:r w:rsidR="00CD73A7" w:rsidRPr="00CD73A7">
        <w:rPr>
          <w:lang w:val="fr-CH"/>
        </w:rPr>
        <w:t xml:space="preserve"> group on fibre-</w:t>
      </w:r>
      <w:proofErr w:type="spellStart"/>
      <w:r w:rsidR="00CD73A7" w:rsidRPr="00CD73A7">
        <w:rPr>
          <w:lang w:val="fr-CH"/>
        </w:rPr>
        <w:t>reinforced</w:t>
      </w:r>
      <w:proofErr w:type="spellEnd"/>
      <w:r w:rsidR="00CD73A7" w:rsidRPr="00CD73A7">
        <w:rPr>
          <w:lang w:val="fr-CH"/>
        </w:rPr>
        <w:t xml:space="preserve"> plastics (FRP) portable tanks</w:t>
      </w:r>
    </w:p>
    <w:p w14:paraId="0A9FD090" w14:textId="274CE4AB" w:rsidR="008B57F6" w:rsidRDefault="008B57F6" w:rsidP="008B57F6">
      <w:pPr>
        <w:pStyle w:val="H1G"/>
      </w:pPr>
      <w:r>
        <w:tab/>
      </w:r>
      <w:r>
        <w:tab/>
      </w:r>
      <w:r w:rsidRPr="00C10183">
        <w:t xml:space="preserve">Transmitted by </w:t>
      </w:r>
      <w:r w:rsidR="00CD73A7" w:rsidRPr="00CD73A7">
        <w:rPr>
          <w:bCs/>
        </w:rPr>
        <w:t>Chairman of the informal working group</w:t>
      </w:r>
    </w:p>
    <w:p w14:paraId="1123D914" w14:textId="78A4B635" w:rsidR="00CD73A7" w:rsidRPr="007336D0" w:rsidRDefault="00F0422E" w:rsidP="00F0422E">
      <w:pPr>
        <w:pStyle w:val="SingleTxtG"/>
      </w:pPr>
      <w:r>
        <w:tab/>
      </w:r>
      <w:r>
        <w:rPr>
          <w:lang w:val="fr-CH"/>
        </w:rPr>
        <w:t>1.</w:t>
      </w:r>
      <w:r>
        <w:tab/>
      </w:r>
      <w:r w:rsidR="00CD73A7" w:rsidRPr="00CD73A7">
        <w:t>The informal working group o</w:t>
      </w:r>
      <w:r w:rsidR="00CD73A7">
        <w:t>n FRP portable tanks met from 1-3</w:t>
      </w:r>
      <w:r w:rsidR="00CD73A7" w:rsidRPr="00CD73A7">
        <w:t xml:space="preserve"> </w:t>
      </w:r>
      <w:r w:rsidR="00CD73A7">
        <w:t>July 2019</w:t>
      </w:r>
      <w:r w:rsidR="00CD73A7" w:rsidRPr="00CD73A7">
        <w:t xml:space="preserve">.  </w:t>
      </w:r>
      <w:r w:rsidR="003C1675">
        <w:t xml:space="preserve">Twenty-five </w:t>
      </w:r>
      <w:r w:rsidR="00CD73A7">
        <w:t>r</w:t>
      </w:r>
      <w:r w:rsidR="00CD73A7" w:rsidRPr="00CD73A7">
        <w:t xml:space="preserve">epresentatives from </w:t>
      </w:r>
      <w:r w:rsidR="00CD73A7">
        <w:t>10</w:t>
      </w:r>
      <w:r w:rsidR="00CD73A7" w:rsidRPr="00CD73A7">
        <w:t xml:space="preserve"> </w:t>
      </w:r>
      <w:r w:rsidR="00CD73A7">
        <w:t xml:space="preserve">different </w:t>
      </w:r>
      <w:r w:rsidR="00CD73A7" w:rsidRPr="00CD73A7">
        <w:t xml:space="preserve">member governments and numerous industry representatives were in attendance. The group discussed the </w:t>
      </w:r>
      <w:r w:rsidR="00015C51">
        <w:t>papers</w:t>
      </w:r>
      <w:r w:rsidR="00015C51" w:rsidRPr="00CD73A7">
        <w:t xml:space="preserve"> </w:t>
      </w:r>
      <w:r w:rsidR="00CD73A7" w:rsidRPr="00CD73A7">
        <w:t xml:space="preserve">referred by the Sub-Committee, reviewed work completed through correspondence prior to the session on application and general provisions, and specific FRP portable tank design criteria. </w:t>
      </w:r>
    </w:p>
    <w:p w14:paraId="137F4580" w14:textId="77777777" w:rsidR="007336D0" w:rsidRPr="00B765A7" w:rsidRDefault="007336D0" w:rsidP="007336D0">
      <w:pPr>
        <w:pStyle w:val="H1G"/>
        <w:ind w:firstLine="0"/>
        <w:rPr>
          <w:rFonts w:eastAsia="MS Mincho"/>
          <w:sz w:val="28"/>
          <w:szCs w:val="28"/>
        </w:rPr>
      </w:pPr>
      <w:r w:rsidRPr="00B765A7">
        <w:rPr>
          <w:rFonts w:eastAsia="MS Mincho"/>
          <w:sz w:val="28"/>
          <w:szCs w:val="28"/>
        </w:rPr>
        <w:t>Issues referred by Sub-Committee</w:t>
      </w:r>
    </w:p>
    <w:p w14:paraId="2AD1B76A" w14:textId="07467F1A" w:rsidR="006E782D" w:rsidRPr="00F0422E" w:rsidRDefault="00F0422E" w:rsidP="00F0422E">
      <w:pPr>
        <w:pStyle w:val="SingleTxtG"/>
      </w:pPr>
      <w:r>
        <w:tab/>
      </w:r>
      <w:r>
        <w:rPr>
          <w:lang w:val="fr-CH"/>
        </w:rPr>
        <w:t>2.</w:t>
      </w:r>
      <w:r>
        <w:tab/>
      </w:r>
      <w:r w:rsidR="007336D0" w:rsidRPr="00F0422E">
        <w:t>INF.39</w:t>
      </w:r>
      <w:r w:rsidR="001954EF" w:rsidRPr="00F0422E">
        <w:t xml:space="preserve"> &amp; INF.43</w:t>
      </w:r>
      <w:r w:rsidR="007336D0" w:rsidRPr="00F0422E">
        <w:t xml:space="preserve"> – </w:t>
      </w:r>
      <w:r w:rsidR="001954EF" w:rsidRPr="00F0422E">
        <w:t>The group discussed the idea of ensuring an equivalent level of safety is maintained between metal and FRP portable tanks</w:t>
      </w:r>
      <w:r w:rsidR="006E782D" w:rsidRPr="00F0422E">
        <w:t xml:space="preserve"> and the various other issues raised by these two informal papers (e.g</w:t>
      </w:r>
      <w:r w:rsidR="00015C51" w:rsidRPr="00F0422E">
        <w:t>.</w:t>
      </w:r>
      <w:r w:rsidR="006E782D" w:rsidRPr="00F0422E">
        <w:t>, unique modal concerns, heating and cooling elements, and service life)</w:t>
      </w:r>
      <w:r w:rsidR="001954EF" w:rsidRPr="00F0422E">
        <w:t xml:space="preserve">. </w:t>
      </w:r>
    </w:p>
    <w:p w14:paraId="318CE1A8" w14:textId="69712394" w:rsidR="006E782D" w:rsidRPr="00F0422E" w:rsidRDefault="00F0422E" w:rsidP="00F0422E">
      <w:pPr>
        <w:pStyle w:val="SingleTxtG"/>
      </w:pPr>
      <w:r>
        <w:tab/>
      </w:r>
      <w:r>
        <w:rPr>
          <w:lang w:val="fr-CH"/>
        </w:rPr>
        <w:t>3.</w:t>
      </w:r>
      <w:r>
        <w:tab/>
      </w:r>
      <w:r w:rsidR="006E782D" w:rsidRPr="00F0422E">
        <w:t xml:space="preserve">The differences in materials of construction between metallic and FRP portable tanks requires the use of multiple elements to ensure an equivalent level of safety is achieved. </w:t>
      </w:r>
      <w:r w:rsidR="0029501E" w:rsidRPr="00F0422E">
        <w:t xml:space="preserve">Elements </w:t>
      </w:r>
      <w:r w:rsidR="00015C51" w:rsidRPr="00F0422E">
        <w:t xml:space="preserve">currently </w:t>
      </w:r>
      <w:r w:rsidR="0029501E" w:rsidRPr="00F0422E">
        <w:t>be</w:t>
      </w:r>
      <w:r w:rsidR="00015C51" w:rsidRPr="00F0422E">
        <w:t>ing</w:t>
      </w:r>
      <w:r w:rsidR="0029501E" w:rsidRPr="00F0422E">
        <w:t xml:space="preserve"> considered when making this determination include scientific and historical understanding of FRP construction materials and processes, analysis of the current transport use and incident history of FRP portable tanks, safety factors built into design criteria, and physical testing.   </w:t>
      </w:r>
    </w:p>
    <w:p w14:paraId="0D895E71" w14:textId="1936BF1A" w:rsidR="003C1675" w:rsidRPr="00F0422E" w:rsidRDefault="00F0422E" w:rsidP="00F0422E">
      <w:pPr>
        <w:pStyle w:val="SingleTxtG"/>
      </w:pPr>
      <w:r>
        <w:tab/>
      </w:r>
      <w:r>
        <w:rPr>
          <w:lang w:val="fr-CH"/>
        </w:rPr>
        <w:t>4.</w:t>
      </w:r>
      <w:r>
        <w:tab/>
      </w:r>
      <w:r w:rsidR="003C1675" w:rsidRPr="00F0422E">
        <w:t xml:space="preserve">Noting the </w:t>
      </w:r>
      <w:r w:rsidR="00092F53" w:rsidRPr="00F0422E">
        <w:t>different levels</w:t>
      </w:r>
      <w:r w:rsidR="003C1675" w:rsidRPr="00F0422E">
        <w:t xml:space="preserve"> of experience with FRP portable tanks and FRP materials in general, </w:t>
      </w:r>
      <w:r w:rsidR="00015C51" w:rsidRPr="00F0422E">
        <w:t>the consensus of the working group was</w:t>
      </w:r>
      <w:r w:rsidR="003C1675" w:rsidRPr="00F0422E">
        <w:t xml:space="preserve"> that data concerning the number of different design types, approximate numbers of FRP portable tanks in transportation, and accident/incident data would be useful to inform general understanding of FRP portable tanks.  A further solicitation from members of the working group with this type of data will be made and distributed to the group.  </w:t>
      </w:r>
    </w:p>
    <w:p w14:paraId="149A0AA8" w14:textId="2086CA3C" w:rsidR="007336D0" w:rsidRPr="00F0422E" w:rsidRDefault="00F0422E" w:rsidP="00F0422E">
      <w:pPr>
        <w:pStyle w:val="SingleTxtG"/>
      </w:pPr>
      <w:r>
        <w:tab/>
      </w:r>
      <w:r>
        <w:rPr>
          <w:lang w:val="fr-CH"/>
        </w:rPr>
        <w:t>5.</w:t>
      </w:r>
      <w:r>
        <w:tab/>
      </w:r>
      <w:r w:rsidR="001954EF" w:rsidRPr="00F0422E">
        <w:t>It was noted that in many respects</w:t>
      </w:r>
      <w:r w:rsidR="00092F53" w:rsidRPr="00F0422E">
        <w:t>,</w:t>
      </w:r>
      <w:r w:rsidR="001954EF" w:rsidRPr="00F0422E">
        <w:t xml:space="preserve"> </w:t>
      </w:r>
      <w:r w:rsidR="00092F53" w:rsidRPr="00F0422E">
        <w:t xml:space="preserve">the </w:t>
      </w:r>
      <w:r w:rsidR="001954EF" w:rsidRPr="00F0422E">
        <w:t xml:space="preserve">tests </w:t>
      </w:r>
      <w:r w:rsidR="00092F53" w:rsidRPr="00F0422E">
        <w:t xml:space="preserve">required </w:t>
      </w:r>
      <w:r w:rsidR="001954EF" w:rsidRPr="00F0422E">
        <w:t>for metal portable tanks are suitable for FRP po</w:t>
      </w:r>
      <w:r w:rsidR="006E782D" w:rsidRPr="00F0422E">
        <w:t>rtable tanks (e.g., CSC testing and hydrostatic testing)</w:t>
      </w:r>
      <w:r w:rsidR="001954EF" w:rsidRPr="00F0422E">
        <w:t xml:space="preserve"> </w:t>
      </w:r>
      <w:r w:rsidR="006E782D" w:rsidRPr="00F0422E">
        <w:t xml:space="preserve">but that in other cases the intrinsic properties of FRP portable tanks may require additional testing (e.g., fire engulfment, impact resistance, and protection from UV radiation).  </w:t>
      </w:r>
      <w:r w:rsidR="001954EF" w:rsidRPr="00F0422E">
        <w:t xml:space="preserve"> </w:t>
      </w:r>
    </w:p>
    <w:p w14:paraId="1BE3E97E" w14:textId="1680E7F3" w:rsidR="007336D0" w:rsidRPr="00F0422E" w:rsidRDefault="00F0422E" w:rsidP="00F0422E">
      <w:pPr>
        <w:pStyle w:val="SingleTxtG"/>
      </w:pPr>
      <w:r>
        <w:rPr>
          <w:lang w:val="fr-CH"/>
        </w:rPr>
        <w:t>6.</w:t>
      </w:r>
      <w:r>
        <w:tab/>
      </w:r>
      <w:r w:rsidR="004041E2" w:rsidRPr="00F0422E">
        <w:t xml:space="preserve">The group </w:t>
      </w:r>
      <w:r w:rsidR="00015C51" w:rsidRPr="00F0422E">
        <w:t xml:space="preserve">brainstormed and </w:t>
      </w:r>
      <w:r w:rsidR="004041E2" w:rsidRPr="00F0422E">
        <w:t xml:space="preserve">discussed the different requirements that individual member states and experts had concerns </w:t>
      </w:r>
      <w:r w:rsidR="00092F53" w:rsidRPr="00F0422E">
        <w:t>including</w:t>
      </w:r>
      <w:r w:rsidR="00015C51" w:rsidRPr="00F0422E">
        <w:t xml:space="preserve"> </w:t>
      </w:r>
      <w:r w:rsidR="00092F53" w:rsidRPr="00F0422E">
        <w:t>those contained in</w:t>
      </w:r>
      <w:r w:rsidR="00015C51" w:rsidRPr="00F0422E">
        <w:t xml:space="preserve"> the informal documents submitted to the </w:t>
      </w:r>
      <w:r w:rsidR="00092F53" w:rsidRPr="00F0422E">
        <w:t>S</w:t>
      </w:r>
      <w:r w:rsidR="00015C51" w:rsidRPr="00F0422E">
        <w:t>ub-</w:t>
      </w:r>
      <w:r w:rsidR="00092F53" w:rsidRPr="00F0422E">
        <w:t>C</w:t>
      </w:r>
      <w:r w:rsidR="00015C51" w:rsidRPr="00F0422E">
        <w:t>ommittee</w:t>
      </w:r>
      <w:r w:rsidR="004041E2" w:rsidRPr="00F0422E">
        <w:t xml:space="preserve">.  This discussion lead to an open discussion resulting in a gap analysis </w:t>
      </w:r>
      <w:r w:rsidR="00F9206E" w:rsidRPr="00F0422E">
        <w:t>to identify issues currently incorporated in the draft provisions and those that are not currently addressed</w:t>
      </w:r>
      <w:r w:rsidR="004041E2" w:rsidRPr="00F0422E">
        <w:t>.</w:t>
      </w:r>
      <w:r w:rsidR="00F9206E" w:rsidRPr="00F0422E">
        <w:t xml:space="preserve"> </w:t>
      </w:r>
      <w:r w:rsidR="00203ECA" w:rsidRPr="00F0422E">
        <w:t xml:space="preserve">A table found in the Annex follows.  </w:t>
      </w:r>
      <w:r w:rsidR="00F9206E" w:rsidRPr="00F0422E">
        <w:t>The first column of the table is the concept or concern raised.  The 2nd column identifies if the concern is currently addressed in some manner in the draft requirements</w:t>
      </w:r>
      <w:r w:rsidR="00092F53" w:rsidRPr="00F0422E">
        <w:t xml:space="preserve"> as of</w:t>
      </w:r>
      <w:r w:rsidR="00203ECA" w:rsidRPr="00F0422E">
        <w:t xml:space="preserve"> the start of this meeting</w:t>
      </w:r>
      <w:r w:rsidR="00F9206E" w:rsidRPr="00F0422E">
        <w:t xml:space="preserve">; the 3rd column cross referenced the concern to metal tanks to understand if this is a unique criteria for FRP tanks; the 4th column contains further discussion and notes; and the last column </w:t>
      </w:r>
      <w:r w:rsidR="00F9206E" w:rsidRPr="00F0422E">
        <w:lastRenderedPageBreak/>
        <w:t>identifies if the group discussed the concern in some manner during this meeting of the informal working group</w:t>
      </w:r>
      <w:r w:rsidR="00203ECA" w:rsidRPr="00F0422E">
        <w:t xml:space="preserve"> and may have taken action to include it within the draft requirements</w:t>
      </w:r>
      <w:r>
        <w:rPr>
          <w:lang w:val="fr-CH"/>
        </w:rPr>
        <w:t>.</w:t>
      </w:r>
      <w:r w:rsidR="00F9206E" w:rsidRPr="00F0422E">
        <w:t xml:space="preserve">  A “Y</w:t>
      </w:r>
      <w:r w:rsidR="00203ECA" w:rsidRPr="00F0422E">
        <w:t>es</w:t>
      </w:r>
      <w:r w:rsidR="00F9206E" w:rsidRPr="00F0422E">
        <w:t xml:space="preserve">” in the last column does not indicate that the matter is completely closed and provisions are in place, or even determined to be appropriate, but simply indicates the issue was discussed.  </w:t>
      </w:r>
      <w:r w:rsidR="003C1675" w:rsidRPr="00F0422E">
        <w:t xml:space="preserve">This gap analysis </w:t>
      </w:r>
      <w:r w:rsidR="00203ECA" w:rsidRPr="00F0422E">
        <w:t xml:space="preserve">is </w:t>
      </w:r>
      <w:r w:rsidR="003C1675" w:rsidRPr="00F0422E">
        <w:t>be</w:t>
      </w:r>
      <w:r w:rsidR="00203ECA" w:rsidRPr="00F0422E">
        <w:t>ing</w:t>
      </w:r>
      <w:r w:rsidR="003C1675" w:rsidRPr="00F0422E">
        <w:t xml:space="preserve"> utilized during the development of the standard to ensure members concerns are addressed.  The analysis may also inform potential research projects on specific tests or material properties of FRP portable tanks and FRP materials of construction. </w:t>
      </w:r>
    </w:p>
    <w:p w14:paraId="31954CA6" w14:textId="46949479" w:rsidR="007336D0" w:rsidRPr="007336D0" w:rsidRDefault="00F0422E" w:rsidP="00F0422E">
      <w:pPr>
        <w:pStyle w:val="HChG"/>
      </w:pPr>
      <w:r>
        <w:tab/>
      </w:r>
      <w:r>
        <w:tab/>
      </w:r>
      <w:r w:rsidR="007336D0" w:rsidRPr="007336D0">
        <w:t>Discussions in working group</w:t>
      </w:r>
    </w:p>
    <w:p w14:paraId="727EA953" w14:textId="1060DEFA" w:rsidR="007336D0" w:rsidRDefault="00203ECA" w:rsidP="007336D0">
      <w:pPr>
        <w:pStyle w:val="SingleTxtG"/>
        <w:rPr>
          <w:lang w:val="en-US"/>
        </w:rPr>
      </w:pPr>
      <w:r>
        <w:rPr>
          <w:lang w:val="en-US"/>
        </w:rPr>
        <w:t>7</w:t>
      </w:r>
      <w:r w:rsidR="007336D0">
        <w:t>.</w:t>
      </w:r>
      <w:r w:rsidR="007336D0">
        <w:tab/>
        <w:t xml:space="preserve">The working group continued discussion on the general </w:t>
      </w:r>
      <w:r w:rsidR="001D33C3">
        <w:t xml:space="preserve">provisions, </w:t>
      </w:r>
      <w:r w:rsidR="00F9206E">
        <w:t>definitions</w:t>
      </w:r>
      <w:r w:rsidR="001D33C3">
        <w:rPr>
          <w:lang w:val="en-US"/>
        </w:rPr>
        <w:t>, and design criteria</w:t>
      </w:r>
      <w:r w:rsidR="00F9206E">
        <w:t xml:space="preserve"> to address comments received </w:t>
      </w:r>
      <w:r w:rsidR="00F9206E">
        <w:rPr>
          <w:lang w:val="en-US"/>
        </w:rPr>
        <w:t>through</w:t>
      </w:r>
      <w:r w:rsidR="007336D0">
        <w:t xml:space="preserve"> informal correspondence.  Additional work is still necessary based on the outcome of further sections</w:t>
      </w:r>
      <w:r>
        <w:rPr>
          <w:lang w:val="en-US"/>
        </w:rPr>
        <w:t xml:space="preserve"> (</w:t>
      </w:r>
      <w:r w:rsidR="00380EDF">
        <w:rPr>
          <w:lang w:val="en-US"/>
        </w:rPr>
        <w:t>e.g., inspection and testing</w:t>
      </w:r>
      <w:r>
        <w:rPr>
          <w:lang w:val="en-US"/>
        </w:rPr>
        <w:t xml:space="preserve"> requirements</w:t>
      </w:r>
      <w:r w:rsidR="00380EDF">
        <w:rPr>
          <w:lang w:val="en-US"/>
        </w:rPr>
        <w:t xml:space="preserve"> and approval provisions</w:t>
      </w:r>
      <w:r>
        <w:rPr>
          <w:lang w:val="en-US"/>
        </w:rPr>
        <w:t>)</w:t>
      </w:r>
      <w:r w:rsidR="007336D0">
        <w:t>, but a large portion</w:t>
      </w:r>
      <w:r w:rsidR="001D33C3">
        <w:rPr>
          <w:lang w:val="en-US"/>
        </w:rPr>
        <w:t xml:space="preserve"> of these sections</w:t>
      </w:r>
      <w:r w:rsidR="007336D0">
        <w:t xml:space="preserve"> </w:t>
      </w:r>
      <w:r w:rsidR="001D33C3">
        <w:rPr>
          <w:lang w:val="en-US"/>
        </w:rPr>
        <w:t>have</w:t>
      </w:r>
      <w:r w:rsidR="001D33C3">
        <w:t xml:space="preserve"> provisional agreement within the group.  </w:t>
      </w:r>
      <w:r w:rsidR="007336D0">
        <w:t xml:space="preserve"> </w:t>
      </w:r>
      <w:r w:rsidR="001D33C3">
        <w:t>S</w:t>
      </w:r>
      <w:r w:rsidR="007336D0">
        <w:t>ections that still need work have been identified.</w:t>
      </w:r>
    </w:p>
    <w:p w14:paraId="60EDBBF1" w14:textId="69F5B1A9" w:rsidR="001D33C3" w:rsidRPr="001D33C3" w:rsidRDefault="00203ECA" w:rsidP="007336D0">
      <w:pPr>
        <w:pStyle w:val="SingleTxtG"/>
        <w:rPr>
          <w:lang w:val="en-US"/>
        </w:rPr>
      </w:pPr>
      <w:r>
        <w:rPr>
          <w:lang w:val="en-US"/>
        </w:rPr>
        <w:t>8</w:t>
      </w:r>
      <w:r w:rsidR="001D33C3">
        <w:rPr>
          <w:lang w:val="en-US"/>
        </w:rPr>
        <w:t>.</w:t>
      </w:r>
      <w:r w:rsidR="001D33C3">
        <w:rPr>
          <w:lang w:val="en-US"/>
        </w:rPr>
        <w:tab/>
        <w:t xml:space="preserve">Some items of work concerning design criteria were identified that would benefit from smaller breakout groups to address (e.g., safety factors for buckling and ensuring proper usage of definitions for </w:t>
      </w:r>
      <w:r w:rsidR="001D33C3" w:rsidRPr="001D33C3">
        <w:rPr>
          <w:lang w:val="en-AU"/>
        </w:rPr>
        <w:t>design and test pressure</w:t>
      </w:r>
      <w:r w:rsidR="001D33C3">
        <w:rPr>
          <w:lang w:val="en-AU"/>
        </w:rPr>
        <w:t xml:space="preserve"> consistent with Chapter 6.7 of the Model Regulations).  These smaller groups have been assigned to review these provisions and report back to the working group their recommendations.  </w:t>
      </w:r>
    </w:p>
    <w:p w14:paraId="1322500C" w14:textId="74CD88C2" w:rsidR="007336D0" w:rsidRPr="007336D0" w:rsidRDefault="00F0422E" w:rsidP="00F0422E">
      <w:pPr>
        <w:pStyle w:val="HChG"/>
      </w:pPr>
      <w:r>
        <w:tab/>
      </w:r>
      <w:r>
        <w:tab/>
      </w:r>
      <w:r w:rsidR="007336D0" w:rsidRPr="007336D0">
        <w:t>Actions requested</w:t>
      </w:r>
    </w:p>
    <w:p w14:paraId="236B1DF9" w14:textId="1334C9ED" w:rsidR="007336D0" w:rsidRDefault="00203ECA" w:rsidP="001D33C3">
      <w:pPr>
        <w:pStyle w:val="SingleTxtG"/>
      </w:pPr>
      <w:r>
        <w:rPr>
          <w:lang w:val="en-US"/>
        </w:rPr>
        <w:t>9</w:t>
      </w:r>
      <w:r w:rsidR="007336D0">
        <w:t>.</w:t>
      </w:r>
      <w:r w:rsidR="007336D0">
        <w:tab/>
        <w:t>The Sub-Committee is invited to consider the report of the working group and provide comment</w:t>
      </w:r>
      <w:r w:rsidR="001D33C3">
        <w:t xml:space="preserve">s to the working group chair.  </w:t>
      </w:r>
      <w:r w:rsidR="007336D0">
        <w:t xml:space="preserve">  </w:t>
      </w:r>
    </w:p>
    <w:p w14:paraId="0C4A9ABD" w14:textId="3E87F311" w:rsidR="007336D0" w:rsidRPr="00280F2B" w:rsidRDefault="007336D0" w:rsidP="007336D0">
      <w:pPr>
        <w:pStyle w:val="SingleTxtG"/>
      </w:pPr>
      <w:r>
        <w:t>10.</w:t>
      </w:r>
      <w:r>
        <w:tab/>
        <w:t xml:space="preserve">The working group will continue to correspond through email and teleconference in-between the sessions.  </w:t>
      </w:r>
      <w:r w:rsidR="001D33C3">
        <w:rPr>
          <w:lang w:val="en-US"/>
        </w:rPr>
        <w:t xml:space="preserve">We have tentatively scheduled a teleconference for the end of July to address remaining concerns over design criteria provisions.  </w:t>
      </w:r>
      <w:r>
        <w:t xml:space="preserve">Noting, the value added to the group by having face-to-face discussions concerning important safety concerns in the development of these standards, the working group suggests having a three-day working group session </w:t>
      </w:r>
      <w:r w:rsidR="003C1675">
        <w:t>running concurrently with the 56</w:t>
      </w:r>
      <w:r>
        <w:t>th TDG Sub-Committee session.  If approved by the Sub-Committee, and noting the limited availability of meeting space at the Palace of Nations, the chairman requests the Secretariat inquire about the availability of meeting space for approximately 30 persons at their earliest convenience.</w:t>
      </w:r>
    </w:p>
    <w:p w14:paraId="516E9DDB" w14:textId="3758AB03" w:rsidR="003C1675" w:rsidRDefault="003C1675" w:rsidP="008B57F6">
      <w:pPr>
        <w:pStyle w:val="SingleTxtG"/>
        <w:jc w:val="center"/>
        <w:rPr>
          <w:b/>
          <w:bCs/>
          <w:lang w:val="fr-CH"/>
        </w:rPr>
      </w:pPr>
    </w:p>
    <w:p w14:paraId="3CABE8B6" w14:textId="77777777" w:rsidR="003C1675" w:rsidRDefault="003C1675">
      <w:pPr>
        <w:suppressAutoHyphens w:val="0"/>
        <w:spacing w:line="240" w:lineRule="auto"/>
        <w:rPr>
          <w:b/>
          <w:bCs/>
          <w:lang w:val="fr-CH"/>
        </w:rPr>
      </w:pPr>
      <w:r>
        <w:rPr>
          <w:b/>
          <w:bCs/>
          <w:lang w:val="fr-CH"/>
        </w:rPr>
        <w:br w:type="page"/>
      </w:r>
    </w:p>
    <w:p w14:paraId="6020CF38" w14:textId="6757F5B6" w:rsidR="008B57F6" w:rsidRDefault="003C1675" w:rsidP="00F0422E">
      <w:pPr>
        <w:pStyle w:val="HChG"/>
      </w:pPr>
      <w:r>
        <w:t>Annex</w:t>
      </w:r>
    </w:p>
    <w:tbl>
      <w:tblPr>
        <w:tblStyle w:val="TableGrid"/>
        <w:tblW w:w="10343" w:type="dxa"/>
        <w:tblLook w:val="04A0" w:firstRow="1" w:lastRow="0" w:firstColumn="1" w:lastColumn="0" w:noHBand="0" w:noVBand="1"/>
      </w:tblPr>
      <w:tblGrid>
        <w:gridCol w:w="4457"/>
        <w:gridCol w:w="1432"/>
        <w:gridCol w:w="1164"/>
        <w:gridCol w:w="2040"/>
        <w:gridCol w:w="1250"/>
      </w:tblGrid>
      <w:tr w:rsidR="00DF448E" w:rsidRPr="009D0685" w14:paraId="29ABEF0C" w14:textId="77777777" w:rsidTr="00836F38">
        <w:tc>
          <w:tcPr>
            <w:tcW w:w="4457" w:type="dxa"/>
          </w:tcPr>
          <w:p w14:paraId="594767B4" w14:textId="77777777" w:rsidR="00DF448E" w:rsidRPr="009D0685" w:rsidRDefault="00DF448E" w:rsidP="00836F38">
            <w:r>
              <w:t>Concerns</w:t>
            </w:r>
          </w:p>
        </w:tc>
        <w:tc>
          <w:tcPr>
            <w:tcW w:w="1432" w:type="dxa"/>
          </w:tcPr>
          <w:p w14:paraId="23624EB7" w14:textId="77777777" w:rsidR="00DF448E" w:rsidRPr="009D0685" w:rsidRDefault="00DF448E" w:rsidP="00836F38">
            <w:r>
              <w:t>Already a known test</w:t>
            </w:r>
          </w:p>
        </w:tc>
        <w:tc>
          <w:tcPr>
            <w:tcW w:w="1164" w:type="dxa"/>
          </w:tcPr>
          <w:p w14:paraId="0D7292A8" w14:textId="77777777" w:rsidR="00DF448E" w:rsidRDefault="00DF448E" w:rsidP="00836F38">
            <w:r>
              <w:t>Already a standard for metal tanks</w:t>
            </w:r>
          </w:p>
        </w:tc>
        <w:tc>
          <w:tcPr>
            <w:tcW w:w="2040" w:type="dxa"/>
          </w:tcPr>
          <w:p w14:paraId="7F70F824" w14:textId="77777777" w:rsidR="00DF448E" w:rsidRDefault="00DF448E" w:rsidP="00836F38">
            <w:r>
              <w:t>Considerations</w:t>
            </w:r>
          </w:p>
        </w:tc>
        <w:tc>
          <w:tcPr>
            <w:tcW w:w="1250" w:type="dxa"/>
          </w:tcPr>
          <w:p w14:paraId="2BEC775D" w14:textId="77777777" w:rsidR="00DF448E" w:rsidRDefault="00DF448E" w:rsidP="00836F38">
            <w:r>
              <w:t>Addressed in session</w:t>
            </w:r>
          </w:p>
        </w:tc>
      </w:tr>
      <w:tr w:rsidR="00DF448E" w:rsidRPr="009D0685" w14:paraId="71294F62" w14:textId="77777777" w:rsidTr="00836F38">
        <w:tc>
          <w:tcPr>
            <w:tcW w:w="4457" w:type="dxa"/>
          </w:tcPr>
          <w:p w14:paraId="43FE650B" w14:textId="77777777" w:rsidR="00DF448E" w:rsidRPr="009D0685" w:rsidRDefault="00DF448E" w:rsidP="00836F38">
            <w:r>
              <w:t>Tensile strength</w:t>
            </w:r>
          </w:p>
        </w:tc>
        <w:tc>
          <w:tcPr>
            <w:tcW w:w="1432" w:type="dxa"/>
          </w:tcPr>
          <w:p w14:paraId="11772DFE" w14:textId="77777777" w:rsidR="00DF448E" w:rsidRDefault="00DF448E" w:rsidP="00836F38">
            <w:r>
              <w:t>Yes, ISO currently in 6.9.2.3.4 of draft requirements</w:t>
            </w:r>
          </w:p>
        </w:tc>
        <w:tc>
          <w:tcPr>
            <w:tcW w:w="1164" w:type="dxa"/>
          </w:tcPr>
          <w:p w14:paraId="242C1855" w14:textId="77777777" w:rsidR="00DF448E" w:rsidRDefault="00DF448E" w:rsidP="00836F38">
            <w:r>
              <w:t>ASTM E8</w:t>
            </w:r>
          </w:p>
        </w:tc>
        <w:tc>
          <w:tcPr>
            <w:tcW w:w="2040" w:type="dxa"/>
          </w:tcPr>
          <w:p w14:paraId="4AAE2B0D" w14:textId="77777777" w:rsidR="00DF448E" w:rsidRDefault="00DF448E" w:rsidP="00836F38"/>
        </w:tc>
        <w:tc>
          <w:tcPr>
            <w:tcW w:w="1250" w:type="dxa"/>
          </w:tcPr>
          <w:p w14:paraId="16B67814" w14:textId="77777777" w:rsidR="00DF448E" w:rsidRDefault="00DF448E" w:rsidP="00836F38">
            <w:r>
              <w:t>Yes</w:t>
            </w:r>
          </w:p>
        </w:tc>
      </w:tr>
      <w:tr w:rsidR="00DF448E" w:rsidRPr="009D0685" w14:paraId="51523E60" w14:textId="77777777" w:rsidTr="00836F38">
        <w:tc>
          <w:tcPr>
            <w:tcW w:w="4457" w:type="dxa"/>
          </w:tcPr>
          <w:p w14:paraId="58D764AD" w14:textId="77777777" w:rsidR="00DF448E" w:rsidRPr="009D0685" w:rsidRDefault="00DF448E" w:rsidP="00836F38">
            <w:r>
              <w:t>In plane shea</w:t>
            </w:r>
            <w:r w:rsidRPr="009D0685">
              <w:t>r strength</w:t>
            </w:r>
            <w:r>
              <w:t xml:space="preserve"> </w:t>
            </w:r>
          </w:p>
        </w:tc>
        <w:tc>
          <w:tcPr>
            <w:tcW w:w="1432" w:type="dxa"/>
          </w:tcPr>
          <w:p w14:paraId="5A3E2746" w14:textId="77777777" w:rsidR="00DF448E" w:rsidRPr="009D0685" w:rsidRDefault="00DF448E" w:rsidP="00836F38">
            <w:r>
              <w:t>No</w:t>
            </w:r>
          </w:p>
        </w:tc>
        <w:tc>
          <w:tcPr>
            <w:tcW w:w="1164" w:type="dxa"/>
          </w:tcPr>
          <w:p w14:paraId="1D758DE3" w14:textId="77777777" w:rsidR="00DF448E" w:rsidRPr="009D0685" w:rsidRDefault="00DF448E" w:rsidP="00836F38">
            <w:r>
              <w:t>N/A</w:t>
            </w:r>
          </w:p>
        </w:tc>
        <w:tc>
          <w:tcPr>
            <w:tcW w:w="2040" w:type="dxa"/>
          </w:tcPr>
          <w:p w14:paraId="41D0EEB1" w14:textId="77777777" w:rsidR="00DF448E" w:rsidRPr="009D0685" w:rsidRDefault="00DF448E" w:rsidP="00836F38">
            <w:r>
              <w:t xml:space="preserve">ISO 14129: 1997 test.  Not an element utilized in allowable calculation or factor of safety evaluation.  </w:t>
            </w:r>
          </w:p>
        </w:tc>
        <w:tc>
          <w:tcPr>
            <w:tcW w:w="1250" w:type="dxa"/>
          </w:tcPr>
          <w:p w14:paraId="0761E31B" w14:textId="77777777" w:rsidR="00DF448E" w:rsidRDefault="00DF448E" w:rsidP="00836F38">
            <w:r>
              <w:t>Yes</w:t>
            </w:r>
          </w:p>
        </w:tc>
      </w:tr>
      <w:tr w:rsidR="00DF448E" w:rsidRPr="009D0685" w14:paraId="35A3B60F" w14:textId="77777777" w:rsidTr="00836F38">
        <w:tc>
          <w:tcPr>
            <w:tcW w:w="4457" w:type="dxa"/>
          </w:tcPr>
          <w:p w14:paraId="5B2FD239" w14:textId="77777777" w:rsidR="00DF448E" w:rsidRDefault="00DF448E" w:rsidP="00836F38">
            <w:r>
              <w:t xml:space="preserve">Interlaminar shear strength </w:t>
            </w:r>
          </w:p>
        </w:tc>
        <w:tc>
          <w:tcPr>
            <w:tcW w:w="1432" w:type="dxa"/>
          </w:tcPr>
          <w:p w14:paraId="54A0BD62" w14:textId="77777777" w:rsidR="00DF448E" w:rsidRDefault="00DF448E" w:rsidP="00836F38">
            <w:r w:rsidRPr="00594F51">
              <w:t xml:space="preserve">Yes, </w:t>
            </w:r>
            <w:r>
              <w:t>ISO 14130 but related to the connected</w:t>
            </w:r>
            <w:r w:rsidRPr="00594F51">
              <w:t xml:space="preserve"> structure </w:t>
            </w:r>
            <w:r>
              <w:t xml:space="preserve">of parts </w:t>
            </w:r>
            <w:r w:rsidRPr="00594F51">
              <w:t>6.9.2.3.6</w:t>
            </w:r>
          </w:p>
        </w:tc>
        <w:tc>
          <w:tcPr>
            <w:tcW w:w="1164" w:type="dxa"/>
          </w:tcPr>
          <w:p w14:paraId="358E28ED" w14:textId="77777777" w:rsidR="00DF448E" w:rsidRPr="009D0685" w:rsidRDefault="00DF448E" w:rsidP="00836F38">
            <w:r>
              <w:t>N/A</w:t>
            </w:r>
          </w:p>
        </w:tc>
        <w:tc>
          <w:tcPr>
            <w:tcW w:w="2040" w:type="dxa"/>
          </w:tcPr>
          <w:p w14:paraId="29C4DB26" w14:textId="77777777" w:rsidR="00DF448E" w:rsidRPr="009D0685" w:rsidRDefault="00DF448E" w:rsidP="00836F38"/>
        </w:tc>
        <w:tc>
          <w:tcPr>
            <w:tcW w:w="1250" w:type="dxa"/>
          </w:tcPr>
          <w:p w14:paraId="00180C7D" w14:textId="77777777" w:rsidR="00DF448E" w:rsidRPr="009D0685" w:rsidRDefault="00DF448E" w:rsidP="00836F38">
            <w:r>
              <w:t>Yes</w:t>
            </w:r>
          </w:p>
        </w:tc>
      </w:tr>
      <w:tr w:rsidR="00DF448E" w:rsidRPr="009D0685" w14:paraId="5769BAA1" w14:textId="77777777" w:rsidTr="00836F38">
        <w:tc>
          <w:tcPr>
            <w:tcW w:w="4457" w:type="dxa"/>
          </w:tcPr>
          <w:p w14:paraId="648C1C17" w14:textId="77777777" w:rsidR="00DF448E" w:rsidRDefault="00DF448E" w:rsidP="00836F38">
            <w:r>
              <w:t>Fracture toughness</w:t>
            </w:r>
          </w:p>
        </w:tc>
        <w:tc>
          <w:tcPr>
            <w:tcW w:w="1432" w:type="dxa"/>
          </w:tcPr>
          <w:p w14:paraId="6E1E8022" w14:textId="77777777" w:rsidR="00DF448E" w:rsidRPr="00594F51" w:rsidRDefault="00DF448E" w:rsidP="00836F38">
            <w:r>
              <w:t>No</w:t>
            </w:r>
          </w:p>
        </w:tc>
        <w:tc>
          <w:tcPr>
            <w:tcW w:w="1164" w:type="dxa"/>
          </w:tcPr>
          <w:p w14:paraId="23269A21" w14:textId="77777777" w:rsidR="00DF448E" w:rsidRDefault="00DF448E" w:rsidP="00836F38"/>
        </w:tc>
        <w:tc>
          <w:tcPr>
            <w:tcW w:w="2040" w:type="dxa"/>
          </w:tcPr>
          <w:p w14:paraId="1AF3AE8B" w14:textId="77777777" w:rsidR="00DF448E" w:rsidRDefault="00DF448E" w:rsidP="00836F38">
            <w:r>
              <w:t>Difficult for competent authorities to implement ISO 15024.</w:t>
            </w:r>
          </w:p>
        </w:tc>
        <w:tc>
          <w:tcPr>
            <w:tcW w:w="1250" w:type="dxa"/>
          </w:tcPr>
          <w:p w14:paraId="117BDA13" w14:textId="77777777" w:rsidR="00DF448E" w:rsidRDefault="00DF448E" w:rsidP="00836F38">
            <w:r>
              <w:t>Yes</w:t>
            </w:r>
          </w:p>
        </w:tc>
      </w:tr>
      <w:tr w:rsidR="00DF448E" w:rsidRPr="009D0685" w14:paraId="26BC9BA6" w14:textId="77777777" w:rsidTr="00836F38">
        <w:tc>
          <w:tcPr>
            <w:tcW w:w="4457" w:type="dxa"/>
          </w:tcPr>
          <w:p w14:paraId="0E29A761" w14:textId="77777777" w:rsidR="00DF448E" w:rsidRPr="009D0685" w:rsidRDefault="00DF448E" w:rsidP="00836F38">
            <w:r w:rsidRPr="009D0685">
              <w:t xml:space="preserve"> Compression</w:t>
            </w:r>
            <w:r>
              <w:t xml:space="preserve"> load</w:t>
            </w:r>
          </w:p>
        </w:tc>
        <w:tc>
          <w:tcPr>
            <w:tcW w:w="1432" w:type="dxa"/>
          </w:tcPr>
          <w:p w14:paraId="6F06F580" w14:textId="77777777" w:rsidR="00DF448E" w:rsidRPr="009D0685" w:rsidRDefault="00DF448E" w:rsidP="00836F38">
            <w:r>
              <w:t>No</w:t>
            </w:r>
          </w:p>
        </w:tc>
        <w:tc>
          <w:tcPr>
            <w:tcW w:w="1164" w:type="dxa"/>
          </w:tcPr>
          <w:p w14:paraId="7905115A" w14:textId="77777777" w:rsidR="00DF448E" w:rsidRPr="009D0685" w:rsidRDefault="00DF448E" w:rsidP="00836F38">
            <w:r>
              <w:t>Yes</w:t>
            </w:r>
          </w:p>
        </w:tc>
        <w:tc>
          <w:tcPr>
            <w:tcW w:w="2040" w:type="dxa"/>
          </w:tcPr>
          <w:p w14:paraId="5277B297" w14:textId="77777777" w:rsidR="00DF448E" w:rsidRPr="009D0685" w:rsidRDefault="00DF448E" w:rsidP="00836F38"/>
        </w:tc>
        <w:tc>
          <w:tcPr>
            <w:tcW w:w="1250" w:type="dxa"/>
          </w:tcPr>
          <w:p w14:paraId="550B1F4C" w14:textId="77777777" w:rsidR="00DF448E" w:rsidRDefault="00DF448E" w:rsidP="00836F38">
            <w:r>
              <w:t>No</w:t>
            </w:r>
          </w:p>
        </w:tc>
      </w:tr>
      <w:tr w:rsidR="00DF448E" w:rsidRPr="009D0685" w14:paraId="02C47B8C" w14:textId="77777777" w:rsidTr="00836F38">
        <w:tc>
          <w:tcPr>
            <w:tcW w:w="4457" w:type="dxa"/>
          </w:tcPr>
          <w:p w14:paraId="2CABFE81" w14:textId="77777777" w:rsidR="00DF448E" w:rsidRPr="009D0685" w:rsidRDefault="00DF448E" w:rsidP="00836F38">
            <w:r w:rsidRPr="009D0685">
              <w:t xml:space="preserve"> Heat distortion of resin (HDT)</w:t>
            </w:r>
          </w:p>
        </w:tc>
        <w:tc>
          <w:tcPr>
            <w:tcW w:w="1432" w:type="dxa"/>
          </w:tcPr>
          <w:p w14:paraId="5D4F747A" w14:textId="77777777" w:rsidR="00DF448E" w:rsidRPr="009D0685" w:rsidRDefault="00DF448E" w:rsidP="00836F38">
            <w:r>
              <w:t>Yes</w:t>
            </w:r>
          </w:p>
        </w:tc>
        <w:tc>
          <w:tcPr>
            <w:tcW w:w="1164" w:type="dxa"/>
          </w:tcPr>
          <w:p w14:paraId="4C344F73" w14:textId="77777777" w:rsidR="00DF448E" w:rsidRPr="009D0685" w:rsidRDefault="00DF448E" w:rsidP="00836F38">
            <w:r>
              <w:t>N/A</w:t>
            </w:r>
          </w:p>
        </w:tc>
        <w:tc>
          <w:tcPr>
            <w:tcW w:w="2040" w:type="dxa"/>
          </w:tcPr>
          <w:p w14:paraId="0DD8D489" w14:textId="77777777" w:rsidR="00DF448E" w:rsidRPr="009D0685" w:rsidRDefault="00DF448E" w:rsidP="00836F38"/>
        </w:tc>
        <w:tc>
          <w:tcPr>
            <w:tcW w:w="1250" w:type="dxa"/>
          </w:tcPr>
          <w:p w14:paraId="525E3282" w14:textId="77777777" w:rsidR="00DF448E" w:rsidRPr="009D0685" w:rsidRDefault="00DF448E" w:rsidP="00836F38">
            <w:r>
              <w:t>Yes</w:t>
            </w:r>
          </w:p>
        </w:tc>
      </w:tr>
      <w:tr w:rsidR="00DF448E" w:rsidRPr="009D0685" w14:paraId="03CB27E6" w14:textId="77777777" w:rsidTr="00836F38">
        <w:tc>
          <w:tcPr>
            <w:tcW w:w="4457" w:type="dxa"/>
          </w:tcPr>
          <w:p w14:paraId="46C466ED" w14:textId="77777777" w:rsidR="00DF448E" w:rsidRPr="009D0685" w:rsidRDefault="00DF448E" w:rsidP="00836F38">
            <w:r w:rsidRPr="009D0685">
              <w:t xml:space="preserve"> Creep factor </w:t>
            </w:r>
          </w:p>
        </w:tc>
        <w:tc>
          <w:tcPr>
            <w:tcW w:w="1432" w:type="dxa"/>
          </w:tcPr>
          <w:p w14:paraId="77AD6D5C" w14:textId="77777777" w:rsidR="00DF448E" w:rsidRPr="009D0685" w:rsidRDefault="00DF448E" w:rsidP="00836F38">
            <w:r>
              <w:t>Yes</w:t>
            </w:r>
          </w:p>
        </w:tc>
        <w:tc>
          <w:tcPr>
            <w:tcW w:w="1164" w:type="dxa"/>
          </w:tcPr>
          <w:p w14:paraId="53495C67" w14:textId="77777777" w:rsidR="00DF448E" w:rsidRPr="009D0685" w:rsidRDefault="00DF448E" w:rsidP="00836F38">
            <w:r>
              <w:t>N/A</w:t>
            </w:r>
          </w:p>
        </w:tc>
        <w:tc>
          <w:tcPr>
            <w:tcW w:w="2040" w:type="dxa"/>
          </w:tcPr>
          <w:p w14:paraId="406AD088" w14:textId="77777777" w:rsidR="00DF448E" w:rsidRPr="009D0685" w:rsidRDefault="00DF448E" w:rsidP="00836F38"/>
        </w:tc>
        <w:tc>
          <w:tcPr>
            <w:tcW w:w="1250" w:type="dxa"/>
          </w:tcPr>
          <w:p w14:paraId="5CCEC793" w14:textId="77777777" w:rsidR="00DF448E" w:rsidRPr="009D0685" w:rsidRDefault="00DF448E" w:rsidP="00836F38">
            <w:r>
              <w:t>Yes</w:t>
            </w:r>
          </w:p>
        </w:tc>
      </w:tr>
      <w:tr w:rsidR="00DF448E" w:rsidRPr="009D0685" w14:paraId="201F3158" w14:textId="77777777" w:rsidTr="00836F38">
        <w:tc>
          <w:tcPr>
            <w:tcW w:w="4457" w:type="dxa"/>
          </w:tcPr>
          <w:p w14:paraId="23C65FB3" w14:textId="77777777" w:rsidR="00DF448E" w:rsidRPr="009D0685" w:rsidRDefault="00DF448E" w:rsidP="00836F38">
            <w:r w:rsidRPr="009D0685">
              <w:t>Aging factor</w:t>
            </w:r>
          </w:p>
        </w:tc>
        <w:tc>
          <w:tcPr>
            <w:tcW w:w="1432" w:type="dxa"/>
          </w:tcPr>
          <w:p w14:paraId="0C5211E6" w14:textId="77777777" w:rsidR="00DF448E" w:rsidRPr="009D0685" w:rsidRDefault="00DF448E" w:rsidP="00836F38">
            <w:r>
              <w:t>Yes</w:t>
            </w:r>
          </w:p>
        </w:tc>
        <w:tc>
          <w:tcPr>
            <w:tcW w:w="1164" w:type="dxa"/>
          </w:tcPr>
          <w:p w14:paraId="43855D0D" w14:textId="77777777" w:rsidR="00DF448E" w:rsidRPr="009D0685" w:rsidRDefault="00DF448E" w:rsidP="00836F38">
            <w:r>
              <w:t>N/A</w:t>
            </w:r>
          </w:p>
        </w:tc>
        <w:tc>
          <w:tcPr>
            <w:tcW w:w="2040" w:type="dxa"/>
          </w:tcPr>
          <w:p w14:paraId="6E4F93E9" w14:textId="77777777" w:rsidR="00DF448E" w:rsidRPr="009D0685" w:rsidRDefault="00DF448E" w:rsidP="00836F38"/>
        </w:tc>
        <w:tc>
          <w:tcPr>
            <w:tcW w:w="1250" w:type="dxa"/>
          </w:tcPr>
          <w:p w14:paraId="7DEA49D3" w14:textId="77777777" w:rsidR="00DF448E" w:rsidRPr="009D0685" w:rsidRDefault="00DF448E" w:rsidP="00836F38">
            <w:r>
              <w:t>Yes</w:t>
            </w:r>
          </w:p>
        </w:tc>
      </w:tr>
      <w:tr w:rsidR="00DF448E" w:rsidRPr="009D0685" w14:paraId="13C3D76B" w14:textId="77777777" w:rsidTr="00836F38">
        <w:tc>
          <w:tcPr>
            <w:tcW w:w="4457" w:type="dxa"/>
          </w:tcPr>
          <w:p w14:paraId="67B4C306" w14:textId="77777777" w:rsidR="00DF448E" w:rsidRPr="009D0685" w:rsidRDefault="00DF448E" w:rsidP="00836F38">
            <w:r>
              <w:t>Buckling</w:t>
            </w:r>
          </w:p>
        </w:tc>
        <w:tc>
          <w:tcPr>
            <w:tcW w:w="1432" w:type="dxa"/>
          </w:tcPr>
          <w:p w14:paraId="1CAAB704" w14:textId="77777777" w:rsidR="00DF448E" w:rsidRPr="009D0685" w:rsidRDefault="00DF448E" w:rsidP="00836F38">
            <w:r>
              <w:t>Yes</w:t>
            </w:r>
          </w:p>
        </w:tc>
        <w:tc>
          <w:tcPr>
            <w:tcW w:w="1164" w:type="dxa"/>
          </w:tcPr>
          <w:p w14:paraId="5C3BD544" w14:textId="77777777" w:rsidR="00DF448E" w:rsidRPr="009D0685" w:rsidRDefault="00DF448E" w:rsidP="00836F38">
            <w:r>
              <w:t>Yes</w:t>
            </w:r>
          </w:p>
        </w:tc>
        <w:tc>
          <w:tcPr>
            <w:tcW w:w="2040" w:type="dxa"/>
          </w:tcPr>
          <w:p w14:paraId="7E71701C" w14:textId="77777777" w:rsidR="00DF448E" w:rsidRPr="009D0685" w:rsidRDefault="00DF448E" w:rsidP="00836F38">
            <w:r>
              <w:t>Needs further discussion</w:t>
            </w:r>
          </w:p>
        </w:tc>
        <w:tc>
          <w:tcPr>
            <w:tcW w:w="1250" w:type="dxa"/>
          </w:tcPr>
          <w:p w14:paraId="60E6DD47" w14:textId="77777777" w:rsidR="00DF448E" w:rsidRDefault="00DF448E" w:rsidP="00836F38">
            <w:r>
              <w:t>Yes</w:t>
            </w:r>
          </w:p>
        </w:tc>
      </w:tr>
      <w:tr w:rsidR="00DF448E" w:rsidRPr="009D0685" w14:paraId="27A730AB" w14:textId="77777777" w:rsidTr="00836F38">
        <w:tc>
          <w:tcPr>
            <w:tcW w:w="4457" w:type="dxa"/>
          </w:tcPr>
          <w:p w14:paraId="5B2BE98E" w14:textId="77777777" w:rsidR="00DF448E" w:rsidRPr="009D0685" w:rsidRDefault="00DF448E" w:rsidP="00836F38">
            <w:r w:rsidRPr="009D0685">
              <w:t>Solar radiation – Heat</w:t>
            </w:r>
          </w:p>
        </w:tc>
        <w:tc>
          <w:tcPr>
            <w:tcW w:w="1432" w:type="dxa"/>
          </w:tcPr>
          <w:p w14:paraId="3EABC394" w14:textId="77777777" w:rsidR="00DF448E" w:rsidRPr="009D0685" w:rsidRDefault="00DF448E" w:rsidP="00836F38">
            <w:r>
              <w:t>No</w:t>
            </w:r>
          </w:p>
        </w:tc>
        <w:tc>
          <w:tcPr>
            <w:tcW w:w="1164" w:type="dxa"/>
          </w:tcPr>
          <w:p w14:paraId="5E7ADA2F" w14:textId="77777777" w:rsidR="00DF448E" w:rsidRPr="009D0685" w:rsidRDefault="00DF448E" w:rsidP="00836F38">
            <w:r>
              <w:t>N/A</w:t>
            </w:r>
          </w:p>
        </w:tc>
        <w:tc>
          <w:tcPr>
            <w:tcW w:w="2040" w:type="dxa"/>
          </w:tcPr>
          <w:p w14:paraId="2A11199D" w14:textId="77777777" w:rsidR="00DF448E" w:rsidRPr="009D0685" w:rsidRDefault="00DF448E" w:rsidP="00836F38">
            <w:r>
              <w:t>Temperature range</w:t>
            </w:r>
          </w:p>
        </w:tc>
        <w:tc>
          <w:tcPr>
            <w:tcW w:w="1250" w:type="dxa"/>
          </w:tcPr>
          <w:p w14:paraId="6D105C06" w14:textId="77777777" w:rsidR="00DF448E" w:rsidRDefault="00DF448E" w:rsidP="00836F38">
            <w:r>
              <w:t>Yes</w:t>
            </w:r>
          </w:p>
        </w:tc>
      </w:tr>
      <w:tr w:rsidR="00DF448E" w:rsidRPr="009D0685" w14:paraId="50F5F0F5" w14:textId="77777777" w:rsidTr="00836F38">
        <w:tc>
          <w:tcPr>
            <w:tcW w:w="4457" w:type="dxa"/>
          </w:tcPr>
          <w:p w14:paraId="5402C58B" w14:textId="77777777" w:rsidR="00DF448E" w:rsidRPr="009D0685" w:rsidRDefault="00DF448E" w:rsidP="00836F38">
            <w:r w:rsidRPr="009D0685">
              <w:t>UV</w:t>
            </w:r>
          </w:p>
        </w:tc>
        <w:tc>
          <w:tcPr>
            <w:tcW w:w="1432" w:type="dxa"/>
          </w:tcPr>
          <w:p w14:paraId="096152E5" w14:textId="77777777" w:rsidR="00DF448E" w:rsidRPr="009D0685" w:rsidRDefault="00DF448E" w:rsidP="00836F38">
            <w:r>
              <w:t>No</w:t>
            </w:r>
          </w:p>
        </w:tc>
        <w:tc>
          <w:tcPr>
            <w:tcW w:w="1164" w:type="dxa"/>
          </w:tcPr>
          <w:p w14:paraId="75B5D628" w14:textId="77777777" w:rsidR="00DF448E" w:rsidRPr="009D0685" w:rsidRDefault="00DF448E" w:rsidP="00836F38">
            <w:r>
              <w:t>N/A</w:t>
            </w:r>
          </w:p>
        </w:tc>
        <w:tc>
          <w:tcPr>
            <w:tcW w:w="2040" w:type="dxa"/>
          </w:tcPr>
          <w:p w14:paraId="5BE5BADC" w14:textId="77777777" w:rsidR="00DF448E" w:rsidRPr="009D0685" w:rsidRDefault="00DF448E" w:rsidP="00836F38">
            <w:r>
              <w:t>Is in ADR 6.9</w:t>
            </w:r>
          </w:p>
        </w:tc>
        <w:tc>
          <w:tcPr>
            <w:tcW w:w="1250" w:type="dxa"/>
          </w:tcPr>
          <w:p w14:paraId="173E6D5B" w14:textId="77777777" w:rsidR="00DF448E" w:rsidRDefault="00DF448E" w:rsidP="00836F38">
            <w:r>
              <w:t>Yes</w:t>
            </w:r>
          </w:p>
        </w:tc>
      </w:tr>
      <w:tr w:rsidR="00DF448E" w:rsidRPr="009D0685" w14:paraId="272DFF90" w14:textId="77777777" w:rsidTr="00836F38">
        <w:tc>
          <w:tcPr>
            <w:tcW w:w="4457" w:type="dxa"/>
          </w:tcPr>
          <w:p w14:paraId="0629C9FD" w14:textId="77777777" w:rsidR="00DF448E" w:rsidRPr="009D0685" w:rsidRDefault="00DF448E" w:rsidP="00836F38">
            <w:r w:rsidRPr="009D0685">
              <w:t xml:space="preserve">Salt fog/spray </w:t>
            </w:r>
          </w:p>
        </w:tc>
        <w:tc>
          <w:tcPr>
            <w:tcW w:w="1432" w:type="dxa"/>
          </w:tcPr>
          <w:p w14:paraId="0C36A05E" w14:textId="77777777" w:rsidR="00DF448E" w:rsidRPr="009D0685" w:rsidRDefault="00DF448E" w:rsidP="00836F38">
            <w:r>
              <w:t>No</w:t>
            </w:r>
          </w:p>
        </w:tc>
        <w:tc>
          <w:tcPr>
            <w:tcW w:w="1164" w:type="dxa"/>
          </w:tcPr>
          <w:p w14:paraId="26B2E521" w14:textId="77777777" w:rsidR="00DF448E" w:rsidRPr="009D0685" w:rsidRDefault="00DF448E" w:rsidP="00836F38">
            <w:r>
              <w:t>No</w:t>
            </w:r>
          </w:p>
        </w:tc>
        <w:tc>
          <w:tcPr>
            <w:tcW w:w="2040" w:type="dxa"/>
          </w:tcPr>
          <w:p w14:paraId="380CF88F" w14:textId="77777777" w:rsidR="00DF448E" w:rsidRPr="009D0685" w:rsidRDefault="00DF448E" w:rsidP="00836F38">
            <w:r>
              <w:t>Significant effect on steel structure.</w:t>
            </w:r>
          </w:p>
        </w:tc>
        <w:tc>
          <w:tcPr>
            <w:tcW w:w="1250" w:type="dxa"/>
          </w:tcPr>
          <w:p w14:paraId="64A84A0F" w14:textId="77777777" w:rsidR="00DF448E" w:rsidRDefault="00DF448E" w:rsidP="00836F38">
            <w:r>
              <w:t>Yes</w:t>
            </w:r>
          </w:p>
        </w:tc>
      </w:tr>
      <w:tr w:rsidR="00DF448E" w:rsidRPr="009D0685" w14:paraId="488D7B47" w14:textId="77777777" w:rsidTr="00836F38">
        <w:tc>
          <w:tcPr>
            <w:tcW w:w="4457" w:type="dxa"/>
          </w:tcPr>
          <w:p w14:paraId="2AB1F02F" w14:textId="77777777" w:rsidR="00DF448E" w:rsidRPr="009D0685" w:rsidRDefault="00DF448E" w:rsidP="00836F38">
            <w:r w:rsidRPr="009D0685">
              <w:t>Fire engulfment</w:t>
            </w:r>
          </w:p>
        </w:tc>
        <w:tc>
          <w:tcPr>
            <w:tcW w:w="1432" w:type="dxa"/>
          </w:tcPr>
          <w:p w14:paraId="07580FBF" w14:textId="77777777" w:rsidR="00DF448E" w:rsidRPr="009D0685" w:rsidRDefault="00DF448E" w:rsidP="00836F38">
            <w:r>
              <w:t>Yes</w:t>
            </w:r>
          </w:p>
        </w:tc>
        <w:tc>
          <w:tcPr>
            <w:tcW w:w="1164" w:type="dxa"/>
          </w:tcPr>
          <w:p w14:paraId="5860CF9A" w14:textId="77777777" w:rsidR="00DF448E" w:rsidRPr="009D0685" w:rsidRDefault="00DF448E" w:rsidP="00836F38">
            <w:r>
              <w:t xml:space="preserve">No.  Design heat load, but no type test. </w:t>
            </w:r>
          </w:p>
        </w:tc>
        <w:tc>
          <w:tcPr>
            <w:tcW w:w="2040" w:type="dxa"/>
          </w:tcPr>
          <w:p w14:paraId="15093026" w14:textId="77777777" w:rsidR="00DF448E" w:rsidRPr="009D0685" w:rsidRDefault="00DF448E" w:rsidP="00836F38">
            <w:r>
              <w:t>Significant effect on steel structure.</w:t>
            </w:r>
          </w:p>
        </w:tc>
        <w:tc>
          <w:tcPr>
            <w:tcW w:w="1250" w:type="dxa"/>
          </w:tcPr>
          <w:p w14:paraId="1C88D62F" w14:textId="77777777" w:rsidR="00DF448E" w:rsidRDefault="00DF448E" w:rsidP="00836F38">
            <w:r>
              <w:t>Yes</w:t>
            </w:r>
          </w:p>
        </w:tc>
      </w:tr>
      <w:tr w:rsidR="00DF448E" w:rsidRPr="009D0685" w14:paraId="1BB6FF64" w14:textId="77777777" w:rsidTr="00836F38">
        <w:tc>
          <w:tcPr>
            <w:tcW w:w="4457" w:type="dxa"/>
          </w:tcPr>
          <w:p w14:paraId="76BF2117" w14:textId="77777777" w:rsidR="00DF448E" w:rsidRPr="009D0685" w:rsidRDefault="00DF448E" w:rsidP="00836F38">
            <w:r w:rsidRPr="009D0685">
              <w:t>Puncture resistance</w:t>
            </w:r>
            <w:r>
              <w:t xml:space="preserve"> (sharp impact tip)</w:t>
            </w:r>
          </w:p>
        </w:tc>
        <w:tc>
          <w:tcPr>
            <w:tcW w:w="1432" w:type="dxa"/>
          </w:tcPr>
          <w:p w14:paraId="1D656871" w14:textId="77777777" w:rsidR="00DF448E" w:rsidRPr="009D0685" w:rsidRDefault="00DF448E" w:rsidP="00836F38">
            <w:r>
              <w:t>No</w:t>
            </w:r>
          </w:p>
        </w:tc>
        <w:tc>
          <w:tcPr>
            <w:tcW w:w="1164" w:type="dxa"/>
          </w:tcPr>
          <w:p w14:paraId="56647EE8" w14:textId="77777777" w:rsidR="00DF448E" w:rsidRPr="009D0685" w:rsidRDefault="00DF448E" w:rsidP="00836F38">
            <w:r>
              <w:t>No, addressed by minimum wall thickness.</w:t>
            </w:r>
          </w:p>
        </w:tc>
        <w:tc>
          <w:tcPr>
            <w:tcW w:w="2040" w:type="dxa"/>
          </w:tcPr>
          <w:p w14:paraId="68656B89" w14:textId="77777777" w:rsidR="00DF448E" w:rsidRPr="009D0685" w:rsidRDefault="00DF448E" w:rsidP="00836F38"/>
        </w:tc>
        <w:tc>
          <w:tcPr>
            <w:tcW w:w="1250" w:type="dxa"/>
          </w:tcPr>
          <w:p w14:paraId="15DB5E22" w14:textId="77777777" w:rsidR="00DF448E" w:rsidRPr="009D0685" w:rsidRDefault="00DF448E" w:rsidP="00836F38">
            <w:r>
              <w:t>No</w:t>
            </w:r>
          </w:p>
        </w:tc>
      </w:tr>
      <w:tr w:rsidR="00DF448E" w:rsidRPr="009D0685" w14:paraId="1DFCC1E8" w14:textId="77777777" w:rsidTr="00836F38">
        <w:tc>
          <w:tcPr>
            <w:tcW w:w="4457" w:type="dxa"/>
          </w:tcPr>
          <w:p w14:paraId="56706C47" w14:textId="77777777" w:rsidR="00DF448E" w:rsidRPr="009D0685" w:rsidRDefault="00DF448E" w:rsidP="00836F38">
            <w:r w:rsidRPr="009D0685">
              <w:t>Impact resistance (ball drop</w:t>
            </w:r>
            <w:r>
              <w:t>- blunt</w:t>
            </w:r>
            <w:r w:rsidRPr="009D0685">
              <w:t>)</w:t>
            </w:r>
          </w:p>
        </w:tc>
        <w:tc>
          <w:tcPr>
            <w:tcW w:w="1432" w:type="dxa"/>
          </w:tcPr>
          <w:p w14:paraId="31F6CE8A" w14:textId="77777777" w:rsidR="00DF448E" w:rsidRPr="009D0685" w:rsidRDefault="00DF448E" w:rsidP="00836F38">
            <w:r>
              <w:t>Yes</w:t>
            </w:r>
          </w:p>
        </w:tc>
        <w:tc>
          <w:tcPr>
            <w:tcW w:w="1164" w:type="dxa"/>
          </w:tcPr>
          <w:p w14:paraId="645E4971" w14:textId="77777777" w:rsidR="00DF448E" w:rsidRPr="009D0685" w:rsidRDefault="00DF448E" w:rsidP="00836F38">
            <w:r>
              <w:t>Yes</w:t>
            </w:r>
          </w:p>
        </w:tc>
        <w:tc>
          <w:tcPr>
            <w:tcW w:w="2040" w:type="dxa"/>
          </w:tcPr>
          <w:p w14:paraId="10344E91" w14:textId="77777777" w:rsidR="00DF448E" w:rsidRPr="009D0685" w:rsidRDefault="00DF448E" w:rsidP="00836F38"/>
        </w:tc>
        <w:tc>
          <w:tcPr>
            <w:tcW w:w="1250" w:type="dxa"/>
          </w:tcPr>
          <w:p w14:paraId="41B6D456" w14:textId="77777777" w:rsidR="00DF448E" w:rsidRPr="009D0685" w:rsidRDefault="00DF448E" w:rsidP="00836F38">
            <w:r>
              <w:t>No</w:t>
            </w:r>
          </w:p>
        </w:tc>
      </w:tr>
      <w:tr w:rsidR="00DF448E" w:rsidRPr="009D0685" w14:paraId="4C3034FF" w14:textId="77777777" w:rsidTr="00836F38">
        <w:tc>
          <w:tcPr>
            <w:tcW w:w="4457" w:type="dxa"/>
          </w:tcPr>
          <w:p w14:paraId="04A7B2E2" w14:textId="77777777" w:rsidR="00DF448E" w:rsidRPr="009D0685" w:rsidRDefault="00DF448E" w:rsidP="00836F38">
            <w:r w:rsidRPr="009D0685">
              <w:t>Drop from container stack</w:t>
            </w:r>
          </w:p>
        </w:tc>
        <w:tc>
          <w:tcPr>
            <w:tcW w:w="1432" w:type="dxa"/>
          </w:tcPr>
          <w:p w14:paraId="30863429" w14:textId="77777777" w:rsidR="00DF448E" w:rsidRPr="009D0685" w:rsidRDefault="00DF448E" w:rsidP="00836F38">
            <w:r>
              <w:t>No</w:t>
            </w:r>
          </w:p>
        </w:tc>
        <w:tc>
          <w:tcPr>
            <w:tcW w:w="1164" w:type="dxa"/>
          </w:tcPr>
          <w:p w14:paraId="278BDB3E" w14:textId="77777777" w:rsidR="00DF448E" w:rsidRPr="009D0685" w:rsidRDefault="00DF448E" w:rsidP="00836F38">
            <w:r>
              <w:t>No, however 1M drop test for offshore tanks</w:t>
            </w:r>
          </w:p>
        </w:tc>
        <w:tc>
          <w:tcPr>
            <w:tcW w:w="2040" w:type="dxa"/>
          </w:tcPr>
          <w:p w14:paraId="3B66A4E7" w14:textId="77777777" w:rsidR="00DF448E" w:rsidRPr="009D0685" w:rsidRDefault="00DF448E" w:rsidP="00836F38">
            <w:r>
              <w:t xml:space="preserve">Handling tests in CSC (e.g., stacking, racking).  </w:t>
            </w:r>
          </w:p>
        </w:tc>
        <w:tc>
          <w:tcPr>
            <w:tcW w:w="1250" w:type="dxa"/>
          </w:tcPr>
          <w:p w14:paraId="6BD1016A" w14:textId="77777777" w:rsidR="00DF448E" w:rsidRDefault="00DF448E" w:rsidP="00836F38">
            <w:r>
              <w:t>No</w:t>
            </w:r>
          </w:p>
        </w:tc>
      </w:tr>
      <w:tr w:rsidR="00DF448E" w:rsidRPr="009D0685" w14:paraId="37DC6B6A" w14:textId="77777777" w:rsidTr="00836F38">
        <w:tc>
          <w:tcPr>
            <w:tcW w:w="4457" w:type="dxa"/>
          </w:tcPr>
          <w:p w14:paraId="706DED48" w14:textId="77777777" w:rsidR="00DF448E" w:rsidRPr="009D0685" w:rsidRDefault="00DF448E" w:rsidP="00836F38">
            <w:r w:rsidRPr="009D0685">
              <w:t>Longitudinal impact</w:t>
            </w:r>
          </w:p>
        </w:tc>
        <w:tc>
          <w:tcPr>
            <w:tcW w:w="1432" w:type="dxa"/>
          </w:tcPr>
          <w:p w14:paraId="4434CA68" w14:textId="77777777" w:rsidR="00DF448E" w:rsidRPr="009D0685" w:rsidRDefault="00DF448E" w:rsidP="00836F38">
            <w:r>
              <w:t>Yes</w:t>
            </w:r>
          </w:p>
        </w:tc>
        <w:tc>
          <w:tcPr>
            <w:tcW w:w="1164" w:type="dxa"/>
          </w:tcPr>
          <w:p w14:paraId="3845DD4F" w14:textId="77777777" w:rsidR="00DF448E" w:rsidRPr="009D0685" w:rsidRDefault="00DF448E" w:rsidP="00836F38">
            <w:r>
              <w:t>Yes</w:t>
            </w:r>
          </w:p>
        </w:tc>
        <w:tc>
          <w:tcPr>
            <w:tcW w:w="2040" w:type="dxa"/>
          </w:tcPr>
          <w:p w14:paraId="6B47FE42" w14:textId="77777777" w:rsidR="00DF448E" w:rsidRPr="009D0685" w:rsidRDefault="00DF448E" w:rsidP="00836F38">
            <w:r>
              <w:t xml:space="preserve">Need to ensure clear indication in draft. Discuss if tank is the target or the bullet (check Chapter 41 MOTC). </w:t>
            </w:r>
          </w:p>
        </w:tc>
        <w:tc>
          <w:tcPr>
            <w:tcW w:w="1250" w:type="dxa"/>
          </w:tcPr>
          <w:p w14:paraId="43F20CA8" w14:textId="77777777" w:rsidR="00DF448E" w:rsidRDefault="00DF448E" w:rsidP="00836F38">
            <w:r>
              <w:t>Yes</w:t>
            </w:r>
          </w:p>
        </w:tc>
      </w:tr>
      <w:tr w:rsidR="00DF448E" w:rsidRPr="009D0685" w14:paraId="11C671A2" w14:textId="77777777" w:rsidTr="00836F38">
        <w:tc>
          <w:tcPr>
            <w:tcW w:w="4457" w:type="dxa"/>
          </w:tcPr>
          <w:p w14:paraId="1E1187F1" w14:textId="77777777" w:rsidR="00DF448E" w:rsidRPr="009D0685" w:rsidRDefault="00DF448E" w:rsidP="00836F38">
            <w:r w:rsidRPr="009D0685">
              <w:t>Roll over</w:t>
            </w:r>
            <w:r>
              <w:t>/Overturning</w:t>
            </w:r>
          </w:p>
        </w:tc>
        <w:tc>
          <w:tcPr>
            <w:tcW w:w="1432" w:type="dxa"/>
          </w:tcPr>
          <w:p w14:paraId="2198F880" w14:textId="77777777" w:rsidR="00DF448E" w:rsidRPr="009D0685" w:rsidRDefault="00DF448E" w:rsidP="00836F38">
            <w:r>
              <w:t>No</w:t>
            </w:r>
          </w:p>
        </w:tc>
        <w:tc>
          <w:tcPr>
            <w:tcW w:w="1164" w:type="dxa"/>
          </w:tcPr>
          <w:p w14:paraId="04821913" w14:textId="77777777" w:rsidR="00DF448E" w:rsidRPr="009D0685" w:rsidRDefault="00DF448E" w:rsidP="00836F38">
            <w:r>
              <w:t>No</w:t>
            </w:r>
          </w:p>
        </w:tc>
        <w:tc>
          <w:tcPr>
            <w:tcW w:w="2040" w:type="dxa"/>
          </w:tcPr>
          <w:p w14:paraId="0E08A7D3" w14:textId="77777777" w:rsidR="00DF448E" w:rsidRPr="009D0685" w:rsidRDefault="00DF448E" w:rsidP="00836F38">
            <w:r>
              <w:t>For FRP tanks double safety factors (K-factors) if there is not a full metallic skeleton surrounding the tank.</w:t>
            </w:r>
          </w:p>
        </w:tc>
        <w:tc>
          <w:tcPr>
            <w:tcW w:w="1250" w:type="dxa"/>
          </w:tcPr>
          <w:p w14:paraId="7D1B0CC9" w14:textId="77777777" w:rsidR="00DF448E" w:rsidRDefault="00DF448E" w:rsidP="00836F38">
            <w:r>
              <w:t>Yes</w:t>
            </w:r>
          </w:p>
        </w:tc>
      </w:tr>
      <w:tr w:rsidR="00DF448E" w:rsidRPr="009D0685" w14:paraId="5AF68FF2" w14:textId="77777777" w:rsidTr="00836F38">
        <w:tc>
          <w:tcPr>
            <w:tcW w:w="4457" w:type="dxa"/>
          </w:tcPr>
          <w:p w14:paraId="05021C03" w14:textId="77777777" w:rsidR="00DF448E" w:rsidRPr="009D0685" w:rsidRDefault="00DF448E" w:rsidP="00836F38">
            <w:r w:rsidRPr="009D0685">
              <w:t>Frontal, rear, side impact</w:t>
            </w:r>
            <w:r>
              <w:t xml:space="preserve"> </w:t>
            </w:r>
          </w:p>
        </w:tc>
        <w:tc>
          <w:tcPr>
            <w:tcW w:w="1432" w:type="dxa"/>
          </w:tcPr>
          <w:p w14:paraId="3CF94F7E" w14:textId="77777777" w:rsidR="00DF448E" w:rsidRPr="009D0685" w:rsidRDefault="00DF448E" w:rsidP="00836F38">
            <w:r>
              <w:t>No</w:t>
            </w:r>
          </w:p>
        </w:tc>
        <w:tc>
          <w:tcPr>
            <w:tcW w:w="1164" w:type="dxa"/>
          </w:tcPr>
          <w:p w14:paraId="436B7BA6" w14:textId="77777777" w:rsidR="00DF448E" w:rsidRPr="009D0685" w:rsidRDefault="00DF448E" w:rsidP="00836F38">
            <w:r>
              <w:t>No</w:t>
            </w:r>
          </w:p>
        </w:tc>
        <w:tc>
          <w:tcPr>
            <w:tcW w:w="2040" w:type="dxa"/>
          </w:tcPr>
          <w:p w14:paraId="0D737835" w14:textId="77777777" w:rsidR="00DF448E" w:rsidRPr="009D0685" w:rsidRDefault="00DF448E" w:rsidP="00836F38">
            <w:r>
              <w:t xml:space="preserve">The factors of safety provided address. Loading conditions in 6.7.2.  </w:t>
            </w:r>
          </w:p>
        </w:tc>
        <w:tc>
          <w:tcPr>
            <w:tcW w:w="1250" w:type="dxa"/>
          </w:tcPr>
          <w:p w14:paraId="21D7481F" w14:textId="77777777" w:rsidR="00DF448E" w:rsidRDefault="00DF448E" w:rsidP="00836F38">
            <w:r>
              <w:t>Yes</w:t>
            </w:r>
          </w:p>
        </w:tc>
      </w:tr>
      <w:tr w:rsidR="00DF448E" w:rsidRPr="009D0685" w14:paraId="5C6AF3F3" w14:textId="77777777" w:rsidTr="00836F38">
        <w:tc>
          <w:tcPr>
            <w:tcW w:w="4457" w:type="dxa"/>
          </w:tcPr>
          <w:p w14:paraId="3FFD2A14" w14:textId="77777777" w:rsidR="00DF448E" w:rsidRPr="009D0685" w:rsidRDefault="00DF448E" w:rsidP="00836F38">
            <w:r w:rsidRPr="009D0685">
              <w:t xml:space="preserve">Dynamic </w:t>
            </w:r>
            <w:proofErr w:type="spellStart"/>
            <w:r w:rsidRPr="009D0685">
              <w:t>maneuvers</w:t>
            </w:r>
            <w:proofErr w:type="spellEnd"/>
            <w:r w:rsidRPr="009D0685">
              <w:t xml:space="preserve"> testing</w:t>
            </w:r>
          </w:p>
        </w:tc>
        <w:tc>
          <w:tcPr>
            <w:tcW w:w="1432" w:type="dxa"/>
          </w:tcPr>
          <w:p w14:paraId="6E442212" w14:textId="77777777" w:rsidR="00DF448E" w:rsidRPr="009D0685" w:rsidRDefault="00DF448E" w:rsidP="00836F38">
            <w:r>
              <w:t>No</w:t>
            </w:r>
          </w:p>
        </w:tc>
        <w:tc>
          <w:tcPr>
            <w:tcW w:w="1164" w:type="dxa"/>
          </w:tcPr>
          <w:p w14:paraId="46DC0074" w14:textId="77777777" w:rsidR="00DF448E" w:rsidRPr="009D0685" w:rsidRDefault="00DF448E" w:rsidP="00836F38">
            <w:r>
              <w:t>No</w:t>
            </w:r>
          </w:p>
        </w:tc>
        <w:tc>
          <w:tcPr>
            <w:tcW w:w="2040" w:type="dxa"/>
          </w:tcPr>
          <w:p w14:paraId="010A3BFC" w14:textId="77777777" w:rsidR="00DF448E" w:rsidRPr="009D0685" w:rsidRDefault="00DF448E" w:rsidP="00836F38">
            <w:r>
              <w:t>In ADR 6.9 spec</w:t>
            </w:r>
          </w:p>
        </w:tc>
        <w:tc>
          <w:tcPr>
            <w:tcW w:w="1250" w:type="dxa"/>
          </w:tcPr>
          <w:p w14:paraId="00ABDDDC" w14:textId="77777777" w:rsidR="00DF448E" w:rsidRDefault="00DF448E" w:rsidP="00836F38">
            <w:r>
              <w:t>Yes</w:t>
            </w:r>
          </w:p>
        </w:tc>
      </w:tr>
      <w:tr w:rsidR="00DF448E" w:rsidRPr="009D0685" w14:paraId="711E48A3" w14:textId="77777777" w:rsidTr="00836F38">
        <w:tc>
          <w:tcPr>
            <w:tcW w:w="4457" w:type="dxa"/>
          </w:tcPr>
          <w:p w14:paraId="0E1D8B01" w14:textId="77777777" w:rsidR="00DF448E" w:rsidRPr="009D0685" w:rsidRDefault="00DF448E" w:rsidP="00836F38">
            <w:r w:rsidRPr="009D0685">
              <w:t xml:space="preserve">Sloshing </w:t>
            </w:r>
          </w:p>
        </w:tc>
        <w:tc>
          <w:tcPr>
            <w:tcW w:w="1432" w:type="dxa"/>
          </w:tcPr>
          <w:p w14:paraId="1E6A68CD" w14:textId="77777777" w:rsidR="00DF448E" w:rsidRPr="009D0685" w:rsidRDefault="00DF448E" w:rsidP="00836F38">
            <w:r>
              <w:t xml:space="preserve">Yes </w:t>
            </w:r>
          </w:p>
        </w:tc>
        <w:tc>
          <w:tcPr>
            <w:tcW w:w="1164" w:type="dxa"/>
          </w:tcPr>
          <w:p w14:paraId="7343463A" w14:textId="77777777" w:rsidR="00DF448E" w:rsidRPr="009D0685" w:rsidRDefault="00DF448E" w:rsidP="00836F38">
            <w:r>
              <w:t>Yes</w:t>
            </w:r>
          </w:p>
        </w:tc>
        <w:tc>
          <w:tcPr>
            <w:tcW w:w="2040" w:type="dxa"/>
          </w:tcPr>
          <w:p w14:paraId="76EA2364" w14:textId="77777777" w:rsidR="00DF448E" w:rsidRPr="009D0685" w:rsidRDefault="00DF448E" w:rsidP="00836F38">
            <w:r>
              <w:t xml:space="preserve">Must follow 4.2 general use requirements. </w:t>
            </w:r>
          </w:p>
        </w:tc>
        <w:tc>
          <w:tcPr>
            <w:tcW w:w="1250" w:type="dxa"/>
          </w:tcPr>
          <w:p w14:paraId="0F5CAB24" w14:textId="77777777" w:rsidR="00DF448E" w:rsidRDefault="00DF448E" w:rsidP="00836F38">
            <w:r>
              <w:t>Yes</w:t>
            </w:r>
          </w:p>
        </w:tc>
      </w:tr>
      <w:tr w:rsidR="00DF448E" w:rsidRPr="009D0685" w14:paraId="756CA710" w14:textId="77777777" w:rsidTr="00836F38">
        <w:tc>
          <w:tcPr>
            <w:tcW w:w="4457" w:type="dxa"/>
          </w:tcPr>
          <w:p w14:paraId="31D576C6" w14:textId="77777777" w:rsidR="00DF448E" w:rsidRPr="009D0685" w:rsidRDefault="00DF448E" w:rsidP="00836F38">
            <w:r w:rsidRPr="009D0685">
              <w:t>CSC requirements/ISO 1496-3</w:t>
            </w:r>
          </w:p>
        </w:tc>
        <w:tc>
          <w:tcPr>
            <w:tcW w:w="1432" w:type="dxa"/>
          </w:tcPr>
          <w:p w14:paraId="653A5096" w14:textId="77777777" w:rsidR="00DF448E" w:rsidRPr="009D0685" w:rsidRDefault="00DF448E" w:rsidP="00836F38">
            <w:r>
              <w:t>Yes</w:t>
            </w:r>
          </w:p>
        </w:tc>
        <w:tc>
          <w:tcPr>
            <w:tcW w:w="1164" w:type="dxa"/>
          </w:tcPr>
          <w:p w14:paraId="09326F59" w14:textId="77777777" w:rsidR="00DF448E" w:rsidRPr="009D0685" w:rsidRDefault="00DF448E" w:rsidP="00836F38">
            <w:r>
              <w:t>Yes</w:t>
            </w:r>
          </w:p>
        </w:tc>
        <w:tc>
          <w:tcPr>
            <w:tcW w:w="2040" w:type="dxa"/>
          </w:tcPr>
          <w:p w14:paraId="6EE66F8A" w14:textId="77777777" w:rsidR="00DF448E" w:rsidRPr="009D0685" w:rsidRDefault="00DF448E" w:rsidP="00836F38">
            <w:r>
              <w:t>Align with requirements in UN 6.7</w:t>
            </w:r>
          </w:p>
        </w:tc>
        <w:tc>
          <w:tcPr>
            <w:tcW w:w="1250" w:type="dxa"/>
          </w:tcPr>
          <w:p w14:paraId="1951E28B" w14:textId="77777777" w:rsidR="00DF448E" w:rsidRDefault="00DF448E" w:rsidP="00836F38">
            <w:r>
              <w:t>Yes</w:t>
            </w:r>
          </w:p>
        </w:tc>
      </w:tr>
      <w:tr w:rsidR="00DF448E" w:rsidRPr="009D0685" w14:paraId="382AE2CE" w14:textId="77777777" w:rsidTr="00836F38">
        <w:tc>
          <w:tcPr>
            <w:tcW w:w="4457" w:type="dxa"/>
          </w:tcPr>
          <w:p w14:paraId="64521655" w14:textId="77777777" w:rsidR="00DF448E" w:rsidRPr="009D0685" w:rsidRDefault="00DF448E" w:rsidP="00836F38">
            <w:r w:rsidRPr="009D0685">
              <w:t>Service temperature</w:t>
            </w:r>
          </w:p>
        </w:tc>
        <w:tc>
          <w:tcPr>
            <w:tcW w:w="1432" w:type="dxa"/>
          </w:tcPr>
          <w:p w14:paraId="3C2FAF18" w14:textId="77777777" w:rsidR="00DF448E" w:rsidRPr="009D0685" w:rsidRDefault="00DF448E" w:rsidP="00836F38">
            <w:r>
              <w:t>Yes</w:t>
            </w:r>
          </w:p>
        </w:tc>
        <w:tc>
          <w:tcPr>
            <w:tcW w:w="1164" w:type="dxa"/>
          </w:tcPr>
          <w:p w14:paraId="0C5CFAFF" w14:textId="77777777" w:rsidR="00DF448E" w:rsidRPr="009D0685" w:rsidRDefault="00DF448E" w:rsidP="00836F38">
            <w:r>
              <w:t>Yes</w:t>
            </w:r>
          </w:p>
        </w:tc>
        <w:tc>
          <w:tcPr>
            <w:tcW w:w="2040" w:type="dxa"/>
          </w:tcPr>
          <w:p w14:paraId="6615C2DB" w14:textId="77777777" w:rsidR="00DF448E" w:rsidRPr="009D0685" w:rsidRDefault="00DF448E" w:rsidP="00836F38">
            <w:r>
              <w:t>Testing at low and high range</w:t>
            </w:r>
          </w:p>
        </w:tc>
        <w:tc>
          <w:tcPr>
            <w:tcW w:w="1250" w:type="dxa"/>
          </w:tcPr>
          <w:p w14:paraId="6BE12A91" w14:textId="77777777" w:rsidR="00DF448E" w:rsidRDefault="00DF448E" w:rsidP="00836F38">
            <w:r>
              <w:t>Yes</w:t>
            </w:r>
          </w:p>
        </w:tc>
      </w:tr>
      <w:tr w:rsidR="00DF448E" w:rsidRPr="009D0685" w14:paraId="3A929773" w14:textId="77777777" w:rsidTr="00836F38">
        <w:tc>
          <w:tcPr>
            <w:tcW w:w="4457" w:type="dxa"/>
          </w:tcPr>
          <w:p w14:paraId="604BC27D" w14:textId="77777777" w:rsidR="00DF448E" w:rsidRPr="009D0685" w:rsidRDefault="00DF448E" w:rsidP="00836F38">
            <w:r w:rsidRPr="009D0685">
              <w:t>Service pressure</w:t>
            </w:r>
          </w:p>
        </w:tc>
        <w:tc>
          <w:tcPr>
            <w:tcW w:w="1432" w:type="dxa"/>
          </w:tcPr>
          <w:p w14:paraId="55712474" w14:textId="77777777" w:rsidR="00DF448E" w:rsidRPr="009D0685" w:rsidRDefault="00DF448E" w:rsidP="00836F38">
            <w:r>
              <w:t>Yes</w:t>
            </w:r>
          </w:p>
        </w:tc>
        <w:tc>
          <w:tcPr>
            <w:tcW w:w="1164" w:type="dxa"/>
          </w:tcPr>
          <w:p w14:paraId="70905752" w14:textId="77777777" w:rsidR="00DF448E" w:rsidRPr="009D0685" w:rsidRDefault="00DF448E" w:rsidP="00836F38">
            <w:r>
              <w:t>Yes</w:t>
            </w:r>
          </w:p>
        </w:tc>
        <w:tc>
          <w:tcPr>
            <w:tcW w:w="2040" w:type="dxa"/>
          </w:tcPr>
          <w:p w14:paraId="6C72D52E" w14:textId="77777777" w:rsidR="00DF448E" w:rsidRPr="009D0685" w:rsidRDefault="00DF448E" w:rsidP="00836F38"/>
        </w:tc>
        <w:tc>
          <w:tcPr>
            <w:tcW w:w="1250" w:type="dxa"/>
          </w:tcPr>
          <w:p w14:paraId="0C69313D" w14:textId="77777777" w:rsidR="00DF448E" w:rsidRPr="009D0685" w:rsidRDefault="00DF448E" w:rsidP="00836F38">
            <w:r>
              <w:t>Yes</w:t>
            </w:r>
          </w:p>
        </w:tc>
      </w:tr>
      <w:tr w:rsidR="00DF448E" w:rsidRPr="009D0685" w14:paraId="585470FA" w14:textId="77777777" w:rsidTr="00836F38">
        <w:tc>
          <w:tcPr>
            <w:tcW w:w="4457" w:type="dxa"/>
          </w:tcPr>
          <w:p w14:paraId="24C8E9A6" w14:textId="77777777" w:rsidR="00DF448E" w:rsidRPr="009D0685" w:rsidRDefault="00DF448E" w:rsidP="00836F38">
            <w:r w:rsidRPr="009D0685">
              <w:t xml:space="preserve">Mechanism of failure (failure modes) – normal service </w:t>
            </w:r>
          </w:p>
        </w:tc>
        <w:tc>
          <w:tcPr>
            <w:tcW w:w="1432" w:type="dxa"/>
          </w:tcPr>
          <w:p w14:paraId="4AB85B19" w14:textId="77777777" w:rsidR="00DF448E" w:rsidRPr="009D0685" w:rsidRDefault="00DF448E" w:rsidP="00836F38">
            <w:r>
              <w:t>Yes</w:t>
            </w:r>
          </w:p>
        </w:tc>
        <w:tc>
          <w:tcPr>
            <w:tcW w:w="1164" w:type="dxa"/>
          </w:tcPr>
          <w:p w14:paraId="1D8BA719" w14:textId="77777777" w:rsidR="00DF448E" w:rsidRPr="009D0685" w:rsidRDefault="00DF448E" w:rsidP="00836F38">
            <w:r>
              <w:t>Yes</w:t>
            </w:r>
          </w:p>
        </w:tc>
        <w:tc>
          <w:tcPr>
            <w:tcW w:w="2040" w:type="dxa"/>
          </w:tcPr>
          <w:p w14:paraId="11963BD5" w14:textId="77777777" w:rsidR="00DF448E" w:rsidRPr="009D0685" w:rsidRDefault="00DF448E" w:rsidP="00836F38">
            <w:r>
              <w:t>Resin cracks/delamination</w:t>
            </w:r>
          </w:p>
        </w:tc>
        <w:tc>
          <w:tcPr>
            <w:tcW w:w="1250" w:type="dxa"/>
          </w:tcPr>
          <w:p w14:paraId="4B82145F" w14:textId="77777777" w:rsidR="00DF448E" w:rsidRDefault="00DF448E" w:rsidP="00836F38">
            <w:r>
              <w:t>Yes</w:t>
            </w:r>
          </w:p>
        </w:tc>
      </w:tr>
      <w:tr w:rsidR="00DF448E" w:rsidRPr="009D0685" w14:paraId="30B5A9AF" w14:textId="77777777" w:rsidTr="00836F38">
        <w:tc>
          <w:tcPr>
            <w:tcW w:w="4457" w:type="dxa"/>
          </w:tcPr>
          <w:p w14:paraId="3A7F1950" w14:textId="77777777" w:rsidR="00DF448E" w:rsidRPr="009D0685" w:rsidRDefault="00DF448E" w:rsidP="00836F38">
            <w:r>
              <w:t>Mechanism of failure accident</w:t>
            </w:r>
          </w:p>
        </w:tc>
        <w:tc>
          <w:tcPr>
            <w:tcW w:w="1432" w:type="dxa"/>
          </w:tcPr>
          <w:p w14:paraId="38FADA85" w14:textId="77777777" w:rsidR="00DF448E" w:rsidRPr="009D0685" w:rsidRDefault="00DF448E" w:rsidP="00836F38">
            <w:r>
              <w:t>No</w:t>
            </w:r>
          </w:p>
        </w:tc>
        <w:tc>
          <w:tcPr>
            <w:tcW w:w="1164" w:type="dxa"/>
          </w:tcPr>
          <w:p w14:paraId="0A9DEC99" w14:textId="77777777" w:rsidR="00DF448E" w:rsidRPr="009D0685" w:rsidRDefault="00DF448E" w:rsidP="00836F38">
            <w:r>
              <w:t>No</w:t>
            </w:r>
          </w:p>
        </w:tc>
        <w:tc>
          <w:tcPr>
            <w:tcW w:w="2040" w:type="dxa"/>
          </w:tcPr>
          <w:p w14:paraId="678A599C" w14:textId="77777777" w:rsidR="00DF448E" w:rsidRPr="009D0685" w:rsidRDefault="00DF448E" w:rsidP="00836F38">
            <w:r>
              <w:t>No design requirements for accidents</w:t>
            </w:r>
          </w:p>
        </w:tc>
        <w:tc>
          <w:tcPr>
            <w:tcW w:w="1250" w:type="dxa"/>
          </w:tcPr>
          <w:p w14:paraId="419CA012" w14:textId="77777777" w:rsidR="00DF448E" w:rsidRDefault="00DF448E" w:rsidP="00836F38">
            <w:r>
              <w:t>Yes</w:t>
            </w:r>
          </w:p>
        </w:tc>
      </w:tr>
      <w:tr w:rsidR="00DF448E" w:rsidRPr="009D0685" w14:paraId="1519A829" w14:textId="77777777" w:rsidTr="00836F38">
        <w:tc>
          <w:tcPr>
            <w:tcW w:w="4457" w:type="dxa"/>
          </w:tcPr>
          <w:p w14:paraId="443B5B91" w14:textId="77777777" w:rsidR="00DF448E" w:rsidRPr="009D0685" w:rsidRDefault="00DF448E" w:rsidP="00836F38">
            <w:r w:rsidRPr="009D0685">
              <w:t>Fatigue testing- vibration</w:t>
            </w:r>
          </w:p>
        </w:tc>
        <w:tc>
          <w:tcPr>
            <w:tcW w:w="1432" w:type="dxa"/>
          </w:tcPr>
          <w:p w14:paraId="34349DF9" w14:textId="77777777" w:rsidR="00DF448E" w:rsidRPr="009D0685" w:rsidRDefault="00DF448E" w:rsidP="00836F38">
            <w:r>
              <w:t>No</w:t>
            </w:r>
          </w:p>
        </w:tc>
        <w:tc>
          <w:tcPr>
            <w:tcW w:w="1164" w:type="dxa"/>
          </w:tcPr>
          <w:p w14:paraId="619D1A31" w14:textId="77777777" w:rsidR="00DF448E" w:rsidRPr="009D0685" w:rsidRDefault="00DF448E" w:rsidP="00836F38">
            <w:r>
              <w:t>No</w:t>
            </w:r>
          </w:p>
        </w:tc>
        <w:tc>
          <w:tcPr>
            <w:tcW w:w="2040" w:type="dxa"/>
          </w:tcPr>
          <w:p w14:paraId="6302C79B" w14:textId="77777777" w:rsidR="00DF448E" w:rsidRPr="009D0685" w:rsidRDefault="00DF448E" w:rsidP="00836F38">
            <w:r>
              <w:t>Safety factor (K3) takes fatigue into account.</w:t>
            </w:r>
          </w:p>
        </w:tc>
        <w:tc>
          <w:tcPr>
            <w:tcW w:w="1250" w:type="dxa"/>
          </w:tcPr>
          <w:p w14:paraId="7CB05E2C" w14:textId="77777777" w:rsidR="00DF448E" w:rsidRDefault="00DF448E" w:rsidP="00836F38">
            <w:r>
              <w:t>No</w:t>
            </w:r>
          </w:p>
        </w:tc>
      </w:tr>
      <w:tr w:rsidR="00DF448E" w:rsidRPr="009D0685" w14:paraId="235F476F" w14:textId="77777777" w:rsidTr="00836F38">
        <w:tc>
          <w:tcPr>
            <w:tcW w:w="4457" w:type="dxa"/>
          </w:tcPr>
          <w:p w14:paraId="1454EF36" w14:textId="77777777" w:rsidR="00DF448E" w:rsidRPr="009D0685" w:rsidRDefault="00DF448E" w:rsidP="00836F38">
            <w:r w:rsidRPr="009D0685">
              <w:t>Marking of tanks</w:t>
            </w:r>
          </w:p>
        </w:tc>
        <w:tc>
          <w:tcPr>
            <w:tcW w:w="1432" w:type="dxa"/>
          </w:tcPr>
          <w:p w14:paraId="19699494" w14:textId="77777777" w:rsidR="00DF448E" w:rsidRPr="009D0685" w:rsidRDefault="00DF448E" w:rsidP="00836F38">
            <w:r>
              <w:t>Yes</w:t>
            </w:r>
          </w:p>
        </w:tc>
        <w:tc>
          <w:tcPr>
            <w:tcW w:w="1164" w:type="dxa"/>
          </w:tcPr>
          <w:p w14:paraId="0275C0D2" w14:textId="77777777" w:rsidR="00DF448E" w:rsidRPr="009D0685" w:rsidRDefault="00DF448E" w:rsidP="00836F38">
            <w:r>
              <w:t>Yes</w:t>
            </w:r>
          </w:p>
        </w:tc>
        <w:tc>
          <w:tcPr>
            <w:tcW w:w="2040" w:type="dxa"/>
          </w:tcPr>
          <w:p w14:paraId="7A72DD9A" w14:textId="77777777" w:rsidR="00DF448E" w:rsidRPr="009D0685" w:rsidRDefault="00DF448E" w:rsidP="00836F38">
            <w:r>
              <w:t>Data plate present. Review.</w:t>
            </w:r>
          </w:p>
        </w:tc>
        <w:tc>
          <w:tcPr>
            <w:tcW w:w="1250" w:type="dxa"/>
          </w:tcPr>
          <w:p w14:paraId="23AC4852" w14:textId="77777777" w:rsidR="00DF448E" w:rsidRDefault="00DF448E" w:rsidP="00836F38">
            <w:r>
              <w:t>Yes</w:t>
            </w:r>
          </w:p>
        </w:tc>
      </w:tr>
      <w:tr w:rsidR="00DF448E" w:rsidRPr="009D0685" w14:paraId="37AF3252" w14:textId="77777777" w:rsidTr="00836F38">
        <w:tc>
          <w:tcPr>
            <w:tcW w:w="4457" w:type="dxa"/>
          </w:tcPr>
          <w:p w14:paraId="19443868" w14:textId="77777777" w:rsidR="00DF448E" w:rsidRPr="009D0685" w:rsidRDefault="00DF448E" w:rsidP="00836F38">
            <w:r w:rsidRPr="009D0685">
              <w:t>Compatibility with cargo</w:t>
            </w:r>
            <w:r>
              <w:t>/Solvents</w:t>
            </w:r>
          </w:p>
        </w:tc>
        <w:tc>
          <w:tcPr>
            <w:tcW w:w="1432" w:type="dxa"/>
          </w:tcPr>
          <w:p w14:paraId="6934A168" w14:textId="77777777" w:rsidR="00DF448E" w:rsidRPr="009D0685" w:rsidRDefault="00DF448E" w:rsidP="00836F38">
            <w:r>
              <w:t>Yes</w:t>
            </w:r>
          </w:p>
        </w:tc>
        <w:tc>
          <w:tcPr>
            <w:tcW w:w="1164" w:type="dxa"/>
          </w:tcPr>
          <w:p w14:paraId="2320F264" w14:textId="77777777" w:rsidR="00DF448E" w:rsidRPr="009D0685" w:rsidRDefault="00DF448E" w:rsidP="00836F38">
            <w:r>
              <w:t>Yes</w:t>
            </w:r>
          </w:p>
        </w:tc>
        <w:tc>
          <w:tcPr>
            <w:tcW w:w="2040" w:type="dxa"/>
          </w:tcPr>
          <w:p w14:paraId="41FFB77A" w14:textId="77777777" w:rsidR="00DF448E" w:rsidRPr="009D0685" w:rsidRDefault="00DF448E" w:rsidP="00836F38"/>
        </w:tc>
        <w:tc>
          <w:tcPr>
            <w:tcW w:w="1250" w:type="dxa"/>
          </w:tcPr>
          <w:p w14:paraId="0A2E924C" w14:textId="77777777" w:rsidR="00DF448E" w:rsidRPr="009D0685" w:rsidRDefault="00DF448E" w:rsidP="00836F38">
            <w:r>
              <w:t>Yes</w:t>
            </w:r>
          </w:p>
        </w:tc>
      </w:tr>
      <w:tr w:rsidR="00DF448E" w:rsidRPr="009D0685" w14:paraId="33E1DDEC" w14:textId="77777777" w:rsidTr="00836F38">
        <w:tc>
          <w:tcPr>
            <w:tcW w:w="4457" w:type="dxa"/>
          </w:tcPr>
          <w:p w14:paraId="572A3CEB" w14:textId="77777777" w:rsidR="00DF448E" w:rsidRPr="009D0685" w:rsidRDefault="00DF448E" w:rsidP="00836F38">
            <w:r w:rsidRPr="009D0685">
              <w:t xml:space="preserve">Interfaces/connections/openings/attachments- </w:t>
            </w:r>
          </w:p>
        </w:tc>
        <w:tc>
          <w:tcPr>
            <w:tcW w:w="1432" w:type="dxa"/>
          </w:tcPr>
          <w:p w14:paraId="0A6FE801" w14:textId="77777777" w:rsidR="00DF448E" w:rsidRPr="009D0685" w:rsidRDefault="00DF448E" w:rsidP="00836F38">
            <w:r>
              <w:t>Yes</w:t>
            </w:r>
          </w:p>
        </w:tc>
        <w:tc>
          <w:tcPr>
            <w:tcW w:w="1164" w:type="dxa"/>
          </w:tcPr>
          <w:p w14:paraId="02241FAC" w14:textId="77777777" w:rsidR="00DF448E" w:rsidRPr="009D0685" w:rsidRDefault="00DF448E" w:rsidP="00836F38">
            <w:r>
              <w:t>Yes</w:t>
            </w:r>
          </w:p>
        </w:tc>
        <w:tc>
          <w:tcPr>
            <w:tcW w:w="2040" w:type="dxa"/>
          </w:tcPr>
          <w:p w14:paraId="3EDFAA87" w14:textId="77777777" w:rsidR="00DF448E" w:rsidRPr="009D0685" w:rsidRDefault="00DF448E" w:rsidP="00836F38"/>
        </w:tc>
        <w:tc>
          <w:tcPr>
            <w:tcW w:w="1250" w:type="dxa"/>
          </w:tcPr>
          <w:p w14:paraId="259DDADC" w14:textId="77777777" w:rsidR="00DF448E" w:rsidRPr="009D0685" w:rsidRDefault="00DF448E" w:rsidP="00836F38">
            <w:r>
              <w:t>No</w:t>
            </w:r>
          </w:p>
        </w:tc>
      </w:tr>
      <w:tr w:rsidR="00DF448E" w:rsidRPr="009D0685" w14:paraId="6C53C85C" w14:textId="77777777" w:rsidTr="00836F38">
        <w:tc>
          <w:tcPr>
            <w:tcW w:w="4457" w:type="dxa"/>
          </w:tcPr>
          <w:p w14:paraId="7B0B82D1" w14:textId="77777777" w:rsidR="00DF448E" w:rsidRPr="009D0685" w:rsidRDefault="00DF448E" w:rsidP="00836F38">
            <w:r w:rsidRPr="009D0685">
              <w:t>Bonding</w:t>
            </w:r>
          </w:p>
        </w:tc>
        <w:tc>
          <w:tcPr>
            <w:tcW w:w="1432" w:type="dxa"/>
          </w:tcPr>
          <w:p w14:paraId="03A69533" w14:textId="77777777" w:rsidR="00DF448E" w:rsidRPr="009D0685" w:rsidRDefault="00DF448E" w:rsidP="00836F38">
            <w:r>
              <w:t>Yes</w:t>
            </w:r>
          </w:p>
        </w:tc>
        <w:tc>
          <w:tcPr>
            <w:tcW w:w="1164" w:type="dxa"/>
          </w:tcPr>
          <w:p w14:paraId="28B67003" w14:textId="77777777" w:rsidR="00DF448E" w:rsidRPr="009D0685" w:rsidRDefault="00DF448E" w:rsidP="00836F38">
            <w:r>
              <w:t>Yes, for steel tanks bonding is equivalent to welding</w:t>
            </w:r>
          </w:p>
        </w:tc>
        <w:tc>
          <w:tcPr>
            <w:tcW w:w="2040" w:type="dxa"/>
          </w:tcPr>
          <w:p w14:paraId="79F3FC8D" w14:textId="77777777" w:rsidR="00DF448E" w:rsidRPr="009D0685" w:rsidRDefault="00DF448E" w:rsidP="00836F38"/>
        </w:tc>
        <w:tc>
          <w:tcPr>
            <w:tcW w:w="1250" w:type="dxa"/>
          </w:tcPr>
          <w:p w14:paraId="202CA8C8" w14:textId="77777777" w:rsidR="00DF448E" w:rsidRPr="009D0685" w:rsidRDefault="00DF448E" w:rsidP="00836F38">
            <w:r>
              <w:t>No</w:t>
            </w:r>
          </w:p>
        </w:tc>
      </w:tr>
      <w:tr w:rsidR="00DF448E" w:rsidRPr="009D0685" w14:paraId="3FE7E945" w14:textId="77777777" w:rsidTr="00836F38">
        <w:tc>
          <w:tcPr>
            <w:tcW w:w="4457" w:type="dxa"/>
          </w:tcPr>
          <w:p w14:paraId="653A6B1A" w14:textId="77777777" w:rsidR="00DF448E" w:rsidRPr="009D0685" w:rsidRDefault="00DF448E" w:rsidP="00836F38">
            <w:r w:rsidRPr="009D0685">
              <w:t xml:space="preserve">Electrical resistance </w:t>
            </w:r>
          </w:p>
        </w:tc>
        <w:tc>
          <w:tcPr>
            <w:tcW w:w="1432" w:type="dxa"/>
          </w:tcPr>
          <w:p w14:paraId="0D2BC40D" w14:textId="77777777" w:rsidR="00DF448E" w:rsidRPr="009D0685" w:rsidRDefault="00DF448E" w:rsidP="00836F38">
            <w:r>
              <w:t xml:space="preserve">Yes </w:t>
            </w:r>
          </w:p>
        </w:tc>
        <w:tc>
          <w:tcPr>
            <w:tcW w:w="1164" w:type="dxa"/>
          </w:tcPr>
          <w:p w14:paraId="630CE702" w14:textId="77777777" w:rsidR="00DF448E" w:rsidRPr="009D0685" w:rsidRDefault="00DF448E" w:rsidP="00836F38">
            <w:r>
              <w:t>Yes</w:t>
            </w:r>
          </w:p>
        </w:tc>
        <w:tc>
          <w:tcPr>
            <w:tcW w:w="2040" w:type="dxa"/>
          </w:tcPr>
          <w:p w14:paraId="01073217" w14:textId="77777777" w:rsidR="00DF448E" w:rsidRPr="009D0685" w:rsidRDefault="00DF448E" w:rsidP="00836F38"/>
        </w:tc>
        <w:tc>
          <w:tcPr>
            <w:tcW w:w="1250" w:type="dxa"/>
          </w:tcPr>
          <w:p w14:paraId="0C194139" w14:textId="77777777" w:rsidR="00DF448E" w:rsidRPr="009D0685" w:rsidRDefault="00DF448E" w:rsidP="00836F38">
            <w:r>
              <w:t>Yes</w:t>
            </w:r>
          </w:p>
        </w:tc>
      </w:tr>
      <w:tr w:rsidR="00DF448E" w:rsidRPr="009D0685" w14:paraId="68366F53" w14:textId="77777777" w:rsidTr="00836F38">
        <w:tc>
          <w:tcPr>
            <w:tcW w:w="4457" w:type="dxa"/>
          </w:tcPr>
          <w:p w14:paraId="3EECDEEF" w14:textId="77777777" w:rsidR="00DF448E" w:rsidRPr="009D0685" w:rsidRDefault="00DF448E" w:rsidP="00836F38">
            <w:r w:rsidRPr="009D0685">
              <w:t>Static discharge</w:t>
            </w:r>
          </w:p>
        </w:tc>
        <w:tc>
          <w:tcPr>
            <w:tcW w:w="1432" w:type="dxa"/>
          </w:tcPr>
          <w:p w14:paraId="20315756" w14:textId="77777777" w:rsidR="00DF448E" w:rsidRPr="009D0685" w:rsidRDefault="00DF448E" w:rsidP="00836F38">
            <w:r>
              <w:t>Yes</w:t>
            </w:r>
          </w:p>
        </w:tc>
        <w:tc>
          <w:tcPr>
            <w:tcW w:w="1164" w:type="dxa"/>
          </w:tcPr>
          <w:p w14:paraId="1FF02FEC" w14:textId="77777777" w:rsidR="00DF448E" w:rsidRPr="009D0685" w:rsidRDefault="00DF448E" w:rsidP="00836F38">
            <w:r>
              <w:t>Yes</w:t>
            </w:r>
          </w:p>
        </w:tc>
        <w:tc>
          <w:tcPr>
            <w:tcW w:w="2040" w:type="dxa"/>
          </w:tcPr>
          <w:p w14:paraId="5C6B349E" w14:textId="77777777" w:rsidR="00DF448E" w:rsidRPr="009D0685" w:rsidRDefault="00DF448E" w:rsidP="00836F38"/>
        </w:tc>
        <w:tc>
          <w:tcPr>
            <w:tcW w:w="1250" w:type="dxa"/>
          </w:tcPr>
          <w:p w14:paraId="17CE80F8" w14:textId="77777777" w:rsidR="00DF448E" w:rsidRPr="009D0685" w:rsidRDefault="00DF448E" w:rsidP="00836F38">
            <w:r>
              <w:t>Yes</w:t>
            </w:r>
          </w:p>
        </w:tc>
      </w:tr>
      <w:tr w:rsidR="00DF448E" w:rsidRPr="009D0685" w14:paraId="6C38B01B" w14:textId="77777777" w:rsidTr="00836F38">
        <w:tc>
          <w:tcPr>
            <w:tcW w:w="4457" w:type="dxa"/>
          </w:tcPr>
          <w:p w14:paraId="0B59BD10" w14:textId="77777777" w:rsidR="00DF448E" w:rsidRPr="009D0685" w:rsidRDefault="00DF448E" w:rsidP="00836F38">
            <w:r w:rsidRPr="009D0685">
              <w:t>Heating and cooling elements</w:t>
            </w:r>
          </w:p>
        </w:tc>
        <w:tc>
          <w:tcPr>
            <w:tcW w:w="1432" w:type="dxa"/>
          </w:tcPr>
          <w:p w14:paraId="0CB6D699" w14:textId="77777777" w:rsidR="00DF448E" w:rsidRPr="009D0685" w:rsidRDefault="00DF448E" w:rsidP="00836F38">
            <w:r>
              <w:t>Yes</w:t>
            </w:r>
          </w:p>
        </w:tc>
        <w:tc>
          <w:tcPr>
            <w:tcW w:w="1164" w:type="dxa"/>
          </w:tcPr>
          <w:p w14:paraId="5D535F82" w14:textId="77777777" w:rsidR="00DF448E" w:rsidRPr="009D0685" w:rsidRDefault="00DF448E" w:rsidP="00836F38">
            <w:r>
              <w:t>Yes</w:t>
            </w:r>
          </w:p>
        </w:tc>
        <w:tc>
          <w:tcPr>
            <w:tcW w:w="2040" w:type="dxa"/>
          </w:tcPr>
          <w:p w14:paraId="6283D358" w14:textId="77777777" w:rsidR="00DF448E" w:rsidRPr="009D0685" w:rsidRDefault="00DF448E" w:rsidP="00836F38">
            <w:r>
              <w:t>Measuring and control provisions needed to ensure that the tank wall doesn’t exceed maximum design temperature.</w:t>
            </w:r>
          </w:p>
        </w:tc>
        <w:tc>
          <w:tcPr>
            <w:tcW w:w="1250" w:type="dxa"/>
          </w:tcPr>
          <w:p w14:paraId="764FBDFE" w14:textId="77777777" w:rsidR="00DF448E" w:rsidRDefault="00DF448E" w:rsidP="00836F38">
            <w:r>
              <w:t>Yes</w:t>
            </w:r>
          </w:p>
        </w:tc>
      </w:tr>
      <w:tr w:rsidR="00DF448E" w:rsidRPr="009D0685" w14:paraId="66BDCF08" w14:textId="77777777" w:rsidTr="00836F38">
        <w:tc>
          <w:tcPr>
            <w:tcW w:w="4457" w:type="dxa"/>
          </w:tcPr>
          <w:p w14:paraId="55C8FF4F" w14:textId="77777777" w:rsidR="00DF448E" w:rsidRPr="009D0685" w:rsidRDefault="00DF448E" w:rsidP="00836F38">
            <w:r w:rsidRPr="009D0685">
              <w:t>Quality assurance for fibre orientation</w:t>
            </w:r>
          </w:p>
        </w:tc>
        <w:tc>
          <w:tcPr>
            <w:tcW w:w="1432" w:type="dxa"/>
          </w:tcPr>
          <w:p w14:paraId="1AF74B26" w14:textId="77777777" w:rsidR="00DF448E" w:rsidRPr="009D0685" w:rsidRDefault="00DF448E" w:rsidP="00836F38">
            <w:r>
              <w:t>Yes</w:t>
            </w:r>
          </w:p>
        </w:tc>
        <w:tc>
          <w:tcPr>
            <w:tcW w:w="1164" w:type="dxa"/>
          </w:tcPr>
          <w:p w14:paraId="1C0AB54B" w14:textId="77777777" w:rsidR="00DF448E" w:rsidRPr="009D0685" w:rsidRDefault="00DF448E" w:rsidP="00836F38">
            <w:r>
              <w:t>N/A</w:t>
            </w:r>
          </w:p>
        </w:tc>
        <w:tc>
          <w:tcPr>
            <w:tcW w:w="2040" w:type="dxa"/>
          </w:tcPr>
          <w:p w14:paraId="61D9B278" w14:textId="77777777" w:rsidR="00DF448E" w:rsidRPr="009D0685" w:rsidRDefault="00DF448E" w:rsidP="00836F38">
            <w:r>
              <w:t>Define elements</w:t>
            </w:r>
          </w:p>
        </w:tc>
        <w:tc>
          <w:tcPr>
            <w:tcW w:w="1250" w:type="dxa"/>
          </w:tcPr>
          <w:p w14:paraId="77A09695" w14:textId="77777777" w:rsidR="00DF448E" w:rsidRDefault="00DF448E" w:rsidP="00836F38">
            <w:r>
              <w:t>No</w:t>
            </w:r>
          </w:p>
        </w:tc>
      </w:tr>
      <w:tr w:rsidR="00DF448E" w:rsidRPr="009D0685" w14:paraId="123FDEA9" w14:textId="77777777" w:rsidTr="00836F38">
        <w:tc>
          <w:tcPr>
            <w:tcW w:w="4457" w:type="dxa"/>
          </w:tcPr>
          <w:p w14:paraId="1ABC5E52" w14:textId="77777777" w:rsidR="00DF448E" w:rsidRPr="009D0685" w:rsidRDefault="00DF448E" w:rsidP="00836F38">
            <w:r>
              <w:t>Quality assurance for manufacturing process</w:t>
            </w:r>
          </w:p>
        </w:tc>
        <w:tc>
          <w:tcPr>
            <w:tcW w:w="1432" w:type="dxa"/>
          </w:tcPr>
          <w:p w14:paraId="477B1F4B" w14:textId="77777777" w:rsidR="00DF448E" w:rsidRDefault="00DF448E" w:rsidP="00836F38">
            <w:r>
              <w:t xml:space="preserve">Yes </w:t>
            </w:r>
          </w:p>
        </w:tc>
        <w:tc>
          <w:tcPr>
            <w:tcW w:w="1164" w:type="dxa"/>
          </w:tcPr>
          <w:p w14:paraId="596C603A" w14:textId="77777777" w:rsidR="00DF448E" w:rsidRDefault="00DF448E" w:rsidP="00836F38">
            <w:r>
              <w:t>Yes</w:t>
            </w:r>
          </w:p>
        </w:tc>
        <w:tc>
          <w:tcPr>
            <w:tcW w:w="2040" w:type="dxa"/>
          </w:tcPr>
          <w:p w14:paraId="2DB48510" w14:textId="77777777" w:rsidR="00DF448E" w:rsidRDefault="00DF448E" w:rsidP="00836F38">
            <w:r>
              <w:t>Define elements</w:t>
            </w:r>
          </w:p>
        </w:tc>
        <w:tc>
          <w:tcPr>
            <w:tcW w:w="1250" w:type="dxa"/>
          </w:tcPr>
          <w:p w14:paraId="01617130" w14:textId="77777777" w:rsidR="00DF448E" w:rsidRDefault="00DF448E" w:rsidP="00836F38">
            <w:r>
              <w:t>No</w:t>
            </w:r>
          </w:p>
        </w:tc>
      </w:tr>
      <w:tr w:rsidR="00DF448E" w:rsidRPr="009D0685" w14:paraId="3727DB71" w14:textId="77777777" w:rsidTr="00836F38">
        <w:tc>
          <w:tcPr>
            <w:tcW w:w="4457" w:type="dxa"/>
          </w:tcPr>
          <w:p w14:paraId="374DB0EB" w14:textId="77777777" w:rsidR="00DF448E" w:rsidRPr="009D0685" w:rsidRDefault="00DF448E" w:rsidP="00836F38">
            <w:r w:rsidRPr="009D0685">
              <w:t>Spill of substance onto shell</w:t>
            </w:r>
          </w:p>
        </w:tc>
        <w:tc>
          <w:tcPr>
            <w:tcW w:w="1432" w:type="dxa"/>
          </w:tcPr>
          <w:p w14:paraId="3A88FD34" w14:textId="77777777" w:rsidR="00DF448E" w:rsidRPr="009D0685" w:rsidRDefault="00DF448E" w:rsidP="00836F38">
            <w:r>
              <w:t>No</w:t>
            </w:r>
          </w:p>
        </w:tc>
        <w:tc>
          <w:tcPr>
            <w:tcW w:w="1164" w:type="dxa"/>
          </w:tcPr>
          <w:p w14:paraId="34667D2C" w14:textId="77777777" w:rsidR="00DF448E" w:rsidRPr="009D0685" w:rsidRDefault="00DF448E" w:rsidP="00836F38">
            <w:r>
              <w:t>No</w:t>
            </w:r>
          </w:p>
        </w:tc>
        <w:tc>
          <w:tcPr>
            <w:tcW w:w="2040" w:type="dxa"/>
          </w:tcPr>
          <w:p w14:paraId="5ADCCD2F" w14:textId="77777777" w:rsidR="00DF448E" w:rsidRPr="009D0685" w:rsidRDefault="00DF448E" w:rsidP="00836F38">
            <w:r>
              <w:t>Further discussion</w:t>
            </w:r>
          </w:p>
        </w:tc>
        <w:tc>
          <w:tcPr>
            <w:tcW w:w="1250" w:type="dxa"/>
          </w:tcPr>
          <w:p w14:paraId="63B879DC" w14:textId="77777777" w:rsidR="00DF448E" w:rsidRDefault="00DF448E" w:rsidP="00836F38">
            <w:r>
              <w:t>Yes</w:t>
            </w:r>
          </w:p>
        </w:tc>
      </w:tr>
      <w:tr w:rsidR="00DF448E" w:rsidRPr="009D0685" w14:paraId="3C098013" w14:textId="77777777" w:rsidTr="00836F38">
        <w:tc>
          <w:tcPr>
            <w:tcW w:w="4457" w:type="dxa"/>
          </w:tcPr>
          <w:p w14:paraId="0F1A54D2" w14:textId="77777777" w:rsidR="00DF448E" w:rsidRPr="009D0685" w:rsidRDefault="00DF448E" w:rsidP="00836F38">
            <w:r w:rsidRPr="009D0685">
              <w:t>Repair methods</w:t>
            </w:r>
          </w:p>
        </w:tc>
        <w:tc>
          <w:tcPr>
            <w:tcW w:w="1432" w:type="dxa"/>
          </w:tcPr>
          <w:p w14:paraId="0034BCCE" w14:textId="77777777" w:rsidR="00DF448E" w:rsidRPr="009D0685" w:rsidRDefault="00DF448E" w:rsidP="00836F38">
            <w:r>
              <w:t>No</w:t>
            </w:r>
          </w:p>
        </w:tc>
        <w:tc>
          <w:tcPr>
            <w:tcW w:w="1164" w:type="dxa"/>
          </w:tcPr>
          <w:p w14:paraId="023BED60" w14:textId="77777777" w:rsidR="00DF448E" w:rsidRPr="009D0685" w:rsidRDefault="00DF448E" w:rsidP="00836F38">
            <w:r>
              <w:t xml:space="preserve">Yes </w:t>
            </w:r>
          </w:p>
        </w:tc>
        <w:tc>
          <w:tcPr>
            <w:tcW w:w="2040" w:type="dxa"/>
          </w:tcPr>
          <w:p w14:paraId="500E3ABE" w14:textId="77777777" w:rsidR="00DF448E" w:rsidRPr="009D0685" w:rsidRDefault="00DF448E" w:rsidP="00836F38">
            <w:r>
              <w:t xml:space="preserve">Further discussion </w:t>
            </w:r>
          </w:p>
        </w:tc>
        <w:tc>
          <w:tcPr>
            <w:tcW w:w="1250" w:type="dxa"/>
          </w:tcPr>
          <w:p w14:paraId="4CF05C15" w14:textId="77777777" w:rsidR="00DF448E" w:rsidRDefault="00DF448E" w:rsidP="00836F38">
            <w:r>
              <w:t>No</w:t>
            </w:r>
          </w:p>
        </w:tc>
      </w:tr>
      <w:tr w:rsidR="00DF448E" w:rsidRPr="009D0685" w14:paraId="5CB27183" w14:textId="77777777" w:rsidTr="00836F38">
        <w:tc>
          <w:tcPr>
            <w:tcW w:w="4457" w:type="dxa"/>
          </w:tcPr>
          <w:p w14:paraId="538328B3" w14:textId="77777777" w:rsidR="00DF448E" w:rsidRPr="009D0685" w:rsidRDefault="00DF448E" w:rsidP="00836F38">
            <w:r>
              <w:t>Insulation</w:t>
            </w:r>
          </w:p>
        </w:tc>
        <w:tc>
          <w:tcPr>
            <w:tcW w:w="1432" w:type="dxa"/>
          </w:tcPr>
          <w:p w14:paraId="69BD4606" w14:textId="77777777" w:rsidR="00DF448E" w:rsidRPr="009D0685" w:rsidRDefault="00DF448E" w:rsidP="00836F38">
            <w:r>
              <w:t>No</w:t>
            </w:r>
          </w:p>
        </w:tc>
        <w:tc>
          <w:tcPr>
            <w:tcW w:w="1164" w:type="dxa"/>
          </w:tcPr>
          <w:p w14:paraId="1D343CB5" w14:textId="77777777" w:rsidR="00DF448E" w:rsidRPr="009D0685" w:rsidRDefault="00DF448E" w:rsidP="00836F38">
            <w:r>
              <w:t>Yes</w:t>
            </w:r>
          </w:p>
        </w:tc>
        <w:tc>
          <w:tcPr>
            <w:tcW w:w="2040" w:type="dxa"/>
          </w:tcPr>
          <w:p w14:paraId="7809AE23" w14:textId="77777777" w:rsidR="00DF448E" w:rsidRPr="009D0685" w:rsidRDefault="00DF448E" w:rsidP="00836F38">
            <w:r>
              <w:t>Further discussion</w:t>
            </w:r>
          </w:p>
        </w:tc>
        <w:tc>
          <w:tcPr>
            <w:tcW w:w="1250" w:type="dxa"/>
          </w:tcPr>
          <w:p w14:paraId="266A725F" w14:textId="77777777" w:rsidR="00DF448E" w:rsidRDefault="00DF448E" w:rsidP="00836F38">
            <w:r>
              <w:t>No</w:t>
            </w:r>
          </w:p>
        </w:tc>
      </w:tr>
      <w:tr w:rsidR="00DF448E" w:rsidRPr="009D0685" w14:paraId="76401273" w14:textId="77777777" w:rsidTr="00836F38">
        <w:tc>
          <w:tcPr>
            <w:tcW w:w="4457" w:type="dxa"/>
          </w:tcPr>
          <w:p w14:paraId="44B9A7F9" w14:textId="77777777" w:rsidR="00DF448E" w:rsidRDefault="00DF448E" w:rsidP="00836F38">
            <w:r>
              <w:t>Safety factor</w:t>
            </w:r>
          </w:p>
        </w:tc>
        <w:tc>
          <w:tcPr>
            <w:tcW w:w="1432" w:type="dxa"/>
          </w:tcPr>
          <w:p w14:paraId="216DDF30" w14:textId="77777777" w:rsidR="00DF448E" w:rsidRPr="009D0685" w:rsidRDefault="00DF448E" w:rsidP="00836F38">
            <w:r>
              <w:t>Yes</w:t>
            </w:r>
          </w:p>
        </w:tc>
        <w:tc>
          <w:tcPr>
            <w:tcW w:w="1164" w:type="dxa"/>
          </w:tcPr>
          <w:p w14:paraId="0F180537" w14:textId="77777777" w:rsidR="00DF448E" w:rsidRPr="009D0685" w:rsidRDefault="00DF448E" w:rsidP="00836F38">
            <w:r>
              <w:t>Yes</w:t>
            </w:r>
          </w:p>
        </w:tc>
        <w:tc>
          <w:tcPr>
            <w:tcW w:w="2040" w:type="dxa"/>
          </w:tcPr>
          <w:p w14:paraId="278CBB1D" w14:textId="77777777" w:rsidR="00DF448E" w:rsidRPr="009D0685" w:rsidRDefault="00DF448E" w:rsidP="00836F38">
            <w:r>
              <w:t>Further discussion</w:t>
            </w:r>
          </w:p>
        </w:tc>
        <w:tc>
          <w:tcPr>
            <w:tcW w:w="1250" w:type="dxa"/>
          </w:tcPr>
          <w:p w14:paraId="5CF320D9" w14:textId="77777777" w:rsidR="00DF448E" w:rsidRDefault="00DF448E" w:rsidP="00836F38">
            <w:r>
              <w:t>Yes</w:t>
            </w:r>
          </w:p>
        </w:tc>
      </w:tr>
      <w:tr w:rsidR="00DF448E" w:rsidRPr="009D0685" w14:paraId="11029590" w14:textId="77777777" w:rsidTr="00836F38">
        <w:tc>
          <w:tcPr>
            <w:tcW w:w="4457" w:type="dxa"/>
          </w:tcPr>
          <w:p w14:paraId="1310BC04" w14:textId="77777777" w:rsidR="00DF448E" w:rsidRDefault="00DF448E" w:rsidP="00836F38">
            <w:r>
              <w:t>Strength criteria</w:t>
            </w:r>
          </w:p>
        </w:tc>
        <w:tc>
          <w:tcPr>
            <w:tcW w:w="1432" w:type="dxa"/>
          </w:tcPr>
          <w:p w14:paraId="0409B136" w14:textId="77777777" w:rsidR="00DF448E" w:rsidRDefault="00DF448E" w:rsidP="00836F38">
            <w:r>
              <w:t>Yes</w:t>
            </w:r>
          </w:p>
        </w:tc>
        <w:tc>
          <w:tcPr>
            <w:tcW w:w="1164" w:type="dxa"/>
          </w:tcPr>
          <w:p w14:paraId="02E00A3C" w14:textId="77777777" w:rsidR="00DF448E" w:rsidRDefault="00DF448E" w:rsidP="00836F38">
            <w:r>
              <w:t>Yes</w:t>
            </w:r>
          </w:p>
        </w:tc>
        <w:tc>
          <w:tcPr>
            <w:tcW w:w="2040" w:type="dxa"/>
          </w:tcPr>
          <w:p w14:paraId="67F55A50" w14:textId="77777777" w:rsidR="00DF448E" w:rsidRDefault="00DF448E" w:rsidP="00836F38">
            <w:r>
              <w:t>Further discussion</w:t>
            </w:r>
          </w:p>
        </w:tc>
        <w:tc>
          <w:tcPr>
            <w:tcW w:w="1250" w:type="dxa"/>
          </w:tcPr>
          <w:p w14:paraId="4A96A9F2" w14:textId="77777777" w:rsidR="00DF448E" w:rsidRDefault="00DF448E" w:rsidP="00836F38">
            <w:r>
              <w:t>Yes</w:t>
            </w:r>
          </w:p>
        </w:tc>
      </w:tr>
      <w:tr w:rsidR="00DF448E" w:rsidRPr="009D0685" w14:paraId="35326DC1" w14:textId="77777777" w:rsidTr="00836F38">
        <w:tc>
          <w:tcPr>
            <w:tcW w:w="4457" w:type="dxa"/>
          </w:tcPr>
          <w:p w14:paraId="2B307753" w14:textId="77777777" w:rsidR="00DF448E" w:rsidRDefault="00DF448E" w:rsidP="00836F38">
            <w:r>
              <w:t>Elongation at fracture</w:t>
            </w:r>
          </w:p>
        </w:tc>
        <w:tc>
          <w:tcPr>
            <w:tcW w:w="1432" w:type="dxa"/>
          </w:tcPr>
          <w:p w14:paraId="7D5E85F6" w14:textId="77777777" w:rsidR="00DF448E" w:rsidRDefault="00DF448E" w:rsidP="00836F38">
            <w:r>
              <w:t>Yes</w:t>
            </w:r>
          </w:p>
        </w:tc>
        <w:tc>
          <w:tcPr>
            <w:tcW w:w="1164" w:type="dxa"/>
          </w:tcPr>
          <w:p w14:paraId="2E463444" w14:textId="77777777" w:rsidR="00DF448E" w:rsidRDefault="00DF448E" w:rsidP="00836F38">
            <w:r>
              <w:t>Yes</w:t>
            </w:r>
          </w:p>
        </w:tc>
        <w:tc>
          <w:tcPr>
            <w:tcW w:w="2040" w:type="dxa"/>
          </w:tcPr>
          <w:p w14:paraId="564FDEF5" w14:textId="77777777" w:rsidR="00DF448E" w:rsidRDefault="00DF448E" w:rsidP="00836F38">
            <w:r>
              <w:t>Further discussion</w:t>
            </w:r>
          </w:p>
        </w:tc>
        <w:tc>
          <w:tcPr>
            <w:tcW w:w="1250" w:type="dxa"/>
          </w:tcPr>
          <w:p w14:paraId="51293711" w14:textId="77777777" w:rsidR="00DF448E" w:rsidRDefault="00DF448E" w:rsidP="00836F38">
            <w:r>
              <w:t>Yes</w:t>
            </w:r>
          </w:p>
        </w:tc>
      </w:tr>
    </w:tbl>
    <w:p w14:paraId="59EB1356" w14:textId="58432D08" w:rsidR="003C1675" w:rsidRPr="00F0422E" w:rsidRDefault="00F0422E" w:rsidP="00F0422E">
      <w:pPr>
        <w:spacing w:before="240"/>
        <w:jc w:val="center"/>
        <w:rPr>
          <w:u w:val="single"/>
          <w:lang w:val="fr-CH"/>
        </w:rPr>
      </w:pPr>
      <w:bookmarkStart w:id="0" w:name="_GoBack"/>
      <w:bookmarkEnd w:id="0"/>
      <w:r>
        <w:rPr>
          <w:u w:val="single"/>
          <w:lang w:val="fr-CH"/>
        </w:rPr>
        <w:tab/>
      </w:r>
      <w:r>
        <w:rPr>
          <w:u w:val="single"/>
          <w:lang w:val="fr-CH"/>
        </w:rPr>
        <w:tab/>
      </w:r>
      <w:r>
        <w:rPr>
          <w:u w:val="single"/>
          <w:lang w:val="fr-CH"/>
        </w:rPr>
        <w:tab/>
      </w:r>
    </w:p>
    <w:sectPr w:rsidR="003C1675" w:rsidRPr="00F0422E" w:rsidSect="00B666B2">
      <w:headerReference w:type="even" r:id="rId8"/>
      <w:headerReference w:type="default" r:id="rId9"/>
      <w:footerReference w:type="even" r:id="rId10"/>
      <w:footerReference w:type="default" r:id="rId11"/>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69CB" w14:textId="77777777" w:rsidR="005F0DA8" w:rsidRDefault="005F0DA8"/>
  </w:endnote>
  <w:endnote w:type="continuationSeparator" w:id="0">
    <w:p w14:paraId="3072A182" w14:textId="77777777" w:rsidR="005F0DA8" w:rsidRDefault="005F0DA8"/>
  </w:endnote>
  <w:endnote w:type="continuationNotice" w:id="1">
    <w:p w14:paraId="0A302009" w14:textId="77777777" w:rsidR="005F0DA8" w:rsidRDefault="005F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7EC46221" w:rsidR="005E5C40" w:rsidRPr="00F257D1" w:rsidRDefault="005E5C40" w:rsidP="00F0422E">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813B2F">
      <w:rPr>
        <w:rStyle w:val="PageNumber"/>
        <w:noProof/>
        <w:sz w:val="20"/>
        <w:szCs w:val="22"/>
      </w:rPr>
      <w:t>4</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30861DBD"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380EDF">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2A2F" w14:textId="77777777" w:rsidR="005F0DA8" w:rsidRPr="000B175B" w:rsidRDefault="005F0DA8" w:rsidP="000B175B">
      <w:pPr>
        <w:tabs>
          <w:tab w:val="right" w:pos="2155"/>
        </w:tabs>
        <w:spacing w:after="80"/>
        <w:ind w:left="680"/>
        <w:rPr>
          <w:u w:val="single"/>
        </w:rPr>
      </w:pPr>
      <w:r>
        <w:rPr>
          <w:u w:val="single"/>
        </w:rPr>
        <w:tab/>
      </w:r>
    </w:p>
  </w:footnote>
  <w:footnote w:type="continuationSeparator" w:id="0">
    <w:p w14:paraId="1FEF67FA" w14:textId="77777777" w:rsidR="005F0DA8" w:rsidRPr="00FC68B7" w:rsidRDefault="005F0DA8" w:rsidP="00FC68B7">
      <w:pPr>
        <w:tabs>
          <w:tab w:val="left" w:pos="2155"/>
        </w:tabs>
        <w:spacing w:after="80"/>
        <w:ind w:left="680"/>
        <w:rPr>
          <w:u w:val="single"/>
        </w:rPr>
      </w:pPr>
      <w:r>
        <w:rPr>
          <w:u w:val="single"/>
        </w:rPr>
        <w:tab/>
      </w:r>
    </w:p>
  </w:footnote>
  <w:footnote w:type="continuationNotice" w:id="1">
    <w:p w14:paraId="1C6D554E" w14:textId="77777777" w:rsidR="005F0DA8" w:rsidRDefault="005F0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48D9FC9C" w:rsidR="005E5C40" w:rsidRPr="00B5392B" w:rsidRDefault="005E5C40">
    <w:pPr>
      <w:pStyle w:val="Header"/>
      <w:rPr>
        <w:lang w:val="nl-NL"/>
      </w:rPr>
    </w:pPr>
    <w:r w:rsidRPr="00460B22">
      <w:rPr>
        <w:lang w:val="nl-NL"/>
      </w:rPr>
      <w:t>UN/SCE</w:t>
    </w:r>
    <w:r>
      <w:rPr>
        <w:lang w:val="nl-NL"/>
      </w:rPr>
      <w:t>TDG</w:t>
    </w:r>
    <w:r w:rsidRPr="00460B22">
      <w:rPr>
        <w:lang w:val="nl-NL"/>
      </w:rPr>
      <w:t>/</w:t>
    </w:r>
    <w:r>
      <w:rPr>
        <w:lang w:val="nl-NL"/>
      </w:rPr>
      <w:t>5</w:t>
    </w:r>
    <w:r w:rsidR="00F0422E">
      <w:rPr>
        <w:lang w:val="nl-NL"/>
      </w:rPr>
      <w:t>5</w:t>
    </w:r>
    <w:r w:rsidRPr="00460B22">
      <w:rPr>
        <w:lang w:val="nl-NL"/>
      </w:rPr>
      <w:t>/INF.</w:t>
    </w:r>
    <w:r w:rsidR="00F0422E">
      <w:rPr>
        <w:lang w:val="nl-NL"/>
      </w:rPr>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51C59A51" w:rsidR="005E5C40" w:rsidRPr="000216CC" w:rsidRDefault="005E5C40" w:rsidP="000216CC">
    <w:pPr>
      <w:pStyle w:val="Header"/>
      <w:jc w:val="right"/>
    </w:pPr>
    <w:r w:rsidRPr="0059131E">
      <w:t>UN/SCETDG/5</w:t>
    </w:r>
    <w:r w:rsidR="00F0422E">
      <w:t>5</w:t>
    </w:r>
    <w:r w:rsidRPr="0059131E">
      <w:t>/INF.5</w:t>
    </w:r>
    <w:r w:rsidR="00F0422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5C51"/>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2F5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80633"/>
    <w:rsid w:val="00181019"/>
    <w:rsid w:val="0018168F"/>
    <w:rsid w:val="001835BF"/>
    <w:rsid w:val="00184B86"/>
    <w:rsid w:val="00195229"/>
    <w:rsid w:val="001954EF"/>
    <w:rsid w:val="001A02A4"/>
    <w:rsid w:val="001A7113"/>
    <w:rsid w:val="001B35EE"/>
    <w:rsid w:val="001B4B04"/>
    <w:rsid w:val="001B6B72"/>
    <w:rsid w:val="001C429D"/>
    <w:rsid w:val="001C6663"/>
    <w:rsid w:val="001C7895"/>
    <w:rsid w:val="001D26DF"/>
    <w:rsid w:val="001D2B6E"/>
    <w:rsid w:val="001D2FDC"/>
    <w:rsid w:val="001D3123"/>
    <w:rsid w:val="001D33C3"/>
    <w:rsid w:val="001D3A88"/>
    <w:rsid w:val="001D49F7"/>
    <w:rsid w:val="001D4B2D"/>
    <w:rsid w:val="001D4E70"/>
    <w:rsid w:val="001E797C"/>
    <w:rsid w:val="00203ECA"/>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01E"/>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80EDF"/>
    <w:rsid w:val="00390360"/>
    <w:rsid w:val="00391647"/>
    <w:rsid w:val="0039260F"/>
    <w:rsid w:val="0039277A"/>
    <w:rsid w:val="00393B99"/>
    <w:rsid w:val="00396F6A"/>
    <w:rsid w:val="003972E0"/>
    <w:rsid w:val="003A1EC2"/>
    <w:rsid w:val="003A52D7"/>
    <w:rsid w:val="003A5A16"/>
    <w:rsid w:val="003C0657"/>
    <w:rsid w:val="003C1675"/>
    <w:rsid w:val="003C18C9"/>
    <w:rsid w:val="003C2CC4"/>
    <w:rsid w:val="003C655D"/>
    <w:rsid w:val="003D3BC3"/>
    <w:rsid w:val="003D4B23"/>
    <w:rsid w:val="003E4122"/>
    <w:rsid w:val="003F23A4"/>
    <w:rsid w:val="003F54D8"/>
    <w:rsid w:val="003F5B52"/>
    <w:rsid w:val="00400408"/>
    <w:rsid w:val="00403EC6"/>
    <w:rsid w:val="004041E2"/>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11E6"/>
    <w:rsid w:val="004A64D7"/>
    <w:rsid w:val="004B25F8"/>
    <w:rsid w:val="004B2C9D"/>
    <w:rsid w:val="004B5939"/>
    <w:rsid w:val="004B73D6"/>
    <w:rsid w:val="004C39D0"/>
    <w:rsid w:val="004C4F1A"/>
    <w:rsid w:val="004C6D6D"/>
    <w:rsid w:val="004E0C5D"/>
    <w:rsid w:val="004E3F12"/>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0DA8"/>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6E782D"/>
    <w:rsid w:val="007025C0"/>
    <w:rsid w:val="00707F04"/>
    <w:rsid w:val="00711637"/>
    <w:rsid w:val="00714F4F"/>
    <w:rsid w:val="0072632A"/>
    <w:rsid w:val="007336D0"/>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3B2F"/>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3C44"/>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73A7"/>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48E"/>
    <w:rsid w:val="00DF4518"/>
    <w:rsid w:val="00DF69A6"/>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422E"/>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206E"/>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C12C-1702-4B6A-B6D7-DCBD2403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2019-07-04T09:58:00Z</cp:lastPrinted>
  <dcterms:created xsi:type="dcterms:W3CDTF">2019-07-04T09:45:00Z</dcterms:created>
  <dcterms:modified xsi:type="dcterms:W3CDTF">2019-07-04T09:58:00Z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