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769B18DC" w14:textId="77777777" w:rsidTr="000216CC">
        <w:trPr>
          <w:trHeight w:val="851"/>
        </w:trPr>
        <w:tc>
          <w:tcPr>
            <w:tcW w:w="1259" w:type="dxa"/>
            <w:tcBorders>
              <w:top w:val="nil"/>
              <w:left w:val="nil"/>
              <w:bottom w:val="single" w:sz="4" w:space="0" w:color="auto"/>
              <w:right w:val="nil"/>
            </w:tcBorders>
            <w:shd w:val="clear" w:color="auto" w:fill="auto"/>
          </w:tcPr>
          <w:p w14:paraId="60497B8E" w14:textId="77777777" w:rsidR="00446DE4" w:rsidRPr="003E06B6"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7E15D78A"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6FACAFC" w14:textId="7C763862"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3E06B6">
              <w:rPr>
                <w:b/>
                <w:sz w:val="40"/>
                <w:szCs w:val="40"/>
                <w:lang w:val="fr-CH"/>
              </w:rPr>
              <w:t>5</w:t>
            </w:r>
            <w:r w:rsidR="00385E9F">
              <w:rPr>
                <w:b/>
                <w:sz w:val="40"/>
                <w:szCs w:val="40"/>
                <w:lang w:val="fr-CH"/>
              </w:rPr>
              <w:t>/INF.</w:t>
            </w:r>
            <w:r w:rsidR="00FD6537">
              <w:rPr>
                <w:b/>
                <w:sz w:val="40"/>
                <w:szCs w:val="40"/>
                <w:lang w:val="fr-CH"/>
              </w:rPr>
              <w:t>11</w:t>
            </w:r>
          </w:p>
          <w:p w14:paraId="7E49F724" w14:textId="77777777"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9645"/>
      </w:tblGrid>
      <w:tr w:rsidR="00146D50" w:rsidRPr="001039FD" w14:paraId="4D943D41" w14:textId="77777777" w:rsidTr="00165735">
        <w:tc>
          <w:tcPr>
            <w:tcW w:w="9645" w:type="dxa"/>
            <w:tcMar>
              <w:top w:w="142" w:type="dxa"/>
              <w:left w:w="108" w:type="dxa"/>
              <w:bottom w:w="142" w:type="dxa"/>
              <w:right w:w="108" w:type="dxa"/>
            </w:tcMar>
          </w:tcPr>
          <w:tbl>
            <w:tblPr>
              <w:tblW w:w="9645" w:type="dxa"/>
              <w:tblInd w:w="108" w:type="dxa"/>
              <w:tblLayout w:type="fixed"/>
              <w:tblLook w:val="04A0" w:firstRow="1" w:lastRow="0" w:firstColumn="1" w:lastColumn="0" w:noHBand="0" w:noVBand="1"/>
            </w:tblPr>
            <w:tblGrid>
              <w:gridCol w:w="4652"/>
              <w:gridCol w:w="4993"/>
            </w:tblGrid>
            <w:tr w:rsidR="00146D50" w:rsidRPr="008D5CD3" w14:paraId="0D44F8CE" w14:textId="77777777" w:rsidTr="00221EA8">
              <w:tc>
                <w:tcPr>
                  <w:tcW w:w="9645" w:type="dxa"/>
                  <w:gridSpan w:val="2"/>
                  <w:tcMar>
                    <w:top w:w="142" w:type="dxa"/>
                    <w:left w:w="108" w:type="dxa"/>
                    <w:bottom w:w="142" w:type="dxa"/>
                    <w:right w:w="108" w:type="dxa"/>
                  </w:tcMar>
                </w:tcPr>
                <w:p w14:paraId="54F31A4E" w14:textId="481EC84A" w:rsidR="00146D50" w:rsidRPr="008D5CD3" w:rsidRDefault="00146D50" w:rsidP="00146D50">
                  <w:pPr>
                    <w:tabs>
                      <w:tab w:val="right" w:pos="9214"/>
                    </w:tabs>
                  </w:pPr>
                  <w:r w:rsidRPr="008D5CD3">
                    <w:rPr>
                      <w:b/>
                      <w:sz w:val="24"/>
                      <w:szCs w:val="24"/>
                    </w:rPr>
                    <w:t>Committee of Experts on the Transport of Dangerous Goods</w:t>
                  </w:r>
                  <w:r w:rsidRPr="008D5CD3">
                    <w:rPr>
                      <w:b/>
                      <w:sz w:val="24"/>
                      <w:szCs w:val="24"/>
                    </w:rPr>
                    <w:tab/>
                  </w:r>
                  <w:r w:rsidRPr="008D5CD3">
                    <w:rPr>
                      <w:b/>
                      <w:sz w:val="24"/>
                      <w:szCs w:val="24"/>
                    </w:rPr>
                    <w:br/>
                    <w:t>and on the Globally Harmonized System of Classification</w:t>
                  </w:r>
                  <w:r w:rsidRPr="008D5CD3">
                    <w:rPr>
                      <w:b/>
                      <w:sz w:val="24"/>
                      <w:szCs w:val="24"/>
                    </w:rPr>
                    <w:br/>
                    <w:t>and Labelling of Chemicals</w:t>
                  </w:r>
                  <w:r w:rsidRPr="008D5CD3">
                    <w:rPr>
                      <w:b/>
                    </w:rPr>
                    <w:tab/>
                  </w:r>
                  <w:r w:rsidR="00FD6537">
                    <w:rPr>
                      <w:b/>
                    </w:rPr>
                    <w:t>2</w:t>
                  </w:r>
                  <w:r w:rsidR="00A00739">
                    <w:rPr>
                      <w:b/>
                    </w:rPr>
                    <w:t>3</w:t>
                  </w:r>
                  <w:r w:rsidR="00FD6537">
                    <w:rPr>
                      <w:b/>
                    </w:rPr>
                    <w:t xml:space="preserve"> May</w:t>
                  </w:r>
                  <w:r w:rsidRPr="008D5CD3">
                    <w:rPr>
                      <w:b/>
                    </w:rPr>
                    <w:t xml:space="preserve"> 2019</w:t>
                  </w:r>
                </w:p>
              </w:tc>
            </w:tr>
            <w:tr w:rsidR="00146D50" w:rsidRPr="001039FD" w14:paraId="535E2820" w14:textId="77777777" w:rsidTr="00221EA8">
              <w:trPr>
                <w:gridAfter w:val="1"/>
                <w:wAfter w:w="4993" w:type="dxa"/>
              </w:trPr>
              <w:tc>
                <w:tcPr>
                  <w:tcW w:w="4652" w:type="dxa"/>
                  <w:tcMar>
                    <w:top w:w="57" w:type="dxa"/>
                    <w:left w:w="108" w:type="dxa"/>
                    <w:bottom w:w="0" w:type="dxa"/>
                    <w:right w:w="108" w:type="dxa"/>
                  </w:tcMar>
                  <w:vAlign w:val="center"/>
                </w:tcPr>
                <w:p w14:paraId="2A09C1D7" w14:textId="77777777" w:rsidR="00146D50" w:rsidRPr="001039FD" w:rsidRDefault="00146D50" w:rsidP="00146D50">
                  <w:pPr>
                    <w:spacing w:before="120" w:after="120"/>
                    <w:rPr>
                      <w:b/>
                    </w:rPr>
                  </w:pPr>
                  <w:r w:rsidRPr="001039FD">
                    <w:rPr>
                      <w:b/>
                    </w:rPr>
                    <w:t xml:space="preserve">Sub-Committee of Experts on the Transport of Dangerous Goods </w:t>
                  </w:r>
                </w:p>
              </w:tc>
            </w:tr>
            <w:tr w:rsidR="00146D50" w:rsidRPr="00E601C0" w14:paraId="60F66ED4" w14:textId="77777777" w:rsidTr="00221EA8">
              <w:trPr>
                <w:gridAfter w:val="1"/>
                <w:wAfter w:w="4993" w:type="dxa"/>
              </w:trPr>
              <w:tc>
                <w:tcPr>
                  <w:tcW w:w="4652" w:type="dxa"/>
                  <w:tcMar>
                    <w:top w:w="57" w:type="dxa"/>
                    <w:left w:w="108" w:type="dxa"/>
                    <w:bottom w:w="0" w:type="dxa"/>
                    <w:right w:w="108" w:type="dxa"/>
                  </w:tcMar>
                </w:tcPr>
                <w:p w14:paraId="5E36375A" w14:textId="77777777" w:rsidR="00146D50" w:rsidRPr="00E601C0" w:rsidRDefault="00146D50" w:rsidP="00146D50">
                  <w:pPr>
                    <w:ind w:left="34" w:hanging="34"/>
                    <w:rPr>
                      <w:b/>
                    </w:rPr>
                  </w:pPr>
                  <w:r w:rsidRPr="00E601C0">
                    <w:rPr>
                      <w:b/>
                    </w:rPr>
                    <w:t>F</w:t>
                  </w:r>
                  <w:r>
                    <w:rPr>
                      <w:b/>
                    </w:rPr>
                    <w:t>ifty-fifth</w:t>
                  </w:r>
                  <w:r w:rsidRPr="00E601C0">
                    <w:rPr>
                      <w:b/>
                    </w:rPr>
                    <w:t xml:space="preserve"> session</w:t>
                  </w:r>
                </w:p>
              </w:tc>
            </w:tr>
            <w:tr w:rsidR="00146D50" w:rsidRPr="001039FD" w14:paraId="54295A8F" w14:textId="77777777" w:rsidTr="00221EA8">
              <w:trPr>
                <w:gridAfter w:val="1"/>
                <w:wAfter w:w="4993" w:type="dxa"/>
              </w:trPr>
              <w:tc>
                <w:tcPr>
                  <w:tcW w:w="4652" w:type="dxa"/>
                  <w:tcMar>
                    <w:top w:w="28" w:type="dxa"/>
                    <w:left w:w="108" w:type="dxa"/>
                    <w:bottom w:w="0" w:type="dxa"/>
                    <w:right w:w="108" w:type="dxa"/>
                  </w:tcMar>
                </w:tcPr>
                <w:p w14:paraId="6906B3DF" w14:textId="77777777" w:rsidR="00146D50" w:rsidRPr="00061070" w:rsidRDefault="00146D50" w:rsidP="00146D50">
                  <w:pPr>
                    <w:tabs>
                      <w:tab w:val="left" w:pos="0"/>
                      <w:tab w:val="left" w:pos="6361"/>
                      <w:tab w:val="left" w:pos="6939"/>
                    </w:tabs>
                    <w:ind w:left="34" w:hanging="34"/>
                    <w:outlineLvl w:val="0"/>
                    <w:rPr>
                      <w:bCs/>
                    </w:rPr>
                  </w:pPr>
                  <w:r w:rsidRPr="00061070">
                    <w:rPr>
                      <w:bCs/>
                    </w:rPr>
                    <w:t xml:space="preserve">Geneva, </w:t>
                  </w:r>
                  <w:r>
                    <w:t>1-5 July 2019</w:t>
                  </w:r>
                </w:p>
                <w:p w14:paraId="412F71B1" w14:textId="19A3B12E" w:rsidR="00146D50" w:rsidRPr="001039FD" w:rsidRDefault="00146D50" w:rsidP="00146D50">
                  <w:pPr>
                    <w:rPr>
                      <w:b/>
                      <w:bCs/>
                    </w:rPr>
                  </w:pPr>
                  <w:r w:rsidRPr="007947F2">
                    <w:t xml:space="preserve">Item </w:t>
                  </w:r>
                  <w:r w:rsidR="00FD6537">
                    <w:t>3</w:t>
                  </w:r>
                  <w:r w:rsidRPr="007947F2">
                    <w:t xml:space="preserve"> of the provisional agenda</w:t>
                  </w:r>
                  <w:r w:rsidRPr="007947F2">
                    <w:br/>
                  </w:r>
                  <w:r w:rsidR="00FD6537" w:rsidRPr="00464A79">
                    <w:rPr>
                      <w:b/>
                    </w:rPr>
                    <w:t>Listing, classification and packaging</w:t>
                  </w:r>
                </w:p>
              </w:tc>
            </w:tr>
          </w:tbl>
          <w:p w14:paraId="5183EFD2" w14:textId="77777777" w:rsidR="00146D50" w:rsidRPr="001039FD" w:rsidRDefault="00146D50" w:rsidP="00104283">
            <w:pPr>
              <w:tabs>
                <w:tab w:val="right" w:pos="9214"/>
              </w:tabs>
            </w:pPr>
          </w:p>
        </w:tc>
      </w:tr>
    </w:tbl>
    <w:p w14:paraId="12A52023" w14:textId="5EE2E91D" w:rsidR="00FD6537" w:rsidRPr="00464A79" w:rsidRDefault="00146D50" w:rsidP="00FD6537">
      <w:pPr>
        <w:pStyle w:val="HChG"/>
        <w:rPr>
          <w:b w:val="0"/>
        </w:rPr>
      </w:pPr>
      <w:r>
        <w:tab/>
      </w:r>
      <w:r w:rsidR="00FD6537" w:rsidRPr="00464A79">
        <w:rPr>
          <w:lang w:val="en-US"/>
        </w:rPr>
        <w:tab/>
      </w:r>
      <w:r w:rsidR="00FD6537" w:rsidRPr="00464A79">
        <w:rPr>
          <w:lang w:val="en-US"/>
        </w:rPr>
        <w:tab/>
        <w:t xml:space="preserve">Limited and </w:t>
      </w:r>
      <w:r w:rsidR="001B5C7C">
        <w:rPr>
          <w:lang w:val="en-US"/>
        </w:rPr>
        <w:t>e</w:t>
      </w:r>
      <w:r w:rsidR="00FD6537" w:rsidRPr="00464A79">
        <w:rPr>
          <w:lang w:val="en-US"/>
        </w:rPr>
        <w:t xml:space="preserve">xcepted </w:t>
      </w:r>
      <w:r w:rsidR="001B5C7C">
        <w:rPr>
          <w:lang w:val="en-US"/>
        </w:rPr>
        <w:t>q</w:t>
      </w:r>
      <w:r w:rsidR="00FD6537" w:rsidRPr="00464A79">
        <w:rPr>
          <w:lang w:val="en-US"/>
        </w:rPr>
        <w:t xml:space="preserve">uantities </w:t>
      </w:r>
    </w:p>
    <w:p w14:paraId="63CE8CCB" w14:textId="2BAFD8E3" w:rsidR="00FD6537" w:rsidRPr="00464A79" w:rsidRDefault="00FD6537" w:rsidP="00FD6537">
      <w:pPr>
        <w:keepNext/>
        <w:keepLines/>
        <w:tabs>
          <w:tab w:val="right" w:pos="851"/>
        </w:tabs>
        <w:spacing w:before="360" w:after="240" w:line="270" w:lineRule="exact"/>
        <w:ind w:left="1138" w:right="1138" w:hanging="1138"/>
        <w:outlineLvl w:val="0"/>
        <w:rPr>
          <w:b/>
          <w:sz w:val="24"/>
          <w:szCs w:val="24"/>
        </w:rPr>
      </w:pPr>
      <w:r w:rsidRPr="00464A79">
        <w:rPr>
          <w:b/>
          <w:sz w:val="24"/>
          <w:szCs w:val="24"/>
        </w:rPr>
        <w:tab/>
      </w:r>
      <w:r w:rsidRPr="00464A79">
        <w:rPr>
          <w:b/>
          <w:sz w:val="24"/>
          <w:szCs w:val="24"/>
        </w:rPr>
        <w:tab/>
        <w:t>Transmitted by the expert from Canada</w:t>
      </w:r>
    </w:p>
    <w:p w14:paraId="1FFE61BB" w14:textId="54440E50" w:rsidR="00A00739" w:rsidRDefault="00A00739" w:rsidP="00A00739">
      <w:pPr>
        <w:pStyle w:val="HChG"/>
      </w:pPr>
      <w:r>
        <w:tab/>
      </w:r>
      <w:r>
        <w:tab/>
        <w:t>Objective</w:t>
      </w:r>
    </w:p>
    <w:p w14:paraId="6391A302" w14:textId="68ED07F5" w:rsidR="00A00739" w:rsidRPr="00464A79" w:rsidRDefault="00A00739" w:rsidP="00A00739">
      <w:pPr>
        <w:pStyle w:val="SingleTxtG"/>
      </w:pPr>
      <w:r>
        <w:tab/>
        <w:t>1.</w:t>
      </w:r>
      <w:r>
        <w:tab/>
        <w:t>Seek the support of the Sub-Committee to clarify</w:t>
      </w:r>
      <w:r>
        <w:rPr>
          <w:color w:val="FF0000"/>
        </w:rPr>
        <w:t xml:space="preserve"> </w:t>
      </w:r>
      <w:r>
        <w:t xml:space="preserve">Chapter 3.4 </w:t>
      </w:r>
      <w:r>
        <w:rPr>
          <w:i/>
        </w:rPr>
        <w:t xml:space="preserve">Dangerous Goods Packed in Limited Quantities </w:t>
      </w:r>
      <w:r>
        <w:t xml:space="preserve">and Chapter 3.5 </w:t>
      </w:r>
      <w:r>
        <w:rPr>
          <w:i/>
        </w:rPr>
        <w:t>Dangerous Goods Packed in Excepted Quantities</w:t>
      </w:r>
      <w:r>
        <w:t xml:space="preserve"> to enhance understanding and maximize compliance.</w:t>
      </w:r>
    </w:p>
    <w:p w14:paraId="6880771A" w14:textId="67A99CAB" w:rsidR="00FD6537" w:rsidRPr="00464A79" w:rsidRDefault="00FD6537" w:rsidP="002822E0">
      <w:pPr>
        <w:pStyle w:val="HChG"/>
      </w:pPr>
      <w:r w:rsidRPr="00464A79">
        <w:rPr>
          <w:sz w:val="24"/>
          <w:szCs w:val="24"/>
        </w:rPr>
        <w:tab/>
      </w:r>
      <w:r w:rsidRPr="00464A79">
        <w:rPr>
          <w:sz w:val="24"/>
          <w:szCs w:val="24"/>
        </w:rPr>
        <w:tab/>
      </w:r>
      <w:r w:rsidRPr="00464A79">
        <w:t>Background</w:t>
      </w:r>
    </w:p>
    <w:p w14:paraId="236613E9" w14:textId="0C35E7B9" w:rsidR="00FD6537" w:rsidRPr="00464A79" w:rsidRDefault="00A00739" w:rsidP="00A00739">
      <w:pPr>
        <w:pStyle w:val="SingleTxtG"/>
        <w:rPr>
          <w:rFonts w:eastAsia="SimSun"/>
          <w:i/>
          <w:lang w:val="en-US" w:eastAsia="zh-CN"/>
        </w:rPr>
      </w:pPr>
      <w:r>
        <w:rPr>
          <w:rFonts w:eastAsia="SimSun"/>
          <w:lang w:val="en-US" w:eastAsia="zh-CN"/>
        </w:rPr>
        <w:tab/>
        <w:t>2.</w:t>
      </w:r>
      <w:r>
        <w:rPr>
          <w:rFonts w:eastAsia="SimSun"/>
          <w:lang w:val="en-US" w:eastAsia="zh-CN"/>
        </w:rPr>
        <w:tab/>
      </w:r>
      <w:r w:rsidR="00FD6537" w:rsidRPr="00464A79">
        <w:rPr>
          <w:rFonts w:eastAsia="SimSun"/>
          <w:lang w:val="en-US" w:eastAsia="zh-CN"/>
        </w:rPr>
        <w:t xml:space="preserve">The Model Regulations provides exemptions for the transportation of selected dangerous goods packed in small quantities. Related provisions for these exemptions are set out in Chapter 3.4 and Chapter 3.5 </w:t>
      </w:r>
    </w:p>
    <w:p w14:paraId="1E16A7F7" w14:textId="392FD996" w:rsidR="00FD6537" w:rsidRPr="00464A79" w:rsidRDefault="00A00739" w:rsidP="00A00739">
      <w:pPr>
        <w:pStyle w:val="SingleTxtG"/>
        <w:rPr>
          <w:rFonts w:eastAsia="SimSun"/>
          <w:i/>
          <w:lang w:val="en-US" w:eastAsia="zh-CN"/>
        </w:rPr>
      </w:pPr>
      <w:r>
        <w:rPr>
          <w:rFonts w:eastAsia="SimSun"/>
          <w:lang w:val="en-US" w:eastAsia="zh-CN"/>
        </w:rPr>
        <w:tab/>
        <w:t>3.</w:t>
      </w:r>
      <w:r>
        <w:rPr>
          <w:rFonts w:eastAsia="SimSun"/>
          <w:lang w:val="en-US" w:eastAsia="zh-CN"/>
        </w:rPr>
        <w:tab/>
      </w:r>
      <w:r w:rsidR="00FD6537" w:rsidRPr="00464A79">
        <w:rPr>
          <w:rFonts w:eastAsia="SimSun"/>
          <w:lang w:val="en-US" w:eastAsia="zh-CN"/>
        </w:rPr>
        <w:t xml:space="preserve">These provisions were adopted on the basis that the transportation of small quantities of certain dangerous goods contained in strong inner </w:t>
      </w:r>
      <w:proofErr w:type="spellStart"/>
      <w:r w:rsidR="00FD6537" w:rsidRPr="00464A79">
        <w:rPr>
          <w:rFonts w:eastAsia="SimSun"/>
          <w:lang w:val="en-US" w:eastAsia="zh-CN"/>
        </w:rPr>
        <w:t>packagings</w:t>
      </w:r>
      <w:proofErr w:type="spellEnd"/>
      <w:r w:rsidR="00FD6537" w:rsidRPr="00464A79">
        <w:rPr>
          <w:rFonts w:eastAsia="SimSun"/>
          <w:lang w:val="en-US" w:eastAsia="zh-CN"/>
        </w:rPr>
        <w:t xml:space="preserve"> poses a lesser risk than the same dangerous goods when they are packed in larger quantities, as indicated in the </w:t>
      </w:r>
      <w:r w:rsidR="00FD6537" w:rsidRPr="00464A79">
        <w:rPr>
          <w:rFonts w:eastAsia="SimSun"/>
          <w:i/>
          <w:szCs w:val="36"/>
          <w:lang w:val="en-US" w:eastAsia="zh-CN"/>
        </w:rPr>
        <w:t>Guiding Principles for the Development of the UN Model Regulations</w:t>
      </w:r>
      <w:r w:rsidR="00FD6537" w:rsidRPr="00464A79">
        <w:rPr>
          <w:rFonts w:eastAsia="SimSun"/>
          <w:lang w:val="en-US" w:eastAsia="zh-CN"/>
        </w:rPr>
        <w:t xml:space="preserve">. </w:t>
      </w:r>
    </w:p>
    <w:p w14:paraId="66366BCC" w14:textId="0F8B1698" w:rsidR="00FD6537" w:rsidRPr="00464A79" w:rsidRDefault="00A00739" w:rsidP="00A00739">
      <w:pPr>
        <w:pStyle w:val="SingleTxtG"/>
        <w:rPr>
          <w:rFonts w:eastAsia="SimSun"/>
          <w:i/>
          <w:lang w:val="en-US" w:eastAsia="zh-CN"/>
        </w:rPr>
      </w:pPr>
      <w:r>
        <w:rPr>
          <w:rFonts w:eastAsia="SimSun"/>
          <w:lang w:val="en-US" w:eastAsia="zh-CN"/>
        </w:rPr>
        <w:tab/>
        <w:t>4.</w:t>
      </w:r>
      <w:r>
        <w:rPr>
          <w:rFonts w:eastAsia="SimSun"/>
          <w:lang w:val="en-US" w:eastAsia="zh-CN"/>
        </w:rPr>
        <w:tab/>
      </w:r>
      <w:r w:rsidR="00FD6537" w:rsidRPr="00464A79">
        <w:rPr>
          <w:rFonts w:eastAsia="SimSun"/>
          <w:lang w:val="en-US" w:eastAsia="zh-CN"/>
        </w:rPr>
        <w:t>Chapter 3.4 allows consignors transport small quantities of selected dangerous goods without complying with all the requirements imposed by the Regulations. Except that, for the air mode, ICAO Technical Instructions (TI) prescribes additional requirements due to the safety concerns related to transport by aircraft</w:t>
      </w:r>
      <w:r w:rsidR="00097815">
        <w:rPr>
          <w:rStyle w:val="FootnoteReference"/>
          <w:rFonts w:eastAsia="SimSun"/>
          <w:lang w:val="en-US" w:eastAsia="zh-CN"/>
        </w:rPr>
        <w:footnoteReference w:id="2"/>
      </w:r>
      <w:r w:rsidR="00FD6537" w:rsidRPr="00464A79">
        <w:rPr>
          <w:rFonts w:eastAsia="SimSun"/>
          <w:lang w:val="en-US" w:eastAsia="zh-CN"/>
        </w:rPr>
        <w:t>.</w:t>
      </w:r>
    </w:p>
    <w:p w14:paraId="50D24C5F" w14:textId="5B8A7F21" w:rsidR="00FD6537" w:rsidRPr="00464A79" w:rsidRDefault="00A00739" w:rsidP="00A00739">
      <w:pPr>
        <w:pStyle w:val="SingleTxtG"/>
        <w:rPr>
          <w:rFonts w:eastAsia="SimSun"/>
          <w:i/>
          <w:lang w:val="en-US" w:eastAsia="zh-CN"/>
        </w:rPr>
      </w:pPr>
      <w:r>
        <w:rPr>
          <w:rFonts w:eastAsia="SimSun"/>
          <w:lang w:val="en-US" w:eastAsia="zh-CN"/>
        </w:rPr>
        <w:tab/>
        <w:t>5.</w:t>
      </w:r>
      <w:r>
        <w:rPr>
          <w:rFonts w:eastAsia="SimSun"/>
          <w:lang w:val="en-US" w:eastAsia="zh-CN"/>
        </w:rPr>
        <w:tab/>
      </w:r>
      <w:r w:rsidR="00FD6537" w:rsidRPr="00464A79">
        <w:rPr>
          <w:rFonts w:eastAsia="SimSun"/>
          <w:lang w:val="en-US" w:eastAsia="zh-CN"/>
        </w:rPr>
        <w:t>Chapter 3.5</w:t>
      </w:r>
      <w:r w:rsidR="00FD6537" w:rsidRPr="00464A79">
        <w:rPr>
          <w:rFonts w:eastAsia="SimSun"/>
          <w:i/>
          <w:lang w:val="en-US" w:eastAsia="zh-CN"/>
        </w:rPr>
        <w:t xml:space="preserve"> </w:t>
      </w:r>
      <w:r w:rsidR="00FD6537" w:rsidRPr="00464A79">
        <w:rPr>
          <w:rFonts w:eastAsia="SimSun"/>
          <w:lang w:val="en-US" w:eastAsia="zh-CN"/>
        </w:rPr>
        <w:t>provides broader exemptions for the transportation of minute quantities of dangerous goods. Most importantly, multimodal harmonization is achieved. Dangerous goods packed and prepared in accordance with Chapter 3.5</w:t>
      </w:r>
      <w:r w:rsidR="00FD6537" w:rsidRPr="00464A79">
        <w:rPr>
          <w:rFonts w:eastAsia="SimSun"/>
          <w:i/>
          <w:lang w:val="en-US" w:eastAsia="zh-CN"/>
        </w:rPr>
        <w:t xml:space="preserve"> </w:t>
      </w:r>
      <w:r w:rsidR="00FD6537" w:rsidRPr="00464A79">
        <w:rPr>
          <w:rFonts w:eastAsia="SimSun"/>
          <w:lang w:val="en-US" w:eastAsia="zh-CN"/>
        </w:rPr>
        <w:t xml:space="preserve">can be transported seamlessly across all modes. </w:t>
      </w:r>
    </w:p>
    <w:p w14:paraId="2EC8BB7E" w14:textId="087DEC5C" w:rsidR="00FD6537" w:rsidRPr="00464A79" w:rsidRDefault="00A00739" w:rsidP="00B05857">
      <w:pPr>
        <w:pStyle w:val="SingleTxtG"/>
        <w:rPr>
          <w:rFonts w:ascii="Arial" w:eastAsia="SimSun" w:hAnsi="Arial" w:cs="Arial Unicode MS"/>
          <w:szCs w:val="36"/>
          <w:lang w:val="en-US" w:eastAsia="zh-CN"/>
        </w:rPr>
      </w:pPr>
      <w:r>
        <w:rPr>
          <w:rFonts w:eastAsia="SimSun"/>
          <w:lang w:val="en-US" w:eastAsia="zh-CN"/>
        </w:rPr>
        <w:t>6</w:t>
      </w:r>
      <w:r w:rsidR="00FD6537">
        <w:rPr>
          <w:rFonts w:eastAsia="SimSun"/>
          <w:lang w:val="en-US" w:eastAsia="zh-CN"/>
        </w:rPr>
        <w:t>.</w:t>
      </w:r>
      <w:r w:rsidR="00FD6537">
        <w:rPr>
          <w:rFonts w:eastAsia="SimSun"/>
          <w:lang w:val="en-US" w:eastAsia="zh-CN"/>
        </w:rPr>
        <w:tab/>
      </w:r>
      <w:r w:rsidR="00FD6537" w:rsidRPr="00464A79">
        <w:rPr>
          <w:rFonts w:eastAsia="SimSun"/>
          <w:lang w:val="en-US" w:eastAsia="zh-CN"/>
        </w:rPr>
        <w:t>Both systems are independent of each other and require different set of conditions as illustrated in the following table:</w:t>
      </w:r>
    </w:p>
    <w:tbl>
      <w:tblPr>
        <w:tblStyle w:val="TableGrid"/>
        <w:tblW w:w="0" w:type="auto"/>
        <w:jc w:val="center"/>
        <w:tblLayout w:type="fixed"/>
        <w:tblLook w:val="04A0" w:firstRow="1" w:lastRow="0" w:firstColumn="1" w:lastColumn="0" w:noHBand="0" w:noVBand="1"/>
      </w:tblPr>
      <w:tblGrid>
        <w:gridCol w:w="1525"/>
        <w:gridCol w:w="2723"/>
        <w:gridCol w:w="3068"/>
      </w:tblGrid>
      <w:tr w:rsidR="00FD6537" w:rsidRPr="009A35F7" w14:paraId="22D6C332" w14:textId="77777777" w:rsidTr="002822E0">
        <w:trPr>
          <w:jc w:val="center"/>
        </w:trPr>
        <w:tc>
          <w:tcPr>
            <w:tcW w:w="1525" w:type="dxa"/>
            <w:vAlign w:val="center"/>
          </w:tcPr>
          <w:p w14:paraId="65CDA896" w14:textId="77777777" w:rsidR="00FD6537" w:rsidRPr="009A35F7" w:rsidRDefault="00FD6537" w:rsidP="00EB5550">
            <w:pPr>
              <w:adjustRightInd w:val="0"/>
              <w:spacing w:before="120" w:after="120" w:line="240" w:lineRule="auto"/>
              <w:jc w:val="center"/>
              <w:rPr>
                <w:rFonts w:asciiTheme="majorBidi" w:eastAsia="SimSun" w:hAnsiTheme="majorBidi" w:cstheme="majorBidi"/>
                <w:sz w:val="18"/>
                <w:szCs w:val="18"/>
                <w:lang w:val="de-DE" w:eastAsia="zh-CN"/>
              </w:rPr>
            </w:pPr>
            <w:proofErr w:type="spellStart"/>
            <w:r w:rsidRPr="009A35F7">
              <w:rPr>
                <w:rFonts w:asciiTheme="majorBidi" w:eastAsia="SimSun" w:hAnsiTheme="majorBidi" w:cstheme="majorBidi"/>
                <w:sz w:val="18"/>
                <w:szCs w:val="18"/>
                <w:lang w:val="de-DE" w:eastAsia="zh-CN"/>
              </w:rPr>
              <w:lastRenderedPageBreak/>
              <w:t>Requirements</w:t>
            </w:r>
            <w:proofErr w:type="spellEnd"/>
          </w:p>
        </w:tc>
        <w:tc>
          <w:tcPr>
            <w:tcW w:w="2723" w:type="dxa"/>
            <w:vAlign w:val="center"/>
          </w:tcPr>
          <w:p w14:paraId="1DC97E34" w14:textId="78CCA413" w:rsidR="00FD6537" w:rsidRPr="009A35F7" w:rsidRDefault="00FD6537" w:rsidP="00EB5550">
            <w:pPr>
              <w:adjustRightInd w:val="0"/>
              <w:spacing w:before="120" w:after="120" w:line="240" w:lineRule="auto"/>
              <w:jc w:val="center"/>
              <w:rPr>
                <w:rFonts w:asciiTheme="majorBidi" w:eastAsia="SimSun" w:hAnsiTheme="majorBidi" w:cstheme="majorBidi"/>
                <w:sz w:val="18"/>
                <w:szCs w:val="18"/>
                <w:lang w:val="de-DE" w:eastAsia="zh-CN"/>
              </w:rPr>
            </w:pPr>
            <w:r w:rsidRPr="009A35F7">
              <w:rPr>
                <w:rFonts w:asciiTheme="majorBidi" w:eastAsia="SimSun" w:hAnsiTheme="majorBidi" w:cstheme="majorBidi"/>
                <w:sz w:val="18"/>
                <w:szCs w:val="18"/>
                <w:lang w:val="de-DE" w:eastAsia="zh-CN"/>
              </w:rPr>
              <w:t xml:space="preserve">Limited </w:t>
            </w:r>
            <w:proofErr w:type="spellStart"/>
            <w:r w:rsidR="001B5C7C">
              <w:rPr>
                <w:rFonts w:asciiTheme="majorBidi" w:eastAsia="SimSun" w:hAnsiTheme="majorBidi" w:cstheme="majorBidi"/>
                <w:sz w:val="18"/>
                <w:szCs w:val="18"/>
                <w:lang w:val="de-DE" w:eastAsia="zh-CN"/>
              </w:rPr>
              <w:t>q</w:t>
            </w:r>
            <w:r w:rsidRPr="009A35F7">
              <w:rPr>
                <w:rFonts w:asciiTheme="majorBidi" w:eastAsia="SimSun" w:hAnsiTheme="majorBidi" w:cstheme="majorBidi"/>
                <w:sz w:val="18"/>
                <w:szCs w:val="18"/>
                <w:lang w:val="de-DE" w:eastAsia="zh-CN"/>
              </w:rPr>
              <w:t>uantities</w:t>
            </w:r>
            <w:proofErr w:type="spellEnd"/>
            <w:r w:rsidRPr="009A35F7">
              <w:rPr>
                <w:rFonts w:asciiTheme="majorBidi" w:eastAsia="SimSun" w:hAnsiTheme="majorBidi" w:cstheme="majorBidi"/>
                <w:sz w:val="18"/>
                <w:szCs w:val="18"/>
                <w:lang w:val="de-DE" w:eastAsia="zh-CN"/>
              </w:rPr>
              <w:t xml:space="preserve"> </w:t>
            </w:r>
            <w:proofErr w:type="spellStart"/>
            <w:r w:rsidR="001B5C7C">
              <w:rPr>
                <w:rFonts w:asciiTheme="majorBidi" w:eastAsia="SimSun" w:hAnsiTheme="majorBidi" w:cstheme="majorBidi"/>
                <w:sz w:val="18"/>
                <w:szCs w:val="18"/>
                <w:lang w:val="de-DE" w:eastAsia="zh-CN"/>
              </w:rPr>
              <w:t>p</w:t>
            </w:r>
            <w:r w:rsidRPr="009A35F7">
              <w:rPr>
                <w:rFonts w:asciiTheme="majorBidi" w:eastAsia="SimSun" w:hAnsiTheme="majorBidi" w:cstheme="majorBidi"/>
                <w:sz w:val="18"/>
                <w:szCs w:val="18"/>
                <w:lang w:val="de-DE" w:eastAsia="zh-CN"/>
              </w:rPr>
              <w:t>rovisions</w:t>
            </w:r>
            <w:proofErr w:type="spellEnd"/>
          </w:p>
        </w:tc>
        <w:tc>
          <w:tcPr>
            <w:tcW w:w="3068" w:type="dxa"/>
            <w:vAlign w:val="center"/>
          </w:tcPr>
          <w:p w14:paraId="55FB4018" w14:textId="1544E57D" w:rsidR="00FD6537" w:rsidRPr="009A35F7" w:rsidRDefault="00FD6537" w:rsidP="00EB5550">
            <w:pPr>
              <w:adjustRightInd w:val="0"/>
              <w:spacing w:before="120" w:after="120" w:line="240" w:lineRule="auto"/>
              <w:jc w:val="center"/>
              <w:rPr>
                <w:rFonts w:asciiTheme="majorBidi" w:eastAsia="SimSun" w:hAnsiTheme="majorBidi" w:cstheme="majorBidi"/>
                <w:sz w:val="18"/>
                <w:szCs w:val="18"/>
                <w:lang w:val="de-DE" w:eastAsia="zh-CN"/>
              </w:rPr>
            </w:pPr>
            <w:proofErr w:type="spellStart"/>
            <w:r w:rsidRPr="009A35F7">
              <w:rPr>
                <w:rFonts w:asciiTheme="majorBidi" w:eastAsia="SimSun" w:hAnsiTheme="majorBidi" w:cstheme="majorBidi"/>
                <w:sz w:val="18"/>
                <w:szCs w:val="18"/>
                <w:lang w:val="de-DE" w:eastAsia="zh-CN"/>
              </w:rPr>
              <w:t>Excepted</w:t>
            </w:r>
            <w:proofErr w:type="spellEnd"/>
            <w:r w:rsidRPr="009A35F7">
              <w:rPr>
                <w:rFonts w:asciiTheme="majorBidi" w:eastAsia="SimSun" w:hAnsiTheme="majorBidi" w:cstheme="majorBidi"/>
                <w:sz w:val="18"/>
                <w:szCs w:val="18"/>
                <w:lang w:val="de-DE" w:eastAsia="zh-CN"/>
              </w:rPr>
              <w:t xml:space="preserve"> </w:t>
            </w:r>
            <w:proofErr w:type="spellStart"/>
            <w:r w:rsidR="001B5C7C">
              <w:rPr>
                <w:rFonts w:asciiTheme="majorBidi" w:eastAsia="SimSun" w:hAnsiTheme="majorBidi" w:cstheme="majorBidi"/>
                <w:sz w:val="18"/>
                <w:szCs w:val="18"/>
                <w:lang w:val="de-DE" w:eastAsia="zh-CN"/>
              </w:rPr>
              <w:t>q</w:t>
            </w:r>
            <w:r w:rsidRPr="009A35F7">
              <w:rPr>
                <w:rFonts w:asciiTheme="majorBidi" w:eastAsia="SimSun" w:hAnsiTheme="majorBidi" w:cstheme="majorBidi"/>
                <w:sz w:val="18"/>
                <w:szCs w:val="18"/>
                <w:lang w:val="de-DE" w:eastAsia="zh-CN"/>
              </w:rPr>
              <w:t>uantities</w:t>
            </w:r>
            <w:proofErr w:type="spellEnd"/>
            <w:r w:rsidRPr="009A35F7">
              <w:rPr>
                <w:rFonts w:asciiTheme="majorBidi" w:eastAsia="SimSun" w:hAnsiTheme="majorBidi" w:cstheme="majorBidi"/>
                <w:sz w:val="18"/>
                <w:szCs w:val="18"/>
                <w:lang w:val="de-DE" w:eastAsia="zh-CN"/>
              </w:rPr>
              <w:t xml:space="preserve"> </w:t>
            </w:r>
            <w:proofErr w:type="spellStart"/>
            <w:r w:rsidR="001B5C7C">
              <w:rPr>
                <w:rFonts w:asciiTheme="majorBidi" w:eastAsia="SimSun" w:hAnsiTheme="majorBidi" w:cstheme="majorBidi"/>
                <w:sz w:val="18"/>
                <w:szCs w:val="18"/>
                <w:lang w:val="de-DE" w:eastAsia="zh-CN"/>
              </w:rPr>
              <w:t>p</w:t>
            </w:r>
            <w:r w:rsidRPr="009A35F7">
              <w:rPr>
                <w:rFonts w:asciiTheme="majorBidi" w:eastAsia="SimSun" w:hAnsiTheme="majorBidi" w:cstheme="majorBidi"/>
                <w:sz w:val="18"/>
                <w:szCs w:val="18"/>
                <w:lang w:val="de-DE" w:eastAsia="zh-CN"/>
              </w:rPr>
              <w:t>rovisions</w:t>
            </w:r>
            <w:proofErr w:type="spellEnd"/>
          </w:p>
        </w:tc>
      </w:tr>
      <w:tr w:rsidR="00FD6537" w:rsidRPr="009A35F7" w14:paraId="654C20A6" w14:textId="77777777" w:rsidTr="002822E0">
        <w:trPr>
          <w:jc w:val="center"/>
        </w:trPr>
        <w:tc>
          <w:tcPr>
            <w:tcW w:w="1525" w:type="dxa"/>
            <w:vAlign w:val="center"/>
          </w:tcPr>
          <w:p w14:paraId="240B0CEA" w14:textId="77777777" w:rsidR="00FD6537" w:rsidRPr="009A35F7" w:rsidRDefault="00FD6537" w:rsidP="00EB5550">
            <w:pPr>
              <w:adjustRightInd w:val="0"/>
              <w:spacing w:before="120" w:after="120" w:line="240" w:lineRule="auto"/>
              <w:jc w:val="center"/>
              <w:rPr>
                <w:rFonts w:asciiTheme="majorBidi" w:eastAsia="SimSun" w:hAnsiTheme="majorBidi" w:cstheme="majorBidi"/>
                <w:sz w:val="18"/>
                <w:szCs w:val="18"/>
                <w:lang w:val="de-DE" w:eastAsia="zh-CN"/>
              </w:rPr>
            </w:pPr>
            <w:proofErr w:type="spellStart"/>
            <w:r w:rsidRPr="009A35F7">
              <w:rPr>
                <w:rFonts w:asciiTheme="majorBidi" w:eastAsia="SimSun" w:hAnsiTheme="majorBidi" w:cstheme="majorBidi"/>
                <w:sz w:val="18"/>
                <w:szCs w:val="18"/>
                <w:lang w:val="de-DE" w:eastAsia="zh-CN"/>
              </w:rPr>
              <w:t>Packaging</w:t>
            </w:r>
            <w:proofErr w:type="spellEnd"/>
            <w:r w:rsidRPr="009A35F7">
              <w:rPr>
                <w:rFonts w:asciiTheme="majorBidi" w:eastAsia="SimSun" w:hAnsiTheme="majorBidi" w:cstheme="majorBidi"/>
                <w:sz w:val="18"/>
                <w:szCs w:val="18"/>
                <w:lang w:val="de-DE" w:eastAsia="zh-CN"/>
              </w:rPr>
              <w:t xml:space="preserve"> </w:t>
            </w:r>
          </w:p>
        </w:tc>
        <w:tc>
          <w:tcPr>
            <w:tcW w:w="2723" w:type="dxa"/>
          </w:tcPr>
          <w:p w14:paraId="56FB25E1" w14:textId="286233B4" w:rsidR="00FD6537" w:rsidRPr="009A35F7" w:rsidRDefault="00FD6537" w:rsidP="00FD6537">
            <w:pPr>
              <w:numPr>
                <w:ilvl w:val="0"/>
                <w:numId w:val="32"/>
              </w:numPr>
              <w:tabs>
                <w:tab w:val="left" w:pos="175"/>
                <w:tab w:val="left" w:pos="1045"/>
              </w:tabs>
              <w:adjustRightInd w:val="0"/>
              <w:spacing w:before="120" w:after="120" w:line="240" w:lineRule="auto"/>
              <w:ind w:left="172" w:hanging="86"/>
              <w:rPr>
                <w:rFonts w:asciiTheme="majorBidi" w:eastAsia="SimSun" w:hAnsiTheme="majorBidi" w:cstheme="majorBidi"/>
                <w:sz w:val="18"/>
                <w:szCs w:val="18"/>
                <w:lang w:val="de-DE"/>
              </w:rPr>
            </w:pPr>
            <w:r w:rsidRPr="009A35F7">
              <w:rPr>
                <w:rFonts w:asciiTheme="majorBidi" w:eastAsia="SimSun" w:hAnsiTheme="majorBidi" w:cstheme="majorBidi"/>
                <w:sz w:val="18"/>
                <w:szCs w:val="18"/>
                <w:lang w:val="de-DE"/>
              </w:rPr>
              <w:t xml:space="preserve">UN </w:t>
            </w:r>
            <w:proofErr w:type="spellStart"/>
            <w:r w:rsidRPr="009A35F7">
              <w:rPr>
                <w:rFonts w:asciiTheme="majorBidi" w:eastAsia="SimSun" w:hAnsiTheme="majorBidi" w:cstheme="majorBidi"/>
                <w:sz w:val="18"/>
                <w:szCs w:val="18"/>
                <w:lang w:val="de-DE"/>
              </w:rPr>
              <w:t>performance</w:t>
            </w:r>
            <w:proofErr w:type="spellEnd"/>
            <w:r w:rsidRPr="009A35F7">
              <w:rPr>
                <w:rFonts w:asciiTheme="majorBidi" w:eastAsia="SimSun" w:hAnsiTheme="majorBidi" w:cstheme="majorBidi"/>
                <w:sz w:val="18"/>
                <w:szCs w:val="18"/>
                <w:lang w:val="de-DE"/>
              </w:rPr>
              <w:t xml:space="preserve"> </w:t>
            </w:r>
            <w:proofErr w:type="spellStart"/>
            <w:r w:rsidRPr="009A35F7">
              <w:rPr>
                <w:rFonts w:asciiTheme="majorBidi" w:eastAsia="SimSun" w:hAnsiTheme="majorBidi" w:cstheme="majorBidi"/>
                <w:sz w:val="18"/>
                <w:szCs w:val="18"/>
                <w:lang w:val="de-DE"/>
              </w:rPr>
              <w:t>tests</w:t>
            </w:r>
            <w:proofErr w:type="spellEnd"/>
            <w:r w:rsidRPr="009A35F7">
              <w:rPr>
                <w:rFonts w:asciiTheme="majorBidi" w:eastAsia="SimSun" w:hAnsiTheme="majorBidi" w:cstheme="majorBidi"/>
                <w:sz w:val="18"/>
                <w:szCs w:val="18"/>
                <w:lang w:val="de-DE"/>
              </w:rPr>
              <w:t xml:space="preserve"> and UN </w:t>
            </w:r>
            <w:proofErr w:type="spellStart"/>
            <w:r w:rsidRPr="009A35F7">
              <w:rPr>
                <w:rFonts w:asciiTheme="majorBidi" w:eastAsia="SimSun" w:hAnsiTheme="majorBidi" w:cstheme="majorBidi"/>
                <w:sz w:val="18"/>
                <w:szCs w:val="18"/>
                <w:lang w:val="de-DE"/>
              </w:rPr>
              <w:t>certification</w:t>
            </w:r>
            <w:proofErr w:type="spellEnd"/>
            <w:r w:rsidRPr="009A35F7">
              <w:rPr>
                <w:rFonts w:asciiTheme="majorBidi" w:eastAsia="SimSun" w:hAnsiTheme="majorBidi" w:cstheme="majorBidi"/>
                <w:sz w:val="18"/>
                <w:szCs w:val="18"/>
                <w:lang w:val="de-DE"/>
              </w:rPr>
              <w:t xml:space="preserve"> </w:t>
            </w:r>
            <w:proofErr w:type="spellStart"/>
            <w:r w:rsidRPr="009A35F7">
              <w:rPr>
                <w:rFonts w:asciiTheme="majorBidi" w:eastAsia="SimSun" w:hAnsiTheme="majorBidi" w:cstheme="majorBidi"/>
                <w:sz w:val="18"/>
                <w:szCs w:val="18"/>
                <w:lang w:val="de-DE"/>
              </w:rPr>
              <w:t>are</w:t>
            </w:r>
            <w:proofErr w:type="spellEnd"/>
            <w:r w:rsidRPr="009A35F7">
              <w:rPr>
                <w:rFonts w:asciiTheme="majorBidi" w:eastAsia="SimSun" w:hAnsiTheme="majorBidi" w:cstheme="majorBidi"/>
                <w:sz w:val="18"/>
                <w:szCs w:val="18"/>
                <w:lang w:val="de-DE"/>
              </w:rPr>
              <w:t xml:space="preserve"> not </w:t>
            </w:r>
            <w:proofErr w:type="spellStart"/>
            <w:r w:rsidRPr="009A35F7">
              <w:rPr>
                <w:rFonts w:asciiTheme="majorBidi" w:eastAsia="SimSun" w:hAnsiTheme="majorBidi" w:cstheme="majorBidi"/>
                <w:sz w:val="18"/>
                <w:szCs w:val="18"/>
                <w:lang w:val="de-DE"/>
              </w:rPr>
              <w:t>required</w:t>
            </w:r>
            <w:proofErr w:type="spellEnd"/>
            <w:r w:rsidRPr="009A35F7">
              <w:rPr>
                <w:rFonts w:asciiTheme="majorBidi" w:eastAsia="SimSun" w:hAnsiTheme="majorBidi" w:cstheme="majorBidi"/>
                <w:sz w:val="18"/>
                <w:szCs w:val="18"/>
                <w:lang w:val="de-DE"/>
              </w:rPr>
              <w:t>;</w:t>
            </w:r>
          </w:p>
          <w:p w14:paraId="7BE8FD67" w14:textId="77777777" w:rsidR="00FD6537" w:rsidRPr="009A35F7" w:rsidRDefault="00FD6537" w:rsidP="00FD6537">
            <w:pPr>
              <w:numPr>
                <w:ilvl w:val="0"/>
                <w:numId w:val="32"/>
              </w:numPr>
              <w:tabs>
                <w:tab w:val="left" w:pos="175"/>
                <w:tab w:val="left" w:pos="1045"/>
              </w:tabs>
              <w:adjustRightInd w:val="0"/>
              <w:spacing w:before="120" w:after="120" w:line="240" w:lineRule="auto"/>
              <w:ind w:left="180" w:hanging="90"/>
              <w:rPr>
                <w:rFonts w:asciiTheme="majorBidi" w:eastAsia="SimSun" w:hAnsiTheme="majorBidi" w:cstheme="majorBidi"/>
                <w:sz w:val="18"/>
                <w:szCs w:val="18"/>
                <w:lang w:val="de-DE"/>
              </w:rPr>
            </w:pPr>
            <w:proofErr w:type="spellStart"/>
            <w:r w:rsidRPr="009A35F7">
              <w:rPr>
                <w:rFonts w:asciiTheme="majorBidi" w:eastAsia="SimSun" w:hAnsiTheme="majorBidi" w:cstheme="majorBidi"/>
                <w:sz w:val="18"/>
                <w:szCs w:val="18"/>
                <w:lang w:val="de-DE"/>
              </w:rPr>
              <w:t>Combination</w:t>
            </w:r>
            <w:proofErr w:type="spellEnd"/>
            <w:r w:rsidRPr="009A35F7">
              <w:rPr>
                <w:rFonts w:asciiTheme="majorBidi" w:eastAsia="SimSun" w:hAnsiTheme="majorBidi" w:cstheme="majorBidi"/>
                <w:sz w:val="18"/>
                <w:szCs w:val="18"/>
                <w:lang w:val="de-DE"/>
              </w:rPr>
              <w:t xml:space="preserve"> </w:t>
            </w:r>
            <w:proofErr w:type="spellStart"/>
            <w:r w:rsidRPr="009A35F7">
              <w:rPr>
                <w:rFonts w:asciiTheme="majorBidi" w:eastAsia="SimSun" w:hAnsiTheme="majorBidi" w:cstheme="majorBidi"/>
                <w:sz w:val="18"/>
                <w:szCs w:val="18"/>
                <w:lang w:val="de-DE"/>
              </w:rPr>
              <w:t>packaging</w:t>
            </w:r>
            <w:proofErr w:type="spellEnd"/>
            <w:r w:rsidRPr="009A35F7">
              <w:rPr>
                <w:rFonts w:asciiTheme="majorBidi" w:eastAsia="SimSun" w:hAnsiTheme="majorBidi" w:cstheme="majorBidi"/>
                <w:sz w:val="18"/>
                <w:szCs w:val="18"/>
                <w:lang w:val="de-DE"/>
              </w:rPr>
              <w:t>.</w:t>
            </w:r>
          </w:p>
          <w:p w14:paraId="344E625D" w14:textId="77777777" w:rsidR="00FD6537" w:rsidRPr="009A35F7" w:rsidRDefault="00FD6537" w:rsidP="00EB5550">
            <w:pPr>
              <w:tabs>
                <w:tab w:val="left" w:pos="360"/>
                <w:tab w:val="left" w:pos="1045"/>
              </w:tabs>
              <w:adjustRightInd w:val="0"/>
              <w:spacing w:before="120" w:after="120" w:line="240" w:lineRule="auto"/>
              <w:ind w:left="270" w:hanging="270"/>
              <w:rPr>
                <w:rFonts w:asciiTheme="majorBidi" w:hAnsiTheme="majorBidi" w:cstheme="majorBidi"/>
                <w:sz w:val="18"/>
                <w:szCs w:val="18"/>
              </w:rPr>
            </w:pPr>
            <w:r w:rsidRPr="009A35F7">
              <w:rPr>
                <w:rFonts w:asciiTheme="majorBidi" w:hAnsiTheme="majorBidi" w:cstheme="majorBidi"/>
                <w:sz w:val="18"/>
                <w:szCs w:val="18"/>
              </w:rPr>
              <w:t xml:space="preserve">   </w:t>
            </w:r>
            <w:r w:rsidRPr="009A35F7">
              <w:rPr>
                <w:rFonts w:asciiTheme="majorBidi" w:hAnsiTheme="majorBidi" w:cstheme="majorBidi"/>
                <w:i/>
                <w:sz w:val="18"/>
                <w:szCs w:val="18"/>
              </w:rPr>
              <w:t>(*For air transport, additional provisions apply</w:t>
            </w:r>
            <w:r w:rsidRPr="009A35F7">
              <w:rPr>
                <w:rFonts w:asciiTheme="majorBidi" w:hAnsiTheme="majorBidi" w:cstheme="majorBidi"/>
                <w:sz w:val="18"/>
                <w:szCs w:val="18"/>
              </w:rPr>
              <w:t>)</w:t>
            </w:r>
          </w:p>
        </w:tc>
        <w:tc>
          <w:tcPr>
            <w:tcW w:w="3068" w:type="dxa"/>
            <w:vAlign w:val="center"/>
          </w:tcPr>
          <w:p w14:paraId="3E204CB2" w14:textId="77777777" w:rsidR="00FD6537" w:rsidRPr="009A35F7" w:rsidRDefault="00FD6537" w:rsidP="00FD6537">
            <w:pPr>
              <w:numPr>
                <w:ilvl w:val="0"/>
                <w:numId w:val="31"/>
              </w:numPr>
              <w:tabs>
                <w:tab w:val="left" w:pos="90"/>
              </w:tabs>
              <w:spacing w:before="120" w:after="120" w:line="240" w:lineRule="auto"/>
              <w:ind w:hanging="716"/>
              <w:rPr>
                <w:rFonts w:asciiTheme="majorBidi" w:eastAsia="SimSun" w:hAnsiTheme="majorBidi" w:cstheme="majorBidi"/>
                <w:sz w:val="18"/>
                <w:szCs w:val="18"/>
                <w:lang w:val="de-DE" w:eastAsia="zh-CN"/>
              </w:rPr>
            </w:pPr>
            <w:r w:rsidRPr="009A35F7">
              <w:rPr>
                <w:rFonts w:asciiTheme="majorBidi" w:eastAsia="SimSun" w:hAnsiTheme="majorBidi" w:cstheme="majorBidi"/>
                <w:sz w:val="18"/>
                <w:szCs w:val="18"/>
                <w:lang w:val="de-DE" w:eastAsia="zh-CN"/>
              </w:rPr>
              <w:t xml:space="preserve">UN </w:t>
            </w:r>
            <w:proofErr w:type="spellStart"/>
            <w:r w:rsidRPr="009A35F7">
              <w:rPr>
                <w:rFonts w:asciiTheme="majorBidi" w:eastAsia="SimSun" w:hAnsiTheme="majorBidi" w:cstheme="majorBidi"/>
                <w:sz w:val="18"/>
                <w:szCs w:val="18"/>
                <w:lang w:val="de-DE" w:eastAsia="zh-CN"/>
              </w:rPr>
              <w:t>certification</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is</w:t>
            </w:r>
            <w:proofErr w:type="spellEnd"/>
            <w:r w:rsidRPr="009A35F7">
              <w:rPr>
                <w:rFonts w:asciiTheme="majorBidi" w:eastAsia="SimSun" w:hAnsiTheme="majorBidi" w:cstheme="majorBidi"/>
                <w:sz w:val="18"/>
                <w:szCs w:val="18"/>
                <w:lang w:val="de-DE" w:eastAsia="zh-CN"/>
              </w:rPr>
              <w:t xml:space="preserve"> not </w:t>
            </w:r>
            <w:proofErr w:type="spellStart"/>
            <w:r w:rsidRPr="009A35F7">
              <w:rPr>
                <w:rFonts w:asciiTheme="majorBidi" w:eastAsia="SimSun" w:hAnsiTheme="majorBidi" w:cstheme="majorBidi"/>
                <w:sz w:val="18"/>
                <w:szCs w:val="18"/>
                <w:lang w:val="de-DE" w:eastAsia="zh-CN"/>
              </w:rPr>
              <w:t>required</w:t>
            </w:r>
            <w:proofErr w:type="spellEnd"/>
            <w:r w:rsidRPr="009A35F7">
              <w:rPr>
                <w:rFonts w:asciiTheme="majorBidi" w:eastAsia="SimSun" w:hAnsiTheme="majorBidi" w:cstheme="majorBidi"/>
                <w:sz w:val="18"/>
                <w:szCs w:val="18"/>
                <w:lang w:val="de-DE" w:eastAsia="zh-CN"/>
              </w:rPr>
              <w:t>;</w:t>
            </w:r>
          </w:p>
          <w:p w14:paraId="782B2A5E" w14:textId="77777777" w:rsidR="00FD6537" w:rsidRPr="009A35F7" w:rsidRDefault="00FD6537" w:rsidP="00FD6537">
            <w:pPr>
              <w:numPr>
                <w:ilvl w:val="0"/>
                <w:numId w:val="31"/>
              </w:numPr>
              <w:tabs>
                <w:tab w:val="left" w:pos="90"/>
              </w:tabs>
              <w:spacing w:before="120" w:after="120" w:line="240" w:lineRule="auto"/>
              <w:ind w:hanging="716"/>
              <w:rPr>
                <w:rFonts w:asciiTheme="majorBidi" w:eastAsia="SimSun" w:hAnsiTheme="majorBidi" w:cstheme="majorBidi"/>
                <w:sz w:val="18"/>
                <w:szCs w:val="18"/>
                <w:lang w:val="de-DE" w:eastAsia="zh-CN"/>
              </w:rPr>
            </w:pPr>
            <w:r w:rsidRPr="009A35F7">
              <w:rPr>
                <w:rFonts w:asciiTheme="majorBidi" w:eastAsia="SimSun" w:hAnsiTheme="majorBidi" w:cstheme="majorBidi"/>
                <w:sz w:val="18"/>
                <w:szCs w:val="18"/>
                <w:lang w:val="de-DE" w:eastAsia="zh-CN"/>
              </w:rPr>
              <w:t xml:space="preserve">UN Performance </w:t>
            </w:r>
            <w:proofErr w:type="spellStart"/>
            <w:r w:rsidRPr="009A35F7">
              <w:rPr>
                <w:rFonts w:asciiTheme="majorBidi" w:eastAsia="SimSun" w:hAnsiTheme="majorBidi" w:cstheme="majorBidi"/>
                <w:sz w:val="18"/>
                <w:szCs w:val="18"/>
                <w:lang w:val="de-DE" w:eastAsia="zh-CN"/>
              </w:rPr>
              <w:t>tests</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are</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required</w:t>
            </w:r>
            <w:proofErr w:type="spellEnd"/>
            <w:r w:rsidRPr="009A35F7">
              <w:rPr>
                <w:rFonts w:asciiTheme="majorBidi" w:eastAsia="SimSun" w:hAnsiTheme="majorBidi" w:cstheme="majorBidi"/>
                <w:sz w:val="18"/>
                <w:szCs w:val="18"/>
                <w:lang w:val="de-DE" w:eastAsia="zh-CN"/>
              </w:rPr>
              <w:t>:</w:t>
            </w:r>
          </w:p>
          <w:p w14:paraId="2B0552F5" w14:textId="0E314C47" w:rsidR="00FD6537" w:rsidRPr="009A35F7" w:rsidRDefault="002822E0" w:rsidP="00EB5550">
            <w:pPr>
              <w:spacing w:before="120" w:after="120" w:line="240" w:lineRule="auto"/>
              <w:ind w:left="270"/>
              <w:rPr>
                <w:rFonts w:asciiTheme="majorBidi" w:eastAsia="SimSun" w:hAnsiTheme="majorBidi" w:cstheme="majorBidi"/>
                <w:sz w:val="18"/>
                <w:szCs w:val="18"/>
                <w:lang w:val="de-DE" w:eastAsia="zh-CN"/>
              </w:rPr>
            </w:pPr>
            <w:r>
              <w:rPr>
                <w:rFonts w:asciiTheme="majorBidi" w:eastAsia="SimSun" w:hAnsiTheme="majorBidi" w:cstheme="majorBidi"/>
                <w:sz w:val="18"/>
                <w:szCs w:val="18"/>
                <w:lang w:val="de-DE"/>
              </w:rPr>
              <w:t>(</w:t>
            </w:r>
            <w:r w:rsidR="00FD6537" w:rsidRPr="009A35F7">
              <w:rPr>
                <w:rFonts w:asciiTheme="majorBidi" w:eastAsia="SimSun" w:hAnsiTheme="majorBidi" w:cstheme="majorBidi"/>
                <w:sz w:val="18"/>
                <w:szCs w:val="18"/>
                <w:lang w:val="de-DE"/>
              </w:rPr>
              <w:t xml:space="preserve">a) </w:t>
            </w:r>
            <w:r w:rsidR="00FD6537" w:rsidRPr="009A35F7">
              <w:rPr>
                <w:rFonts w:asciiTheme="majorBidi" w:eastAsia="SimSun" w:hAnsiTheme="majorBidi" w:cstheme="majorBidi"/>
                <w:sz w:val="18"/>
                <w:szCs w:val="18"/>
                <w:lang w:val="de-DE" w:eastAsia="zh-CN"/>
              </w:rPr>
              <w:t xml:space="preserve">1.8 meter-high </w:t>
            </w:r>
            <w:proofErr w:type="spellStart"/>
            <w:r w:rsidR="00FD6537" w:rsidRPr="009A35F7">
              <w:rPr>
                <w:rFonts w:asciiTheme="majorBidi" w:eastAsia="SimSun" w:hAnsiTheme="majorBidi" w:cstheme="majorBidi"/>
                <w:sz w:val="18"/>
                <w:szCs w:val="18"/>
                <w:lang w:val="de-DE" w:eastAsia="zh-CN"/>
              </w:rPr>
              <w:t>drop</w:t>
            </w:r>
            <w:proofErr w:type="spellEnd"/>
            <w:r w:rsidR="00FD6537" w:rsidRPr="009A35F7">
              <w:rPr>
                <w:rFonts w:asciiTheme="majorBidi" w:eastAsia="SimSun" w:hAnsiTheme="majorBidi" w:cstheme="majorBidi"/>
                <w:sz w:val="18"/>
                <w:szCs w:val="18"/>
                <w:lang w:val="de-DE" w:eastAsia="zh-CN"/>
              </w:rPr>
              <w:t>;</w:t>
            </w:r>
          </w:p>
          <w:p w14:paraId="064C4FC2" w14:textId="1447ED81" w:rsidR="00FD6537" w:rsidRPr="009A35F7" w:rsidRDefault="002822E0" w:rsidP="00EB5550">
            <w:pPr>
              <w:spacing w:before="120" w:after="120" w:line="240" w:lineRule="auto"/>
              <w:ind w:left="450" w:hanging="180"/>
              <w:rPr>
                <w:rFonts w:asciiTheme="majorBidi" w:eastAsia="SimSun" w:hAnsiTheme="majorBidi" w:cstheme="majorBidi"/>
                <w:sz w:val="18"/>
                <w:szCs w:val="18"/>
                <w:lang w:val="de-DE" w:eastAsia="zh-CN"/>
              </w:rPr>
            </w:pPr>
            <w:r>
              <w:rPr>
                <w:rFonts w:asciiTheme="majorBidi" w:eastAsia="SimSun" w:hAnsiTheme="majorBidi" w:cstheme="majorBidi"/>
                <w:sz w:val="18"/>
                <w:szCs w:val="18"/>
                <w:lang w:val="de-DE" w:eastAsia="zh-CN"/>
              </w:rPr>
              <w:t>(</w:t>
            </w:r>
            <w:r w:rsidR="00FD6537" w:rsidRPr="009A35F7">
              <w:rPr>
                <w:rFonts w:asciiTheme="majorBidi" w:eastAsia="SimSun" w:hAnsiTheme="majorBidi" w:cstheme="majorBidi"/>
                <w:sz w:val="18"/>
                <w:szCs w:val="18"/>
                <w:lang w:val="de-DE" w:eastAsia="zh-CN"/>
              </w:rPr>
              <w:t xml:space="preserve">b) </w:t>
            </w:r>
            <w:proofErr w:type="spellStart"/>
            <w:r w:rsidR="00FD6537" w:rsidRPr="009A35F7">
              <w:rPr>
                <w:rFonts w:asciiTheme="majorBidi" w:eastAsia="SimSun" w:hAnsiTheme="majorBidi" w:cstheme="majorBidi"/>
                <w:sz w:val="18"/>
                <w:szCs w:val="18"/>
                <w:lang w:val="de-DE" w:eastAsia="zh-CN"/>
              </w:rPr>
              <w:t>Stacking</w:t>
            </w:r>
            <w:proofErr w:type="spellEnd"/>
            <w:r w:rsidR="00FD6537" w:rsidRPr="009A35F7">
              <w:rPr>
                <w:rFonts w:asciiTheme="majorBidi" w:eastAsia="SimSun" w:hAnsiTheme="majorBidi" w:cstheme="majorBidi"/>
                <w:sz w:val="18"/>
                <w:szCs w:val="18"/>
                <w:lang w:val="de-DE" w:eastAsia="zh-CN"/>
              </w:rPr>
              <w:t xml:space="preserve"> </w:t>
            </w:r>
            <w:proofErr w:type="spellStart"/>
            <w:r w:rsidR="00FD6537" w:rsidRPr="009A35F7">
              <w:rPr>
                <w:rFonts w:asciiTheme="majorBidi" w:eastAsia="SimSun" w:hAnsiTheme="majorBidi" w:cstheme="majorBidi"/>
                <w:sz w:val="18"/>
                <w:szCs w:val="18"/>
                <w:lang w:val="de-DE" w:eastAsia="zh-CN"/>
              </w:rPr>
              <w:t>test</w:t>
            </w:r>
            <w:proofErr w:type="spellEnd"/>
            <w:r w:rsidR="00FD6537" w:rsidRPr="009A35F7">
              <w:rPr>
                <w:rFonts w:asciiTheme="majorBidi" w:eastAsia="SimSun" w:hAnsiTheme="majorBidi" w:cstheme="majorBidi"/>
                <w:sz w:val="18"/>
                <w:szCs w:val="18"/>
                <w:lang w:val="de-DE" w:eastAsia="zh-CN"/>
              </w:rPr>
              <w:t xml:space="preserve"> (a </w:t>
            </w:r>
            <w:proofErr w:type="spellStart"/>
            <w:r w:rsidR="00FD6537" w:rsidRPr="009A35F7">
              <w:rPr>
                <w:rFonts w:asciiTheme="majorBidi" w:eastAsia="SimSun" w:hAnsiTheme="majorBidi" w:cstheme="majorBidi"/>
                <w:sz w:val="18"/>
                <w:szCs w:val="18"/>
                <w:lang w:val="de-DE" w:eastAsia="zh-CN"/>
              </w:rPr>
              <w:t>force</w:t>
            </w:r>
            <w:proofErr w:type="spellEnd"/>
            <w:r w:rsidR="00FD6537" w:rsidRPr="009A35F7">
              <w:rPr>
                <w:rFonts w:asciiTheme="majorBidi" w:eastAsia="SimSun" w:hAnsiTheme="majorBidi" w:cstheme="majorBidi"/>
                <w:sz w:val="18"/>
                <w:szCs w:val="18"/>
                <w:lang w:val="de-DE" w:eastAsia="zh-CN"/>
              </w:rPr>
              <w:t xml:space="preserve"> </w:t>
            </w:r>
            <w:proofErr w:type="spellStart"/>
            <w:r w:rsidR="00FD6537" w:rsidRPr="009A35F7">
              <w:rPr>
                <w:rFonts w:asciiTheme="majorBidi" w:eastAsia="SimSun" w:hAnsiTheme="majorBidi" w:cstheme="majorBidi"/>
                <w:sz w:val="18"/>
                <w:szCs w:val="18"/>
                <w:lang w:val="de-DE" w:eastAsia="zh-CN"/>
              </w:rPr>
              <w:t>applied</w:t>
            </w:r>
            <w:proofErr w:type="spellEnd"/>
            <w:r w:rsidR="00FD6537" w:rsidRPr="009A35F7">
              <w:rPr>
                <w:rFonts w:asciiTheme="majorBidi" w:eastAsia="SimSun" w:hAnsiTheme="majorBidi" w:cstheme="majorBidi"/>
                <w:sz w:val="18"/>
                <w:szCs w:val="18"/>
                <w:lang w:val="de-DE" w:eastAsia="zh-CN"/>
              </w:rPr>
              <w:t xml:space="preserve"> </w:t>
            </w:r>
            <w:proofErr w:type="spellStart"/>
            <w:r w:rsidR="00FD6537" w:rsidRPr="009A35F7">
              <w:rPr>
                <w:rFonts w:asciiTheme="majorBidi" w:eastAsia="SimSun" w:hAnsiTheme="majorBidi" w:cstheme="majorBidi"/>
                <w:sz w:val="18"/>
                <w:szCs w:val="18"/>
                <w:lang w:val="de-DE" w:eastAsia="zh-CN"/>
              </w:rPr>
              <w:t>to</w:t>
            </w:r>
            <w:proofErr w:type="spellEnd"/>
            <w:r w:rsidR="00FD6537" w:rsidRPr="009A35F7">
              <w:rPr>
                <w:rFonts w:asciiTheme="majorBidi" w:eastAsia="SimSun" w:hAnsiTheme="majorBidi" w:cstheme="majorBidi"/>
                <w:sz w:val="18"/>
                <w:szCs w:val="18"/>
                <w:lang w:val="de-DE" w:eastAsia="zh-CN"/>
              </w:rPr>
              <w:t xml:space="preserve"> </w:t>
            </w:r>
            <w:proofErr w:type="spellStart"/>
            <w:r w:rsidR="00FD6537" w:rsidRPr="009A35F7">
              <w:rPr>
                <w:rFonts w:asciiTheme="majorBidi" w:eastAsia="SimSun" w:hAnsiTheme="majorBidi" w:cstheme="majorBidi"/>
                <w:sz w:val="18"/>
                <w:szCs w:val="18"/>
                <w:lang w:val="de-DE" w:eastAsia="zh-CN"/>
              </w:rPr>
              <w:t>the</w:t>
            </w:r>
            <w:proofErr w:type="spellEnd"/>
            <w:r w:rsidR="00FD6537" w:rsidRPr="009A35F7">
              <w:rPr>
                <w:rFonts w:asciiTheme="majorBidi" w:eastAsia="SimSun" w:hAnsiTheme="majorBidi" w:cstheme="majorBidi"/>
                <w:sz w:val="18"/>
                <w:szCs w:val="18"/>
                <w:lang w:val="de-DE" w:eastAsia="zh-CN"/>
              </w:rPr>
              <w:t xml:space="preserve"> top </w:t>
            </w:r>
            <w:proofErr w:type="spellStart"/>
            <w:r w:rsidR="00FD6537" w:rsidRPr="009A35F7">
              <w:rPr>
                <w:rFonts w:asciiTheme="majorBidi" w:eastAsia="SimSun" w:hAnsiTheme="majorBidi" w:cstheme="majorBidi"/>
                <w:sz w:val="18"/>
                <w:szCs w:val="18"/>
                <w:lang w:val="de-DE" w:eastAsia="zh-CN"/>
              </w:rPr>
              <w:t>surface</w:t>
            </w:r>
            <w:proofErr w:type="spellEnd"/>
            <w:r w:rsidR="00FD6537" w:rsidRPr="009A35F7">
              <w:rPr>
                <w:rFonts w:asciiTheme="majorBidi" w:eastAsia="SimSun" w:hAnsiTheme="majorBidi" w:cstheme="majorBidi"/>
                <w:sz w:val="18"/>
                <w:szCs w:val="18"/>
                <w:lang w:val="de-DE" w:eastAsia="zh-CN"/>
              </w:rPr>
              <w:t xml:space="preserve"> </w:t>
            </w:r>
            <w:proofErr w:type="spellStart"/>
            <w:r w:rsidR="00FD6537" w:rsidRPr="009A35F7">
              <w:rPr>
                <w:rFonts w:asciiTheme="majorBidi" w:eastAsia="SimSun" w:hAnsiTheme="majorBidi" w:cstheme="majorBidi"/>
                <w:sz w:val="18"/>
                <w:szCs w:val="18"/>
                <w:lang w:val="de-DE" w:eastAsia="zh-CN"/>
              </w:rPr>
              <w:t>of</w:t>
            </w:r>
            <w:proofErr w:type="spellEnd"/>
            <w:r w:rsidR="00FD6537" w:rsidRPr="009A35F7">
              <w:rPr>
                <w:rFonts w:asciiTheme="majorBidi" w:eastAsia="SimSun" w:hAnsiTheme="majorBidi" w:cstheme="majorBidi"/>
                <w:sz w:val="18"/>
                <w:szCs w:val="18"/>
                <w:lang w:val="de-DE" w:eastAsia="zh-CN"/>
              </w:rPr>
              <w:t xml:space="preserve"> </w:t>
            </w:r>
            <w:proofErr w:type="spellStart"/>
            <w:r w:rsidR="00FD6537" w:rsidRPr="009A35F7">
              <w:rPr>
                <w:rFonts w:asciiTheme="majorBidi" w:eastAsia="SimSun" w:hAnsiTheme="majorBidi" w:cstheme="majorBidi"/>
                <w:sz w:val="18"/>
                <w:szCs w:val="18"/>
                <w:lang w:val="de-DE" w:eastAsia="zh-CN"/>
              </w:rPr>
              <w:t>package</w:t>
            </w:r>
            <w:proofErr w:type="spellEnd"/>
            <w:r w:rsidR="00FD6537" w:rsidRPr="009A35F7">
              <w:rPr>
                <w:rFonts w:asciiTheme="majorBidi" w:eastAsia="SimSun" w:hAnsiTheme="majorBidi" w:cstheme="majorBidi"/>
                <w:sz w:val="18"/>
                <w:szCs w:val="18"/>
                <w:lang w:val="de-DE" w:eastAsia="zh-CN"/>
              </w:rPr>
              <w:t>);</w:t>
            </w:r>
          </w:p>
          <w:p w14:paraId="389C7548" w14:textId="77777777" w:rsidR="00FD6537" w:rsidRPr="009A35F7" w:rsidRDefault="00FD6537" w:rsidP="00FD6537">
            <w:pPr>
              <w:numPr>
                <w:ilvl w:val="0"/>
                <w:numId w:val="33"/>
              </w:numPr>
              <w:spacing w:before="120" w:after="120" w:line="240" w:lineRule="auto"/>
              <w:ind w:hanging="270"/>
              <w:rPr>
                <w:rFonts w:asciiTheme="majorBidi" w:eastAsia="SimSun" w:hAnsiTheme="majorBidi" w:cstheme="majorBidi"/>
                <w:sz w:val="18"/>
                <w:szCs w:val="18"/>
                <w:lang w:val="de-DE" w:eastAsia="zh-CN"/>
              </w:rPr>
            </w:pPr>
            <w:r w:rsidRPr="009A35F7">
              <w:rPr>
                <w:rFonts w:asciiTheme="majorBidi" w:eastAsia="SimSun" w:hAnsiTheme="majorBidi" w:cstheme="majorBidi"/>
                <w:sz w:val="18"/>
                <w:szCs w:val="18"/>
                <w:lang w:val="de-DE" w:eastAsia="zh-CN"/>
              </w:rPr>
              <w:t xml:space="preserve">Triple </w:t>
            </w:r>
            <w:proofErr w:type="spellStart"/>
            <w:r w:rsidRPr="009A35F7">
              <w:rPr>
                <w:rFonts w:asciiTheme="majorBidi" w:eastAsia="SimSun" w:hAnsiTheme="majorBidi" w:cstheme="majorBidi"/>
                <w:sz w:val="18"/>
                <w:szCs w:val="18"/>
                <w:lang w:val="de-DE" w:eastAsia="zh-CN"/>
              </w:rPr>
              <w:t>packaging</w:t>
            </w:r>
            <w:proofErr w:type="spellEnd"/>
            <w:r w:rsidRPr="009A35F7">
              <w:rPr>
                <w:rFonts w:asciiTheme="majorBidi" w:eastAsia="SimSun" w:hAnsiTheme="majorBidi" w:cstheme="majorBidi"/>
                <w:sz w:val="18"/>
                <w:szCs w:val="18"/>
                <w:lang w:val="de-DE" w:eastAsia="zh-CN"/>
              </w:rPr>
              <w:t>.</w:t>
            </w:r>
          </w:p>
        </w:tc>
      </w:tr>
      <w:tr w:rsidR="00FD6537" w:rsidRPr="009A35F7" w14:paraId="711BD3AE" w14:textId="77777777" w:rsidTr="002822E0">
        <w:trPr>
          <w:jc w:val="center"/>
        </w:trPr>
        <w:tc>
          <w:tcPr>
            <w:tcW w:w="1525" w:type="dxa"/>
            <w:vAlign w:val="center"/>
          </w:tcPr>
          <w:p w14:paraId="348D63CF" w14:textId="77777777" w:rsidR="00FD6537" w:rsidRPr="009A35F7" w:rsidRDefault="00FD6537" w:rsidP="00EB5550">
            <w:pPr>
              <w:adjustRightInd w:val="0"/>
              <w:spacing w:before="120" w:after="120" w:line="240" w:lineRule="auto"/>
              <w:jc w:val="center"/>
              <w:rPr>
                <w:rFonts w:asciiTheme="majorBidi" w:eastAsia="SimSun" w:hAnsiTheme="majorBidi" w:cstheme="majorBidi"/>
                <w:sz w:val="18"/>
                <w:szCs w:val="18"/>
                <w:lang w:val="de-DE" w:eastAsia="zh-CN"/>
              </w:rPr>
            </w:pPr>
            <w:r w:rsidRPr="009A35F7">
              <w:rPr>
                <w:rFonts w:asciiTheme="majorBidi" w:eastAsia="SimSun" w:hAnsiTheme="majorBidi" w:cstheme="majorBidi"/>
                <w:sz w:val="18"/>
                <w:szCs w:val="18"/>
                <w:lang w:val="de-DE" w:eastAsia="zh-CN"/>
              </w:rPr>
              <w:t xml:space="preserve">Maximum </w:t>
            </w:r>
            <w:proofErr w:type="spellStart"/>
            <w:r w:rsidRPr="009A35F7">
              <w:rPr>
                <w:rFonts w:asciiTheme="majorBidi" w:eastAsia="SimSun" w:hAnsiTheme="majorBidi" w:cstheme="majorBidi"/>
                <w:sz w:val="18"/>
                <w:szCs w:val="18"/>
                <w:lang w:val="de-DE" w:eastAsia="zh-CN"/>
              </w:rPr>
              <w:t>weight</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quantity</w:t>
            </w:r>
            <w:proofErr w:type="spellEnd"/>
          </w:p>
        </w:tc>
        <w:tc>
          <w:tcPr>
            <w:tcW w:w="2723" w:type="dxa"/>
            <w:vAlign w:val="center"/>
          </w:tcPr>
          <w:p w14:paraId="2F3ADE6E" w14:textId="77777777" w:rsidR="00FD6537" w:rsidRPr="009A35F7" w:rsidRDefault="00FD6537" w:rsidP="00EB5550">
            <w:pPr>
              <w:adjustRightInd w:val="0"/>
              <w:spacing w:before="120" w:after="120" w:line="240" w:lineRule="auto"/>
              <w:rPr>
                <w:rFonts w:asciiTheme="majorBidi" w:hAnsiTheme="majorBidi" w:cstheme="majorBidi"/>
                <w:sz w:val="18"/>
                <w:szCs w:val="18"/>
              </w:rPr>
            </w:pPr>
            <w:r w:rsidRPr="009A35F7">
              <w:rPr>
                <w:rFonts w:asciiTheme="majorBidi" w:hAnsiTheme="majorBidi" w:cstheme="majorBidi"/>
                <w:sz w:val="18"/>
                <w:szCs w:val="18"/>
              </w:rPr>
              <w:t xml:space="preserve">  Maximum gross mass of package:</w:t>
            </w:r>
          </w:p>
          <w:p w14:paraId="007400D3" w14:textId="77777777" w:rsidR="00FD6537" w:rsidRPr="009A35F7" w:rsidRDefault="00FD6537" w:rsidP="00FD6537">
            <w:pPr>
              <w:numPr>
                <w:ilvl w:val="0"/>
                <w:numId w:val="28"/>
              </w:numPr>
              <w:adjustRightInd w:val="0"/>
              <w:spacing w:before="120" w:after="120" w:line="240" w:lineRule="auto"/>
              <w:rPr>
                <w:rFonts w:asciiTheme="majorBidi" w:eastAsia="SimSun" w:hAnsiTheme="majorBidi" w:cstheme="majorBidi"/>
                <w:sz w:val="18"/>
                <w:szCs w:val="18"/>
                <w:lang w:val="de-DE" w:eastAsia="zh-CN"/>
              </w:rPr>
            </w:pPr>
            <w:r w:rsidRPr="009A35F7">
              <w:rPr>
                <w:rFonts w:asciiTheme="majorBidi" w:eastAsia="SimSun" w:hAnsiTheme="majorBidi" w:cstheme="majorBidi"/>
                <w:sz w:val="18"/>
                <w:szCs w:val="18"/>
                <w:lang w:val="de-DE" w:eastAsia="zh-CN"/>
              </w:rPr>
              <w:t xml:space="preserve">30 kg </w:t>
            </w:r>
            <w:proofErr w:type="spellStart"/>
            <w:r w:rsidRPr="009A35F7">
              <w:rPr>
                <w:rFonts w:asciiTheme="majorBidi" w:eastAsia="SimSun" w:hAnsiTheme="majorBidi" w:cstheme="majorBidi"/>
                <w:sz w:val="18"/>
                <w:szCs w:val="18"/>
                <w:lang w:val="de-DE" w:eastAsia="zh-CN"/>
              </w:rPr>
              <w:t>for</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combination</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packages</w:t>
            </w:r>
            <w:proofErr w:type="spellEnd"/>
            <w:r w:rsidRPr="009A35F7">
              <w:rPr>
                <w:rFonts w:asciiTheme="majorBidi" w:eastAsia="SimSun" w:hAnsiTheme="majorBidi" w:cstheme="majorBidi"/>
                <w:sz w:val="18"/>
                <w:szCs w:val="18"/>
                <w:lang w:val="de-DE" w:eastAsia="zh-CN"/>
              </w:rPr>
              <w:t>;</w:t>
            </w:r>
          </w:p>
          <w:p w14:paraId="7D50507A" w14:textId="77777777" w:rsidR="00FD6537" w:rsidRPr="009A35F7" w:rsidRDefault="00FD6537" w:rsidP="00FD6537">
            <w:pPr>
              <w:numPr>
                <w:ilvl w:val="0"/>
                <w:numId w:val="28"/>
              </w:numPr>
              <w:tabs>
                <w:tab w:val="left" w:pos="180"/>
                <w:tab w:val="left" w:pos="270"/>
              </w:tabs>
              <w:adjustRightInd w:val="0"/>
              <w:spacing w:before="120" w:after="120" w:line="240" w:lineRule="auto"/>
              <w:rPr>
                <w:rFonts w:asciiTheme="majorBidi" w:eastAsia="SimSun" w:hAnsiTheme="majorBidi" w:cstheme="majorBidi"/>
                <w:sz w:val="18"/>
                <w:szCs w:val="18"/>
                <w:lang w:val="de-DE"/>
              </w:rPr>
            </w:pPr>
            <w:r w:rsidRPr="009A35F7">
              <w:rPr>
                <w:rFonts w:asciiTheme="majorBidi" w:eastAsia="SimSun" w:hAnsiTheme="majorBidi" w:cstheme="majorBidi"/>
                <w:sz w:val="18"/>
                <w:szCs w:val="18"/>
                <w:lang w:val="de-DE" w:eastAsia="zh-CN"/>
              </w:rPr>
              <w:t xml:space="preserve">20 kg </w:t>
            </w:r>
            <w:proofErr w:type="spellStart"/>
            <w:r w:rsidRPr="009A35F7">
              <w:rPr>
                <w:rFonts w:asciiTheme="majorBidi" w:eastAsia="SimSun" w:hAnsiTheme="majorBidi" w:cstheme="majorBidi"/>
                <w:sz w:val="18"/>
                <w:szCs w:val="18"/>
                <w:lang w:val="de-DE" w:eastAsia="zh-CN"/>
              </w:rPr>
              <w:t>for</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shrink</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or</w:t>
            </w:r>
            <w:proofErr w:type="spellEnd"/>
            <w:r w:rsidRPr="009A35F7">
              <w:rPr>
                <w:rFonts w:asciiTheme="majorBidi" w:eastAsia="SimSun" w:hAnsiTheme="majorBidi" w:cstheme="majorBidi"/>
                <w:sz w:val="18"/>
                <w:szCs w:val="18"/>
                <w:lang w:val="de-DE" w:eastAsia="zh-CN"/>
              </w:rPr>
              <w:t xml:space="preserve"> stretch-</w:t>
            </w:r>
            <w:proofErr w:type="spellStart"/>
            <w:r w:rsidRPr="009A35F7">
              <w:rPr>
                <w:rFonts w:asciiTheme="majorBidi" w:eastAsia="SimSun" w:hAnsiTheme="majorBidi" w:cstheme="majorBidi"/>
                <w:sz w:val="18"/>
                <w:szCs w:val="18"/>
                <w:lang w:val="de-DE" w:eastAsia="zh-CN"/>
              </w:rPr>
              <w:t>wrapped</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trays</w:t>
            </w:r>
            <w:proofErr w:type="spellEnd"/>
          </w:p>
          <w:p w14:paraId="0D2C5083" w14:textId="77777777" w:rsidR="00FD6537" w:rsidRPr="009A35F7" w:rsidRDefault="00FD6537" w:rsidP="00EB5550">
            <w:pPr>
              <w:tabs>
                <w:tab w:val="left" w:pos="180"/>
                <w:tab w:val="left" w:pos="270"/>
              </w:tabs>
              <w:adjustRightInd w:val="0"/>
              <w:spacing w:before="120" w:after="120" w:line="240" w:lineRule="auto"/>
              <w:ind w:left="144"/>
              <w:rPr>
                <w:rFonts w:asciiTheme="majorBidi" w:eastAsia="SimSun" w:hAnsiTheme="majorBidi" w:cstheme="majorBidi"/>
                <w:sz w:val="18"/>
                <w:szCs w:val="18"/>
                <w:lang w:val="de-DE"/>
              </w:rPr>
            </w:pPr>
            <w:r w:rsidRPr="009A35F7">
              <w:rPr>
                <w:rFonts w:asciiTheme="majorBidi" w:eastAsia="SimSun" w:hAnsiTheme="majorBidi" w:cstheme="majorBidi"/>
                <w:i/>
                <w:sz w:val="18"/>
                <w:szCs w:val="18"/>
                <w:lang w:val="de-DE" w:eastAsia="zh-CN"/>
              </w:rPr>
              <w:t>(*</w:t>
            </w:r>
            <w:proofErr w:type="spellStart"/>
            <w:r w:rsidRPr="009A35F7">
              <w:rPr>
                <w:rFonts w:asciiTheme="majorBidi" w:eastAsia="SimSun" w:hAnsiTheme="majorBidi" w:cstheme="majorBidi"/>
                <w:i/>
                <w:sz w:val="18"/>
                <w:szCs w:val="18"/>
                <w:lang w:val="de-DE" w:eastAsia="zh-CN"/>
              </w:rPr>
              <w:t>For</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air</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transport</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inner</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packaging</w:t>
            </w:r>
            <w:proofErr w:type="spellEnd"/>
            <w:r w:rsidRPr="009A35F7">
              <w:rPr>
                <w:rFonts w:asciiTheme="majorBidi" w:eastAsia="SimSun" w:hAnsiTheme="majorBidi" w:cstheme="majorBidi"/>
                <w:i/>
                <w:sz w:val="18"/>
                <w:szCs w:val="18"/>
                <w:lang w:val="de-DE" w:eastAsia="zh-CN"/>
              </w:rPr>
              <w:t xml:space="preserve"> and per-</w:t>
            </w:r>
            <w:proofErr w:type="spellStart"/>
            <w:r w:rsidRPr="009A35F7">
              <w:rPr>
                <w:rFonts w:asciiTheme="majorBidi" w:eastAsia="SimSun" w:hAnsiTheme="majorBidi" w:cstheme="majorBidi"/>
                <w:i/>
                <w:sz w:val="18"/>
                <w:szCs w:val="18"/>
                <w:lang w:val="de-DE" w:eastAsia="zh-CN"/>
              </w:rPr>
              <w:t>package</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quantities</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are</w:t>
            </w:r>
            <w:proofErr w:type="spellEnd"/>
            <w:r w:rsidRPr="009A35F7">
              <w:rPr>
                <w:rFonts w:asciiTheme="majorBidi" w:eastAsia="SimSun" w:hAnsiTheme="majorBidi" w:cstheme="majorBidi"/>
                <w:i/>
                <w:sz w:val="18"/>
                <w:szCs w:val="18"/>
                <w:lang w:val="de-DE" w:eastAsia="zh-CN"/>
              </w:rPr>
              <w:t xml:space="preserve"> in </w:t>
            </w:r>
            <w:proofErr w:type="spellStart"/>
            <w:r w:rsidRPr="009A35F7">
              <w:rPr>
                <w:rFonts w:asciiTheme="majorBidi" w:eastAsia="SimSun" w:hAnsiTheme="majorBidi" w:cstheme="majorBidi"/>
                <w:i/>
                <w:sz w:val="18"/>
                <w:szCs w:val="18"/>
                <w:lang w:val="de-DE" w:eastAsia="zh-CN"/>
              </w:rPr>
              <w:t>some</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cases</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lower</w:t>
            </w:r>
            <w:proofErr w:type="spellEnd"/>
            <w:r w:rsidRPr="009A35F7">
              <w:rPr>
                <w:rFonts w:asciiTheme="majorBidi" w:eastAsia="SimSun" w:hAnsiTheme="majorBidi" w:cstheme="majorBidi"/>
                <w:i/>
                <w:sz w:val="18"/>
                <w:szCs w:val="18"/>
                <w:lang w:val="de-DE" w:eastAsia="zh-CN"/>
              </w:rPr>
              <w:t xml:space="preserve">) </w:t>
            </w:r>
          </w:p>
        </w:tc>
        <w:tc>
          <w:tcPr>
            <w:tcW w:w="3068" w:type="dxa"/>
          </w:tcPr>
          <w:p w14:paraId="781957BA" w14:textId="77777777" w:rsidR="00FD6537" w:rsidRPr="009A35F7" w:rsidRDefault="00FD6537" w:rsidP="00EB5550">
            <w:pPr>
              <w:adjustRightInd w:val="0"/>
              <w:spacing w:before="120" w:after="120" w:line="240" w:lineRule="auto"/>
              <w:ind w:left="180" w:hanging="180"/>
              <w:rPr>
                <w:rFonts w:asciiTheme="majorBidi" w:eastAsia="SimSun" w:hAnsiTheme="majorBidi" w:cstheme="majorBidi"/>
                <w:sz w:val="18"/>
                <w:szCs w:val="18"/>
                <w:lang w:val="de-DE" w:eastAsia="zh-CN"/>
              </w:rPr>
            </w:pPr>
            <w:r w:rsidRPr="009A35F7">
              <w:rPr>
                <w:rFonts w:asciiTheme="majorBidi" w:eastAsia="SimSun" w:hAnsiTheme="majorBidi" w:cstheme="majorBidi"/>
                <w:sz w:val="18"/>
                <w:szCs w:val="18"/>
                <w:lang w:val="de-DE" w:eastAsia="zh-CN"/>
              </w:rPr>
              <w:t xml:space="preserve">   Maximum </w:t>
            </w:r>
            <w:proofErr w:type="spellStart"/>
            <w:r w:rsidRPr="009A35F7">
              <w:rPr>
                <w:rFonts w:asciiTheme="majorBidi" w:eastAsia="SimSun" w:hAnsiTheme="majorBidi" w:cstheme="majorBidi"/>
                <w:sz w:val="18"/>
                <w:szCs w:val="18"/>
                <w:lang w:val="de-DE" w:eastAsia="zh-CN"/>
              </w:rPr>
              <w:t>quantity</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of</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dangerous</w:t>
            </w:r>
            <w:proofErr w:type="spellEnd"/>
            <w:r w:rsidRPr="009A35F7">
              <w:rPr>
                <w:rFonts w:asciiTheme="majorBidi" w:eastAsia="SimSun" w:hAnsiTheme="majorBidi" w:cstheme="majorBidi"/>
                <w:sz w:val="18"/>
                <w:szCs w:val="18"/>
                <w:lang w:val="de-DE" w:eastAsia="zh-CN"/>
              </w:rPr>
              <w:t xml:space="preserve"> </w:t>
            </w:r>
            <w:proofErr w:type="spellStart"/>
            <w:proofErr w:type="gramStart"/>
            <w:r w:rsidRPr="009A35F7">
              <w:rPr>
                <w:rFonts w:asciiTheme="majorBidi" w:eastAsia="SimSun" w:hAnsiTheme="majorBidi" w:cstheme="majorBidi"/>
                <w:sz w:val="18"/>
                <w:szCs w:val="18"/>
                <w:lang w:val="de-DE" w:eastAsia="zh-CN"/>
              </w:rPr>
              <w:t>goods</w:t>
            </w:r>
            <w:proofErr w:type="spellEnd"/>
            <w:r w:rsidRPr="009A35F7">
              <w:rPr>
                <w:rFonts w:asciiTheme="majorBidi" w:eastAsia="SimSun" w:hAnsiTheme="majorBidi" w:cstheme="majorBidi"/>
                <w:sz w:val="18"/>
                <w:szCs w:val="18"/>
                <w:lang w:val="de-DE" w:eastAsia="zh-CN"/>
              </w:rPr>
              <w:t xml:space="preserve">  per</w:t>
            </w:r>
            <w:proofErr w:type="gram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outer</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packaging</w:t>
            </w:r>
            <w:proofErr w:type="spellEnd"/>
            <w:r w:rsidRPr="009A35F7">
              <w:rPr>
                <w:rFonts w:asciiTheme="majorBidi" w:eastAsia="SimSun" w:hAnsiTheme="majorBidi" w:cstheme="majorBidi"/>
                <w:sz w:val="18"/>
                <w:szCs w:val="18"/>
                <w:lang w:val="de-DE" w:eastAsia="zh-CN"/>
              </w:rPr>
              <w:t>:</w:t>
            </w:r>
          </w:p>
          <w:p w14:paraId="7F4765DD" w14:textId="77777777" w:rsidR="00FD6537" w:rsidRPr="009A35F7" w:rsidRDefault="00FD6537" w:rsidP="00FD6537">
            <w:pPr>
              <w:numPr>
                <w:ilvl w:val="0"/>
                <w:numId w:val="29"/>
              </w:numPr>
              <w:adjustRightInd w:val="0"/>
              <w:spacing w:before="120" w:after="120" w:line="240" w:lineRule="auto"/>
              <w:ind w:hanging="54"/>
              <w:rPr>
                <w:rFonts w:asciiTheme="majorBidi" w:eastAsia="SimSun" w:hAnsiTheme="majorBidi" w:cstheme="majorBidi"/>
                <w:sz w:val="18"/>
                <w:szCs w:val="18"/>
                <w:lang w:val="de-DE" w:eastAsia="zh-CN"/>
              </w:rPr>
            </w:pPr>
            <w:r w:rsidRPr="009A35F7">
              <w:rPr>
                <w:rFonts w:asciiTheme="majorBidi" w:eastAsia="SimSun" w:hAnsiTheme="majorBidi" w:cstheme="majorBidi"/>
                <w:sz w:val="18"/>
                <w:szCs w:val="18"/>
                <w:lang w:val="de-DE" w:eastAsia="zh-CN"/>
              </w:rPr>
              <w:t xml:space="preserve">300 g </w:t>
            </w:r>
            <w:proofErr w:type="spellStart"/>
            <w:r w:rsidRPr="009A35F7">
              <w:rPr>
                <w:rFonts w:asciiTheme="majorBidi" w:eastAsia="SimSun" w:hAnsiTheme="majorBidi" w:cstheme="majorBidi"/>
                <w:sz w:val="18"/>
                <w:szCs w:val="18"/>
                <w:lang w:val="de-DE" w:eastAsia="zh-CN"/>
              </w:rPr>
              <w:t>or</w:t>
            </w:r>
            <w:proofErr w:type="spellEnd"/>
            <w:r w:rsidRPr="009A35F7">
              <w:rPr>
                <w:rFonts w:asciiTheme="majorBidi" w:eastAsia="SimSun" w:hAnsiTheme="majorBidi" w:cstheme="majorBidi"/>
                <w:sz w:val="18"/>
                <w:szCs w:val="18"/>
                <w:lang w:val="de-DE" w:eastAsia="zh-CN"/>
              </w:rPr>
              <w:t xml:space="preserve"> ml </w:t>
            </w:r>
            <w:proofErr w:type="spellStart"/>
            <w:r w:rsidRPr="009A35F7">
              <w:rPr>
                <w:rFonts w:asciiTheme="majorBidi" w:eastAsia="SimSun" w:hAnsiTheme="majorBidi" w:cstheme="majorBidi"/>
                <w:sz w:val="18"/>
                <w:szCs w:val="18"/>
                <w:lang w:val="de-DE" w:eastAsia="zh-CN"/>
              </w:rPr>
              <w:t>to</w:t>
            </w:r>
            <w:proofErr w:type="spellEnd"/>
            <w:r w:rsidRPr="009A35F7">
              <w:rPr>
                <w:rFonts w:asciiTheme="majorBidi" w:eastAsia="SimSun" w:hAnsiTheme="majorBidi" w:cstheme="majorBidi"/>
                <w:sz w:val="18"/>
                <w:szCs w:val="18"/>
                <w:lang w:val="de-DE" w:eastAsia="zh-CN"/>
              </w:rPr>
              <w:t xml:space="preserve"> 1000 g </w:t>
            </w:r>
            <w:proofErr w:type="spellStart"/>
            <w:r w:rsidRPr="009A35F7">
              <w:rPr>
                <w:rFonts w:asciiTheme="majorBidi" w:eastAsia="SimSun" w:hAnsiTheme="majorBidi" w:cstheme="majorBidi"/>
                <w:sz w:val="18"/>
                <w:szCs w:val="18"/>
                <w:lang w:val="de-DE" w:eastAsia="zh-CN"/>
              </w:rPr>
              <w:t>or</w:t>
            </w:r>
            <w:proofErr w:type="spellEnd"/>
            <w:r w:rsidRPr="009A35F7">
              <w:rPr>
                <w:rFonts w:asciiTheme="majorBidi" w:eastAsia="SimSun" w:hAnsiTheme="majorBidi" w:cstheme="majorBidi"/>
                <w:sz w:val="18"/>
                <w:szCs w:val="18"/>
                <w:lang w:val="de-DE" w:eastAsia="zh-CN"/>
              </w:rPr>
              <w:t xml:space="preserve"> ml</w:t>
            </w:r>
          </w:p>
        </w:tc>
      </w:tr>
      <w:tr w:rsidR="00FD6537" w:rsidRPr="009A35F7" w14:paraId="7365D581" w14:textId="77777777" w:rsidTr="002822E0">
        <w:trPr>
          <w:jc w:val="center"/>
        </w:trPr>
        <w:tc>
          <w:tcPr>
            <w:tcW w:w="1525" w:type="dxa"/>
            <w:vAlign w:val="center"/>
          </w:tcPr>
          <w:p w14:paraId="5394B8EA" w14:textId="77777777" w:rsidR="00FD6537" w:rsidRPr="009A35F7" w:rsidRDefault="00FD6537" w:rsidP="00EB5550">
            <w:pPr>
              <w:adjustRightInd w:val="0"/>
              <w:spacing w:before="120" w:after="120" w:line="240" w:lineRule="auto"/>
              <w:jc w:val="center"/>
              <w:rPr>
                <w:rFonts w:asciiTheme="majorBidi" w:eastAsia="SimSun" w:hAnsiTheme="majorBidi" w:cstheme="majorBidi"/>
                <w:sz w:val="18"/>
                <w:szCs w:val="18"/>
                <w:lang w:val="de-DE" w:eastAsia="zh-CN"/>
              </w:rPr>
            </w:pPr>
            <w:r w:rsidRPr="009A35F7">
              <w:rPr>
                <w:rFonts w:asciiTheme="majorBidi" w:eastAsia="SimSun" w:hAnsiTheme="majorBidi" w:cstheme="majorBidi"/>
                <w:sz w:val="18"/>
                <w:szCs w:val="18"/>
                <w:lang w:val="de-DE" w:eastAsia="zh-CN"/>
              </w:rPr>
              <w:t xml:space="preserve">Maximum </w:t>
            </w:r>
            <w:proofErr w:type="spellStart"/>
            <w:r w:rsidRPr="009A35F7">
              <w:rPr>
                <w:rFonts w:asciiTheme="majorBidi" w:eastAsia="SimSun" w:hAnsiTheme="majorBidi" w:cstheme="majorBidi"/>
                <w:sz w:val="18"/>
                <w:szCs w:val="18"/>
                <w:lang w:val="de-DE" w:eastAsia="zh-CN"/>
              </w:rPr>
              <w:t>number</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of</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packages</w:t>
            </w:r>
            <w:proofErr w:type="spellEnd"/>
          </w:p>
        </w:tc>
        <w:tc>
          <w:tcPr>
            <w:tcW w:w="2723" w:type="dxa"/>
            <w:vAlign w:val="center"/>
          </w:tcPr>
          <w:p w14:paraId="0B86C8D8" w14:textId="77777777" w:rsidR="00FD6537" w:rsidRPr="009A35F7" w:rsidRDefault="00FD6537" w:rsidP="00EB5550">
            <w:pPr>
              <w:adjustRightInd w:val="0"/>
              <w:spacing w:before="120" w:after="120" w:line="240" w:lineRule="auto"/>
              <w:jc w:val="center"/>
              <w:rPr>
                <w:rFonts w:asciiTheme="majorBidi" w:eastAsia="SimSun" w:hAnsiTheme="majorBidi" w:cstheme="majorBidi"/>
                <w:sz w:val="18"/>
                <w:szCs w:val="18"/>
                <w:lang w:val="de-DE" w:eastAsia="zh-CN"/>
              </w:rPr>
            </w:pPr>
            <w:proofErr w:type="spellStart"/>
            <w:r w:rsidRPr="009A35F7">
              <w:rPr>
                <w:rFonts w:asciiTheme="majorBidi" w:eastAsia="SimSun" w:hAnsiTheme="majorBidi" w:cstheme="majorBidi"/>
                <w:sz w:val="18"/>
                <w:szCs w:val="18"/>
                <w:lang w:val="de-DE" w:eastAsia="zh-CN"/>
              </w:rPr>
              <w:t>No</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limits</w:t>
            </w:r>
            <w:proofErr w:type="spellEnd"/>
          </w:p>
        </w:tc>
        <w:tc>
          <w:tcPr>
            <w:tcW w:w="3068" w:type="dxa"/>
            <w:vAlign w:val="center"/>
          </w:tcPr>
          <w:p w14:paraId="4CD3C628" w14:textId="77777777" w:rsidR="00FD6537" w:rsidRPr="009A35F7" w:rsidRDefault="00FD6537" w:rsidP="00EB5550">
            <w:pPr>
              <w:adjustRightInd w:val="0"/>
              <w:spacing w:before="120" w:after="120" w:line="240" w:lineRule="auto"/>
              <w:jc w:val="center"/>
              <w:rPr>
                <w:rFonts w:asciiTheme="majorBidi" w:eastAsia="SimSun" w:hAnsiTheme="majorBidi" w:cstheme="majorBidi"/>
                <w:sz w:val="18"/>
                <w:szCs w:val="18"/>
                <w:lang w:val="de-DE" w:eastAsia="zh-CN"/>
              </w:rPr>
            </w:pPr>
            <w:r w:rsidRPr="009A35F7">
              <w:rPr>
                <w:rFonts w:asciiTheme="majorBidi" w:eastAsia="SimSun" w:hAnsiTheme="majorBidi" w:cstheme="majorBidi"/>
                <w:sz w:val="18"/>
                <w:szCs w:val="18"/>
                <w:lang w:val="de-DE" w:eastAsia="zh-CN"/>
              </w:rPr>
              <w:t xml:space="preserve">1000 </w:t>
            </w:r>
            <w:proofErr w:type="spellStart"/>
            <w:r w:rsidRPr="009A35F7">
              <w:rPr>
                <w:rFonts w:asciiTheme="majorBidi" w:eastAsia="SimSun" w:hAnsiTheme="majorBidi" w:cstheme="majorBidi"/>
                <w:sz w:val="18"/>
                <w:szCs w:val="18"/>
                <w:lang w:val="de-DE" w:eastAsia="zh-CN"/>
              </w:rPr>
              <w:t>units</w:t>
            </w:r>
            <w:proofErr w:type="spellEnd"/>
          </w:p>
        </w:tc>
      </w:tr>
      <w:tr w:rsidR="00FD6537" w:rsidRPr="009A35F7" w14:paraId="048AE9CD" w14:textId="77777777" w:rsidTr="002822E0">
        <w:trPr>
          <w:jc w:val="center"/>
        </w:trPr>
        <w:tc>
          <w:tcPr>
            <w:tcW w:w="1525" w:type="dxa"/>
            <w:vAlign w:val="center"/>
          </w:tcPr>
          <w:p w14:paraId="24BCA210" w14:textId="77777777" w:rsidR="00FD6537" w:rsidRPr="009A35F7" w:rsidRDefault="00FD6537" w:rsidP="00EB5550">
            <w:pPr>
              <w:adjustRightInd w:val="0"/>
              <w:spacing w:before="120" w:after="120" w:line="240" w:lineRule="auto"/>
              <w:jc w:val="center"/>
              <w:rPr>
                <w:rFonts w:asciiTheme="majorBidi" w:eastAsia="SimSun" w:hAnsiTheme="majorBidi" w:cstheme="majorBidi"/>
                <w:sz w:val="18"/>
                <w:szCs w:val="18"/>
                <w:lang w:val="de-DE" w:eastAsia="zh-CN"/>
              </w:rPr>
            </w:pPr>
            <w:proofErr w:type="spellStart"/>
            <w:r w:rsidRPr="009A35F7">
              <w:rPr>
                <w:rFonts w:asciiTheme="majorBidi" w:eastAsia="SimSun" w:hAnsiTheme="majorBidi" w:cstheme="majorBidi"/>
                <w:sz w:val="18"/>
                <w:szCs w:val="18"/>
                <w:lang w:val="de-DE" w:eastAsia="zh-CN"/>
              </w:rPr>
              <w:t>Marking</w:t>
            </w:r>
            <w:proofErr w:type="spellEnd"/>
          </w:p>
        </w:tc>
        <w:tc>
          <w:tcPr>
            <w:tcW w:w="2723" w:type="dxa"/>
            <w:vAlign w:val="center"/>
          </w:tcPr>
          <w:p w14:paraId="73A1FE60" w14:textId="77777777" w:rsidR="00FD6537" w:rsidRPr="009A35F7" w:rsidRDefault="00FD6537" w:rsidP="00EB5550">
            <w:pPr>
              <w:adjustRightInd w:val="0"/>
              <w:spacing w:before="120" w:after="120" w:line="240" w:lineRule="auto"/>
              <w:jc w:val="center"/>
              <w:rPr>
                <w:rFonts w:asciiTheme="majorBidi" w:eastAsia="SimSun" w:hAnsiTheme="majorBidi" w:cstheme="majorBidi"/>
                <w:sz w:val="18"/>
                <w:szCs w:val="18"/>
                <w:lang w:val="de-DE" w:eastAsia="zh-CN"/>
              </w:rPr>
            </w:pPr>
            <w:r w:rsidRPr="009A35F7">
              <w:rPr>
                <w:rFonts w:asciiTheme="majorBidi" w:eastAsia="SimSun" w:hAnsiTheme="majorBidi" w:cstheme="majorBidi"/>
                <w:sz w:val="18"/>
                <w:szCs w:val="18"/>
                <w:lang w:val="de-DE" w:eastAsia="zh-CN"/>
              </w:rPr>
              <w:t xml:space="preserve">Limited </w:t>
            </w:r>
            <w:proofErr w:type="spellStart"/>
            <w:r w:rsidRPr="009A35F7">
              <w:rPr>
                <w:rFonts w:asciiTheme="majorBidi" w:eastAsia="SimSun" w:hAnsiTheme="majorBidi" w:cstheme="majorBidi"/>
                <w:sz w:val="18"/>
                <w:szCs w:val="18"/>
                <w:lang w:val="de-DE" w:eastAsia="zh-CN"/>
              </w:rPr>
              <w:t>Quantity</w:t>
            </w:r>
            <w:proofErr w:type="spellEnd"/>
            <w:r w:rsidRPr="009A35F7">
              <w:rPr>
                <w:rFonts w:asciiTheme="majorBidi" w:eastAsia="SimSun" w:hAnsiTheme="majorBidi" w:cstheme="majorBidi"/>
                <w:sz w:val="18"/>
                <w:szCs w:val="18"/>
                <w:lang w:val="de-DE" w:eastAsia="zh-CN"/>
              </w:rPr>
              <w:t xml:space="preserve"> Mark </w:t>
            </w:r>
          </w:p>
          <w:p w14:paraId="28A89C6B" w14:textId="77777777" w:rsidR="00FD6537" w:rsidRPr="009A35F7" w:rsidRDefault="00FD6537" w:rsidP="00EB5550">
            <w:pPr>
              <w:adjustRightInd w:val="0"/>
              <w:spacing w:before="120" w:after="120" w:line="240" w:lineRule="auto"/>
              <w:jc w:val="center"/>
              <w:rPr>
                <w:rFonts w:asciiTheme="majorBidi" w:eastAsia="SimSun" w:hAnsiTheme="majorBidi" w:cstheme="majorBidi"/>
                <w:sz w:val="18"/>
                <w:szCs w:val="18"/>
                <w:lang w:val="de-DE" w:eastAsia="zh-CN"/>
              </w:rPr>
            </w:pPr>
            <w:r w:rsidRPr="009A35F7">
              <w:rPr>
                <w:rFonts w:asciiTheme="majorBidi" w:eastAsia="SimSun" w:hAnsiTheme="majorBidi" w:cstheme="majorBidi"/>
                <w:i/>
                <w:sz w:val="18"/>
                <w:szCs w:val="18"/>
                <w:lang w:val="de-DE" w:eastAsia="zh-CN"/>
              </w:rPr>
              <w:t>(*</w:t>
            </w:r>
            <w:proofErr w:type="spellStart"/>
            <w:r w:rsidRPr="009A35F7">
              <w:rPr>
                <w:rFonts w:asciiTheme="majorBidi" w:eastAsia="SimSun" w:hAnsiTheme="majorBidi" w:cstheme="majorBidi"/>
                <w:i/>
                <w:sz w:val="18"/>
                <w:szCs w:val="18"/>
                <w:lang w:val="de-DE" w:eastAsia="zh-CN"/>
              </w:rPr>
              <w:t>For</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air</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transport</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the</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mark</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requires</w:t>
            </w:r>
            <w:proofErr w:type="spellEnd"/>
            <w:r w:rsidRPr="009A35F7">
              <w:rPr>
                <w:rFonts w:asciiTheme="majorBidi" w:eastAsia="SimSun" w:hAnsiTheme="majorBidi" w:cstheme="majorBidi"/>
                <w:i/>
                <w:sz w:val="18"/>
                <w:szCs w:val="18"/>
                <w:lang w:val="de-DE" w:eastAsia="zh-CN"/>
              </w:rPr>
              <w:t xml:space="preserve"> an additional “Y” </w:t>
            </w:r>
            <w:proofErr w:type="spellStart"/>
            <w:r w:rsidRPr="009A35F7">
              <w:rPr>
                <w:rFonts w:asciiTheme="majorBidi" w:eastAsia="SimSun" w:hAnsiTheme="majorBidi" w:cstheme="majorBidi"/>
                <w:i/>
                <w:sz w:val="18"/>
                <w:szCs w:val="18"/>
                <w:lang w:val="de-DE" w:eastAsia="zh-CN"/>
              </w:rPr>
              <w:t>which</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indicates</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compliance</w:t>
            </w:r>
            <w:proofErr w:type="spellEnd"/>
            <w:r w:rsidRPr="009A35F7">
              <w:rPr>
                <w:rFonts w:asciiTheme="majorBidi" w:eastAsia="SimSun" w:hAnsiTheme="majorBidi" w:cstheme="majorBidi"/>
                <w:i/>
                <w:sz w:val="18"/>
                <w:szCs w:val="18"/>
                <w:lang w:val="de-DE" w:eastAsia="zh-CN"/>
              </w:rPr>
              <w:t xml:space="preserve"> </w:t>
            </w:r>
            <w:proofErr w:type="spellStart"/>
            <w:r w:rsidRPr="009A35F7">
              <w:rPr>
                <w:rFonts w:asciiTheme="majorBidi" w:eastAsia="SimSun" w:hAnsiTheme="majorBidi" w:cstheme="majorBidi"/>
                <w:i/>
                <w:sz w:val="18"/>
                <w:szCs w:val="18"/>
                <w:lang w:val="de-DE" w:eastAsia="zh-CN"/>
              </w:rPr>
              <w:t>with</w:t>
            </w:r>
            <w:proofErr w:type="spellEnd"/>
            <w:r w:rsidRPr="009A35F7">
              <w:rPr>
                <w:rFonts w:asciiTheme="majorBidi" w:eastAsia="SimSun" w:hAnsiTheme="majorBidi" w:cstheme="majorBidi"/>
                <w:i/>
                <w:sz w:val="18"/>
                <w:szCs w:val="18"/>
                <w:lang w:val="de-DE" w:eastAsia="zh-CN"/>
              </w:rPr>
              <w:t xml:space="preserve"> ICAO TI) </w:t>
            </w:r>
          </w:p>
        </w:tc>
        <w:tc>
          <w:tcPr>
            <w:tcW w:w="3068" w:type="dxa"/>
            <w:vAlign w:val="center"/>
          </w:tcPr>
          <w:p w14:paraId="67856BF1" w14:textId="77777777" w:rsidR="00FD6537" w:rsidRPr="009A35F7" w:rsidRDefault="00FD6537" w:rsidP="00EB5550">
            <w:pPr>
              <w:adjustRightInd w:val="0"/>
              <w:spacing w:before="120" w:after="120" w:line="240" w:lineRule="auto"/>
              <w:jc w:val="center"/>
              <w:rPr>
                <w:rFonts w:asciiTheme="majorBidi" w:eastAsia="SimSun" w:hAnsiTheme="majorBidi" w:cstheme="majorBidi"/>
                <w:sz w:val="18"/>
                <w:szCs w:val="18"/>
                <w:lang w:val="de-DE" w:eastAsia="zh-CN"/>
              </w:rPr>
            </w:pPr>
            <w:proofErr w:type="spellStart"/>
            <w:r w:rsidRPr="009A35F7">
              <w:rPr>
                <w:rFonts w:asciiTheme="majorBidi" w:eastAsia="SimSun" w:hAnsiTheme="majorBidi" w:cstheme="majorBidi"/>
                <w:sz w:val="18"/>
                <w:szCs w:val="18"/>
                <w:lang w:val="de-DE" w:eastAsia="zh-CN"/>
              </w:rPr>
              <w:t>Excepted</w:t>
            </w:r>
            <w:proofErr w:type="spellEnd"/>
            <w:r w:rsidRPr="009A35F7">
              <w:rPr>
                <w:rFonts w:asciiTheme="majorBidi" w:eastAsia="SimSun" w:hAnsiTheme="majorBidi" w:cstheme="majorBidi"/>
                <w:sz w:val="18"/>
                <w:szCs w:val="18"/>
                <w:lang w:val="de-DE" w:eastAsia="zh-CN"/>
              </w:rPr>
              <w:t xml:space="preserve"> </w:t>
            </w:r>
            <w:proofErr w:type="spellStart"/>
            <w:r w:rsidRPr="009A35F7">
              <w:rPr>
                <w:rFonts w:asciiTheme="majorBidi" w:eastAsia="SimSun" w:hAnsiTheme="majorBidi" w:cstheme="majorBidi"/>
                <w:sz w:val="18"/>
                <w:szCs w:val="18"/>
                <w:lang w:val="de-DE" w:eastAsia="zh-CN"/>
              </w:rPr>
              <w:t>Quantity</w:t>
            </w:r>
            <w:proofErr w:type="spellEnd"/>
            <w:r w:rsidRPr="009A35F7">
              <w:rPr>
                <w:rFonts w:asciiTheme="majorBidi" w:eastAsia="SimSun" w:hAnsiTheme="majorBidi" w:cstheme="majorBidi"/>
                <w:sz w:val="18"/>
                <w:szCs w:val="18"/>
                <w:lang w:val="de-DE" w:eastAsia="zh-CN"/>
              </w:rPr>
              <w:t xml:space="preserve"> Mark</w:t>
            </w:r>
          </w:p>
        </w:tc>
      </w:tr>
    </w:tbl>
    <w:p w14:paraId="60F7D712" w14:textId="1A692206" w:rsidR="00FD6537" w:rsidRPr="00464A79" w:rsidRDefault="00A00739" w:rsidP="00B05857">
      <w:pPr>
        <w:pStyle w:val="SingleTxtG"/>
        <w:spacing w:before="240"/>
        <w:rPr>
          <w:rFonts w:eastAsia="SimSun"/>
          <w:i/>
          <w:lang w:val="en-US" w:eastAsia="zh-CN"/>
        </w:rPr>
      </w:pPr>
      <w:r>
        <w:rPr>
          <w:rFonts w:eastAsia="SimSun"/>
          <w:lang w:val="en-US" w:eastAsia="zh-CN"/>
        </w:rPr>
        <w:t>7</w:t>
      </w:r>
      <w:r w:rsidR="00FD6537">
        <w:rPr>
          <w:rFonts w:eastAsia="SimSun"/>
          <w:lang w:val="en-US" w:eastAsia="zh-CN"/>
        </w:rPr>
        <w:t>.</w:t>
      </w:r>
      <w:r w:rsidR="00FD6537">
        <w:rPr>
          <w:rFonts w:eastAsia="SimSun"/>
          <w:lang w:val="en-US" w:eastAsia="zh-CN"/>
        </w:rPr>
        <w:tab/>
      </w:r>
      <w:r w:rsidR="00FD6537" w:rsidRPr="00464A79">
        <w:rPr>
          <w:rFonts w:eastAsia="SimSun"/>
          <w:lang w:val="en-US" w:eastAsia="zh-CN"/>
        </w:rPr>
        <w:t xml:space="preserve">Only selected dangerous goods can be transported in </w:t>
      </w:r>
      <w:r w:rsidR="001B5C7C">
        <w:rPr>
          <w:rFonts w:eastAsia="SimSun"/>
          <w:lang w:val="en-US" w:eastAsia="zh-CN"/>
        </w:rPr>
        <w:t>l</w:t>
      </w:r>
      <w:r w:rsidR="00FD6537" w:rsidRPr="00464A79">
        <w:rPr>
          <w:rFonts w:eastAsia="SimSun"/>
          <w:lang w:val="en-US" w:eastAsia="zh-CN"/>
        </w:rPr>
        <w:t xml:space="preserve">imited </w:t>
      </w:r>
      <w:r w:rsidR="001B5C7C">
        <w:rPr>
          <w:rFonts w:eastAsia="SimSun"/>
          <w:lang w:val="en-US" w:eastAsia="zh-CN"/>
        </w:rPr>
        <w:t>q</w:t>
      </w:r>
      <w:r w:rsidR="00FD6537" w:rsidRPr="00464A79">
        <w:rPr>
          <w:rFonts w:eastAsia="SimSun"/>
          <w:lang w:val="en-US" w:eastAsia="zh-CN"/>
        </w:rPr>
        <w:t xml:space="preserve">uantities (LQ) or </w:t>
      </w:r>
      <w:r w:rsidR="001B5C7C">
        <w:rPr>
          <w:rFonts w:eastAsia="SimSun"/>
          <w:lang w:val="en-US" w:eastAsia="zh-CN"/>
        </w:rPr>
        <w:t>e</w:t>
      </w:r>
      <w:r w:rsidR="00FD6537" w:rsidRPr="00464A79">
        <w:rPr>
          <w:rFonts w:eastAsia="SimSun"/>
          <w:lang w:val="en-US" w:eastAsia="zh-CN"/>
        </w:rPr>
        <w:t xml:space="preserve">xcepted </w:t>
      </w:r>
      <w:r w:rsidR="001B5C7C">
        <w:rPr>
          <w:rFonts w:eastAsia="SimSun"/>
          <w:lang w:val="en-US" w:eastAsia="zh-CN"/>
        </w:rPr>
        <w:t>q</w:t>
      </w:r>
      <w:r w:rsidR="00FD6537" w:rsidRPr="00464A79">
        <w:rPr>
          <w:rFonts w:eastAsia="SimSun"/>
          <w:lang w:val="en-US" w:eastAsia="zh-CN"/>
        </w:rPr>
        <w:t xml:space="preserve">uantities (EQ), indicated in columns 7a and 7b of the Dangerous Goods List respectively. A number in column 7a indicates the maximum quantity of dangerous goods per inner packaging. An alphanumeric code in column 7b specifies the maximum quantity of </w:t>
      </w:r>
      <w:r>
        <w:rPr>
          <w:rFonts w:eastAsia="SimSun"/>
          <w:lang w:val="en-US" w:eastAsia="zh-CN"/>
        </w:rPr>
        <w:t>8</w:t>
      </w:r>
      <w:r w:rsidR="00FD6537" w:rsidRPr="00464A79">
        <w:rPr>
          <w:rFonts w:eastAsia="SimSun"/>
          <w:lang w:val="en-US" w:eastAsia="zh-CN"/>
        </w:rPr>
        <w:t xml:space="preserve">angerous goods per inner packaging and outer packaging. </w:t>
      </w:r>
    </w:p>
    <w:p w14:paraId="1F02B012" w14:textId="36FD4092" w:rsidR="00FD6537" w:rsidRPr="00464A79" w:rsidRDefault="00FE7353" w:rsidP="00B05857">
      <w:pPr>
        <w:pStyle w:val="SingleTxtG"/>
        <w:rPr>
          <w:rFonts w:eastAsia="SimSun"/>
          <w:i/>
          <w:lang w:val="en-US" w:eastAsia="zh-CN"/>
        </w:rPr>
      </w:pPr>
      <w:r>
        <w:rPr>
          <w:rFonts w:eastAsia="SimSun"/>
          <w:lang w:val="en-US" w:eastAsia="zh-CN"/>
        </w:rPr>
        <w:t>8</w:t>
      </w:r>
      <w:r w:rsidR="00FD6537">
        <w:rPr>
          <w:rFonts w:eastAsia="SimSun"/>
          <w:lang w:val="en-US" w:eastAsia="zh-CN"/>
        </w:rPr>
        <w:t>.</w:t>
      </w:r>
      <w:r w:rsidR="00FD6537">
        <w:rPr>
          <w:rFonts w:eastAsia="SimSun"/>
          <w:lang w:val="en-US" w:eastAsia="zh-CN"/>
        </w:rPr>
        <w:tab/>
      </w:r>
      <w:r w:rsidR="00FD6537" w:rsidRPr="00464A79">
        <w:rPr>
          <w:rFonts w:eastAsia="SimSun"/>
          <w:lang w:val="en-US" w:eastAsia="zh-CN"/>
        </w:rPr>
        <w:t xml:space="preserve">A table extracted from the </w:t>
      </w:r>
      <w:r w:rsidR="00FD6537" w:rsidRPr="00464A79">
        <w:rPr>
          <w:rFonts w:eastAsia="SimSun"/>
          <w:i/>
          <w:lang w:val="en-US" w:eastAsia="zh-CN"/>
        </w:rPr>
        <w:t>Guiding Principles for the Development of the UN Model Regulations</w:t>
      </w:r>
      <w:r w:rsidR="00FD6537" w:rsidRPr="00464A79">
        <w:rPr>
          <w:rFonts w:eastAsia="SimSun"/>
          <w:lang w:val="en-US" w:eastAsia="zh-CN"/>
        </w:rPr>
        <w:t xml:space="preserve"> presented in Annex 1 of this paper indicates the limited and excepted quantities values corresponding to the class and packing group.</w:t>
      </w:r>
    </w:p>
    <w:p w14:paraId="390076F4" w14:textId="05008A16" w:rsidR="00A00739" w:rsidRDefault="00A00739" w:rsidP="00B05857">
      <w:pPr>
        <w:pStyle w:val="SingleTxtG"/>
        <w:rPr>
          <w:rFonts w:eastAsia="SimSun"/>
          <w:lang w:eastAsia="zh-CN"/>
        </w:rPr>
      </w:pPr>
      <w:r>
        <w:rPr>
          <w:rFonts w:eastAsia="SimSun"/>
          <w:lang w:eastAsia="zh-CN"/>
        </w:rPr>
        <w:t>9</w:t>
      </w:r>
      <w:r w:rsidR="009A35F7">
        <w:rPr>
          <w:rFonts w:eastAsia="SimSun"/>
          <w:lang w:eastAsia="zh-CN"/>
        </w:rPr>
        <w:t>.</w:t>
      </w:r>
      <w:r w:rsidR="009A35F7">
        <w:rPr>
          <w:rFonts w:eastAsia="SimSun"/>
          <w:lang w:eastAsia="zh-CN"/>
        </w:rPr>
        <w:tab/>
      </w:r>
      <w:r w:rsidR="00FD6537" w:rsidRPr="00464A79">
        <w:rPr>
          <w:rFonts w:eastAsia="SimSun"/>
          <w:lang w:eastAsia="zh-CN"/>
        </w:rPr>
        <w:t>The following table illustrates examples of Class 3 dangerous goods</w:t>
      </w:r>
      <w:r w:rsidR="00FD6537">
        <w:rPr>
          <w:rFonts w:eastAsia="SimSun"/>
          <w:lang w:eastAsia="zh-CN"/>
        </w:rPr>
        <w:t>,</w:t>
      </w:r>
      <w:r w:rsidR="00FD6537" w:rsidRPr="00464A79">
        <w:rPr>
          <w:rFonts w:eastAsia="SimSun"/>
          <w:lang w:eastAsia="zh-CN"/>
        </w:rPr>
        <w:t xml:space="preserve"> UN Nos. 1106, 1107 and 1184, with their respective LQ and EQ values as indicated in the Dangerous Goods List. </w:t>
      </w:r>
      <w:r w:rsidR="00FD6537">
        <w:rPr>
          <w:rFonts w:eastAsia="SimSun"/>
          <w:lang w:eastAsia="zh-CN"/>
        </w:rPr>
        <w:t xml:space="preserve">Next, </w:t>
      </w:r>
      <w:r w:rsidR="00FD6537" w:rsidRPr="00464A79">
        <w:rPr>
          <w:rFonts w:eastAsia="SimSun"/>
          <w:szCs w:val="36"/>
          <w:lang w:val="en-US" w:eastAsia="zh-CN"/>
        </w:rPr>
        <w:t xml:space="preserve">UN Nos. 1204, 1305 and 2059 are not allowed to be transported as excepted quantities (E0). </w:t>
      </w:r>
      <w:r w:rsidR="00FD6537" w:rsidRPr="00464A79">
        <w:rPr>
          <w:rFonts w:eastAsia="SimSun"/>
          <w:lang w:eastAsia="zh-CN"/>
        </w:rPr>
        <w:t xml:space="preserve">The quantities are consistent with the criteria </w:t>
      </w:r>
      <w:r w:rsidR="00FD6537">
        <w:rPr>
          <w:rFonts w:eastAsia="SimSun"/>
          <w:lang w:eastAsia="zh-CN"/>
        </w:rPr>
        <w:t xml:space="preserve">and exemptions described </w:t>
      </w:r>
      <w:r w:rsidR="00FD6537" w:rsidRPr="00464A79">
        <w:rPr>
          <w:rFonts w:eastAsia="SimSun"/>
          <w:lang w:eastAsia="zh-CN"/>
        </w:rPr>
        <w:t xml:space="preserve">in the </w:t>
      </w:r>
      <w:r w:rsidR="00FD6537" w:rsidRPr="00464A79">
        <w:rPr>
          <w:rFonts w:eastAsia="SimSun"/>
          <w:i/>
          <w:szCs w:val="36"/>
          <w:lang w:val="en-US" w:eastAsia="zh-CN"/>
        </w:rPr>
        <w:t>Guiding Principles for the Development of the UN Model Regulations</w:t>
      </w:r>
      <w:r w:rsidR="00FD6537" w:rsidRPr="00464A79">
        <w:rPr>
          <w:rFonts w:eastAsia="SimSun"/>
          <w:lang w:eastAsia="zh-CN"/>
        </w:rPr>
        <w:t xml:space="preserve"> (Annex).</w:t>
      </w:r>
    </w:p>
    <w:p w14:paraId="23564179" w14:textId="77777777" w:rsidR="00A00739" w:rsidRDefault="00A00739">
      <w:pPr>
        <w:suppressAutoHyphens w:val="0"/>
        <w:spacing w:line="240" w:lineRule="auto"/>
        <w:rPr>
          <w:rFonts w:eastAsia="SimSun"/>
          <w:lang w:eastAsia="zh-CN"/>
        </w:rPr>
      </w:pPr>
      <w:r>
        <w:rPr>
          <w:rFonts w:eastAsia="SimSun"/>
          <w:lang w:eastAsia="zh-CN"/>
        </w:rPr>
        <w:br w:type="page"/>
      </w:r>
    </w:p>
    <w:tbl>
      <w:tblPr>
        <w:tblW w:w="3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975"/>
        <w:gridCol w:w="1525"/>
        <w:gridCol w:w="807"/>
        <w:gridCol w:w="629"/>
        <w:gridCol w:w="638"/>
      </w:tblGrid>
      <w:tr w:rsidR="00FD6537" w:rsidRPr="00464A79" w14:paraId="24849028" w14:textId="77777777" w:rsidTr="00EB5550">
        <w:trPr>
          <w:jc w:val="center"/>
        </w:trPr>
        <w:tc>
          <w:tcPr>
            <w:tcW w:w="545" w:type="pct"/>
            <w:vAlign w:val="center"/>
          </w:tcPr>
          <w:p w14:paraId="61E042A2" w14:textId="77777777" w:rsidR="00FD6537" w:rsidRPr="00464A79" w:rsidRDefault="00FD6537" w:rsidP="00EB5550">
            <w:pPr>
              <w:suppressAutoHyphens w:val="0"/>
              <w:adjustRightInd w:val="0"/>
              <w:spacing w:before="120" w:after="120" w:line="240" w:lineRule="auto"/>
              <w:jc w:val="center"/>
              <w:rPr>
                <w:rFonts w:eastAsia="SimSun"/>
                <w:spacing w:val="-1"/>
                <w:sz w:val="16"/>
                <w:szCs w:val="36"/>
                <w:lang w:val="en-US" w:eastAsia="zh-CN"/>
              </w:rPr>
            </w:pPr>
            <w:r w:rsidRPr="00464A79">
              <w:rPr>
                <w:rFonts w:eastAsia="SimSun"/>
                <w:b/>
                <w:color w:val="000000" w:themeColor="text1"/>
                <w:sz w:val="16"/>
                <w:szCs w:val="16"/>
                <w:lang w:val="en-US" w:eastAsia="zh-CN"/>
              </w:rPr>
              <w:lastRenderedPageBreak/>
              <w:t>UN No</w:t>
            </w:r>
          </w:p>
        </w:tc>
        <w:tc>
          <w:tcPr>
            <w:tcW w:w="2016" w:type="pct"/>
            <w:vAlign w:val="center"/>
          </w:tcPr>
          <w:p w14:paraId="73693271" w14:textId="77777777" w:rsidR="00FD6537" w:rsidRPr="00464A79" w:rsidRDefault="00FD6537" w:rsidP="00EB5550">
            <w:pPr>
              <w:suppressAutoHyphens w:val="0"/>
              <w:adjustRightInd w:val="0"/>
              <w:spacing w:before="120" w:after="120" w:line="240" w:lineRule="auto"/>
              <w:jc w:val="center"/>
              <w:rPr>
                <w:rFonts w:eastAsia="SimSun"/>
                <w:spacing w:val="-2"/>
                <w:sz w:val="16"/>
                <w:szCs w:val="36"/>
                <w:lang w:val="en-US" w:eastAsia="zh-CN"/>
              </w:rPr>
            </w:pPr>
            <w:r w:rsidRPr="00464A79">
              <w:rPr>
                <w:rFonts w:eastAsia="SimSun"/>
                <w:b/>
                <w:color w:val="000000" w:themeColor="text1"/>
                <w:sz w:val="16"/>
                <w:szCs w:val="16"/>
                <w:lang w:val="en-US" w:eastAsia="zh-CN"/>
              </w:rPr>
              <w:t>Name and description</w:t>
            </w:r>
          </w:p>
        </w:tc>
        <w:tc>
          <w:tcPr>
            <w:tcW w:w="1033" w:type="pct"/>
            <w:vAlign w:val="center"/>
          </w:tcPr>
          <w:p w14:paraId="25C100FA" w14:textId="77777777" w:rsidR="00FD6537" w:rsidRPr="00464A79" w:rsidRDefault="00FD6537" w:rsidP="00EB5550">
            <w:pPr>
              <w:suppressAutoHyphens w:val="0"/>
              <w:adjustRightInd w:val="0"/>
              <w:spacing w:before="120" w:after="120" w:line="240" w:lineRule="auto"/>
              <w:jc w:val="center"/>
              <w:rPr>
                <w:rFonts w:eastAsia="SimSun"/>
                <w:sz w:val="16"/>
                <w:szCs w:val="36"/>
                <w:lang w:val="en-US" w:eastAsia="zh-CN"/>
              </w:rPr>
            </w:pPr>
            <w:r w:rsidRPr="00464A79">
              <w:rPr>
                <w:rFonts w:eastAsia="SimSun"/>
                <w:b/>
                <w:color w:val="000000" w:themeColor="text1"/>
                <w:sz w:val="16"/>
                <w:szCs w:val="16"/>
                <w:lang w:val="en-US" w:eastAsia="zh-CN"/>
              </w:rPr>
              <w:t>Class or Division (subsidiary hazard)</w:t>
            </w:r>
          </w:p>
        </w:tc>
        <w:tc>
          <w:tcPr>
            <w:tcW w:w="547" w:type="pct"/>
            <w:vAlign w:val="center"/>
          </w:tcPr>
          <w:p w14:paraId="784F4E42" w14:textId="77777777" w:rsidR="00FD6537" w:rsidRPr="00464A79" w:rsidRDefault="00FD6537" w:rsidP="00EB5550">
            <w:pPr>
              <w:suppressAutoHyphens w:val="0"/>
              <w:adjustRightInd w:val="0"/>
              <w:spacing w:before="120" w:after="120" w:line="240" w:lineRule="auto"/>
              <w:jc w:val="center"/>
              <w:rPr>
                <w:rFonts w:eastAsia="SimSun"/>
                <w:spacing w:val="-1"/>
                <w:sz w:val="16"/>
                <w:szCs w:val="36"/>
                <w:lang w:val="en-US" w:eastAsia="zh-CN"/>
              </w:rPr>
            </w:pPr>
            <w:r w:rsidRPr="00464A79">
              <w:rPr>
                <w:rFonts w:eastAsia="SimSun"/>
                <w:b/>
                <w:color w:val="000000" w:themeColor="text1"/>
                <w:sz w:val="16"/>
                <w:szCs w:val="16"/>
                <w:lang w:val="en-US" w:eastAsia="zh-CN"/>
              </w:rPr>
              <w:t>Packing Group</w:t>
            </w:r>
          </w:p>
        </w:tc>
        <w:tc>
          <w:tcPr>
            <w:tcW w:w="426" w:type="pct"/>
            <w:vAlign w:val="center"/>
          </w:tcPr>
          <w:p w14:paraId="157A3935"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b/>
                <w:color w:val="000000" w:themeColor="text1"/>
                <w:sz w:val="16"/>
                <w:szCs w:val="16"/>
                <w:lang w:val="en-US" w:eastAsia="zh-CN"/>
              </w:rPr>
              <w:t>LQ</w:t>
            </w:r>
          </w:p>
        </w:tc>
        <w:tc>
          <w:tcPr>
            <w:tcW w:w="432" w:type="pct"/>
            <w:vAlign w:val="center"/>
          </w:tcPr>
          <w:p w14:paraId="0CF16A38"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b/>
                <w:color w:val="000000" w:themeColor="text1"/>
                <w:sz w:val="16"/>
                <w:szCs w:val="16"/>
                <w:lang w:val="en-US" w:eastAsia="zh-CN"/>
              </w:rPr>
              <w:t>EQ</w:t>
            </w:r>
          </w:p>
        </w:tc>
      </w:tr>
      <w:tr w:rsidR="00FD6537" w:rsidRPr="00464A79" w14:paraId="7C62768C" w14:textId="77777777" w:rsidTr="00EB5550">
        <w:trPr>
          <w:jc w:val="center"/>
        </w:trPr>
        <w:tc>
          <w:tcPr>
            <w:tcW w:w="545" w:type="pct"/>
          </w:tcPr>
          <w:p w14:paraId="0C9B0FA6" w14:textId="77777777" w:rsidR="00FD6537" w:rsidRPr="00464A79" w:rsidRDefault="00FD6537" w:rsidP="00EB5550">
            <w:pPr>
              <w:suppressAutoHyphens w:val="0"/>
              <w:adjustRightInd w:val="0"/>
              <w:spacing w:before="120" w:after="120" w:line="240" w:lineRule="auto"/>
              <w:jc w:val="center"/>
              <w:rPr>
                <w:rFonts w:eastAsia="SimSun"/>
                <w:spacing w:val="-1"/>
                <w:sz w:val="16"/>
                <w:szCs w:val="16"/>
                <w:lang w:val="en-US" w:eastAsia="zh-CN"/>
              </w:rPr>
            </w:pPr>
            <w:r w:rsidRPr="00464A79">
              <w:rPr>
                <w:rFonts w:eastAsia="SimSun"/>
                <w:spacing w:val="-1"/>
                <w:sz w:val="16"/>
                <w:szCs w:val="36"/>
                <w:lang w:val="en-US" w:eastAsia="zh-CN"/>
              </w:rPr>
              <w:t>1106</w:t>
            </w:r>
          </w:p>
        </w:tc>
        <w:tc>
          <w:tcPr>
            <w:tcW w:w="2016" w:type="pct"/>
          </w:tcPr>
          <w:p w14:paraId="33B400DD" w14:textId="77777777" w:rsidR="00FD6537" w:rsidRPr="00464A79" w:rsidRDefault="00FD6537" w:rsidP="00EB5550">
            <w:pPr>
              <w:suppressAutoHyphens w:val="0"/>
              <w:adjustRightInd w:val="0"/>
              <w:spacing w:before="120" w:after="120" w:line="240" w:lineRule="auto"/>
              <w:jc w:val="center"/>
              <w:rPr>
                <w:rFonts w:eastAsia="SimSun"/>
                <w:spacing w:val="-2"/>
                <w:sz w:val="16"/>
                <w:szCs w:val="16"/>
                <w:lang w:val="en-US" w:eastAsia="zh-CN"/>
              </w:rPr>
            </w:pPr>
            <w:r w:rsidRPr="00464A79">
              <w:rPr>
                <w:rFonts w:eastAsia="SimSun"/>
                <w:spacing w:val="-2"/>
                <w:sz w:val="16"/>
                <w:szCs w:val="36"/>
                <w:lang w:val="en-US" w:eastAsia="zh-CN"/>
              </w:rPr>
              <w:t>AMYLAMINE</w:t>
            </w:r>
          </w:p>
        </w:tc>
        <w:tc>
          <w:tcPr>
            <w:tcW w:w="1033" w:type="pct"/>
          </w:tcPr>
          <w:p w14:paraId="1B91E28C"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sz w:val="16"/>
                <w:szCs w:val="36"/>
                <w:lang w:val="en-US" w:eastAsia="zh-CN"/>
              </w:rPr>
              <w:t>3 (8)</w:t>
            </w:r>
          </w:p>
        </w:tc>
        <w:tc>
          <w:tcPr>
            <w:tcW w:w="547" w:type="pct"/>
          </w:tcPr>
          <w:p w14:paraId="46ACDA8B"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spacing w:val="-1"/>
                <w:sz w:val="16"/>
                <w:szCs w:val="36"/>
                <w:lang w:val="en-US" w:eastAsia="zh-CN"/>
              </w:rPr>
              <w:t>II</w:t>
            </w:r>
          </w:p>
        </w:tc>
        <w:tc>
          <w:tcPr>
            <w:tcW w:w="426" w:type="pct"/>
          </w:tcPr>
          <w:p w14:paraId="7048DD7C"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1 L</w:t>
            </w:r>
          </w:p>
        </w:tc>
        <w:tc>
          <w:tcPr>
            <w:tcW w:w="432" w:type="pct"/>
            <w:vAlign w:val="center"/>
          </w:tcPr>
          <w:p w14:paraId="3665D9D4"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E2</w:t>
            </w:r>
          </w:p>
        </w:tc>
      </w:tr>
      <w:tr w:rsidR="00FD6537" w:rsidRPr="00464A79" w14:paraId="0F451A6B" w14:textId="77777777" w:rsidTr="00EB5550">
        <w:trPr>
          <w:jc w:val="center"/>
        </w:trPr>
        <w:tc>
          <w:tcPr>
            <w:tcW w:w="545" w:type="pct"/>
          </w:tcPr>
          <w:p w14:paraId="686AE593" w14:textId="77777777" w:rsidR="00FD6537" w:rsidRPr="00464A79" w:rsidRDefault="00FD6537" w:rsidP="00EB5550">
            <w:pPr>
              <w:suppressAutoHyphens w:val="0"/>
              <w:adjustRightInd w:val="0"/>
              <w:spacing w:before="120" w:after="120" w:line="240" w:lineRule="auto"/>
              <w:jc w:val="center"/>
              <w:rPr>
                <w:rFonts w:eastAsia="SimSun"/>
                <w:spacing w:val="-1"/>
                <w:sz w:val="16"/>
                <w:szCs w:val="16"/>
                <w:lang w:val="en-US" w:eastAsia="zh-CN"/>
              </w:rPr>
            </w:pPr>
            <w:r w:rsidRPr="00464A79">
              <w:rPr>
                <w:rFonts w:eastAsia="SimSun"/>
                <w:spacing w:val="-1"/>
                <w:sz w:val="16"/>
                <w:szCs w:val="36"/>
                <w:lang w:val="en-US" w:eastAsia="zh-CN"/>
              </w:rPr>
              <w:t>1107</w:t>
            </w:r>
          </w:p>
        </w:tc>
        <w:tc>
          <w:tcPr>
            <w:tcW w:w="2016" w:type="pct"/>
          </w:tcPr>
          <w:p w14:paraId="67F61709" w14:textId="77777777" w:rsidR="00FD6537" w:rsidRPr="00464A79" w:rsidRDefault="00FD6537" w:rsidP="00EB5550">
            <w:pPr>
              <w:suppressAutoHyphens w:val="0"/>
              <w:adjustRightInd w:val="0"/>
              <w:spacing w:before="120" w:after="120" w:line="240" w:lineRule="auto"/>
              <w:jc w:val="center"/>
              <w:rPr>
                <w:rFonts w:eastAsia="SimSun"/>
                <w:spacing w:val="-2"/>
                <w:sz w:val="16"/>
                <w:szCs w:val="16"/>
                <w:lang w:val="en-US" w:eastAsia="zh-CN"/>
              </w:rPr>
            </w:pPr>
            <w:r w:rsidRPr="00464A79">
              <w:rPr>
                <w:rFonts w:eastAsia="SimSun"/>
                <w:spacing w:val="-1"/>
                <w:sz w:val="16"/>
                <w:szCs w:val="36"/>
                <w:lang w:val="en-US" w:eastAsia="zh-CN"/>
              </w:rPr>
              <w:t>AMYL</w:t>
            </w:r>
            <w:r w:rsidRPr="00464A79">
              <w:rPr>
                <w:rFonts w:eastAsia="SimSun"/>
                <w:spacing w:val="-4"/>
                <w:sz w:val="16"/>
                <w:szCs w:val="36"/>
                <w:lang w:val="en-US" w:eastAsia="zh-CN"/>
              </w:rPr>
              <w:t xml:space="preserve"> </w:t>
            </w:r>
            <w:r w:rsidRPr="00464A79">
              <w:rPr>
                <w:rFonts w:eastAsia="SimSun"/>
                <w:spacing w:val="-1"/>
                <w:sz w:val="16"/>
                <w:szCs w:val="36"/>
                <w:lang w:val="en-US" w:eastAsia="zh-CN"/>
              </w:rPr>
              <w:t>CHLORIDE</w:t>
            </w:r>
          </w:p>
        </w:tc>
        <w:tc>
          <w:tcPr>
            <w:tcW w:w="1033" w:type="pct"/>
          </w:tcPr>
          <w:p w14:paraId="66DE9DEB"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sz w:val="16"/>
                <w:szCs w:val="36"/>
                <w:lang w:val="en-US" w:eastAsia="zh-CN"/>
              </w:rPr>
              <w:t>3</w:t>
            </w:r>
          </w:p>
        </w:tc>
        <w:tc>
          <w:tcPr>
            <w:tcW w:w="547" w:type="pct"/>
          </w:tcPr>
          <w:p w14:paraId="055D1E8F"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spacing w:val="-1"/>
                <w:sz w:val="16"/>
                <w:szCs w:val="36"/>
                <w:lang w:val="en-US" w:eastAsia="zh-CN"/>
              </w:rPr>
              <w:t>II</w:t>
            </w:r>
          </w:p>
        </w:tc>
        <w:tc>
          <w:tcPr>
            <w:tcW w:w="426" w:type="pct"/>
          </w:tcPr>
          <w:p w14:paraId="606A13C9"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1 L</w:t>
            </w:r>
          </w:p>
        </w:tc>
        <w:tc>
          <w:tcPr>
            <w:tcW w:w="432" w:type="pct"/>
            <w:vAlign w:val="center"/>
          </w:tcPr>
          <w:p w14:paraId="6085FCEE"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E2</w:t>
            </w:r>
          </w:p>
        </w:tc>
      </w:tr>
      <w:tr w:rsidR="00FD6537" w:rsidRPr="00464A79" w14:paraId="7B667756" w14:textId="77777777" w:rsidTr="00EB5550">
        <w:trPr>
          <w:jc w:val="center"/>
        </w:trPr>
        <w:tc>
          <w:tcPr>
            <w:tcW w:w="545" w:type="pct"/>
          </w:tcPr>
          <w:p w14:paraId="69133A2F" w14:textId="77777777" w:rsidR="00FD6537" w:rsidRPr="00464A79" w:rsidRDefault="00FD6537" w:rsidP="00EB5550">
            <w:pPr>
              <w:suppressAutoHyphens w:val="0"/>
              <w:adjustRightInd w:val="0"/>
              <w:spacing w:before="120" w:after="120" w:line="240" w:lineRule="auto"/>
              <w:jc w:val="center"/>
              <w:rPr>
                <w:rFonts w:eastAsia="SimSun"/>
                <w:spacing w:val="-1"/>
                <w:sz w:val="16"/>
                <w:szCs w:val="16"/>
                <w:lang w:val="en-US" w:eastAsia="zh-CN"/>
              </w:rPr>
            </w:pPr>
            <w:r w:rsidRPr="00464A79">
              <w:rPr>
                <w:rFonts w:eastAsia="SimSun"/>
                <w:spacing w:val="-1"/>
                <w:sz w:val="16"/>
                <w:szCs w:val="36"/>
                <w:lang w:val="en-US" w:eastAsia="zh-CN"/>
              </w:rPr>
              <w:t>1184</w:t>
            </w:r>
          </w:p>
        </w:tc>
        <w:tc>
          <w:tcPr>
            <w:tcW w:w="2016" w:type="pct"/>
          </w:tcPr>
          <w:p w14:paraId="21AC0993" w14:textId="77777777" w:rsidR="00FD6537" w:rsidRPr="00464A79" w:rsidRDefault="00FD6537" w:rsidP="00EB5550">
            <w:pPr>
              <w:suppressAutoHyphens w:val="0"/>
              <w:adjustRightInd w:val="0"/>
              <w:spacing w:before="120" w:after="120" w:line="240" w:lineRule="auto"/>
              <w:jc w:val="center"/>
              <w:rPr>
                <w:rFonts w:eastAsia="SimSun"/>
                <w:spacing w:val="-2"/>
                <w:sz w:val="16"/>
                <w:szCs w:val="16"/>
                <w:lang w:val="en-US" w:eastAsia="zh-CN"/>
              </w:rPr>
            </w:pPr>
            <w:r w:rsidRPr="00464A79">
              <w:rPr>
                <w:rFonts w:eastAsia="SimSun"/>
                <w:spacing w:val="-2"/>
                <w:sz w:val="16"/>
                <w:szCs w:val="36"/>
                <w:lang w:val="en-US" w:eastAsia="zh-CN"/>
              </w:rPr>
              <w:t>ETHYLENE</w:t>
            </w:r>
            <w:r w:rsidRPr="00464A79">
              <w:rPr>
                <w:rFonts w:eastAsia="SimSun"/>
                <w:sz w:val="16"/>
                <w:szCs w:val="36"/>
                <w:lang w:val="en-US" w:eastAsia="zh-CN"/>
              </w:rPr>
              <w:t xml:space="preserve"> </w:t>
            </w:r>
            <w:r w:rsidRPr="00464A79">
              <w:rPr>
                <w:rFonts w:eastAsia="SimSun"/>
                <w:spacing w:val="-1"/>
                <w:sz w:val="16"/>
                <w:szCs w:val="36"/>
                <w:lang w:val="en-US" w:eastAsia="zh-CN"/>
              </w:rPr>
              <w:t>DICHLORIDE</w:t>
            </w:r>
          </w:p>
        </w:tc>
        <w:tc>
          <w:tcPr>
            <w:tcW w:w="1033" w:type="pct"/>
          </w:tcPr>
          <w:p w14:paraId="5FF8007A"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sz w:val="16"/>
                <w:szCs w:val="36"/>
                <w:lang w:val="en-US" w:eastAsia="zh-CN"/>
              </w:rPr>
              <w:t xml:space="preserve">3 </w:t>
            </w:r>
            <w:r w:rsidRPr="00464A79">
              <w:rPr>
                <w:rFonts w:eastAsia="SimSun"/>
                <w:color w:val="000000" w:themeColor="text1"/>
                <w:sz w:val="16"/>
                <w:szCs w:val="16"/>
                <w:lang w:val="en-US" w:eastAsia="zh-CN"/>
              </w:rPr>
              <w:t>(6.1)</w:t>
            </w:r>
          </w:p>
        </w:tc>
        <w:tc>
          <w:tcPr>
            <w:tcW w:w="547" w:type="pct"/>
          </w:tcPr>
          <w:p w14:paraId="48372B60"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spacing w:val="-1"/>
                <w:sz w:val="16"/>
                <w:szCs w:val="36"/>
                <w:lang w:val="en-US" w:eastAsia="zh-CN"/>
              </w:rPr>
              <w:t>II</w:t>
            </w:r>
          </w:p>
        </w:tc>
        <w:tc>
          <w:tcPr>
            <w:tcW w:w="426" w:type="pct"/>
          </w:tcPr>
          <w:p w14:paraId="0787E0AA"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1 L</w:t>
            </w:r>
          </w:p>
        </w:tc>
        <w:tc>
          <w:tcPr>
            <w:tcW w:w="432" w:type="pct"/>
            <w:vAlign w:val="center"/>
          </w:tcPr>
          <w:p w14:paraId="02C2849F"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E2</w:t>
            </w:r>
          </w:p>
        </w:tc>
      </w:tr>
      <w:tr w:rsidR="00FD6537" w:rsidRPr="00464A79" w14:paraId="58B97B97" w14:textId="77777777" w:rsidTr="00EB5550">
        <w:trPr>
          <w:jc w:val="center"/>
        </w:trPr>
        <w:tc>
          <w:tcPr>
            <w:tcW w:w="545" w:type="pct"/>
            <w:vAlign w:val="center"/>
          </w:tcPr>
          <w:p w14:paraId="24FD2B90" w14:textId="77777777" w:rsidR="00FD6537" w:rsidRPr="00464A79" w:rsidRDefault="00FD6537" w:rsidP="00EB5550">
            <w:pPr>
              <w:suppressAutoHyphens w:val="0"/>
              <w:adjustRightInd w:val="0"/>
              <w:spacing w:before="120" w:after="120" w:line="240" w:lineRule="auto"/>
              <w:jc w:val="center"/>
              <w:rPr>
                <w:rFonts w:eastAsia="SimSun"/>
                <w:spacing w:val="-1"/>
                <w:sz w:val="16"/>
                <w:szCs w:val="36"/>
                <w:lang w:val="en-US" w:eastAsia="zh-CN"/>
              </w:rPr>
            </w:pPr>
            <w:r w:rsidRPr="00464A79">
              <w:rPr>
                <w:rFonts w:eastAsia="SimSun"/>
                <w:spacing w:val="-1"/>
                <w:sz w:val="16"/>
                <w:szCs w:val="16"/>
                <w:lang w:val="en-US" w:eastAsia="zh-CN"/>
              </w:rPr>
              <w:t>1204</w:t>
            </w:r>
          </w:p>
        </w:tc>
        <w:tc>
          <w:tcPr>
            <w:tcW w:w="2016" w:type="pct"/>
            <w:vAlign w:val="center"/>
          </w:tcPr>
          <w:p w14:paraId="1F7CED89" w14:textId="77777777" w:rsidR="00FD6537" w:rsidRPr="00464A79" w:rsidRDefault="00FD6537" w:rsidP="00EB5550">
            <w:pPr>
              <w:suppressAutoHyphens w:val="0"/>
              <w:adjustRightInd w:val="0"/>
              <w:spacing w:before="120" w:after="120" w:line="240" w:lineRule="auto"/>
              <w:jc w:val="center"/>
              <w:rPr>
                <w:rFonts w:eastAsia="SimSun"/>
                <w:spacing w:val="-2"/>
                <w:sz w:val="16"/>
                <w:szCs w:val="36"/>
                <w:lang w:val="en-US" w:eastAsia="zh-CN"/>
              </w:rPr>
            </w:pPr>
            <w:r w:rsidRPr="00464A79">
              <w:rPr>
                <w:rFonts w:eastAsia="SimSun"/>
                <w:spacing w:val="-2"/>
                <w:sz w:val="16"/>
                <w:szCs w:val="16"/>
                <w:lang w:val="en-US" w:eastAsia="zh-CN"/>
              </w:rPr>
              <w:t xml:space="preserve">NITROGLYCERIN SOLUTION IN ALCOHOL with not more than 1% nitroglycerin </w:t>
            </w:r>
          </w:p>
        </w:tc>
        <w:tc>
          <w:tcPr>
            <w:tcW w:w="1033" w:type="pct"/>
            <w:vAlign w:val="center"/>
          </w:tcPr>
          <w:p w14:paraId="16B1596B" w14:textId="77777777" w:rsidR="00FD6537" w:rsidRPr="00464A79" w:rsidRDefault="00FD6537" w:rsidP="00EB5550">
            <w:pPr>
              <w:suppressAutoHyphens w:val="0"/>
              <w:adjustRightInd w:val="0"/>
              <w:spacing w:before="120" w:after="120" w:line="240" w:lineRule="auto"/>
              <w:jc w:val="center"/>
              <w:rPr>
                <w:rFonts w:eastAsia="SimSun"/>
                <w:sz w:val="16"/>
                <w:szCs w:val="36"/>
                <w:lang w:val="en-US" w:eastAsia="zh-CN"/>
              </w:rPr>
            </w:pPr>
            <w:r w:rsidRPr="00464A79">
              <w:rPr>
                <w:rFonts w:eastAsia="SimSun"/>
                <w:color w:val="000000" w:themeColor="text1"/>
                <w:sz w:val="16"/>
                <w:szCs w:val="16"/>
                <w:lang w:val="en-US" w:eastAsia="zh-CN"/>
              </w:rPr>
              <w:t>3</w:t>
            </w:r>
          </w:p>
        </w:tc>
        <w:tc>
          <w:tcPr>
            <w:tcW w:w="547" w:type="pct"/>
            <w:vAlign w:val="center"/>
          </w:tcPr>
          <w:p w14:paraId="2CC01DA3" w14:textId="77777777" w:rsidR="00FD6537" w:rsidRPr="00464A79" w:rsidRDefault="00FD6537" w:rsidP="00EB5550">
            <w:pPr>
              <w:suppressAutoHyphens w:val="0"/>
              <w:adjustRightInd w:val="0"/>
              <w:spacing w:before="120" w:after="120" w:line="240" w:lineRule="auto"/>
              <w:jc w:val="center"/>
              <w:rPr>
                <w:rFonts w:eastAsia="SimSun"/>
                <w:spacing w:val="-1"/>
                <w:sz w:val="16"/>
                <w:szCs w:val="36"/>
                <w:lang w:val="en-US" w:eastAsia="zh-CN"/>
              </w:rPr>
            </w:pPr>
            <w:r w:rsidRPr="00464A79">
              <w:rPr>
                <w:rFonts w:eastAsia="SimSun"/>
                <w:color w:val="000000" w:themeColor="text1"/>
                <w:sz w:val="16"/>
                <w:szCs w:val="16"/>
                <w:lang w:val="en-US" w:eastAsia="zh-CN"/>
              </w:rPr>
              <w:t>II</w:t>
            </w:r>
          </w:p>
        </w:tc>
        <w:tc>
          <w:tcPr>
            <w:tcW w:w="426" w:type="pct"/>
            <w:vAlign w:val="center"/>
          </w:tcPr>
          <w:p w14:paraId="613DBFCB"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1 L</w:t>
            </w:r>
          </w:p>
        </w:tc>
        <w:tc>
          <w:tcPr>
            <w:tcW w:w="432" w:type="pct"/>
            <w:vAlign w:val="center"/>
          </w:tcPr>
          <w:p w14:paraId="18F3B6D3"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E0</w:t>
            </w:r>
          </w:p>
        </w:tc>
      </w:tr>
      <w:tr w:rsidR="00FD6537" w:rsidRPr="00464A79" w14:paraId="109EE85A" w14:textId="77777777" w:rsidTr="00EB5550">
        <w:trPr>
          <w:jc w:val="center"/>
        </w:trPr>
        <w:tc>
          <w:tcPr>
            <w:tcW w:w="545" w:type="pct"/>
            <w:vAlign w:val="center"/>
          </w:tcPr>
          <w:p w14:paraId="5EC73FDF" w14:textId="77777777" w:rsidR="00FD6537" w:rsidRPr="00464A79" w:rsidRDefault="00FD6537" w:rsidP="00EB5550">
            <w:pPr>
              <w:suppressAutoHyphens w:val="0"/>
              <w:adjustRightInd w:val="0"/>
              <w:spacing w:before="120" w:after="120" w:line="240" w:lineRule="auto"/>
              <w:jc w:val="center"/>
              <w:rPr>
                <w:rFonts w:eastAsia="SimSun"/>
                <w:spacing w:val="-1"/>
                <w:sz w:val="16"/>
                <w:szCs w:val="36"/>
                <w:lang w:val="en-US" w:eastAsia="zh-CN"/>
              </w:rPr>
            </w:pPr>
            <w:r w:rsidRPr="00464A79">
              <w:rPr>
                <w:rFonts w:eastAsia="SimSun"/>
                <w:spacing w:val="-1"/>
                <w:sz w:val="16"/>
                <w:szCs w:val="36"/>
                <w:lang w:val="en-US" w:eastAsia="zh-CN"/>
              </w:rPr>
              <w:t>1305</w:t>
            </w:r>
          </w:p>
        </w:tc>
        <w:tc>
          <w:tcPr>
            <w:tcW w:w="2016" w:type="pct"/>
            <w:vAlign w:val="center"/>
          </w:tcPr>
          <w:p w14:paraId="1CEA3D0F" w14:textId="77777777" w:rsidR="00FD6537" w:rsidRPr="00464A79" w:rsidRDefault="00FD6537" w:rsidP="00EB5550">
            <w:pPr>
              <w:suppressAutoHyphens w:val="0"/>
              <w:adjustRightInd w:val="0"/>
              <w:spacing w:before="120" w:after="120" w:line="240" w:lineRule="auto"/>
              <w:jc w:val="center"/>
              <w:rPr>
                <w:rFonts w:eastAsia="SimSun"/>
                <w:spacing w:val="-2"/>
                <w:sz w:val="16"/>
                <w:szCs w:val="36"/>
                <w:lang w:val="en-US" w:eastAsia="zh-CN"/>
              </w:rPr>
            </w:pPr>
            <w:r w:rsidRPr="00464A79">
              <w:rPr>
                <w:rFonts w:eastAsia="SimSun"/>
                <w:spacing w:val="-1"/>
                <w:sz w:val="16"/>
                <w:szCs w:val="16"/>
                <w:lang w:val="en-US" w:eastAsia="zh-CN"/>
              </w:rPr>
              <w:t xml:space="preserve">VINYLTRICHOLOSILANE </w:t>
            </w:r>
          </w:p>
        </w:tc>
        <w:tc>
          <w:tcPr>
            <w:tcW w:w="1033" w:type="pct"/>
            <w:vAlign w:val="center"/>
          </w:tcPr>
          <w:p w14:paraId="61352344" w14:textId="77777777" w:rsidR="00FD6537" w:rsidRPr="00464A79" w:rsidRDefault="00FD6537" w:rsidP="00EB5550">
            <w:pPr>
              <w:suppressAutoHyphens w:val="0"/>
              <w:adjustRightInd w:val="0"/>
              <w:spacing w:before="120" w:after="120" w:line="240" w:lineRule="auto"/>
              <w:jc w:val="center"/>
              <w:rPr>
                <w:rFonts w:eastAsia="SimSun"/>
                <w:sz w:val="16"/>
                <w:szCs w:val="36"/>
                <w:lang w:val="en-US" w:eastAsia="zh-CN"/>
              </w:rPr>
            </w:pPr>
            <w:r w:rsidRPr="00464A79">
              <w:rPr>
                <w:rFonts w:eastAsia="SimSun"/>
                <w:sz w:val="16"/>
                <w:szCs w:val="36"/>
                <w:lang w:val="en-US" w:eastAsia="zh-CN"/>
              </w:rPr>
              <w:t>3 (8)</w:t>
            </w:r>
          </w:p>
        </w:tc>
        <w:tc>
          <w:tcPr>
            <w:tcW w:w="547" w:type="pct"/>
            <w:vAlign w:val="center"/>
          </w:tcPr>
          <w:p w14:paraId="4E96D818" w14:textId="77777777" w:rsidR="00FD6537" w:rsidRPr="00464A79" w:rsidRDefault="00FD6537" w:rsidP="00EB5550">
            <w:pPr>
              <w:suppressAutoHyphens w:val="0"/>
              <w:adjustRightInd w:val="0"/>
              <w:spacing w:before="120" w:after="120" w:line="240" w:lineRule="auto"/>
              <w:jc w:val="center"/>
              <w:rPr>
                <w:rFonts w:eastAsia="SimSun"/>
                <w:spacing w:val="-1"/>
                <w:sz w:val="16"/>
                <w:szCs w:val="36"/>
                <w:lang w:val="en-US" w:eastAsia="zh-CN"/>
              </w:rPr>
            </w:pPr>
            <w:r w:rsidRPr="00464A79">
              <w:rPr>
                <w:rFonts w:eastAsia="SimSun"/>
                <w:color w:val="000000" w:themeColor="text1"/>
                <w:sz w:val="16"/>
                <w:szCs w:val="16"/>
                <w:lang w:val="en-US" w:eastAsia="zh-CN"/>
              </w:rPr>
              <w:t>II</w:t>
            </w:r>
          </w:p>
        </w:tc>
        <w:tc>
          <w:tcPr>
            <w:tcW w:w="426" w:type="pct"/>
            <w:vAlign w:val="center"/>
          </w:tcPr>
          <w:p w14:paraId="0BECFC3F"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0</w:t>
            </w:r>
          </w:p>
        </w:tc>
        <w:tc>
          <w:tcPr>
            <w:tcW w:w="432" w:type="pct"/>
            <w:vAlign w:val="center"/>
          </w:tcPr>
          <w:p w14:paraId="1D95A31A"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E0</w:t>
            </w:r>
          </w:p>
        </w:tc>
      </w:tr>
      <w:tr w:rsidR="00FD6537" w:rsidRPr="00464A79" w14:paraId="111744B3" w14:textId="77777777" w:rsidTr="00EB5550">
        <w:trPr>
          <w:jc w:val="center"/>
        </w:trPr>
        <w:tc>
          <w:tcPr>
            <w:tcW w:w="545" w:type="pct"/>
            <w:vAlign w:val="center"/>
          </w:tcPr>
          <w:p w14:paraId="3B44783F" w14:textId="77777777" w:rsidR="00FD6537" w:rsidRPr="00464A79" w:rsidRDefault="00FD6537" w:rsidP="00EB5550">
            <w:pPr>
              <w:suppressAutoHyphens w:val="0"/>
              <w:adjustRightInd w:val="0"/>
              <w:spacing w:before="120" w:after="120" w:line="240" w:lineRule="auto"/>
              <w:jc w:val="center"/>
              <w:rPr>
                <w:rFonts w:eastAsia="SimSun"/>
                <w:spacing w:val="-1"/>
                <w:sz w:val="16"/>
                <w:szCs w:val="36"/>
                <w:lang w:val="en-US" w:eastAsia="zh-CN"/>
              </w:rPr>
            </w:pPr>
            <w:r w:rsidRPr="00464A79">
              <w:rPr>
                <w:rFonts w:eastAsia="SimSun"/>
                <w:spacing w:val="-1"/>
                <w:sz w:val="16"/>
                <w:szCs w:val="16"/>
                <w:lang w:val="en-US" w:eastAsia="zh-CN"/>
              </w:rPr>
              <w:t>2059</w:t>
            </w:r>
          </w:p>
        </w:tc>
        <w:tc>
          <w:tcPr>
            <w:tcW w:w="2016" w:type="pct"/>
            <w:vAlign w:val="center"/>
          </w:tcPr>
          <w:p w14:paraId="4CC5E187" w14:textId="77777777" w:rsidR="00FD6537" w:rsidRPr="00464A79" w:rsidRDefault="00FD6537" w:rsidP="00EB5550">
            <w:pPr>
              <w:suppressAutoHyphens w:val="0"/>
              <w:adjustRightInd w:val="0"/>
              <w:spacing w:before="120" w:after="120" w:line="240" w:lineRule="auto"/>
              <w:jc w:val="center"/>
              <w:rPr>
                <w:rFonts w:eastAsia="SimSun"/>
                <w:spacing w:val="-2"/>
                <w:sz w:val="16"/>
                <w:szCs w:val="36"/>
                <w:lang w:val="en-US" w:eastAsia="zh-CN"/>
              </w:rPr>
            </w:pPr>
            <w:r w:rsidRPr="00464A79">
              <w:rPr>
                <w:rFonts w:eastAsia="SimSun"/>
                <w:spacing w:val="-2"/>
                <w:sz w:val="16"/>
                <w:szCs w:val="16"/>
                <w:lang w:val="en-US" w:eastAsia="zh-CN"/>
              </w:rPr>
              <w:t>NITROCELLULOSE SOLUTION, FLAMMABLE with not more than 12.6% nitrogen, by dry mass, and not more than 55% nitrocellulose</w:t>
            </w:r>
          </w:p>
        </w:tc>
        <w:tc>
          <w:tcPr>
            <w:tcW w:w="1033" w:type="pct"/>
            <w:vAlign w:val="center"/>
          </w:tcPr>
          <w:p w14:paraId="5E69CD4F" w14:textId="77777777" w:rsidR="00FD6537" w:rsidRPr="00464A79" w:rsidRDefault="00FD6537" w:rsidP="00EB5550">
            <w:pPr>
              <w:suppressAutoHyphens w:val="0"/>
              <w:adjustRightInd w:val="0"/>
              <w:spacing w:before="120" w:after="120" w:line="240" w:lineRule="auto"/>
              <w:jc w:val="center"/>
              <w:rPr>
                <w:rFonts w:eastAsia="SimSun"/>
                <w:sz w:val="16"/>
                <w:szCs w:val="36"/>
                <w:lang w:val="en-US" w:eastAsia="zh-CN"/>
              </w:rPr>
            </w:pPr>
            <w:r w:rsidRPr="00464A79">
              <w:rPr>
                <w:rFonts w:eastAsia="SimSun"/>
                <w:sz w:val="16"/>
                <w:szCs w:val="36"/>
                <w:lang w:val="en-US" w:eastAsia="zh-CN"/>
              </w:rPr>
              <w:t>3</w:t>
            </w:r>
          </w:p>
        </w:tc>
        <w:tc>
          <w:tcPr>
            <w:tcW w:w="547" w:type="pct"/>
            <w:vAlign w:val="center"/>
          </w:tcPr>
          <w:p w14:paraId="1BF644AA" w14:textId="77777777" w:rsidR="00FD6537" w:rsidRPr="00464A79" w:rsidRDefault="00FD6537" w:rsidP="00EB5550">
            <w:pPr>
              <w:suppressAutoHyphens w:val="0"/>
              <w:adjustRightInd w:val="0"/>
              <w:spacing w:before="120" w:after="120" w:line="240" w:lineRule="auto"/>
              <w:jc w:val="center"/>
              <w:rPr>
                <w:rFonts w:eastAsia="SimSun"/>
                <w:spacing w:val="-1"/>
                <w:sz w:val="16"/>
                <w:szCs w:val="36"/>
                <w:lang w:val="en-US" w:eastAsia="zh-CN"/>
              </w:rPr>
            </w:pPr>
            <w:r w:rsidRPr="00464A79">
              <w:rPr>
                <w:rFonts w:eastAsia="SimSun"/>
                <w:color w:val="000000" w:themeColor="text1"/>
                <w:sz w:val="16"/>
                <w:szCs w:val="16"/>
                <w:lang w:val="en-US" w:eastAsia="zh-CN"/>
              </w:rPr>
              <w:t>II</w:t>
            </w:r>
          </w:p>
        </w:tc>
        <w:tc>
          <w:tcPr>
            <w:tcW w:w="426" w:type="pct"/>
            <w:vAlign w:val="center"/>
          </w:tcPr>
          <w:p w14:paraId="51B4F5FD"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1 L</w:t>
            </w:r>
          </w:p>
        </w:tc>
        <w:tc>
          <w:tcPr>
            <w:tcW w:w="432" w:type="pct"/>
            <w:vAlign w:val="center"/>
          </w:tcPr>
          <w:p w14:paraId="264DC8A6"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E0</w:t>
            </w:r>
          </w:p>
        </w:tc>
      </w:tr>
      <w:tr w:rsidR="00FD6537" w:rsidRPr="00464A79" w14:paraId="3E4D6AC6" w14:textId="77777777" w:rsidTr="00EB5550">
        <w:trPr>
          <w:jc w:val="center"/>
        </w:trPr>
        <w:tc>
          <w:tcPr>
            <w:tcW w:w="545" w:type="pct"/>
          </w:tcPr>
          <w:p w14:paraId="44B349F0" w14:textId="77777777" w:rsidR="00FD6537" w:rsidRPr="00464A79" w:rsidRDefault="00FD6537" w:rsidP="00EB5550">
            <w:pPr>
              <w:suppressAutoHyphens w:val="0"/>
              <w:adjustRightInd w:val="0"/>
              <w:spacing w:before="120" w:after="120" w:line="240" w:lineRule="auto"/>
              <w:jc w:val="center"/>
              <w:rPr>
                <w:rFonts w:eastAsia="SimSun"/>
                <w:spacing w:val="-1"/>
                <w:sz w:val="16"/>
                <w:szCs w:val="36"/>
                <w:lang w:val="en-US" w:eastAsia="zh-CN"/>
              </w:rPr>
            </w:pPr>
            <w:r w:rsidRPr="00464A79">
              <w:rPr>
                <w:rFonts w:eastAsia="SimSun"/>
                <w:spacing w:val="-1"/>
                <w:sz w:val="16"/>
                <w:szCs w:val="36"/>
                <w:lang w:val="en-US" w:eastAsia="zh-CN"/>
              </w:rPr>
              <w:t>(…)</w:t>
            </w:r>
          </w:p>
        </w:tc>
        <w:tc>
          <w:tcPr>
            <w:tcW w:w="2016" w:type="pct"/>
          </w:tcPr>
          <w:p w14:paraId="2D285DE5" w14:textId="77777777" w:rsidR="00FD6537" w:rsidRPr="00464A79" w:rsidRDefault="00FD6537" w:rsidP="00EB5550">
            <w:pPr>
              <w:suppressAutoHyphens w:val="0"/>
              <w:adjustRightInd w:val="0"/>
              <w:spacing w:before="120" w:after="120" w:line="240" w:lineRule="auto"/>
              <w:jc w:val="center"/>
              <w:rPr>
                <w:rFonts w:eastAsia="SimSun"/>
                <w:spacing w:val="-2"/>
                <w:sz w:val="16"/>
                <w:szCs w:val="36"/>
                <w:lang w:val="en-US" w:eastAsia="zh-CN"/>
              </w:rPr>
            </w:pPr>
          </w:p>
        </w:tc>
        <w:tc>
          <w:tcPr>
            <w:tcW w:w="1033" w:type="pct"/>
          </w:tcPr>
          <w:p w14:paraId="00A6EEA4" w14:textId="77777777" w:rsidR="00FD6537" w:rsidRPr="00464A79" w:rsidRDefault="00FD6537" w:rsidP="00EB5550">
            <w:pPr>
              <w:suppressAutoHyphens w:val="0"/>
              <w:adjustRightInd w:val="0"/>
              <w:spacing w:before="120" w:after="120" w:line="240" w:lineRule="auto"/>
              <w:jc w:val="center"/>
              <w:rPr>
                <w:rFonts w:eastAsia="SimSun"/>
                <w:sz w:val="16"/>
                <w:szCs w:val="36"/>
                <w:lang w:val="en-US" w:eastAsia="zh-CN"/>
              </w:rPr>
            </w:pPr>
          </w:p>
        </w:tc>
        <w:tc>
          <w:tcPr>
            <w:tcW w:w="547" w:type="pct"/>
          </w:tcPr>
          <w:p w14:paraId="1F1DB1E4" w14:textId="77777777" w:rsidR="00FD6537" w:rsidRPr="00464A79" w:rsidRDefault="00FD6537" w:rsidP="00EB5550">
            <w:pPr>
              <w:suppressAutoHyphens w:val="0"/>
              <w:adjustRightInd w:val="0"/>
              <w:spacing w:before="120" w:after="120" w:line="240" w:lineRule="auto"/>
              <w:jc w:val="center"/>
              <w:rPr>
                <w:rFonts w:eastAsia="SimSun"/>
                <w:spacing w:val="-1"/>
                <w:sz w:val="16"/>
                <w:szCs w:val="36"/>
                <w:lang w:val="en-US" w:eastAsia="zh-CN"/>
              </w:rPr>
            </w:pPr>
          </w:p>
        </w:tc>
        <w:tc>
          <w:tcPr>
            <w:tcW w:w="426" w:type="pct"/>
          </w:tcPr>
          <w:p w14:paraId="513E4707"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p>
        </w:tc>
        <w:tc>
          <w:tcPr>
            <w:tcW w:w="432" w:type="pct"/>
            <w:vAlign w:val="center"/>
          </w:tcPr>
          <w:p w14:paraId="5D37BCA8" w14:textId="77777777" w:rsidR="00FD6537" w:rsidRPr="00464A79" w:rsidRDefault="00FD6537" w:rsidP="00EB5550">
            <w:pPr>
              <w:suppressAutoHyphens w:val="0"/>
              <w:adjustRightInd w:val="0"/>
              <w:spacing w:before="120" w:after="120" w:line="240" w:lineRule="auto"/>
              <w:jc w:val="center"/>
              <w:rPr>
                <w:rFonts w:eastAsia="SimSun"/>
                <w:color w:val="000000" w:themeColor="text1"/>
                <w:sz w:val="16"/>
                <w:szCs w:val="16"/>
                <w:lang w:val="en-US" w:eastAsia="zh-CN"/>
              </w:rPr>
            </w:pPr>
          </w:p>
        </w:tc>
      </w:tr>
    </w:tbl>
    <w:p w14:paraId="3B05FD6E" w14:textId="16C0E52B" w:rsidR="00FD6537" w:rsidRPr="00464A79" w:rsidRDefault="00A00739" w:rsidP="00B05857">
      <w:pPr>
        <w:pStyle w:val="SingleTxtG"/>
        <w:spacing w:before="240"/>
        <w:rPr>
          <w:rFonts w:eastAsia="SimSun"/>
          <w:i/>
          <w:lang w:val="en-US" w:eastAsia="zh-CN"/>
        </w:rPr>
      </w:pPr>
      <w:r>
        <w:rPr>
          <w:rFonts w:eastAsia="SimSun"/>
          <w:lang w:eastAsia="zh-CN"/>
        </w:rPr>
        <w:t>10</w:t>
      </w:r>
      <w:r w:rsidR="00FD6537">
        <w:rPr>
          <w:rFonts w:eastAsia="SimSun"/>
          <w:lang w:eastAsia="zh-CN"/>
        </w:rPr>
        <w:t>.</w:t>
      </w:r>
      <w:r w:rsidR="00FD6537">
        <w:rPr>
          <w:rFonts w:eastAsia="SimSun"/>
          <w:lang w:eastAsia="zh-CN"/>
        </w:rPr>
        <w:tab/>
      </w:r>
      <w:r w:rsidR="00FD6537" w:rsidRPr="00464A79">
        <w:rPr>
          <w:rFonts w:eastAsia="SimSun"/>
          <w:lang w:eastAsia="zh-CN"/>
        </w:rPr>
        <w:t>The following table illustrates examples of Class 3 dangerous goods</w:t>
      </w:r>
      <w:r w:rsidR="00FD6537" w:rsidRPr="00464A79">
        <w:rPr>
          <w:rFonts w:eastAsia="SimSun"/>
          <w:szCs w:val="36"/>
          <w:lang w:val="en-US" w:eastAsia="zh-CN"/>
        </w:rPr>
        <w:t>, UN Nos. 1228, 1261 and 1278</w:t>
      </w:r>
      <w:r w:rsidR="00FD6537" w:rsidRPr="00464A79">
        <w:rPr>
          <w:rFonts w:eastAsia="SimSun"/>
          <w:lang w:eastAsia="zh-CN"/>
        </w:rPr>
        <w:t xml:space="preserve"> with their respective LQ and EQ values as indicated in the Dangerous Goods List.</w:t>
      </w:r>
      <w:r w:rsidR="00FD6537" w:rsidRPr="00464A79">
        <w:rPr>
          <w:rFonts w:eastAsia="SimSun"/>
          <w:szCs w:val="36"/>
          <w:lang w:val="en-US" w:eastAsia="zh-CN"/>
        </w:rPr>
        <w:t xml:space="preserve"> These dangerous goods are not allowed to be transported as excepted quantities (E0). These restrictions are not consistent with the criteria </w:t>
      </w:r>
      <w:r w:rsidR="00FD6537">
        <w:rPr>
          <w:rFonts w:eastAsia="SimSun"/>
          <w:szCs w:val="36"/>
          <w:lang w:val="en-US" w:eastAsia="zh-CN"/>
        </w:rPr>
        <w:t xml:space="preserve">described </w:t>
      </w:r>
      <w:r w:rsidR="00FD6537" w:rsidRPr="00464A79">
        <w:rPr>
          <w:rFonts w:eastAsia="SimSun"/>
          <w:szCs w:val="36"/>
          <w:lang w:val="en-US" w:eastAsia="zh-CN"/>
        </w:rPr>
        <w:t xml:space="preserve">in </w:t>
      </w:r>
      <w:r w:rsidR="00FD6537" w:rsidRPr="00464A79">
        <w:rPr>
          <w:rFonts w:eastAsia="SimSun"/>
          <w:lang w:eastAsia="zh-CN"/>
        </w:rPr>
        <w:t xml:space="preserve">the </w:t>
      </w:r>
      <w:r w:rsidR="00FD6537" w:rsidRPr="00464A79">
        <w:rPr>
          <w:rFonts w:eastAsia="SimSun"/>
          <w:i/>
          <w:szCs w:val="36"/>
          <w:lang w:val="en-US" w:eastAsia="zh-CN"/>
        </w:rPr>
        <w:t>Guiding Principles for the Development of the UN Model Regulations</w:t>
      </w:r>
      <w:r w:rsidR="00FD6537" w:rsidRPr="00464A79">
        <w:rPr>
          <w:rFonts w:eastAsia="SimSun"/>
          <w:lang w:eastAsia="zh-CN"/>
        </w:rPr>
        <w:t xml:space="preserve"> (Annex</w:t>
      </w:r>
      <w:bookmarkStart w:id="0" w:name="_GoBack"/>
      <w:bookmarkEnd w:id="0"/>
      <w:r w:rsidR="00FD6537" w:rsidRPr="00464A79">
        <w:rPr>
          <w:rFonts w:eastAsia="SimSun"/>
          <w:lang w:eastAsia="zh-CN"/>
        </w:rPr>
        <w:t>).</w:t>
      </w:r>
    </w:p>
    <w:tbl>
      <w:tblPr>
        <w:tblW w:w="3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893"/>
        <w:gridCol w:w="1618"/>
        <w:gridCol w:w="808"/>
        <w:gridCol w:w="718"/>
        <w:gridCol w:w="637"/>
      </w:tblGrid>
      <w:tr w:rsidR="00FD6537" w:rsidRPr="00464A79" w14:paraId="0D851B6C" w14:textId="77777777" w:rsidTr="00EB5550">
        <w:trPr>
          <w:trHeight w:val="693"/>
          <w:jc w:val="center"/>
        </w:trPr>
        <w:tc>
          <w:tcPr>
            <w:tcW w:w="484" w:type="pct"/>
            <w:vAlign w:val="center"/>
          </w:tcPr>
          <w:p w14:paraId="6FD83415" w14:textId="77777777" w:rsidR="00FD6537" w:rsidRPr="00464A79" w:rsidRDefault="00FD6537" w:rsidP="00EB5550">
            <w:pPr>
              <w:suppressAutoHyphens w:val="0"/>
              <w:adjustRightInd w:val="0"/>
              <w:jc w:val="center"/>
              <w:rPr>
                <w:rFonts w:eastAsia="SimSun"/>
                <w:b/>
                <w:color w:val="000000" w:themeColor="text1"/>
                <w:sz w:val="16"/>
                <w:szCs w:val="16"/>
                <w:lang w:val="en-US" w:eastAsia="zh-CN"/>
              </w:rPr>
            </w:pPr>
            <w:r w:rsidRPr="00464A79">
              <w:rPr>
                <w:rFonts w:eastAsia="SimSun"/>
                <w:b/>
                <w:color w:val="000000" w:themeColor="text1"/>
                <w:sz w:val="16"/>
                <w:szCs w:val="16"/>
                <w:lang w:val="en-US" w:eastAsia="zh-CN"/>
              </w:rPr>
              <w:t>UN No</w:t>
            </w:r>
          </w:p>
        </w:tc>
        <w:tc>
          <w:tcPr>
            <w:tcW w:w="1957" w:type="pct"/>
            <w:vAlign w:val="center"/>
          </w:tcPr>
          <w:p w14:paraId="545302A3" w14:textId="77777777" w:rsidR="00FD6537" w:rsidRPr="00464A79" w:rsidRDefault="00FD6537" w:rsidP="00EB5550">
            <w:pPr>
              <w:suppressAutoHyphens w:val="0"/>
              <w:adjustRightInd w:val="0"/>
              <w:jc w:val="center"/>
              <w:rPr>
                <w:rFonts w:eastAsia="SimSun"/>
                <w:b/>
                <w:color w:val="000000" w:themeColor="text1"/>
                <w:sz w:val="16"/>
                <w:szCs w:val="16"/>
                <w:lang w:val="en-US" w:eastAsia="zh-CN"/>
              </w:rPr>
            </w:pPr>
            <w:r w:rsidRPr="00464A79">
              <w:rPr>
                <w:rFonts w:eastAsia="SimSun"/>
                <w:b/>
                <w:color w:val="000000" w:themeColor="text1"/>
                <w:sz w:val="16"/>
                <w:szCs w:val="16"/>
                <w:lang w:val="en-US" w:eastAsia="zh-CN"/>
              </w:rPr>
              <w:t>Name and description</w:t>
            </w:r>
          </w:p>
        </w:tc>
        <w:tc>
          <w:tcPr>
            <w:tcW w:w="1095" w:type="pct"/>
            <w:vAlign w:val="center"/>
          </w:tcPr>
          <w:p w14:paraId="0F990E8B" w14:textId="77777777" w:rsidR="00FD6537" w:rsidRPr="00464A79" w:rsidRDefault="00FD6537" w:rsidP="00EB5550">
            <w:pPr>
              <w:suppressAutoHyphens w:val="0"/>
              <w:adjustRightInd w:val="0"/>
              <w:jc w:val="center"/>
              <w:rPr>
                <w:rFonts w:eastAsia="SimSun"/>
                <w:b/>
                <w:color w:val="000000" w:themeColor="text1"/>
                <w:sz w:val="16"/>
                <w:szCs w:val="16"/>
                <w:lang w:val="en-US" w:eastAsia="zh-CN"/>
              </w:rPr>
            </w:pPr>
            <w:r w:rsidRPr="00464A79">
              <w:rPr>
                <w:rFonts w:eastAsia="SimSun"/>
                <w:b/>
                <w:color w:val="000000" w:themeColor="text1"/>
                <w:sz w:val="16"/>
                <w:szCs w:val="16"/>
                <w:lang w:val="en-US" w:eastAsia="zh-CN"/>
              </w:rPr>
              <w:t>Class or Division (subsidiary hazard)</w:t>
            </w:r>
          </w:p>
        </w:tc>
        <w:tc>
          <w:tcPr>
            <w:tcW w:w="547" w:type="pct"/>
            <w:vAlign w:val="center"/>
          </w:tcPr>
          <w:p w14:paraId="7DCFB07A" w14:textId="77777777" w:rsidR="00FD6537" w:rsidRPr="00464A79" w:rsidRDefault="00FD6537" w:rsidP="00EB5550">
            <w:pPr>
              <w:suppressAutoHyphens w:val="0"/>
              <w:adjustRightInd w:val="0"/>
              <w:jc w:val="center"/>
              <w:rPr>
                <w:rFonts w:eastAsia="SimSun"/>
                <w:b/>
                <w:color w:val="000000" w:themeColor="text1"/>
                <w:sz w:val="16"/>
                <w:szCs w:val="16"/>
                <w:lang w:val="en-US" w:eastAsia="zh-CN"/>
              </w:rPr>
            </w:pPr>
            <w:r w:rsidRPr="00464A79">
              <w:rPr>
                <w:rFonts w:eastAsia="SimSun"/>
                <w:b/>
                <w:color w:val="000000" w:themeColor="text1"/>
                <w:sz w:val="16"/>
                <w:szCs w:val="16"/>
                <w:lang w:val="en-US" w:eastAsia="zh-CN"/>
              </w:rPr>
              <w:t>Packing Group</w:t>
            </w:r>
          </w:p>
        </w:tc>
        <w:tc>
          <w:tcPr>
            <w:tcW w:w="486" w:type="pct"/>
            <w:vAlign w:val="center"/>
          </w:tcPr>
          <w:p w14:paraId="23B22B30" w14:textId="77777777" w:rsidR="00FD6537" w:rsidRPr="00464A79" w:rsidRDefault="00FD6537" w:rsidP="00EB5550">
            <w:pPr>
              <w:suppressAutoHyphens w:val="0"/>
              <w:adjustRightInd w:val="0"/>
              <w:jc w:val="center"/>
              <w:rPr>
                <w:rFonts w:eastAsia="SimSun"/>
                <w:b/>
                <w:color w:val="000000" w:themeColor="text1"/>
                <w:sz w:val="16"/>
                <w:szCs w:val="16"/>
                <w:lang w:val="en-US" w:eastAsia="zh-CN"/>
              </w:rPr>
            </w:pPr>
            <w:r w:rsidRPr="00464A79">
              <w:rPr>
                <w:rFonts w:eastAsia="SimSun"/>
                <w:b/>
                <w:color w:val="000000" w:themeColor="text1"/>
                <w:sz w:val="16"/>
                <w:szCs w:val="16"/>
                <w:lang w:val="en-US" w:eastAsia="zh-CN"/>
              </w:rPr>
              <w:t>LQ</w:t>
            </w:r>
          </w:p>
        </w:tc>
        <w:tc>
          <w:tcPr>
            <w:tcW w:w="431" w:type="pct"/>
            <w:vAlign w:val="center"/>
          </w:tcPr>
          <w:p w14:paraId="052F9573" w14:textId="77777777" w:rsidR="00FD6537" w:rsidRPr="00464A79" w:rsidRDefault="00FD6537" w:rsidP="00EB5550">
            <w:pPr>
              <w:suppressAutoHyphens w:val="0"/>
              <w:adjustRightInd w:val="0"/>
              <w:jc w:val="center"/>
              <w:rPr>
                <w:rFonts w:eastAsia="SimSun"/>
                <w:b/>
                <w:color w:val="000000" w:themeColor="text1"/>
                <w:sz w:val="16"/>
                <w:szCs w:val="16"/>
                <w:lang w:val="en-US" w:eastAsia="zh-CN"/>
              </w:rPr>
            </w:pPr>
            <w:r w:rsidRPr="00464A79">
              <w:rPr>
                <w:rFonts w:eastAsia="SimSun"/>
                <w:b/>
                <w:color w:val="000000" w:themeColor="text1"/>
                <w:sz w:val="16"/>
                <w:szCs w:val="16"/>
                <w:lang w:val="en-US" w:eastAsia="zh-CN"/>
              </w:rPr>
              <w:t>EQ</w:t>
            </w:r>
          </w:p>
        </w:tc>
      </w:tr>
      <w:tr w:rsidR="00FD6537" w:rsidRPr="00464A79" w14:paraId="3F7E3748" w14:textId="77777777" w:rsidTr="00EB5550">
        <w:trPr>
          <w:jc w:val="center"/>
        </w:trPr>
        <w:tc>
          <w:tcPr>
            <w:tcW w:w="484" w:type="pct"/>
            <w:vAlign w:val="center"/>
          </w:tcPr>
          <w:p w14:paraId="4679AC04" w14:textId="77777777" w:rsidR="00FD6537" w:rsidRPr="00464A79" w:rsidRDefault="00FD6537" w:rsidP="00EB5550">
            <w:pPr>
              <w:suppressAutoHyphens w:val="0"/>
              <w:adjustRightInd w:val="0"/>
              <w:jc w:val="center"/>
              <w:rPr>
                <w:rFonts w:eastAsia="SimSun"/>
                <w:spacing w:val="-1"/>
                <w:sz w:val="16"/>
                <w:szCs w:val="36"/>
                <w:lang w:val="en-US" w:eastAsia="zh-CN"/>
              </w:rPr>
            </w:pPr>
            <w:r w:rsidRPr="00464A79">
              <w:rPr>
                <w:rFonts w:eastAsia="SimSun"/>
                <w:spacing w:val="-1"/>
                <w:sz w:val="16"/>
                <w:szCs w:val="16"/>
                <w:lang w:val="en-US" w:eastAsia="zh-CN"/>
              </w:rPr>
              <w:t>1228</w:t>
            </w:r>
          </w:p>
        </w:tc>
        <w:tc>
          <w:tcPr>
            <w:tcW w:w="1957" w:type="pct"/>
            <w:vAlign w:val="center"/>
          </w:tcPr>
          <w:p w14:paraId="44C8EE9E" w14:textId="77777777" w:rsidR="00FD6537" w:rsidRPr="00464A79" w:rsidRDefault="00FD6537" w:rsidP="00EB5550">
            <w:pPr>
              <w:suppressAutoHyphens w:val="0"/>
              <w:adjustRightInd w:val="0"/>
              <w:jc w:val="center"/>
              <w:rPr>
                <w:rFonts w:eastAsia="SimSun"/>
                <w:spacing w:val="-1"/>
                <w:sz w:val="16"/>
                <w:szCs w:val="16"/>
                <w:lang w:val="en-US" w:eastAsia="zh-CN"/>
              </w:rPr>
            </w:pPr>
            <w:r w:rsidRPr="00464A79">
              <w:rPr>
                <w:rFonts w:eastAsia="SimSun"/>
                <w:spacing w:val="-2"/>
                <w:sz w:val="16"/>
                <w:szCs w:val="16"/>
                <w:lang w:val="en-US" w:eastAsia="zh-CN"/>
              </w:rPr>
              <w:t>MERCAPTANS,</w:t>
            </w:r>
            <w:r w:rsidRPr="00464A79">
              <w:rPr>
                <w:rFonts w:eastAsia="SimSun"/>
                <w:spacing w:val="4"/>
                <w:sz w:val="16"/>
                <w:szCs w:val="16"/>
                <w:lang w:val="en-US" w:eastAsia="zh-CN"/>
              </w:rPr>
              <w:t xml:space="preserve"> </w:t>
            </w:r>
            <w:r w:rsidRPr="00464A79">
              <w:rPr>
                <w:rFonts w:eastAsia="SimSun"/>
                <w:spacing w:val="-2"/>
                <w:sz w:val="16"/>
                <w:szCs w:val="16"/>
                <w:lang w:val="en-US" w:eastAsia="zh-CN"/>
              </w:rPr>
              <w:t>LIQUID,</w:t>
            </w:r>
            <w:r w:rsidRPr="00464A79">
              <w:rPr>
                <w:rFonts w:eastAsia="SimSun"/>
                <w:spacing w:val="27"/>
                <w:sz w:val="16"/>
                <w:szCs w:val="16"/>
                <w:lang w:val="en-US" w:eastAsia="zh-CN"/>
              </w:rPr>
              <w:t xml:space="preserve"> </w:t>
            </w:r>
            <w:r w:rsidRPr="00464A79">
              <w:rPr>
                <w:rFonts w:eastAsia="SimSun"/>
                <w:spacing w:val="-2"/>
                <w:sz w:val="16"/>
                <w:szCs w:val="16"/>
                <w:lang w:val="en-US" w:eastAsia="zh-CN"/>
              </w:rPr>
              <w:t>FLAMMABLE,</w:t>
            </w:r>
            <w:r w:rsidRPr="00464A79">
              <w:rPr>
                <w:rFonts w:eastAsia="SimSun"/>
                <w:spacing w:val="1"/>
                <w:sz w:val="16"/>
                <w:szCs w:val="16"/>
                <w:lang w:val="en-US" w:eastAsia="zh-CN"/>
              </w:rPr>
              <w:t xml:space="preserve"> </w:t>
            </w:r>
            <w:r w:rsidRPr="00464A79">
              <w:rPr>
                <w:rFonts w:eastAsia="SimSun"/>
                <w:spacing w:val="-2"/>
                <w:sz w:val="16"/>
                <w:szCs w:val="16"/>
                <w:lang w:val="en-US" w:eastAsia="zh-CN"/>
              </w:rPr>
              <w:t>TOXIC,</w:t>
            </w:r>
            <w:r w:rsidRPr="00464A79">
              <w:rPr>
                <w:rFonts w:eastAsia="SimSun"/>
                <w:spacing w:val="1"/>
                <w:sz w:val="16"/>
                <w:szCs w:val="16"/>
                <w:lang w:val="en-US" w:eastAsia="zh-CN"/>
              </w:rPr>
              <w:t xml:space="preserve"> </w:t>
            </w:r>
            <w:r w:rsidRPr="00464A79">
              <w:rPr>
                <w:rFonts w:eastAsia="SimSun"/>
                <w:spacing w:val="-1"/>
                <w:sz w:val="16"/>
                <w:szCs w:val="16"/>
                <w:lang w:val="en-US" w:eastAsia="zh-CN"/>
              </w:rPr>
              <w:t>N.O.S.</w:t>
            </w:r>
            <w:r w:rsidRPr="00464A79">
              <w:rPr>
                <w:rFonts w:eastAsia="SimSun"/>
                <w:spacing w:val="1"/>
                <w:sz w:val="16"/>
                <w:szCs w:val="16"/>
                <w:lang w:val="en-US" w:eastAsia="zh-CN"/>
              </w:rPr>
              <w:t xml:space="preserve"> </w:t>
            </w:r>
            <w:r w:rsidRPr="00464A79">
              <w:rPr>
                <w:rFonts w:eastAsia="SimSun"/>
                <w:spacing w:val="-1"/>
                <w:sz w:val="16"/>
                <w:szCs w:val="16"/>
                <w:lang w:val="en-US" w:eastAsia="zh-CN"/>
              </w:rPr>
              <w:t>or</w:t>
            </w:r>
            <w:r w:rsidRPr="00464A79">
              <w:rPr>
                <w:rFonts w:eastAsia="SimSun"/>
                <w:spacing w:val="35"/>
                <w:sz w:val="16"/>
                <w:szCs w:val="16"/>
                <w:lang w:val="en-US" w:eastAsia="zh-CN"/>
              </w:rPr>
              <w:t xml:space="preserve"> </w:t>
            </w:r>
            <w:r w:rsidRPr="00464A79">
              <w:rPr>
                <w:rFonts w:eastAsia="SimSun"/>
                <w:spacing w:val="-2"/>
                <w:sz w:val="16"/>
                <w:szCs w:val="16"/>
                <w:lang w:val="en-US" w:eastAsia="zh-CN"/>
              </w:rPr>
              <w:t>MERCAPTAN</w:t>
            </w:r>
            <w:r w:rsidRPr="00464A79">
              <w:rPr>
                <w:rFonts w:eastAsia="SimSun"/>
                <w:spacing w:val="-1"/>
                <w:sz w:val="16"/>
                <w:szCs w:val="16"/>
                <w:lang w:val="en-US" w:eastAsia="zh-CN"/>
              </w:rPr>
              <w:t xml:space="preserve"> MIXTURE,</w:t>
            </w:r>
            <w:r w:rsidRPr="00464A79">
              <w:rPr>
                <w:rFonts w:eastAsia="SimSun"/>
                <w:spacing w:val="29"/>
                <w:sz w:val="16"/>
                <w:szCs w:val="16"/>
                <w:lang w:val="en-US" w:eastAsia="zh-CN"/>
              </w:rPr>
              <w:t xml:space="preserve"> </w:t>
            </w:r>
            <w:r w:rsidRPr="00464A79">
              <w:rPr>
                <w:rFonts w:eastAsia="SimSun"/>
                <w:spacing w:val="-2"/>
                <w:sz w:val="16"/>
                <w:szCs w:val="16"/>
                <w:lang w:val="en-US" w:eastAsia="zh-CN"/>
              </w:rPr>
              <w:t>LIQUID,</w:t>
            </w:r>
            <w:r w:rsidRPr="00464A79">
              <w:rPr>
                <w:rFonts w:eastAsia="SimSun"/>
                <w:spacing w:val="3"/>
                <w:sz w:val="16"/>
                <w:szCs w:val="16"/>
                <w:lang w:val="en-US" w:eastAsia="zh-CN"/>
              </w:rPr>
              <w:t xml:space="preserve"> </w:t>
            </w:r>
            <w:r w:rsidRPr="00464A79">
              <w:rPr>
                <w:rFonts w:eastAsia="SimSun"/>
                <w:spacing w:val="-2"/>
                <w:sz w:val="16"/>
                <w:szCs w:val="16"/>
                <w:lang w:val="en-US" w:eastAsia="zh-CN"/>
              </w:rPr>
              <w:t>FLAMMABLE,</w:t>
            </w:r>
            <w:r w:rsidRPr="00464A79">
              <w:rPr>
                <w:rFonts w:eastAsia="SimSun"/>
                <w:spacing w:val="1"/>
                <w:sz w:val="16"/>
                <w:szCs w:val="16"/>
                <w:lang w:val="en-US" w:eastAsia="zh-CN"/>
              </w:rPr>
              <w:t xml:space="preserve"> </w:t>
            </w:r>
            <w:r w:rsidRPr="00464A79">
              <w:rPr>
                <w:rFonts w:eastAsia="SimSun"/>
                <w:spacing w:val="-2"/>
                <w:sz w:val="16"/>
                <w:szCs w:val="16"/>
                <w:lang w:val="en-US" w:eastAsia="zh-CN"/>
              </w:rPr>
              <w:t>TOXIC,</w:t>
            </w:r>
            <w:r w:rsidRPr="00464A79">
              <w:rPr>
                <w:rFonts w:eastAsia="SimSun"/>
                <w:spacing w:val="39"/>
                <w:sz w:val="16"/>
                <w:szCs w:val="16"/>
                <w:lang w:val="en-US" w:eastAsia="zh-CN"/>
              </w:rPr>
              <w:t xml:space="preserve"> </w:t>
            </w:r>
            <w:r w:rsidRPr="00464A79">
              <w:rPr>
                <w:rFonts w:eastAsia="SimSun"/>
                <w:spacing w:val="-1"/>
                <w:sz w:val="16"/>
                <w:szCs w:val="16"/>
                <w:lang w:val="en-US" w:eastAsia="zh-CN"/>
              </w:rPr>
              <w:t>N.O.S.</w:t>
            </w:r>
          </w:p>
        </w:tc>
        <w:tc>
          <w:tcPr>
            <w:tcW w:w="1095" w:type="pct"/>
            <w:vAlign w:val="center"/>
          </w:tcPr>
          <w:p w14:paraId="6B770314" w14:textId="77777777" w:rsidR="00FD6537" w:rsidRPr="00464A79" w:rsidRDefault="00FD6537" w:rsidP="00EB5550">
            <w:pPr>
              <w:suppressAutoHyphens w:val="0"/>
              <w:adjustRightInd w:val="0"/>
              <w:jc w:val="center"/>
              <w:rPr>
                <w:rFonts w:eastAsia="SimSun"/>
                <w:sz w:val="16"/>
                <w:szCs w:val="36"/>
                <w:lang w:val="en-US" w:eastAsia="zh-CN"/>
              </w:rPr>
            </w:pPr>
            <w:r w:rsidRPr="00464A79">
              <w:rPr>
                <w:rFonts w:eastAsia="SimSun"/>
                <w:color w:val="000000" w:themeColor="text1"/>
                <w:sz w:val="16"/>
                <w:szCs w:val="16"/>
                <w:lang w:val="en-US" w:eastAsia="zh-CN"/>
              </w:rPr>
              <w:t>3 (6.1)</w:t>
            </w:r>
          </w:p>
        </w:tc>
        <w:tc>
          <w:tcPr>
            <w:tcW w:w="547" w:type="pct"/>
            <w:vAlign w:val="center"/>
          </w:tcPr>
          <w:p w14:paraId="4FBE14BE" w14:textId="77777777" w:rsidR="00FD6537" w:rsidRPr="00464A79" w:rsidRDefault="00FD6537" w:rsidP="00EB5550">
            <w:pPr>
              <w:suppressAutoHyphens w:val="0"/>
              <w:adjustRightInd w:val="0"/>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II</w:t>
            </w:r>
          </w:p>
        </w:tc>
        <w:tc>
          <w:tcPr>
            <w:tcW w:w="486" w:type="pct"/>
            <w:vAlign w:val="center"/>
          </w:tcPr>
          <w:p w14:paraId="4A2EAE3D" w14:textId="77777777" w:rsidR="00FD6537" w:rsidRPr="00464A79" w:rsidRDefault="00FD6537" w:rsidP="00EB5550">
            <w:pPr>
              <w:suppressAutoHyphens w:val="0"/>
              <w:adjustRightInd w:val="0"/>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1 L</w:t>
            </w:r>
          </w:p>
        </w:tc>
        <w:tc>
          <w:tcPr>
            <w:tcW w:w="431" w:type="pct"/>
            <w:vAlign w:val="center"/>
          </w:tcPr>
          <w:p w14:paraId="7BDF459B" w14:textId="77777777" w:rsidR="00FD6537" w:rsidRPr="00464A79" w:rsidRDefault="00FD6537" w:rsidP="00EB5550">
            <w:pPr>
              <w:suppressAutoHyphens w:val="0"/>
              <w:adjustRightInd w:val="0"/>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E0</w:t>
            </w:r>
          </w:p>
        </w:tc>
      </w:tr>
      <w:tr w:rsidR="00FD6537" w:rsidRPr="00464A79" w14:paraId="15A62B12" w14:textId="77777777" w:rsidTr="00EB5550">
        <w:trPr>
          <w:jc w:val="center"/>
        </w:trPr>
        <w:tc>
          <w:tcPr>
            <w:tcW w:w="484" w:type="pct"/>
            <w:vAlign w:val="center"/>
          </w:tcPr>
          <w:p w14:paraId="681B9541" w14:textId="77777777" w:rsidR="00FD6537" w:rsidRPr="00464A79" w:rsidRDefault="00FD6537" w:rsidP="00EB5550">
            <w:pPr>
              <w:suppressAutoHyphens w:val="0"/>
              <w:adjustRightInd w:val="0"/>
              <w:jc w:val="center"/>
              <w:rPr>
                <w:rFonts w:eastAsia="SimSun"/>
                <w:spacing w:val="-1"/>
                <w:sz w:val="16"/>
                <w:szCs w:val="36"/>
                <w:lang w:val="en-US" w:eastAsia="zh-CN"/>
              </w:rPr>
            </w:pPr>
            <w:r w:rsidRPr="00464A79">
              <w:rPr>
                <w:rFonts w:eastAsia="SimSun"/>
                <w:spacing w:val="-1"/>
                <w:sz w:val="16"/>
                <w:szCs w:val="16"/>
                <w:lang w:val="en-US" w:eastAsia="zh-CN"/>
              </w:rPr>
              <w:t>1261</w:t>
            </w:r>
          </w:p>
        </w:tc>
        <w:tc>
          <w:tcPr>
            <w:tcW w:w="1957" w:type="pct"/>
            <w:vAlign w:val="center"/>
          </w:tcPr>
          <w:p w14:paraId="0539BF20" w14:textId="77777777" w:rsidR="00FD6537" w:rsidRPr="00464A79" w:rsidRDefault="00FD6537" w:rsidP="00EB5550">
            <w:pPr>
              <w:suppressAutoHyphens w:val="0"/>
              <w:adjustRightInd w:val="0"/>
              <w:jc w:val="center"/>
              <w:rPr>
                <w:rFonts w:eastAsia="SimSun"/>
                <w:spacing w:val="-1"/>
                <w:sz w:val="16"/>
                <w:szCs w:val="16"/>
                <w:lang w:val="en-US" w:eastAsia="zh-CN"/>
              </w:rPr>
            </w:pPr>
            <w:r w:rsidRPr="00464A79">
              <w:rPr>
                <w:rFonts w:eastAsia="SimSun"/>
                <w:spacing w:val="-2"/>
                <w:sz w:val="16"/>
                <w:szCs w:val="16"/>
                <w:lang w:val="en-US" w:eastAsia="zh-CN"/>
              </w:rPr>
              <w:t>NITROMETHANE</w:t>
            </w:r>
          </w:p>
        </w:tc>
        <w:tc>
          <w:tcPr>
            <w:tcW w:w="1095" w:type="pct"/>
            <w:vAlign w:val="center"/>
          </w:tcPr>
          <w:p w14:paraId="1365E04E" w14:textId="77777777" w:rsidR="00FD6537" w:rsidRPr="00464A79" w:rsidRDefault="00FD6537" w:rsidP="00EB5550">
            <w:pPr>
              <w:suppressAutoHyphens w:val="0"/>
              <w:adjustRightInd w:val="0"/>
              <w:jc w:val="center"/>
              <w:rPr>
                <w:rFonts w:eastAsia="SimSun"/>
                <w:sz w:val="16"/>
                <w:szCs w:val="36"/>
                <w:lang w:val="en-US" w:eastAsia="zh-CN"/>
              </w:rPr>
            </w:pPr>
            <w:r w:rsidRPr="00464A79">
              <w:rPr>
                <w:rFonts w:eastAsia="SimSun"/>
                <w:color w:val="000000" w:themeColor="text1"/>
                <w:sz w:val="16"/>
                <w:szCs w:val="16"/>
                <w:lang w:val="en-US" w:eastAsia="zh-CN"/>
              </w:rPr>
              <w:t>3</w:t>
            </w:r>
          </w:p>
        </w:tc>
        <w:tc>
          <w:tcPr>
            <w:tcW w:w="547" w:type="pct"/>
            <w:vAlign w:val="center"/>
          </w:tcPr>
          <w:p w14:paraId="465AD439" w14:textId="77777777" w:rsidR="00FD6537" w:rsidRPr="00464A79" w:rsidRDefault="00FD6537" w:rsidP="00EB5550">
            <w:pPr>
              <w:suppressAutoHyphens w:val="0"/>
              <w:adjustRightInd w:val="0"/>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II</w:t>
            </w:r>
          </w:p>
        </w:tc>
        <w:tc>
          <w:tcPr>
            <w:tcW w:w="486" w:type="pct"/>
            <w:vAlign w:val="center"/>
          </w:tcPr>
          <w:p w14:paraId="258C57EA" w14:textId="77777777" w:rsidR="00FD6537" w:rsidRPr="00464A79" w:rsidRDefault="00FD6537" w:rsidP="00EB5550">
            <w:pPr>
              <w:suppressAutoHyphens w:val="0"/>
              <w:adjustRightInd w:val="0"/>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1 L</w:t>
            </w:r>
          </w:p>
        </w:tc>
        <w:tc>
          <w:tcPr>
            <w:tcW w:w="431" w:type="pct"/>
            <w:vAlign w:val="center"/>
          </w:tcPr>
          <w:p w14:paraId="1415713F" w14:textId="77777777" w:rsidR="00FD6537" w:rsidRPr="00464A79" w:rsidRDefault="00FD6537" w:rsidP="00EB5550">
            <w:pPr>
              <w:suppressAutoHyphens w:val="0"/>
              <w:adjustRightInd w:val="0"/>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E0</w:t>
            </w:r>
          </w:p>
        </w:tc>
      </w:tr>
      <w:tr w:rsidR="00FD6537" w:rsidRPr="00464A79" w14:paraId="5C292F7E" w14:textId="77777777" w:rsidTr="00EB5550">
        <w:trPr>
          <w:jc w:val="center"/>
        </w:trPr>
        <w:tc>
          <w:tcPr>
            <w:tcW w:w="484" w:type="pct"/>
            <w:vAlign w:val="center"/>
          </w:tcPr>
          <w:p w14:paraId="22CF1953" w14:textId="77777777" w:rsidR="00FD6537" w:rsidRPr="00464A79" w:rsidRDefault="00FD6537" w:rsidP="00EB5550">
            <w:pPr>
              <w:suppressAutoHyphens w:val="0"/>
              <w:adjustRightInd w:val="0"/>
              <w:jc w:val="center"/>
              <w:rPr>
                <w:rFonts w:eastAsia="SimSun"/>
                <w:spacing w:val="-1"/>
                <w:sz w:val="16"/>
                <w:szCs w:val="36"/>
                <w:lang w:val="en-US" w:eastAsia="zh-CN"/>
              </w:rPr>
            </w:pPr>
            <w:r w:rsidRPr="00464A79">
              <w:rPr>
                <w:rFonts w:eastAsia="SimSun"/>
                <w:spacing w:val="-1"/>
                <w:sz w:val="16"/>
                <w:szCs w:val="16"/>
                <w:lang w:val="en-US" w:eastAsia="zh-CN"/>
              </w:rPr>
              <w:t>1278</w:t>
            </w:r>
          </w:p>
        </w:tc>
        <w:tc>
          <w:tcPr>
            <w:tcW w:w="1957" w:type="pct"/>
            <w:vAlign w:val="center"/>
          </w:tcPr>
          <w:p w14:paraId="7E0B3913" w14:textId="77777777" w:rsidR="00FD6537" w:rsidRPr="00464A79" w:rsidRDefault="00FD6537" w:rsidP="00EB5550">
            <w:pPr>
              <w:suppressAutoHyphens w:val="0"/>
              <w:adjustRightInd w:val="0"/>
              <w:jc w:val="center"/>
              <w:rPr>
                <w:rFonts w:eastAsia="SimSun"/>
                <w:spacing w:val="-1"/>
                <w:sz w:val="16"/>
                <w:szCs w:val="16"/>
                <w:lang w:val="en-US" w:eastAsia="zh-CN"/>
              </w:rPr>
            </w:pPr>
            <w:r w:rsidRPr="00464A79">
              <w:rPr>
                <w:rFonts w:eastAsia="SimSun"/>
                <w:spacing w:val="-1"/>
                <w:sz w:val="16"/>
                <w:szCs w:val="16"/>
                <w:lang w:val="en-US" w:eastAsia="zh-CN"/>
              </w:rPr>
              <w:t>1-CHLOROPROPANE</w:t>
            </w:r>
          </w:p>
        </w:tc>
        <w:tc>
          <w:tcPr>
            <w:tcW w:w="1095" w:type="pct"/>
            <w:vAlign w:val="center"/>
          </w:tcPr>
          <w:p w14:paraId="0F998963" w14:textId="77777777" w:rsidR="00FD6537" w:rsidRPr="00464A79" w:rsidRDefault="00FD6537" w:rsidP="00EB5550">
            <w:pPr>
              <w:suppressAutoHyphens w:val="0"/>
              <w:adjustRightInd w:val="0"/>
              <w:jc w:val="center"/>
              <w:rPr>
                <w:rFonts w:eastAsia="SimSun"/>
                <w:sz w:val="16"/>
                <w:szCs w:val="36"/>
                <w:lang w:val="en-US" w:eastAsia="zh-CN"/>
              </w:rPr>
            </w:pPr>
            <w:r w:rsidRPr="00464A79">
              <w:rPr>
                <w:rFonts w:eastAsia="SimSun"/>
                <w:color w:val="000000" w:themeColor="text1"/>
                <w:sz w:val="16"/>
                <w:szCs w:val="16"/>
                <w:lang w:val="en-US" w:eastAsia="zh-CN"/>
              </w:rPr>
              <w:t>3</w:t>
            </w:r>
          </w:p>
        </w:tc>
        <w:tc>
          <w:tcPr>
            <w:tcW w:w="547" w:type="pct"/>
            <w:vAlign w:val="center"/>
          </w:tcPr>
          <w:p w14:paraId="10385BA2" w14:textId="77777777" w:rsidR="00FD6537" w:rsidRPr="00464A79" w:rsidRDefault="00FD6537" w:rsidP="00EB5550">
            <w:pPr>
              <w:suppressAutoHyphens w:val="0"/>
              <w:adjustRightInd w:val="0"/>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II</w:t>
            </w:r>
          </w:p>
        </w:tc>
        <w:tc>
          <w:tcPr>
            <w:tcW w:w="486" w:type="pct"/>
            <w:vAlign w:val="center"/>
          </w:tcPr>
          <w:p w14:paraId="5D1FFFF6" w14:textId="77777777" w:rsidR="00FD6537" w:rsidRPr="00464A79" w:rsidRDefault="00FD6537" w:rsidP="00EB5550">
            <w:pPr>
              <w:suppressAutoHyphens w:val="0"/>
              <w:adjustRightInd w:val="0"/>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1 L</w:t>
            </w:r>
          </w:p>
        </w:tc>
        <w:tc>
          <w:tcPr>
            <w:tcW w:w="431" w:type="pct"/>
            <w:vAlign w:val="center"/>
          </w:tcPr>
          <w:p w14:paraId="2FAB5D5B" w14:textId="77777777" w:rsidR="00FD6537" w:rsidRPr="00464A79" w:rsidRDefault="00FD6537" w:rsidP="00EB5550">
            <w:pPr>
              <w:suppressAutoHyphens w:val="0"/>
              <w:adjustRightInd w:val="0"/>
              <w:jc w:val="center"/>
              <w:rPr>
                <w:rFonts w:eastAsia="SimSun"/>
                <w:color w:val="000000" w:themeColor="text1"/>
                <w:sz w:val="16"/>
                <w:szCs w:val="16"/>
                <w:lang w:val="en-US" w:eastAsia="zh-CN"/>
              </w:rPr>
            </w:pPr>
            <w:r w:rsidRPr="00464A79">
              <w:rPr>
                <w:rFonts w:eastAsia="SimSun"/>
                <w:color w:val="000000" w:themeColor="text1"/>
                <w:sz w:val="16"/>
                <w:szCs w:val="16"/>
                <w:lang w:val="en-US" w:eastAsia="zh-CN"/>
              </w:rPr>
              <w:t>E0</w:t>
            </w:r>
          </w:p>
        </w:tc>
      </w:tr>
      <w:tr w:rsidR="00FD6537" w:rsidRPr="00464A79" w14:paraId="70503175" w14:textId="77777777" w:rsidTr="00EB5550">
        <w:trPr>
          <w:jc w:val="center"/>
        </w:trPr>
        <w:tc>
          <w:tcPr>
            <w:tcW w:w="484" w:type="pct"/>
            <w:vAlign w:val="center"/>
          </w:tcPr>
          <w:p w14:paraId="330FE0E5" w14:textId="77777777" w:rsidR="00FD6537" w:rsidRPr="00464A79" w:rsidRDefault="00FD6537" w:rsidP="00EB5550">
            <w:pPr>
              <w:suppressAutoHyphens w:val="0"/>
              <w:adjustRightInd w:val="0"/>
              <w:jc w:val="center"/>
              <w:rPr>
                <w:rFonts w:eastAsia="SimSun"/>
                <w:spacing w:val="-1"/>
                <w:sz w:val="16"/>
                <w:szCs w:val="16"/>
                <w:lang w:val="en-US" w:eastAsia="zh-CN"/>
              </w:rPr>
            </w:pPr>
            <w:r w:rsidRPr="00464A79">
              <w:rPr>
                <w:rFonts w:eastAsia="SimSun"/>
                <w:spacing w:val="-1"/>
                <w:sz w:val="16"/>
                <w:szCs w:val="36"/>
                <w:lang w:val="en-US" w:eastAsia="zh-CN"/>
              </w:rPr>
              <w:t>(…)</w:t>
            </w:r>
          </w:p>
        </w:tc>
        <w:tc>
          <w:tcPr>
            <w:tcW w:w="1957" w:type="pct"/>
            <w:vAlign w:val="center"/>
          </w:tcPr>
          <w:p w14:paraId="03338F28" w14:textId="77777777" w:rsidR="00FD6537" w:rsidRPr="00464A79" w:rsidRDefault="00FD6537" w:rsidP="00EB5550">
            <w:pPr>
              <w:suppressAutoHyphens w:val="0"/>
              <w:adjustRightInd w:val="0"/>
              <w:jc w:val="center"/>
              <w:rPr>
                <w:rFonts w:eastAsia="SimSun"/>
                <w:spacing w:val="-1"/>
                <w:sz w:val="16"/>
                <w:szCs w:val="16"/>
                <w:lang w:val="en-US" w:eastAsia="zh-CN"/>
              </w:rPr>
            </w:pPr>
          </w:p>
        </w:tc>
        <w:tc>
          <w:tcPr>
            <w:tcW w:w="1095" w:type="pct"/>
            <w:vAlign w:val="center"/>
          </w:tcPr>
          <w:p w14:paraId="6C079C76" w14:textId="77777777" w:rsidR="00FD6537" w:rsidRPr="00464A79" w:rsidRDefault="00FD6537" w:rsidP="00EB5550">
            <w:pPr>
              <w:suppressAutoHyphens w:val="0"/>
              <w:adjustRightInd w:val="0"/>
              <w:jc w:val="center"/>
              <w:rPr>
                <w:rFonts w:eastAsia="SimSun"/>
                <w:color w:val="000000" w:themeColor="text1"/>
                <w:sz w:val="16"/>
                <w:szCs w:val="16"/>
                <w:lang w:val="en-US" w:eastAsia="zh-CN"/>
              </w:rPr>
            </w:pPr>
          </w:p>
        </w:tc>
        <w:tc>
          <w:tcPr>
            <w:tcW w:w="547" w:type="pct"/>
            <w:vAlign w:val="center"/>
          </w:tcPr>
          <w:p w14:paraId="7B0A5E24" w14:textId="77777777" w:rsidR="00FD6537" w:rsidRPr="00464A79" w:rsidRDefault="00FD6537" w:rsidP="00EB5550">
            <w:pPr>
              <w:suppressAutoHyphens w:val="0"/>
              <w:adjustRightInd w:val="0"/>
              <w:jc w:val="center"/>
              <w:rPr>
                <w:rFonts w:eastAsia="SimSun"/>
                <w:color w:val="000000" w:themeColor="text1"/>
                <w:sz w:val="16"/>
                <w:szCs w:val="16"/>
                <w:lang w:val="en-US" w:eastAsia="zh-CN"/>
              </w:rPr>
            </w:pPr>
          </w:p>
        </w:tc>
        <w:tc>
          <w:tcPr>
            <w:tcW w:w="486" w:type="pct"/>
            <w:vAlign w:val="center"/>
          </w:tcPr>
          <w:p w14:paraId="57CA84FC" w14:textId="77777777" w:rsidR="00FD6537" w:rsidRPr="00464A79" w:rsidRDefault="00FD6537" w:rsidP="00EB5550">
            <w:pPr>
              <w:suppressAutoHyphens w:val="0"/>
              <w:adjustRightInd w:val="0"/>
              <w:jc w:val="center"/>
              <w:rPr>
                <w:rFonts w:eastAsia="SimSun"/>
                <w:color w:val="000000" w:themeColor="text1"/>
                <w:sz w:val="16"/>
                <w:szCs w:val="16"/>
                <w:lang w:val="en-US" w:eastAsia="zh-CN"/>
              </w:rPr>
            </w:pPr>
          </w:p>
        </w:tc>
        <w:tc>
          <w:tcPr>
            <w:tcW w:w="431" w:type="pct"/>
            <w:vAlign w:val="center"/>
          </w:tcPr>
          <w:p w14:paraId="0F5CA5C5" w14:textId="77777777" w:rsidR="00FD6537" w:rsidRPr="00464A79" w:rsidRDefault="00FD6537" w:rsidP="00EB5550">
            <w:pPr>
              <w:suppressAutoHyphens w:val="0"/>
              <w:adjustRightInd w:val="0"/>
              <w:jc w:val="center"/>
              <w:rPr>
                <w:rFonts w:eastAsia="SimSun"/>
                <w:color w:val="000000" w:themeColor="text1"/>
                <w:sz w:val="16"/>
                <w:szCs w:val="16"/>
                <w:lang w:val="en-US" w:eastAsia="zh-CN"/>
              </w:rPr>
            </w:pPr>
          </w:p>
        </w:tc>
      </w:tr>
    </w:tbl>
    <w:p w14:paraId="4F864CDD" w14:textId="4E4AF72D" w:rsidR="00FD6537" w:rsidRPr="0064604C" w:rsidRDefault="009A35F7" w:rsidP="009A35F7">
      <w:pPr>
        <w:pStyle w:val="HChG"/>
        <w:rPr>
          <w:i/>
        </w:rPr>
      </w:pPr>
      <w:r>
        <w:tab/>
      </w:r>
      <w:r>
        <w:tab/>
      </w:r>
      <w:r w:rsidR="00FD6537">
        <w:t xml:space="preserve">Current </w:t>
      </w:r>
      <w:r w:rsidR="001B5C7C">
        <w:t>c</w:t>
      </w:r>
      <w:r w:rsidR="00FD6537">
        <w:t>hallenges</w:t>
      </w:r>
    </w:p>
    <w:p w14:paraId="6E3FA1C2" w14:textId="2CF95FA0" w:rsidR="00FD6537" w:rsidRPr="00464A79" w:rsidRDefault="009A35F7" w:rsidP="00B05857">
      <w:pPr>
        <w:pStyle w:val="SingleTxtG"/>
        <w:rPr>
          <w:rFonts w:eastAsia="SimSun"/>
          <w:i/>
          <w:lang w:val="en-US" w:eastAsia="zh-CN"/>
        </w:rPr>
      </w:pPr>
      <w:r>
        <w:rPr>
          <w:rFonts w:eastAsia="SimSun"/>
          <w:lang w:val="en-US" w:eastAsia="zh-CN"/>
        </w:rPr>
        <w:t>1</w:t>
      </w:r>
      <w:r w:rsidR="00A00739">
        <w:rPr>
          <w:rFonts w:eastAsia="SimSun"/>
          <w:lang w:val="en-US" w:eastAsia="zh-CN"/>
        </w:rPr>
        <w:t>1</w:t>
      </w:r>
      <w:r w:rsidR="00FD6537">
        <w:rPr>
          <w:rFonts w:eastAsia="SimSun"/>
          <w:lang w:val="en-US" w:eastAsia="zh-CN"/>
        </w:rPr>
        <w:t>.</w:t>
      </w:r>
      <w:r w:rsidR="00FD6537">
        <w:rPr>
          <w:rFonts w:eastAsia="SimSun"/>
          <w:lang w:val="en-US" w:eastAsia="zh-CN"/>
        </w:rPr>
        <w:tab/>
      </w:r>
      <w:r w:rsidR="00FD6537" w:rsidRPr="00464A79">
        <w:rPr>
          <w:rFonts w:eastAsia="SimSun"/>
          <w:lang w:val="en-US" w:eastAsia="zh-CN"/>
        </w:rPr>
        <w:t xml:space="preserve">The expert </w:t>
      </w:r>
      <w:r w:rsidR="001B5C7C">
        <w:rPr>
          <w:rFonts w:eastAsia="SimSun"/>
          <w:lang w:val="en-US" w:eastAsia="zh-CN"/>
        </w:rPr>
        <w:t>from</w:t>
      </w:r>
      <w:r w:rsidR="001B5C7C" w:rsidRPr="00464A79">
        <w:rPr>
          <w:rFonts w:eastAsia="SimSun"/>
          <w:lang w:val="en-US" w:eastAsia="zh-CN"/>
        </w:rPr>
        <w:t xml:space="preserve"> </w:t>
      </w:r>
      <w:r w:rsidR="00FD6537" w:rsidRPr="00464A79">
        <w:rPr>
          <w:rFonts w:eastAsia="SimSun"/>
          <w:lang w:val="en-US" w:eastAsia="zh-CN"/>
        </w:rPr>
        <w:t xml:space="preserve">Canada would like to draw the attention of the Sub-Committee to this last table (UN Nos. 1228, 1261 and 1278). Without detailed information on the constraints of the EQ provisions and quantities, it is difficult to comprehend why UN entries such as 1228, 1261 and 1278 with packing group II can be transported as limited quantities, packed in quantities of up to 1 L per inner packaging, contained in non-UN standardized </w:t>
      </w:r>
      <w:proofErr w:type="spellStart"/>
      <w:r w:rsidR="00FD6537" w:rsidRPr="00464A79">
        <w:rPr>
          <w:rFonts w:eastAsia="SimSun"/>
          <w:lang w:val="en-US" w:eastAsia="zh-CN"/>
        </w:rPr>
        <w:t>packagings</w:t>
      </w:r>
      <w:proofErr w:type="spellEnd"/>
      <w:r w:rsidR="00FD6537" w:rsidRPr="00464A79">
        <w:rPr>
          <w:rFonts w:eastAsia="SimSun"/>
          <w:lang w:val="en-US" w:eastAsia="zh-CN"/>
        </w:rPr>
        <w:t xml:space="preserve">, and without a limit in the number of packages transported. Yet, the same dangerous goods cannot be transported in much smaller quantities covered under EQ, contained in stronger and tested </w:t>
      </w:r>
      <w:proofErr w:type="spellStart"/>
      <w:r w:rsidR="00FD6537" w:rsidRPr="00464A79">
        <w:rPr>
          <w:rFonts w:eastAsia="SimSun"/>
          <w:lang w:val="en-US" w:eastAsia="zh-CN"/>
        </w:rPr>
        <w:t>packagings</w:t>
      </w:r>
      <w:proofErr w:type="spellEnd"/>
      <w:r w:rsidR="00FD6537" w:rsidRPr="00464A79">
        <w:rPr>
          <w:rFonts w:eastAsia="SimSun"/>
          <w:lang w:val="en-US" w:eastAsia="zh-CN"/>
        </w:rPr>
        <w:t xml:space="preserve">. </w:t>
      </w:r>
    </w:p>
    <w:p w14:paraId="1A2D89C3" w14:textId="0DFCFB1B" w:rsidR="00FD6537" w:rsidRPr="00464A79" w:rsidRDefault="00FD6537" w:rsidP="00B05857">
      <w:pPr>
        <w:pStyle w:val="SingleTxtG"/>
        <w:rPr>
          <w:rFonts w:eastAsia="SimSun"/>
          <w:i/>
          <w:lang w:val="en-US" w:eastAsia="zh-CN"/>
        </w:rPr>
      </w:pPr>
      <w:r>
        <w:rPr>
          <w:rFonts w:eastAsia="SimSun"/>
          <w:lang w:val="en-US" w:eastAsia="zh-CN"/>
        </w:rPr>
        <w:t>1</w:t>
      </w:r>
      <w:r w:rsidR="00A00739">
        <w:rPr>
          <w:rFonts w:eastAsia="SimSun"/>
          <w:lang w:val="en-US" w:eastAsia="zh-CN"/>
        </w:rPr>
        <w:t>2</w:t>
      </w:r>
      <w:r>
        <w:rPr>
          <w:rFonts w:eastAsia="SimSun"/>
          <w:lang w:val="en-US" w:eastAsia="zh-CN"/>
        </w:rPr>
        <w:t>.</w:t>
      </w:r>
      <w:r>
        <w:rPr>
          <w:rFonts w:eastAsia="SimSun"/>
          <w:lang w:val="en-US" w:eastAsia="zh-CN"/>
        </w:rPr>
        <w:tab/>
      </w:r>
      <w:r w:rsidRPr="00464A79">
        <w:rPr>
          <w:rFonts w:eastAsia="SimSun"/>
          <w:lang w:val="en-US" w:eastAsia="zh-CN"/>
        </w:rPr>
        <w:t>It is our experience that these discrepancies are not easily understood by shippers and those who are involved with the oversight of the transportation of dangerous goods, mainly regulators, inspectors and instructors whose tasks involve writing, enforcing and teaching the regulations.</w:t>
      </w:r>
    </w:p>
    <w:p w14:paraId="600AC219" w14:textId="7443237F" w:rsidR="00FD6537" w:rsidRPr="00464A79" w:rsidRDefault="00FD6537" w:rsidP="00B05857">
      <w:pPr>
        <w:pStyle w:val="SingleTxtG"/>
        <w:rPr>
          <w:rFonts w:eastAsia="SimSun"/>
          <w:i/>
          <w:lang w:val="en-US" w:eastAsia="zh-CN"/>
        </w:rPr>
      </w:pPr>
      <w:r>
        <w:rPr>
          <w:rFonts w:eastAsia="SimSun"/>
          <w:lang w:val="en-US" w:eastAsia="zh-CN"/>
        </w:rPr>
        <w:lastRenderedPageBreak/>
        <w:t>1</w:t>
      </w:r>
      <w:r w:rsidR="00A00739">
        <w:rPr>
          <w:rFonts w:eastAsia="SimSun"/>
          <w:lang w:val="en-US" w:eastAsia="zh-CN"/>
        </w:rPr>
        <w:t>3</w:t>
      </w:r>
      <w:r>
        <w:rPr>
          <w:rFonts w:eastAsia="SimSun"/>
          <w:lang w:val="en-US" w:eastAsia="zh-CN"/>
        </w:rPr>
        <w:t>.</w:t>
      </w:r>
      <w:r>
        <w:rPr>
          <w:rFonts w:eastAsia="SimSun"/>
          <w:lang w:val="en-US" w:eastAsia="zh-CN"/>
        </w:rPr>
        <w:tab/>
      </w:r>
      <w:r w:rsidRPr="00464A79">
        <w:rPr>
          <w:rFonts w:eastAsia="SimSun"/>
          <w:lang w:val="en-US" w:eastAsia="zh-CN"/>
        </w:rPr>
        <w:t>The expert from Canada believes that clarification on Chapter 3.4 and Chapter 3.5 is deemed necessary and invites members of the Sub-Committee to address the following questions</w:t>
      </w:r>
      <w:r w:rsidRPr="00464A79">
        <w:rPr>
          <w:rFonts w:ascii="Arial" w:eastAsia="SimSun" w:hAnsi="Arial" w:cs="Arial Unicode MS"/>
          <w:lang w:val="en-US" w:eastAsia="zh-CN"/>
        </w:rPr>
        <w:t>:</w:t>
      </w:r>
    </w:p>
    <w:p w14:paraId="17C52522" w14:textId="73E846EC" w:rsidR="00FD6537" w:rsidRPr="00464A79" w:rsidRDefault="00FD6537" w:rsidP="00FD6537">
      <w:pPr>
        <w:pStyle w:val="SingleTxtG"/>
        <w:ind w:left="1701"/>
        <w:rPr>
          <w:rFonts w:eastAsia="SimSun"/>
          <w:i/>
          <w:lang w:val="en-US" w:eastAsia="zh-CN"/>
        </w:rPr>
      </w:pPr>
      <w:r>
        <w:rPr>
          <w:rFonts w:eastAsia="SimSun"/>
          <w:lang w:val="en-US" w:eastAsia="zh-CN"/>
        </w:rPr>
        <w:t>(a)</w:t>
      </w:r>
      <w:r>
        <w:rPr>
          <w:rFonts w:eastAsia="SimSun"/>
          <w:lang w:val="en-US" w:eastAsia="zh-CN"/>
        </w:rPr>
        <w:tab/>
      </w:r>
      <w:r w:rsidRPr="00464A79">
        <w:rPr>
          <w:rFonts w:eastAsia="SimSun"/>
          <w:lang w:val="en-US" w:eastAsia="zh-CN"/>
        </w:rPr>
        <w:t>Should there be a correlation between the limited and excepted quantities schemes?</w:t>
      </w:r>
    </w:p>
    <w:p w14:paraId="012E39FC" w14:textId="55C8B92B" w:rsidR="00FD6537" w:rsidRPr="00464A79" w:rsidRDefault="00FD6537" w:rsidP="00FD6537">
      <w:pPr>
        <w:pStyle w:val="SingleTxtG"/>
        <w:ind w:left="1701"/>
        <w:rPr>
          <w:rFonts w:eastAsia="SimSun"/>
          <w:i/>
          <w:lang w:val="en-US" w:eastAsia="zh-CN"/>
        </w:rPr>
      </w:pPr>
      <w:r>
        <w:rPr>
          <w:rFonts w:eastAsia="SimSun"/>
          <w:lang w:val="en-US" w:eastAsia="zh-CN"/>
        </w:rPr>
        <w:t>(b)</w:t>
      </w:r>
      <w:r>
        <w:rPr>
          <w:rFonts w:eastAsia="SimSun"/>
          <w:lang w:val="en-US" w:eastAsia="zh-CN"/>
        </w:rPr>
        <w:tab/>
      </w:r>
      <w:r w:rsidRPr="00464A79">
        <w:rPr>
          <w:rFonts w:eastAsia="SimSun"/>
          <w:lang w:val="en-US" w:eastAsia="zh-CN"/>
        </w:rPr>
        <w:t xml:space="preserve">Wouldn’t it be reasonable to allow dangerous goods </w:t>
      </w:r>
      <w:r>
        <w:rPr>
          <w:rFonts w:eastAsia="SimSun"/>
          <w:lang w:val="en-US" w:eastAsia="zh-CN"/>
        </w:rPr>
        <w:t>accepted as l</w:t>
      </w:r>
      <w:r w:rsidRPr="00464A79">
        <w:rPr>
          <w:rFonts w:eastAsia="SimSun"/>
          <w:lang w:val="en-US" w:eastAsia="zh-CN"/>
        </w:rPr>
        <w:t xml:space="preserve">imited </w:t>
      </w:r>
      <w:r>
        <w:rPr>
          <w:rFonts w:eastAsia="SimSun"/>
          <w:lang w:val="en-US" w:eastAsia="zh-CN"/>
        </w:rPr>
        <w:t>q</w:t>
      </w:r>
      <w:r w:rsidRPr="00464A79">
        <w:rPr>
          <w:rFonts w:eastAsia="SimSun"/>
          <w:lang w:val="en-US" w:eastAsia="zh-CN"/>
        </w:rPr>
        <w:t>uantit</w:t>
      </w:r>
      <w:r>
        <w:rPr>
          <w:rFonts w:eastAsia="SimSun"/>
          <w:lang w:val="en-US" w:eastAsia="zh-CN"/>
        </w:rPr>
        <w:t>ies</w:t>
      </w:r>
      <w:r w:rsidRPr="00464A79">
        <w:rPr>
          <w:rFonts w:eastAsia="SimSun"/>
          <w:lang w:val="en-US" w:eastAsia="zh-CN"/>
        </w:rPr>
        <w:t xml:space="preserve"> to be </w:t>
      </w:r>
      <w:r>
        <w:rPr>
          <w:rFonts w:eastAsia="SimSun"/>
          <w:lang w:val="en-US" w:eastAsia="zh-CN"/>
        </w:rPr>
        <w:t>transported as e</w:t>
      </w:r>
      <w:r w:rsidRPr="00464A79">
        <w:rPr>
          <w:rFonts w:eastAsia="SimSun"/>
          <w:lang w:val="en-US" w:eastAsia="zh-CN"/>
        </w:rPr>
        <w:t xml:space="preserve">xcepted </w:t>
      </w:r>
      <w:r>
        <w:rPr>
          <w:rFonts w:eastAsia="SimSun"/>
          <w:lang w:val="en-US" w:eastAsia="zh-CN"/>
        </w:rPr>
        <w:t>q</w:t>
      </w:r>
      <w:r w:rsidRPr="00464A79">
        <w:rPr>
          <w:rFonts w:eastAsia="SimSun"/>
          <w:lang w:val="en-US" w:eastAsia="zh-CN"/>
        </w:rPr>
        <w:t>uantities</w:t>
      </w:r>
      <w:r>
        <w:rPr>
          <w:rFonts w:eastAsia="SimSun"/>
          <w:lang w:val="en-US" w:eastAsia="zh-CN"/>
        </w:rPr>
        <w:t>, considering the smaller quantities and more stringent packing requirements under the Excepted Quantities Provisions</w:t>
      </w:r>
      <w:r w:rsidRPr="00464A79">
        <w:rPr>
          <w:rFonts w:eastAsia="SimSun"/>
          <w:lang w:val="en-US" w:eastAsia="zh-CN"/>
        </w:rPr>
        <w:t>?</w:t>
      </w:r>
    </w:p>
    <w:p w14:paraId="6573279A" w14:textId="59389DF3" w:rsidR="00FD6537" w:rsidRPr="00464A79" w:rsidRDefault="00FD6537" w:rsidP="00FD6537">
      <w:pPr>
        <w:pStyle w:val="SingleTxtG"/>
        <w:ind w:left="1701"/>
        <w:rPr>
          <w:rFonts w:eastAsia="SimSun"/>
          <w:i/>
          <w:lang w:val="en-US" w:eastAsia="zh-CN"/>
        </w:rPr>
      </w:pPr>
      <w:r>
        <w:rPr>
          <w:rFonts w:eastAsia="SimSun"/>
          <w:lang w:val="en-US" w:eastAsia="zh-CN"/>
        </w:rPr>
        <w:t>(c)</w:t>
      </w:r>
      <w:r>
        <w:rPr>
          <w:rFonts w:eastAsia="SimSun"/>
          <w:lang w:val="en-US" w:eastAsia="zh-CN"/>
        </w:rPr>
        <w:tab/>
      </w:r>
      <w:r w:rsidRPr="00464A79">
        <w:rPr>
          <w:rFonts w:eastAsia="SimSun"/>
          <w:lang w:val="en-US" w:eastAsia="zh-CN"/>
        </w:rPr>
        <w:t>W</w:t>
      </w:r>
      <w:r>
        <w:rPr>
          <w:rFonts w:eastAsia="SimSun"/>
          <w:lang w:val="en-US" w:eastAsia="zh-CN"/>
        </w:rPr>
        <w:t xml:space="preserve">ould a clarification in the </w:t>
      </w:r>
      <w:r w:rsidRPr="00464A79">
        <w:rPr>
          <w:rFonts w:eastAsia="SimSun"/>
          <w:i/>
          <w:lang w:val="en-US" w:eastAsia="zh-CN"/>
        </w:rPr>
        <w:t>Guiding Principles for the Development of the UN Model Regulations</w:t>
      </w:r>
      <w:r w:rsidRPr="00464A79">
        <w:rPr>
          <w:rFonts w:eastAsia="SimSun"/>
          <w:lang w:eastAsia="zh-CN"/>
        </w:rPr>
        <w:t xml:space="preserve"> </w:t>
      </w:r>
      <w:r>
        <w:rPr>
          <w:rFonts w:eastAsia="SimSun"/>
          <w:lang w:eastAsia="zh-CN"/>
        </w:rPr>
        <w:t xml:space="preserve">reflecting the rationale be supported by the Sub-Committee? </w:t>
      </w:r>
    </w:p>
    <w:p w14:paraId="0DC31B7C" w14:textId="659EADAF" w:rsidR="00FD6537" w:rsidRPr="00464A79" w:rsidRDefault="00FD6537" w:rsidP="00B05857">
      <w:pPr>
        <w:pStyle w:val="SingleTxtG"/>
        <w:rPr>
          <w:rFonts w:ascii="Arial" w:eastAsia="SimSun" w:hAnsi="Arial" w:cs="Arial Unicode MS"/>
          <w:szCs w:val="36"/>
          <w:lang w:val="en-US" w:eastAsia="de-DE"/>
        </w:rPr>
      </w:pPr>
      <w:r>
        <w:rPr>
          <w:rFonts w:eastAsia="SimSun"/>
          <w:lang w:eastAsia="zh-CN"/>
        </w:rPr>
        <w:t>1</w:t>
      </w:r>
      <w:r w:rsidR="00A00739">
        <w:rPr>
          <w:rFonts w:eastAsia="SimSun"/>
          <w:lang w:eastAsia="zh-CN"/>
        </w:rPr>
        <w:t>4</w:t>
      </w:r>
      <w:r>
        <w:rPr>
          <w:rFonts w:eastAsia="SimSun"/>
          <w:lang w:eastAsia="zh-CN"/>
        </w:rPr>
        <w:t>.</w:t>
      </w:r>
      <w:r>
        <w:rPr>
          <w:rFonts w:eastAsia="SimSun"/>
          <w:lang w:eastAsia="zh-CN"/>
        </w:rPr>
        <w:tab/>
      </w:r>
      <w:r w:rsidRPr="00464A79">
        <w:rPr>
          <w:rFonts w:eastAsia="SimSun"/>
          <w:lang w:eastAsia="zh-CN"/>
        </w:rPr>
        <w:t>Should the Sub-Committee have interest in addressing these questions and exploring in depth this topic, the expert from Canada gladly offers to lead the discussion.</w:t>
      </w:r>
    </w:p>
    <w:p w14:paraId="5C9EF80F" w14:textId="5C4E9DD3" w:rsidR="00A00739" w:rsidRDefault="00A00739">
      <w:pPr>
        <w:suppressAutoHyphens w:val="0"/>
        <w:spacing w:line="240" w:lineRule="auto"/>
        <w:rPr>
          <w:rFonts w:eastAsia="SimSun"/>
          <w:sz w:val="24"/>
          <w:szCs w:val="24"/>
          <w:lang w:val="en-US" w:eastAsia="zh-CN"/>
        </w:rPr>
      </w:pPr>
      <w:r>
        <w:rPr>
          <w:rFonts w:eastAsia="SimSun"/>
          <w:sz w:val="24"/>
          <w:szCs w:val="24"/>
          <w:lang w:val="en-US" w:eastAsia="zh-CN"/>
        </w:rPr>
        <w:br w:type="page"/>
      </w:r>
    </w:p>
    <w:p w14:paraId="4FECDF1C" w14:textId="6CB1E3F2" w:rsidR="00FD6537" w:rsidRPr="00464A79" w:rsidRDefault="00FD6537" w:rsidP="009A35F7">
      <w:pPr>
        <w:pStyle w:val="HChG"/>
        <w:rPr>
          <w:rFonts w:eastAsia="SimSun"/>
          <w:lang w:val="en-US" w:eastAsia="zh-CN"/>
        </w:rPr>
      </w:pPr>
      <w:r w:rsidRPr="00464A79">
        <w:rPr>
          <w:rFonts w:eastAsia="SimSun"/>
          <w:lang w:val="en-US" w:eastAsia="zh-CN"/>
        </w:rPr>
        <w:lastRenderedPageBreak/>
        <w:t xml:space="preserve">Annex </w:t>
      </w:r>
    </w:p>
    <w:p w14:paraId="4D3805F2" w14:textId="3A79F769" w:rsidR="00FD6537" w:rsidRPr="00464A79" w:rsidRDefault="009A35F7" w:rsidP="009A35F7">
      <w:pPr>
        <w:pStyle w:val="H1G"/>
      </w:pPr>
      <w:r>
        <w:tab/>
      </w:r>
      <w:r>
        <w:tab/>
      </w:r>
      <w:r w:rsidR="00FD6537" w:rsidRPr="00464A79">
        <w:t xml:space="preserve">Comparative table of </w:t>
      </w:r>
      <w:r w:rsidR="001B5C7C">
        <w:t>m</w:t>
      </w:r>
      <w:r w:rsidR="00FD6537" w:rsidRPr="00464A79">
        <w:t xml:space="preserve">aximum </w:t>
      </w:r>
      <w:r w:rsidR="001B5C7C">
        <w:t>q</w:t>
      </w:r>
      <w:r w:rsidR="00FD6537" w:rsidRPr="00464A79">
        <w:t>uantities</w:t>
      </w:r>
    </w:p>
    <w:tbl>
      <w:tblPr>
        <w:tblStyle w:val="TableGrid"/>
        <w:tblW w:w="0" w:type="auto"/>
        <w:tblInd w:w="1255" w:type="dxa"/>
        <w:tblLook w:val="04A0" w:firstRow="1" w:lastRow="0" w:firstColumn="1" w:lastColumn="0" w:noHBand="0" w:noVBand="1"/>
      </w:tblPr>
      <w:tblGrid>
        <w:gridCol w:w="1170"/>
        <w:gridCol w:w="270"/>
        <w:gridCol w:w="1708"/>
        <w:gridCol w:w="1306"/>
        <w:gridCol w:w="1124"/>
        <w:gridCol w:w="722"/>
        <w:gridCol w:w="1078"/>
      </w:tblGrid>
      <w:tr w:rsidR="00FD6537" w:rsidRPr="00464A79" w14:paraId="348586BE" w14:textId="77777777" w:rsidTr="00EB5550">
        <w:tc>
          <w:tcPr>
            <w:tcW w:w="1170" w:type="dxa"/>
            <w:vMerge w:val="restart"/>
            <w:vAlign w:val="center"/>
          </w:tcPr>
          <w:p w14:paraId="7948E768"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Class/</w:t>
            </w:r>
          </w:p>
          <w:p w14:paraId="7CE28075"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Division</w:t>
            </w:r>
          </w:p>
        </w:tc>
        <w:tc>
          <w:tcPr>
            <w:tcW w:w="1978" w:type="dxa"/>
            <w:gridSpan w:val="2"/>
            <w:vAlign w:val="center"/>
          </w:tcPr>
          <w:p w14:paraId="1866F620"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 xml:space="preserve">Packing </w:t>
            </w:r>
            <w:proofErr w:type="gramStart"/>
            <w:r w:rsidRPr="00464A79">
              <w:rPr>
                <w:color w:val="000000" w:themeColor="text1"/>
                <w:sz w:val="16"/>
                <w:szCs w:val="16"/>
              </w:rPr>
              <w:t>Group</w:t>
            </w:r>
            <w:proofErr w:type="gramEnd"/>
            <w:r w:rsidRPr="00464A79">
              <w:rPr>
                <w:color w:val="000000" w:themeColor="text1"/>
                <w:sz w:val="16"/>
                <w:szCs w:val="16"/>
              </w:rPr>
              <w:t xml:space="preserve"> I</w:t>
            </w:r>
          </w:p>
        </w:tc>
        <w:tc>
          <w:tcPr>
            <w:tcW w:w="2430" w:type="dxa"/>
            <w:gridSpan w:val="2"/>
            <w:vAlign w:val="center"/>
          </w:tcPr>
          <w:p w14:paraId="40FCF993"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Packing Group II</w:t>
            </w:r>
          </w:p>
        </w:tc>
        <w:tc>
          <w:tcPr>
            <w:tcW w:w="1800" w:type="dxa"/>
            <w:gridSpan w:val="2"/>
            <w:vAlign w:val="center"/>
          </w:tcPr>
          <w:p w14:paraId="43FF4EF9"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Packing Group III</w:t>
            </w:r>
          </w:p>
        </w:tc>
      </w:tr>
      <w:tr w:rsidR="00FD6537" w:rsidRPr="00464A79" w14:paraId="0E027E4B" w14:textId="77777777" w:rsidTr="00EB5550">
        <w:tc>
          <w:tcPr>
            <w:tcW w:w="1170" w:type="dxa"/>
            <w:vMerge/>
            <w:vAlign w:val="center"/>
          </w:tcPr>
          <w:p w14:paraId="018EEA2A" w14:textId="77777777" w:rsidR="00FD6537" w:rsidRPr="00464A79" w:rsidRDefault="00FD6537" w:rsidP="00EB5550">
            <w:pPr>
              <w:spacing w:before="30" w:after="30" w:line="240" w:lineRule="auto"/>
              <w:jc w:val="center"/>
              <w:rPr>
                <w:color w:val="000000" w:themeColor="text1"/>
                <w:sz w:val="16"/>
                <w:szCs w:val="16"/>
              </w:rPr>
            </w:pPr>
          </w:p>
        </w:tc>
        <w:tc>
          <w:tcPr>
            <w:tcW w:w="270" w:type="dxa"/>
            <w:vAlign w:val="center"/>
          </w:tcPr>
          <w:p w14:paraId="62B9F724"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LQ</w:t>
            </w:r>
          </w:p>
        </w:tc>
        <w:tc>
          <w:tcPr>
            <w:tcW w:w="1708" w:type="dxa"/>
            <w:vAlign w:val="center"/>
          </w:tcPr>
          <w:p w14:paraId="134B0E87"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EQ</w:t>
            </w:r>
          </w:p>
        </w:tc>
        <w:tc>
          <w:tcPr>
            <w:tcW w:w="1306" w:type="dxa"/>
            <w:vAlign w:val="center"/>
          </w:tcPr>
          <w:p w14:paraId="417905F1"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LQ</w:t>
            </w:r>
          </w:p>
        </w:tc>
        <w:tc>
          <w:tcPr>
            <w:tcW w:w="1124" w:type="dxa"/>
            <w:vAlign w:val="center"/>
          </w:tcPr>
          <w:p w14:paraId="5AE5D188"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EQ</w:t>
            </w:r>
          </w:p>
        </w:tc>
        <w:tc>
          <w:tcPr>
            <w:tcW w:w="722" w:type="dxa"/>
            <w:vAlign w:val="center"/>
          </w:tcPr>
          <w:p w14:paraId="3DA42639"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LQ</w:t>
            </w:r>
          </w:p>
        </w:tc>
        <w:tc>
          <w:tcPr>
            <w:tcW w:w="1078" w:type="dxa"/>
            <w:vAlign w:val="center"/>
          </w:tcPr>
          <w:p w14:paraId="5D5B2E0D"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EQ</w:t>
            </w:r>
          </w:p>
        </w:tc>
      </w:tr>
      <w:tr w:rsidR="00FD6537" w:rsidRPr="00464A79" w14:paraId="32EC6CDB" w14:textId="77777777" w:rsidTr="00EB5550">
        <w:tc>
          <w:tcPr>
            <w:tcW w:w="1170" w:type="dxa"/>
            <w:vAlign w:val="center"/>
          </w:tcPr>
          <w:p w14:paraId="10B3C75C"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1</w:t>
            </w:r>
          </w:p>
        </w:tc>
        <w:tc>
          <w:tcPr>
            <w:tcW w:w="6208" w:type="dxa"/>
            <w:gridSpan w:val="6"/>
            <w:vAlign w:val="center"/>
          </w:tcPr>
          <w:p w14:paraId="5BF3CC2B"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Not permitted in LQ and EQ</w:t>
            </w:r>
          </w:p>
        </w:tc>
      </w:tr>
      <w:tr w:rsidR="00FD6537" w:rsidRPr="00464A79" w14:paraId="4157FF81" w14:textId="77777777" w:rsidTr="00EB5550">
        <w:tc>
          <w:tcPr>
            <w:tcW w:w="1170" w:type="dxa"/>
            <w:vAlign w:val="center"/>
          </w:tcPr>
          <w:p w14:paraId="3318E23B"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2.1</w:t>
            </w:r>
          </w:p>
        </w:tc>
        <w:tc>
          <w:tcPr>
            <w:tcW w:w="6208" w:type="dxa"/>
            <w:gridSpan w:val="6"/>
            <w:vAlign w:val="center"/>
          </w:tcPr>
          <w:p w14:paraId="5CABAEA6"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Not permitted in LQ and EQ</w:t>
            </w:r>
          </w:p>
        </w:tc>
      </w:tr>
      <w:tr w:rsidR="00FD6537" w:rsidRPr="00464A79" w14:paraId="082A0715" w14:textId="77777777" w:rsidTr="00EB5550">
        <w:tc>
          <w:tcPr>
            <w:tcW w:w="1170" w:type="dxa"/>
            <w:vAlign w:val="center"/>
          </w:tcPr>
          <w:p w14:paraId="67F1D299"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 xml:space="preserve">2.2 </w:t>
            </w:r>
          </w:p>
          <w:p w14:paraId="43293683"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 xml:space="preserve">(without subsidiary </w:t>
            </w:r>
            <w:proofErr w:type="gramStart"/>
            <w:r w:rsidRPr="00464A79">
              <w:rPr>
                <w:color w:val="000000" w:themeColor="text1"/>
                <w:sz w:val="16"/>
                <w:szCs w:val="16"/>
              </w:rPr>
              <w:t>risk)</w:t>
            </w:r>
            <w:r w:rsidRPr="00464A79">
              <w:rPr>
                <w:b/>
                <w:i/>
                <w:position w:val="6"/>
                <w:sz w:val="12"/>
                <w:szCs w:val="12"/>
                <w:lang w:val="de-DE"/>
              </w:rPr>
              <w:t>a</w:t>
            </w:r>
            <w:proofErr w:type="gramEnd"/>
          </w:p>
        </w:tc>
        <w:tc>
          <w:tcPr>
            <w:tcW w:w="6208" w:type="dxa"/>
            <w:gridSpan w:val="6"/>
            <w:vAlign w:val="center"/>
          </w:tcPr>
          <w:p w14:paraId="1F1D0DE4"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LQ: 120 ml</w:t>
            </w:r>
          </w:p>
          <w:p w14:paraId="38AAB68D"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EQ: E1 (30/</w:t>
            </w:r>
            <w:proofErr w:type="gramStart"/>
            <w:r w:rsidRPr="00464A79">
              <w:rPr>
                <w:color w:val="000000" w:themeColor="text1"/>
                <w:sz w:val="16"/>
                <w:szCs w:val="16"/>
              </w:rPr>
              <w:t>1000)</w:t>
            </w:r>
            <w:r w:rsidRPr="00464A79">
              <w:rPr>
                <w:color w:val="000000" w:themeColor="text1"/>
                <w:position w:val="6"/>
                <w:sz w:val="16"/>
                <w:szCs w:val="16"/>
              </w:rPr>
              <w:t>*</w:t>
            </w:r>
            <w:proofErr w:type="gramEnd"/>
          </w:p>
        </w:tc>
      </w:tr>
      <w:tr w:rsidR="00FD6537" w:rsidRPr="00464A79" w14:paraId="2DFE4C34" w14:textId="77777777" w:rsidTr="00EB5550">
        <w:tc>
          <w:tcPr>
            <w:tcW w:w="1170" w:type="dxa"/>
            <w:vAlign w:val="center"/>
          </w:tcPr>
          <w:p w14:paraId="4F5E6B86"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 xml:space="preserve">2.2 </w:t>
            </w:r>
          </w:p>
          <w:p w14:paraId="744FC4AD"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(with subsidiary risk)</w:t>
            </w:r>
          </w:p>
        </w:tc>
        <w:tc>
          <w:tcPr>
            <w:tcW w:w="6208" w:type="dxa"/>
            <w:gridSpan w:val="6"/>
            <w:vAlign w:val="center"/>
          </w:tcPr>
          <w:p w14:paraId="33390840"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Not permitted in LQ and EQ</w:t>
            </w:r>
          </w:p>
        </w:tc>
      </w:tr>
      <w:tr w:rsidR="00FD6537" w:rsidRPr="00464A79" w14:paraId="3C6E0E2D" w14:textId="77777777" w:rsidTr="00EB5550">
        <w:tc>
          <w:tcPr>
            <w:tcW w:w="1170" w:type="dxa"/>
            <w:vAlign w:val="center"/>
          </w:tcPr>
          <w:p w14:paraId="0FBE2F46"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2.3</w:t>
            </w:r>
          </w:p>
        </w:tc>
        <w:tc>
          <w:tcPr>
            <w:tcW w:w="6208" w:type="dxa"/>
            <w:gridSpan w:val="6"/>
          </w:tcPr>
          <w:p w14:paraId="0E2855BE"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Not permitted in LQ and EQ</w:t>
            </w:r>
          </w:p>
        </w:tc>
      </w:tr>
      <w:tr w:rsidR="00FD6537" w:rsidRPr="00464A79" w14:paraId="477F5F5C" w14:textId="77777777" w:rsidTr="00EB5550">
        <w:tc>
          <w:tcPr>
            <w:tcW w:w="1170" w:type="dxa"/>
            <w:vAlign w:val="center"/>
          </w:tcPr>
          <w:p w14:paraId="65229802"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3</w:t>
            </w:r>
          </w:p>
          <w:p w14:paraId="7B2E5F63"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(without subsidiary risk)</w:t>
            </w:r>
            <w:r w:rsidRPr="00464A79">
              <w:rPr>
                <w:b/>
                <w:i/>
                <w:position w:val="6"/>
                <w:sz w:val="16"/>
                <w:szCs w:val="16"/>
                <w:lang w:val="de-DE"/>
              </w:rPr>
              <w:t xml:space="preserve"> </w:t>
            </w:r>
            <w:r w:rsidRPr="00464A79">
              <w:rPr>
                <w:b/>
                <w:i/>
                <w:position w:val="6"/>
                <w:sz w:val="12"/>
                <w:szCs w:val="12"/>
                <w:lang w:val="de-DE"/>
              </w:rPr>
              <w:t>b</w:t>
            </w:r>
            <w:r w:rsidRPr="00464A79">
              <w:rPr>
                <w:b/>
                <w:i/>
                <w:position w:val="6"/>
                <w:sz w:val="16"/>
                <w:szCs w:val="16"/>
                <w:lang w:val="de-DE"/>
              </w:rPr>
              <w:t xml:space="preserve"> </w:t>
            </w:r>
          </w:p>
        </w:tc>
        <w:tc>
          <w:tcPr>
            <w:tcW w:w="270" w:type="dxa"/>
            <w:vAlign w:val="center"/>
          </w:tcPr>
          <w:p w14:paraId="3D0E50ED"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 xml:space="preserve">0 </w:t>
            </w:r>
          </w:p>
        </w:tc>
        <w:tc>
          <w:tcPr>
            <w:tcW w:w="1708" w:type="dxa"/>
            <w:vAlign w:val="center"/>
          </w:tcPr>
          <w:p w14:paraId="69436697"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E3 (30/</w:t>
            </w:r>
            <w:proofErr w:type="gramStart"/>
            <w:r w:rsidRPr="00464A79">
              <w:rPr>
                <w:color w:val="000000" w:themeColor="text1"/>
                <w:sz w:val="16"/>
                <w:szCs w:val="16"/>
              </w:rPr>
              <w:t>300)</w:t>
            </w:r>
            <w:r w:rsidRPr="00464A79">
              <w:rPr>
                <w:color w:val="000000" w:themeColor="text1"/>
                <w:position w:val="6"/>
                <w:sz w:val="16"/>
                <w:szCs w:val="16"/>
              </w:rPr>
              <w:t>*</w:t>
            </w:r>
            <w:proofErr w:type="gramEnd"/>
          </w:p>
        </w:tc>
        <w:tc>
          <w:tcPr>
            <w:tcW w:w="1306" w:type="dxa"/>
            <w:vAlign w:val="center"/>
          </w:tcPr>
          <w:p w14:paraId="59C3AE88"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1 L</w:t>
            </w:r>
          </w:p>
        </w:tc>
        <w:tc>
          <w:tcPr>
            <w:tcW w:w="1124" w:type="dxa"/>
            <w:vAlign w:val="center"/>
          </w:tcPr>
          <w:p w14:paraId="430B8507"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E2 (30/</w:t>
            </w:r>
            <w:proofErr w:type="gramStart"/>
            <w:r w:rsidRPr="00464A79">
              <w:rPr>
                <w:color w:val="000000" w:themeColor="text1"/>
                <w:sz w:val="16"/>
                <w:szCs w:val="16"/>
              </w:rPr>
              <w:t>500)</w:t>
            </w:r>
            <w:r w:rsidRPr="00464A79">
              <w:rPr>
                <w:color w:val="000000" w:themeColor="text1"/>
                <w:position w:val="6"/>
                <w:sz w:val="16"/>
                <w:szCs w:val="16"/>
              </w:rPr>
              <w:t>*</w:t>
            </w:r>
            <w:proofErr w:type="gramEnd"/>
          </w:p>
        </w:tc>
        <w:tc>
          <w:tcPr>
            <w:tcW w:w="722" w:type="dxa"/>
            <w:vAlign w:val="center"/>
          </w:tcPr>
          <w:p w14:paraId="2BFB2D6B"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5 L</w:t>
            </w:r>
          </w:p>
        </w:tc>
        <w:tc>
          <w:tcPr>
            <w:tcW w:w="1078" w:type="dxa"/>
            <w:vAlign w:val="center"/>
          </w:tcPr>
          <w:p w14:paraId="5E0A2D79"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E1 (30/</w:t>
            </w:r>
            <w:proofErr w:type="gramStart"/>
            <w:r w:rsidRPr="00464A79">
              <w:rPr>
                <w:color w:val="000000" w:themeColor="text1"/>
                <w:sz w:val="16"/>
                <w:szCs w:val="16"/>
              </w:rPr>
              <w:t>1000)</w:t>
            </w:r>
            <w:r w:rsidRPr="00464A79">
              <w:rPr>
                <w:color w:val="000000" w:themeColor="text1"/>
                <w:position w:val="6"/>
                <w:sz w:val="16"/>
                <w:szCs w:val="16"/>
              </w:rPr>
              <w:t>*</w:t>
            </w:r>
            <w:proofErr w:type="gramEnd"/>
          </w:p>
        </w:tc>
      </w:tr>
      <w:tr w:rsidR="00FD6537" w:rsidRPr="00464A79" w14:paraId="48C31EFD" w14:textId="77777777" w:rsidTr="00EB5550">
        <w:tc>
          <w:tcPr>
            <w:tcW w:w="1170" w:type="dxa"/>
            <w:vAlign w:val="center"/>
          </w:tcPr>
          <w:p w14:paraId="7C7A358B"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 xml:space="preserve">3 </w:t>
            </w:r>
          </w:p>
          <w:p w14:paraId="77650FA0"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 xml:space="preserve">(with subsidiary </w:t>
            </w:r>
            <w:proofErr w:type="gramStart"/>
            <w:r w:rsidRPr="00464A79">
              <w:rPr>
                <w:color w:val="000000" w:themeColor="text1"/>
                <w:sz w:val="16"/>
                <w:szCs w:val="16"/>
              </w:rPr>
              <w:t>risk)</w:t>
            </w:r>
            <w:r w:rsidRPr="00464A79">
              <w:rPr>
                <w:b/>
                <w:i/>
                <w:position w:val="6"/>
                <w:sz w:val="12"/>
                <w:szCs w:val="12"/>
                <w:lang w:val="de-DE"/>
              </w:rPr>
              <w:t>c</w:t>
            </w:r>
            <w:proofErr w:type="gramEnd"/>
          </w:p>
        </w:tc>
        <w:tc>
          <w:tcPr>
            <w:tcW w:w="270" w:type="dxa"/>
            <w:vAlign w:val="center"/>
          </w:tcPr>
          <w:p w14:paraId="7B157052"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0</w:t>
            </w:r>
          </w:p>
        </w:tc>
        <w:tc>
          <w:tcPr>
            <w:tcW w:w="1708" w:type="dxa"/>
            <w:vAlign w:val="center"/>
          </w:tcPr>
          <w:p w14:paraId="0082FC18"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E0 (Not permitted)</w:t>
            </w:r>
          </w:p>
        </w:tc>
        <w:tc>
          <w:tcPr>
            <w:tcW w:w="1306" w:type="dxa"/>
            <w:vAlign w:val="center"/>
          </w:tcPr>
          <w:p w14:paraId="3C0DD366"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1 L</w:t>
            </w:r>
          </w:p>
        </w:tc>
        <w:tc>
          <w:tcPr>
            <w:tcW w:w="1124" w:type="dxa"/>
            <w:vAlign w:val="center"/>
          </w:tcPr>
          <w:p w14:paraId="7973D01C"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E2 (30/</w:t>
            </w:r>
            <w:proofErr w:type="gramStart"/>
            <w:r w:rsidRPr="00464A79">
              <w:rPr>
                <w:color w:val="000000" w:themeColor="text1"/>
                <w:sz w:val="16"/>
                <w:szCs w:val="16"/>
              </w:rPr>
              <w:t>500)</w:t>
            </w:r>
            <w:r w:rsidRPr="00464A79">
              <w:rPr>
                <w:color w:val="000000" w:themeColor="text1"/>
                <w:position w:val="6"/>
                <w:sz w:val="16"/>
                <w:szCs w:val="16"/>
              </w:rPr>
              <w:t>*</w:t>
            </w:r>
            <w:proofErr w:type="gramEnd"/>
          </w:p>
        </w:tc>
        <w:tc>
          <w:tcPr>
            <w:tcW w:w="722" w:type="dxa"/>
            <w:vAlign w:val="center"/>
          </w:tcPr>
          <w:p w14:paraId="6B03C897"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5 L</w:t>
            </w:r>
          </w:p>
        </w:tc>
        <w:tc>
          <w:tcPr>
            <w:tcW w:w="1078" w:type="dxa"/>
            <w:vAlign w:val="center"/>
          </w:tcPr>
          <w:p w14:paraId="0B3343F7"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E1 (30/</w:t>
            </w:r>
            <w:proofErr w:type="gramStart"/>
            <w:r w:rsidRPr="00464A79">
              <w:rPr>
                <w:color w:val="000000" w:themeColor="text1"/>
                <w:sz w:val="16"/>
                <w:szCs w:val="16"/>
              </w:rPr>
              <w:t>1000)</w:t>
            </w:r>
            <w:r w:rsidRPr="00464A79">
              <w:rPr>
                <w:color w:val="000000" w:themeColor="text1"/>
                <w:position w:val="6"/>
                <w:sz w:val="16"/>
                <w:szCs w:val="16"/>
              </w:rPr>
              <w:t>*</w:t>
            </w:r>
            <w:proofErr w:type="gramEnd"/>
          </w:p>
        </w:tc>
      </w:tr>
      <w:tr w:rsidR="00FD6537" w:rsidRPr="00464A79" w14:paraId="2C83A996" w14:textId="77777777" w:rsidTr="00EB5550">
        <w:tc>
          <w:tcPr>
            <w:tcW w:w="1170" w:type="dxa"/>
            <w:vAlign w:val="center"/>
          </w:tcPr>
          <w:p w14:paraId="0088BBF6"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4.1</w:t>
            </w:r>
            <w:r w:rsidRPr="00464A79">
              <w:rPr>
                <w:b/>
                <w:i/>
                <w:position w:val="6"/>
                <w:sz w:val="12"/>
                <w:szCs w:val="12"/>
                <w:lang w:val="de-DE"/>
              </w:rPr>
              <w:t>d</w:t>
            </w:r>
          </w:p>
        </w:tc>
        <w:tc>
          <w:tcPr>
            <w:tcW w:w="270" w:type="dxa"/>
            <w:vAlign w:val="center"/>
          </w:tcPr>
          <w:p w14:paraId="189F7D00"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0</w:t>
            </w:r>
          </w:p>
        </w:tc>
        <w:tc>
          <w:tcPr>
            <w:tcW w:w="1708" w:type="dxa"/>
            <w:vAlign w:val="center"/>
          </w:tcPr>
          <w:p w14:paraId="398B180F"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E0 (Not permitted)</w:t>
            </w:r>
          </w:p>
        </w:tc>
        <w:tc>
          <w:tcPr>
            <w:tcW w:w="1306" w:type="dxa"/>
            <w:vAlign w:val="center"/>
          </w:tcPr>
          <w:p w14:paraId="2826B920"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1 kg</w:t>
            </w:r>
          </w:p>
        </w:tc>
        <w:tc>
          <w:tcPr>
            <w:tcW w:w="1124" w:type="dxa"/>
            <w:vAlign w:val="center"/>
          </w:tcPr>
          <w:p w14:paraId="7098CF4C"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E2 (30/</w:t>
            </w:r>
            <w:proofErr w:type="gramStart"/>
            <w:r w:rsidRPr="00464A79">
              <w:rPr>
                <w:color w:val="000000" w:themeColor="text1"/>
                <w:sz w:val="16"/>
                <w:szCs w:val="16"/>
              </w:rPr>
              <w:t>500)</w:t>
            </w:r>
            <w:r w:rsidRPr="00464A79">
              <w:rPr>
                <w:color w:val="000000" w:themeColor="text1"/>
                <w:position w:val="6"/>
                <w:sz w:val="16"/>
                <w:szCs w:val="16"/>
              </w:rPr>
              <w:t>*</w:t>
            </w:r>
            <w:proofErr w:type="gramEnd"/>
          </w:p>
        </w:tc>
        <w:tc>
          <w:tcPr>
            <w:tcW w:w="722" w:type="dxa"/>
            <w:vAlign w:val="center"/>
          </w:tcPr>
          <w:p w14:paraId="31558C2C"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5 kg</w:t>
            </w:r>
          </w:p>
        </w:tc>
        <w:tc>
          <w:tcPr>
            <w:tcW w:w="1078" w:type="dxa"/>
            <w:vAlign w:val="center"/>
          </w:tcPr>
          <w:p w14:paraId="39EF4DAD"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E1 (30/</w:t>
            </w:r>
            <w:proofErr w:type="gramStart"/>
            <w:r w:rsidRPr="00464A79">
              <w:rPr>
                <w:color w:val="000000" w:themeColor="text1"/>
                <w:sz w:val="16"/>
                <w:szCs w:val="16"/>
              </w:rPr>
              <w:t>1000)</w:t>
            </w:r>
            <w:r w:rsidRPr="00464A79">
              <w:rPr>
                <w:color w:val="000000" w:themeColor="text1"/>
                <w:position w:val="6"/>
                <w:sz w:val="16"/>
                <w:szCs w:val="16"/>
              </w:rPr>
              <w:t>*</w:t>
            </w:r>
            <w:proofErr w:type="gramEnd"/>
          </w:p>
        </w:tc>
      </w:tr>
      <w:tr w:rsidR="00FD6537" w:rsidRPr="00464A79" w14:paraId="7E66DB1F" w14:textId="77777777" w:rsidTr="00EB5550">
        <w:tc>
          <w:tcPr>
            <w:tcW w:w="1170" w:type="dxa"/>
            <w:vAlign w:val="center"/>
          </w:tcPr>
          <w:p w14:paraId="520D9AC2"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4.2</w:t>
            </w:r>
          </w:p>
        </w:tc>
        <w:tc>
          <w:tcPr>
            <w:tcW w:w="270" w:type="dxa"/>
            <w:vAlign w:val="center"/>
          </w:tcPr>
          <w:p w14:paraId="6EF6F850"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0</w:t>
            </w:r>
          </w:p>
        </w:tc>
        <w:tc>
          <w:tcPr>
            <w:tcW w:w="1708" w:type="dxa"/>
            <w:vAlign w:val="center"/>
          </w:tcPr>
          <w:p w14:paraId="13A10E39"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E0 (Not permitted)</w:t>
            </w:r>
          </w:p>
        </w:tc>
        <w:tc>
          <w:tcPr>
            <w:tcW w:w="1306" w:type="dxa"/>
            <w:vAlign w:val="center"/>
          </w:tcPr>
          <w:p w14:paraId="24AB6F9C"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0</w:t>
            </w:r>
          </w:p>
        </w:tc>
        <w:tc>
          <w:tcPr>
            <w:tcW w:w="1124" w:type="dxa"/>
            <w:vAlign w:val="center"/>
          </w:tcPr>
          <w:p w14:paraId="5FE57169"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E2 (30/</w:t>
            </w:r>
            <w:proofErr w:type="gramStart"/>
            <w:r w:rsidRPr="00464A79">
              <w:rPr>
                <w:color w:val="000000" w:themeColor="text1"/>
                <w:sz w:val="16"/>
                <w:szCs w:val="16"/>
              </w:rPr>
              <w:t>500)</w:t>
            </w:r>
            <w:r w:rsidRPr="00464A79">
              <w:rPr>
                <w:color w:val="000000" w:themeColor="text1"/>
                <w:position w:val="6"/>
                <w:sz w:val="16"/>
                <w:szCs w:val="16"/>
              </w:rPr>
              <w:t>*</w:t>
            </w:r>
            <w:proofErr w:type="gramEnd"/>
          </w:p>
        </w:tc>
        <w:tc>
          <w:tcPr>
            <w:tcW w:w="722" w:type="dxa"/>
            <w:vAlign w:val="center"/>
          </w:tcPr>
          <w:p w14:paraId="003CBCC3"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0</w:t>
            </w:r>
          </w:p>
        </w:tc>
        <w:tc>
          <w:tcPr>
            <w:tcW w:w="1078" w:type="dxa"/>
            <w:vAlign w:val="center"/>
          </w:tcPr>
          <w:p w14:paraId="352242BB"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E1 (30/</w:t>
            </w:r>
            <w:proofErr w:type="gramStart"/>
            <w:r w:rsidRPr="00464A79">
              <w:rPr>
                <w:color w:val="000000" w:themeColor="text1"/>
                <w:sz w:val="16"/>
                <w:szCs w:val="16"/>
              </w:rPr>
              <w:t>1000)</w:t>
            </w:r>
            <w:r w:rsidRPr="00464A79">
              <w:rPr>
                <w:color w:val="000000" w:themeColor="text1"/>
                <w:position w:val="6"/>
                <w:sz w:val="16"/>
                <w:szCs w:val="16"/>
              </w:rPr>
              <w:t>*</w:t>
            </w:r>
            <w:proofErr w:type="gramEnd"/>
          </w:p>
        </w:tc>
      </w:tr>
      <w:tr w:rsidR="00FD6537" w:rsidRPr="00464A79" w14:paraId="6698A3B1" w14:textId="77777777" w:rsidTr="00EB5550">
        <w:tc>
          <w:tcPr>
            <w:tcW w:w="1170" w:type="dxa"/>
            <w:vAlign w:val="center"/>
          </w:tcPr>
          <w:p w14:paraId="4AF11EA9"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4.3</w:t>
            </w:r>
          </w:p>
        </w:tc>
        <w:tc>
          <w:tcPr>
            <w:tcW w:w="270" w:type="dxa"/>
            <w:vAlign w:val="center"/>
          </w:tcPr>
          <w:p w14:paraId="1F32108A"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0</w:t>
            </w:r>
          </w:p>
        </w:tc>
        <w:tc>
          <w:tcPr>
            <w:tcW w:w="1708" w:type="dxa"/>
            <w:vAlign w:val="center"/>
          </w:tcPr>
          <w:p w14:paraId="5EB13B1F"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E0 (Not permitted)</w:t>
            </w:r>
          </w:p>
        </w:tc>
        <w:tc>
          <w:tcPr>
            <w:tcW w:w="1306" w:type="dxa"/>
            <w:vAlign w:val="center"/>
          </w:tcPr>
          <w:p w14:paraId="50360EEB"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500 g or ml</w:t>
            </w:r>
          </w:p>
        </w:tc>
        <w:tc>
          <w:tcPr>
            <w:tcW w:w="1124" w:type="dxa"/>
            <w:vAlign w:val="center"/>
          </w:tcPr>
          <w:p w14:paraId="44E73479"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E2 (30/</w:t>
            </w:r>
            <w:proofErr w:type="gramStart"/>
            <w:r w:rsidRPr="00464A79">
              <w:rPr>
                <w:color w:val="000000" w:themeColor="text1"/>
                <w:sz w:val="16"/>
                <w:szCs w:val="16"/>
              </w:rPr>
              <w:t>500)</w:t>
            </w:r>
            <w:r w:rsidRPr="00464A79">
              <w:rPr>
                <w:color w:val="000000" w:themeColor="text1"/>
                <w:position w:val="6"/>
                <w:sz w:val="16"/>
                <w:szCs w:val="16"/>
              </w:rPr>
              <w:t>*</w:t>
            </w:r>
            <w:proofErr w:type="gramEnd"/>
          </w:p>
        </w:tc>
        <w:tc>
          <w:tcPr>
            <w:tcW w:w="722" w:type="dxa"/>
            <w:vAlign w:val="center"/>
          </w:tcPr>
          <w:p w14:paraId="74D4DD65"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1 kg or L</w:t>
            </w:r>
          </w:p>
        </w:tc>
        <w:tc>
          <w:tcPr>
            <w:tcW w:w="1078" w:type="dxa"/>
            <w:vAlign w:val="center"/>
          </w:tcPr>
          <w:p w14:paraId="253E6AEC"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E1 (30/</w:t>
            </w:r>
            <w:proofErr w:type="gramStart"/>
            <w:r w:rsidRPr="00464A79">
              <w:rPr>
                <w:color w:val="000000" w:themeColor="text1"/>
                <w:sz w:val="16"/>
                <w:szCs w:val="16"/>
              </w:rPr>
              <w:t>1000)</w:t>
            </w:r>
            <w:r w:rsidRPr="00464A79">
              <w:rPr>
                <w:color w:val="000000" w:themeColor="text1"/>
                <w:position w:val="6"/>
                <w:sz w:val="16"/>
                <w:szCs w:val="16"/>
              </w:rPr>
              <w:t>*</w:t>
            </w:r>
            <w:proofErr w:type="gramEnd"/>
          </w:p>
        </w:tc>
      </w:tr>
      <w:tr w:rsidR="00FD6537" w:rsidRPr="00464A79" w14:paraId="57D064E8" w14:textId="77777777" w:rsidTr="00EB5550">
        <w:tc>
          <w:tcPr>
            <w:tcW w:w="1170" w:type="dxa"/>
            <w:vAlign w:val="center"/>
          </w:tcPr>
          <w:p w14:paraId="08CCB3D7"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5.1</w:t>
            </w:r>
          </w:p>
        </w:tc>
        <w:tc>
          <w:tcPr>
            <w:tcW w:w="270" w:type="dxa"/>
            <w:vAlign w:val="center"/>
          </w:tcPr>
          <w:p w14:paraId="301C0038"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0</w:t>
            </w:r>
          </w:p>
        </w:tc>
        <w:tc>
          <w:tcPr>
            <w:tcW w:w="1708" w:type="dxa"/>
            <w:vAlign w:val="center"/>
          </w:tcPr>
          <w:p w14:paraId="3D413844"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E0 (Not permitted)</w:t>
            </w:r>
          </w:p>
        </w:tc>
        <w:tc>
          <w:tcPr>
            <w:tcW w:w="1306" w:type="dxa"/>
            <w:vAlign w:val="center"/>
          </w:tcPr>
          <w:p w14:paraId="0A184CF7"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1 kg or L</w:t>
            </w:r>
          </w:p>
        </w:tc>
        <w:tc>
          <w:tcPr>
            <w:tcW w:w="1124" w:type="dxa"/>
            <w:vAlign w:val="center"/>
          </w:tcPr>
          <w:p w14:paraId="614D6569"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E2 (30/</w:t>
            </w:r>
            <w:proofErr w:type="gramStart"/>
            <w:r w:rsidRPr="00464A79">
              <w:rPr>
                <w:color w:val="000000" w:themeColor="text1"/>
                <w:sz w:val="16"/>
                <w:szCs w:val="16"/>
              </w:rPr>
              <w:t>500)</w:t>
            </w:r>
            <w:r w:rsidRPr="00464A79">
              <w:rPr>
                <w:color w:val="000000" w:themeColor="text1"/>
                <w:position w:val="6"/>
                <w:sz w:val="16"/>
                <w:szCs w:val="16"/>
              </w:rPr>
              <w:t>*</w:t>
            </w:r>
            <w:proofErr w:type="gramEnd"/>
          </w:p>
        </w:tc>
        <w:tc>
          <w:tcPr>
            <w:tcW w:w="722" w:type="dxa"/>
            <w:vAlign w:val="center"/>
          </w:tcPr>
          <w:p w14:paraId="71386A7F"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5 kg or L</w:t>
            </w:r>
          </w:p>
        </w:tc>
        <w:tc>
          <w:tcPr>
            <w:tcW w:w="1078" w:type="dxa"/>
            <w:vAlign w:val="center"/>
          </w:tcPr>
          <w:p w14:paraId="1C5A85EC"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E1 (30/</w:t>
            </w:r>
            <w:proofErr w:type="gramStart"/>
            <w:r w:rsidRPr="00464A79">
              <w:rPr>
                <w:color w:val="000000" w:themeColor="text1"/>
                <w:sz w:val="16"/>
                <w:szCs w:val="16"/>
              </w:rPr>
              <w:t>1000)</w:t>
            </w:r>
            <w:r w:rsidRPr="00464A79">
              <w:rPr>
                <w:color w:val="000000" w:themeColor="text1"/>
                <w:position w:val="6"/>
                <w:sz w:val="16"/>
                <w:szCs w:val="16"/>
              </w:rPr>
              <w:t>*</w:t>
            </w:r>
            <w:proofErr w:type="gramEnd"/>
          </w:p>
        </w:tc>
      </w:tr>
      <w:tr w:rsidR="00FD6537" w:rsidRPr="00464A79" w14:paraId="44C53B64" w14:textId="77777777" w:rsidTr="00EB5550">
        <w:tc>
          <w:tcPr>
            <w:tcW w:w="1170" w:type="dxa"/>
            <w:vAlign w:val="center"/>
          </w:tcPr>
          <w:p w14:paraId="70BBFEA1"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5.2</w:t>
            </w:r>
            <w:r w:rsidRPr="00464A79">
              <w:rPr>
                <w:b/>
                <w:i/>
                <w:position w:val="6"/>
                <w:sz w:val="12"/>
                <w:szCs w:val="12"/>
                <w:lang w:val="de-DE"/>
              </w:rPr>
              <w:t>e</w:t>
            </w:r>
          </w:p>
        </w:tc>
        <w:tc>
          <w:tcPr>
            <w:tcW w:w="6208" w:type="dxa"/>
            <w:gridSpan w:val="6"/>
            <w:vAlign w:val="center"/>
          </w:tcPr>
          <w:p w14:paraId="77246B55" w14:textId="77777777" w:rsidR="00FD6537" w:rsidRPr="00464A79" w:rsidRDefault="00FD6537" w:rsidP="00EB5550">
            <w:pPr>
              <w:spacing w:before="30" w:after="30" w:line="240" w:lineRule="auto"/>
              <w:jc w:val="center"/>
              <w:rPr>
                <w:color w:val="000000" w:themeColor="text1"/>
                <w:sz w:val="16"/>
                <w:szCs w:val="16"/>
                <w:lang w:val="de-DE"/>
              </w:rPr>
            </w:pPr>
            <w:r w:rsidRPr="00464A79">
              <w:rPr>
                <w:color w:val="000000" w:themeColor="text1"/>
                <w:sz w:val="16"/>
                <w:szCs w:val="16"/>
                <w:lang w:val="de-DE"/>
              </w:rPr>
              <w:t xml:space="preserve">LQ: </w:t>
            </w:r>
            <w:proofErr w:type="spellStart"/>
            <w:r w:rsidRPr="00464A79">
              <w:rPr>
                <w:color w:val="000000" w:themeColor="text1"/>
                <w:sz w:val="16"/>
                <w:szCs w:val="16"/>
                <w:lang w:val="de-DE"/>
              </w:rPr>
              <w:t>Types</w:t>
            </w:r>
            <w:proofErr w:type="spellEnd"/>
            <w:r w:rsidRPr="00464A79">
              <w:rPr>
                <w:color w:val="000000" w:themeColor="text1"/>
                <w:sz w:val="16"/>
                <w:szCs w:val="16"/>
                <w:lang w:val="de-DE"/>
              </w:rPr>
              <w:t xml:space="preserve"> B </w:t>
            </w:r>
            <w:proofErr w:type="spellStart"/>
            <w:r w:rsidRPr="00464A79">
              <w:rPr>
                <w:color w:val="000000" w:themeColor="text1"/>
                <w:sz w:val="16"/>
                <w:szCs w:val="16"/>
                <w:lang w:val="de-DE"/>
              </w:rPr>
              <w:t>or</w:t>
            </w:r>
            <w:proofErr w:type="spellEnd"/>
            <w:r w:rsidRPr="00464A79">
              <w:rPr>
                <w:color w:val="000000" w:themeColor="text1"/>
                <w:sz w:val="16"/>
                <w:szCs w:val="16"/>
                <w:lang w:val="de-DE"/>
              </w:rPr>
              <w:t xml:space="preserve"> C: 25 ml – 100 g</w:t>
            </w:r>
          </w:p>
          <w:p w14:paraId="4B369E07" w14:textId="77777777" w:rsidR="00FD6537" w:rsidRPr="00464A79" w:rsidRDefault="00FD6537" w:rsidP="00EB5550">
            <w:pPr>
              <w:spacing w:before="30" w:after="30" w:line="240" w:lineRule="auto"/>
              <w:jc w:val="center"/>
              <w:rPr>
                <w:color w:val="000000" w:themeColor="text1"/>
                <w:sz w:val="16"/>
                <w:szCs w:val="16"/>
                <w:lang w:val="de-DE"/>
              </w:rPr>
            </w:pPr>
            <w:r w:rsidRPr="00464A79">
              <w:rPr>
                <w:color w:val="000000" w:themeColor="text1"/>
                <w:sz w:val="16"/>
                <w:szCs w:val="16"/>
                <w:lang w:val="de-DE"/>
              </w:rPr>
              <w:t xml:space="preserve">LQ: </w:t>
            </w:r>
            <w:proofErr w:type="spellStart"/>
            <w:r w:rsidRPr="00464A79">
              <w:rPr>
                <w:color w:val="000000" w:themeColor="text1"/>
                <w:sz w:val="16"/>
                <w:szCs w:val="16"/>
                <w:lang w:val="de-DE"/>
              </w:rPr>
              <w:t>Types</w:t>
            </w:r>
            <w:proofErr w:type="spellEnd"/>
            <w:r w:rsidRPr="00464A79">
              <w:rPr>
                <w:color w:val="000000" w:themeColor="text1"/>
                <w:sz w:val="16"/>
                <w:szCs w:val="16"/>
                <w:lang w:val="de-DE"/>
              </w:rPr>
              <w:t xml:space="preserve"> D, E, </w:t>
            </w:r>
            <w:proofErr w:type="spellStart"/>
            <w:r w:rsidRPr="00464A79">
              <w:rPr>
                <w:color w:val="000000" w:themeColor="text1"/>
                <w:sz w:val="16"/>
                <w:szCs w:val="16"/>
                <w:lang w:val="de-DE"/>
              </w:rPr>
              <w:t>or</w:t>
            </w:r>
            <w:proofErr w:type="spellEnd"/>
            <w:r w:rsidRPr="00464A79">
              <w:rPr>
                <w:color w:val="000000" w:themeColor="text1"/>
                <w:sz w:val="16"/>
                <w:szCs w:val="16"/>
                <w:lang w:val="de-DE"/>
              </w:rPr>
              <w:t xml:space="preserve"> F: 125 ml – 500 g</w:t>
            </w:r>
          </w:p>
          <w:p w14:paraId="09596004" w14:textId="77777777" w:rsidR="00FD6537" w:rsidRPr="00464A79" w:rsidRDefault="00FD6537" w:rsidP="00EB5550">
            <w:pPr>
              <w:spacing w:before="30" w:after="30" w:line="240" w:lineRule="auto"/>
              <w:jc w:val="center"/>
              <w:rPr>
                <w:color w:val="000000" w:themeColor="text1"/>
                <w:sz w:val="16"/>
                <w:szCs w:val="16"/>
                <w:lang w:val="de-DE"/>
              </w:rPr>
            </w:pPr>
            <w:r w:rsidRPr="00464A79">
              <w:rPr>
                <w:color w:val="000000" w:themeColor="text1"/>
                <w:sz w:val="16"/>
                <w:szCs w:val="16"/>
              </w:rPr>
              <w:t>Not permitted in EQ</w:t>
            </w:r>
          </w:p>
        </w:tc>
      </w:tr>
      <w:tr w:rsidR="00FD6537" w:rsidRPr="00464A79" w14:paraId="7FCE0CD8" w14:textId="77777777" w:rsidTr="00EB5550">
        <w:tc>
          <w:tcPr>
            <w:tcW w:w="1170" w:type="dxa"/>
            <w:vAlign w:val="center"/>
          </w:tcPr>
          <w:p w14:paraId="5D843F2C"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6.1</w:t>
            </w:r>
            <w:r w:rsidRPr="00464A79">
              <w:rPr>
                <w:b/>
                <w:i/>
                <w:position w:val="6"/>
                <w:sz w:val="16"/>
                <w:szCs w:val="16"/>
                <w:lang w:val="de-DE"/>
              </w:rPr>
              <w:t xml:space="preserve"> </w:t>
            </w:r>
            <w:r w:rsidRPr="00464A79">
              <w:rPr>
                <w:b/>
                <w:i/>
                <w:position w:val="6"/>
                <w:sz w:val="12"/>
                <w:szCs w:val="12"/>
                <w:lang w:val="de-DE"/>
              </w:rPr>
              <w:t>f, g</w:t>
            </w:r>
          </w:p>
        </w:tc>
        <w:tc>
          <w:tcPr>
            <w:tcW w:w="270" w:type="dxa"/>
            <w:vAlign w:val="center"/>
          </w:tcPr>
          <w:p w14:paraId="35785EA4"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0</w:t>
            </w:r>
          </w:p>
        </w:tc>
        <w:tc>
          <w:tcPr>
            <w:tcW w:w="1708" w:type="dxa"/>
            <w:vAlign w:val="center"/>
          </w:tcPr>
          <w:p w14:paraId="65D38361"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E0 for toxic by inhalation</w:t>
            </w:r>
            <w:r w:rsidRPr="00464A79">
              <w:rPr>
                <w:b/>
                <w:i/>
                <w:position w:val="6"/>
                <w:sz w:val="16"/>
                <w:szCs w:val="16"/>
                <w:lang w:val="de-DE"/>
              </w:rPr>
              <w:t xml:space="preserve"> </w:t>
            </w:r>
            <w:r w:rsidRPr="00464A79">
              <w:rPr>
                <w:b/>
                <w:i/>
                <w:position w:val="6"/>
                <w:sz w:val="12"/>
                <w:szCs w:val="12"/>
                <w:lang w:val="de-DE"/>
              </w:rPr>
              <w:t>k</w:t>
            </w:r>
            <w:r w:rsidRPr="00464A79">
              <w:rPr>
                <w:color w:val="000000" w:themeColor="text1"/>
                <w:sz w:val="16"/>
                <w:szCs w:val="16"/>
              </w:rPr>
              <w:t xml:space="preserve"> </w:t>
            </w:r>
          </w:p>
          <w:p w14:paraId="7E641D37"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E5 for other substances</w:t>
            </w:r>
          </w:p>
        </w:tc>
        <w:tc>
          <w:tcPr>
            <w:tcW w:w="1306" w:type="dxa"/>
            <w:vAlign w:val="center"/>
          </w:tcPr>
          <w:p w14:paraId="61C1C648"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100 ml (liquid) or 500 g (solid)</w:t>
            </w:r>
          </w:p>
        </w:tc>
        <w:tc>
          <w:tcPr>
            <w:tcW w:w="1124" w:type="dxa"/>
            <w:vAlign w:val="center"/>
          </w:tcPr>
          <w:p w14:paraId="61E0A95F"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E4 (1/</w:t>
            </w:r>
            <w:proofErr w:type="gramStart"/>
            <w:r w:rsidRPr="00464A79">
              <w:rPr>
                <w:color w:val="000000" w:themeColor="text1"/>
                <w:sz w:val="16"/>
                <w:szCs w:val="16"/>
              </w:rPr>
              <w:t>500)</w:t>
            </w:r>
            <w:r w:rsidRPr="00464A79">
              <w:rPr>
                <w:color w:val="000000" w:themeColor="text1"/>
                <w:position w:val="6"/>
                <w:sz w:val="16"/>
                <w:szCs w:val="16"/>
              </w:rPr>
              <w:t>*</w:t>
            </w:r>
            <w:proofErr w:type="gramEnd"/>
          </w:p>
        </w:tc>
        <w:tc>
          <w:tcPr>
            <w:tcW w:w="722" w:type="dxa"/>
            <w:vAlign w:val="center"/>
          </w:tcPr>
          <w:p w14:paraId="02CE8CF7"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5 kg or L</w:t>
            </w:r>
          </w:p>
        </w:tc>
        <w:tc>
          <w:tcPr>
            <w:tcW w:w="1078" w:type="dxa"/>
            <w:vAlign w:val="center"/>
          </w:tcPr>
          <w:p w14:paraId="49027EFA"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E1 (30/</w:t>
            </w:r>
            <w:proofErr w:type="gramStart"/>
            <w:r w:rsidRPr="00464A79">
              <w:rPr>
                <w:color w:val="000000" w:themeColor="text1"/>
                <w:sz w:val="16"/>
                <w:szCs w:val="16"/>
              </w:rPr>
              <w:t>1000)</w:t>
            </w:r>
            <w:r w:rsidRPr="00464A79">
              <w:rPr>
                <w:color w:val="000000" w:themeColor="text1"/>
                <w:position w:val="6"/>
                <w:sz w:val="16"/>
                <w:szCs w:val="16"/>
              </w:rPr>
              <w:t>*</w:t>
            </w:r>
            <w:proofErr w:type="gramEnd"/>
          </w:p>
        </w:tc>
      </w:tr>
      <w:tr w:rsidR="00FD6537" w:rsidRPr="00464A79" w14:paraId="7E9C6683" w14:textId="77777777" w:rsidTr="00EB5550">
        <w:tc>
          <w:tcPr>
            <w:tcW w:w="1170" w:type="dxa"/>
            <w:vAlign w:val="center"/>
          </w:tcPr>
          <w:p w14:paraId="1ECFAB03"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6.2</w:t>
            </w:r>
          </w:p>
        </w:tc>
        <w:tc>
          <w:tcPr>
            <w:tcW w:w="6208" w:type="dxa"/>
            <w:gridSpan w:val="6"/>
            <w:vAlign w:val="center"/>
          </w:tcPr>
          <w:p w14:paraId="1FE06556"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Not permitted in LQ and EQ</w:t>
            </w:r>
          </w:p>
        </w:tc>
      </w:tr>
      <w:tr w:rsidR="00FD6537" w:rsidRPr="00464A79" w14:paraId="6F720566" w14:textId="77777777" w:rsidTr="00EB5550">
        <w:tc>
          <w:tcPr>
            <w:tcW w:w="1170" w:type="dxa"/>
            <w:vAlign w:val="center"/>
          </w:tcPr>
          <w:p w14:paraId="51159A5D"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7</w:t>
            </w:r>
          </w:p>
        </w:tc>
        <w:tc>
          <w:tcPr>
            <w:tcW w:w="6208" w:type="dxa"/>
            <w:gridSpan w:val="6"/>
            <w:vAlign w:val="center"/>
          </w:tcPr>
          <w:p w14:paraId="44CFB57B"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Not permitted in LQ and EQ</w:t>
            </w:r>
          </w:p>
        </w:tc>
      </w:tr>
      <w:tr w:rsidR="00FD6537" w:rsidRPr="00464A79" w14:paraId="058132FA" w14:textId="77777777" w:rsidTr="00EB5550">
        <w:tc>
          <w:tcPr>
            <w:tcW w:w="1170" w:type="dxa"/>
            <w:vAlign w:val="center"/>
          </w:tcPr>
          <w:p w14:paraId="04461278"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8</w:t>
            </w:r>
            <w:r w:rsidRPr="00464A79">
              <w:rPr>
                <w:b/>
                <w:i/>
                <w:position w:val="6"/>
                <w:sz w:val="16"/>
                <w:szCs w:val="16"/>
                <w:lang w:val="de-DE"/>
              </w:rPr>
              <w:t xml:space="preserve"> </w:t>
            </w:r>
            <w:r w:rsidRPr="00464A79">
              <w:rPr>
                <w:b/>
                <w:i/>
                <w:position w:val="6"/>
                <w:sz w:val="12"/>
                <w:szCs w:val="12"/>
                <w:lang w:val="de-DE"/>
              </w:rPr>
              <w:t>h, i</w:t>
            </w:r>
          </w:p>
        </w:tc>
        <w:tc>
          <w:tcPr>
            <w:tcW w:w="270" w:type="dxa"/>
            <w:vAlign w:val="center"/>
          </w:tcPr>
          <w:p w14:paraId="0F3F352D"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0</w:t>
            </w:r>
          </w:p>
        </w:tc>
        <w:tc>
          <w:tcPr>
            <w:tcW w:w="1708" w:type="dxa"/>
            <w:vAlign w:val="center"/>
          </w:tcPr>
          <w:p w14:paraId="06E7BFF1"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E0 (Not permitted)</w:t>
            </w:r>
          </w:p>
        </w:tc>
        <w:tc>
          <w:tcPr>
            <w:tcW w:w="1306" w:type="dxa"/>
            <w:vAlign w:val="center"/>
          </w:tcPr>
          <w:p w14:paraId="03BB23B2"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1 kg or L</w:t>
            </w:r>
          </w:p>
        </w:tc>
        <w:tc>
          <w:tcPr>
            <w:tcW w:w="1124" w:type="dxa"/>
            <w:vAlign w:val="center"/>
          </w:tcPr>
          <w:p w14:paraId="3D551E69"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E2 (30/</w:t>
            </w:r>
            <w:proofErr w:type="gramStart"/>
            <w:r w:rsidRPr="00464A79">
              <w:rPr>
                <w:color w:val="000000" w:themeColor="text1"/>
                <w:sz w:val="16"/>
                <w:szCs w:val="16"/>
              </w:rPr>
              <w:t>500)</w:t>
            </w:r>
            <w:r w:rsidRPr="00464A79">
              <w:rPr>
                <w:color w:val="000000" w:themeColor="text1"/>
                <w:position w:val="6"/>
                <w:sz w:val="16"/>
                <w:szCs w:val="16"/>
              </w:rPr>
              <w:t>*</w:t>
            </w:r>
            <w:proofErr w:type="gramEnd"/>
          </w:p>
        </w:tc>
        <w:tc>
          <w:tcPr>
            <w:tcW w:w="722" w:type="dxa"/>
            <w:vAlign w:val="center"/>
          </w:tcPr>
          <w:p w14:paraId="057C6536"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5 kg or L</w:t>
            </w:r>
          </w:p>
        </w:tc>
        <w:tc>
          <w:tcPr>
            <w:tcW w:w="1078" w:type="dxa"/>
            <w:vAlign w:val="center"/>
          </w:tcPr>
          <w:p w14:paraId="10436B89"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E1 (30/</w:t>
            </w:r>
            <w:proofErr w:type="gramStart"/>
            <w:r w:rsidRPr="00464A79">
              <w:rPr>
                <w:color w:val="000000" w:themeColor="text1"/>
                <w:sz w:val="16"/>
                <w:szCs w:val="16"/>
              </w:rPr>
              <w:t>1000)</w:t>
            </w:r>
            <w:r w:rsidRPr="00464A79">
              <w:rPr>
                <w:color w:val="000000" w:themeColor="text1"/>
                <w:position w:val="6"/>
                <w:sz w:val="16"/>
                <w:szCs w:val="16"/>
              </w:rPr>
              <w:t>*</w:t>
            </w:r>
            <w:proofErr w:type="gramEnd"/>
          </w:p>
        </w:tc>
      </w:tr>
      <w:tr w:rsidR="00FD6537" w:rsidRPr="00464A79" w14:paraId="64DA09CB" w14:textId="77777777" w:rsidTr="00EB5550">
        <w:tc>
          <w:tcPr>
            <w:tcW w:w="1170" w:type="dxa"/>
            <w:vAlign w:val="center"/>
          </w:tcPr>
          <w:p w14:paraId="488D49E1"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9</w:t>
            </w:r>
            <w:r w:rsidRPr="00464A79">
              <w:rPr>
                <w:b/>
                <w:i/>
                <w:position w:val="6"/>
                <w:sz w:val="16"/>
                <w:szCs w:val="16"/>
                <w:lang w:val="fr-FR"/>
              </w:rPr>
              <w:t xml:space="preserve"> j</w:t>
            </w:r>
          </w:p>
        </w:tc>
        <w:tc>
          <w:tcPr>
            <w:tcW w:w="270" w:type="dxa"/>
            <w:vAlign w:val="center"/>
          </w:tcPr>
          <w:p w14:paraId="6F582B41"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0</w:t>
            </w:r>
          </w:p>
        </w:tc>
        <w:tc>
          <w:tcPr>
            <w:tcW w:w="1708" w:type="dxa"/>
            <w:vAlign w:val="center"/>
          </w:tcPr>
          <w:p w14:paraId="248059BF"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Not Applicable</w:t>
            </w:r>
          </w:p>
        </w:tc>
        <w:tc>
          <w:tcPr>
            <w:tcW w:w="1306" w:type="dxa"/>
            <w:vAlign w:val="center"/>
          </w:tcPr>
          <w:p w14:paraId="6AFFB50C"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1 kg or L</w:t>
            </w:r>
          </w:p>
        </w:tc>
        <w:tc>
          <w:tcPr>
            <w:tcW w:w="1124" w:type="dxa"/>
            <w:vAlign w:val="center"/>
          </w:tcPr>
          <w:p w14:paraId="6ED18431"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E2 (30/</w:t>
            </w:r>
            <w:proofErr w:type="gramStart"/>
            <w:r w:rsidRPr="00464A79">
              <w:rPr>
                <w:color w:val="000000" w:themeColor="text1"/>
                <w:sz w:val="16"/>
                <w:szCs w:val="16"/>
              </w:rPr>
              <w:t>500)</w:t>
            </w:r>
            <w:r w:rsidRPr="00464A79">
              <w:rPr>
                <w:color w:val="000000" w:themeColor="text1"/>
                <w:position w:val="6"/>
                <w:sz w:val="16"/>
                <w:szCs w:val="16"/>
              </w:rPr>
              <w:t>*</w:t>
            </w:r>
            <w:proofErr w:type="gramEnd"/>
          </w:p>
        </w:tc>
        <w:tc>
          <w:tcPr>
            <w:tcW w:w="722" w:type="dxa"/>
            <w:vAlign w:val="center"/>
          </w:tcPr>
          <w:p w14:paraId="76C94F4C"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5 kg or L</w:t>
            </w:r>
          </w:p>
        </w:tc>
        <w:tc>
          <w:tcPr>
            <w:tcW w:w="1078" w:type="dxa"/>
            <w:vAlign w:val="center"/>
          </w:tcPr>
          <w:p w14:paraId="23F40E6C" w14:textId="77777777" w:rsidR="00FD6537" w:rsidRPr="00464A79" w:rsidRDefault="00FD6537" w:rsidP="00EB5550">
            <w:pPr>
              <w:spacing w:before="30" w:after="30" w:line="240" w:lineRule="auto"/>
              <w:jc w:val="center"/>
              <w:rPr>
                <w:color w:val="000000" w:themeColor="text1"/>
                <w:sz w:val="16"/>
                <w:szCs w:val="16"/>
              </w:rPr>
            </w:pPr>
            <w:r w:rsidRPr="00464A79">
              <w:rPr>
                <w:color w:val="000000" w:themeColor="text1"/>
                <w:sz w:val="16"/>
                <w:szCs w:val="16"/>
              </w:rPr>
              <w:t>E1 (30/</w:t>
            </w:r>
            <w:proofErr w:type="gramStart"/>
            <w:r w:rsidRPr="00464A79">
              <w:rPr>
                <w:color w:val="000000" w:themeColor="text1"/>
                <w:sz w:val="16"/>
                <w:szCs w:val="16"/>
              </w:rPr>
              <w:t>1000)</w:t>
            </w:r>
            <w:r w:rsidRPr="00464A79">
              <w:rPr>
                <w:color w:val="000000" w:themeColor="text1"/>
                <w:position w:val="6"/>
                <w:sz w:val="16"/>
                <w:szCs w:val="16"/>
              </w:rPr>
              <w:t>*</w:t>
            </w:r>
            <w:proofErr w:type="gramEnd"/>
          </w:p>
        </w:tc>
      </w:tr>
    </w:tbl>
    <w:p w14:paraId="1BB6924E" w14:textId="2F5D26A0" w:rsidR="00FD6537" w:rsidRPr="002622B8" w:rsidRDefault="00FD6537" w:rsidP="002622B8">
      <w:pPr>
        <w:pStyle w:val="SingleTxtG"/>
        <w:spacing w:before="120"/>
        <w:rPr>
          <w:i/>
          <w:iCs/>
        </w:rPr>
      </w:pPr>
      <w:r w:rsidRPr="002622B8">
        <w:rPr>
          <w:i/>
          <w:iCs/>
        </w:rPr>
        <w:t xml:space="preserve">* </w:t>
      </w:r>
      <w:r w:rsidR="00985D9A" w:rsidRPr="002622B8">
        <w:rPr>
          <w:i/>
          <w:iCs/>
        </w:rPr>
        <w:tab/>
      </w:r>
      <w:r w:rsidRPr="002622B8">
        <w:rPr>
          <w:i/>
          <w:iCs/>
        </w:rPr>
        <w:t>The alphanumeric codes indicate the maximum quantity of dangerous good per inner packaging in g or ml/ maximum quantity of dangerous goods per outer packaging in g or ml.</w:t>
      </w:r>
    </w:p>
    <w:p w14:paraId="461780D8" w14:textId="72A81002" w:rsidR="00FD6537" w:rsidRPr="00464A79" w:rsidRDefault="00FD6537" w:rsidP="00985D9A">
      <w:pPr>
        <w:pStyle w:val="SingleTxtG"/>
        <w:rPr>
          <w:i/>
        </w:rPr>
      </w:pPr>
      <w:r w:rsidRPr="00464A79">
        <w:t xml:space="preserve">The following are </w:t>
      </w:r>
      <w:r>
        <w:t xml:space="preserve">exemptions to the criteria for </w:t>
      </w:r>
      <w:r w:rsidR="001B5C7C">
        <w:t>e</w:t>
      </w:r>
      <w:r w:rsidRPr="00464A79">
        <w:t xml:space="preserve">xcepted </w:t>
      </w:r>
      <w:r w:rsidR="001B5C7C">
        <w:t>q</w:t>
      </w:r>
      <w:r w:rsidRPr="00464A79">
        <w:t>uantities:</w:t>
      </w:r>
    </w:p>
    <w:p w14:paraId="0EB6B564" w14:textId="136C8218" w:rsidR="00FD6537" w:rsidRPr="002622B8" w:rsidRDefault="00FD6537" w:rsidP="002622B8">
      <w:pPr>
        <w:pStyle w:val="SingleTxtG"/>
        <w:rPr>
          <w:i/>
          <w:iCs/>
          <w:lang w:val="en-US"/>
        </w:rPr>
      </w:pPr>
      <w:proofErr w:type="spellStart"/>
      <w:r w:rsidRPr="002622B8">
        <w:rPr>
          <w:b/>
          <w:i/>
          <w:iCs/>
          <w:position w:val="6"/>
          <w:lang w:val="en-US"/>
        </w:rPr>
        <w:t>a</w:t>
      </w:r>
      <w:proofErr w:type="spellEnd"/>
      <w:r w:rsidRPr="002622B8">
        <w:rPr>
          <w:i/>
          <w:iCs/>
          <w:position w:val="6"/>
          <w:lang w:val="en-US"/>
        </w:rPr>
        <w:t xml:space="preserve"> </w:t>
      </w:r>
      <w:r w:rsidR="009A35F7" w:rsidRPr="002622B8">
        <w:rPr>
          <w:i/>
          <w:iCs/>
          <w:position w:val="6"/>
          <w:lang w:val="en-US"/>
        </w:rPr>
        <w:tab/>
      </w:r>
      <w:proofErr w:type="gramStart"/>
      <w:r w:rsidRPr="002622B8">
        <w:rPr>
          <w:i/>
          <w:iCs/>
          <w:lang w:val="en-US"/>
        </w:rPr>
        <w:t>For</w:t>
      </w:r>
      <w:proofErr w:type="gramEnd"/>
      <w:r w:rsidRPr="002622B8">
        <w:rPr>
          <w:i/>
          <w:iCs/>
          <w:lang w:val="en-US"/>
        </w:rPr>
        <w:t xml:space="preserve"> gases, the volume indicated for inner </w:t>
      </w:r>
      <w:proofErr w:type="spellStart"/>
      <w:r w:rsidRPr="002622B8">
        <w:rPr>
          <w:i/>
          <w:iCs/>
          <w:lang w:val="en-US"/>
        </w:rPr>
        <w:t>packagings</w:t>
      </w:r>
      <w:proofErr w:type="spellEnd"/>
      <w:r w:rsidRPr="002622B8">
        <w:rPr>
          <w:i/>
          <w:iCs/>
          <w:lang w:val="en-US"/>
        </w:rPr>
        <w:t xml:space="preserve"> refers to the water capacity of the inner receptacle and the volume indicated for outer </w:t>
      </w:r>
      <w:proofErr w:type="spellStart"/>
      <w:r w:rsidRPr="002622B8">
        <w:rPr>
          <w:i/>
          <w:iCs/>
          <w:lang w:val="en-US"/>
        </w:rPr>
        <w:t>packagings</w:t>
      </w:r>
      <w:proofErr w:type="spellEnd"/>
      <w:r w:rsidRPr="002622B8">
        <w:rPr>
          <w:i/>
          <w:iCs/>
          <w:lang w:val="en-US"/>
        </w:rPr>
        <w:t xml:space="preserve"> refers to the combined water capacity of all inner </w:t>
      </w:r>
      <w:proofErr w:type="spellStart"/>
      <w:r w:rsidRPr="002622B8">
        <w:rPr>
          <w:i/>
          <w:iCs/>
          <w:lang w:val="en-US"/>
        </w:rPr>
        <w:t>packagings</w:t>
      </w:r>
      <w:proofErr w:type="spellEnd"/>
      <w:r w:rsidRPr="002622B8">
        <w:rPr>
          <w:i/>
          <w:iCs/>
          <w:lang w:val="en-US"/>
        </w:rPr>
        <w:t xml:space="preserve"> within a single outer package;</w:t>
      </w:r>
    </w:p>
    <w:p w14:paraId="1259656B" w14:textId="44C79E52" w:rsidR="00FD6537" w:rsidRPr="002622B8" w:rsidRDefault="00FD6537" w:rsidP="002622B8">
      <w:pPr>
        <w:pStyle w:val="SingleTxtG"/>
        <w:rPr>
          <w:i/>
          <w:iCs/>
          <w:lang w:val="en-US"/>
        </w:rPr>
      </w:pPr>
      <w:r w:rsidRPr="002622B8">
        <w:rPr>
          <w:b/>
          <w:i/>
          <w:iCs/>
          <w:position w:val="6"/>
          <w:lang w:val="en-US"/>
        </w:rPr>
        <w:t>b</w:t>
      </w:r>
      <w:r w:rsidRPr="002622B8">
        <w:rPr>
          <w:i/>
          <w:iCs/>
          <w:position w:val="6"/>
          <w:lang w:val="en-US"/>
        </w:rPr>
        <w:t xml:space="preserve"> </w:t>
      </w:r>
      <w:r w:rsidR="009A35F7" w:rsidRPr="002622B8">
        <w:rPr>
          <w:i/>
          <w:iCs/>
          <w:position w:val="6"/>
          <w:lang w:val="en-US"/>
        </w:rPr>
        <w:tab/>
      </w:r>
      <w:r w:rsidRPr="002622B8">
        <w:rPr>
          <w:i/>
          <w:iCs/>
          <w:lang w:val="en-US"/>
        </w:rPr>
        <w:t>Desensitized explosives and UN 3256 shall not be transported as excepted quantities;</w:t>
      </w:r>
    </w:p>
    <w:p w14:paraId="0A94742B" w14:textId="39119432" w:rsidR="00FD6537" w:rsidRPr="002622B8" w:rsidRDefault="00FD6537" w:rsidP="002622B8">
      <w:pPr>
        <w:pStyle w:val="SingleTxtG"/>
        <w:rPr>
          <w:i/>
          <w:iCs/>
          <w:lang w:val="en-US"/>
        </w:rPr>
      </w:pPr>
      <w:r w:rsidRPr="002622B8">
        <w:rPr>
          <w:b/>
          <w:i/>
          <w:iCs/>
          <w:position w:val="6"/>
          <w:lang w:val="en-US"/>
        </w:rPr>
        <w:t>c</w:t>
      </w:r>
      <w:r w:rsidRPr="002622B8">
        <w:rPr>
          <w:i/>
          <w:iCs/>
          <w:lang w:val="en-US"/>
        </w:rPr>
        <w:t xml:space="preserve"> </w:t>
      </w:r>
      <w:r w:rsidR="009A35F7" w:rsidRPr="002622B8">
        <w:rPr>
          <w:i/>
          <w:iCs/>
          <w:lang w:val="en-US"/>
        </w:rPr>
        <w:tab/>
      </w:r>
      <w:r w:rsidRPr="002622B8">
        <w:rPr>
          <w:i/>
          <w:iCs/>
          <w:lang w:val="en-US"/>
        </w:rPr>
        <w:t>Chlorosilanes (UN Nos. 1162, 1196, 1250, 1298, 1305, 2985) shall not be transported as excepted quantities.</w:t>
      </w:r>
    </w:p>
    <w:p w14:paraId="7C39553B" w14:textId="3CF848CC" w:rsidR="00FD6537" w:rsidRPr="002622B8" w:rsidRDefault="009A35F7" w:rsidP="002622B8">
      <w:pPr>
        <w:pStyle w:val="SingleTxtG"/>
        <w:rPr>
          <w:i/>
          <w:iCs/>
          <w:lang w:val="en-US"/>
        </w:rPr>
      </w:pPr>
      <w:r w:rsidRPr="002622B8">
        <w:rPr>
          <w:b/>
          <w:i/>
          <w:iCs/>
          <w:position w:val="6"/>
          <w:lang w:val="en-US"/>
        </w:rPr>
        <w:t>d</w:t>
      </w:r>
      <w:r w:rsidRPr="002622B8">
        <w:rPr>
          <w:b/>
          <w:i/>
          <w:iCs/>
          <w:position w:val="6"/>
          <w:lang w:val="en-US"/>
        </w:rPr>
        <w:tab/>
      </w:r>
      <w:r w:rsidR="00FD6537" w:rsidRPr="002622B8">
        <w:rPr>
          <w:i/>
          <w:iCs/>
          <w:lang w:val="en-US"/>
        </w:rPr>
        <w:t xml:space="preserve">Self-reactive </w:t>
      </w:r>
      <w:proofErr w:type="spellStart"/>
      <w:proofErr w:type="gramStart"/>
      <w:r w:rsidR="00FD6537" w:rsidRPr="002622B8">
        <w:rPr>
          <w:i/>
          <w:iCs/>
          <w:lang w:val="en-US"/>
        </w:rPr>
        <w:t>substances,polymerizing</w:t>
      </w:r>
      <w:proofErr w:type="spellEnd"/>
      <w:proofErr w:type="gramEnd"/>
      <w:r w:rsidR="00FD6537" w:rsidRPr="002622B8">
        <w:rPr>
          <w:i/>
          <w:iCs/>
          <w:lang w:val="en-US"/>
        </w:rPr>
        <w:t xml:space="preserve"> </w:t>
      </w:r>
      <w:proofErr w:type="spellStart"/>
      <w:r w:rsidR="00FD6537" w:rsidRPr="002622B8">
        <w:rPr>
          <w:i/>
          <w:iCs/>
          <w:lang w:val="en-US"/>
        </w:rPr>
        <w:t>substances,desensitized</w:t>
      </w:r>
      <w:proofErr w:type="spellEnd"/>
      <w:r w:rsidR="00FD6537" w:rsidRPr="002622B8">
        <w:rPr>
          <w:i/>
          <w:iCs/>
          <w:lang w:val="en-US"/>
        </w:rPr>
        <w:t xml:space="preserve"> explosives, UN Nos. 2304, 2448,3176 (molten substances),3360 and 3527shall not be transported as excepted quantities;</w:t>
      </w:r>
    </w:p>
    <w:p w14:paraId="3E87C0CE" w14:textId="1C0D7EE5" w:rsidR="00FD6537" w:rsidRPr="002622B8" w:rsidRDefault="00FD6537" w:rsidP="002622B8">
      <w:pPr>
        <w:pStyle w:val="SingleTxtG"/>
        <w:rPr>
          <w:i/>
          <w:iCs/>
          <w:lang w:val="en-US"/>
        </w:rPr>
      </w:pPr>
      <w:r w:rsidRPr="002622B8">
        <w:rPr>
          <w:b/>
          <w:i/>
          <w:iCs/>
          <w:position w:val="6"/>
          <w:lang w:val="en-US"/>
        </w:rPr>
        <w:lastRenderedPageBreak/>
        <w:t>e</w:t>
      </w:r>
      <w:r w:rsidRPr="002622B8">
        <w:rPr>
          <w:i/>
          <w:iCs/>
          <w:lang w:val="en-US"/>
        </w:rPr>
        <w:t xml:space="preserve"> </w:t>
      </w:r>
      <w:r w:rsidR="009A35F7" w:rsidRPr="002622B8">
        <w:rPr>
          <w:i/>
          <w:iCs/>
          <w:lang w:val="en-US"/>
        </w:rPr>
        <w:tab/>
      </w:r>
      <w:r w:rsidRPr="002622B8">
        <w:rPr>
          <w:i/>
          <w:iCs/>
          <w:lang w:val="en-US"/>
        </w:rPr>
        <w:t>Division 5.2 dangerous goods shall ONLY be transported as excepted quantities if in UN3316, Chemical Kit or First Aid Kit;</w:t>
      </w:r>
    </w:p>
    <w:p w14:paraId="78FC68C9" w14:textId="4CC9E74A" w:rsidR="00FD6537" w:rsidRPr="002622B8" w:rsidRDefault="00FD6537" w:rsidP="002622B8">
      <w:pPr>
        <w:pStyle w:val="SingleTxtG"/>
        <w:rPr>
          <w:i/>
          <w:iCs/>
          <w:lang w:val="en-US"/>
        </w:rPr>
      </w:pPr>
      <w:r w:rsidRPr="002622B8">
        <w:rPr>
          <w:b/>
          <w:i/>
          <w:iCs/>
          <w:position w:val="6"/>
          <w:lang w:val="en-US"/>
        </w:rPr>
        <w:t>f</w:t>
      </w:r>
      <w:r w:rsidRPr="002622B8">
        <w:rPr>
          <w:i/>
          <w:iCs/>
          <w:position w:val="6"/>
          <w:lang w:val="en-US"/>
        </w:rPr>
        <w:t xml:space="preserve"> </w:t>
      </w:r>
      <w:r w:rsidR="009A35F7" w:rsidRPr="002622B8">
        <w:rPr>
          <w:i/>
          <w:iCs/>
          <w:position w:val="6"/>
          <w:lang w:val="en-US"/>
        </w:rPr>
        <w:tab/>
      </w:r>
      <w:r w:rsidRPr="002622B8">
        <w:rPr>
          <w:i/>
          <w:iCs/>
          <w:lang w:val="en-US"/>
        </w:rPr>
        <w:t>UN Nos. 1600, 2312 and 3250 (molten substances) shall not be transported as excepted quantities;</w:t>
      </w:r>
    </w:p>
    <w:p w14:paraId="064CF1F1" w14:textId="78BAE263" w:rsidR="00FD6537" w:rsidRPr="002622B8" w:rsidRDefault="00FD6537" w:rsidP="002622B8">
      <w:pPr>
        <w:pStyle w:val="SingleTxtG"/>
        <w:rPr>
          <w:i/>
          <w:iCs/>
          <w:lang w:val="en-US"/>
        </w:rPr>
      </w:pPr>
      <w:r w:rsidRPr="002622B8">
        <w:rPr>
          <w:b/>
          <w:i/>
          <w:iCs/>
          <w:position w:val="6"/>
          <w:lang w:val="en-US"/>
        </w:rPr>
        <w:t>g</w:t>
      </w:r>
      <w:r w:rsidRPr="002622B8">
        <w:rPr>
          <w:i/>
          <w:iCs/>
          <w:lang w:val="en-US"/>
        </w:rPr>
        <w:t xml:space="preserve"> </w:t>
      </w:r>
      <w:r w:rsidR="009A35F7" w:rsidRPr="002622B8">
        <w:rPr>
          <w:i/>
          <w:iCs/>
          <w:lang w:val="en-US"/>
        </w:rPr>
        <w:tab/>
      </w:r>
      <w:r w:rsidRPr="002622B8">
        <w:rPr>
          <w:i/>
          <w:iCs/>
          <w:lang w:val="en-US"/>
        </w:rPr>
        <w:t>Chlorosilanes (UN Nos. 3361, 3362) shall not be transported as excepted quantities.</w:t>
      </w:r>
    </w:p>
    <w:p w14:paraId="50EA5509" w14:textId="348BEE5F" w:rsidR="00FD6537" w:rsidRPr="002622B8" w:rsidRDefault="00FD6537" w:rsidP="002622B8">
      <w:pPr>
        <w:pStyle w:val="SingleTxtG"/>
        <w:rPr>
          <w:i/>
          <w:iCs/>
        </w:rPr>
      </w:pPr>
      <w:r w:rsidRPr="002622B8">
        <w:rPr>
          <w:b/>
          <w:bCs/>
          <w:i/>
          <w:iCs/>
        </w:rPr>
        <w:t xml:space="preserve">h </w:t>
      </w:r>
      <w:r w:rsidR="009A35F7" w:rsidRPr="002622B8">
        <w:rPr>
          <w:i/>
          <w:iCs/>
        </w:rPr>
        <w:tab/>
      </w:r>
      <w:r w:rsidRPr="002622B8">
        <w:rPr>
          <w:i/>
          <w:iCs/>
        </w:rPr>
        <w:t>UN Nos. 2215 (molten), 2576, 2803 and 2809 shall not be transported as excepted quantities;</w:t>
      </w:r>
    </w:p>
    <w:p w14:paraId="48CD13BC" w14:textId="77447678" w:rsidR="00FD6537" w:rsidRPr="002622B8" w:rsidRDefault="00FD6537" w:rsidP="002622B8">
      <w:pPr>
        <w:pStyle w:val="SingleTxtG"/>
        <w:rPr>
          <w:i/>
          <w:iCs/>
        </w:rPr>
      </w:pPr>
      <w:proofErr w:type="spellStart"/>
      <w:r w:rsidRPr="002622B8">
        <w:rPr>
          <w:b/>
          <w:bCs/>
          <w:i/>
          <w:iCs/>
        </w:rPr>
        <w:t>i</w:t>
      </w:r>
      <w:proofErr w:type="spellEnd"/>
      <w:r w:rsidRPr="002622B8">
        <w:rPr>
          <w:b/>
          <w:bCs/>
          <w:i/>
          <w:iCs/>
        </w:rPr>
        <w:t xml:space="preserve"> </w:t>
      </w:r>
      <w:r w:rsidR="009A35F7" w:rsidRPr="002622B8">
        <w:rPr>
          <w:i/>
          <w:iCs/>
        </w:rPr>
        <w:tab/>
      </w:r>
      <w:r w:rsidRPr="002622B8">
        <w:rPr>
          <w:i/>
          <w:iCs/>
        </w:rPr>
        <w:t>Chlorosilanes (UN Nos. 1724, 1728, 1747, 1753, 1762, 1763, 1766, 1767, 1769, 1771, 1781, 1784, 1799, 1800, 1801, 1804, 1816, 1818, 2434, 2435, 2437, 2986, 2987) shall not be transported as excepted quantities.</w:t>
      </w:r>
    </w:p>
    <w:p w14:paraId="7E7AE87D" w14:textId="1881D022" w:rsidR="00FD6537" w:rsidRPr="002622B8" w:rsidRDefault="00FD6537" w:rsidP="002622B8">
      <w:pPr>
        <w:pStyle w:val="SingleTxtG"/>
        <w:rPr>
          <w:i/>
          <w:iCs/>
        </w:rPr>
      </w:pPr>
      <w:r w:rsidRPr="002622B8">
        <w:rPr>
          <w:b/>
          <w:bCs/>
          <w:i/>
          <w:iCs/>
        </w:rPr>
        <w:t xml:space="preserve">j </w:t>
      </w:r>
      <w:r w:rsidR="009A35F7" w:rsidRPr="002622B8">
        <w:rPr>
          <w:i/>
          <w:iCs/>
        </w:rPr>
        <w:tab/>
      </w:r>
      <w:r w:rsidRPr="002622B8">
        <w:rPr>
          <w:i/>
          <w:iCs/>
        </w:rPr>
        <w:t>Code E1 applies for UN Nos. 3334 and 3335. UN Nos. 1845, 2807, 3245, 3257 and 3258 shall not be transported as excepted quantities;</w:t>
      </w:r>
    </w:p>
    <w:p w14:paraId="4C35F168" w14:textId="471A699D" w:rsidR="00FD6537" w:rsidRPr="002622B8" w:rsidRDefault="00FD6537" w:rsidP="002622B8">
      <w:pPr>
        <w:pStyle w:val="SingleTxtG"/>
        <w:rPr>
          <w:rFonts w:eastAsiaTheme="minorHAnsi"/>
          <w:i/>
          <w:iCs/>
        </w:rPr>
      </w:pPr>
      <w:r w:rsidRPr="002622B8">
        <w:rPr>
          <w:b/>
          <w:bCs/>
          <w:i/>
          <w:iCs/>
        </w:rPr>
        <w:t>k</w:t>
      </w:r>
      <w:r w:rsidRPr="002622B8">
        <w:rPr>
          <w:i/>
          <w:iCs/>
        </w:rPr>
        <w:t xml:space="preserve"> </w:t>
      </w:r>
      <w:r w:rsidR="009A35F7" w:rsidRPr="002622B8">
        <w:rPr>
          <w:i/>
          <w:iCs/>
        </w:rPr>
        <w:tab/>
      </w:r>
      <w:r w:rsidRPr="002622B8">
        <w:rPr>
          <w:i/>
          <w:iCs/>
        </w:rPr>
        <w:t>These are substances which are assigned Special Provision 354 in column (6) of the Dangerous Goods List and “TOXIC BY INHALATION” N.O.S entries.</w:t>
      </w:r>
    </w:p>
    <w:p w14:paraId="4C7AEF22" w14:textId="08A0F3C2" w:rsidR="00FD6537" w:rsidRPr="009A35F7" w:rsidRDefault="009A35F7" w:rsidP="009A35F7">
      <w:pPr>
        <w:pStyle w:val="SingleTxtG"/>
        <w:spacing w:before="240" w:after="0"/>
        <w:ind w:left="0" w:right="566"/>
        <w:jc w:val="center"/>
        <w:rPr>
          <w:lang w:eastAsia="de-DE"/>
        </w:rPr>
      </w:pPr>
      <w:r w:rsidRPr="009A35F7">
        <w:rPr>
          <w:lang w:eastAsia="de-DE"/>
        </w:rPr>
        <w:t>_______________</w:t>
      </w:r>
    </w:p>
    <w:p w14:paraId="29218AF8" w14:textId="77777777" w:rsidR="00FD6537" w:rsidRPr="00FD6537" w:rsidRDefault="00FD6537" w:rsidP="00FD6537"/>
    <w:sectPr w:rsidR="00FD6537" w:rsidRPr="00FD6537" w:rsidSect="00146D50">
      <w:headerReference w:type="even" r:id="rId8"/>
      <w:headerReference w:type="default" r:id="rId9"/>
      <w:footerReference w:type="even" r:id="rId10"/>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9CEF" w14:textId="77777777" w:rsidR="007911AB" w:rsidRDefault="007911AB"/>
  </w:endnote>
  <w:endnote w:type="continuationSeparator" w:id="0">
    <w:p w14:paraId="3982AA98" w14:textId="77777777" w:rsidR="007911AB" w:rsidRDefault="007911AB"/>
  </w:endnote>
  <w:endnote w:type="continuationNotice" w:id="1">
    <w:p w14:paraId="35BDEB19" w14:textId="77777777" w:rsidR="007911AB" w:rsidRDefault="0079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6568" w14:textId="77777777" w:rsidR="000B033E" w:rsidRPr="000B033E" w:rsidRDefault="000B033E">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3D2A" w14:textId="77777777" w:rsidR="007911AB" w:rsidRPr="000B175B" w:rsidRDefault="007911AB" w:rsidP="000B175B">
      <w:pPr>
        <w:tabs>
          <w:tab w:val="right" w:pos="2155"/>
        </w:tabs>
        <w:spacing w:after="80"/>
        <w:ind w:left="680"/>
        <w:rPr>
          <w:u w:val="single"/>
        </w:rPr>
      </w:pPr>
      <w:r>
        <w:rPr>
          <w:u w:val="single"/>
        </w:rPr>
        <w:tab/>
      </w:r>
    </w:p>
  </w:footnote>
  <w:footnote w:type="continuationSeparator" w:id="0">
    <w:p w14:paraId="0C9F1966" w14:textId="77777777" w:rsidR="007911AB" w:rsidRPr="00FC68B7" w:rsidRDefault="007911AB" w:rsidP="00FC68B7">
      <w:pPr>
        <w:tabs>
          <w:tab w:val="left" w:pos="2155"/>
        </w:tabs>
        <w:spacing w:after="80"/>
        <w:ind w:left="680"/>
        <w:rPr>
          <w:u w:val="single"/>
        </w:rPr>
      </w:pPr>
      <w:r>
        <w:rPr>
          <w:u w:val="single"/>
        </w:rPr>
        <w:tab/>
      </w:r>
    </w:p>
  </w:footnote>
  <w:footnote w:type="continuationNotice" w:id="1">
    <w:p w14:paraId="1EF41886" w14:textId="77777777" w:rsidR="007911AB" w:rsidRDefault="007911AB"/>
  </w:footnote>
  <w:footnote w:id="2">
    <w:p w14:paraId="401B56C0" w14:textId="56731FF6" w:rsidR="00097815" w:rsidRPr="00097815" w:rsidRDefault="00097815" w:rsidP="001B5C7C">
      <w:pPr>
        <w:pStyle w:val="FootnoteText"/>
        <w:tabs>
          <w:tab w:val="left" w:pos="1701"/>
        </w:tabs>
        <w:ind w:firstLine="0"/>
        <w:rPr>
          <w:lang w:val="fr-CH"/>
        </w:rPr>
      </w:pPr>
      <w:r>
        <w:rPr>
          <w:rStyle w:val="FootnoteReference"/>
        </w:rPr>
        <w:footnoteRef/>
      </w:r>
      <w:r>
        <w:t xml:space="preserve"> </w:t>
      </w:r>
      <w:r>
        <w:tab/>
      </w:r>
      <w:hyperlink r:id="rId1" w:history="1">
        <w:r>
          <w:rPr>
            <w:rStyle w:val="Hyperlink"/>
            <w:rFonts w:eastAsia="SimSun"/>
            <w:szCs w:val="18"/>
            <w:lang w:val="fr-FR" w:eastAsia="zh-CN"/>
          </w:rPr>
          <w:t>UN/SCETDG/16/inf8.pdf</w:t>
        </w:r>
      </w:hyperlink>
      <w:r>
        <w:rPr>
          <w:rFonts w:eastAsia="SimSun"/>
          <w:szCs w:val="18"/>
          <w:lang w:val="fr-FR" w:eastAsia="zh-CN"/>
        </w:rPr>
        <w:t>,</w:t>
      </w:r>
      <w:r>
        <w:rPr>
          <w:rFonts w:ascii="Arial" w:eastAsia="SimSun" w:hAnsi="Arial" w:cs="Arial Unicode MS"/>
          <w:szCs w:val="18"/>
          <w:lang w:val="fr-FR" w:eastAsia="zh-CN"/>
        </w:rPr>
        <w:t xml:space="preserve"> </w:t>
      </w:r>
      <w:hyperlink r:id="rId2" w:history="1">
        <w:r>
          <w:rPr>
            <w:rStyle w:val="Hyperlink"/>
            <w:rFonts w:eastAsia="SimSun"/>
            <w:szCs w:val="18"/>
            <w:lang w:val="fr-FR" w:eastAsia="zh-CN"/>
          </w:rPr>
          <w:t>UN/SCETDG/23/inf3e.pdf</w:t>
        </w:r>
      </w:hyperlink>
      <w:r>
        <w:rPr>
          <w:rFonts w:eastAsia="SimSun"/>
          <w:szCs w:val="18"/>
          <w:lang w:val="fr-FR" w:eastAsia="zh-CN"/>
        </w:rPr>
        <w:t xml:space="preserve">, </w:t>
      </w:r>
      <w:hyperlink r:id="rId3" w:history="1">
        <w:r>
          <w:rPr>
            <w:rStyle w:val="Hyperlink"/>
            <w:rFonts w:eastAsia="SimSun"/>
            <w:szCs w:val="18"/>
            <w:lang w:val="fr-FR" w:eastAsia="zh-CN"/>
          </w:rPr>
          <w:t>UN/SCETDG/23/inf30e.pdf</w:t>
        </w:r>
      </w:hyperlink>
      <w:r>
        <w:rPr>
          <w:rFonts w:eastAsia="SimSun"/>
          <w:szCs w:val="18"/>
          <w:lang w:val="fr-FR" w:eastAsia="zh-CN"/>
        </w:rPr>
        <w:t xml:space="preserve">, </w:t>
      </w:r>
      <w:hyperlink r:id="rId4" w:history="1">
        <w:r>
          <w:rPr>
            <w:rStyle w:val="Hyperlink"/>
            <w:rFonts w:eastAsia="SimSun"/>
            <w:szCs w:val="18"/>
            <w:lang w:val="fr-FR" w:eastAsia="zh-CN"/>
          </w:rPr>
          <w:t>UN/SCETDG/24/inf58e.pdf</w:t>
        </w:r>
      </w:hyperlink>
      <w:r w:rsidR="00F66F72">
        <w:rPr>
          <w:rStyle w:val="Hyperlink"/>
          <w:rFonts w:eastAsia="SimSun"/>
          <w:szCs w:val="18"/>
          <w:lang w:val="fr-FR" w:eastAsia="zh-CN"/>
        </w:rPr>
        <w:t>,</w:t>
      </w:r>
      <w:r>
        <w:rPr>
          <w:rFonts w:eastAsia="SimSun"/>
          <w:szCs w:val="18"/>
          <w:lang w:val="fr-FR" w:eastAsia="zh-CN"/>
        </w:rPr>
        <w:t xml:space="preserve"> </w:t>
      </w:r>
      <w:hyperlink r:id="rId5" w:history="1">
        <w:r>
          <w:rPr>
            <w:rStyle w:val="Hyperlink"/>
            <w:rFonts w:eastAsia="SimSun"/>
            <w:szCs w:val="18"/>
            <w:lang w:val="fr-FR" w:eastAsia="zh-CN"/>
          </w:rPr>
          <w:t>UN/SCETDG/24/inf8e.pdf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AE3B" w14:textId="3E912BC9" w:rsidR="00EA597A" w:rsidRDefault="00EA597A" w:rsidP="00EA597A">
    <w:pPr>
      <w:pStyle w:val="Header"/>
      <w:spacing w:after="240"/>
    </w:pPr>
    <w:r w:rsidRPr="00162E11">
      <w:rPr>
        <w:lang w:val="nl-NL"/>
      </w:rPr>
      <w:t>UN/SCETDG/5</w:t>
    </w:r>
    <w:r w:rsidR="00385E9F">
      <w:rPr>
        <w:lang w:val="nl-NL"/>
      </w:rPr>
      <w:t>5</w:t>
    </w:r>
    <w:r w:rsidRPr="00162E11">
      <w:rPr>
        <w:lang w:val="nl-NL"/>
      </w:rPr>
      <w:t>/INF.</w:t>
    </w:r>
    <w:r w:rsidR="00FD6537">
      <w:rPr>
        <w:lang w:val="nl-NL"/>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AB0C" w14:textId="5896E23A" w:rsidR="00B34CAE" w:rsidRPr="00EA597A" w:rsidRDefault="00385E9F" w:rsidP="00EA597A">
    <w:pPr>
      <w:pStyle w:val="Header"/>
      <w:spacing w:after="240"/>
      <w:jc w:val="right"/>
    </w:pPr>
    <w:r>
      <w:rPr>
        <w:lang w:val="nl-NL"/>
      </w:rPr>
      <w:t>UN/SCETDG/55</w:t>
    </w:r>
    <w:r w:rsidR="00EA597A" w:rsidRPr="00162E11">
      <w:rPr>
        <w:lang w:val="nl-NL"/>
      </w:rPr>
      <w:t>/INF.</w:t>
    </w:r>
    <w:r w:rsidR="00EE4BDF">
      <w:rPr>
        <w:lang w:val="nl-NL"/>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87A03"/>
    <w:multiLevelType w:val="hybridMultilevel"/>
    <w:tmpl w:val="D86C54CC"/>
    <w:lvl w:ilvl="0" w:tplc="498841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537CBC"/>
    <w:multiLevelType w:val="hybridMultilevel"/>
    <w:tmpl w:val="BEF4467E"/>
    <w:lvl w:ilvl="0" w:tplc="2CD69C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4061E2"/>
    <w:multiLevelType w:val="hybridMultilevel"/>
    <w:tmpl w:val="99802AC2"/>
    <w:lvl w:ilvl="0" w:tplc="6380B3EA">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21310040"/>
    <w:multiLevelType w:val="hybridMultilevel"/>
    <w:tmpl w:val="E1AAF046"/>
    <w:lvl w:ilvl="0" w:tplc="3A9E3D5E">
      <w:start w:val="1"/>
      <w:numFmt w:val="bullet"/>
      <w:suff w:val="space"/>
      <w:lvlText w:val=""/>
      <w:lvlJc w:val="left"/>
      <w:pPr>
        <w:ind w:left="252" w:hanging="72"/>
      </w:pPr>
      <w:rPr>
        <w:rFonts w:ascii="Symbol" w:hAnsi="Symbol" w:hint="default"/>
        <w:sz w:val="16"/>
        <w:szCs w:val="16"/>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6" w15:restartNumberingAfterBreak="0">
    <w:nsid w:val="239A780E"/>
    <w:multiLevelType w:val="hybridMultilevel"/>
    <w:tmpl w:val="FDAE97C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15:restartNumberingAfterBreak="0">
    <w:nsid w:val="27942276"/>
    <w:multiLevelType w:val="hybridMultilevel"/>
    <w:tmpl w:val="571E9694"/>
    <w:lvl w:ilvl="0" w:tplc="91A872D8">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94A27A5"/>
    <w:multiLevelType w:val="hybridMultilevel"/>
    <w:tmpl w:val="BCA0DC56"/>
    <w:lvl w:ilvl="0" w:tplc="EE921A9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2E720875"/>
    <w:multiLevelType w:val="hybridMultilevel"/>
    <w:tmpl w:val="4B1A8850"/>
    <w:lvl w:ilvl="0" w:tplc="1B5ABE76">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0" w15:restartNumberingAfterBreak="0">
    <w:nsid w:val="33A87653"/>
    <w:multiLevelType w:val="hybridMultilevel"/>
    <w:tmpl w:val="6284F9A2"/>
    <w:lvl w:ilvl="0" w:tplc="E7AE7F9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183BA0"/>
    <w:multiLevelType w:val="hybridMultilevel"/>
    <w:tmpl w:val="0C08EBAA"/>
    <w:lvl w:ilvl="0" w:tplc="E7AE7F9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04CA8"/>
    <w:multiLevelType w:val="hybridMultilevel"/>
    <w:tmpl w:val="03402E28"/>
    <w:lvl w:ilvl="0" w:tplc="716495FA">
      <w:start w:val="1"/>
      <w:numFmt w:val="decimal"/>
      <w:lvlText w:val="%1."/>
      <w:lvlJc w:val="left"/>
      <w:pPr>
        <w:ind w:left="1549" w:hanging="555"/>
      </w:pPr>
      <w:rPr>
        <w:rFonts w:ascii="Times New Roman" w:hAnsi="Times New Roman" w:cs="Times New Roman" w:hint="default"/>
        <w:i w:val="0"/>
        <w:sz w:val="20"/>
        <w:szCs w:val="20"/>
      </w:rPr>
    </w:lvl>
    <w:lvl w:ilvl="1" w:tplc="04090019">
      <w:start w:val="1"/>
      <w:numFmt w:val="lowerLetter"/>
      <w:lvlText w:val="%2."/>
      <w:lvlJc w:val="left"/>
      <w:pPr>
        <w:ind w:left="1300" w:hanging="360"/>
      </w:pPr>
    </w:lvl>
    <w:lvl w:ilvl="2" w:tplc="DE2CE680">
      <w:start w:val="1"/>
      <w:numFmt w:val="lowerLetter"/>
      <w:lvlText w:val="%3)"/>
      <w:lvlJc w:val="left"/>
      <w:pPr>
        <w:ind w:left="2020" w:hanging="180"/>
      </w:pPr>
      <w:rPr>
        <w:rFonts w:ascii="Times New Roman" w:hAnsi="Times New Roman" w:cs="Times New Roman" w:hint="default"/>
      </w:rPr>
    </w:lvl>
    <w:lvl w:ilvl="3" w:tplc="04090017">
      <w:start w:val="1"/>
      <w:numFmt w:val="lowerLetter"/>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3" w15:restartNumberingAfterBreak="0">
    <w:nsid w:val="4F221EE5"/>
    <w:multiLevelType w:val="hybridMultilevel"/>
    <w:tmpl w:val="49FEF350"/>
    <w:lvl w:ilvl="0" w:tplc="F6164C6C">
      <w:start w:val="1"/>
      <w:numFmt w:val="lowerLetter"/>
      <w:lvlText w:val="%1)"/>
      <w:lvlJc w:val="left"/>
      <w:pPr>
        <w:ind w:left="1494" w:hanging="360"/>
      </w:pPr>
      <w:rPr>
        <w:rFonts w:hint="default"/>
        <w:i w:val="0"/>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24" w15:restartNumberingAfterBreak="0">
    <w:nsid w:val="5A194519"/>
    <w:multiLevelType w:val="hybridMultilevel"/>
    <w:tmpl w:val="2306F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43268F"/>
    <w:multiLevelType w:val="hybridMultilevel"/>
    <w:tmpl w:val="6D3AEB64"/>
    <w:lvl w:ilvl="0" w:tplc="0DE08E10">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E5E7703"/>
    <w:multiLevelType w:val="hybridMultilevel"/>
    <w:tmpl w:val="F96686DA"/>
    <w:lvl w:ilvl="0" w:tplc="3A9E3D5E">
      <w:start w:val="1"/>
      <w:numFmt w:val="bullet"/>
      <w:suff w:val="space"/>
      <w:lvlText w:val=""/>
      <w:lvlJc w:val="left"/>
      <w:pPr>
        <w:ind w:left="144" w:hanging="72"/>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D449E3"/>
    <w:multiLevelType w:val="hybridMultilevel"/>
    <w:tmpl w:val="C582AD30"/>
    <w:lvl w:ilvl="0" w:tplc="C8C6FB78">
      <w:start w:val="1"/>
      <w:numFmt w:val="lowerLetter"/>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51F34D8"/>
    <w:multiLevelType w:val="hybridMultilevel"/>
    <w:tmpl w:val="46C6A29C"/>
    <w:lvl w:ilvl="0" w:tplc="F812920C">
      <w:start w:val="1"/>
      <w:numFmt w:val="bullet"/>
      <w:suff w:val="space"/>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71F88"/>
    <w:multiLevelType w:val="hybridMultilevel"/>
    <w:tmpl w:val="14741E6C"/>
    <w:lvl w:ilvl="0" w:tplc="EDC2BFD0">
      <w:start w:val="4"/>
      <w:numFmt w:val="decimal"/>
      <w:lvlText w:val="%1."/>
      <w:lvlJc w:val="left"/>
      <w:pPr>
        <w:ind w:left="1494" w:hanging="360"/>
      </w:pPr>
      <w:rPr>
        <w:rFonts w:hint="default"/>
        <w:i w:val="0"/>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F7F21DC"/>
    <w:multiLevelType w:val="hybridMultilevel"/>
    <w:tmpl w:val="7DA21202"/>
    <w:lvl w:ilvl="0" w:tplc="27A691B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2"/>
  </w:num>
  <w:num w:numId="13">
    <w:abstractNumId w:val="11"/>
  </w:num>
  <w:num w:numId="14">
    <w:abstractNumId w:val="30"/>
  </w:num>
  <w:num w:numId="15">
    <w:abstractNumId w:val="33"/>
  </w:num>
  <w:num w:numId="16">
    <w:abstractNumId w:val="34"/>
  </w:num>
  <w:num w:numId="17">
    <w:abstractNumId w:val="16"/>
  </w:num>
  <w:num w:numId="18">
    <w:abstractNumId w:val="13"/>
  </w:num>
  <w:num w:numId="19">
    <w:abstractNumId w:val="17"/>
  </w:num>
  <w:num w:numId="20">
    <w:abstractNumId w:val="18"/>
  </w:num>
  <w:num w:numId="21">
    <w:abstractNumId w:val="32"/>
  </w:num>
  <w:num w:numId="22">
    <w:abstractNumId w:val="24"/>
  </w:num>
  <w:num w:numId="23">
    <w:abstractNumId w:val="23"/>
  </w:num>
  <w:num w:numId="24">
    <w:abstractNumId w:val="31"/>
  </w:num>
  <w:num w:numId="25">
    <w:abstractNumId w:val="19"/>
  </w:num>
  <w:num w:numId="26">
    <w:abstractNumId w:val="14"/>
  </w:num>
  <w:num w:numId="27">
    <w:abstractNumId w:val="22"/>
  </w:num>
  <w:num w:numId="28">
    <w:abstractNumId w:val="15"/>
  </w:num>
  <w:num w:numId="29">
    <w:abstractNumId w:val="26"/>
  </w:num>
  <w:num w:numId="30">
    <w:abstractNumId w:val="28"/>
  </w:num>
  <w:num w:numId="31">
    <w:abstractNumId w:val="29"/>
  </w:num>
  <w:num w:numId="32">
    <w:abstractNumId w:val="21"/>
  </w:num>
  <w:num w:numId="33">
    <w:abstractNumId w:val="20"/>
  </w:num>
  <w:num w:numId="34">
    <w:abstractNumId w:val="25"/>
  </w:num>
  <w:num w:numId="3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1C4F"/>
    <w:rsid w:val="00006FAE"/>
    <w:rsid w:val="000133C5"/>
    <w:rsid w:val="00017D24"/>
    <w:rsid w:val="000216CC"/>
    <w:rsid w:val="00021A8A"/>
    <w:rsid w:val="000240F2"/>
    <w:rsid w:val="0003398F"/>
    <w:rsid w:val="00043180"/>
    <w:rsid w:val="000504CE"/>
    <w:rsid w:val="00050922"/>
    <w:rsid w:val="000509F3"/>
    <w:rsid w:val="00050F6B"/>
    <w:rsid w:val="00053492"/>
    <w:rsid w:val="0005710C"/>
    <w:rsid w:val="00061070"/>
    <w:rsid w:val="000618D2"/>
    <w:rsid w:val="0006267E"/>
    <w:rsid w:val="000639B4"/>
    <w:rsid w:val="0006438E"/>
    <w:rsid w:val="00064402"/>
    <w:rsid w:val="00064470"/>
    <w:rsid w:val="00065DAD"/>
    <w:rsid w:val="00067E6D"/>
    <w:rsid w:val="000725D2"/>
    <w:rsid w:val="00072C8C"/>
    <w:rsid w:val="00073129"/>
    <w:rsid w:val="00075F99"/>
    <w:rsid w:val="000765F0"/>
    <w:rsid w:val="00076A0A"/>
    <w:rsid w:val="00082CE1"/>
    <w:rsid w:val="00083598"/>
    <w:rsid w:val="000844BD"/>
    <w:rsid w:val="00084632"/>
    <w:rsid w:val="00091046"/>
    <w:rsid w:val="00091419"/>
    <w:rsid w:val="00091CB3"/>
    <w:rsid w:val="000931C0"/>
    <w:rsid w:val="00097815"/>
    <w:rsid w:val="000A102A"/>
    <w:rsid w:val="000A2236"/>
    <w:rsid w:val="000A35F2"/>
    <w:rsid w:val="000A3A48"/>
    <w:rsid w:val="000A4C38"/>
    <w:rsid w:val="000A78CD"/>
    <w:rsid w:val="000B033E"/>
    <w:rsid w:val="000B0DE2"/>
    <w:rsid w:val="000B175B"/>
    <w:rsid w:val="000B2968"/>
    <w:rsid w:val="000B2972"/>
    <w:rsid w:val="000B3A0F"/>
    <w:rsid w:val="000B4919"/>
    <w:rsid w:val="000B66DF"/>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6F4"/>
    <w:rsid w:val="001039FD"/>
    <w:rsid w:val="00104283"/>
    <w:rsid w:val="0010461A"/>
    <w:rsid w:val="001106F4"/>
    <w:rsid w:val="00110F3C"/>
    <w:rsid w:val="00113D9A"/>
    <w:rsid w:val="00115303"/>
    <w:rsid w:val="00115F90"/>
    <w:rsid w:val="00117787"/>
    <w:rsid w:val="00117D0D"/>
    <w:rsid w:val="001209C3"/>
    <w:rsid w:val="00121EB7"/>
    <w:rsid w:val="00123BDC"/>
    <w:rsid w:val="001272B5"/>
    <w:rsid w:val="00127E60"/>
    <w:rsid w:val="00130274"/>
    <w:rsid w:val="00130DFE"/>
    <w:rsid w:val="00131B10"/>
    <w:rsid w:val="00131B47"/>
    <w:rsid w:val="00131D42"/>
    <w:rsid w:val="00133C50"/>
    <w:rsid w:val="001360FA"/>
    <w:rsid w:val="001406F4"/>
    <w:rsid w:val="00142655"/>
    <w:rsid w:val="00142716"/>
    <w:rsid w:val="00143C6B"/>
    <w:rsid w:val="001448E1"/>
    <w:rsid w:val="00146CFA"/>
    <w:rsid w:val="00146D50"/>
    <w:rsid w:val="00156581"/>
    <w:rsid w:val="00156996"/>
    <w:rsid w:val="00162E11"/>
    <w:rsid w:val="001633FB"/>
    <w:rsid w:val="00163A1B"/>
    <w:rsid w:val="00165735"/>
    <w:rsid w:val="00167786"/>
    <w:rsid w:val="001723C1"/>
    <w:rsid w:val="00173874"/>
    <w:rsid w:val="00180F72"/>
    <w:rsid w:val="00181019"/>
    <w:rsid w:val="00182CAC"/>
    <w:rsid w:val="001835BF"/>
    <w:rsid w:val="00184B86"/>
    <w:rsid w:val="001943BF"/>
    <w:rsid w:val="00196A1B"/>
    <w:rsid w:val="001A02A4"/>
    <w:rsid w:val="001A3B0D"/>
    <w:rsid w:val="001A42E4"/>
    <w:rsid w:val="001B13F0"/>
    <w:rsid w:val="001B3102"/>
    <w:rsid w:val="001B35EE"/>
    <w:rsid w:val="001B4B04"/>
    <w:rsid w:val="001B5C7C"/>
    <w:rsid w:val="001B6B72"/>
    <w:rsid w:val="001B6F2D"/>
    <w:rsid w:val="001B710C"/>
    <w:rsid w:val="001C18A3"/>
    <w:rsid w:val="001C2208"/>
    <w:rsid w:val="001C429D"/>
    <w:rsid w:val="001C4772"/>
    <w:rsid w:val="001C6663"/>
    <w:rsid w:val="001C7895"/>
    <w:rsid w:val="001D26DF"/>
    <w:rsid w:val="001D2FDC"/>
    <w:rsid w:val="001D3123"/>
    <w:rsid w:val="001D3A88"/>
    <w:rsid w:val="001D4B2D"/>
    <w:rsid w:val="001D4E70"/>
    <w:rsid w:val="001E32DA"/>
    <w:rsid w:val="001E797C"/>
    <w:rsid w:val="002005B1"/>
    <w:rsid w:val="00203667"/>
    <w:rsid w:val="00211B12"/>
    <w:rsid w:val="00211E0B"/>
    <w:rsid w:val="00213328"/>
    <w:rsid w:val="0021481D"/>
    <w:rsid w:val="00221589"/>
    <w:rsid w:val="00221AC2"/>
    <w:rsid w:val="0022393F"/>
    <w:rsid w:val="0022394D"/>
    <w:rsid w:val="00224CD9"/>
    <w:rsid w:val="002309A7"/>
    <w:rsid w:val="00235381"/>
    <w:rsid w:val="0023600E"/>
    <w:rsid w:val="00237785"/>
    <w:rsid w:val="00241178"/>
    <w:rsid w:val="00241466"/>
    <w:rsid w:val="002440E7"/>
    <w:rsid w:val="00247570"/>
    <w:rsid w:val="00257C1E"/>
    <w:rsid w:val="00261B71"/>
    <w:rsid w:val="002621F5"/>
    <w:rsid w:val="002622B8"/>
    <w:rsid w:val="0026618F"/>
    <w:rsid w:val="002708B5"/>
    <w:rsid w:val="00270DDB"/>
    <w:rsid w:val="002725CA"/>
    <w:rsid w:val="00273A92"/>
    <w:rsid w:val="00277896"/>
    <w:rsid w:val="00280EB7"/>
    <w:rsid w:val="002822E0"/>
    <w:rsid w:val="00287D81"/>
    <w:rsid w:val="002907B0"/>
    <w:rsid w:val="002976CF"/>
    <w:rsid w:val="002A0BD2"/>
    <w:rsid w:val="002A5B17"/>
    <w:rsid w:val="002A6DCE"/>
    <w:rsid w:val="002B0609"/>
    <w:rsid w:val="002B067A"/>
    <w:rsid w:val="002B1514"/>
    <w:rsid w:val="002B1CDA"/>
    <w:rsid w:val="002B7396"/>
    <w:rsid w:val="002C014E"/>
    <w:rsid w:val="002C0681"/>
    <w:rsid w:val="002C2BAC"/>
    <w:rsid w:val="002C47A4"/>
    <w:rsid w:val="002C4CB2"/>
    <w:rsid w:val="002C72E8"/>
    <w:rsid w:val="002C7F25"/>
    <w:rsid w:val="002D21B8"/>
    <w:rsid w:val="002D241D"/>
    <w:rsid w:val="002D5A85"/>
    <w:rsid w:val="002D5C7D"/>
    <w:rsid w:val="002D7C1C"/>
    <w:rsid w:val="002E35BB"/>
    <w:rsid w:val="002E5DE4"/>
    <w:rsid w:val="002F68FD"/>
    <w:rsid w:val="0030053A"/>
    <w:rsid w:val="00304CDC"/>
    <w:rsid w:val="00306ABF"/>
    <w:rsid w:val="003107FA"/>
    <w:rsid w:val="0031225A"/>
    <w:rsid w:val="003147D0"/>
    <w:rsid w:val="00315D73"/>
    <w:rsid w:val="00316FF9"/>
    <w:rsid w:val="00321716"/>
    <w:rsid w:val="003229D8"/>
    <w:rsid w:val="00324C88"/>
    <w:rsid w:val="00327172"/>
    <w:rsid w:val="00327D0A"/>
    <w:rsid w:val="00334A91"/>
    <w:rsid w:val="003517C3"/>
    <w:rsid w:val="00355502"/>
    <w:rsid w:val="00356BC7"/>
    <w:rsid w:val="00357A20"/>
    <w:rsid w:val="00361A5F"/>
    <w:rsid w:val="00361D64"/>
    <w:rsid w:val="003667C8"/>
    <w:rsid w:val="00367667"/>
    <w:rsid w:val="00372F06"/>
    <w:rsid w:val="003734CA"/>
    <w:rsid w:val="00385E9F"/>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C74DE"/>
    <w:rsid w:val="003D24E9"/>
    <w:rsid w:val="003D4B23"/>
    <w:rsid w:val="003E06B6"/>
    <w:rsid w:val="003E423B"/>
    <w:rsid w:val="003F0842"/>
    <w:rsid w:val="003F23A4"/>
    <w:rsid w:val="003F5B52"/>
    <w:rsid w:val="003F63C1"/>
    <w:rsid w:val="00401CDD"/>
    <w:rsid w:val="00403CE2"/>
    <w:rsid w:val="00403EC6"/>
    <w:rsid w:val="00406432"/>
    <w:rsid w:val="00406CD4"/>
    <w:rsid w:val="004248EA"/>
    <w:rsid w:val="00430086"/>
    <w:rsid w:val="00430918"/>
    <w:rsid w:val="0043209A"/>
    <w:rsid w:val="004325CB"/>
    <w:rsid w:val="004354EE"/>
    <w:rsid w:val="00437F3F"/>
    <w:rsid w:val="00446DE4"/>
    <w:rsid w:val="00452D10"/>
    <w:rsid w:val="00452D40"/>
    <w:rsid w:val="004533A7"/>
    <w:rsid w:val="00454036"/>
    <w:rsid w:val="004562AA"/>
    <w:rsid w:val="004637AC"/>
    <w:rsid w:val="0046443A"/>
    <w:rsid w:val="004653B3"/>
    <w:rsid w:val="004654C4"/>
    <w:rsid w:val="0046668F"/>
    <w:rsid w:val="0046773D"/>
    <w:rsid w:val="0046788D"/>
    <w:rsid w:val="00470F06"/>
    <w:rsid w:val="0048304D"/>
    <w:rsid w:val="00484A9B"/>
    <w:rsid w:val="00487D4C"/>
    <w:rsid w:val="00492AF9"/>
    <w:rsid w:val="00494C77"/>
    <w:rsid w:val="00495A67"/>
    <w:rsid w:val="00497711"/>
    <w:rsid w:val="004B12C3"/>
    <w:rsid w:val="004B2C9D"/>
    <w:rsid w:val="004B5939"/>
    <w:rsid w:val="004B5C97"/>
    <w:rsid w:val="004B73D6"/>
    <w:rsid w:val="004C2BCE"/>
    <w:rsid w:val="004C39D0"/>
    <w:rsid w:val="004C4F1A"/>
    <w:rsid w:val="004C6D6D"/>
    <w:rsid w:val="004E0C5D"/>
    <w:rsid w:val="004E3D60"/>
    <w:rsid w:val="004E64A0"/>
    <w:rsid w:val="004E68B5"/>
    <w:rsid w:val="004F4240"/>
    <w:rsid w:val="004F77CD"/>
    <w:rsid w:val="00500194"/>
    <w:rsid w:val="005008C4"/>
    <w:rsid w:val="00504251"/>
    <w:rsid w:val="00505FC9"/>
    <w:rsid w:val="00507CF1"/>
    <w:rsid w:val="00511208"/>
    <w:rsid w:val="005147A9"/>
    <w:rsid w:val="00522177"/>
    <w:rsid w:val="00527910"/>
    <w:rsid w:val="0053212E"/>
    <w:rsid w:val="00532152"/>
    <w:rsid w:val="005322D3"/>
    <w:rsid w:val="00541AA0"/>
    <w:rsid w:val="005420F2"/>
    <w:rsid w:val="0054211E"/>
    <w:rsid w:val="00542505"/>
    <w:rsid w:val="005475D4"/>
    <w:rsid w:val="00552899"/>
    <w:rsid w:val="00555CDB"/>
    <w:rsid w:val="005613F4"/>
    <w:rsid w:val="00561B6D"/>
    <w:rsid w:val="00562D45"/>
    <w:rsid w:val="0056615B"/>
    <w:rsid w:val="00567109"/>
    <w:rsid w:val="0056723B"/>
    <w:rsid w:val="00567DFB"/>
    <w:rsid w:val="00571DAA"/>
    <w:rsid w:val="005725F9"/>
    <w:rsid w:val="0057573C"/>
    <w:rsid w:val="0058129D"/>
    <w:rsid w:val="005829D1"/>
    <w:rsid w:val="00584A5F"/>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002C"/>
    <w:rsid w:val="00611FC4"/>
    <w:rsid w:val="00612812"/>
    <w:rsid w:val="006163C2"/>
    <w:rsid w:val="006176FB"/>
    <w:rsid w:val="00623E42"/>
    <w:rsid w:val="00626B06"/>
    <w:rsid w:val="00626DE3"/>
    <w:rsid w:val="006279AC"/>
    <w:rsid w:val="006305C2"/>
    <w:rsid w:val="006334B3"/>
    <w:rsid w:val="0063419C"/>
    <w:rsid w:val="00635381"/>
    <w:rsid w:val="00636986"/>
    <w:rsid w:val="00637542"/>
    <w:rsid w:val="00640B26"/>
    <w:rsid w:val="00641194"/>
    <w:rsid w:val="00644228"/>
    <w:rsid w:val="00645A0B"/>
    <w:rsid w:val="006500BA"/>
    <w:rsid w:val="006506DB"/>
    <w:rsid w:val="006523F5"/>
    <w:rsid w:val="006553F3"/>
    <w:rsid w:val="006602A2"/>
    <w:rsid w:val="00662121"/>
    <w:rsid w:val="00662E09"/>
    <w:rsid w:val="00667788"/>
    <w:rsid w:val="006703B6"/>
    <w:rsid w:val="00670CF0"/>
    <w:rsid w:val="00674FF0"/>
    <w:rsid w:val="00675F87"/>
    <w:rsid w:val="0068040D"/>
    <w:rsid w:val="00683778"/>
    <w:rsid w:val="00684C14"/>
    <w:rsid w:val="00686521"/>
    <w:rsid w:val="00690C20"/>
    <w:rsid w:val="00690CD6"/>
    <w:rsid w:val="006960A9"/>
    <w:rsid w:val="006A1458"/>
    <w:rsid w:val="006A3932"/>
    <w:rsid w:val="006A3FCC"/>
    <w:rsid w:val="006A6083"/>
    <w:rsid w:val="006A63E3"/>
    <w:rsid w:val="006A7392"/>
    <w:rsid w:val="006B1C55"/>
    <w:rsid w:val="006B77D6"/>
    <w:rsid w:val="006C0D34"/>
    <w:rsid w:val="006C1D3B"/>
    <w:rsid w:val="006C251B"/>
    <w:rsid w:val="006C2F7E"/>
    <w:rsid w:val="006C67BB"/>
    <w:rsid w:val="006D3560"/>
    <w:rsid w:val="006D7E3D"/>
    <w:rsid w:val="006E3B65"/>
    <w:rsid w:val="006E432B"/>
    <w:rsid w:val="006E564B"/>
    <w:rsid w:val="007025C0"/>
    <w:rsid w:val="00707F04"/>
    <w:rsid w:val="00711637"/>
    <w:rsid w:val="00712FBC"/>
    <w:rsid w:val="00714F4F"/>
    <w:rsid w:val="007245CD"/>
    <w:rsid w:val="0072632A"/>
    <w:rsid w:val="00736E6A"/>
    <w:rsid w:val="00741F59"/>
    <w:rsid w:val="0074697D"/>
    <w:rsid w:val="0075168C"/>
    <w:rsid w:val="00755EBE"/>
    <w:rsid w:val="00755F90"/>
    <w:rsid w:val="00761619"/>
    <w:rsid w:val="0076177C"/>
    <w:rsid w:val="00761C58"/>
    <w:rsid w:val="00763C33"/>
    <w:rsid w:val="00765EAD"/>
    <w:rsid w:val="00766322"/>
    <w:rsid w:val="00770BCD"/>
    <w:rsid w:val="00770D3F"/>
    <w:rsid w:val="00771904"/>
    <w:rsid w:val="00773353"/>
    <w:rsid w:val="00774129"/>
    <w:rsid w:val="00774E8F"/>
    <w:rsid w:val="00774EAA"/>
    <w:rsid w:val="00780EB5"/>
    <w:rsid w:val="0078123B"/>
    <w:rsid w:val="007827D7"/>
    <w:rsid w:val="00786434"/>
    <w:rsid w:val="00790791"/>
    <w:rsid w:val="007911AB"/>
    <w:rsid w:val="0079166A"/>
    <w:rsid w:val="00796F36"/>
    <w:rsid w:val="00797331"/>
    <w:rsid w:val="007A05D2"/>
    <w:rsid w:val="007A2CDB"/>
    <w:rsid w:val="007A62EC"/>
    <w:rsid w:val="007A7354"/>
    <w:rsid w:val="007B1A7E"/>
    <w:rsid w:val="007B230F"/>
    <w:rsid w:val="007B2BA8"/>
    <w:rsid w:val="007B6BA5"/>
    <w:rsid w:val="007C2788"/>
    <w:rsid w:val="007C2C0D"/>
    <w:rsid w:val="007C3162"/>
    <w:rsid w:val="007C3390"/>
    <w:rsid w:val="007C4F4B"/>
    <w:rsid w:val="007C644D"/>
    <w:rsid w:val="007D3104"/>
    <w:rsid w:val="007D7BC6"/>
    <w:rsid w:val="007E03D6"/>
    <w:rsid w:val="007E313F"/>
    <w:rsid w:val="007E4BD3"/>
    <w:rsid w:val="007E566D"/>
    <w:rsid w:val="007E5D7C"/>
    <w:rsid w:val="007E7225"/>
    <w:rsid w:val="007E7DFF"/>
    <w:rsid w:val="007E7E0F"/>
    <w:rsid w:val="007F2A54"/>
    <w:rsid w:val="007F444F"/>
    <w:rsid w:val="007F5104"/>
    <w:rsid w:val="007F6611"/>
    <w:rsid w:val="00800024"/>
    <w:rsid w:val="008037A2"/>
    <w:rsid w:val="00811097"/>
    <w:rsid w:val="0081414F"/>
    <w:rsid w:val="00814485"/>
    <w:rsid w:val="008158FC"/>
    <w:rsid w:val="00816582"/>
    <w:rsid w:val="008175E9"/>
    <w:rsid w:val="00820A2D"/>
    <w:rsid w:val="00821AD8"/>
    <w:rsid w:val="00823725"/>
    <w:rsid w:val="008242D7"/>
    <w:rsid w:val="00826C09"/>
    <w:rsid w:val="0083043E"/>
    <w:rsid w:val="0083069A"/>
    <w:rsid w:val="00832A1D"/>
    <w:rsid w:val="00833118"/>
    <w:rsid w:val="00834479"/>
    <w:rsid w:val="00834C79"/>
    <w:rsid w:val="00835799"/>
    <w:rsid w:val="00843AB2"/>
    <w:rsid w:val="00846809"/>
    <w:rsid w:val="008531DC"/>
    <w:rsid w:val="008604BA"/>
    <w:rsid w:val="00860785"/>
    <w:rsid w:val="0086107D"/>
    <w:rsid w:val="00864251"/>
    <w:rsid w:val="00865FC8"/>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3C74"/>
    <w:rsid w:val="008C4283"/>
    <w:rsid w:val="008C74C3"/>
    <w:rsid w:val="008C7BF7"/>
    <w:rsid w:val="008D134F"/>
    <w:rsid w:val="008D3C75"/>
    <w:rsid w:val="008D447F"/>
    <w:rsid w:val="008D5977"/>
    <w:rsid w:val="008D6942"/>
    <w:rsid w:val="008E0056"/>
    <w:rsid w:val="008E0E46"/>
    <w:rsid w:val="008E15F2"/>
    <w:rsid w:val="008E1DAE"/>
    <w:rsid w:val="008E206D"/>
    <w:rsid w:val="008E295A"/>
    <w:rsid w:val="008E4B13"/>
    <w:rsid w:val="008F2D9A"/>
    <w:rsid w:val="008F44B8"/>
    <w:rsid w:val="008F504A"/>
    <w:rsid w:val="00904EBC"/>
    <w:rsid w:val="00917EF6"/>
    <w:rsid w:val="00921BEF"/>
    <w:rsid w:val="00923019"/>
    <w:rsid w:val="009242B0"/>
    <w:rsid w:val="00924B63"/>
    <w:rsid w:val="00932FDC"/>
    <w:rsid w:val="009363B6"/>
    <w:rsid w:val="00940F46"/>
    <w:rsid w:val="00941ECC"/>
    <w:rsid w:val="00945A5D"/>
    <w:rsid w:val="00946A0D"/>
    <w:rsid w:val="00947F38"/>
    <w:rsid w:val="00955109"/>
    <w:rsid w:val="00963B67"/>
    <w:rsid w:val="00963CBA"/>
    <w:rsid w:val="009701ED"/>
    <w:rsid w:val="009773A5"/>
    <w:rsid w:val="0098376F"/>
    <w:rsid w:val="00984471"/>
    <w:rsid w:val="00985D9A"/>
    <w:rsid w:val="00985F37"/>
    <w:rsid w:val="009879EA"/>
    <w:rsid w:val="009908A5"/>
    <w:rsid w:val="0099124E"/>
    <w:rsid w:val="00991261"/>
    <w:rsid w:val="009950A3"/>
    <w:rsid w:val="009953D5"/>
    <w:rsid w:val="009968D2"/>
    <w:rsid w:val="009A1D29"/>
    <w:rsid w:val="009A2330"/>
    <w:rsid w:val="009A2735"/>
    <w:rsid w:val="009A35F7"/>
    <w:rsid w:val="009A4740"/>
    <w:rsid w:val="009A55CE"/>
    <w:rsid w:val="009B025E"/>
    <w:rsid w:val="009B140E"/>
    <w:rsid w:val="009B32AA"/>
    <w:rsid w:val="009B798F"/>
    <w:rsid w:val="009C31D5"/>
    <w:rsid w:val="009C3C7D"/>
    <w:rsid w:val="009C5D1E"/>
    <w:rsid w:val="009C6394"/>
    <w:rsid w:val="009D0E2A"/>
    <w:rsid w:val="009D0F0E"/>
    <w:rsid w:val="009D1AAE"/>
    <w:rsid w:val="009D634E"/>
    <w:rsid w:val="009D6CA8"/>
    <w:rsid w:val="009E1560"/>
    <w:rsid w:val="009E47FC"/>
    <w:rsid w:val="009F0F06"/>
    <w:rsid w:val="009F3C03"/>
    <w:rsid w:val="009F4EEB"/>
    <w:rsid w:val="009F4FC5"/>
    <w:rsid w:val="009F5644"/>
    <w:rsid w:val="009F77AD"/>
    <w:rsid w:val="00A00739"/>
    <w:rsid w:val="00A07F24"/>
    <w:rsid w:val="00A1427D"/>
    <w:rsid w:val="00A20B4F"/>
    <w:rsid w:val="00A22FE4"/>
    <w:rsid w:val="00A235F1"/>
    <w:rsid w:val="00A260BC"/>
    <w:rsid w:val="00A2784C"/>
    <w:rsid w:val="00A326C9"/>
    <w:rsid w:val="00A34B00"/>
    <w:rsid w:val="00A3777A"/>
    <w:rsid w:val="00A47786"/>
    <w:rsid w:val="00A50077"/>
    <w:rsid w:val="00A50F59"/>
    <w:rsid w:val="00A5269F"/>
    <w:rsid w:val="00A54CA8"/>
    <w:rsid w:val="00A563A0"/>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DF5"/>
    <w:rsid w:val="00A879A4"/>
    <w:rsid w:val="00AA1D9A"/>
    <w:rsid w:val="00AA32EB"/>
    <w:rsid w:val="00AB382F"/>
    <w:rsid w:val="00AB3D4E"/>
    <w:rsid w:val="00AB4CF1"/>
    <w:rsid w:val="00AB6481"/>
    <w:rsid w:val="00AC0D78"/>
    <w:rsid w:val="00AC1990"/>
    <w:rsid w:val="00AC31E3"/>
    <w:rsid w:val="00AD34EE"/>
    <w:rsid w:val="00AD40DE"/>
    <w:rsid w:val="00AD7C88"/>
    <w:rsid w:val="00AE28A6"/>
    <w:rsid w:val="00AE45DE"/>
    <w:rsid w:val="00AE6260"/>
    <w:rsid w:val="00AF0878"/>
    <w:rsid w:val="00AF1FD0"/>
    <w:rsid w:val="00AF28D5"/>
    <w:rsid w:val="00AF2F9D"/>
    <w:rsid w:val="00AF33AD"/>
    <w:rsid w:val="00AF3586"/>
    <w:rsid w:val="00AF6710"/>
    <w:rsid w:val="00B013E6"/>
    <w:rsid w:val="00B04D66"/>
    <w:rsid w:val="00B04E0C"/>
    <w:rsid w:val="00B05857"/>
    <w:rsid w:val="00B10C19"/>
    <w:rsid w:val="00B1157C"/>
    <w:rsid w:val="00B1501F"/>
    <w:rsid w:val="00B24740"/>
    <w:rsid w:val="00B26710"/>
    <w:rsid w:val="00B26B3C"/>
    <w:rsid w:val="00B30179"/>
    <w:rsid w:val="00B3317B"/>
    <w:rsid w:val="00B34CAE"/>
    <w:rsid w:val="00B354DC"/>
    <w:rsid w:val="00B41384"/>
    <w:rsid w:val="00B421E9"/>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A6223"/>
    <w:rsid w:val="00BB176D"/>
    <w:rsid w:val="00BB3B28"/>
    <w:rsid w:val="00BB669C"/>
    <w:rsid w:val="00BC0C09"/>
    <w:rsid w:val="00BC246A"/>
    <w:rsid w:val="00BC74E9"/>
    <w:rsid w:val="00BD4CE8"/>
    <w:rsid w:val="00BD586C"/>
    <w:rsid w:val="00BD6433"/>
    <w:rsid w:val="00BE0D90"/>
    <w:rsid w:val="00BE1FF8"/>
    <w:rsid w:val="00BE4967"/>
    <w:rsid w:val="00BE50CA"/>
    <w:rsid w:val="00BE618E"/>
    <w:rsid w:val="00BE6262"/>
    <w:rsid w:val="00C0263F"/>
    <w:rsid w:val="00C03B44"/>
    <w:rsid w:val="00C078F8"/>
    <w:rsid w:val="00C13A85"/>
    <w:rsid w:val="00C218A4"/>
    <w:rsid w:val="00C31109"/>
    <w:rsid w:val="00C36D37"/>
    <w:rsid w:val="00C40FDC"/>
    <w:rsid w:val="00C463DD"/>
    <w:rsid w:val="00C46D5B"/>
    <w:rsid w:val="00C537D5"/>
    <w:rsid w:val="00C54ADB"/>
    <w:rsid w:val="00C54CEA"/>
    <w:rsid w:val="00C60BEF"/>
    <w:rsid w:val="00C61DA2"/>
    <w:rsid w:val="00C6280F"/>
    <w:rsid w:val="00C62F76"/>
    <w:rsid w:val="00C652A3"/>
    <w:rsid w:val="00C66D78"/>
    <w:rsid w:val="00C67A28"/>
    <w:rsid w:val="00C745C3"/>
    <w:rsid w:val="00C81212"/>
    <w:rsid w:val="00C84FF1"/>
    <w:rsid w:val="00C8629C"/>
    <w:rsid w:val="00C91180"/>
    <w:rsid w:val="00C93C11"/>
    <w:rsid w:val="00C971F6"/>
    <w:rsid w:val="00CA049C"/>
    <w:rsid w:val="00CA0E55"/>
    <w:rsid w:val="00CA19FE"/>
    <w:rsid w:val="00CA381C"/>
    <w:rsid w:val="00CA4332"/>
    <w:rsid w:val="00CA74D3"/>
    <w:rsid w:val="00CB2158"/>
    <w:rsid w:val="00CB2797"/>
    <w:rsid w:val="00CB6048"/>
    <w:rsid w:val="00CB6380"/>
    <w:rsid w:val="00CC313E"/>
    <w:rsid w:val="00CC4CA6"/>
    <w:rsid w:val="00CD0009"/>
    <w:rsid w:val="00CD30EE"/>
    <w:rsid w:val="00CD3225"/>
    <w:rsid w:val="00CE4083"/>
    <w:rsid w:val="00CE46BA"/>
    <w:rsid w:val="00CE4A8F"/>
    <w:rsid w:val="00CE6FBE"/>
    <w:rsid w:val="00CF1050"/>
    <w:rsid w:val="00CF6F32"/>
    <w:rsid w:val="00CF778D"/>
    <w:rsid w:val="00D01746"/>
    <w:rsid w:val="00D01C54"/>
    <w:rsid w:val="00D0631B"/>
    <w:rsid w:val="00D06C3A"/>
    <w:rsid w:val="00D06F88"/>
    <w:rsid w:val="00D164BA"/>
    <w:rsid w:val="00D2012A"/>
    <w:rsid w:val="00D2031B"/>
    <w:rsid w:val="00D25E8C"/>
    <w:rsid w:val="00D25FE2"/>
    <w:rsid w:val="00D27E89"/>
    <w:rsid w:val="00D317D0"/>
    <w:rsid w:val="00D33DE8"/>
    <w:rsid w:val="00D33F2E"/>
    <w:rsid w:val="00D35135"/>
    <w:rsid w:val="00D35F3C"/>
    <w:rsid w:val="00D37E80"/>
    <w:rsid w:val="00D40F5B"/>
    <w:rsid w:val="00D43252"/>
    <w:rsid w:val="00D46231"/>
    <w:rsid w:val="00D477C4"/>
    <w:rsid w:val="00D47F84"/>
    <w:rsid w:val="00D5409C"/>
    <w:rsid w:val="00D57C13"/>
    <w:rsid w:val="00D57FD9"/>
    <w:rsid w:val="00D60685"/>
    <w:rsid w:val="00D610C1"/>
    <w:rsid w:val="00D658FA"/>
    <w:rsid w:val="00D71D10"/>
    <w:rsid w:val="00D730E3"/>
    <w:rsid w:val="00D753D8"/>
    <w:rsid w:val="00D9274F"/>
    <w:rsid w:val="00D96248"/>
    <w:rsid w:val="00D96CC5"/>
    <w:rsid w:val="00D9735F"/>
    <w:rsid w:val="00D978C6"/>
    <w:rsid w:val="00D97B77"/>
    <w:rsid w:val="00DA0055"/>
    <w:rsid w:val="00DA6620"/>
    <w:rsid w:val="00DA67AD"/>
    <w:rsid w:val="00DA7740"/>
    <w:rsid w:val="00DA7CFF"/>
    <w:rsid w:val="00DB072B"/>
    <w:rsid w:val="00DB6A19"/>
    <w:rsid w:val="00DD026E"/>
    <w:rsid w:val="00DD42A0"/>
    <w:rsid w:val="00DD4C95"/>
    <w:rsid w:val="00DE027F"/>
    <w:rsid w:val="00DE236F"/>
    <w:rsid w:val="00DE3E90"/>
    <w:rsid w:val="00DE3ECB"/>
    <w:rsid w:val="00DE4785"/>
    <w:rsid w:val="00DE7267"/>
    <w:rsid w:val="00DF0204"/>
    <w:rsid w:val="00DF0A4D"/>
    <w:rsid w:val="00DF1C30"/>
    <w:rsid w:val="00DF3039"/>
    <w:rsid w:val="00DF3A04"/>
    <w:rsid w:val="00DF4518"/>
    <w:rsid w:val="00DF59D0"/>
    <w:rsid w:val="00E01324"/>
    <w:rsid w:val="00E04F8A"/>
    <w:rsid w:val="00E130AB"/>
    <w:rsid w:val="00E1679E"/>
    <w:rsid w:val="00E16956"/>
    <w:rsid w:val="00E178A1"/>
    <w:rsid w:val="00E239A0"/>
    <w:rsid w:val="00E2792B"/>
    <w:rsid w:val="00E27BAA"/>
    <w:rsid w:val="00E32E00"/>
    <w:rsid w:val="00E34E58"/>
    <w:rsid w:val="00E36838"/>
    <w:rsid w:val="00E36C10"/>
    <w:rsid w:val="00E37EBA"/>
    <w:rsid w:val="00E40B76"/>
    <w:rsid w:val="00E42461"/>
    <w:rsid w:val="00E4443D"/>
    <w:rsid w:val="00E52EB0"/>
    <w:rsid w:val="00E53BD8"/>
    <w:rsid w:val="00E53BF1"/>
    <w:rsid w:val="00E54352"/>
    <w:rsid w:val="00E55C16"/>
    <w:rsid w:val="00E5644E"/>
    <w:rsid w:val="00E5691C"/>
    <w:rsid w:val="00E601C0"/>
    <w:rsid w:val="00E631BA"/>
    <w:rsid w:val="00E6613A"/>
    <w:rsid w:val="00E67816"/>
    <w:rsid w:val="00E71511"/>
    <w:rsid w:val="00E7260F"/>
    <w:rsid w:val="00E730D8"/>
    <w:rsid w:val="00E73EB3"/>
    <w:rsid w:val="00E761F6"/>
    <w:rsid w:val="00E769C0"/>
    <w:rsid w:val="00E81230"/>
    <w:rsid w:val="00E84762"/>
    <w:rsid w:val="00E8535A"/>
    <w:rsid w:val="00E864BE"/>
    <w:rsid w:val="00E90647"/>
    <w:rsid w:val="00E93C5C"/>
    <w:rsid w:val="00E96630"/>
    <w:rsid w:val="00EA0364"/>
    <w:rsid w:val="00EA48C4"/>
    <w:rsid w:val="00EA5700"/>
    <w:rsid w:val="00EA597A"/>
    <w:rsid w:val="00EA772F"/>
    <w:rsid w:val="00EB291B"/>
    <w:rsid w:val="00EB2AE3"/>
    <w:rsid w:val="00EB41D2"/>
    <w:rsid w:val="00EB4C06"/>
    <w:rsid w:val="00EB51D5"/>
    <w:rsid w:val="00EB65EF"/>
    <w:rsid w:val="00EB6832"/>
    <w:rsid w:val="00EB6C04"/>
    <w:rsid w:val="00EB71BA"/>
    <w:rsid w:val="00EB798F"/>
    <w:rsid w:val="00EC14E9"/>
    <w:rsid w:val="00EC271A"/>
    <w:rsid w:val="00EC755A"/>
    <w:rsid w:val="00ED1008"/>
    <w:rsid w:val="00ED1B72"/>
    <w:rsid w:val="00ED1D48"/>
    <w:rsid w:val="00ED3508"/>
    <w:rsid w:val="00ED3F6F"/>
    <w:rsid w:val="00ED7A2A"/>
    <w:rsid w:val="00EE1B32"/>
    <w:rsid w:val="00EE2247"/>
    <w:rsid w:val="00EE294E"/>
    <w:rsid w:val="00EE3EB7"/>
    <w:rsid w:val="00EE4BDF"/>
    <w:rsid w:val="00EE4D59"/>
    <w:rsid w:val="00EE73C3"/>
    <w:rsid w:val="00EF0FC6"/>
    <w:rsid w:val="00EF19B9"/>
    <w:rsid w:val="00EF1D7F"/>
    <w:rsid w:val="00EF4AAC"/>
    <w:rsid w:val="00F00E46"/>
    <w:rsid w:val="00F00ECF"/>
    <w:rsid w:val="00F01C57"/>
    <w:rsid w:val="00F02060"/>
    <w:rsid w:val="00F03FA2"/>
    <w:rsid w:val="00F05283"/>
    <w:rsid w:val="00F07537"/>
    <w:rsid w:val="00F075EF"/>
    <w:rsid w:val="00F07E12"/>
    <w:rsid w:val="00F11ABA"/>
    <w:rsid w:val="00F1200D"/>
    <w:rsid w:val="00F13B0B"/>
    <w:rsid w:val="00F162F4"/>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C0A"/>
    <w:rsid w:val="00F66F72"/>
    <w:rsid w:val="00F74116"/>
    <w:rsid w:val="00F75E96"/>
    <w:rsid w:val="00F77CF6"/>
    <w:rsid w:val="00F80A93"/>
    <w:rsid w:val="00F81BD1"/>
    <w:rsid w:val="00FA00A0"/>
    <w:rsid w:val="00FA2BF7"/>
    <w:rsid w:val="00FA3FB7"/>
    <w:rsid w:val="00FA65A2"/>
    <w:rsid w:val="00FB5A37"/>
    <w:rsid w:val="00FB7793"/>
    <w:rsid w:val="00FC14DF"/>
    <w:rsid w:val="00FC16D7"/>
    <w:rsid w:val="00FC18AA"/>
    <w:rsid w:val="00FC215C"/>
    <w:rsid w:val="00FC26BD"/>
    <w:rsid w:val="00FC68B7"/>
    <w:rsid w:val="00FD3C5D"/>
    <w:rsid w:val="00FD3E70"/>
    <w:rsid w:val="00FD6537"/>
    <w:rsid w:val="00FD6B2B"/>
    <w:rsid w:val="00FE0961"/>
    <w:rsid w:val="00FE1C32"/>
    <w:rsid w:val="00FE3EEA"/>
    <w:rsid w:val="00FE7353"/>
    <w:rsid w:val="00FF03BB"/>
    <w:rsid w:val="00FF071A"/>
    <w:rsid w:val="00FF0980"/>
    <w:rsid w:val="00FF4204"/>
    <w:rsid w:val="00FF51FB"/>
    <w:rsid w:val="00FF5EC4"/>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1D035B"/>
  <w15:docId w15:val="{00D5EDB3-CE1B-47DE-A5A5-E3AE2A6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uiPriority w:val="99"/>
    <w:semiHidden/>
    <w:rsid w:val="00BD4CE8"/>
    <w:rPr>
      <w:rFonts w:cs="Courier New"/>
    </w:rPr>
  </w:style>
  <w:style w:type="paragraph" w:styleId="BodyText">
    <w:name w:val="Body Text"/>
    <w:basedOn w:val="Normal"/>
    <w:next w:val="Normal"/>
    <w:link w:val="BodyTextChar"/>
    <w:semiHidden/>
    <w:rsid w:val="00BD4CE8"/>
  </w:style>
  <w:style w:type="paragraph" w:styleId="BodyTextIndent">
    <w:name w:val="Body Text Indent"/>
    <w:basedOn w:val="Normal"/>
    <w:link w:val="BodyTextIndentChar"/>
    <w:semiHidden/>
    <w:rsid w:val="00BD4CE8"/>
    <w:pPr>
      <w:spacing w:after="120"/>
      <w:ind w:left="283"/>
    </w:pPr>
  </w:style>
  <w:style w:type="paragraph" w:styleId="BlockText">
    <w:name w:val="Block Text"/>
    <w:basedOn w:val="Normal"/>
    <w:semiHidden/>
    <w:rsid w:val="00BD4CE8"/>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sid w:val="00BD4CE8"/>
    <w:rPr>
      <w:sz w:val="6"/>
    </w:rPr>
  </w:style>
  <w:style w:type="paragraph" w:styleId="CommentText">
    <w:name w:val="annotation text"/>
    <w:basedOn w:val="Normal"/>
    <w:link w:val="CommentTextChar"/>
    <w:rsid w:val="00BD4CE8"/>
  </w:style>
  <w:style w:type="character" w:styleId="LineNumber">
    <w:name w:val="line number"/>
    <w:semiHidden/>
    <w:rsid w:val="00BD4CE8"/>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character" w:customStyle="1" w:styleId="PlainTextChar">
    <w:name w:val="Plain Text Char"/>
    <w:basedOn w:val="DefaultParagraphFont"/>
    <w:link w:val="PlainText"/>
    <w:uiPriority w:val="99"/>
    <w:semiHidden/>
    <w:rsid w:val="00495A67"/>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521631356">
      <w:bodyDiv w:val="1"/>
      <w:marLeft w:val="0"/>
      <w:marRight w:val="0"/>
      <w:marTop w:val="0"/>
      <w:marBottom w:val="0"/>
      <w:divBdr>
        <w:top w:val="none" w:sz="0" w:space="0" w:color="auto"/>
        <w:left w:val="none" w:sz="0" w:space="0" w:color="auto"/>
        <w:bottom w:val="none" w:sz="0" w:space="0" w:color="auto"/>
        <w:right w:val="none" w:sz="0" w:space="0" w:color="auto"/>
      </w:divBdr>
    </w:div>
    <w:div w:id="618876737">
      <w:bodyDiv w:val="1"/>
      <w:marLeft w:val="0"/>
      <w:marRight w:val="0"/>
      <w:marTop w:val="0"/>
      <w:marBottom w:val="0"/>
      <w:divBdr>
        <w:top w:val="none" w:sz="0" w:space="0" w:color="auto"/>
        <w:left w:val="none" w:sz="0" w:space="0" w:color="auto"/>
        <w:bottom w:val="none" w:sz="0" w:space="0" w:color="auto"/>
        <w:right w:val="none" w:sz="0" w:space="0" w:color="auto"/>
      </w:divBdr>
    </w:div>
    <w:div w:id="920602843">
      <w:bodyDiv w:val="1"/>
      <w:marLeft w:val="0"/>
      <w:marRight w:val="0"/>
      <w:marTop w:val="0"/>
      <w:marBottom w:val="0"/>
      <w:divBdr>
        <w:top w:val="none" w:sz="0" w:space="0" w:color="auto"/>
        <w:left w:val="none" w:sz="0" w:space="0" w:color="auto"/>
        <w:bottom w:val="none" w:sz="0" w:space="0" w:color="auto"/>
        <w:right w:val="none" w:sz="0" w:space="0" w:color="auto"/>
      </w:divBdr>
    </w:div>
    <w:div w:id="1182477811">
      <w:bodyDiv w:val="1"/>
      <w:marLeft w:val="0"/>
      <w:marRight w:val="0"/>
      <w:marTop w:val="0"/>
      <w:marBottom w:val="0"/>
      <w:divBdr>
        <w:top w:val="none" w:sz="0" w:space="0" w:color="auto"/>
        <w:left w:val="none" w:sz="0" w:space="0" w:color="auto"/>
        <w:bottom w:val="none" w:sz="0" w:space="0" w:color="auto"/>
        <w:right w:val="none" w:sz="0" w:space="0" w:color="auto"/>
      </w:divBdr>
    </w:div>
    <w:div w:id="1778215991">
      <w:bodyDiv w:val="1"/>
      <w:marLeft w:val="0"/>
      <w:marRight w:val="0"/>
      <w:marTop w:val="0"/>
      <w:marBottom w:val="0"/>
      <w:divBdr>
        <w:top w:val="none" w:sz="0" w:space="0" w:color="auto"/>
        <w:left w:val="none" w:sz="0" w:space="0" w:color="auto"/>
        <w:bottom w:val="none" w:sz="0" w:space="0" w:color="auto"/>
        <w:right w:val="none" w:sz="0" w:space="0" w:color="auto"/>
      </w:divBdr>
    </w:div>
    <w:div w:id="180245726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 w:id="20662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fileadmin/DAM/trans/doc/2003/ac10c3/UN-SCETDG-23-inf30e.pdf" TargetMode="External"/><Relationship Id="rId2" Type="http://schemas.openxmlformats.org/officeDocument/2006/relationships/hyperlink" Target="https://www.unece.org/fileadmin/DAM/trans/doc/2003/ac10c3/UN-SCETDG-23-inf3be.pdf" TargetMode="External"/><Relationship Id="rId1" Type="http://schemas.openxmlformats.org/officeDocument/2006/relationships/hyperlink" Target="https://www.unece.org/fileadmin/DAM/trans/doc/1999/ac10c3/UN-SCETDG-16-inf08.pdf" TargetMode="External"/><Relationship Id="rId5" Type="http://schemas.openxmlformats.org/officeDocument/2006/relationships/hyperlink" Target="https://www.unece.org/fileadmin/DAM/trans/doc/2003/ac10c3/UN-SCETDG-24-inf08e.pdf" TargetMode="External"/><Relationship Id="rId4" Type="http://schemas.openxmlformats.org/officeDocument/2006/relationships/hyperlink" Target="https://www.unece.org/fileadmin/DAM/trans/doc/2003/ac10c3/UN-SCETDG-24-inf58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CCC9-FA60-4940-AD84-DDE9D15E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178</TotalTime>
  <Pages>6</Pages>
  <Words>1483</Words>
  <Characters>8459</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United Nations</vt:lpstr>
      <vt:lpstr>United Nations</vt:lpstr>
    </vt:vector>
  </TitlesOfParts>
  <Company>CSD</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10</cp:revision>
  <cp:lastPrinted>2019-05-23T07:26:00Z</cp:lastPrinted>
  <dcterms:created xsi:type="dcterms:W3CDTF">2019-05-22T12:06:00Z</dcterms:created>
  <dcterms:modified xsi:type="dcterms:W3CDTF">2019-05-23T08:49:00Z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