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295CCA">
        <w:trPr>
          <w:trHeight w:hRule="exact" w:val="851"/>
        </w:trPr>
        <w:tc>
          <w:tcPr>
            <w:tcW w:w="1276" w:type="dxa"/>
            <w:tcBorders>
              <w:bottom w:val="single" w:sz="4" w:space="0" w:color="auto"/>
            </w:tcBorders>
          </w:tcPr>
          <w:p w:rsidR="001433FD" w:rsidRPr="00DB58B5" w:rsidRDefault="001433FD" w:rsidP="007B2E86">
            <w:bookmarkStart w:id="0" w:name="_GoBack"/>
            <w:bookmarkEnd w:id="0"/>
          </w:p>
        </w:tc>
        <w:tc>
          <w:tcPr>
            <w:tcW w:w="2268" w:type="dxa"/>
            <w:tcBorders>
              <w:bottom w:val="single" w:sz="4" w:space="0" w:color="auto"/>
            </w:tcBorders>
            <w:vAlign w:val="bottom"/>
          </w:tcPr>
          <w:p w:rsidR="001433FD" w:rsidRPr="00DB58B5" w:rsidRDefault="001433FD" w:rsidP="00295CCA">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7B2E86" w:rsidP="007B2E86">
            <w:pPr>
              <w:jc w:val="right"/>
            </w:pPr>
            <w:r w:rsidRPr="007B2E86">
              <w:rPr>
                <w:sz w:val="40"/>
              </w:rPr>
              <w:t>ECE</w:t>
            </w:r>
            <w:r>
              <w:t>/TRANS/WP.5/63</w:t>
            </w:r>
          </w:p>
        </w:tc>
      </w:tr>
      <w:tr w:rsidR="001433FD" w:rsidRPr="00DB58B5" w:rsidTr="00295CCA">
        <w:trPr>
          <w:trHeight w:hRule="exact" w:val="2835"/>
        </w:trPr>
        <w:tc>
          <w:tcPr>
            <w:tcW w:w="1276" w:type="dxa"/>
            <w:tcBorders>
              <w:top w:val="single" w:sz="4" w:space="0" w:color="auto"/>
              <w:bottom w:val="single" w:sz="12" w:space="0" w:color="auto"/>
            </w:tcBorders>
          </w:tcPr>
          <w:p w:rsidR="001433FD" w:rsidRPr="00DB58B5" w:rsidRDefault="001433FD" w:rsidP="00295CCA">
            <w:pPr>
              <w:spacing w:before="120"/>
              <w:jc w:val="center"/>
            </w:pPr>
            <w:r>
              <w:rPr>
                <w:noProof/>
                <w:lang w:val="en-GB" w:eastAsia="en-GB"/>
              </w:rPr>
              <w:drawing>
                <wp:inline distT="0" distB="0" distL="0" distR="0" wp14:anchorId="58FEE0AF" wp14:editId="44FE922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295CCA">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7B2E86" w:rsidP="00295CCA">
            <w:pPr>
              <w:spacing w:before="240"/>
            </w:pPr>
            <w:proofErr w:type="spellStart"/>
            <w:r>
              <w:t>Distr</w:t>
            </w:r>
            <w:proofErr w:type="spellEnd"/>
            <w:r>
              <w:t>. générale</w:t>
            </w:r>
          </w:p>
          <w:p w:rsidR="007B2E86" w:rsidRDefault="007B2E86" w:rsidP="007B2E86">
            <w:pPr>
              <w:spacing w:line="240" w:lineRule="exact"/>
            </w:pPr>
            <w:r>
              <w:t>25 juin 2018</w:t>
            </w:r>
          </w:p>
          <w:p w:rsidR="007B2E86" w:rsidRDefault="007B2E86" w:rsidP="007B2E86">
            <w:pPr>
              <w:spacing w:line="240" w:lineRule="exact"/>
            </w:pPr>
            <w:r>
              <w:t>Français</w:t>
            </w:r>
          </w:p>
          <w:p w:rsidR="007B2E86" w:rsidRPr="00DB58B5" w:rsidRDefault="007B2E86" w:rsidP="007B2E86">
            <w:pPr>
              <w:spacing w:line="240" w:lineRule="exact"/>
            </w:pPr>
            <w:r>
              <w:t>Original : anglais</w:t>
            </w:r>
          </w:p>
        </w:tc>
      </w:tr>
    </w:tbl>
    <w:p w:rsidR="005316B0" w:rsidRPr="000312C0" w:rsidRDefault="005316B0" w:rsidP="005316B0">
      <w:pPr>
        <w:spacing w:before="120"/>
        <w:rPr>
          <w:b/>
          <w:sz w:val="28"/>
          <w:szCs w:val="28"/>
        </w:rPr>
      </w:pPr>
      <w:r w:rsidRPr="000312C0">
        <w:rPr>
          <w:b/>
          <w:sz w:val="28"/>
          <w:szCs w:val="28"/>
        </w:rPr>
        <w:t>Commission économique pour l</w:t>
      </w:r>
      <w:r w:rsidR="006D76D0">
        <w:rPr>
          <w:b/>
          <w:sz w:val="28"/>
          <w:szCs w:val="28"/>
        </w:rPr>
        <w:t>’</w:t>
      </w:r>
      <w:r w:rsidRPr="000312C0">
        <w:rPr>
          <w:b/>
          <w:sz w:val="28"/>
          <w:szCs w:val="28"/>
        </w:rPr>
        <w:t>Europe</w:t>
      </w:r>
    </w:p>
    <w:p w:rsidR="00F97D51" w:rsidRPr="00BB62C3" w:rsidRDefault="00F97D51" w:rsidP="00BB62C3">
      <w:pPr>
        <w:pStyle w:val="SingleTxtG"/>
        <w:spacing w:before="120" w:after="0"/>
        <w:ind w:left="0"/>
        <w:jc w:val="left"/>
        <w:rPr>
          <w:sz w:val="28"/>
          <w:szCs w:val="28"/>
        </w:rPr>
      </w:pPr>
      <w:r w:rsidRPr="00BB62C3">
        <w:rPr>
          <w:sz w:val="28"/>
          <w:szCs w:val="28"/>
          <w:lang w:val="fr-FR"/>
        </w:rPr>
        <w:t>Comité des transports intérieurs</w:t>
      </w:r>
    </w:p>
    <w:p w:rsidR="00F97D51" w:rsidRPr="00BB62C3" w:rsidRDefault="00F97D51" w:rsidP="00BB62C3">
      <w:pPr>
        <w:pStyle w:val="SingleTxtG"/>
        <w:spacing w:before="120" w:after="0"/>
        <w:ind w:left="0"/>
        <w:jc w:val="left"/>
        <w:rPr>
          <w:b/>
          <w:bCs/>
          <w:sz w:val="24"/>
          <w:szCs w:val="24"/>
        </w:rPr>
      </w:pPr>
      <w:r w:rsidRPr="00BB62C3">
        <w:rPr>
          <w:b/>
          <w:sz w:val="24"/>
          <w:szCs w:val="24"/>
          <w:lang w:val="fr-FR"/>
        </w:rPr>
        <w:t>Groupe de travail chargé d</w:t>
      </w:r>
      <w:r w:rsidR="006D76D0">
        <w:rPr>
          <w:b/>
          <w:sz w:val="24"/>
          <w:szCs w:val="24"/>
          <w:lang w:val="fr-FR"/>
        </w:rPr>
        <w:t>’</w:t>
      </w:r>
      <w:r w:rsidRPr="00BB62C3">
        <w:rPr>
          <w:b/>
          <w:sz w:val="24"/>
          <w:szCs w:val="24"/>
          <w:lang w:val="fr-FR"/>
        </w:rPr>
        <w:t>examiner les tendances</w:t>
      </w:r>
      <w:r w:rsidRPr="00BB62C3">
        <w:rPr>
          <w:b/>
          <w:sz w:val="24"/>
          <w:szCs w:val="24"/>
          <w:lang w:val="fr-FR"/>
        </w:rPr>
        <w:br/>
        <w:t>et l</w:t>
      </w:r>
      <w:r w:rsidR="006D76D0">
        <w:rPr>
          <w:b/>
          <w:sz w:val="24"/>
          <w:szCs w:val="24"/>
          <w:lang w:val="fr-FR"/>
        </w:rPr>
        <w:t>’</w:t>
      </w:r>
      <w:r w:rsidRPr="00BB62C3">
        <w:rPr>
          <w:b/>
          <w:sz w:val="24"/>
          <w:szCs w:val="24"/>
          <w:lang w:val="fr-FR"/>
        </w:rPr>
        <w:t>économie des transports</w:t>
      </w:r>
    </w:p>
    <w:p w:rsidR="00F97D51" w:rsidRPr="00BB62C3" w:rsidRDefault="00F97D51" w:rsidP="00BB62C3">
      <w:pPr>
        <w:pStyle w:val="SingleTxtG"/>
        <w:spacing w:before="120" w:after="0"/>
        <w:ind w:left="0"/>
        <w:jc w:val="left"/>
        <w:rPr>
          <w:b/>
          <w:bCs/>
        </w:rPr>
      </w:pPr>
      <w:r w:rsidRPr="00BB62C3">
        <w:rPr>
          <w:b/>
          <w:lang w:val="fr-FR"/>
        </w:rPr>
        <w:t>Trente et unième session</w:t>
      </w:r>
    </w:p>
    <w:p w:rsidR="00F97D51" w:rsidRPr="007B2E86" w:rsidRDefault="00F97D51" w:rsidP="00BB62C3">
      <w:pPr>
        <w:pStyle w:val="SingleTxtG"/>
        <w:spacing w:after="0"/>
        <w:ind w:left="0"/>
        <w:jc w:val="left"/>
      </w:pPr>
      <w:r w:rsidRPr="007B2E86">
        <w:rPr>
          <w:lang w:val="fr-FR"/>
        </w:rPr>
        <w:t>Genève, 3-5 septembre 2018</w:t>
      </w:r>
    </w:p>
    <w:p w:rsidR="00F97D51" w:rsidRPr="007B2E86" w:rsidRDefault="00F97D51" w:rsidP="00BB62C3">
      <w:pPr>
        <w:pStyle w:val="SingleTxtG"/>
        <w:spacing w:after="0"/>
        <w:ind w:left="0"/>
        <w:jc w:val="left"/>
      </w:pPr>
      <w:r w:rsidRPr="007B2E86">
        <w:rPr>
          <w:lang w:val="fr-FR"/>
        </w:rPr>
        <w:t>Point 1 de l</w:t>
      </w:r>
      <w:r w:rsidR="006D76D0">
        <w:rPr>
          <w:lang w:val="fr-FR"/>
        </w:rPr>
        <w:t>’</w:t>
      </w:r>
      <w:r w:rsidRPr="007B2E86">
        <w:rPr>
          <w:lang w:val="fr-FR"/>
        </w:rPr>
        <w:t>ordre du jour provisoire</w:t>
      </w:r>
      <w:r w:rsidR="00494593">
        <w:rPr>
          <w:lang w:val="fr-FR"/>
        </w:rPr>
        <w:t>−</w:t>
      </w:r>
    </w:p>
    <w:p w:rsidR="00F97D51" w:rsidRPr="007B2E86" w:rsidRDefault="00F97D51" w:rsidP="00BB62C3">
      <w:pPr>
        <w:pStyle w:val="SingleTxtG"/>
        <w:spacing w:after="0"/>
        <w:ind w:left="0"/>
        <w:jc w:val="left"/>
        <w:rPr>
          <w:b/>
        </w:rPr>
      </w:pPr>
      <w:r w:rsidRPr="007B2E86">
        <w:rPr>
          <w:b/>
          <w:lang w:val="fr-FR"/>
        </w:rPr>
        <w:t>Adoption de l</w:t>
      </w:r>
      <w:r w:rsidR="006D76D0">
        <w:rPr>
          <w:b/>
          <w:lang w:val="fr-FR"/>
        </w:rPr>
        <w:t>’</w:t>
      </w:r>
      <w:r w:rsidRPr="007B2E86">
        <w:rPr>
          <w:b/>
          <w:lang w:val="fr-FR"/>
        </w:rPr>
        <w:t>ordre du jour</w:t>
      </w:r>
    </w:p>
    <w:p w:rsidR="00F97D51" w:rsidRPr="005418C5" w:rsidRDefault="00F97D51" w:rsidP="00BB62C3">
      <w:pPr>
        <w:pStyle w:val="HChG"/>
        <w:rPr>
          <w:spacing w:val="-4"/>
        </w:rPr>
      </w:pPr>
      <w:r w:rsidRPr="007B2E86">
        <w:rPr>
          <w:lang w:val="fr-FR"/>
        </w:rPr>
        <w:tab/>
      </w:r>
      <w:r w:rsidRPr="007B2E86">
        <w:rPr>
          <w:lang w:val="fr-FR"/>
        </w:rPr>
        <w:tab/>
      </w:r>
      <w:r w:rsidRPr="005418C5">
        <w:rPr>
          <w:spacing w:val="-4"/>
          <w:lang w:val="fr-FR"/>
        </w:rPr>
        <w:t>Ordre du jour provisoire annoté de la trente et unième session</w:t>
      </w:r>
      <w:r w:rsidR="00BB62C3" w:rsidRPr="005418C5">
        <w:rPr>
          <w:rStyle w:val="FootnoteReference"/>
          <w:b w:val="0"/>
          <w:spacing w:val="-4"/>
        </w:rPr>
        <w:footnoteReference w:id="2"/>
      </w:r>
      <w:r w:rsidR="00BB62C3" w:rsidRPr="00EE71AF">
        <w:rPr>
          <w:b w:val="0"/>
          <w:spacing w:val="-4"/>
          <w:sz w:val="18"/>
          <w:szCs w:val="18"/>
          <w:vertAlign w:val="superscript"/>
          <w:lang w:val="fr-FR"/>
        </w:rPr>
        <w:t>,</w:t>
      </w:r>
      <w:r w:rsidR="00EE71AF">
        <w:rPr>
          <w:b w:val="0"/>
          <w:spacing w:val="-4"/>
          <w:sz w:val="18"/>
          <w:szCs w:val="18"/>
          <w:vertAlign w:val="superscript"/>
          <w:lang w:val="fr-FR"/>
        </w:rPr>
        <w:t xml:space="preserve"> </w:t>
      </w:r>
      <w:r w:rsidR="00BB62C3" w:rsidRPr="005418C5">
        <w:rPr>
          <w:rStyle w:val="FootnoteReference"/>
          <w:b w:val="0"/>
          <w:spacing w:val="-4"/>
        </w:rPr>
        <w:footnoteReference w:id="3"/>
      </w:r>
    </w:p>
    <w:p w:rsidR="00F97D51" w:rsidRPr="007B2E86" w:rsidRDefault="00F97D51" w:rsidP="007B2E86">
      <w:pPr>
        <w:pStyle w:val="SingleTxtG"/>
      </w:pPr>
      <w:r w:rsidRPr="007B2E86">
        <w:rPr>
          <w:lang w:val="fr-FR"/>
        </w:rPr>
        <w:t>Qui s</w:t>
      </w:r>
      <w:r w:rsidR="006D76D0">
        <w:rPr>
          <w:lang w:val="fr-FR"/>
        </w:rPr>
        <w:t>’</w:t>
      </w:r>
      <w:r w:rsidRPr="007B2E86">
        <w:rPr>
          <w:lang w:val="fr-FR"/>
        </w:rPr>
        <w:t>ouvrira au Palais des Nations, à Genève, le lundi 3</w:t>
      </w:r>
      <w:r>
        <w:rPr>
          <w:lang w:val="fr-FR"/>
        </w:rPr>
        <w:t> </w:t>
      </w:r>
      <w:r w:rsidRPr="007B2E86">
        <w:rPr>
          <w:lang w:val="fr-FR"/>
        </w:rPr>
        <w:t>septembre 2018</w:t>
      </w:r>
      <w:r w:rsidR="00BB62C3">
        <w:rPr>
          <w:lang w:val="fr-FR"/>
        </w:rPr>
        <w:br/>
      </w:r>
      <w:r w:rsidRPr="007B2E86">
        <w:rPr>
          <w:lang w:val="fr-FR"/>
        </w:rPr>
        <w:t xml:space="preserve"> </w:t>
      </w:r>
      <w:r>
        <w:rPr>
          <w:lang w:val="fr-FR"/>
        </w:rPr>
        <w:t>à 10 </w:t>
      </w:r>
      <w:r w:rsidRPr="007B2E86">
        <w:rPr>
          <w:lang w:val="fr-FR"/>
        </w:rPr>
        <w:t>heures,</w:t>
      </w:r>
      <w:r w:rsidR="00BB62C3">
        <w:rPr>
          <w:lang w:val="fr-FR"/>
        </w:rPr>
        <w:t xml:space="preserve"> </w:t>
      </w:r>
      <w:r w:rsidRPr="007B2E86">
        <w:rPr>
          <w:lang w:val="fr-FR"/>
        </w:rPr>
        <w:t>dans la salle IX</w:t>
      </w:r>
    </w:p>
    <w:p w:rsidR="00F97D51" w:rsidRPr="007B2E86" w:rsidRDefault="00F97D51" w:rsidP="00BB62C3">
      <w:pPr>
        <w:pStyle w:val="HChG"/>
      </w:pPr>
      <w:r w:rsidRPr="007B2E86">
        <w:rPr>
          <w:lang w:val="fr-FR"/>
        </w:rPr>
        <w:tab/>
        <w:t>I.</w:t>
      </w:r>
      <w:r w:rsidRPr="007B2E86">
        <w:rPr>
          <w:lang w:val="fr-FR"/>
        </w:rPr>
        <w:tab/>
        <w:t>Ordre du jour provisoire</w:t>
      </w:r>
    </w:p>
    <w:p w:rsidR="00F97D51" w:rsidRPr="007B2E86" w:rsidRDefault="00F97D51" w:rsidP="0037260F">
      <w:pPr>
        <w:pStyle w:val="SingleTxtG"/>
        <w:ind w:left="1701" w:hanging="567"/>
      </w:pPr>
      <w:r w:rsidRPr="007B2E86">
        <w:rPr>
          <w:lang w:val="fr-FR"/>
        </w:rPr>
        <w:t>1.</w:t>
      </w:r>
      <w:r w:rsidRPr="007B2E86">
        <w:rPr>
          <w:lang w:val="fr-FR"/>
        </w:rPr>
        <w:tab/>
        <w:t>Adoption de l</w:t>
      </w:r>
      <w:r w:rsidR="006D76D0">
        <w:rPr>
          <w:lang w:val="fr-FR"/>
        </w:rPr>
        <w:t>’</w:t>
      </w:r>
      <w:r w:rsidRPr="007B2E86">
        <w:rPr>
          <w:lang w:val="fr-FR"/>
        </w:rPr>
        <w:t>ordre du jour.</w:t>
      </w:r>
    </w:p>
    <w:p w:rsidR="00F97D51" w:rsidRPr="007B2E86" w:rsidRDefault="00F97D51" w:rsidP="0037260F">
      <w:pPr>
        <w:pStyle w:val="SingleTxtG"/>
        <w:ind w:left="1701" w:hanging="567"/>
      </w:pPr>
      <w:r w:rsidRPr="007B2E86">
        <w:rPr>
          <w:lang w:val="fr-FR"/>
        </w:rPr>
        <w:t>2.</w:t>
      </w:r>
      <w:r w:rsidRPr="007B2E86">
        <w:rPr>
          <w:lang w:val="fr-FR"/>
        </w:rPr>
        <w:tab/>
        <w:t>Conférence internationale sur la mise en exploitation des couloirs de transport entre l</w:t>
      </w:r>
      <w:r w:rsidR="006D76D0">
        <w:rPr>
          <w:lang w:val="fr-FR"/>
        </w:rPr>
        <w:t>’</w:t>
      </w:r>
      <w:r w:rsidRPr="007B2E86">
        <w:rPr>
          <w:lang w:val="fr-FR"/>
        </w:rPr>
        <w:t>Europe et l</w:t>
      </w:r>
      <w:r w:rsidR="006D76D0">
        <w:rPr>
          <w:lang w:val="fr-FR"/>
        </w:rPr>
        <w:t>’</w:t>
      </w:r>
      <w:r w:rsidRPr="007B2E86">
        <w:rPr>
          <w:lang w:val="fr-FR"/>
        </w:rPr>
        <w:t>Asie.</w:t>
      </w:r>
    </w:p>
    <w:p w:rsidR="00F97D51" w:rsidRPr="007B2E86" w:rsidRDefault="00F97D51" w:rsidP="0037260F">
      <w:pPr>
        <w:pStyle w:val="SingleTxtG"/>
        <w:ind w:left="1701" w:hanging="567"/>
      </w:pPr>
      <w:r w:rsidRPr="007B2E86">
        <w:rPr>
          <w:lang w:val="fr-FR"/>
        </w:rPr>
        <w:t>3.</w:t>
      </w:r>
      <w:r w:rsidRPr="007B2E86">
        <w:rPr>
          <w:lang w:val="fr-FR"/>
        </w:rPr>
        <w:tab/>
        <w:t>Atelier et étude sur la prise en compte de l</w:t>
      </w:r>
      <w:r w:rsidR="006D76D0">
        <w:rPr>
          <w:lang w:val="fr-FR"/>
        </w:rPr>
        <w:t>’</w:t>
      </w:r>
      <w:r w:rsidRPr="007B2E86">
        <w:rPr>
          <w:lang w:val="fr-FR"/>
        </w:rPr>
        <w:t xml:space="preserve">environnement, de la santé et de la </w:t>
      </w:r>
      <w:proofErr w:type="gramStart"/>
      <w:r w:rsidRPr="007B2E86">
        <w:rPr>
          <w:lang w:val="fr-FR"/>
        </w:rPr>
        <w:t>qualité</w:t>
      </w:r>
      <w:proofErr w:type="gramEnd"/>
      <w:r w:rsidRPr="007B2E86">
        <w:rPr>
          <w:lang w:val="fr-FR"/>
        </w:rPr>
        <w:t xml:space="preserve"> de vie dans le développement de transports intégrés et l</w:t>
      </w:r>
      <w:r w:rsidR="006D76D0">
        <w:rPr>
          <w:lang w:val="fr-FR"/>
        </w:rPr>
        <w:t>’</w:t>
      </w:r>
      <w:r w:rsidRPr="007B2E86">
        <w:rPr>
          <w:lang w:val="fr-FR"/>
        </w:rPr>
        <w:t>aménagement urbain.</w:t>
      </w:r>
    </w:p>
    <w:p w:rsidR="00F97D51" w:rsidRPr="007B2E86" w:rsidRDefault="00F97D51" w:rsidP="0037260F">
      <w:pPr>
        <w:pStyle w:val="SingleTxtG"/>
        <w:ind w:left="1701" w:hanging="567"/>
      </w:pPr>
      <w:r w:rsidRPr="007B2E86">
        <w:rPr>
          <w:lang w:val="fr-FR"/>
        </w:rPr>
        <w:t>4.</w:t>
      </w:r>
      <w:r w:rsidRPr="007B2E86">
        <w:rPr>
          <w:lang w:val="fr-FR"/>
        </w:rPr>
        <w:tab/>
        <w:t>Liaisons entre ports et arrière-pays.</w:t>
      </w:r>
    </w:p>
    <w:p w:rsidR="00F97D51" w:rsidRPr="007B2E86" w:rsidRDefault="00F97D51" w:rsidP="00F97D51">
      <w:pPr>
        <w:pStyle w:val="SingleTxtG"/>
        <w:keepNext/>
        <w:keepLines/>
        <w:ind w:left="1701" w:hanging="567"/>
      </w:pPr>
      <w:r w:rsidRPr="007B2E86">
        <w:rPr>
          <w:lang w:val="fr-FR"/>
        </w:rPr>
        <w:lastRenderedPageBreak/>
        <w:t>5.</w:t>
      </w:r>
      <w:r w:rsidRPr="007B2E86">
        <w:rPr>
          <w:lang w:val="fr-FR"/>
        </w:rPr>
        <w:tab/>
        <w:t>Suivi des faits nouveaux concernant les réseaux de transport paneuropéens :</w:t>
      </w:r>
    </w:p>
    <w:p w:rsidR="00F97D51" w:rsidRPr="007B2E86" w:rsidRDefault="0037260F" w:rsidP="00F97D51">
      <w:pPr>
        <w:pStyle w:val="SingleTxtG"/>
        <w:keepNext/>
        <w:keepLines/>
        <w:tabs>
          <w:tab w:val="left" w:pos="1701"/>
        </w:tabs>
        <w:ind w:left="2268" w:hanging="1134"/>
        <w:rPr>
          <w:lang w:val="fr-FR"/>
        </w:rPr>
      </w:pPr>
      <w:r>
        <w:rPr>
          <w:lang w:val="fr-FR"/>
        </w:rPr>
        <w:tab/>
      </w:r>
      <w:r w:rsidR="00F97D51" w:rsidRPr="007B2E86">
        <w:rPr>
          <w:lang w:val="fr-FR"/>
        </w:rPr>
        <w:t>a)</w:t>
      </w:r>
      <w:r w:rsidR="00F97D51" w:rsidRPr="007B2E86">
        <w:rPr>
          <w:lang w:val="fr-FR"/>
        </w:rPr>
        <w:tab/>
        <w:t>Exposé de la Commission européenne sur les progrès accomplis dans la mise en place du Réseau transeuropéen de transport ;</w:t>
      </w:r>
    </w:p>
    <w:p w:rsidR="00F97D51" w:rsidRPr="007B2E86" w:rsidRDefault="0037260F" w:rsidP="00F97D51">
      <w:pPr>
        <w:pStyle w:val="SingleTxtG"/>
        <w:keepNext/>
        <w:keepLines/>
        <w:ind w:left="1701" w:hanging="567"/>
      </w:pPr>
      <w:r>
        <w:rPr>
          <w:lang w:val="fr-FR"/>
        </w:rPr>
        <w:tab/>
      </w:r>
      <w:r w:rsidR="00F97D51" w:rsidRPr="007B2E86">
        <w:rPr>
          <w:lang w:val="fr-FR"/>
        </w:rPr>
        <w:t>b)</w:t>
      </w:r>
      <w:r w:rsidR="00F97D51" w:rsidRPr="007B2E86">
        <w:rPr>
          <w:lang w:val="fr-FR"/>
        </w:rPr>
        <w:tab/>
        <w:t>Projets d</w:t>
      </w:r>
      <w:r w:rsidR="006D76D0">
        <w:rPr>
          <w:lang w:val="fr-FR"/>
        </w:rPr>
        <w:t>’</w:t>
      </w:r>
      <w:r w:rsidR="00F97D51" w:rsidRPr="007B2E86">
        <w:rPr>
          <w:lang w:val="fr-FR"/>
        </w:rPr>
        <w:t>autoroute transeuropéenne et de chemin de fer transeuropéen.</w:t>
      </w:r>
    </w:p>
    <w:p w:rsidR="00F97D51" w:rsidRPr="007B2E86" w:rsidRDefault="00F97D51" w:rsidP="0037260F">
      <w:pPr>
        <w:pStyle w:val="SingleTxtG"/>
        <w:ind w:left="1701" w:hanging="567"/>
      </w:pPr>
      <w:r w:rsidRPr="007B2E86">
        <w:rPr>
          <w:lang w:val="fr-FR"/>
        </w:rPr>
        <w:t>6.</w:t>
      </w:r>
      <w:r w:rsidRPr="007B2E86">
        <w:rPr>
          <w:lang w:val="fr-FR"/>
        </w:rPr>
        <w:tab/>
        <w:t>Transports dans la région méditerranéenne :</w:t>
      </w:r>
    </w:p>
    <w:p w:rsidR="00F97D51" w:rsidRPr="007B2E86" w:rsidRDefault="0037260F" w:rsidP="0037260F">
      <w:pPr>
        <w:pStyle w:val="SingleTxtG"/>
        <w:tabs>
          <w:tab w:val="left" w:pos="1701"/>
        </w:tabs>
        <w:ind w:left="2268" w:hanging="1134"/>
      </w:pPr>
      <w:r>
        <w:rPr>
          <w:lang w:val="fr-FR"/>
        </w:rPr>
        <w:tab/>
      </w:r>
      <w:r w:rsidR="00F97D51" w:rsidRPr="007B2E86">
        <w:rPr>
          <w:lang w:val="fr-FR"/>
        </w:rPr>
        <w:t>a)</w:t>
      </w:r>
      <w:r w:rsidR="00F97D51" w:rsidRPr="007B2E86">
        <w:rPr>
          <w:lang w:val="fr-FR"/>
        </w:rPr>
        <w:tab/>
        <w:t>Rapport du Centre d</w:t>
      </w:r>
      <w:r w:rsidR="006D76D0">
        <w:rPr>
          <w:lang w:val="fr-FR"/>
        </w:rPr>
        <w:t>’</w:t>
      </w:r>
      <w:r w:rsidR="00F97D51" w:rsidRPr="007B2E86">
        <w:rPr>
          <w:lang w:val="fr-FR"/>
        </w:rPr>
        <w:t>études des transports pour la Méditerranée occidentale ;</w:t>
      </w:r>
    </w:p>
    <w:p w:rsidR="00F97D51" w:rsidRPr="007B2E86" w:rsidRDefault="0037260F" w:rsidP="0037260F">
      <w:pPr>
        <w:pStyle w:val="SingleTxtG"/>
        <w:tabs>
          <w:tab w:val="left" w:pos="1701"/>
        </w:tabs>
        <w:ind w:left="2268" w:hanging="1134"/>
      </w:pPr>
      <w:r>
        <w:rPr>
          <w:lang w:val="fr-FR"/>
        </w:rPr>
        <w:tab/>
      </w:r>
      <w:r w:rsidR="00F97D51" w:rsidRPr="007B2E86">
        <w:rPr>
          <w:lang w:val="fr-FR"/>
        </w:rPr>
        <w:t>b)</w:t>
      </w:r>
      <w:r w:rsidR="00F97D51" w:rsidRPr="007B2E86">
        <w:rPr>
          <w:lang w:val="fr-FR"/>
        </w:rPr>
        <w:tab/>
        <w:t xml:space="preserve">Réseau de transport </w:t>
      </w:r>
      <w:proofErr w:type="spellStart"/>
      <w:r w:rsidR="00F97D51" w:rsidRPr="007B2E86">
        <w:rPr>
          <w:lang w:val="fr-FR"/>
        </w:rPr>
        <w:t>euroméditerranéen</w:t>
      </w:r>
      <w:proofErr w:type="spellEnd"/>
      <w:r w:rsidR="00F97D51" w:rsidRPr="007B2E86">
        <w:rPr>
          <w:lang w:val="fr-FR"/>
        </w:rPr>
        <w:t> ;</w:t>
      </w:r>
    </w:p>
    <w:p w:rsidR="00F97D51" w:rsidRPr="007B2E86" w:rsidRDefault="0037260F" w:rsidP="0037260F">
      <w:pPr>
        <w:pStyle w:val="SingleTxtG"/>
        <w:tabs>
          <w:tab w:val="left" w:pos="1701"/>
        </w:tabs>
        <w:ind w:left="2268" w:hanging="1134"/>
      </w:pPr>
      <w:r>
        <w:rPr>
          <w:lang w:val="fr-FR"/>
        </w:rPr>
        <w:tab/>
      </w:r>
      <w:r w:rsidR="00F97D51" w:rsidRPr="007B2E86">
        <w:rPr>
          <w:lang w:val="fr-FR"/>
        </w:rPr>
        <w:t>c)</w:t>
      </w:r>
      <w:r w:rsidR="00F97D51" w:rsidRPr="007B2E86">
        <w:rPr>
          <w:lang w:val="fr-FR"/>
        </w:rPr>
        <w:tab/>
        <w:t>Rapport de l</w:t>
      </w:r>
      <w:r w:rsidR="006D76D0">
        <w:rPr>
          <w:lang w:val="fr-FR"/>
        </w:rPr>
        <w:t>’</w:t>
      </w:r>
      <w:r w:rsidR="00F97D51" w:rsidRPr="007B2E86">
        <w:rPr>
          <w:lang w:val="fr-FR"/>
        </w:rPr>
        <w:t>Union pour la Méditerranée.</w:t>
      </w:r>
    </w:p>
    <w:p w:rsidR="00F97D51" w:rsidRPr="007B2E86" w:rsidRDefault="00F97D51" w:rsidP="0037260F">
      <w:pPr>
        <w:pStyle w:val="SingleTxtG"/>
        <w:ind w:left="1701" w:hanging="567"/>
      </w:pPr>
      <w:r w:rsidRPr="007B2E86">
        <w:rPr>
          <w:lang w:val="fr-FR"/>
        </w:rPr>
        <w:t>7.</w:t>
      </w:r>
      <w:r w:rsidRPr="007B2E86">
        <w:rPr>
          <w:lang w:val="fr-FR"/>
        </w:rPr>
        <w:tab/>
        <w:t>Liaisons de transport Europe-Asie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a)</w:t>
      </w:r>
      <w:r w:rsidR="00F97D51" w:rsidRPr="007B2E86">
        <w:rPr>
          <w:lang w:val="fr-FR"/>
        </w:rPr>
        <w:tab/>
        <w:t>Avancement des activités relatives aux liaisons de transport Europe</w:t>
      </w:r>
      <w:r w:rsidR="00F97D51" w:rsidRPr="007B2E86">
        <w:rPr>
          <w:lang w:val="fr-FR"/>
        </w:rPr>
        <w:noBreakHyphen/>
        <w:t>Asie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b)</w:t>
      </w:r>
      <w:r w:rsidR="00F97D51" w:rsidRPr="007B2E86">
        <w:rPr>
          <w:lang w:val="fr-FR"/>
        </w:rPr>
        <w:tab/>
      </w:r>
      <w:r w:rsidR="00F97D51" w:rsidRPr="007B2E86">
        <w:rPr>
          <w:lang w:val="fr-FR"/>
        </w:rPr>
        <w:tab/>
        <w:t>Observatoire international des infrastructures de transport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c)</w:t>
      </w:r>
      <w:r w:rsidR="00F97D51" w:rsidRPr="007B2E86">
        <w:rPr>
          <w:lang w:val="fr-FR"/>
        </w:rPr>
        <w:tab/>
        <w:t>Autres initiatives en matière de transport entre l</w:t>
      </w:r>
      <w:r w:rsidR="006D76D0">
        <w:rPr>
          <w:lang w:val="fr-FR"/>
        </w:rPr>
        <w:t>’</w:t>
      </w:r>
      <w:r w:rsidR="00F97D51" w:rsidRPr="007B2E86">
        <w:rPr>
          <w:lang w:val="fr-FR"/>
        </w:rPr>
        <w:t>Europe et l</w:t>
      </w:r>
      <w:r w:rsidR="006D76D0">
        <w:rPr>
          <w:lang w:val="fr-FR"/>
        </w:rPr>
        <w:t>’</w:t>
      </w:r>
      <w:r w:rsidR="00F97D51" w:rsidRPr="007B2E86">
        <w:rPr>
          <w:lang w:val="fr-FR"/>
        </w:rPr>
        <w:t>Asie.</w:t>
      </w:r>
    </w:p>
    <w:p w:rsidR="00F97D51" w:rsidRPr="007B2E86" w:rsidRDefault="00F97D51" w:rsidP="0037260F">
      <w:pPr>
        <w:pStyle w:val="SingleTxtG"/>
        <w:ind w:left="1701" w:hanging="567"/>
      </w:pPr>
      <w:r w:rsidRPr="007B2E86">
        <w:rPr>
          <w:lang w:val="fr-FR"/>
        </w:rPr>
        <w:t>8.</w:t>
      </w:r>
      <w:r w:rsidRPr="007B2E86">
        <w:rPr>
          <w:lang w:val="fr-FR"/>
        </w:rPr>
        <w:tab/>
        <w:t>Groupe d</w:t>
      </w:r>
      <w:r w:rsidR="006D76D0">
        <w:rPr>
          <w:lang w:val="fr-FR"/>
        </w:rPr>
        <w:t>’</w:t>
      </w:r>
      <w:r w:rsidRPr="007B2E86">
        <w:rPr>
          <w:lang w:val="fr-FR"/>
        </w:rPr>
        <w:t>experts de l</w:t>
      </w:r>
      <w:r w:rsidR="006D76D0">
        <w:rPr>
          <w:lang w:val="fr-FR"/>
        </w:rPr>
        <w:t>’</w:t>
      </w:r>
      <w:r w:rsidRPr="007B2E86">
        <w:rPr>
          <w:lang w:val="fr-FR"/>
        </w:rPr>
        <w:t>évaluation comparative des coûts de construction des infrastructures de transport.</w:t>
      </w:r>
    </w:p>
    <w:p w:rsidR="00F97D51" w:rsidRPr="007B2E86" w:rsidRDefault="00F97D51" w:rsidP="0037260F">
      <w:pPr>
        <w:pStyle w:val="SingleTxtG"/>
        <w:ind w:left="1701" w:hanging="567"/>
      </w:pPr>
      <w:r w:rsidRPr="007B2E86">
        <w:rPr>
          <w:lang w:val="fr-FR"/>
        </w:rPr>
        <w:t>9.</w:t>
      </w:r>
      <w:r w:rsidRPr="007B2E86">
        <w:rPr>
          <w:lang w:val="fr-FR"/>
        </w:rPr>
        <w:tab/>
        <w:t>Mobilité urbaine et transports publics : plan directeur paneuropéen pour la promotion du cyclisme.</w:t>
      </w:r>
    </w:p>
    <w:p w:rsidR="00F97D51" w:rsidRPr="007B2E86" w:rsidRDefault="00F97D51" w:rsidP="0037260F">
      <w:pPr>
        <w:pStyle w:val="SingleTxtG"/>
        <w:ind w:left="1701" w:hanging="567"/>
      </w:pPr>
      <w:r w:rsidRPr="007B2E86">
        <w:rPr>
          <w:lang w:val="fr-FR"/>
        </w:rPr>
        <w:t>10.</w:t>
      </w:r>
      <w:r w:rsidRPr="007B2E86">
        <w:rPr>
          <w:lang w:val="fr-FR"/>
        </w:rPr>
        <w:tab/>
        <w:t>Changements climatiques et transports :</w:t>
      </w:r>
    </w:p>
    <w:p w:rsidR="00F97D51" w:rsidRPr="007B5DAE" w:rsidRDefault="007B5DAE" w:rsidP="007B5DAE">
      <w:pPr>
        <w:pStyle w:val="SingleTxtG"/>
        <w:tabs>
          <w:tab w:val="left" w:pos="1701"/>
        </w:tabs>
        <w:ind w:left="2268" w:hanging="1134"/>
        <w:rPr>
          <w:lang w:val="fr-FR"/>
        </w:rPr>
      </w:pPr>
      <w:r>
        <w:rPr>
          <w:lang w:val="fr-FR"/>
        </w:rPr>
        <w:tab/>
      </w:r>
      <w:r w:rsidR="00F97D51" w:rsidRPr="007B2E86">
        <w:rPr>
          <w:lang w:val="fr-FR"/>
        </w:rPr>
        <w:t>a)</w:t>
      </w:r>
      <w:r w:rsidR="00F97D51" w:rsidRPr="007B2E86">
        <w:rPr>
          <w:lang w:val="fr-FR"/>
        </w:rPr>
        <w:tab/>
        <w:t>Groupe d</w:t>
      </w:r>
      <w:r w:rsidR="006D76D0">
        <w:rPr>
          <w:lang w:val="fr-FR"/>
        </w:rPr>
        <w:t>’</w:t>
      </w:r>
      <w:r w:rsidR="00F97D51" w:rsidRPr="007B2E86">
        <w:rPr>
          <w:lang w:val="fr-FR"/>
        </w:rPr>
        <w:t>experts chargé d</w:t>
      </w:r>
      <w:r w:rsidR="006D76D0">
        <w:rPr>
          <w:lang w:val="fr-FR"/>
        </w:rPr>
        <w:t>’</w:t>
      </w:r>
      <w:r w:rsidR="00F97D51" w:rsidRPr="007B2E86">
        <w:rPr>
          <w:lang w:val="fr-FR"/>
        </w:rPr>
        <w:t>étudier les effets des changements climatiques et l</w:t>
      </w:r>
      <w:r w:rsidR="006D76D0">
        <w:rPr>
          <w:lang w:val="fr-FR"/>
        </w:rPr>
        <w:t>’</w:t>
      </w:r>
      <w:r w:rsidR="00F97D51" w:rsidRPr="007B2E86">
        <w:rPr>
          <w:lang w:val="fr-FR"/>
        </w:rPr>
        <w:t>adaptation à ces changements dans les réseaux et nœuds de transport internationaux ;</w:t>
      </w:r>
    </w:p>
    <w:p w:rsidR="00F97D51" w:rsidRPr="007B5DAE" w:rsidRDefault="007B5DAE" w:rsidP="007B5DAE">
      <w:pPr>
        <w:pStyle w:val="SingleTxtG"/>
        <w:tabs>
          <w:tab w:val="left" w:pos="1701"/>
        </w:tabs>
        <w:ind w:left="2268" w:hanging="1134"/>
        <w:rPr>
          <w:lang w:val="fr-FR"/>
        </w:rPr>
      </w:pPr>
      <w:r>
        <w:rPr>
          <w:lang w:val="fr-FR"/>
        </w:rPr>
        <w:tab/>
      </w:r>
      <w:r w:rsidR="00F97D51" w:rsidRPr="007B2E86">
        <w:rPr>
          <w:lang w:val="fr-FR"/>
        </w:rPr>
        <w:t>b)</w:t>
      </w:r>
      <w:r w:rsidR="00F97D51" w:rsidRPr="007B2E86">
        <w:rPr>
          <w:lang w:val="fr-FR"/>
        </w:rPr>
        <w:tab/>
        <w:t>Atténuation des eff</w:t>
      </w:r>
      <w:r w:rsidR="006D76D0">
        <w:rPr>
          <w:lang w:val="fr-FR"/>
        </w:rPr>
        <w:t>ets des changements climatiques </w:t>
      </w:r>
      <w:r w:rsidR="00F97D51" w:rsidRPr="007B2E86">
        <w:rPr>
          <w:lang w:val="fr-FR"/>
        </w:rPr>
        <w:t>: outil de modélisation des futurs systèmes de transport intérieur de la Commission économique pour l</w:t>
      </w:r>
      <w:r w:rsidR="006D76D0">
        <w:rPr>
          <w:lang w:val="fr-FR"/>
        </w:rPr>
        <w:t>’</w:t>
      </w:r>
      <w:r w:rsidR="00F97D51" w:rsidRPr="007B2E86">
        <w:rPr>
          <w:lang w:val="fr-FR"/>
        </w:rPr>
        <w:t>Europe.</w:t>
      </w:r>
    </w:p>
    <w:p w:rsidR="00F97D51" w:rsidRPr="007B2E86" w:rsidRDefault="00F97D51" w:rsidP="0037260F">
      <w:pPr>
        <w:pStyle w:val="SingleTxtG"/>
        <w:ind w:left="1701" w:hanging="567"/>
      </w:pPr>
      <w:r w:rsidRPr="007B2E86">
        <w:rPr>
          <w:lang w:val="fr-FR"/>
        </w:rPr>
        <w:t>11.</w:t>
      </w:r>
      <w:r w:rsidRPr="007B2E86">
        <w:rPr>
          <w:lang w:val="fr-FR"/>
        </w:rPr>
        <w:tab/>
        <w:t>Examen de la situation, des tendances et de l</w:t>
      </w:r>
      <w:r w:rsidR="006D76D0">
        <w:rPr>
          <w:lang w:val="fr-FR"/>
        </w:rPr>
        <w:t>’</w:t>
      </w:r>
      <w:r w:rsidRPr="007B2E86">
        <w:rPr>
          <w:lang w:val="fr-FR"/>
        </w:rPr>
        <w:t>économie des transports dans la région de la CEE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a)</w:t>
      </w:r>
      <w:r w:rsidR="00F97D51" w:rsidRPr="007B2E86">
        <w:rPr>
          <w:lang w:val="fr-FR"/>
        </w:rPr>
        <w:tab/>
        <w:t>Tendances et économie des transports sur la période 2018-2019 : la mobilité en tant que service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b)</w:t>
      </w:r>
      <w:r w:rsidR="00F97D51" w:rsidRPr="007B2E86">
        <w:rPr>
          <w:lang w:val="fr-FR"/>
        </w:rPr>
        <w:tab/>
        <w:t xml:space="preserve">Tendances et économie des transports sur la période 2016-2017 : </w:t>
      </w:r>
      <w:r w:rsidR="00F97D51">
        <w:rPr>
          <w:lang w:val="fr-FR"/>
        </w:rPr>
        <w:br/>
      </w:r>
      <w:r w:rsidR="00F97D51" w:rsidRPr="007B2E86">
        <w:rPr>
          <w:lang w:val="fr-FR"/>
        </w:rPr>
        <w:t>modes innovants de financement des infrastructures de transport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c)</w:t>
      </w:r>
      <w:r w:rsidR="00F97D51" w:rsidRPr="007B2E86">
        <w:rPr>
          <w:lang w:val="fr-FR"/>
        </w:rPr>
        <w:tab/>
      </w:r>
      <w:r w:rsidR="00F97D51" w:rsidRPr="007B2E86">
        <w:rPr>
          <w:lang w:val="fr-FR"/>
        </w:rPr>
        <w:tab/>
        <w:t>Tendances et difficultés concernant les transports routiers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d)</w:t>
      </w:r>
      <w:r w:rsidR="00F97D51" w:rsidRPr="007B2E86">
        <w:rPr>
          <w:lang w:val="fr-FR"/>
        </w:rPr>
        <w:tab/>
        <w:t>Tendances et difficultés concernant les transports ferroviaires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e)</w:t>
      </w:r>
      <w:r w:rsidR="00F97D51" w:rsidRPr="007B2E86">
        <w:rPr>
          <w:lang w:val="fr-FR"/>
        </w:rPr>
        <w:tab/>
        <w:t>Tendances et difficultés concernant les transports par voie navigable ;</w:t>
      </w:r>
    </w:p>
    <w:p w:rsidR="00F97D51" w:rsidRPr="0037260F" w:rsidRDefault="0037260F" w:rsidP="0037260F">
      <w:pPr>
        <w:pStyle w:val="SingleTxtG"/>
        <w:tabs>
          <w:tab w:val="left" w:pos="1701"/>
        </w:tabs>
        <w:ind w:left="2268" w:hanging="1134"/>
        <w:rPr>
          <w:lang w:val="fr-FR"/>
        </w:rPr>
      </w:pPr>
      <w:r>
        <w:rPr>
          <w:lang w:val="fr-FR"/>
        </w:rPr>
        <w:tab/>
      </w:r>
      <w:r w:rsidR="00F97D51" w:rsidRPr="007B2E86">
        <w:rPr>
          <w:lang w:val="fr-FR"/>
        </w:rPr>
        <w:t>f)</w:t>
      </w:r>
      <w:r w:rsidR="00F97D51" w:rsidRPr="007B2E86">
        <w:rPr>
          <w:lang w:val="fr-FR"/>
        </w:rPr>
        <w:tab/>
        <w:t>Analyse des statistiques de la CEE sur les transports.</w:t>
      </w:r>
    </w:p>
    <w:p w:rsidR="00F97D51" w:rsidRPr="007B2E86" w:rsidRDefault="00F97D51" w:rsidP="0037260F">
      <w:pPr>
        <w:pStyle w:val="SingleTxtG"/>
        <w:ind w:left="1701" w:hanging="567"/>
      </w:pPr>
      <w:r w:rsidRPr="007B2E86">
        <w:rPr>
          <w:lang w:val="fr-FR"/>
        </w:rPr>
        <w:t>12.</w:t>
      </w:r>
      <w:r w:rsidRPr="007B2E86">
        <w:rPr>
          <w:lang w:val="fr-FR"/>
        </w:rPr>
        <w:tab/>
        <w:t>Assistance technique aux pays en transition.</w:t>
      </w:r>
    </w:p>
    <w:p w:rsidR="00F97D51" w:rsidRPr="007B2E86" w:rsidRDefault="00F97D51" w:rsidP="0037260F">
      <w:pPr>
        <w:pStyle w:val="SingleTxtG"/>
        <w:ind w:left="1701" w:hanging="567"/>
      </w:pPr>
      <w:r w:rsidRPr="007B2E86">
        <w:rPr>
          <w:lang w:val="fr-FR"/>
        </w:rPr>
        <w:t>13.</w:t>
      </w:r>
      <w:r w:rsidRPr="007B2E86">
        <w:rPr>
          <w:lang w:val="fr-FR"/>
        </w:rPr>
        <w:tab/>
        <w:t>Activités des organes de la Commission économique pour l</w:t>
      </w:r>
      <w:r w:rsidR="006D76D0">
        <w:rPr>
          <w:lang w:val="fr-FR"/>
        </w:rPr>
        <w:t>’</w:t>
      </w:r>
      <w:r w:rsidRPr="007B2E86">
        <w:rPr>
          <w:lang w:val="fr-FR"/>
        </w:rPr>
        <w:t>Europe présentant un intérêt pour le Groupe de travail.</w:t>
      </w:r>
    </w:p>
    <w:p w:rsidR="00F97D51" w:rsidRPr="007B2E86" w:rsidRDefault="00F97D51" w:rsidP="0037260F">
      <w:pPr>
        <w:pStyle w:val="SingleTxtG"/>
        <w:ind w:left="1701" w:hanging="567"/>
      </w:pPr>
      <w:r w:rsidRPr="007B2E86">
        <w:rPr>
          <w:lang w:val="fr-FR"/>
        </w:rPr>
        <w:t>14.</w:t>
      </w:r>
      <w:r w:rsidRPr="007B2E86">
        <w:rPr>
          <w:lang w:val="fr-FR"/>
        </w:rPr>
        <w:tab/>
        <w:t>Élection des membres du Bureau pour les sessions de 2019 et 2020 du Groupe de travail.</w:t>
      </w:r>
    </w:p>
    <w:p w:rsidR="00F97D51" w:rsidRPr="007B2E86" w:rsidRDefault="00F97D51" w:rsidP="0037260F">
      <w:pPr>
        <w:pStyle w:val="SingleTxtG"/>
        <w:ind w:left="1701" w:hanging="567"/>
      </w:pPr>
      <w:r w:rsidRPr="007B2E86">
        <w:rPr>
          <w:lang w:val="fr-FR"/>
        </w:rPr>
        <w:t>15.</w:t>
      </w:r>
      <w:r w:rsidRPr="007B2E86">
        <w:rPr>
          <w:lang w:val="fr-FR"/>
        </w:rPr>
        <w:tab/>
        <w:t>Questions diverses.</w:t>
      </w:r>
    </w:p>
    <w:p w:rsidR="00F97D51" w:rsidRPr="007B2E86" w:rsidRDefault="00F97D51" w:rsidP="0037260F">
      <w:pPr>
        <w:pStyle w:val="SingleTxtG"/>
        <w:ind w:left="1701" w:hanging="567"/>
      </w:pPr>
      <w:r w:rsidRPr="007B2E86">
        <w:rPr>
          <w:lang w:val="fr-FR"/>
        </w:rPr>
        <w:t>16.</w:t>
      </w:r>
      <w:r w:rsidRPr="007B2E86">
        <w:rPr>
          <w:lang w:val="fr-FR"/>
        </w:rPr>
        <w:tab/>
        <w:t>Dates de la prochaine session.</w:t>
      </w:r>
    </w:p>
    <w:p w:rsidR="00F97D51" w:rsidRPr="007B2E86" w:rsidRDefault="00F97D51" w:rsidP="0037260F">
      <w:pPr>
        <w:pStyle w:val="SingleTxtG"/>
        <w:ind w:left="1701" w:hanging="567"/>
        <w:rPr>
          <w:lang w:val="fr-FR"/>
        </w:rPr>
      </w:pPr>
      <w:r w:rsidRPr="007B2E86">
        <w:rPr>
          <w:lang w:val="fr-FR"/>
        </w:rPr>
        <w:t>17.</w:t>
      </w:r>
      <w:r w:rsidRPr="007B2E86">
        <w:rPr>
          <w:lang w:val="fr-FR"/>
        </w:rPr>
        <w:tab/>
        <w:t>Adoption des principales décisions.</w:t>
      </w:r>
    </w:p>
    <w:p w:rsidR="00F97D51" w:rsidRPr="007B2E86" w:rsidRDefault="00F97D51" w:rsidP="005F79FA">
      <w:pPr>
        <w:pStyle w:val="HChG"/>
      </w:pPr>
      <w:r w:rsidRPr="007B2E86">
        <w:rPr>
          <w:lang w:val="fr-FR"/>
        </w:rPr>
        <w:br w:type="page"/>
      </w:r>
      <w:r w:rsidRPr="007B2E86">
        <w:rPr>
          <w:lang w:val="fr-FR"/>
        </w:rPr>
        <w:lastRenderedPageBreak/>
        <w:tab/>
        <w:t>II.</w:t>
      </w:r>
      <w:r w:rsidRPr="007B2E86">
        <w:rPr>
          <w:lang w:val="fr-FR"/>
        </w:rPr>
        <w:tab/>
        <w:t>Annotations</w:t>
      </w:r>
    </w:p>
    <w:p w:rsidR="00F97D51" w:rsidRPr="007B2E86" w:rsidRDefault="00F97D51" w:rsidP="005F79FA">
      <w:pPr>
        <w:pStyle w:val="H1G"/>
      </w:pPr>
      <w:r w:rsidRPr="007B2E86">
        <w:rPr>
          <w:lang w:val="fr-FR"/>
        </w:rPr>
        <w:tab/>
        <w:t>1.</w:t>
      </w:r>
      <w:r w:rsidRPr="007B2E86">
        <w:rPr>
          <w:lang w:val="fr-FR"/>
        </w:rPr>
        <w:tab/>
        <w:t>Adoption de l</w:t>
      </w:r>
      <w:r w:rsidR="006D76D0">
        <w:rPr>
          <w:lang w:val="fr-FR"/>
        </w:rPr>
        <w:t>’</w:t>
      </w:r>
      <w:r w:rsidRPr="007B2E86">
        <w:rPr>
          <w:lang w:val="fr-FR"/>
        </w:rPr>
        <w:t>ordre du jour</w:t>
      </w:r>
    </w:p>
    <w:p w:rsidR="00F97D51" w:rsidRPr="007B2E86" w:rsidRDefault="005F79FA" w:rsidP="007B2E86">
      <w:pPr>
        <w:pStyle w:val="SingleTxtG"/>
      </w:pPr>
      <w:r>
        <w:rPr>
          <w:lang w:val="fr-FR"/>
        </w:rPr>
        <w:tab/>
      </w:r>
      <w:r w:rsidR="00F97D51" w:rsidRPr="007B2E86">
        <w:rPr>
          <w:lang w:val="fr-FR"/>
        </w:rPr>
        <w:t>Conformément au Règlement intérieur de la Commission, le premier point inscrit à l</w:t>
      </w:r>
      <w:r w:rsidR="006D76D0">
        <w:rPr>
          <w:lang w:val="fr-FR"/>
        </w:rPr>
        <w:t>’</w:t>
      </w:r>
      <w:r w:rsidR="00F97D51" w:rsidRPr="007B2E86">
        <w:rPr>
          <w:lang w:val="fr-FR"/>
        </w:rPr>
        <w:t>ordre du jour provisoire est l</w:t>
      </w:r>
      <w:r w:rsidR="006D76D0">
        <w:rPr>
          <w:lang w:val="fr-FR"/>
        </w:rPr>
        <w:t>’</w:t>
      </w:r>
      <w:r w:rsidR="00F97D51" w:rsidRPr="007B2E86">
        <w:rPr>
          <w:lang w:val="fr-FR"/>
        </w:rPr>
        <w:t>adoption de l</w:t>
      </w:r>
      <w:r w:rsidR="006D76D0">
        <w:rPr>
          <w:lang w:val="fr-FR"/>
        </w:rPr>
        <w:t>’</w:t>
      </w:r>
      <w:r w:rsidR="00F97D51" w:rsidRPr="007B2E86">
        <w:rPr>
          <w:lang w:val="fr-FR"/>
        </w:rPr>
        <w:t>ordre du jour.</w:t>
      </w:r>
    </w:p>
    <w:p w:rsidR="00F97D51" w:rsidRPr="00BA7B59" w:rsidRDefault="00F97D51" w:rsidP="00494593">
      <w:pPr>
        <w:pStyle w:val="SingleTxtG"/>
        <w:ind w:left="2835" w:hanging="1701"/>
        <w:jc w:val="left"/>
        <w:rPr>
          <w:lang w:val="fr-FR"/>
        </w:rPr>
      </w:pPr>
      <w:r w:rsidRPr="00BA7B59">
        <w:rPr>
          <w:b/>
          <w:lang w:val="fr-FR"/>
        </w:rPr>
        <w:t>Document(s) </w:t>
      </w:r>
      <w:r w:rsidRPr="00BA7B59">
        <w:rPr>
          <w:lang w:val="fr-FR"/>
        </w:rPr>
        <w:t>:</w:t>
      </w:r>
      <w:r w:rsidR="00494593">
        <w:rPr>
          <w:lang w:val="fr-FR"/>
        </w:rPr>
        <w:tab/>
      </w:r>
      <w:r w:rsidRPr="007B2E86">
        <w:rPr>
          <w:lang w:val="fr-FR"/>
        </w:rPr>
        <w:t>ECE/TRANS/WP.5/63.</w:t>
      </w:r>
    </w:p>
    <w:p w:rsidR="00F97D51" w:rsidRPr="007B2E86" w:rsidRDefault="00F97D51" w:rsidP="005F79FA">
      <w:pPr>
        <w:pStyle w:val="H1G"/>
        <w:rPr>
          <w:lang w:val="fr-FR"/>
        </w:rPr>
      </w:pPr>
      <w:r w:rsidRPr="007B2E86">
        <w:rPr>
          <w:lang w:val="fr-FR"/>
        </w:rPr>
        <w:tab/>
        <w:t>2.</w:t>
      </w:r>
      <w:r w:rsidRPr="007B2E86">
        <w:rPr>
          <w:lang w:val="fr-FR"/>
        </w:rPr>
        <w:tab/>
        <w:t xml:space="preserve">Conférence internationale sur la mise en exploitation des couloirs </w:t>
      </w:r>
      <w:r w:rsidR="009A2AA1">
        <w:rPr>
          <w:lang w:val="fr-FR"/>
        </w:rPr>
        <w:br/>
      </w:r>
      <w:r w:rsidRPr="007B2E86">
        <w:rPr>
          <w:lang w:val="fr-FR"/>
        </w:rPr>
        <w:t>de transport entre l</w:t>
      </w:r>
      <w:r w:rsidR="006D76D0">
        <w:rPr>
          <w:lang w:val="fr-FR"/>
        </w:rPr>
        <w:t>’</w:t>
      </w:r>
      <w:r w:rsidRPr="007B2E86">
        <w:rPr>
          <w:lang w:val="fr-FR"/>
        </w:rPr>
        <w:t>Europe et l</w:t>
      </w:r>
      <w:r w:rsidR="006D76D0">
        <w:rPr>
          <w:lang w:val="fr-FR"/>
        </w:rPr>
        <w:t>’</w:t>
      </w:r>
      <w:r w:rsidRPr="007B2E86">
        <w:rPr>
          <w:lang w:val="fr-FR"/>
        </w:rPr>
        <w:t>Asie</w:t>
      </w:r>
    </w:p>
    <w:p w:rsidR="00F97D51" w:rsidRPr="007B2E86" w:rsidRDefault="005F79FA" w:rsidP="007B2E86">
      <w:pPr>
        <w:pStyle w:val="SingleTxtG"/>
        <w:rPr>
          <w:lang w:val="fr-FR"/>
        </w:rPr>
      </w:pPr>
      <w:r>
        <w:rPr>
          <w:lang w:val="fr-FR"/>
        </w:rPr>
        <w:tab/>
      </w:r>
      <w:r w:rsidR="00F97D51" w:rsidRPr="007B2E86">
        <w:rPr>
          <w:lang w:val="fr-FR"/>
        </w:rPr>
        <w:t>La conférence internationale de cette année fait suite aux ateliers sur les couloirs routiers et ferroviaires en Europe et en Asie et sur les couloirs d</w:t>
      </w:r>
      <w:r w:rsidR="006D76D0">
        <w:rPr>
          <w:lang w:val="fr-FR"/>
        </w:rPr>
        <w:t>’</w:t>
      </w:r>
      <w:r w:rsidR="00F97D51" w:rsidRPr="007B2E86">
        <w:rPr>
          <w:lang w:val="fr-FR"/>
        </w:rPr>
        <w:t>infrastructure de transport en Europe en Asie organisés par le Groupe de travail à ses vingt-huitième et trentième sessions</w:t>
      </w:r>
      <w:r w:rsidR="00BA7B59">
        <w:rPr>
          <w:lang w:val="fr-FR"/>
        </w:rPr>
        <w:t xml:space="preserve"> (tenues à Genève du 7 au 9 septembre 2015 et du 4 au 6 </w:t>
      </w:r>
      <w:r w:rsidR="00F97D51" w:rsidRPr="007B2E86">
        <w:rPr>
          <w:lang w:val="fr-FR"/>
        </w:rPr>
        <w:t>septembre 2017), respectivement, ainsi qu</w:t>
      </w:r>
      <w:r w:rsidR="006D76D0">
        <w:rPr>
          <w:lang w:val="fr-FR"/>
        </w:rPr>
        <w:t>’</w:t>
      </w:r>
      <w:r w:rsidR="00F97D51" w:rsidRPr="007B2E86">
        <w:rPr>
          <w:lang w:val="fr-FR"/>
        </w:rPr>
        <w:t>à l</w:t>
      </w:r>
      <w:r w:rsidR="006D76D0">
        <w:rPr>
          <w:lang w:val="fr-FR"/>
        </w:rPr>
        <w:t>’</w:t>
      </w:r>
      <w:r w:rsidR="00F97D51" w:rsidRPr="007B2E86">
        <w:rPr>
          <w:lang w:val="fr-FR"/>
        </w:rPr>
        <w:t>achèvement de la phase III du projet concernant les liaisons de transport Europe-Asie (LTEA).</w:t>
      </w:r>
    </w:p>
    <w:p w:rsidR="00F97D51" w:rsidRPr="007B2E86" w:rsidRDefault="005F79FA" w:rsidP="007B2E86">
      <w:pPr>
        <w:pStyle w:val="SingleTxtG"/>
        <w:rPr>
          <w:lang w:val="fr-FR"/>
        </w:rPr>
      </w:pPr>
      <w:r>
        <w:rPr>
          <w:lang w:val="fr-FR"/>
        </w:rPr>
        <w:tab/>
      </w:r>
      <w:r w:rsidR="00F97D51" w:rsidRPr="007B2E86">
        <w:rPr>
          <w:lang w:val="fr-FR"/>
        </w:rPr>
        <w:t>La phase</w:t>
      </w:r>
      <w:r w:rsidR="00BA7B59">
        <w:rPr>
          <w:lang w:val="fr-FR"/>
        </w:rPr>
        <w:t> I (2002-2007), la phase </w:t>
      </w:r>
      <w:r w:rsidR="00F97D51" w:rsidRPr="007B2E86">
        <w:rPr>
          <w:lang w:val="fr-FR"/>
        </w:rPr>
        <w:t>II (2008-2012) et la phase</w:t>
      </w:r>
      <w:r w:rsidR="00F97D51">
        <w:rPr>
          <w:lang w:val="fr-FR"/>
        </w:rPr>
        <w:t xml:space="preserve"> </w:t>
      </w:r>
      <w:r w:rsidR="00F97D51" w:rsidRPr="007B2E86">
        <w:rPr>
          <w:lang w:val="fr-FR"/>
        </w:rPr>
        <w:t>III (2013-2017) du projet LTEA ont fait des couloirs de transport entre l</w:t>
      </w:r>
      <w:r w:rsidR="006D76D0">
        <w:rPr>
          <w:lang w:val="fr-FR"/>
        </w:rPr>
        <w:t>’</w:t>
      </w:r>
      <w:r w:rsidR="00F97D51" w:rsidRPr="007B2E86">
        <w:rPr>
          <w:lang w:val="fr-FR"/>
        </w:rPr>
        <w:t>Europe et l</w:t>
      </w:r>
      <w:r w:rsidR="006D76D0">
        <w:rPr>
          <w:lang w:val="fr-FR"/>
        </w:rPr>
        <w:t>’</w:t>
      </w:r>
      <w:r w:rsidR="00F97D51" w:rsidRPr="007B2E86">
        <w:rPr>
          <w:lang w:val="fr-FR"/>
        </w:rPr>
        <w:t>Asie une réalité.</w:t>
      </w:r>
      <w:r w:rsidR="00F97D51">
        <w:rPr>
          <w:lang w:val="fr-FR"/>
        </w:rPr>
        <w:t xml:space="preserve"> Le </w:t>
      </w:r>
      <w:r w:rsidR="00F97D51" w:rsidRPr="007B2E86">
        <w:rPr>
          <w:lang w:val="fr-FR"/>
        </w:rPr>
        <w:t>recensement des routes, l</w:t>
      </w:r>
      <w:r w:rsidR="006D76D0">
        <w:rPr>
          <w:lang w:val="fr-FR"/>
        </w:rPr>
        <w:t>’</w:t>
      </w:r>
      <w:r w:rsidR="00F97D51" w:rsidRPr="007B2E86">
        <w:rPr>
          <w:lang w:val="fr-FR"/>
        </w:rPr>
        <w:t>attribution de la priorité aux projets d</w:t>
      </w:r>
      <w:r w:rsidR="006D76D0">
        <w:rPr>
          <w:lang w:val="fr-FR"/>
        </w:rPr>
        <w:t>’</w:t>
      </w:r>
      <w:r w:rsidR="00F97D51" w:rsidRPr="007B2E86">
        <w:rPr>
          <w:lang w:val="fr-FR"/>
        </w:rPr>
        <w:t>investissement dans l</w:t>
      </w:r>
      <w:r w:rsidR="006D76D0">
        <w:rPr>
          <w:lang w:val="fr-FR"/>
        </w:rPr>
        <w:t>’</w:t>
      </w:r>
      <w:r w:rsidR="00F97D51" w:rsidRPr="007B2E86">
        <w:rPr>
          <w:lang w:val="fr-FR"/>
        </w:rPr>
        <w:t>infrastructure, la création d</w:t>
      </w:r>
      <w:r w:rsidR="006D76D0">
        <w:rPr>
          <w:lang w:val="fr-FR"/>
        </w:rPr>
        <w:t>’</w:t>
      </w:r>
      <w:r w:rsidR="00F97D51" w:rsidRPr="007B2E86">
        <w:rPr>
          <w:lang w:val="fr-FR"/>
        </w:rPr>
        <w:t>une base de données du Système d</w:t>
      </w:r>
      <w:r w:rsidR="006D76D0">
        <w:rPr>
          <w:lang w:val="fr-FR"/>
        </w:rPr>
        <w:t>’</w:t>
      </w:r>
      <w:r w:rsidR="00F97D51" w:rsidRPr="007B2E86">
        <w:rPr>
          <w:lang w:val="fr-FR"/>
        </w:rPr>
        <w:t>information géographique, l</w:t>
      </w:r>
      <w:r w:rsidR="006D76D0">
        <w:rPr>
          <w:lang w:val="fr-FR"/>
        </w:rPr>
        <w:t>’</w:t>
      </w:r>
      <w:r w:rsidR="00F97D51" w:rsidRPr="007B2E86">
        <w:rPr>
          <w:lang w:val="fr-FR"/>
        </w:rPr>
        <w:t>analyse des obstacles non physiques au transport, la comparaison des transports maritimes et des transports terrestres, l</w:t>
      </w:r>
      <w:r w:rsidR="006D76D0">
        <w:rPr>
          <w:lang w:val="fr-FR"/>
        </w:rPr>
        <w:t>’</w:t>
      </w:r>
      <w:r w:rsidR="00F97D51" w:rsidRPr="007B2E86">
        <w:rPr>
          <w:lang w:val="fr-FR"/>
        </w:rPr>
        <w:t>organisation de plusieurs ateliers de renforcement des capacités nationaux consacrés à la facilitation du transport et les efforts visant à rendre les couloirs opérationnels en établissant des calendriers et des tarifs communs ont contribué à jeter les bases d</w:t>
      </w:r>
      <w:r w:rsidR="006D76D0">
        <w:rPr>
          <w:lang w:val="fr-FR"/>
        </w:rPr>
        <w:t>’</w:t>
      </w:r>
      <w:r w:rsidR="00F97D51" w:rsidRPr="007B2E86">
        <w:rPr>
          <w:lang w:val="fr-FR"/>
        </w:rPr>
        <w:t>un réseau de transport opérationnel entre l</w:t>
      </w:r>
      <w:r w:rsidR="006D76D0">
        <w:rPr>
          <w:lang w:val="fr-FR"/>
        </w:rPr>
        <w:t>’</w:t>
      </w:r>
      <w:r w:rsidR="00F97D51" w:rsidRPr="007B2E86">
        <w:rPr>
          <w:lang w:val="fr-FR"/>
        </w:rPr>
        <w:t>Europe et l</w:t>
      </w:r>
      <w:r w:rsidR="006D76D0">
        <w:rPr>
          <w:lang w:val="fr-FR"/>
        </w:rPr>
        <w:t>’</w:t>
      </w:r>
      <w:r w:rsidR="00F97D51" w:rsidRPr="007B2E86">
        <w:rPr>
          <w:lang w:val="fr-FR"/>
        </w:rPr>
        <w:t>Asie.</w:t>
      </w:r>
    </w:p>
    <w:p w:rsidR="00F97D51" w:rsidRPr="007B2E86" w:rsidRDefault="005F79FA" w:rsidP="007B2E86">
      <w:pPr>
        <w:pStyle w:val="SingleTxtG"/>
        <w:rPr>
          <w:lang w:val="fr-FR"/>
        </w:rPr>
      </w:pPr>
      <w:r>
        <w:rPr>
          <w:lang w:val="fr-FR"/>
        </w:rPr>
        <w:tab/>
      </w:r>
      <w:r w:rsidR="00F97D51" w:rsidRPr="007B2E86">
        <w:rPr>
          <w:lang w:val="fr-FR"/>
        </w:rPr>
        <w:t>Les travaux et les discussions menés dans le cadre de la conférence internationale seront axés sur la future coopération entre les gouvernements, les institutions financières internationales, le secteur privé et le secrétariat de la Commission économique pour l</w:t>
      </w:r>
      <w:r w:rsidR="006D76D0">
        <w:rPr>
          <w:lang w:val="fr-FR"/>
        </w:rPr>
        <w:t>’</w:t>
      </w:r>
      <w:r w:rsidR="00F97D51" w:rsidRPr="007B2E86">
        <w:rPr>
          <w:lang w:val="fr-FR"/>
        </w:rPr>
        <w:t>Europe (CEE) afin de favoriser encore le développement des couloirs de transport entre l</w:t>
      </w:r>
      <w:r w:rsidR="006D76D0">
        <w:rPr>
          <w:lang w:val="fr-FR"/>
        </w:rPr>
        <w:t>’</w:t>
      </w:r>
      <w:r w:rsidR="00F97D51" w:rsidRPr="007B2E86">
        <w:rPr>
          <w:lang w:val="fr-FR"/>
        </w:rPr>
        <w:t>Europe et l</w:t>
      </w:r>
      <w:r w:rsidR="006D76D0">
        <w:rPr>
          <w:lang w:val="fr-FR"/>
        </w:rPr>
        <w:t>’</w:t>
      </w:r>
      <w:r w:rsidR="00F97D51" w:rsidRPr="007B2E86">
        <w:rPr>
          <w:lang w:val="fr-FR"/>
        </w:rPr>
        <w:t>Asie, d</w:t>
      </w:r>
      <w:r w:rsidR="006D76D0">
        <w:rPr>
          <w:lang w:val="fr-FR"/>
        </w:rPr>
        <w:t>’</w:t>
      </w:r>
      <w:r w:rsidR="00F97D51" w:rsidRPr="007B2E86">
        <w:rPr>
          <w:lang w:val="fr-FR"/>
        </w:rPr>
        <w:t>éliminer, si possible, tous les obstacles non physiques et de faire en sorte que les transports intérieurs contribuent sensiblement au développement économique et à la facilitation du commerce dans la région. Des représentants des grandes entreprises privées</w:t>
      </w:r>
      <w:r w:rsidR="00EE71AF">
        <w:rPr>
          <w:lang w:val="fr-FR"/>
        </w:rPr>
        <w:t>,</w:t>
      </w:r>
      <w:r w:rsidR="00F97D51" w:rsidRPr="007B2E86">
        <w:rPr>
          <w:lang w:val="fr-FR"/>
        </w:rPr>
        <w:t xml:space="preserve"> qui assurent déjà des services de transport dans ces couloirs ou ont tenté de le faire</w:t>
      </w:r>
      <w:r w:rsidR="00EE71AF">
        <w:rPr>
          <w:lang w:val="fr-FR"/>
        </w:rPr>
        <w:t>,</w:t>
      </w:r>
      <w:r w:rsidR="00F97D51" w:rsidRPr="007B2E86">
        <w:rPr>
          <w:lang w:val="fr-FR"/>
        </w:rPr>
        <w:t xml:space="preserve"> seront invités à présenter aux participants à la conférence les résultats de leurs efforts mais aussi leurs expériences, les enseignements qu</w:t>
      </w:r>
      <w:r w:rsidR="006D76D0">
        <w:rPr>
          <w:lang w:val="fr-FR"/>
        </w:rPr>
        <w:t>’</w:t>
      </w:r>
      <w:r w:rsidR="00F97D51" w:rsidRPr="007B2E86">
        <w:rPr>
          <w:lang w:val="fr-FR"/>
        </w:rPr>
        <w:t>ils en ont tirés et les difficultés qu</w:t>
      </w:r>
      <w:r w:rsidR="006D76D0">
        <w:rPr>
          <w:lang w:val="fr-FR"/>
        </w:rPr>
        <w:t>’</w:t>
      </w:r>
      <w:r w:rsidR="00F97D51" w:rsidRPr="007B2E86">
        <w:rPr>
          <w:lang w:val="fr-FR"/>
        </w:rPr>
        <w:t>ils continuent de rencontrer.</w:t>
      </w:r>
    </w:p>
    <w:p w:rsidR="00F97D51" w:rsidRPr="007B2E86" w:rsidRDefault="005F79FA" w:rsidP="007B2E86">
      <w:pPr>
        <w:pStyle w:val="SingleTxtG"/>
      </w:pPr>
      <w:r>
        <w:rPr>
          <w:lang w:val="fr-FR"/>
        </w:rPr>
        <w:tab/>
      </w:r>
      <w:r w:rsidR="00F97D51" w:rsidRPr="007B2E86">
        <w:rPr>
          <w:lang w:val="fr-FR"/>
        </w:rPr>
        <w:t>Le Groupe de travail souhaitera peut-être se pencher sur les exposés présentés par les experts invités à la conférence, dont le programme figure dans le document informel</w:t>
      </w:r>
      <w:r w:rsidR="007F3D94">
        <w:rPr>
          <w:lang w:val="fr-FR"/>
        </w:rPr>
        <w:t xml:space="preserve"> </w:t>
      </w:r>
      <w:r w:rsidR="007F3D94" w:rsidRPr="007F3D94">
        <w:rPr>
          <w:rFonts w:eastAsia="MS Mincho"/>
          <w:lang w:val="fr-FR"/>
        </w:rPr>
        <w:t>n</w:t>
      </w:r>
      <w:r w:rsidR="007F3D94" w:rsidRPr="007F3D94">
        <w:rPr>
          <w:rFonts w:eastAsia="MS Mincho"/>
          <w:vertAlign w:val="superscript"/>
          <w:lang w:val="fr-FR"/>
        </w:rPr>
        <w:t>o</w:t>
      </w:r>
      <w:r w:rsidR="007F3D94">
        <w:rPr>
          <w:lang w:val="fr-FR"/>
        </w:rPr>
        <w:t> </w:t>
      </w:r>
      <w:r w:rsidR="00F97D51" w:rsidRPr="007B2E86">
        <w:rPr>
          <w:lang w:val="fr-FR"/>
        </w:rPr>
        <w:t>1. Il souhaitera peut-être aussi examiner, revoir et adopter des conclusions tenant compte de ces exposés et des débats tenus entre les participants par la suite.</w:t>
      </w:r>
    </w:p>
    <w:p w:rsidR="00F97D51" w:rsidRPr="007B2E86" w:rsidRDefault="00F97D51" w:rsidP="00494593">
      <w:pPr>
        <w:pStyle w:val="SingleTxtG"/>
        <w:ind w:left="2835" w:hanging="1701"/>
        <w:jc w:val="left"/>
        <w:rPr>
          <w:b/>
        </w:rPr>
      </w:pPr>
      <w:r w:rsidRPr="00BA7B59">
        <w:rPr>
          <w:b/>
          <w:lang w:val="fr-FR"/>
        </w:rPr>
        <w:t>Document(s)</w:t>
      </w:r>
      <w:r w:rsidRPr="00BA7B59">
        <w:rPr>
          <w:lang w:val="fr-FR"/>
        </w:rPr>
        <w:t> </w:t>
      </w:r>
      <w:r w:rsidRPr="00BA7B59">
        <w:t>:</w:t>
      </w:r>
      <w:r w:rsidR="00494593">
        <w:tab/>
      </w:r>
      <w:r w:rsidRPr="007B2E86">
        <w:rPr>
          <w:lang w:val="fr-FR"/>
        </w:rPr>
        <w:t xml:space="preserve">Document </w:t>
      </w:r>
      <w:r w:rsidRPr="007B2E86">
        <w:rPr>
          <w:bCs/>
        </w:rPr>
        <w:t>informel</w:t>
      </w:r>
      <w:r w:rsidRPr="007B2E86">
        <w:rPr>
          <w:lang w:val="fr-FR"/>
        </w:rPr>
        <w:t xml:space="preserve"> n</w:t>
      </w:r>
      <w:r w:rsidRPr="007B2E86">
        <w:rPr>
          <w:vertAlign w:val="superscript"/>
          <w:lang w:val="fr-FR"/>
        </w:rPr>
        <w:t>o</w:t>
      </w:r>
      <w:r w:rsidRPr="007B2E86">
        <w:rPr>
          <w:lang w:val="fr-FR"/>
        </w:rPr>
        <w:t> 1.</w:t>
      </w:r>
    </w:p>
    <w:p w:rsidR="00F97D51" w:rsidRPr="007B2E86" w:rsidRDefault="00F97D51" w:rsidP="005F79FA">
      <w:pPr>
        <w:pStyle w:val="H1G"/>
      </w:pPr>
      <w:r w:rsidRPr="007B2E86">
        <w:rPr>
          <w:lang w:val="fr-FR"/>
        </w:rPr>
        <w:tab/>
        <w:t>3.</w:t>
      </w:r>
      <w:r w:rsidRPr="007B2E86">
        <w:rPr>
          <w:lang w:val="fr-FR"/>
        </w:rPr>
        <w:tab/>
        <w:t>Atelier et étude sur la prise en compte de l</w:t>
      </w:r>
      <w:r w:rsidR="006D76D0">
        <w:rPr>
          <w:lang w:val="fr-FR"/>
        </w:rPr>
        <w:t>’</w:t>
      </w:r>
      <w:r w:rsidRPr="007B2E86">
        <w:rPr>
          <w:lang w:val="fr-FR"/>
        </w:rPr>
        <w:t>environnement, de la santé et de la qualité de vie dans le développement de transports i</w:t>
      </w:r>
      <w:r w:rsidR="009A2AA1">
        <w:rPr>
          <w:lang w:val="fr-FR"/>
        </w:rPr>
        <w:t xml:space="preserve">ntégrés </w:t>
      </w:r>
      <w:r w:rsidR="009A2AA1">
        <w:rPr>
          <w:lang w:val="fr-FR"/>
        </w:rPr>
        <w:br/>
        <w:t>et l</w:t>
      </w:r>
      <w:r w:rsidR="006D76D0">
        <w:rPr>
          <w:lang w:val="fr-FR"/>
        </w:rPr>
        <w:t>’</w:t>
      </w:r>
      <w:r w:rsidR="009A2AA1">
        <w:rPr>
          <w:lang w:val="fr-FR"/>
        </w:rPr>
        <w:t>aménagement urbain</w:t>
      </w:r>
    </w:p>
    <w:p w:rsidR="00F97D51" w:rsidRPr="007B2E86" w:rsidRDefault="005F79FA" w:rsidP="007B2E86">
      <w:pPr>
        <w:pStyle w:val="SingleTxtG"/>
        <w:rPr>
          <w:lang w:val="fr-FR"/>
        </w:rPr>
      </w:pPr>
      <w:r>
        <w:rPr>
          <w:lang w:val="fr-FR"/>
        </w:rPr>
        <w:tab/>
      </w:r>
      <w:r w:rsidR="00F97D51" w:rsidRPr="007B2E86">
        <w:rPr>
          <w:lang w:val="fr-FR"/>
        </w:rPr>
        <w:t>Un sérieux manque de connaissances sur le développement de transports intégrés et l</w:t>
      </w:r>
      <w:r w:rsidR="006D76D0">
        <w:rPr>
          <w:lang w:val="fr-FR"/>
        </w:rPr>
        <w:t>’</w:t>
      </w:r>
      <w:r w:rsidR="00F97D51" w:rsidRPr="007B2E86">
        <w:rPr>
          <w:lang w:val="fr-FR"/>
        </w:rPr>
        <w:t>aménagement urbain nuit aux initiatives de développement menées par de nombreux États membres de la CEE, au niveau national et municipal, pour établir un système de transports durables et avancer dans la réalisation des objectifs environnementaux et sanitaires liés aux transports. À sa</w:t>
      </w:r>
      <w:r w:rsidR="009A2AA1">
        <w:rPr>
          <w:lang w:val="fr-FR"/>
        </w:rPr>
        <w:t xml:space="preserve"> quinzième session (Genève, 6-8 </w:t>
      </w:r>
      <w:r w:rsidR="00F97D51" w:rsidRPr="007B2E86">
        <w:rPr>
          <w:lang w:val="fr-FR"/>
        </w:rPr>
        <w:t>novembre 2017), le Comité directeur du Programme paneuropéen sur les transports, la santé et l</w:t>
      </w:r>
      <w:r w:rsidR="006D76D0">
        <w:rPr>
          <w:lang w:val="fr-FR"/>
        </w:rPr>
        <w:t>’</w:t>
      </w:r>
      <w:r w:rsidR="00F97D51" w:rsidRPr="007B2E86">
        <w:rPr>
          <w:lang w:val="fr-FR"/>
        </w:rPr>
        <w:t>environnement (PPE-TSE) a proposé qu</w:t>
      </w:r>
      <w:r w:rsidR="006D76D0">
        <w:rPr>
          <w:lang w:val="fr-FR"/>
        </w:rPr>
        <w:t>’</w:t>
      </w:r>
      <w:r w:rsidR="00F97D51" w:rsidRPr="007B2E86">
        <w:rPr>
          <w:lang w:val="fr-FR"/>
        </w:rPr>
        <w:t>un manuel présentant les pratiques et solutions actuelles en matière de transports durables et d</w:t>
      </w:r>
      <w:r w:rsidR="006D76D0">
        <w:rPr>
          <w:lang w:val="fr-FR"/>
        </w:rPr>
        <w:t>’</w:t>
      </w:r>
      <w:r w:rsidR="00F97D51" w:rsidRPr="007B2E86">
        <w:rPr>
          <w:lang w:val="fr-FR"/>
        </w:rPr>
        <w:t xml:space="preserve">aménagement urbain soit mis au point en vue de sa publication et de son adoption éventuelle à la cinquième Réunion de haut niveau qui </w:t>
      </w:r>
      <w:r w:rsidR="009A2AA1">
        <w:rPr>
          <w:lang w:val="fr-FR"/>
        </w:rPr>
        <w:t>se tiendra à Vienne à l</w:t>
      </w:r>
      <w:r w:rsidR="006D76D0">
        <w:rPr>
          <w:lang w:val="fr-FR"/>
        </w:rPr>
        <w:t>’</w:t>
      </w:r>
      <w:r w:rsidR="009A2AA1">
        <w:rPr>
          <w:lang w:val="fr-FR"/>
        </w:rPr>
        <w:t>automne </w:t>
      </w:r>
      <w:r w:rsidR="00F97D51" w:rsidRPr="007B2E86">
        <w:rPr>
          <w:lang w:val="fr-FR"/>
        </w:rPr>
        <w:t>2019. Parallèlement, le secrétariat du PPE-TSE a présenté un projet de publication sur les études de cas et les bonnes pratiques relatives à l</w:t>
      </w:r>
      <w:r w:rsidR="006D76D0">
        <w:rPr>
          <w:lang w:val="fr-FR"/>
        </w:rPr>
        <w:t>’</w:t>
      </w:r>
      <w:r w:rsidR="00F97D51" w:rsidRPr="007B2E86">
        <w:rPr>
          <w:lang w:val="fr-FR"/>
        </w:rPr>
        <w:t>intégration des transports et à l</w:t>
      </w:r>
      <w:r w:rsidR="006D76D0">
        <w:rPr>
          <w:lang w:val="fr-FR"/>
        </w:rPr>
        <w:t>’</w:t>
      </w:r>
      <w:r w:rsidR="00F97D51" w:rsidRPr="007B2E86">
        <w:rPr>
          <w:lang w:val="fr-FR"/>
        </w:rPr>
        <w:t>aménagement du territoire dans les villes. Le Comité directeur a applaudi ces deux propositions. Un projet financé par la Fédération de Russie a été lancé dans l</w:t>
      </w:r>
      <w:r w:rsidR="006D76D0">
        <w:rPr>
          <w:lang w:val="fr-FR"/>
        </w:rPr>
        <w:t>’</w:t>
      </w:r>
      <w:r w:rsidR="00F97D51" w:rsidRPr="007B2E86">
        <w:rPr>
          <w:lang w:val="fr-FR"/>
        </w:rPr>
        <w:t>objectif global d</w:t>
      </w:r>
      <w:r w:rsidR="006D76D0">
        <w:rPr>
          <w:lang w:val="fr-FR"/>
        </w:rPr>
        <w:t>’</w:t>
      </w:r>
      <w:r w:rsidR="00F97D51" w:rsidRPr="007B2E86">
        <w:rPr>
          <w:lang w:val="fr-FR"/>
        </w:rPr>
        <w:t>améliorer les connaissances des États membres de la CEE sur la prise en compte de l</w:t>
      </w:r>
      <w:r w:rsidR="006D76D0">
        <w:rPr>
          <w:lang w:val="fr-FR"/>
        </w:rPr>
        <w:t>’</w:t>
      </w:r>
      <w:r w:rsidR="00F97D51" w:rsidRPr="007B2E86">
        <w:rPr>
          <w:lang w:val="fr-FR"/>
        </w:rPr>
        <w:t>environnement, de la santé et de la qualité de vie dans le développement de transports intégrés et l</w:t>
      </w:r>
      <w:r w:rsidR="006D76D0">
        <w:rPr>
          <w:lang w:val="fr-FR"/>
        </w:rPr>
        <w:t>’</w:t>
      </w:r>
      <w:r w:rsidR="00F97D51" w:rsidRPr="007B2E86">
        <w:rPr>
          <w:lang w:val="fr-FR"/>
        </w:rPr>
        <w:t>aménagement urbain. À sa quatre-vingtième sess</w:t>
      </w:r>
      <w:r w:rsidR="009A2AA1">
        <w:rPr>
          <w:lang w:val="fr-FR"/>
        </w:rPr>
        <w:t>ion, tenue à Genève du 20 au 23 </w:t>
      </w:r>
      <w:r w:rsidR="00F97D51" w:rsidRPr="007B2E86">
        <w:rPr>
          <w:lang w:val="fr-FR"/>
        </w:rPr>
        <w:t>février 2018, le Comité des transports intérieurs a prié le Groupe de travail, en sa qualité d</w:t>
      </w:r>
      <w:r w:rsidR="006D76D0">
        <w:rPr>
          <w:lang w:val="fr-FR"/>
        </w:rPr>
        <w:t>’</w:t>
      </w:r>
      <w:r w:rsidR="00F97D51" w:rsidRPr="007B2E86">
        <w:rPr>
          <w:lang w:val="fr-FR"/>
        </w:rPr>
        <w:t>organe d</w:t>
      </w:r>
      <w:r w:rsidR="006D76D0">
        <w:rPr>
          <w:lang w:val="fr-FR"/>
        </w:rPr>
        <w:t>’</w:t>
      </w:r>
      <w:r w:rsidR="00F97D51" w:rsidRPr="007B2E86">
        <w:rPr>
          <w:lang w:val="fr-FR"/>
        </w:rPr>
        <w:t>analyse de la Division des transports durables, de mener ce projet en étroite coopération avec le PPE-TSE</w:t>
      </w:r>
      <w:r w:rsidR="00BC5E18">
        <w:rPr>
          <w:lang w:val="fr-FR"/>
        </w:rPr>
        <w:t xml:space="preserve"> (ECE/TRANS/274, par. </w:t>
      </w:r>
      <w:r w:rsidR="00F97D51" w:rsidRPr="007B2E86">
        <w:rPr>
          <w:lang w:val="fr-FR"/>
        </w:rPr>
        <w:t>33).</w:t>
      </w:r>
    </w:p>
    <w:p w:rsidR="00F97D51" w:rsidRPr="007B2E86" w:rsidRDefault="005F79FA" w:rsidP="007B2E86">
      <w:pPr>
        <w:pStyle w:val="SingleTxtG"/>
        <w:rPr>
          <w:lang w:val="fr-FR"/>
        </w:rPr>
      </w:pPr>
      <w:r>
        <w:rPr>
          <w:lang w:val="fr-FR"/>
        </w:rPr>
        <w:tab/>
      </w:r>
      <w:r w:rsidR="00F97D51" w:rsidRPr="007B2E86">
        <w:rPr>
          <w:lang w:val="fr-FR"/>
        </w:rPr>
        <w:t>Les principaux objectifs du projet sont les suivants :</w:t>
      </w:r>
    </w:p>
    <w:p w:rsidR="00F97D51" w:rsidRPr="007B2E86" w:rsidRDefault="005F79FA" w:rsidP="007B2E86">
      <w:pPr>
        <w:pStyle w:val="SingleTxtG"/>
        <w:rPr>
          <w:lang w:val="fr-FR"/>
        </w:rPr>
      </w:pPr>
      <w:r>
        <w:rPr>
          <w:lang w:val="fr-FR"/>
        </w:rPr>
        <w:tab/>
        <w:t>a)</w:t>
      </w:r>
      <w:r>
        <w:rPr>
          <w:lang w:val="fr-FR"/>
        </w:rPr>
        <w:tab/>
      </w:r>
      <w:r w:rsidR="00F97D51" w:rsidRPr="007B2E86">
        <w:rPr>
          <w:lang w:val="fr-FR"/>
        </w:rPr>
        <w:t>Favoriser l</w:t>
      </w:r>
      <w:r w:rsidR="006D76D0">
        <w:rPr>
          <w:lang w:val="fr-FR"/>
        </w:rPr>
        <w:t>’</w:t>
      </w:r>
      <w:r w:rsidR="00F97D51" w:rsidRPr="007B2E86">
        <w:rPr>
          <w:lang w:val="fr-FR"/>
        </w:rPr>
        <w:t>élaboration de politiques relatives aux transports intégrés et à l</w:t>
      </w:r>
      <w:r w:rsidR="006D76D0">
        <w:rPr>
          <w:lang w:val="fr-FR"/>
        </w:rPr>
        <w:t>’</w:t>
      </w:r>
      <w:r w:rsidR="00F97D51" w:rsidRPr="007B2E86">
        <w:rPr>
          <w:lang w:val="fr-FR"/>
        </w:rPr>
        <w:t>aménagement urbain et l</w:t>
      </w:r>
      <w:r w:rsidR="006D76D0">
        <w:rPr>
          <w:lang w:val="fr-FR"/>
        </w:rPr>
        <w:t>’</w:t>
      </w:r>
      <w:r w:rsidR="00F97D51" w:rsidRPr="007B2E86">
        <w:rPr>
          <w:lang w:val="fr-FR"/>
        </w:rPr>
        <w:t>aménagement du territoire qui tiennent compte de l</w:t>
      </w:r>
      <w:r w:rsidR="006D76D0">
        <w:rPr>
          <w:lang w:val="fr-FR"/>
        </w:rPr>
        <w:t>’</w:t>
      </w:r>
      <w:r w:rsidR="00F97D51" w:rsidRPr="007B2E86">
        <w:rPr>
          <w:lang w:val="fr-FR"/>
        </w:rPr>
        <w:t>environnement, de la santé et de la qualité de vie ;</w:t>
      </w:r>
    </w:p>
    <w:p w:rsidR="00F97D51" w:rsidRPr="007B2E86" w:rsidRDefault="005F79FA" w:rsidP="007B2E86">
      <w:pPr>
        <w:pStyle w:val="SingleTxtG"/>
        <w:rPr>
          <w:lang w:val="fr-FR"/>
        </w:rPr>
      </w:pPr>
      <w:r>
        <w:rPr>
          <w:lang w:val="fr-FR"/>
        </w:rPr>
        <w:tab/>
        <w:t>b)</w:t>
      </w:r>
      <w:r>
        <w:rPr>
          <w:lang w:val="fr-FR"/>
        </w:rPr>
        <w:tab/>
      </w:r>
      <w:r w:rsidR="00F97D51" w:rsidRPr="007B2E86">
        <w:rPr>
          <w:lang w:val="fr-FR"/>
        </w:rPr>
        <w:t>Faire comprendre aux responsables de l</w:t>
      </w:r>
      <w:r w:rsidR="006D76D0">
        <w:rPr>
          <w:lang w:val="fr-FR"/>
        </w:rPr>
        <w:t>’</w:t>
      </w:r>
      <w:r w:rsidR="00F97D51" w:rsidRPr="007B2E86">
        <w:rPr>
          <w:lang w:val="fr-FR"/>
        </w:rPr>
        <w:t>élaboration des politiques au niveau national l</w:t>
      </w:r>
      <w:r w:rsidR="006D76D0">
        <w:rPr>
          <w:lang w:val="fr-FR"/>
        </w:rPr>
        <w:t>’</w:t>
      </w:r>
      <w:r w:rsidR="00F97D51" w:rsidRPr="007B2E86">
        <w:rPr>
          <w:lang w:val="fr-FR"/>
        </w:rPr>
        <w:t>intérêt et les avantages qu</w:t>
      </w:r>
      <w:r w:rsidR="006D76D0">
        <w:rPr>
          <w:lang w:val="fr-FR"/>
        </w:rPr>
        <w:t>’</w:t>
      </w:r>
      <w:r w:rsidR="00F97D51" w:rsidRPr="007B2E86">
        <w:rPr>
          <w:lang w:val="fr-FR"/>
        </w:rPr>
        <w:t>il y a à adopter des politiques nationales qui facilitent les initiatives locales en matière de transports intégrés et d</w:t>
      </w:r>
      <w:r w:rsidR="006D76D0">
        <w:rPr>
          <w:lang w:val="fr-FR"/>
        </w:rPr>
        <w:t>’</w:t>
      </w:r>
      <w:r w:rsidR="00F97D51" w:rsidRPr="007B2E86">
        <w:rPr>
          <w:lang w:val="fr-FR"/>
        </w:rPr>
        <w:t>aménagement urbain et donner à ces responsables des exemples de pratiques éloquents ;</w:t>
      </w:r>
    </w:p>
    <w:p w:rsidR="00F97D51" w:rsidRPr="007B2E86" w:rsidRDefault="005F79FA" w:rsidP="007B2E86">
      <w:pPr>
        <w:pStyle w:val="SingleTxtG"/>
        <w:rPr>
          <w:lang w:val="fr-FR"/>
        </w:rPr>
      </w:pPr>
      <w:r>
        <w:rPr>
          <w:lang w:val="fr-FR"/>
        </w:rPr>
        <w:tab/>
        <w:t>c)</w:t>
      </w:r>
      <w:r>
        <w:rPr>
          <w:lang w:val="fr-FR"/>
        </w:rPr>
        <w:tab/>
      </w:r>
      <w:r w:rsidR="00F97D51" w:rsidRPr="007B2E86">
        <w:rPr>
          <w:lang w:val="fr-FR"/>
        </w:rPr>
        <w:t>Sensibiliser les populations au niveau international à l</w:t>
      </w:r>
      <w:r w:rsidR="006D76D0">
        <w:rPr>
          <w:lang w:val="fr-FR"/>
        </w:rPr>
        <w:t>’</w:t>
      </w:r>
      <w:r w:rsidR="00F97D51" w:rsidRPr="007B2E86">
        <w:rPr>
          <w:lang w:val="fr-FR"/>
        </w:rPr>
        <w:t>importance d</w:t>
      </w:r>
      <w:r w:rsidR="006D76D0">
        <w:rPr>
          <w:lang w:val="fr-FR"/>
        </w:rPr>
        <w:t>’</w:t>
      </w:r>
      <w:r w:rsidR="00F97D51" w:rsidRPr="007B2E86">
        <w:rPr>
          <w:lang w:val="fr-FR"/>
        </w:rPr>
        <w:t>intégrer les politiques de transport durable dans les politiques d</w:t>
      </w:r>
      <w:r w:rsidR="006D76D0">
        <w:rPr>
          <w:lang w:val="fr-FR"/>
        </w:rPr>
        <w:t>’</w:t>
      </w:r>
      <w:r w:rsidR="00F97D51" w:rsidRPr="007B2E86">
        <w:rPr>
          <w:lang w:val="fr-FR"/>
        </w:rPr>
        <w:t>aménagement urbain pour réaliser les multiples objectifs du Programme 2030.</w:t>
      </w:r>
    </w:p>
    <w:p w:rsidR="00F97D51" w:rsidRPr="007B2E86" w:rsidRDefault="005F79FA" w:rsidP="007B2E86">
      <w:pPr>
        <w:pStyle w:val="SingleTxtG"/>
      </w:pPr>
      <w:r>
        <w:tab/>
      </w:r>
      <w:r w:rsidR="00F97D51" w:rsidRPr="007B2E86">
        <w:t>Cet atelier est organisé afin de permettre aux États membres d</w:t>
      </w:r>
      <w:r w:rsidR="006D76D0">
        <w:t>’</w:t>
      </w:r>
      <w:r w:rsidR="00F97D51" w:rsidRPr="007B2E86">
        <w:t>étudier la question, de débattre des moyens d</w:t>
      </w:r>
      <w:r w:rsidR="006D76D0">
        <w:t>’</w:t>
      </w:r>
      <w:r w:rsidR="00F97D51" w:rsidRPr="007B2E86">
        <w:t>élaborer plus efficacement la publication sur les études de cas et les bonnes pratiques mentionnée ci-avant et de formuler des propositions à ce sujet. Le Groupe de travail souhaitera peut-être aussi examiner le document officiel ECE/TRANS/WP.5/2018/1, qui comporte un questionnaire à distribuer aux États membres pour recenser un maximum d</w:t>
      </w:r>
      <w:r w:rsidR="006D76D0">
        <w:t>’</w:t>
      </w:r>
      <w:r w:rsidR="00F97D51" w:rsidRPr="007B2E86">
        <w:t>études de cas et de bonnes pratiques relatives au domaine considéré. Le programme de l</w:t>
      </w:r>
      <w:r w:rsidR="006D76D0">
        <w:t>’</w:t>
      </w:r>
      <w:r w:rsidR="00F97D51" w:rsidRPr="007B2E86">
        <w:t>atelier figu</w:t>
      </w:r>
      <w:r w:rsidR="009A2AA1">
        <w:t xml:space="preserve">re dans le document informel </w:t>
      </w:r>
      <w:r w:rsidR="009A2AA1">
        <w:rPr>
          <w:rFonts w:eastAsia="MS Mincho"/>
        </w:rPr>
        <w:t>n</w:t>
      </w:r>
      <w:r w:rsidR="009A2AA1">
        <w:rPr>
          <w:rFonts w:eastAsia="MS Mincho"/>
          <w:vertAlign w:val="superscript"/>
        </w:rPr>
        <w:t>o</w:t>
      </w:r>
      <w:r w:rsidR="009A2AA1">
        <w:t> </w:t>
      </w:r>
      <w:r w:rsidR="00F97D51" w:rsidRPr="007B2E86">
        <w:t xml:space="preserve">2. </w:t>
      </w:r>
    </w:p>
    <w:p w:rsidR="00F97D51" w:rsidRPr="007B2E86" w:rsidRDefault="00F97D51" w:rsidP="00494593">
      <w:pPr>
        <w:pStyle w:val="SingleTxtG"/>
        <w:ind w:left="2835" w:hanging="1701"/>
        <w:jc w:val="left"/>
        <w:rPr>
          <w:i/>
        </w:rPr>
      </w:pPr>
      <w:r w:rsidRPr="00BA7B59">
        <w:rPr>
          <w:b/>
          <w:lang w:val="fr-FR"/>
        </w:rPr>
        <w:t>Document(s) </w:t>
      </w:r>
      <w:r w:rsidRPr="006D76D0">
        <w:rPr>
          <w:lang w:val="fr-FR"/>
        </w:rPr>
        <w:t>:</w:t>
      </w:r>
      <w:r w:rsidR="00494593">
        <w:rPr>
          <w:i/>
          <w:lang w:val="fr-FR"/>
        </w:rPr>
        <w:tab/>
      </w:r>
      <w:r w:rsidRPr="007B2E86">
        <w:t>ECE/TRANS/WP.5/2018/1</w:t>
      </w:r>
      <w:r w:rsidRPr="007B2E86">
        <w:rPr>
          <w:i/>
        </w:rPr>
        <w:t xml:space="preserve"> </w:t>
      </w:r>
      <w:r w:rsidRPr="007B2E86">
        <w:t xml:space="preserve">et </w:t>
      </w:r>
      <w:r w:rsidRPr="007B2E86">
        <w:rPr>
          <w:lang w:val="fr-FR"/>
        </w:rPr>
        <w:t>document informel n</w:t>
      </w:r>
      <w:r w:rsidRPr="007B2E86">
        <w:rPr>
          <w:vertAlign w:val="superscript"/>
          <w:lang w:val="fr-FR"/>
        </w:rPr>
        <w:t>o</w:t>
      </w:r>
      <w:r w:rsidRPr="007B2E86">
        <w:rPr>
          <w:lang w:val="fr-FR"/>
        </w:rPr>
        <w:t> 2.</w:t>
      </w:r>
    </w:p>
    <w:p w:rsidR="00F97D51" w:rsidRPr="007B2E86" w:rsidRDefault="00F97D51" w:rsidP="005F79FA">
      <w:pPr>
        <w:pStyle w:val="H1G"/>
      </w:pPr>
      <w:r w:rsidRPr="007B2E86">
        <w:rPr>
          <w:lang w:val="fr-FR"/>
        </w:rPr>
        <w:tab/>
        <w:t>4.</w:t>
      </w:r>
      <w:r w:rsidRPr="007B2E86">
        <w:rPr>
          <w:lang w:val="fr-FR"/>
        </w:rPr>
        <w:tab/>
        <w:t>Liaisons entre ports et arrière-pays</w:t>
      </w:r>
    </w:p>
    <w:p w:rsidR="00F97D51" w:rsidRPr="007B2E86" w:rsidRDefault="005F79FA" w:rsidP="007B2E86">
      <w:pPr>
        <w:pStyle w:val="SingleTxtG"/>
        <w:rPr>
          <w:lang w:val="fr-FR"/>
        </w:rPr>
      </w:pPr>
      <w:r>
        <w:rPr>
          <w:lang w:val="fr-FR"/>
        </w:rPr>
        <w:tab/>
      </w:r>
      <w:r w:rsidR="00F97D51" w:rsidRPr="007B2E86">
        <w:rPr>
          <w:lang w:val="fr-FR"/>
        </w:rPr>
        <w:t>Le Groupe de travail souhaitera peut-être rappeler que, lors de sa ving</w:t>
      </w:r>
      <w:r w:rsidR="009A2AA1">
        <w:rPr>
          <w:lang w:val="fr-FR"/>
        </w:rPr>
        <w:t>t-huitième session (Genève, 7-9 </w:t>
      </w:r>
      <w:r w:rsidR="00F97D51" w:rsidRPr="007B2E86">
        <w:rPr>
          <w:lang w:val="fr-FR"/>
        </w:rPr>
        <w:t>septembre 2015), il avait pris note de l</w:t>
      </w:r>
      <w:r w:rsidR="006D76D0">
        <w:rPr>
          <w:lang w:val="fr-FR"/>
        </w:rPr>
        <w:t>’</w:t>
      </w:r>
      <w:r w:rsidR="00F97D51" w:rsidRPr="007B2E86">
        <w:rPr>
          <w:lang w:val="fr-FR"/>
        </w:rPr>
        <w:t xml:space="preserve">observatoire sur les liaisons entre ports maritimes et arrière-pays établi dans le cadre du projet </w:t>
      </w:r>
      <w:proofErr w:type="spellStart"/>
      <w:r w:rsidR="00F97D51" w:rsidRPr="007B2E86">
        <w:rPr>
          <w:lang w:val="fr-FR"/>
        </w:rPr>
        <w:t>Mediterranean</w:t>
      </w:r>
      <w:proofErr w:type="spellEnd"/>
      <w:r w:rsidR="00F97D51" w:rsidRPr="007B2E86">
        <w:rPr>
          <w:lang w:val="fr-FR"/>
        </w:rPr>
        <w:t xml:space="preserve"> Network (</w:t>
      </w:r>
      <w:proofErr w:type="spellStart"/>
      <w:r w:rsidR="00F97D51" w:rsidRPr="007B2E86">
        <w:rPr>
          <w:lang w:val="fr-FR"/>
        </w:rPr>
        <w:t>MedNet</w:t>
      </w:r>
      <w:proofErr w:type="spellEnd"/>
      <w:r w:rsidR="00F97D51" w:rsidRPr="007B2E86">
        <w:rPr>
          <w:lang w:val="fr-FR"/>
        </w:rPr>
        <w:t xml:space="preserve">) (ECE/TRANS/WP.5/2015/3). Il avait également noté que le secrétariat avait déjà été invité officieusement par les responsables de </w:t>
      </w:r>
      <w:proofErr w:type="spellStart"/>
      <w:r w:rsidR="00F97D51" w:rsidRPr="007B2E86">
        <w:rPr>
          <w:lang w:val="fr-FR"/>
        </w:rPr>
        <w:t>MedNet</w:t>
      </w:r>
      <w:proofErr w:type="spellEnd"/>
      <w:r w:rsidR="00F97D51" w:rsidRPr="007B2E86">
        <w:rPr>
          <w:lang w:val="fr-FR"/>
        </w:rPr>
        <w:t xml:space="preserve"> à</w:t>
      </w:r>
      <w:r w:rsidR="009A2AA1">
        <w:rPr>
          <w:lang w:val="fr-FR"/>
        </w:rPr>
        <w:t xml:space="preserve"> prendre le relais pour ce qui </w:t>
      </w:r>
      <w:r w:rsidR="00F97D51" w:rsidRPr="007B2E86">
        <w:rPr>
          <w:lang w:val="fr-FR"/>
        </w:rPr>
        <w:t>était d</w:t>
      </w:r>
      <w:r w:rsidR="006D76D0">
        <w:rPr>
          <w:lang w:val="fr-FR"/>
        </w:rPr>
        <w:t>’</w:t>
      </w:r>
      <w:r w:rsidR="00F97D51" w:rsidRPr="007B2E86">
        <w:rPr>
          <w:lang w:val="fr-FR"/>
        </w:rPr>
        <w:t>héberger et de gérer l</w:t>
      </w:r>
      <w:r w:rsidR="006D76D0">
        <w:rPr>
          <w:lang w:val="fr-FR"/>
        </w:rPr>
        <w:t>’</w:t>
      </w:r>
      <w:r w:rsidR="00F97D51" w:rsidRPr="007B2E86">
        <w:rPr>
          <w:lang w:val="fr-FR"/>
        </w:rPr>
        <w:t>observatoire et de l</w:t>
      </w:r>
      <w:r w:rsidR="006D76D0">
        <w:rPr>
          <w:lang w:val="fr-FR"/>
        </w:rPr>
        <w:t>’</w:t>
      </w:r>
      <w:r w:rsidR="00F97D51" w:rsidRPr="007B2E86">
        <w:rPr>
          <w:lang w:val="fr-FR"/>
        </w:rPr>
        <w:t>étendre à tous les pays de la CEE. En</w:t>
      </w:r>
      <w:r w:rsidR="009A2AA1">
        <w:rPr>
          <w:lang w:val="fr-FR"/>
        </w:rPr>
        <w:t> </w:t>
      </w:r>
      <w:r w:rsidR="00F97D51" w:rsidRPr="007B2E86">
        <w:rPr>
          <w:lang w:val="fr-FR"/>
        </w:rPr>
        <w:t>outre, à sa ving</w:t>
      </w:r>
      <w:r w:rsidR="009A2AA1">
        <w:rPr>
          <w:lang w:val="fr-FR"/>
        </w:rPr>
        <w:t>t-neuvième session (Genève, 5-7 </w:t>
      </w:r>
      <w:r w:rsidR="00F97D51" w:rsidRPr="007B2E86">
        <w:rPr>
          <w:lang w:val="fr-FR"/>
        </w:rPr>
        <w:t>septembre 2016), le Groupe de travail était convenu que l</w:t>
      </w:r>
      <w:r w:rsidR="006D76D0">
        <w:rPr>
          <w:lang w:val="fr-FR"/>
        </w:rPr>
        <w:t>’</w:t>
      </w:r>
      <w:r w:rsidR="00F97D51" w:rsidRPr="007B2E86">
        <w:rPr>
          <w:lang w:val="fr-FR"/>
        </w:rPr>
        <w:t>objectif devait être de ne pas engendrer de dépenses supplémentaires et de faire en sorte que l</w:t>
      </w:r>
      <w:r w:rsidR="006D76D0">
        <w:rPr>
          <w:lang w:val="fr-FR"/>
        </w:rPr>
        <w:t>’</w:t>
      </w:r>
      <w:r w:rsidR="00F97D51" w:rsidRPr="007B2E86">
        <w:rPr>
          <w:lang w:val="fr-FR"/>
        </w:rPr>
        <w:t>observatoire fonctionne de manière autonome. Cela signifiait que les experts gouvernementaux devraient se charger d</w:t>
      </w:r>
      <w:r w:rsidR="006D76D0">
        <w:rPr>
          <w:lang w:val="fr-FR"/>
        </w:rPr>
        <w:t>’</w:t>
      </w:r>
      <w:r w:rsidR="00F97D51" w:rsidRPr="007B2E86">
        <w:rPr>
          <w:lang w:val="fr-FR"/>
        </w:rPr>
        <w:t>introduire toutes les informations voulues dans le système et de les mettre à jour. Le secrétariat avait informé le Groupe de travail qu</w:t>
      </w:r>
      <w:r w:rsidR="006D76D0">
        <w:rPr>
          <w:lang w:val="fr-FR"/>
        </w:rPr>
        <w:t>’</w:t>
      </w:r>
      <w:r w:rsidR="00F97D51" w:rsidRPr="007B2E86">
        <w:rPr>
          <w:lang w:val="fr-FR"/>
        </w:rPr>
        <w:t>aucune correspondance officielle n</w:t>
      </w:r>
      <w:r w:rsidR="006D76D0">
        <w:rPr>
          <w:lang w:val="fr-FR"/>
        </w:rPr>
        <w:t>’</w:t>
      </w:r>
      <w:r w:rsidR="00F97D51" w:rsidRPr="007B2E86">
        <w:rPr>
          <w:lang w:val="fr-FR"/>
        </w:rPr>
        <w:t xml:space="preserve">avait été reçue de la part des responsables du projet </w:t>
      </w:r>
      <w:proofErr w:type="spellStart"/>
      <w:r w:rsidR="00F97D51" w:rsidRPr="007B2E86">
        <w:rPr>
          <w:lang w:val="fr-FR"/>
        </w:rPr>
        <w:t>MedNet</w:t>
      </w:r>
      <w:proofErr w:type="spellEnd"/>
      <w:r w:rsidR="00F97D51" w:rsidRPr="007B2E86">
        <w:rPr>
          <w:lang w:val="fr-FR"/>
        </w:rPr>
        <w:t xml:space="preserve"> jusque-là. À sa dernière session, le Groupe de travail avait décidé de reporter à plus tard la prise de décision sur cette question et prié le secrétariat de lui présenter des informations actualisées à sa trente et unième session, en particulier concernant le projet relatif au Système d</w:t>
      </w:r>
      <w:r w:rsidR="006D76D0">
        <w:rPr>
          <w:lang w:val="fr-FR"/>
        </w:rPr>
        <w:t>’</w:t>
      </w:r>
      <w:r w:rsidR="00F97D51" w:rsidRPr="007B2E86">
        <w:rPr>
          <w:lang w:val="fr-FR"/>
        </w:rPr>
        <w:t>information géographique financé par la Banque islamique de développement, qui pouvait permettre de réaliser des économies d</w:t>
      </w:r>
      <w:r w:rsidR="006D76D0">
        <w:rPr>
          <w:lang w:val="fr-FR"/>
        </w:rPr>
        <w:t>’</w:t>
      </w:r>
      <w:r w:rsidR="00F97D51" w:rsidRPr="007B2E86">
        <w:rPr>
          <w:lang w:val="fr-FR"/>
        </w:rPr>
        <w:t>échelle.</w:t>
      </w:r>
    </w:p>
    <w:p w:rsidR="00F97D51" w:rsidRPr="007B2E86" w:rsidRDefault="005F79FA" w:rsidP="009A2AA1">
      <w:pPr>
        <w:pStyle w:val="SingleTxtG"/>
        <w:keepNext/>
      </w:pPr>
      <w:r>
        <w:rPr>
          <w:lang w:val="fr-FR"/>
        </w:rPr>
        <w:tab/>
      </w:r>
      <w:r w:rsidR="00F97D51" w:rsidRPr="007B2E86">
        <w:rPr>
          <w:lang w:val="fr-FR"/>
        </w:rPr>
        <w:t xml:space="preserve">Le Groupe de travail souhaitera sans doute être informé par le secrétariat de tout fait nouveau à ce sujet. </w:t>
      </w:r>
    </w:p>
    <w:p w:rsidR="00F97D51" w:rsidRPr="007B2E86" w:rsidRDefault="00F97D51" w:rsidP="00494593">
      <w:pPr>
        <w:pStyle w:val="SingleTxtG"/>
        <w:ind w:left="2835" w:hanging="1701"/>
        <w:jc w:val="left"/>
      </w:pPr>
      <w:r w:rsidRPr="00BA7B59">
        <w:rPr>
          <w:b/>
          <w:lang w:val="fr-FR"/>
        </w:rPr>
        <w:t>Document(s) </w:t>
      </w:r>
      <w:r w:rsidRPr="00BA7B59">
        <w:t>:</w:t>
      </w:r>
      <w:r w:rsidR="00494593">
        <w:tab/>
      </w:r>
      <w:r w:rsidRPr="007B2E86">
        <w:rPr>
          <w:lang w:val="fr-FR"/>
        </w:rPr>
        <w:t>ECE/TRANS/WP.5/2015/3.</w:t>
      </w:r>
    </w:p>
    <w:p w:rsidR="00F97D51" w:rsidRPr="007B2E86" w:rsidRDefault="00F97D51" w:rsidP="005F79FA">
      <w:pPr>
        <w:pStyle w:val="H1G"/>
      </w:pPr>
      <w:r w:rsidRPr="007B2E86">
        <w:rPr>
          <w:lang w:val="fr-FR"/>
        </w:rPr>
        <w:tab/>
        <w:t>5.</w:t>
      </w:r>
      <w:r w:rsidRPr="007B2E86">
        <w:rPr>
          <w:lang w:val="fr-FR"/>
        </w:rPr>
        <w:tab/>
        <w:t>Suivi des faits nouveaux concernant les réseaux</w:t>
      </w:r>
      <w:r w:rsidRPr="007B2E86">
        <w:rPr>
          <w:lang w:val="fr-FR"/>
        </w:rPr>
        <w:br/>
        <w:t>de transport paneuropéens</w:t>
      </w:r>
    </w:p>
    <w:p w:rsidR="00F97D51" w:rsidRPr="007B2E86" w:rsidRDefault="005F79FA" w:rsidP="00494593">
      <w:pPr>
        <w:pStyle w:val="H23G"/>
      </w:pPr>
      <w:r>
        <w:rPr>
          <w:lang w:val="fr-FR"/>
        </w:rPr>
        <w:tab/>
      </w:r>
      <w:r w:rsidR="00F97D51" w:rsidRPr="007B2E86">
        <w:rPr>
          <w:lang w:val="fr-FR"/>
        </w:rPr>
        <w:t>a)</w:t>
      </w:r>
      <w:r w:rsidR="00F97D51" w:rsidRPr="007B2E86">
        <w:rPr>
          <w:lang w:val="fr-FR"/>
        </w:rPr>
        <w:tab/>
        <w:t>Exposé de la Commission européenne sur les progrès accomplis dans la mise en place du Réseau transeuropéen de transport</w:t>
      </w:r>
    </w:p>
    <w:p w:rsidR="00F97D51" w:rsidRPr="007B2E86" w:rsidRDefault="00265546" w:rsidP="007B2E86">
      <w:pPr>
        <w:pStyle w:val="SingleTxtG"/>
      </w:pPr>
      <w:r>
        <w:rPr>
          <w:lang w:val="fr-FR"/>
        </w:rPr>
        <w:tab/>
      </w:r>
      <w:r w:rsidR="00F97D51" w:rsidRPr="007B2E86">
        <w:rPr>
          <w:lang w:val="fr-FR"/>
        </w:rPr>
        <w:t>La Commission européenne informera le Groupe de travail de l</w:t>
      </w:r>
      <w:r w:rsidR="006D76D0">
        <w:rPr>
          <w:lang w:val="fr-FR"/>
        </w:rPr>
        <w:t>’</w:t>
      </w:r>
      <w:r w:rsidR="00F97D51" w:rsidRPr="007B2E86">
        <w:rPr>
          <w:lang w:val="fr-FR"/>
        </w:rPr>
        <w:t>état d</w:t>
      </w:r>
      <w:r w:rsidR="006D76D0">
        <w:rPr>
          <w:lang w:val="fr-FR"/>
        </w:rPr>
        <w:t>’</w:t>
      </w:r>
      <w:r w:rsidR="00F97D51" w:rsidRPr="007B2E86">
        <w:rPr>
          <w:lang w:val="fr-FR"/>
        </w:rPr>
        <w:t>avancement des activités relatives au Réseau transeuropéen de transport (RTE-T) et de l</w:t>
      </w:r>
      <w:r w:rsidR="006D76D0">
        <w:rPr>
          <w:lang w:val="fr-FR"/>
        </w:rPr>
        <w:t>’</w:t>
      </w:r>
      <w:r w:rsidR="00F97D51" w:rsidRPr="007B2E86">
        <w:rPr>
          <w:lang w:val="fr-FR"/>
        </w:rPr>
        <w:t>extension du réseau aux pays voisins de l</w:t>
      </w:r>
      <w:r w:rsidR="006D76D0">
        <w:rPr>
          <w:lang w:val="fr-FR"/>
        </w:rPr>
        <w:t>’</w:t>
      </w:r>
      <w:r w:rsidR="00F97D51" w:rsidRPr="007B2E86">
        <w:rPr>
          <w:lang w:val="fr-FR"/>
        </w:rPr>
        <w:t>Union européenne.</w:t>
      </w:r>
    </w:p>
    <w:p w:rsidR="00F97D51" w:rsidRPr="007B2E86" w:rsidRDefault="00F97D51" w:rsidP="00494593">
      <w:pPr>
        <w:pStyle w:val="SingleTxtG"/>
        <w:ind w:left="2835" w:hanging="1701"/>
        <w:jc w:val="left"/>
      </w:pPr>
      <w:r w:rsidRPr="00BA7B59">
        <w:rPr>
          <w:b/>
          <w:lang w:val="fr-FR"/>
        </w:rPr>
        <w:t>Document(s) </w:t>
      </w:r>
      <w:r w:rsidR="00BC5E18" w:rsidRPr="00BA7B59">
        <w:t>:</w:t>
      </w:r>
      <w:r w:rsidR="00494593">
        <w:tab/>
      </w:r>
      <w:r w:rsidRPr="007B2E86">
        <w:rPr>
          <w:lang w:val="fr-FR"/>
        </w:rPr>
        <w:t>Document informel n</w:t>
      </w:r>
      <w:r w:rsidRPr="007B2E86">
        <w:rPr>
          <w:vertAlign w:val="superscript"/>
          <w:lang w:val="fr-FR"/>
        </w:rPr>
        <w:t>o</w:t>
      </w:r>
      <w:r w:rsidRPr="007B2E86">
        <w:rPr>
          <w:lang w:val="fr-FR"/>
        </w:rPr>
        <w:t> 3.</w:t>
      </w:r>
    </w:p>
    <w:p w:rsidR="00F97D51" w:rsidRPr="005F79FA" w:rsidRDefault="00F97D51" w:rsidP="00494593">
      <w:pPr>
        <w:pStyle w:val="H23G"/>
        <w:rPr>
          <w:lang w:val="fr-FR"/>
        </w:rPr>
      </w:pPr>
      <w:r w:rsidRPr="007B2E86">
        <w:rPr>
          <w:lang w:val="fr-FR"/>
        </w:rPr>
        <w:tab/>
        <w:t>b)</w:t>
      </w:r>
      <w:r w:rsidRPr="007B2E86">
        <w:rPr>
          <w:lang w:val="fr-FR"/>
        </w:rPr>
        <w:tab/>
        <w:t>Projets d</w:t>
      </w:r>
      <w:r w:rsidR="006D76D0">
        <w:rPr>
          <w:lang w:val="fr-FR"/>
        </w:rPr>
        <w:t>’</w:t>
      </w:r>
      <w:r w:rsidRPr="007B2E86">
        <w:rPr>
          <w:lang w:val="fr-FR"/>
        </w:rPr>
        <w:t>autoroute transeuropéenne et de chemin de fer transeuropéen</w:t>
      </w:r>
    </w:p>
    <w:p w:rsidR="00F97D51" w:rsidRPr="007B2E86" w:rsidRDefault="00265546" w:rsidP="007B2E86">
      <w:pPr>
        <w:pStyle w:val="SingleTxtG"/>
      </w:pPr>
      <w:r>
        <w:rPr>
          <w:lang w:val="fr-FR"/>
        </w:rPr>
        <w:tab/>
      </w:r>
      <w:r w:rsidR="00F97D51" w:rsidRPr="007B2E86">
        <w:rPr>
          <w:lang w:val="fr-FR"/>
        </w:rPr>
        <w:t>Les responsables du projet d</w:t>
      </w:r>
      <w:r w:rsidR="006D76D0">
        <w:rPr>
          <w:lang w:val="fr-FR"/>
        </w:rPr>
        <w:t>’</w:t>
      </w:r>
      <w:r w:rsidR="00F97D51" w:rsidRPr="007B2E86">
        <w:rPr>
          <w:lang w:val="fr-FR"/>
        </w:rPr>
        <w:t>autoroute transeuropéenne (TEM) (ECE/TRANS/WP.5/2018/2) et du projet de chemin de fer transeuropéen (TER) (ECE/TRANS/WP.5/2018/3) informeront le Groupe de travail des activités menées au cours de la période 2017-2018.</w:t>
      </w:r>
    </w:p>
    <w:p w:rsidR="00F97D51" w:rsidRPr="007B2E86" w:rsidRDefault="00F97D51" w:rsidP="00494593">
      <w:pPr>
        <w:pStyle w:val="SingleTxtG"/>
        <w:ind w:left="2835" w:hanging="1701"/>
        <w:jc w:val="left"/>
      </w:pPr>
      <w:r w:rsidRPr="00BA7B59">
        <w:rPr>
          <w:b/>
          <w:lang w:val="fr-FR"/>
        </w:rPr>
        <w:t>Document(s) </w:t>
      </w:r>
      <w:r w:rsidR="00BC5E18" w:rsidRPr="00BA7B59">
        <w:t>:</w:t>
      </w:r>
      <w:r w:rsidR="00494593">
        <w:rPr>
          <w:b/>
        </w:rPr>
        <w:tab/>
      </w:r>
      <w:r w:rsidRPr="007B2E86">
        <w:rPr>
          <w:lang w:val="fr-FR"/>
        </w:rPr>
        <w:t>ECE/TRANS/WP.5/2018/2 et ECE/TRANS/WP.5/2018/3.</w:t>
      </w:r>
    </w:p>
    <w:p w:rsidR="00F97D51" w:rsidRPr="007B2E86" w:rsidRDefault="00F97D51" w:rsidP="00494593">
      <w:pPr>
        <w:pStyle w:val="H1G"/>
      </w:pPr>
      <w:r w:rsidRPr="007B2E86">
        <w:rPr>
          <w:lang w:val="fr-FR"/>
        </w:rPr>
        <w:tab/>
        <w:t>6.</w:t>
      </w:r>
      <w:r w:rsidRPr="007B2E86">
        <w:rPr>
          <w:lang w:val="fr-FR"/>
        </w:rPr>
        <w:tab/>
        <w:t>Transports dans la région méditerranéenne</w:t>
      </w:r>
    </w:p>
    <w:p w:rsidR="00F97D51" w:rsidRPr="005F79FA" w:rsidRDefault="00F97D51" w:rsidP="00494593">
      <w:pPr>
        <w:pStyle w:val="H23G"/>
        <w:rPr>
          <w:lang w:val="fr-FR"/>
        </w:rPr>
      </w:pPr>
      <w:r w:rsidRPr="007B2E86">
        <w:rPr>
          <w:lang w:val="fr-FR"/>
        </w:rPr>
        <w:tab/>
        <w:t>a)</w:t>
      </w:r>
      <w:r w:rsidRPr="007B2E86">
        <w:rPr>
          <w:lang w:val="fr-FR"/>
        </w:rPr>
        <w:tab/>
        <w:t>Rapport du Centre d</w:t>
      </w:r>
      <w:r w:rsidR="006D76D0">
        <w:rPr>
          <w:lang w:val="fr-FR"/>
        </w:rPr>
        <w:t>’</w:t>
      </w:r>
      <w:r w:rsidRPr="007B2E86">
        <w:rPr>
          <w:lang w:val="fr-FR"/>
        </w:rPr>
        <w:t>études des transports pour la Méditerranée occidentale</w:t>
      </w:r>
    </w:p>
    <w:p w:rsidR="00F97D51" w:rsidRPr="007B2E86" w:rsidRDefault="00265546" w:rsidP="007B2E86">
      <w:pPr>
        <w:pStyle w:val="SingleTxtG"/>
      </w:pPr>
      <w:r>
        <w:rPr>
          <w:lang w:val="fr-FR"/>
        </w:rPr>
        <w:tab/>
      </w:r>
      <w:r w:rsidR="00F97D51" w:rsidRPr="007B2E86">
        <w:rPr>
          <w:lang w:val="fr-FR"/>
        </w:rPr>
        <w:t>Le Centre d</w:t>
      </w:r>
      <w:r w:rsidR="006D76D0">
        <w:rPr>
          <w:lang w:val="fr-FR"/>
        </w:rPr>
        <w:t>’</w:t>
      </w:r>
      <w:r w:rsidR="00F97D51" w:rsidRPr="007B2E86">
        <w:rPr>
          <w:lang w:val="fr-FR"/>
        </w:rPr>
        <w:t>études des transports pour la Méditerranée occidentale (CETMO) avait été prié d</w:t>
      </w:r>
      <w:r w:rsidR="006D76D0">
        <w:rPr>
          <w:lang w:val="fr-FR"/>
        </w:rPr>
        <w:t>’</w:t>
      </w:r>
      <w:r w:rsidR="00F97D51" w:rsidRPr="007B2E86">
        <w:rPr>
          <w:lang w:val="fr-FR"/>
        </w:rPr>
        <w:t>élaborer un rapport sur ses activités pour la trentième session du Groupe de travail. Les informations pertinentes seront transmises au Groupe de travail pour examen.</w:t>
      </w:r>
    </w:p>
    <w:p w:rsidR="00F97D51" w:rsidRPr="007B2E86" w:rsidRDefault="00F97D51" w:rsidP="00494593">
      <w:pPr>
        <w:pStyle w:val="SingleTxtG"/>
        <w:ind w:left="2835" w:hanging="1701"/>
        <w:jc w:val="left"/>
      </w:pPr>
      <w:r w:rsidRPr="00BA7B59">
        <w:rPr>
          <w:b/>
          <w:lang w:val="fr-FR"/>
        </w:rPr>
        <w:t>Document(s)</w:t>
      </w:r>
      <w:r w:rsidR="00BC5E18" w:rsidRPr="00BA7B59">
        <w:rPr>
          <w:b/>
          <w:lang w:val="fr-FR"/>
        </w:rPr>
        <w:t> </w:t>
      </w:r>
      <w:r w:rsidR="00BC5E18" w:rsidRPr="00BA7B59">
        <w:rPr>
          <w:lang w:val="fr-FR"/>
        </w:rPr>
        <w:t>:</w:t>
      </w:r>
      <w:r w:rsidR="00BA7B59">
        <w:rPr>
          <w:i/>
          <w:lang w:val="fr-FR"/>
        </w:rPr>
        <w:t xml:space="preserve"> </w:t>
      </w:r>
      <w:r w:rsidR="00494593">
        <w:rPr>
          <w:i/>
          <w:lang w:val="fr-FR"/>
        </w:rPr>
        <w:tab/>
      </w:r>
      <w:r w:rsidRPr="007B2E86">
        <w:rPr>
          <w:lang w:val="fr-FR"/>
        </w:rPr>
        <w:t>Document informel n</w:t>
      </w:r>
      <w:r w:rsidRPr="007B2E86">
        <w:rPr>
          <w:vertAlign w:val="superscript"/>
          <w:lang w:val="fr-FR"/>
        </w:rPr>
        <w:t>o</w:t>
      </w:r>
      <w:r w:rsidRPr="007B2E86">
        <w:rPr>
          <w:lang w:val="fr-FR"/>
        </w:rPr>
        <w:t> 4.</w:t>
      </w:r>
    </w:p>
    <w:p w:rsidR="00F97D51" w:rsidRPr="005F79FA" w:rsidRDefault="00F97D51" w:rsidP="00494593">
      <w:pPr>
        <w:pStyle w:val="H23G"/>
        <w:rPr>
          <w:lang w:val="fr-FR"/>
        </w:rPr>
      </w:pPr>
      <w:r w:rsidRPr="007B2E86">
        <w:rPr>
          <w:lang w:val="fr-FR"/>
        </w:rPr>
        <w:tab/>
        <w:t>b)</w:t>
      </w:r>
      <w:r w:rsidRPr="007B2E86">
        <w:rPr>
          <w:lang w:val="fr-FR"/>
        </w:rPr>
        <w:tab/>
        <w:t xml:space="preserve">Réseau de transport </w:t>
      </w:r>
      <w:proofErr w:type="spellStart"/>
      <w:r w:rsidRPr="007B2E86">
        <w:rPr>
          <w:lang w:val="fr-FR"/>
        </w:rPr>
        <w:t>euroméditerranéen</w:t>
      </w:r>
      <w:proofErr w:type="spellEnd"/>
    </w:p>
    <w:p w:rsidR="00F97D51" w:rsidRPr="007B2E86" w:rsidRDefault="00265546" w:rsidP="007B2E86">
      <w:pPr>
        <w:pStyle w:val="SingleTxtG"/>
      </w:pPr>
      <w:r>
        <w:rPr>
          <w:lang w:val="fr-FR"/>
        </w:rPr>
        <w:tab/>
      </w:r>
      <w:r w:rsidR="00F97D51" w:rsidRPr="007B2E86">
        <w:rPr>
          <w:lang w:val="fr-FR"/>
        </w:rPr>
        <w:t xml:space="preserve">La Commission européenne exposera au Groupe de travail ses activités de développement du réseau de transport </w:t>
      </w:r>
      <w:proofErr w:type="spellStart"/>
      <w:r w:rsidR="00F97D51" w:rsidRPr="007B2E86">
        <w:rPr>
          <w:lang w:val="fr-FR"/>
        </w:rPr>
        <w:t>euroméditerranéen</w:t>
      </w:r>
      <w:proofErr w:type="spellEnd"/>
      <w:r w:rsidR="00F97D51" w:rsidRPr="007B2E86">
        <w:rPr>
          <w:lang w:val="fr-FR"/>
        </w:rPr>
        <w:t>.</w:t>
      </w:r>
    </w:p>
    <w:p w:rsidR="00F97D51" w:rsidRPr="005F79FA" w:rsidRDefault="00F97D51" w:rsidP="00494593">
      <w:pPr>
        <w:pStyle w:val="H23G"/>
        <w:rPr>
          <w:lang w:val="fr-FR"/>
        </w:rPr>
      </w:pPr>
      <w:r w:rsidRPr="007B2E86">
        <w:rPr>
          <w:lang w:val="fr-FR"/>
        </w:rPr>
        <w:tab/>
        <w:t>c)</w:t>
      </w:r>
      <w:r w:rsidRPr="007B2E86">
        <w:rPr>
          <w:lang w:val="fr-FR"/>
        </w:rPr>
        <w:tab/>
        <w:t>Rapport de l</w:t>
      </w:r>
      <w:r w:rsidR="006D76D0">
        <w:rPr>
          <w:lang w:val="fr-FR"/>
        </w:rPr>
        <w:t>’</w:t>
      </w:r>
      <w:r w:rsidRPr="007B2E86">
        <w:rPr>
          <w:lang w:val="fr-FR"/>
        </w:rPr>
        <w:t>Union pour la Méditerranée</w:t>
      </w:r>
    </w:p>
    <w:p w:rsidR="00F97D51" w:rsidRPr="007B2E86" w:rsidRDefault="00265546" w:rsidP="007B2E86">
      <w:pPr>
        <w:pStyle w:val="SingleTxtG"/>
      </w:pPr>
      <w:r>
        <w:rPr>
          <w:lang w:val="fr-FR"/>
        </w:rPr>
        <w:tab/>
      </w:r>
      <w:r w:rsidR="00F97D51" w:rsidRPr="007B2E86">
        <w:rPr>
          <w:lang w:val="fr-FR"/>
        </w:rPr>
        <w:t>Le secrétariat de l</w:t>
      </w:r>
      <w:r w:rsidR="006D76D0">
        <w:rPr>
          <w:lang w:val="fr-FR"/>
        </w:rPr>
        <w:t>’</w:t>
      </w:r>
      <w:r w:rsidR="00F97D51" w:rsidRPr="007B2E86">
        <w:rPr>
          <w:lang w:val="fr-FR"/>
        </w:rPr>
        <w:t>Union pour la Méditerranée (</w:t>
      </w:r>
      <w:proofErr w:type="spellStart"/>
      <w:r w:rsidR="00F97D51" w:rsidRPr="007B2E86">
        <w:rPr>
          <w:lang w:val="fr-FR"/>
        </w:rPr>
        <w:t>UpM</w:t>
      </w:r>
      <w:proofErr w:type="spellEnd"/>
      <w:r w:rsidR="00F97D51" w:rsidRPr="007B2E86">
        <w:rPr>
          <w:lang w:val="fr-FR"/>
        </w:rPr>
        <w:t>) présentera au Groupe de travail ses activités de développement du réseau de transport méditerranéen.</w:t>
      </w:r>
    </w:p>
    <w:p w:rsidR="00F97D51" w:rsidRPr="007B2E86" w:rsidRDefault="00F97D51" w:rsidP="005F79FA">
      <w:pPr>
        <w:pStyle w:val="H1G"/>
      </w:pPr>
      <w:r w:rsidRPr="007B2E86">
        <w:rPr>
          <w:lang w:val="fr-FR"/>
        </w:rPr>
        <w:tab/>
        <w:t>7.</w:t>
      </w:r>
      <w:r w:rsidRPr="007B2E86">
        <w:rPr>
          <w:lang w:val="fr-FR"/>
        </w:rPr>
        <w:tab/>
        <w:t>Liaisons de transport Europe-Asie</w:t>
      </w:r>
    </w:p>
    <w:p w:rsidR="00F97D51" w:rsidRPr="00265546" w:rsidRDefault="00F97D51" w:rsidP="00494593">
      <w:pPr>
        <w:pStyle w:val="H23G"/>
        <w:rPr>
          <w:lang w:val="fr-FR"/>
        </w:rPr>
      </w:pPr>
      <w:r w:rsidRPr="007B2E86">
        <w:rPr>
          <w:lang w:val="fr-FR"/>
        </w:rPr>
        <w:tab/>
        <w:t>a)</w:t>
      </w:r>
      <w:r w:rsidRPr="007B2E86">
        <w:rPr>
          <w:lang w:val="fr-FR"/>
        </w:rPr>
        <w:tab/>
        <w:t>Avancement des activités relatives aux liaisons de transport Europe-Asie</w:t>
      </w:r>
    </w:p>
    <w:p w:rsidR="00F97D51" w:rsidRPr="007B2E86" w:rsidRDefault="00265546" w:rsidP="007B2E86">
      <w:pPr>
        <w:pStyle w:val="SingleTxtG"/>
      </w:pPr>
      <w:r>
        <w:rPr>
          <w:lang w:val="fr-FR"/>
        </w:rPr>
        <w:tab/>
      </w:r>
      <w:r w:rsidR="00F97D51" w:rsidRPr="007B2E86">
        <w:rPr>
          <w:lang w:val="fr-FR"/>
        </w:rPr>
        <w:t>Le secrétariat présentera au Groupe de travail le rapport final du Groupe d</w:t>
      </w:r>
      <w:r w:rsidR="006D76D0">
        <w:rPr>
          <w:lang w:val="fr-FR"/>
        </w:rPr>
        <w:t>’</w:t>
      </w:r>
      <w:r w:rsidR="00F97D51" w:rsidRPr="007B2E86">
        <w:rPr>
          <w:lang w:val="fr-FR"/>
        </w:rPr>
        <w:t>experts des LTEA et les fai</w:t>
      </w:r>
      <w:r w:rsidR="00BC5E18">
        <w:rPr>
          <w:lang w:val="fr-FR"/>
        </w:rPr>
        <w:t>ts nouveaux concernant la phase </w:t>
      </w:r>
      <w:r w:rsidR="00F97D51" w:rsidRPr="007B2E86">
        <w:rPr>
          <w:lang w:val="fr-FR"/>
        </w:rPr>
        <w:t>III du projet LTEA (</w:t>
      </w:r>
      <w:r w:rsidR="00BC5E18">
        <w:rPr>
          <w:lang w:val="fr-FR"/>
        </w:rPr>
        <w:t>Rapport sur la phase </w:t>
      </w:r>
      <w:r w:rsidR="00F97D51" w:rsidRPr="007B2E86">
        <w:rPr>
          <w:lang w:val="fr-FR"/>
        </w:rPr>
        <w:t xml:space="preserve">III du projet LTEA). Le Groupe de travail souhaitera peut-être discuter des futurs travaux relatifs aux liaisons de transport Europe-Asie et formuler des orientations à ce sujet. </w:t>
      </w:r>
    </w:p>
    <w:p w:rsidR="00F97D51" w:rsidRPr="007B2E86" w:rsidRDefault="00F97D51" w:rsidP="00494593">
      <w:pPr>
        <w:pStyle w:val="SingleTxtG"/>
        <w:ind w:left="2835" w:hanging="1701"/>
        <w:jc w:val="left"/>
      </w:pPr>
      <w:r w:rsidRPr="00BA7B59">
        <w:rPr>
          <w:b/>
          <w:lang w:val="fr-FR"/>
        </w:rPr>
        <w:t>Document(s)</w:t>
      </w:r>
      <w:r w:rsidRPr="00BA7B59">
        <w:rPr>
          <w:lang w:val="fr-FR"/>
        </w:rPr>
        <w:t> </w:t>
      </w:r>
      <w:r w:rsidRPr="00BA7B59">
        <w:t>:</w:t>
      </w:r>
      <w:r w:rsidR="00494593">
        <w:rPr>
          <w:b/>
        </w:rPr>
        <w:tab/>
      </w:r>
      <w:r w:rsidR="00B47A64">
        <w:rPr>
          <w:lang w:val="fr-FR"/>
        </w:rPr>
        <w:t>Rapport sur la phase </w:t>
      </w:r>
      <w:r w:rsidRPr="007B2E86">
        <w:rPr>
          <w:lang w:val="fr-FR"/>
        </w:rPr>
        <w:t>III du projet LTEA.</w:t>
      </w:r>
    </w:p>
    <w:p w:rsidR="00F97D51" w:rsidRPr="00265546" w:rsidRDefault="00F97D51" w:rsidP="007203A9">
      <w:pPr>
        <w:pStyle w:val="H23G"/>
        <w:rPr>
          <w:lang w:val="fr-FR"/>
        </w:rPr>
      </w:pPr>
      <w:r w:rsidRPr="007B2E86">
        <w:rPr>
          <w:lang w:val="fr-FR"/>
        </w:rPr>
        <w:tab/>
        <w:t>b)</w:t>
      </w:r>
      <w:r w:rsidRPr="007B2E86">
        <w:rPr>
          <w:lang w:val="fr-FR"/>
        </w:rPr>
        <w:tab/>
        <w:t>Observatoire international de</w:t>
      </w:r>
      <w:r w:rsidR="006D76D0">
        <w:rPr>
          <w:lang w:val="fr-FR"/>
        </w:rPr>
        <w:t>s infrastructures de transport</w:t>
      </w:r>
    </w:p>
    <w:p w:rsidR="00F97D51" w:rsidRPr="007203A9" w:rsidRDefault="00265546" w:rsidP="007203A9">
      <w:pPr>
        <w:pStyle w:val="SingleTxtG"/>
        <w:keepNext/>
        <w:keepLines/>
        <w:rPr>
          <w:b/>
        </w:rPr>
      </w:pPr>
      <w:r w:rsidRPr="007203A9">
        <w:rPr>
          <w:lang w:val="fr-FR"/>
        </w:rPr>
        <w:tab/>
      </w:r>
      <w:r w:rsidR="00F97D51" w:rsidRPr="007203A9">
        <w:rPr>
          <w:lang w:val="fr-FR"/>
        </w:rPr>
        <w:t>Le Groupe de travail souhaitera peut-être rappeler que, à sa dernière session, il avait approuvé la création d</w:t>
      </w:r>
      <w:r w:rsidR="006D76D0" w:rsidRPr="007203A9">
        <w:rPr>
          <w:lang w:val="fr-FR"/>
        </w:rPr>
        <w:t>’</w:t>
      </w:r>
      <w:r w:rsidR="00F97D51" w:rsidRPr="007203A9">
        <w:rPr>
          <w:lang w:val="fr-FR"/>
        </w:rPr>
        <w:t xml:space="preserve">un observatoire des infrastructures de transport en Europe et en Asie qui devait couvrir toutes les initiatives existantes concernant le développement des infrastructures de transport sur les continents européen et asiatique (ECE/TRANS/WP.5/2016/3, ECE/TRANS/2018/4, </w:t>
      </w:r>
      <w:hyperlink r:id="rId9" w:history="1">
        <w:r w:rsidR="00F97D51" w:rsidRPr="007203A9">
          <w:rPr>
            <w:rStyle w:val="Hyperlink"/>
            <w:lang w:val="fr-FR"/>
          </w:rPr>
          <w:t>www.unece.org/trans/main/wp5/international_transport_infrastructure_observatory.html</w:t>
        </w:r>
      </w:hyperlink>
      <w:r w:rsidR="00F97D51" w:rsidRPr="007203A9">
        <w:rPr>
          <w:lang w:val="fr-FR"/>
        </w:rPr>
        <w:t xml:space="preserve">). </w:t>
      </w:r>
    </w:p>
    <w:p w:rsidR="00F97D51" w:rsidRPr="007B2E86" w:rsidRDefault="00265546" w:rsidP="007B2E86">
      <w:pPr>
        <w:pStyle w:val="SingleTxtG"/>
      </w:pPr>
      <w:r>
        <w:rPr>
          <w:lang w:val="fr-FR"/>
        </w:rPr>
        <w:tab/>
      </w:r>
      <w:r w:rsidR="00F97D51" w:rsidRPr="007B2E86">
        <w:rPr>
          <w:lang w:val="fr-FR"/>
        </w:rPr>
        <w:t>Le Groupe de travail souhaitera sans doute être informé par le secrétariat de tout fait nouveau dans ce domaine.</w:t>
      </w:r>
    </w:p>
    <w:p w:rsidR="00F97D51" w:rsidRPr="007B2E86" w:rsidRDefault="00F97D51" w:rsidP="00494593">
      <w:pPr>
        <w:pStyle w:val="SingleTxtG"/>
        <w:ind w:left="2835" w:hanging="1701"/>
        <w:jc w:val="left"/>
      </w:pPr>
      <w:r w:rsidRPr="00BA7B59">
        <w:rPr>
          <w:b/>
          <w:lang w:val="fr-FR"/>
        </w:rPr>
        <w:t>Document(s)</w:t>
      </w:r>
      <w:r w:rsidRPr="007B2E86">
        <w:rPr>
          <w:lang w:val="fr-FR"/>
        </w:rPr>
        <w:t> </w:t>
      </w:r>
      <w:r w:rsidRPr="007B2E86">
        <w:t>:</w:t>
      </w:r>
      <w:r w:rsidR="00494593">
        <w:tab/>
      </w:r>
      <w:r w:rsidRPr="007B2E86">
        <w:rPr>
          <w:lang w:val="fr-FR"/>
        </w:rPr>
        <w:t>ECE/TRANS/WP.5/2016/3 et ECE/TRANS/2018/4.</w:t>
      </w:r>
    </w:p>
    <w:p w:rsidR="00F97D51" w:rsidRPr="00265546" w:rsidRDefault="00F97D51" w:rsidP="00494593">
      <w:pPr>
        <w:pStyle w:val="H23G"/>
        <w:rPr>
          <w:lang w:val="fr-FR"/>
        </w:rPr>
      </w:pPr>
      <w:r w:rsidRPr="007B2E86">
        <w:rPr>
          <w:lang w:val="fr-FR"/>
        </w:rPr>
        <w:tab/>
        <w:t>c)</w:t>
      </w:r>
      <w:r w:rsidRPr="007B2E86">
        <w:rPr>
          <w:lang w:val="fr-FR"/>
        </w:rPr>
        <w:tab/>
        <w:t>Autres initiatives en matière de transport entre l</w:t>
      </w:r>
      <w:r w:rsidR="006D76D0">
        <w:rPr>
          <w:lang w:val="fr-FR"/>
        </w:rPr>
        <w:t>’</w:t>
      </w:r>
      <w:r w:rsidRPr="007B2E86">
        <w:rPr>
          <w:lang w:val="fr-FR"/>
        </w:rPr>
        <w:t>Europe et l</w:t>
      </w:r>
      <w:r w:rsidR="006D76D0">
        <w:rPr>
          <w:lang w:val="fr-FR"/>
        </w:rPr>
        <w:t>’</w:t>
      </w:r>
      <w:r w:rsidRPr="007B2E86">
        <w:rPr>
          <w:lang w:val="fr-FR"/>
        </w:rPr>
        <w:t>Asie</w:t>
      </w:r>
    </w:p>
    <w:p w:rsidR="00F97D51" w:rsidRPr="007B2E86" w:rsidRDefault="00265546" w:rsidP="007B2E86">
      <w:pPr>
        <w:pStyle w:val="SingleTxtG"/>
      </w:pPr>
      <w:r>
        <w:rPr>
          <w:lang w:val="fr-FR"/>
        </w:rPr>
        <w:tab/>
      </w:r>
      <w:r w:rsidR="00F97D51" w:rsidRPr="007B2E86">
        <w:rPr>
          <w:lang w:val="fr-FR"/>
        </w:rPr>
        <w:t>Les représentants d</w:t>
      </w:r>
      <w:r w:rsidR="006D76D0">
        <w:rPr>
          <w:lang w:val="fr-FR"/>
        </w:rPr>
        <w:t>’</w:t>
      </w:r>
      <w:r w:rsidR="00F97D51" w:rsidRPr="007B2E86">
        <w:rPr>
          <w:lang w:val="fr-FR"/>
        </w:rPr>
        <w:t>autres initiatives et projets en matière de transport entre l</w:t>
      </w:r>
      <w:r w:rsidR="006D76D0">
        <w:rPr>
          <w:lang w:val="fr-FR"/>
        </w:rPr>
        <w:t>’</w:t>
      </w:r>
      <w:r w:rsidR="00F97D51" w:rsidRPr="007B2E86">
        <w:rPr>
          <w:lang w:val="fr-FR"/>
        </w:rPr>
        <w:t>Europe et l</w:t>
      </w:r>
      <w:r w:rsidR="006D76D0">
        <w:rPr>
          <w:lang w:val="fr-FR"/>
        </w:rPr>
        <w:t>’</w:t>
      </w:r>
      <w:r w:rsidR="00F97D51" w:rsidRPr="007B2E86">
        <w:rPr>
          <w:lang w:val="fr-FR"/>
        </w:rPr>
        <w:t>Asie donneront au Groupe de travail des informations sur leurs activités et sur leur éventuelle coopération avec le Groupe d</w:t>
      </w:r>
      <w:r w:rsidR="006D76D0">
        <w:rPr>
          <w:lang w:val="fr-FR"/>
        </w:rPr>
        <w:t>’</w:t>
      </w:r>
      <w:r w:rsidR="00F97D51" w:rsidRPr="007B2E86">
        <w:rPr>
          <w:lang w:val="fr-FR"/>
        </w:rPr>
        <w:t>experts des LTEA.</w:t>
      </w:r>
    </w:p>
    <w:p w:rsidR="00F97D51" w:rsidRPr="007B2E86" w:rsidRDefault="00F97D51" w:rsidP="005F79FA">
      <w:pPr>
        <w:pStyle w:val="H1G"/>
      </w:pPr>
      <w:r w:rsidRPr="007B2E86">
        <w:rPr>
          <w:lang w:val="fr-FR"/>
        </w:rPr>
        <w:tab/>
        <w:t>8.</w:t>
      </w:r>
      <w:r w:rsidRPr="007B2E86">
        <w:rPr>
          <w:lang w:val="fr-FR"/>
        </w:rPr>
        <w:tab/>
        <w:t>Groupe d</w:t>
      </w:r>
      <w:r w:rsidR="006D76D0">
        <w:rPr>
          <w:lang w:val="fr-FR"/>
        </w:rPr>
        <w:t>’</w:t>
      </w:r>
      <w:r w:rsidRPr="007B2E86">
        <w:rPr>
          <w:lang w:val="fr-FR"/>
        </w:rPr>
        <w:t>experts de l</w:t>
      </w:r>
      <w:r w:rsidR="006D76D0">
        <w:rPr>
          <w:lang w:val="fr-FR"/>
        </w:rPr>
        <w:t>’</w:t>
      </w:r>
      <w:r w:rsidRPr="007B2E86">
        <w:rPr>
          <w:lang w:val="fr-FR"/>
        </w:rPr>
        <w:t>évaluation comparative des coûts de construction des infrastructures de transport</w:t>
      </w:r>
    </w:p>
    <w:p w:rsidR="00F97D51" w:rsidRPr="007B2E86" w:rsidRDefault="00265546" w:rsidP="007B2E86">
      <w:pPr>
        <w:pStyle w:val="SingleTxtG"/>
        <w:rPr>
          <w:lang w:val="fr-FR"/>
        </w:rPr>
      </w:pPr>
      <w:r>
        <w:rPr>
          <w:lang w:val="fr-FR"/>
        </w:rPr>
        <w:tab/>
      </w:r>
      <w:r w:rsidR="00F97D51" w:rsidRPr="007B2E86">
        <w:rPr>
          <w:lang w:val="fr-FR"/>
        </w:rPr>
        <w:t>Le Groupe de travail souhaitera sans doute être informé de l</w:t>
      </w:r>
      <w:r w:rsidR="006D76D0">
        <w:rPr>
          <w:lang w:val="fr-FR"/>
        </w:rPr>
        <w:t>’</w:t>
      </w:r>
      <w:r w:rsidR="00F97D51" w:rsidRPr="007B2E86">
        <w:rPr>
          <w:lang w:val="fr-FR"/>
        </w:rPr>
        <w:t>avancement des travaux du Groupe d</w:t>
      </w:r>
      <w:r w:rsidR="006D76D0">
        <w:rPr>
          <w:lang w:val="fr-FR"/>
        </w:rPr>
        <w:t>’</w:t>
      </w:r>
      <w:r w:rsidR="00F97D51" w:rsidRPr="007B2E86">
        <w:rPr>
          <w:lang w:val="fr-FR"/>
        </w:rPr>
        <w:t>experts et des résultats de ses sessions (cinquième session tenue à Genève les 30 et 31</w:t>
      </w:r>
      <w:r w:rsidR="00B81E33">
        <w:rPr>
          <w:lang w:val="fr-FR"/>
        </w:rPr>
        <w:t> </w:t>
      </w:r>
      <w:r w:rsidR="00F97D51" w:rsidRPr="007B2E86">
        <w:rPr>
          <w:lang w:val="fr-FR"/>
        </w:rPr>
        <w:t>janvier 2018, sixième session tenue à Genève les 1</w:t>
      </w:r>
      <w:r w:rsidR="00F97D51" w:rsidRPr="007B2E86">
        <w:rPr>
          <w:vertAlign w:val="superscript"/>
          <w:lang w:val="fr-FR"/>
        </w:rPr>
        <w:t>er</w:t>
      </w:r>
      <w:r w:rsidR="00B81E33">
        <w:rPr>
          <w:lang w:val="fr-FR"/>
        </w:rPr>
        <w:t xml:space="preserve"> et 2 </w:t>
      </w:r>
      <w:r w:rsidR="00F97D51" w:rsidRPr="007B2E86">
        <w:rPr>
          <w:lang w:val="fr-FR"/>
        </w:rPr>
        <w:t>mai 2018 et septième session tenue à Genève le 28</w:t>
      </w:r>
      <w:r w:rsidR="00BA7B59">
        <w:rPr>
          <w:lang w:val="fr-FR"/>
        </w:rPr>
        <w:t> </w:t>
      </w:r>
      <w:r w:rsidR="00F97D51" w:rsidRPr="007B2E86">
        <w:rPr>
          <w:lang w:val="fr-FR"/>
        </w:rPr>
        <w:t xml:space="preserve">juin 2018) (ECE/TRANS/WP.5/GE.4/10, ECE/TRANS/WP.5/GE.4/12 et ECE/TRANS/WP.5/GE.4/14). </w:t>
      </w:r>
    </w:p>
    <w:p w:rsidR="00F97D51" w:rsidRPr="007B2E86" w:rsidRDefault="00265546" w:rsidP="007B2E86">
      <w:pPr>
        <w:pStyle w:val="SingleTxtG"/>
      </w:pPr>
      <w:r>
        <w:rPr>
          <w:lang w:val="fr-FR"/>
        </w:rPr>
        <w:tab/>
      </w:r>
      <w:r w:rsidR="00F97D51" w:rsidRPr="007B2E86">
        <w:rPr>
          <w:lang w:val="fr-FR"/>
        </w:rPr>
        <w:t>Vu que le mandat du Groupe d</w:t>
      </w:r>
      <w:r w:rsidR="006D76D0">
        <w:rPr>
          <w:lang w:val="fr-FR"/>
        </w:rPr>
        <w:t>’</w:t>
      </w:r>
      <w:r w:rsidR="00F97D51" w:rsidRPr="007B2E86">
        <w:rPr>
          <w:lang w:val="fr-FR"/>
        </w:rPr>
        <w:t>experts est arrivé à échéance cette année, le Groupe de travail souhaitera peut-être être informé par le Président et le secrétariat des travaux accomplis jusque-là et de l</w:t>
      </w:r>
      <w:r w:rsidR="006D76D0">
        <w:rPr>
          <w:lang w:val="fr-FR"/>
        </w:rPr>
        <w:t>’</w:t>
      </w:r>
      <w:r w:rsidR="00F97D51" w:rsidRPr="007B2E86">
        <w:rPr>
          <w:lang w:val="fr-FR"/>
        </w:rPr>
        <w:t>issue de la demande des experts visant à proroger le mandat du Groupe d</w:t>
      </w:r>
      <w:r w:rsidR="006D76D0">
        <w:rPr>
          <w:lang w:val="fr-FR"/>
        </w:rPr>
        <w:t>’</w:t>
      </w:r>
      <w:r w:rsidR="00F97D51" w:rsidRPr="007B2E86">
        <w:rPr>
          <w:lang w:val="fr-FR"/>
        </w:rPr>
        <w:t>une année. Cette prorogation d</w:t>
      </w:r>
      <w:r w:rsidR="006D76D0">
        <w:rPr>
          <w:lang w:val="fr-FR"/>
        </w:rPr>
        <w:t>’</w:t>
      </w:r>
      <w:r w:rsidR="00F97D51" w:rsidRPr="007B2E86">
        <w:rPr>
          <w:lang w:val="fr-FR"/>
        </w:rPr>
        <w:t>une année devrait prendre cours à compter de l</w:t>
      </w:r>
      <w:r w:rsidR="006D76D0">
        <w:rPr>
          <w:lang w:val="fr-FR"/>
        </w:rPr>
        <w:t>’</w:t>
      </w:r>
      <w:r w:rsidR="00F97D51" w:rsidRPr="007B2E86">
        <w:rPr>
          <w:lang w:val="fr-FR"/>
        </w:rPr>
        <w:t xml:space="preserve">approbation finale du Comité exécutif en 2019 et permettre aux experts de se réunir au moins quatre fois avant de soumettre leur rapport final à la trente-troisième session du Groupe de travail en 2020. </w:t>
      </w:r>
    </w:p>
    <w:p w:rsidR="00F97D51" w:rsidRPr="007B2E86" w:rsidRDefault="00F97D51" w:rsidP="00494593">
      <w:pPr>
        <w:pStyle w:val="SingleTxtG"/>
        <w:ind w:left="2835" w:hanging="1701"/>
        <w:jc w:val="left"/>
        <w:rPr>
          <w:lang w:val="en-US"/>
        </w:rPr>
      </w:pPr>
      <w:r w:rsidRPr="00BA7B59">
        <w:rPr>
          <w:b/>
          <w:lang w:val="en-US"/>
        </w:rPr>
        <w:t>Document(s</w:t>
      </w:r>
      <w:proofErr w:type="gramStart"/>
      <w:r w:rsidRPr="00BA7B59">
        <w:rPr>
          <w:b/>
          <w:lang w:val="en-US"/>
        </w:rPr>
        <w:t>)</w:t>
      </w:r>
      <w:r w:rsidRPr="007B2E86">
        <w:rPr>
          <w:i/>
          <w:lang w:val="en-US"/>
        </w:rPr>
        <w:t> </w:t>
      </w:r>
      <w:r w:rsidRPr="007B2E86">
        <w:rPr>
          <w:lang w:val="en-US"/>
        </w:rPr>
        <w:t>:</w:t>
      </w:r>
      <w:proofErr w:type="gramEnd"/>
      <w:r w:rsidR="00494593">
        <w:rPr>
          <w:lang w:val="en-US"/>
        </w:rPr>
        <w:tab/>
      </w:r>
      <w:r w:rsidRPr="007B2E86">
        <w:rPr>
          <w:lang w:val="en-US"/>
        </w:rPr>
        <w:t>ECE/TRANS/WP.5/GE.4/10,</w:t>
      </w:r>
      <w:r w:rsidR="00BA7B59">
        <w:rPr>
          <w:lang w:val="en-US"/>
        </w:rPr>
        <w:t xml:space="preserve"> </w:t>
      </w:r>
      <w:r w:rsidRPr="007B2E86">
        <w:rPr>
          <w:lang w:val="en-US"/>
        </w:rPr>
        <w:t xml:space="preserve">ECE/TRANS/WP.5/GE.4/12 </w:t>
      </w:r>
      <w:r w:rsidR="006D76D0">
        <w:rPr>
          <w:lang w:val="en-US"/>
        </w:rPr>
        <w:br/>
      </w:r>
      <w:r w:rsidRPr="007B2E86">
        <w:rPr>
          <w:lang w:val="en-US"/>
        </w:rPr>
        <w:t>et ECE/TRANS/WP.5/GE.4/14.</w:t>
      </w:r>
    </w:p>
    <w:p w:rsidR="00F97D51" w:rsidRPr="007B2E86" w:rsidRDefault="00F97D51" w:rsidP="005F79FA">
      <w:pPr>
        <w:pStyle w:val="H1G"/>
      </w:pPr>
      <w:r w:rsidRPr="007B2E86">
        <w:rPr>
          <w:lang w:val="en-US"/>
        </w:rPr>
        <w:tab/>
      </w:r>
      <w:r w:rsidRPr="007B2E86">
        <w:rPr>
          <w:lang w:val="fr-FR"/>
        </w:rPr>
        <w:t>9.</w:t>
      </w:r>
      <w:r w:rsidRPr="007B2E86">
        <w:rPr>
          <w:lang w:val="fr-FR"/>
        </w:rPr>
        <w:tab/>
        <w:t>Mobilité urbaine et transports publics</w:t>
      </w:r>
      <w:r w:rsidR="006D76D0">
        <w:rPr>
          <w:lang w:val="fr-FR"/>
        </w:rPr>
        <w:t> </w:t>
      </w:r>
      <w:r w:rsidRPr="007B2E86">
        <w:rPr>
          <w:lang w:val="fr-FR"/>
        </w:rPr>
        <w:t>: plan directeur paneuropéen pour la promotion du cyclisme</w:t>
      </w:r>
    </w:p>
    <w:p w:rsidR="00F97D51" w:rsidRPr="007B2E86" w:rsidRDefault="00265546" w:rsidP="007B2E86">
      <w:pPr>
        <w:pStyle w:val="SingleTxtG"/>
      </w:pPr>
      <w:r>
        <w:rPr>
          <w:lang w:val="fr-FR"/>
        </w:rPr>
        <w:tab/>
      </w:r>
      <w:r w:rsidR="00F97D51" w:rsidRPr="007B2E86">
        <w:rPr>
          <w:lang w:val="fr-FR"/>
        </w:rPr>
        <w:t>Le Groupe de travail souhaitera sans doute rappeler qu</w:t>
      </w:r>
      <w:r w:rsidR="006D76D0">
        <w:rPr>
          <w:lang w:val="fr-FR"/>
        </w:rPr>
        <w:t>’</w:t>
      </w:r>
      <w:r w:rsidR="00F97D51" w:rsidRPr="007B2E86">
        <w:rPr>
          <w:lang w:val="fr-FR"/>
        </w:rPr>
        <w:t>à sa dernière session il avait pris note des informations fournies par le secrétariat sur l</w:t>
      </w:r>
      <w:r w:rsidR="006D76D0">
        <w:rPr>
          <w:lang w:val="fr-FR"/>
        </w:rPr>
        <w:t>’</w:t>
      </w:r>
      <w:r w:rsidR="00F97D51" w:rsidRPr="007B2E86">
        <w:rPr>
          <w:lang w:val="fr-FR"/>
        </w:rPr>
        <w:t>élaboration du module relatif aux infrastructures du plan directeur paneuropéen pour la promotion du cyclisme du PPE-TSE (document informel n</w:t>
      </w:r>
      <w:r w:rsidR="00F97D51" w:rsidRPr="007B2E86">
        <w:rPr>
          <w:vertAlign w:val="superscript"/>
          <w:lang w:val="fr-FR"/>
        </w:rPr>
        <w:t>o</w:t>
      </w:r>
      <w:r w:rsidR="00F97D51" w:rsidRPr="007B2E86">
        <w:rPr>
          <w:lang w:val="fr-FR"/>
        </w:rPr>
        <w:t> 5), qui s</w:t>
      </w:r>
      <w:r w:rsidR="006D76D0">
        <w:rPr>
          <w:lang w:val="fr-FR"/>
        </w:rPr>
        <w:t>’</w:t>
      </w:r>
      <w:r w:rsidR="00F97D51" w:rsidRPr="007B2E86">
        <w:rPr>
          <w:lang w:val="fr-FR"/>
        </w:rPr>
        <w:t>appuyait sur la méthode d</w:t>
      </w:r>
      <w:r w:rsidR="006D76D0">
        <w:rPr>
          <w:lang w:val="fr-FR"/>
        </w:rPr>
        <w:t>’</w:t>
      </w:r>
      <w:r w:rsidR="00F97D51" w:rsidRPr="007B2E86">
        <w:rPr>
          <w:lang w:val="fr-FR"/>
        </w:rPr>
        <w:t>élaboration utilisée pour le Plan directeur TEM et TER et le projet LTEA. Le Groupe de travail s</w:t>
      </w:r>
      <w:r w:rsidR="006D76D0">
        <w:rPr>
          <w:lang w:val="fr-FR"/>
        </w:rPr>
        <w:t>’</w:t>
      </w:r>
      <w:r w:rsidR="00F97D51" w:rsidRPr="007B2E86">
        <w:rPr>
          <w:lang w:val="fr-FR"/>
        </w:rPr>
        <w:t xml:space="preserve">était félicité de la coopération avec le PPE-TSE et avait pris note de la méthode. </w:t>
      </w:r>
    </w:p>
    <w:p w:rsidR="00F97D51" w:rsidRPr="007B2E86" w:rsidRDefault="00265546" w:rsidP="007B2E86">
      <w:pPr>
        <w:pStyle w:val="SingleTxtG"/>
      </w:pPr>
      <w:r>
        <w:rPr>
          <w:lang w:val="fr-FR"/>
        </w:rPr>
        <w:tab/>
      </w:r>
      <w:r w:rsidR="00F97D51" w:rsidRPr="007B2E86">
        <w:rPr>
          <w:lang w:val="fr-FR"/>
        </w:rPr>
        <w:t>Le Groupe de travail souhaitera sans doute être informé par le secrétariat de tout fait nouveau dans ce domaine.</w:t>
      </w:r>
    </w:p>
    <w:p w:rsidR="00F97D51" w:rsidRPr="007B2E86" w:rsidRDefault="00F97D51" w:rsidP="00494593">
      <w:pPr>
        <w:pStyle w:val="SingleTxtG"/>
        <w:ind w:left="2835" w:hanging="1701"/>
      </w:pPr>
      <w:r w:rsidRPr="00BA7B59">
        <w:rPr>
          <w:b/>
          <w:lang w:val="fr-FR"/>
        </w:rPr>
        <w:t>Document(s)</w:t>
      </w:r>
      <w:r w:rsidRPr="007B2E86">
        <w:rPr>
          <w:i/>
          <w:lang w:val="fr-FR"/>
        </w:rPr>
        <w:t> </w:t>
      </w:r>
      <w:r w:rsidRPr="007B2E86">
        <w:t>:</w:t>
      </w:r>
      <w:r w:rsidR="00BA7B59">
        <w:t xml:space="preserve"> </w:t>
      </w:r>
      <w:r w:rsidR="00494593">
        <w:tab/>
      </w:r>
      <w:r w:rsidRPr="007B2E86">
        <w:rPr>
          <w:lang w:val="fr-FR"/>
        </w:rPr>
        <w:t>Document informel n</w:t>
      </w:r>
      <w:r w:rsidRPr="007B2E86">
        <w:rPr>
          <w:vertAlign w:val="superscript"/>
          <w:lang w:val="fr-FR"/>
        </w:rPr>
        <w:t>o</w:t>
      </w:r>
      <w:r w:rsidRPr="007B2E86">
        <w:rPr>
          <w:lang w:val="fr-FR"/>
        </w:rPr>
        <w:t> 5.</w:t>
      </w:r>
    </w:p>
    <w:p w:rsidR="00F97D51" w:rsidRPr="007B2E86" w:rsidRDefault="00F97D51" w:rsidP="005F79FA">
      <w:pPr>
        <w:pStyle w:val="H1G"/>
      </w:pPr>
      <w:r w:rsidRPr="007B2E86">
        <w:rPr>
          <w:lang w:val="fr-FR"/>
        </w:rPr>
        <w:tab/>
        <w:t>10.</w:t>
      </w:r>
      <w:r w:rsidRPr="007B2E86">
        <w:rPr>
          <w:lang w:val="fr-FR"/>
        </w:rPr>
        <w:tab/>
        <w:t>Changements climatiques et transports</w:t>
      </w:r>
    </w:p>
    <w:p w:rsidR="00F97D51" w:rsidRPr="00265546" w:rsidRDefault="00F97D51" w:rsidP="00494593">
      <w:pPr>
        <w:pStyle w:val="H23G"/>
        <w:rPr>
          <w:lang w:val="fr-FR"/>
        </w:rPr>
      </w:pPr>
      <w:r w:rsidRPr="007B2E86">
        <w:rPr>
          <w:lang w:val="fr-FR"/>
        </w:rPr>
        <w:tab/>
        <w:t>a)</w:t>
      </w:r>
      <w:r w:rsidRPr="007B2E86">
        <w:rPr>
          <w:lang w:val="fr-FR"/>
        </w:rPr>
        <w:tab/>
        <w:t>Groupe d</w:t>
      </w:r>
      <w:r w:rsidR="006D76D0">
        <w:rPr>
          <w:lang w:val="fr-FR"/>
        </w:rPr>
        <w:t>’</w:t>
      </w:r>
      <w:r w:rsidRPr="007B2E86">
        <w:rPr>
          <w:lang w:val="fr-FR"/>
        </w:rPr>
        <w:t>experts chargé d</w:t>
      </w:r>
      <w:r w:rsidR="006D76D0">
        <w:rPr>
          <w:lang w:val="fr-FR"/>
        </w:rPr>
        <w:t>’</w:t>
      </w:r>
      <w:r w:rsidRPr="007B2E86">
        <w:rPr>
          <w:lang w:val="fr-FR"/>
        </w:rPr>
        <w:t>étudier les effets des changements climatiques</w:t>
      </w:r>
      <w:r w:rsidRPr="007B2E86">
        <w:rPr>
          <w:lang w:val="fr-FR"/>
        </w:rPr>
        <w:br/>
        <w:t>et l</w:t>
      </w:r>
      <w:r w:rsidR="006D76D0">
        <w:rPr>
          <w:lang w:val="fr-FR"/>
        </w:rPr>
        <w:t>’</w:t>
      </w:r>
      <w:r w:rsidRPr="007B2E86">
        <w:rPr>
          <w:lang w:val="fr-FR"/>
        </w:rPr>
        <w:t>adaptation à ces changements dans les réseaux et nœuds de transport internationaux</w:t>
      </w:r>
    </w:p>
    <w:p w:rsidR="00F97D51" w:rsidRPr="007B2E86" w:rsidRDefault="00265546" w:rsidP="007B2E86">
      <w:pPr>
        <w:pStyle w:val="SingleTxtG"/>
        <w:rPr>
          <w:lang w:val="fr-FR"/>
        </w:rPr>
      </w:pPr>
      <w:r>
        <w:rPr>
          <w:lang w:val="fr-FR"/>
        </w:rPr>
        <w:tab/>
      </w:r>
      <w:r w:rsidR="00F97D51" w:rsidRPr="007B2E86">
        <w:rPr>
          <w:lang w:val="fr-FR"/>
        </w:rPr>
        <w:t>Le Groupe de travail souhaitera peut-être rappeler qu</w:t>
      </w:r>
      <w:r w:rsidR="00EA5101">
        <w:rPr>
          <w:lang w:val="fr-FR"/>
        </w:rPr>
        <w:t xml:space="preserve">e, </w:t>
      </w:r>
      <w:r w:rsidR="00F97D51" w:rsidRPr="007B2E86">
        <w:rPr>
          <w:lang w:val="fr-FR"/>
        </w:rPr>
        <w:t>à sa dernière session</w:t>
      </w:r>
      <w:r w:rsidR="00EA5101">
        <w:rPr>
          <w:lang w:val="fr-FR"/>
        </w:rPr>
        <w:t>,</w:t>
      </w:r>
      <w:r w:rsidR="00F97D51" w:rsidRPr="007B2E86">
        <w:rPr>
          <w:lang w:val="fr-FR"/>
        </w:rPr>
        <w:t xml:space="preserve"> il avait approuvé la prorogation du mandat du Groupe d</w:t>
      </w:r>
      <w:r w:rsidR="006D76D0">
        <w:rPr>
          <w:lang w:val="fr-FR"/>
        </w:rPr>
        <w:t>’</w:t>
      </w:r>
      <w:r w:rsidR="00F97D51" w:rsidRPr="007B2E86">
        <w:rPr>
          <w:lang w:val="fr-FR"/>
        </w:rPr>
        <w:t>experts d</w:t>
      </w:r>
      <w:r w:rsidR="006D76D0">
        <w:rPr>
          <w:lang w:val="fr-FR"/>
        </w:rPr>
        <w:t>’</w:t>
      </w:r>
      <w:r w:rsidR="00F97D51" w:rsidRPr="007B2E86">
        <w:rPr>
          <w:lang w:val="fr-FR"/>
        </w:rPr>
        <w:t>une année à compter de l</w:t>
      </w:r>
      <w:r w:rsidR="006D76D0">
        <w:rPr>
          <w:lang w:val="fr-FR"/>
        </w:rPr>
        <w:t>’</w:t>
      </w:r>
      <w:r w:rsidR="00F97D51" w:rsidRPr="007B2E86">
        <w:rPr>
          <w:lang w:val="fr-FR"/>
        </w:rPr>
        <w:t>approbation finale du Comité exécutif afin de permettre au Groupe de lui présenter son rapport final en septembre 2019.</w:t>
      </w:r>
    </w:p>
    <w:p w:rsidR="00F97D51" w:rsidRPr="007B2E86" w:rsidRDefault="00265546" w:rsidP="007B2E86">
      <w:pPr>
        <w:pStyle w:val="SingleTxtG"/>
      </w:pPr>
      <w:r>
        <w:rPr>
          <w:lang w:val="fr-FR"/>
        </w:rPr>
        <w:tab/>
      </w:r>
      <w:r w:rsidR="00F97D51" w:rsidRPr="007B2E86">
        <w:rPr>
          <w:lang w:val="fr-FR"/>
        </w:rPr>
        <w:t>Le Groupe de travail souhaitera sans doute être informé de l</w:t>
      </w:r>
      <w:r w:rsidR="006D76D0">
        <w:rPr>
          <w:lang w:val="fr-FR"/>
        </w:rPr>
        <w:t>’</w:t>
      </w:r>
      <w:r w:rsidR="00F97D51" w:rsidRPr="007B2E86">
        <w:rPr>
          <w:lang w:val="fr-FR"/>
        </w:rPr>
        <w:t>avancement des travaux du Groupe d</w:t>
      </w:r>
      <w:r w:rsidR="006D76D0">
        <w:rPr>
          <w:lang w:val="fr-FR"/>
        </w:rPr>
        <w:t>’</w:t>
      </w:r>
      <w:r w:rsidR="00F97D51" w:rsidRPr="007B2E86">
        <w:rPr>
          <w:lang w:val="fr-FR"/>
        </w:rPr>
        <w:t xml:space="preserve">experts (ECE/TRANS/WP.5/GE.3/29). </w:t>
      </w:r>
    </w:p>
    <w:p w:rsidR="00F97D51" w:rsidRPr="007B2E86" w:rsidRDefault="00F97D51" w:rsidP="00494593">
      <w:pPr>
        <w:pStyle w:val="SingleTxtG"/>
        <w:ind w:left="2835" w:hanging="1701"/>
        <w:rPr>
          <w:b/>
        </w:rPr>
      </w:pPr>
      <w:r w:rsidRPr="00BA7B59">
        <w:rPr>
          <w:b/>
          <w:lang w:val="fr-FR"/>
        </w:rPr>
        <w:t>Document(s) </w:t>
      </w:r>
      <w:r w:rsidRPr="00BA7B59">
        <w:t>:</w:t>
      </w:r>
      <w:r w:rsidR="00BA7B59">
        <w:t xml:space="preserve"> </w:t>
      </w:r>
      <w:r w:rsidR="00494593">
        <w:tab/>
      </w:r>
      <w:r w:rsidRPr="007B2E86">
        <w:rPr>
          <w:lang w:val="fr-FR"/>
        </w:rPr>
        <w:t>ECE/TRANS/WP.5/GE.3/29.</w:t>
      </w:r>
    </w:p>
    <w:p w:rsidR="00F97D51" w:rsidRPr="00265546" w:rsidRDefault="00F97D51" w:rsidP="00494593">
      <w:pPr>
        <w:pStyle w:val="H23G"/>
        <w:rPr>
          <w:lang w:val="fr-FR"/>
        </w:rPr>
      </w:pPr>
      <w:r w:rsidRPr="007B2E86">
        <w:rPr>
          <w:lang w:val="fr-FR"/>
        </w:rPr>
        <w:tab/>
        <w:t>b)</w:t>
      </w:r>
      <w:r w:rsidRPr="007B2E86">
        <w:rPr>
          <w:lang w:val="fr-FR"/>
        </w:rPr>
        <w:tab/>
        <w:t>Atténuation des effets des changements climatiques</w:t>
      </w:r>
      <w:r w:rsidR="00B81E33">
        <w:rPr>
          <w:lang w:val="fr-FR"/>
        </w:rPr>
        <w:t> </w:t>
      </w:r>
      <w:r w:rsidRPr="007B2E86">
        <w:rPr>
          <w:lang w:val="fr-FR"/>
        </w:rPr>
        <w:t>: outil de modélisation des futurs</w:t>
      </w:r>
      <w:r w:rsidRPr="007B2E86" w:rsidDel="000A3713">
        <w:rPr>
          <w:lang w:val="fr-FR"/>
        </w:rPr>
        <w:t xml:space="preserve"> </w:t>
      </w:r>
      <w:r w:rsidRPr="007B2E86">
        <w:rPr>
          <w:lang w:val="fr-FR"/>
        </w:rPr>
        <w:t>systèmes de transport intérieur de la Comm</w:t>
      </w:r>
      <w:r w:rsidR="00265546">
        <w:rPr>
          <w:lang w:val="fr-FR"/>
        </w:rPr>
        <w:t>ission économique pour l</w:t>
      </w:r>
      <w:r w:rsidR="006D76D0">
        <w:rPr>
          <w:lang w:val="fr-FR"/>
        </w:rPr>
        <w:t>’</w:t>
      </w:r>
      <w:r w:rsidR="00265546">
        <w:rPr>
          <w:lang w:val="fr-FR"/>
        </w:rPr>
        <w:t>Europe</w:t>
      </w:r>
    </w:p>
    <w:p w:rsidR="00F97D51" w:rsidRPr="007B2E86" w:rsidRDefault="00265546" w:rsidP="007B2E86">
      <w:pPr>
        <w:pStyle w:val="SingleTxtG"/>
      </w:pPr>
      <w:r>
        <w:rPr>
          <w:lang w:val="fr-FR"/>
        </w:rPr>
        <w:tab/>
      </w:r>
      <w:r w:rsidR="00F97D51" w:rsidRPr="007B2E86">
        <w:rPr>
          <w:lang w:val="fr-FR"/>
        </w:rPr>
        <w:t xml:space="preserve">Le secrétariat informera le Groupe de travail des faits nouveaux </w:t>
      </w:r>
      <w:r w:rsidR="006D76D0">
        <w:rPr>
          <w:lang w:val="fr-FR"/>
        </w:rPr>
        <w:t>enregistrés en 2017</w:t>
      </w:r>
      <w:r w:rsidR="006D76D0">
        <w:rPr>
          <w:lang w:val="fr-FR"/>
        </w:rPr>
        <w:noBreakHyphen/>
      </w:r>
      <w:r w:rsidR="00F97D51" w:rsidRPr="007B2E86">
        <w:rPr>
          <w:lang w:val="fr-FR"/>
        </w:rPr>
        <w:t>2018 concernant le projet d</w:t>
      </w:r>
      <w:r w:rsidR="006D76D0">
        <w:rPr>
          <w:lang w:val="fr-FR"/>
        </w:rPr>
        <w:t>’</w:t>
      </w:r>
      <w:r w:rsidR="00F97D51" w:rsidRPr="007B2E86">
        <w:rPr>
          <w:lang w:val="fr-FR"/>
        </w:rPr>
        <w:t>outil de modélisation des futurs systèmes de transport intérieur (</w:t>
      </w:r>
      <w:proofErr w:type="spellStart"/>
      <w:r w:rsidR="00F97D51" w:rsidRPr="007B2E86">
        <w:rPr>
          <w:lang w:val="fr-FR"/>
        </w:rPr>
        <w:t>ForFITS</w:t>
      </w:r>
      <w:proofErr w:type="spellEnd"/>
      <w:r w:rsidR="00F97D51" w:rsidRPr="007B2E86">
        <w:rPr>
          <w:lang w:val="fr-FR"/>
        </w:rPr>
        <w:t>).</w:t>
      </w:r>
    </w:p>
    <w:p w:rsidR="00F97D51" w:rsidRPr="007B2E86" w:rsidRDefault="00F97D51" w:rsidP="005F79FA">
      <w:pPr>
        <w:pStyle w:val="H1G"/>
      </w:pPr>
      <w:r w:rsidRPr="007B2E86">
        <w:rPr>
          <w:lang w:val="fr-FR"/>
        </w:rPr>
        <w:tab/>
        <w:t>11.</w:t>
      </w:r>
      <w:r w:rsidRPr="007B2E86">
        <w:rPr>
          <w:lang w:val="fr-FR"/>
        </w:rPr>
        <w:tab/>
        <w:t>Examen de la situation, des tendances et de l</w:t>
      </w:r>
      <w:r w:rsidR="006D76D0">
        <w:rPr>
          <w:lang w:val="fr-FR"/>
        </w:rPr>
        <w:t>’</w:t>
      </w:r>
      <w:r w:rsidRPr="007B2E86">
        <w:rPr>
          <w:lang w:val="fr-FR"/>
        </w:rPr>
        <w:t>économie des transports dans la région de la CEE</w:t>
      </w:r>
    </w:p>
    <w:p w:rsidR="00F97D51" w:rsidRPr="00265546" w:rsidRDefault="00F97D51" w:rsidP="00494593">
      <w:pPr>
        <w:pStyle w:val="H23G"/>
        <w:rPr>
          <w:lang w:val="fr-FR"/>
        </w:rPr>
      </w:pPr>
      <w:r w:rsidRPr="007B2E86">
        <w:rPr>
          <w:lang w:val="fr-FR"/>
        </w:rPr>
        <w:tab/>
        <w:t>a)</w:t>
      </w:r>
      <w:r w:rsidRPr="007B2E86">
        <w:rPr>
          <w:lang w:val="fr-FR"/>
        </w:rPr>
        <w:tab/>
        <w:t>Tendances et économie des transports sur la période 2018-2019</w:t>
      </w:r>
      <w:r w:rsidR="00B81E33">
        <w:rPr>
          <w:lang w:val="fr-FR"/>
        </w:rPr>
        <w:t> </w:t>
      </w:r>
      <w:r w:rsidRPr="007B2E86">
        <w:rPr>
          <w:lang w:val="fr-FR"/>
        </w:rPr>
        <w:t xml:space="preserve">: la mobilité en tant que service </w:t>
      </w:r>
    </w:p>
    <w:p w:rsidR="00F97D51" w:rsidRPr="007B2E86" w:rsidRDefault="00265546" w:rsidP="007B2E86">
      <w:pPr>
        <w:pStyle w:val="SingleTxtG"/>
        <w:rPr>
          <w:b/>
        </w:rPr>
      </w:pPr>
      <w:r>
        <w:rPr>
          <w:lang w:val="fr-FR"/>
        </w:rPr>
        <w:tab/>
      </w:r>
      <w:r w:rsidR="00F97D51" w:rsidRPr="007B2E86">
        <w:rPr>
          <w:lang w:val="fr-FR"/>
        </w:rPr>
        <w:t>À sa dernière session, alors qu</w:t>
      </w:r>
      <w:r w:rsidR="006D76D0">
        <w:rPr>
          <w:lang w:val="fr-FR"/>
        </w:rPr>
        <w:t>’</w:t>
      </w:r>
      <w:r w:rsidR="00F97D51" w:rsidRPr="007B2E86">
        <w:rPr>
          <w:lang w:val="fr-FR"/>
        </w:rPr>
        <w:t>il étudiait la possibilité d</w:t>
      </w:r>
      <w:r w:rsidR="006D76D0">
        <w:rPr>
          <w:lang w:val="fr-FR"/>
        </w:rPr>
        <w:t>’</w:t>
      </w:r>
      <w:r w:rsidR="00F97D51" w:rsidRPr="007B2E86">
        <w:rPr>
          <w:lang w:val="fr-FR"/>
        </w:rPr>
        <w:t>établir une publication sur les tendances et l</w:t>
      </w:r>
      <w:r w:rsidR="006D76D0">
        <w:rPr>
          <w:lang w:val="fr-FR"/>
        </w:rPr>
        <w:t>’</w:t>
      </w:r>
      <w:r w:rsidR="00F97D51" w:rsidRPr="007B2E86">
        <w:rPr>
          <w:lang w:val="fr-FR"/>
        </w:rPr>
        <w:t>économie des transports consacrée à la réalisation des objectifs de développement durable par le développement du transport durable, le Groupe de travail avait prié le secrétariat de préparer un projet de plan d</w:t>
      </w:r>
      <w:r w:rsidR="006D76D0">
        <w:rPr>
          <w:lang w:val="fr-FR"/>
        </w:rPr>
        <w:t>’</w:t>
      </w:r>
      <w:r w:rsidR="00F97D51" w:rsidRPr="007B2E86">
        <w:rPr>
          <w:lang w:val="fr-FR"/>
        </w:rPr>
        <w:t>action</w:t>
      </w:r>
      <w:r w:rsidR="00BA7B59">
        <w:rPr>
          <w:lang w:val="fr-FR"/>
        </w:rPr>
        <w:t xml:space="preserve"> </w:t>
      </w:r>
      <w:r w:rsidR="00F97D51" w:rsidRPr="007B2E86">
        <w:rPr>
          <w:lang w:val="fr-FR"/>
        </w:rPr>
        <w:t>sur la contribution des États membres et des sessions du Groupe de travail à la mise en œuvre du Programme 2030 afin qu</w:t>
      </w:r>
      <w:r w:rsidR="006D76D0">
        <w:rPr>
          <w:lang w:val="fr-FR"/>
        </w:rPr>
        <w:t>’</w:t>
      </w:r>
      <w:r w:rsidR="00F97D51" w:rsidRPr="007B2E86">
        <w:rPr>
          <w:lang w:val="fr-FR"/>
        </w:rPr>
        <w:t>il l</w:t>
      </w:r>
      <w:r w:rsidR="006D76D0">
        <w:rPr>
          <w:lang w:val="fr-FR"/>
        </w:rPr>
        <w:t>’</w:t>
      </w:r>
      <w:r w:rsidR="00F97D51" w:rsidRPr="007B2E86">
        <w:rPr>
          <w:lang w:val="fr-FR"/>
        </w:rPr>
        <w:t>examine et en établisse la version finale. Le Groupe de travail souhaitera peut-être examiner le document officiel ECE/TRANS/WP.5/2018/4, qui contient le projet de plan d</w:t>
      </w:r>
      <w:r w:rsidR="006D76D0">
        <w:rPr>
          <w:lang w:val="fr-FR"/>
        </w:rPr>
        <w:t>’</w:t>
      </w:r>
      <w:r w:rsidR="00F97D51" w:rsidRPr="007B2E86">
        <w:rPr>
          <w:lang w:val="fr-FR"/>
        </w:rPr>
        <w:t xml:space="preserve">action en question. </w:t>
      </w:r>
    </w:p>
    <w:p w:rsidR="00F97D51" w:rsidRPr="007B2E86" w:rsidRDefault="00265546" w:rsidP="007B2E86">
      <w:pPr>
        <w:pStyle w:val="SingleTxtG"/>
        <w:rPr>
          <w:b/>
        </w:rPr>
      </w:pPr>
      <w:r>
        <w:rPr>
          <w:lang w:val="fr-FR"/>
        </w:rPr>
        <w:tab/>
      </w:r>
      <w:r w:rsidR="00F97D51" w:rsidRPr="007B2E86">
        <w:rPr>
          <w:lang w:val="fr-FR"/>
        </w:rPr>
        <w:t>En outre, le Groupe de travail avait décidé que la publication sur les tendances et l</w:t>
      </w:r>
      <w:r w:rsidR="006D76D0">
        <w:rPr>
          <w:lang w:val="fr-FR"/>
        </w:rPr>
        <w:t>’</w:t>
      </w:r>
      <w:r w:rsidR="00F97D51" w:rsidRPr="007B2E86">
        <w:rPr>
          <w:lang w:val="fr-FR"/>
        </w:rPr>
        <w:t xml:space="preserve">économie des transports sur la période 2017-2018 aurait pour thème « La mobilité en tant que service ». Il souhaitera sans doute examiner le document informel </w:t>
      </w:r>
      <w:r w:rsidR="00B81E33" w:rsidRPr="00B81E33">
        <w:rPr>
          <w:rFonts w:eastAsia="MS Mincho"/>
          <w:lang w:val="fr-FR"/>
        </w:rPr>
        <w:t>n</w:t>
      </w:r>
      <w:r w:rsidR="00B81E33" w:rsidRPr="00B81E33">
        <w:rPr>
          <w:rFonts w:eastAsia="MS Mincho"/>
          <w:vertAlign w:val="superscript"/>
          <w:lang w:val="fr-FR"/>
        </w:rPr>
        <w:t>o</w:t>
      </w:r>
      <w:r w:rsidR="00EA5101">
        <w:rPr>
          <w:lang w:val="fr-FR"/>
        </w:rPr>
        <w:t> </w:t>
      </w:r>
      <w:r w:rsidR="00F97D51" w:rsidRPr="007B2E86">
        <w:rPr>
          <w:lang w:val="fr-FR"/>
        </w:rPr>
        <w:t>6, dans lequel figure un avant-projet de cette publication.</w:t>
      </w:r>
    </w:p>
    <w:p w:rsidR="00F97D51" w:rsidRPr="007B2E86" w:rsidRDefault="00F97D51" w:rsidP="00494593">
      <w:pPr>
        <w:pStyle w:val="SingleTxtG"/>
        <w:ind w:left="2835" w:hanging="1701"/>
      </w:pPr>
      <w:r w:rsidRPr="00BA7B59">
        <w:rPr>
          <w:b/>
          <w:lang w:val="fr-FR"/>
        </w:rPr>
        <w:t>Document(s)</w:t>
      </w:r>
      <w:r w:rsidRPr="007B2E86">
        <w:rPr>
          <w:i/>
          <w:lang w:val="fr-FR"/>
        </w:rPr>
        <w:t> </w:t>
      </w:r>
      <w:r w:rsidR="00BA7B59">
        <w:t xml:space="preserve">: </w:t>
      </w:r>
      <w:r w:rsidR="00494593">
        <w:tab/>
      </w:r>
      <w:r w:rsidRPr="007B2E86">
        <w:rPr>
          <w:lang w:val="fr-FR"/>
        </w:rPr>
        <w:t xml:space="preserve">ECE/TRANS/WP.5/2018/4 et </w:t>
      </w:r>
      <w:r w:rsidR="00BA7B59">
        <w:rPr>
          <w:lang w:val="fr-FR"/>
        </w:rPr>
        <w:t xml:space="preserve">document informel </w:t>
      </w:r>
      <w:r w:rsidR="00BA7B59" w:rsidRPr="00BA7B59">
        <w:rPr>
          <w:rFonts w:eastAsia="MS Mincho"/>
          <w:lang w:val="fr-FR"/>
        </w:rPr>
        <w:t>n</w:t>
      </w:r>
      <w:r w:rsidR="00BA7B59" w:rsidRPr="00BA7B59">
        <w:rPr>
          <w:rFonts w:eastAsia="MS Mincho"/>
          <w:vertAlign w:val="superscript"/>
          <w:lang w:val="fr-FR"/>
        </w:rPr>
        <w:t>o</w:t>
      </w:r>
      <w:r w:rsidR="00BA7B59">
        <w:rPr>
          <w:lang w:val="fr-FR"/>
        </w:rPr>
        <w:t> </w:t>
      </w:r>
      <w:r w:rsidRPr="007B2E86">
        <w:rPr>
          <w:lang w:val="fr-FR"/>
        </w:rPr>
        <w:t>6.</w:t>
      </w:r>
    </w:p>
    <w:p w:rsidR="00F97D51" w:rsidRPr="00265546" w:rsidRDefault="00F97D51" w:rsidP="00494593">
      <w:pPr>
        <w:pStyle w:val="H23G"/>
        <w:rPr>
          <w:lang w:val="fr-FR"/>
        </w:rPr>
      </w:pPr>
      <w:r w:rsidRPr="007B2E86">
        <w:rPr>
          <w:lang w:val="fr-FR"/>
        </w:rPr>
        <w:tab/>
        <w:t>b)</w:t>
      </w:r>
      <w:r w:rsidRPr="007B2E86">
        <w:rPr>
          <w:lang w:val="fr-FR"/>
        </w:rPr>
        <w:tab/>
        <w:t>Tendances et économie des transports sur la période 2016-2017</w:t>
      </w:r>
      <w:r w:rsidR="00BA7B59">
        <w:rPr>
          <w:lang w:val="fr-FR"/>
        </w:rPr>
        <w:t> </w:t>
      </w:r>
      <w:r w:rsidRPr="007B2E86">
        <w:rPr>
          <w:lang w:val="fr-FR"/>
        </w:rPr>
        <w:t>: modes innovants de financement des infrastructures de transport</w:t>
      </w:r>
    </w:p>
    <w:p w:rsidR="00F97D51" w:rsidRPr="007B2E86" w:rsidRDefault="00265546" w:rsidP="007B2E86">
      <w:pPr>
        <w:pStyle w:val="SingleTxtG"/>
      </w:pPr>
      <w:r>
        <w:rPr>
          <w:lang w:val="fr-FR"/>
        </w:rPr>
        <w:tab/>
      </w:r>
      <w:r w:rsidR="00F97D51" w:rsidRPr="007B2E86">
        <w:rPr>
          <w:lang w:val="fr-FR"/>
        </w:rPr>
        <w:t>Le secrétariat présentera au Groupe de travail la publication sur les tendances et l</w:t>
      </w:r>
      <w:r w:rsidR="006D76D0">
        <w:rPr>
          <w:lang w:val="fr-FR"/>
        </w:rPr>
        <w:t>’</w:t>
      </w:r>
      <w:r w:rsidR="00F97D51" w:rsidRPr="007B2E86">
        <w:rPr>
          <w:lang w:val="fr-FR"/>
        </w:rPr>
        <w:t>économie des transports sur la période 2016-2017</w:t>
      </w:r>
      <w:r w:rsidR="00B81E33">
        <w:rPr>
          <w:lang w:val="fr-FR"/>
        </w:rPr>
        <w:t xml:space="preserve"> </w:t>
      </w:r>
      <w:r w:rsidR="00F97D51" w:rsidRPr="007B2E86">
        <w:rPr>
          <w:lang w:val="fr-FR"/>
        </w:rPr>
        <w:t xml:space="preserve">consacrée au financement des infrastructures de transport. Le Groupe de travail souhaitera sans doute recevoir des informations sur cette publication. </w:t>
      </w:r>
    </w:p>
    <w:p w:rsidR="00F97D51" w:rsidRPr="007B2E86" w:rsidRDefault="00F97D51" w:rsidP="00494593">
      <w:pPr>
        <w:pStyle w:val="SingleTxtG"/>
        <w:ind w:left="2835" w:hanging="1701"/>
      </w:pPr>
      <w:r w:rsidRPr="00BA7B59">
        <w:rPr>
          <w:b/>
          <w:lang w:val="fr-FR"/>
        </w:rPr>
        <w:t>Document(s)</w:t>
      </w:r>
      <w:r w:rsidRPr="007B2E86">
        <w:rPr>
          <w:i/>
          <w:lang w:val="fr-FR"/>
        </w:rPr>
        <w:t> </w:t>
      </w:r>
      <w:r w:rsidR="00BA7B59">
        <w:t xml:space="preserve">: </w:t>
      </w:r>
      <w:r w:rsidR="00494593">
        <w:tab/>
      </w:r>
      <w:r w:rsidRPr="007B2E86">
        <w:rPr>
          <w:lang w:val="fr-FR"/>
        </w:rPr>
        <w:t>Publication.</w:t>
      </w:r>
    </w:p>
    <w:p w:rsidR="00F97D51" w:rsidRPr="00265546" w:rsidRDefault="00F97D51" w:rsidP="00494593">
      <w:pPr>
        <w:pStyle w:val="H23G"/>
        <w:rPr>
          <w:lang w:val="fr-FR"/>
        </w:rPr>
      </w:pPr>
      <w:r w:rsidRPr="007B2E86">
        <w:rPr>
          <w:lang w:val="fr-FR"/>
        </w:rPr>
        <w:tab/>
        <w:t>c)</w:t>
      </w:r>
      <w:r w:rsidRPr="007B2E86">
        <w:rPr>
          <w:lang w:val="fr-FR"/>
        </w:rPr>
        <w:tab/>
        <w:t>Tendances et difficultés concernant les transports routiers</w:t>
      </w:r>
    </w:p>
    <w:p w:rsidR="00F97D51" w:rsidRPr="007B2E86" w:rsidRDefault="00265546" w:rsidP="007B2E86">
      <w:pPr>
        <w:pStyle w:val="SingleTxtG"/>
      </w:pPr>
      <w:r>
        <w:rPr>
          <w:lang w:val="fr-FR"/>
        </w:rPr>
        <w:tab/>
      </w:r>
      <w:r w:rsidR="00F97D51" w:rsidRPr="007B2E86">
        <w:rPr>
          <w:lang w:val="fr-FR"/>
        </w:rPr>
        <w:t>Un représentant de l</w:t>
      </w:r>
      <w:r w:rsidR="006D76D0">
        <w:rPr>
          <w:lang w:val="fr-FR"/>
        </w:rPr>
        <w:t>’</w:t>
      </w:r>
      <w:r w:rsidR="00F97D51" w:rsidRPr="007B2E86">
        <w:rPr>
          <w:lang w:val="fr-FR"/>
        </w:rPr>
        <w:t>Union internationale des transports routiers (IRU) exposera les dernières tendances et difficultés observées dans le secteur du transport routier.</w:t>
      </w:r>
    </w:p>
    <w:p w:rsidR="00F97D51" w:rsidRPr="007B2E86" w:rsidRDefault="00F97D51" w:rsidP="00494593">
      <w:pPr>
        <w:pStyle w:val="SingleTxtG"/>
        <w:ind w:left="2835" w:hanging="1701"/>
      </w:pPr>
      <w:r w:rsidRPr="00BA7B59">
        <w:rPr>
          <w:b/>
          <w:lang w:val="fr-FR"/>
        </w:rPr>
        <w:t>Document(s)</w:t>
      </w:r>
      <w:r w:rsidRPr="007B2E86">
        <w:rPr>
          <w:i/>
          <w:lang w:val="fr-FR"/>
        </w:rPr>
        <w:t> </w:t>
      </w:r>
      <w:r w:rsidRPr="007B2E86">
        <w:t>:</w:t>
      </w:r>
      <w:r w:rsidR="00BA7B59">
        <w:t xml:space="preserve"> </w:t>
      </w:r>
      <w:r w:rsidR="00494593">
        <w:tab/>
      </w:r>
      <w:r w:rsidRPr="007B2E86">
        <w:rPr>
          <w:lang w:val="fr-FR"/>
        </w:rPr>
        <w:t>Document informel n</w:t>
      </w:r>
      <w:r w:rsidRPr="007B2E86">
        <w:rPr>
          <w:vertAlign w:val="superscript"/>
          <w:lang w:val="fr-FR"/>
        </w:rPr>
        <w:t>o</w:t>
      </w:r>
      <w:r w:rsidRPr="007B2E86">
        <w:rPr>
          <w:lang w:val="fr-FR"/>
        </w:rPr>
        <w:t> 7.</w:t>
      </w:r>
    </w:p>
    <w:p w:rsidR="00F97D51" w:rsidRPr="00265546" w:rsidRDefault="00F97D51" w:rsidP="00494593">
      <w:pPr>
        <w:pStyle w:val="H23G"/>
        <w:rPr>
          <w:lang w:val="fr-FR"/>
        </w:rPr>
      </w:pPr>
      <w:r w:rsidRPr="007B2E86">
        <w:rPr>
          <w:lang w:val="fr-FR"/>
        </w:rPr>
        <w:tab/>
        <w:t>d)</w:t>
      </w:r>
      <w:r w:rsidRPr="007B2E86">
        <w:rPr>
          <w:lang w:val="fr-FR"/>
        </w:rPr>
        <w:tab/>
        <w:t>Tendances et difficultés concernant les transports ferroviaires</w:t>
      </w:r>
    </w:p>
    <w:p w:rsidR="00F97D51" w:rsidRPr="007B2E86" w:rsidRDefault="00265546" w:rsidP="007B2E86">
      <w:pPr>
        <w:pStyle w:val="SingleTxtG"/>
      </w:pPr>
      <w:r>
        <w:rPr>
          <w:lang w:val="fr-FR"/>
        </w:rPr>
        <w:tab/>
      </w:r>
      <w:r w:rsidR="00F97D51" w:rsidRPr="007B2E86">
        <w:rPr>
          <w:lang w:val="fr-FR"/>
        </w:rPr>
        <w:t>Un représentant de l</w:t>
      </w:r>
      <w:r w:rsidR="006D76D0">
        <w:rPr>
          <w:lang w:val="fr-FR"/>
        </w:rPr>
        <w:t>’</w:t>
      </w:r>
      <w:r w:rsidR="00F97D51" w:rsidRPr="007B2E86">
        <w:rPr>
          <w:lang w:val="fr-FR"/>
        </w:rPr>
        <w:t>Union internationale des chemins de fer (UIC) exposera les dernières tendances et difficultés observées dans le secteur du transport ferroviaire.</w:t>
      </w:r>
    </w:p>
    <w:p w:rsidR="00F97D51" w:rsidRPr="007B2E86" w:rsidRDefault="00F97D51" w:rsidP="00494593">
      <w:pPr>
        <w:pStyle w:val="SingleTxtG"/>
        <w:ind w:left="2835" w:hanging="1701"/>
      </w:pPr>
      <w:r w:rsidRPr="00BA7B59">
        <w:rPr>
          <w:b/>
          <w:lang w:val="fr-FR"/>
        </w:rPr>
        <w:t>Document(s) </w:t>
      </w:r>
      <w:r w:rsidRPr="00BA7B59">
        <w:t>:</w:t>
      </w:r>
      <w:r w:rsidR="00BA7B59">
        <w:t xml:space="preserve"> </w:t>
      </w:r>
      <w:r w:rsidR="00494593">
        <w:tab/>
      </w:r>
      <w:r w:rsidRPr="007B2E86">
        <w:rPr>
          <w:lang w:val="fr-FR"/>
        </w:rPr>
        <w:t>Document informel n</w:t>
      </w:r>
      <w:r w:rsidRPr="007B2E86">
        <w:rPr>
          <w:vertAlign w:val="superscript"/>
          <w:lang w:val="fr-FR"/>
        </w:rPr>
        <w:t>o</w:t>
      </w:r>
      <w:r w:rsidRPr="007B2E86">
        <w:rPr>
          <w:lang w:val="fr-FR"/>
        </w:rPr>
        <w:t> 8.</w:t>
      </w:r>
    </w:p>
    <w:p w:rsidR="00F97D51" w:rsidRPr="00265546" w:rsidRDefault="00F97D51" w:rsidP="00494593">
      <w:pPr>
        <w:pStyle w:val="H23G"/>
        <w:rPr>
          <w:lang w:val="fr-FR"/>
        </w:rPr>
      </w:pPr>
      <w:r w:rsidRPr="007B2E86">
        <w:rPr>
          <w:lang w:val="fr-FR"/>
        </w:rPr>
        <w:tab/>
        <w:t>e)</w:t>
      </w:r>
      <w:r w:rsidRPr="007B2E86">
        <w:rPr>
          <w:lang w:val="fr-FR"/>
        </w:rPr>
        <w:tab/>
        <w:t>Tendances et difficultés concernant les transports par voie navigable</w:t>
      </w:r>
    </w:p>
    <w:p w:rsidR="00F97D51" w:rsidRPr="007B2E86" w:rsidRDefault="00265546" w:rsidP="007B2E86">
      <w:pPr>
        <w:pStyle w:val="SingleTxtG"/>
      </w:pPr>
      <w:r>
        <w:rPr>
          <w:lang w:val="fr-FR"/>
        </w:rPr>
        <w:tab/>
      </w:r>
      <w:r w:rsidR="00F97D51" w:rsidRPr="007B2E86">
        <w:rPr>
          <w:lang w:val="fr-FR"/>
        </w:rPr>
        <w:t>Le secrétariat exposera les dernières tendances et difficultés observées dans le secteur du transport par voie navigable.</w:t>
      </w:r>
    </w:p>
    <w:p w:rsidR="00F97D51" w:rsidRPr="00265546" w:rsidRDefault="00F97D51" w:rsidP="00494593">
      <w:pPr>
        <w:pStyle w:val="H23G"/>
        <w:rPr>
          <w:lang w:val="fr-FR"/>
        </w:rPr>
      </w:pPr>
      <w:r w:rsidRPr="007B2E86">
        <w:rPr>
          <w:lang w:val="fr-FR"/>
        </w:rPr>
        <w:tab/>
        <w:t>f)</w:t>
      </w:r>
      <w:r w:rsidRPr="007B2E86">
        <w:rPr>
          <w:lang w:val="fr-FR"/>
        </w:rPr>
        <w:tab/>
        <w:t xml:space="preserve">Analyse des statistiques de la CEE sur les transports </w:t>
      </w:r>
    </w:p>
    <w:p w:rsidR="00F97D51" w:rsidRPr="007B2E86" w:rsidRDefault="00265546" w:rsidP="007B2E86">
      <w:pPr>
        <w:pStyle w:val="SingleTxtG"/>
      </w:pPr>
      <w:r>
        <w:rPr>
          <w:lang w:val="fr-FR"/>
        </w:rPr>
        <w:tab/>
      </w:r>
      <w:r w:rsidR="00F97D51" w:rsidRPr="007B2E86">
        <w:rPr>
          <w:lang w:val="fr-FR"/>
        </w:rPr>
        <w:t>Le secrétariat présentera ses travaux et les statistiques sur les transports pour 2017.</w:t>
      </w:r>
    </w:p>
    <w:p w:rsidR="00F97D51" w:rsidRPr="007B2E86" w:rsidRDefault="00F97D51" w:rsidP="00265546">
      <w:pPr>
        <w:pStyle w:val="H1G"/>
      </w:pPr>
      <w:r w:rsidRPr="007B2E86">
        <w:rPr>
          <w:lang w:val="fr-FR"/>
        </w:rPr>
        <w:tab/>
        <w:t>12.</w:t>
      </w:r>
      <w:r w:rsidRPr="007B2E86">
        <w:rPr>
          <w:lang w:val="fr-FR"/>
        </w:rPr>
        <w:tab/>
        <w:t>Assistance technique aux pays en transition</w:t>
      </w:r>
    </w:p>
    <w:p w:rsidR="00F97D51" w:rsidRPr="007B2E86" w:rsidRDefault="00265546" w:rsidP="007B2E86">
      <w:pPr>
        <w:pStyle w:val="SingleTxtG"/>
      </w:pPr>
      <w:r>
        <w:rPr>
          <w:lang w:val="fr-FR"/>
        </w:rPr>
        <w:tab/>
      </w:r>
      <w:r w:rsidR="00F97D51" w:rsidRPr="007B2E86">
        <w:rPr>
          <w:lang w:val="fr-FR"/>
        </w:rPr>
        <w:t>Le Groupe de travail sera informé des activités menées par le Conseiller régional (document informel n</w:t>
      </w:r>
      <w:r w:rsidR="00F97D51" w:rsidRPr="007B2E86">
        <w:rPr>
          <w:vertAlign w:val="superscript"/>
          <w:lang w:val="fr-FR"/>
        </w:rPr>
        <w:t>o</w:t>
      </w:r>
      <w:r w:rsidR="00F97D51" w:rsidRPr="007B2E86">
        <w:rPr>
          <w:lang w:val="fr-FR"/>
        </w:rPr>
        <w:t> 9) en lien avec la fourniture d</w:t>
      </w:r>
      <w:r w:rsidR="006D76D0">
        <w:rPr>
          <w:lang w:val="fr-FR"/>
        </w:rPr>
        <w:t>’</w:t>
      </w:r>
      <w:r w:rsidR="00F97D51" w:rsidRPr="007B2E86">
        <w:rPr>
          <w:lang w:val="fr-FR"/>
        </w:rPr>
        <w:t>une assistance technique de la CEE aux pays en transition.</w:t>
      </w:r>
    </w:p>
    <w:p w:rsidR="00F97D51" w:rsidRPr="007B2E86" w:rsidRDefault="00F97D51" w:rsidP="00494593">
      <w:pPr>
        <w:pStyle w:val="SingleTxtG"/>
        <w:ind w:left="2835" w:hanging="1701"/>
      </w:pPr>
      <w:r w:rsidRPr="00BA7B59">
        <w:rPr>
          <w:b/>
          <w:lang w:val="fr-FR"/>
        </w:rPr>
        <w:t>Document(s)</w:t>
      </w:r>
      <w:r w:rsidRPr="00BA7B59">
        <w:rPr>
          <w:lang w:val="fr-FR"/>
        </w:rPr>
        <w:t> </w:t>
      </w:r>
      <w:r w:rsidRPr="00BA7B59">
        <w:t>:</w:t>
      </w:r>
      <w:r w:rsidR="00BA7B59">
        <w:t xml:space="preserve"> </w:t>
      </w:r>
      <w:r w:rsidR="00494593">
        <w:tab/>
      </w:r>
      <w:r w:rsidRPr="007B2E86">
        <w:rPr>
          <w:lang w:val="fr-FR"/>
        </w:rPr>
        <w:t>Document informel n</w:t>
      </w:r>
      <w:r w:rsidRPr="007B2E86">
        <w:rPr>
          <w:vertAlign w:val="superscript"/>
          <w:lang w:val="fr-FR"/>
        </w:rPr>
        <w:t>o</w:t>
      </w:r>
      <w:r w:rsidRPr="00BA7B59">
        <w:rPr>
          <w:lang w:val="fr-FR"/>
        </w:rPr>
        <w:t> </w:t>
      </w:r>
      <w:r w:rsidRPr="007B2E86">
        <w:rPr>
          <w:lang w:val="fr-FR"/>
        </w:rPr>
        <w:t>9.</w:t>
      </w:r>
    </w:p>
    <w:p w:rsidR="00F97D51" w:rsidRPr="007B2E86" w:rsidRDefault="00F97D51" w:rsidP="00265546">
      <w:pPr>
        <w:pStyle w:val="H1G"/>
      </w:pPr>
      <w:r w:rsidRPr="007B2E86">
        <w:rPr>
          <w:lang w:val="fr-FR"/>
        </w:rPr>
        <w:tab/>
        <w:t>13.</w:t>
      </w:r>
      <w:r w:rsidRPr="007B2E86">
        <w:rPr>
          <w:lang w:val="fr-FR"/>
        </w:rPr>
        <w:tab/>
        <w:t>Activités des organes de la Commission économique pour l</w:t>
      </w:r>
      <w:r w:rsidR="006D76D0">
        <w:rPr>
          <w:lang w:val="fr-FR"/>
        </w:rPr>
        <w:t>’</w:t>
      </w:r>
      <w:r w:rsidRPr="007B2E86">
        <w:rPr>
          <w:lang w:val="fr-FR"/>
        </w:rPr>
        <w:t>Europe présentant un intérêt pour le Groupe de travail</w:t>
      </w:r>
    </w:p>
    <w:p w:rsidR="00F97D51" w:rsidRPr="007B2E86" w:rsidRDefault="00265546" w:rsidP="007B2E86">
      <w:pPr>
        <w:pStyle w:val="SingleTxtG"/>
      </w:pPr>
      <w:r>
        <w:rPr>
          <w:lang w:val="fr-FR"/>
        </w:rPr>
        <w:tab/>
      </w:r>
      <w:r w:rsidR="00F97D51" w:rsidRPr="007B2E86">
        <w:rPr>
          <w:lang w:val="fr-FR"/>
        </w:rPr>
        <w:t xml:space="preserve">Le Groupe de travail sera informé des principales décisions prises par le Comité des transports intérieurs à sa </w:t>
      </w:r>
      <w:r w:rsidR="00B81E33">
        <w:rPr>
          <w:lang w:val="fr-FR"/>
        </w:rPr>
        <w:t>quatre-vingtième session (20-23 </w:t>
      </w:r>
      <w:r w:rsidR="00F97D51" w:rsidRPr="007B2E86">
        <w:rPr>
          <w:lang w:val="fr-FR"/>
        </w:rPr>
        <w:t>février 2018) sur des questions l</w:t>
      </w:r>
      <w:r w:rsidR="006D76D0">
        <w:rPr>
          <w:lang w:val="fr-FR"/>
        </w:rPr>
        <w:t>’</w:t>
      </w:r>
      <w:r w:rsidR="00F97D51" w:rsidRPr="007B2E86">
        <w:rPr>
          <w:lang w:val="fr-FR"/>
        </w:rPr>
        <w:t>intéressant.</w:t>
      </w:r>
    </w:p>
    <w:p w:rsidR="00F97D51" w:rsidRPr="007B2E86" w:rsidRDefault="00F97D51" w:rsidP="00494593">
      <w:pPr>
        <w:pStyle w:val="SingleTxtG"/>
        <w:ind w:left="2835" w:hanging="1701"/>
      </w:pPr>
      <w:r w:rsidRPr="00BA7B59">
        <w:rPr>
          <w:b/>
          <w:lang w:val="fr-FR"/>
        </w:rPr>
        <w:t>Document(s)</w:t>
      </w:r>
      <w:r w:rsidRPr="007B2E86">
        <w:rPr>
          <w:i/>
          <w:lang w:val="fr-FR"/>
        </w:rPr>
        <w:t> </w:t>
      </w:r>
      <w:r w:rsidR="00BA7B59">
        <w:t xml:space="preserve">: </w:t>
      </w:r>
      <w:r w:rsidR="00494593">
        <w:tab/>
      </w:r>
      <w:r w:rsidRPr="007B2E86">
        <w:rPr>
          <w:lang w:val="fr-FR"/>
        </w:rPr>
        <w:t>ECE/TRANS/274.</w:t>
      </w:r>
    </w:p>
    <w:p w:rsidR="00F97D51" w:rsidRPr="007B2E86" w:rsidRDefault="00F97D51" w:rsidP="00265546">
      <w:pPr>
        <w:pStyle w:val="H1G"/>
        <w:rPr>
          <w:lang w:val="fr-FR"/>
        </w:rPr>
      </w:pPr>
      <w:r w:rsidRPr="007B2E86">
        <w:rPr>
          <w:lang w:val="fr-FR"/>
        </w:rPr>
        <w:tab/>
        <w:t>14.</w:t>
      </w:r>
      <w:r w:rsidRPr="007B2E86">
        <w:rPr>
          <w:lang w:val="fr-FR"/>
        </w:rPr>
        <w:tab/>
        <w:t xml:space="preserve">Élection des membres du Bureau pour les sessions de 2019 et 2020 </w:t>
      </w:r>
      <w:r w:rsidR="00EA5101">
        <w:rPr>
          <w:lang w:val="fr-FR"/>
        </w:rPr>
        <w:br/>
      </w:r>
      <w:r w:rsidRPr="007B2E86">
        <w:rPr>
          <w:lang w:val="fr-FR"/>
        </w:rPr>
        <w:t>du Groupe de travail</w:t>
      </w:r>
    </w:p>
    <w:p w:rsidR="00F97D51" w:rsidRPr="007B2E86" w:rsidRDefault="00265546" w:rsidP="007B2E86">
      <w:pPr>
        <w:pStyle w:val="SingleTxtG"/>
      </w:pPr>
      <w:r>
        <w:rPr>
          <w:lang w:val="fr-FR"/>
        </w:rPr>
        <w:tab/>
      </w:r>
      <w:r w:rsidR="00F97D51" w:rsidRPr="007B2E86">
        <w:rPr>
          <w:lang w:val="fr-FR"/>
        </w:rPr>
        <w:t>Le Groupe de travail élira un président et un vice-président pour ses sessions de 2019 et 2020.</w:t>
      </w:r>
    </w:p>
    <w:p w:rsidR="00F97D51" w:rsidRPr="007B2E86" w:rsidRDefault="00F97D51" w:rsidP="00265546">
      <w:pPr>
        <w:pStyle w:val="H1G"/>
      </w:pPr>
      <w:r w:rsidRPr="007B2E86">
        <w:rPr>
          <w:lang w:val="fr-FR"/>
        </w:rPr>
        <w:tab/>
        <w:t>15.</w:t>
      </w:r>
      <w:r w:rsidRPr="007B2E86">
        <w:rPr>
          <w:lang w:val="fr-FR"/>
        </w:rPr>
        <w:tab/>
        <w:t>Questions diverses</w:t>
      </w:r>
    </w:p>
    <w:p w:rsidR="00F97D51" w:rsidRPr="007B2E86" w:rsidRDefault="00265546" w:rsidP="007B2E86">
      <w:pPr>
        <w:pStyle w:val="SingleTxtG"/>
      </w:pPr>
      <w:r>
        <w:rPr>
          <w:lang w:val="fr-FR"/>
        </w:rPr>
        <w:tab/>
      </w:r>
      <w:r w:rsidR="00F97D51" w:rsidRPr="007B2E86">
        <w:rPr>
          <w:lang w:val="fr-FR"/>
        </w:rPr>
        <w:t>Au moment de l</w:t>
      </w:r>
      <w:r w:rsidR="006D76D0">
        <w:rPr>
          <w:lang w:val="fr-FR"/>
        </w:rPr>
        <w:t>’</w:t>
      </w:r>
      <w:r w:rsidR="00F97D51" w:rsidRPr="007B2E86">
        <w:rPr>
          <w:lang w:val="fr-FR"/>
        </w:rPr>
        <w:t>établissement du présent ordre du jour provisoire, aucune proposition n</w:t>
      </w:r>
      <w:r w:rsidR="006D76D0">
        <w:rPr>
          <w:lang w:val="fr-FR"/>
        </w:rPr>
        <w:t>’</w:t>
      </w:r>
      <w:r w:rsidR="00F97D51" w:rsidRPr="007B2E86">
        <w:rPr>
          <w:lang w:val="fr-FR"/>
        </w:rPr>
        <w:t>avait été soumise au titre de ce point.</w:t>
      </w:r>
    </w:p>
    <w:p w:rsidR="00F97D51" w:rsidRPr="007B2E86" w:rsidRDefault="00F97D51" w:rsidP="00265546">
      <w:pPr>
        <w:pStyle w:val="H1G"/>
      </w:pPr>
      <w:r w:rsidRPr="007B2E86">
        <w:rPr>
          <w:lang w:val="fr-FR"/>
        </w:rPr>
        <w:tab/>
        <w:t>16.</w:t>
      </w:r>
      <w:r w:rsidRPr="007B2E86">
        <w:rPr>
          <w:lang w:val="fr-FR"/>
        </w:rPr>
        <w:tab/>
        <w:t>Date de la prochaine session</w:t>
      </w:r>
    </w:p>
    <w:p w:rsidR="00F97D51" w:rsidRPr="007B2E86" w:rsidRDefault="00265546" w:rsidP="007B2E86">
      <w:pPr>
        <w:pStyle w:val="SingleTxtG"/>
      </w:pPr>
      <w:r>
        <w:rPr>
          <w:lang w:val="fr-FR"/>
        </w:rPr>
        <w:tab/>
      </w:r>
      <w:r w:rsidR="00F97D51" w:rsidRPr="007B2E86">
        <w:rPr>
          <w:lang w:val="fr-FR"/>
        </w:rPr>
        <w:t>La trente-deuxième session du Groupe de travail devrait se tenir à Genève du 2 au 4</w:t>
      </w:r>
      <w:r w:rsidR="00F97D51">
        <w:rPr>
          <w:lang w:val="fr-FR"/>
        </w:rPr>
        <w:t> </w:t>
      </w:r>
      <w:r w:rsidR="00F97D51" w:rsidRPr="007B2E86">
        <w:rPr>
          <w:lang w:val="fr-FR"/>
        </w:rPr>
        <w:t xml:space="preserve">septembre 2019. </w:t>
      </w:r>
    </w:p>
    <w:p w:rsidR="00F97D51" w:rsidRPr="007B2E86" w:rsidRDefault="00F97D51" w:rsidP="00265546">
      <w:pPr>
        <w:pStyle w:val="H1G"/>
      </w:pPr>
      <w:r w:rsidRPr="007B2E86">
        <w:rPr>
          <w:lang w:val="fr-FR"/>
        </w:rPr>
        <w:tab/>
        <w:t>17.</w:t>
      </w:r>
      <w:r w:rsidRPr="007B2E86">
        <w:rPr>
          <w:lang w:val="fr-FR"/>
        </w:rPr>
        <w:tab/>
        <w:t xml:space="preserve">Adoption des principales décisions </w:t>
      </w:r>
    </w:p>
    <w:p w:rsidR="00446FE5" w:rsidRDefault="00265546" w:rsidP="007B2E86">
      <w:pPr>
        <w:pStyle w:val="SingleTxtG"/>
        <w:rPr>
          <w:lang w:val="fr-FR"/>
        </w:rPr>
      </w:pPr>
      <w:r>
        <w:rPr>
          <w:lang w:val="fr-FR"/>
        </w:rPr>
        <w:tab/>
      </w:r>
      <w:r w:rsidR="00F97D51" w:rsidRPr="007B2E86">
        <w:rPr>
          <w:lang w:val="fr-FR"/>
        </w:rPr>
        <w:t>En application de la décision prise par le Groupe de travail à sa quinziè</w:t>
      </w:r>
      <w:r w:rsidR="006D76D0">
        <w:rPr>
          <w:lang w:val="fr-FR"/>
        </w:rPr>
        <w:t>me session (TRANS/WP.5/32, par. </w:t>
      </w:r>
      <w:r w:rsidR="00F97D51" w:rsidRPr="007B2E86">
        <w:rPr>
          <w:lang w:val="fr-FR"/>
        </w:rPr>
        <w:t>56), les décisions prises à la trentième</w:t>
      </w:r>
      <w:r w:rsidR="00BA14E5">
        <w:rPr>
          <w:lang w:val="fr-FR"/>
        </w:rPr>
        <w:t xml:space="preserve"> et unième</w:t>
      </w:r>
      <w:r w:rsidR="00F97D51" w:rsidRPr="007B2E86">
        <w:rPr>
          <w:lang w:val="fr-FR"/>
        </w:rPr>
        <w:t xml:space="preserve"> session seront adoptées en fin de session. Le rapport sur la session, comprenant lesdites décisions, sera établi par le Président et le Vice-Président, avec le concours du secrétariat, et soumis au Comité des transports intérieurs.</w:t>
      </w:r>
    </w:p>
    <w:p w:rsidR="007B2E86" w:rsidRPr="007B2E86" w:rsidRDefault="007B2E86" w:rsidP="007B2E86">
      <w:pPr>
        <w:pStyle w:val="SingleTxtG"/>
        <w:spacing w:before="240" w:after="0"/>
        <w:jc w:val="center"/>
        <w:rPr>
          <w:u w:val="single"/>
        </w:rPr>
      </w:pPr>
      <w:r>
        <w:rPr>
          <w:u w:val="single"/>
        </w:rPr>
        <w:tab/>
      </w:r>
      <w:r>
        <w:rPr>
          <w:u w:val="single"/>
        </w:rPr>
        <w:tab/>
      </w:r>
      <w:r>
        <w:rPr>
          <w:u w:val="single"/>
        </w:rPr>
        <w:tab/>
      </w:r>
    </w:p>
    <w:sectPr w:rsidR="007B2E86" w:rsidRPr="007B2E86" w:rsidSect="007B2E86">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D51" w:rsidRDefault="00F97D51" w:rsidP="00F95C08">
      <w:pPr>
        <w:spacing w:line="240" w:lineRule="auto"/>
      </w:pPr>
    </w:p>
  </w:endnote>
  <w:endnote w:type="continuationSeparator" w:id="0">
    <w:p w:rsidR="00F97D51" w:rsidRPr="00AC3823" w:rsidRDefault="00F97D51" w:rsidP="00AC3823">
      <w:pPr>
        <w:pStyle w:val="Footer"/>
      </w:pPr>
    </w:p>
  </w:endnote>
  <w:endnote w:type="continuationNotice" w:id="1">
    <w:p w:rsidR="00F97D51" w:rsidRDefault="00F97D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51" w:rsidRPr="007B2E86" w:rsidRDefault="00F97D51" w:rsidP="007B2E86">
    <w:pPr>
      <w:pStyle w:val="Footer"/>
      <w:tabs>
        <w:tab w:val="right" w:pos="9638"/>
      </w:tabs>
    </w:pPr>
    <w:r w:rsidRPr="007B2E86">
      <w:rPr>
        <w:b/>
        <w:sz w:val="18"/>
      </w:rPr>
      <w:fldChar w:fldCharType="begin"/>
    </w:r>
    <w:r w:rsidRPr="007B2E86">
      <w:rPr>
        <w:b/>
        <w:sz w:val="18"/>
      </w:rPr>
      <w:instrText xml:space="preserve"> PAGE  \* MERGEFORMAT </w:instrText>
    </w:r>
    <w:r w:rsidRPr="007B2E86">
      <w:rPr>
        <w:b/>
        <w:sz w:val="18"/>
      </w:rPr>
      <w:fldChar w:fldCharType="separate"/>
    </w:r>
    <w:r w:rsidR="00D570B0">
      <w:rPr>
        <w:b/>
        <w:noProof/>
        <w:sz w:val="18"/>
      </w:rPr>
      <w:t>8</w:t>
    </w:r>
    <w:r w:rsidRPr="007B2E86">
      <w:rPr>
        <w:b/>
        <w:sz w:val="18"/>
      </w:rPr>
      <w:fldChar w:fldCharType="end"/>
    </w:r>
    <w:r>
      <w:rPr>
        <w:b/>
        <w:sz w:val="18"/>
      </w:rPr>
      <w:tab/>
    </w:r>
    <w:r>
      <w:t>GE.18-10357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51" w:rsidRPr="007B2E86" w:rsidRDefault="00F97D51" w:rsidP="007B2E86">
    <w:pPr>
      <w:pStyle w:val="Footer"/>
      <w:tabs>
        <w:tab w:val="right" w:pos="9638"/>
      </w:tabs>
      <w:rPr>
        <w:b/>
        <w:sz w:val="18"/>
      </w:rPr>
    </w:pPr>
    <w:r>
      <w:t>GE.18-10357</w:t>
    </w:r>
    <w:r>
      <w:tab/>
    </w:r>
    <w:r w:rsidRPr="007B2E86">
      <w:rPr>
        <w:b/>
        <w:sz w:val="18"/>
      </w:rPr>
      <w:fldChar w:fldCharType="begin"/>
    </w:r>
    <w:r w:rsidRPr="007B2E86">
      <w:rPr>
        <w:b/>
        <w:sz w:val="18"/>
      </w:rPr>
      <w:instrText xml:space="preserve"> PAGE  \* MERGEFORMAT </w:instrText>
    </w:r>
    <w:r w:rsidRPr="007B2E86">
      <w:rPr>
        <w:b/>
        <w:sz w:val="18"/>
      </w:rPr>
      <w:fldChar w:fldCharType="separate"/>
    </w:r>
    <w:r w:rsidR="00D570B0">
      <w:rPr>
        <w:b/>
        <w:noProof/>
        <w:sz w:val="18"/>
      </w:rPr>
      <w:t>7</w:t>
    </w:r>
    <w:r w:rsidRPr="007B2E8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51" w:rsidRPr="007B2E86" w:rsidRDefault="00F97D51" w:rsidP="007B2E8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33797F0" wp14:editId="06CC7542">
          <wp:simplePos x="0" y="0"/>
          <wp:positionH relativeFrom="margin">
            <wp:posOffset>4319905</wp:posOffset>
          </wp:positionH>
          <wp:positionV relativeFrom="margin">
            <wp:posOffset>9144000</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18-10357  (F)    050718    100718</w:t>
    </w:r>
    <w:r>
      <w:rPr>
        <w:sz w:val="20"/>
      </w:rPr>
      <w:br/>
    </w:r>
    <w:r w:rsidRPr="007B2E86">
      <w:rPr>
        <w:rFonts w:ascii="C39T30Lfz" w:hAnsi="C39T30Lfz"/>
        <w:sz w:val="56"/>
      </w:rPr>
      <w:t></w:t>
    </w:r>
    <w:r w:rsidRPr="007B2E86">
      <w:rPr>
        <w:rFonts w:ascii="C39T30Lfz" w:hAnsi="C39T30Lfz"/>
        <w:sz w:val="56"/>
      </w:rPr>
      <w:t></w:t>
    </w:r>
    <w:r w:rsidRPr="007B2E86">
      <w:rPr>
        <w:rFonts w:ascii="C39T30Lfz" w:hAnsi="C39T30Lfz"/>
        <w:sz w:val="56"/>
      </w:rPr>
      <w:t></w:t>
    </w:r>
    <w:r w:rsidRPr="007B2E86">
      <w:rPr>
        <w:rFonts w:ascii="C39T30Lfz" w:hAnsi="C39T30Lfz"/>
        <w:sz w:val="56"/>
      </w:rPr>
      <w:t></w:t>
    </w:r>
    <w:r w:rsidRPr="007B2E86">
      <w:rPr>
        <w:rFonts w:ascii="C39T30Lfz" w:hAnsi="C39T30Lfz"/>
        <w:sz w:val="56"/>
      </w:rPr>
      <w:t></w:t>
    </w:r>
    <w:r w:rsidRPr="007B2E86">
      <w:rPr>
        <w:rFonts w:ascii="C39T30Lfz" w:hAnsi="C39T30Lfz"/>
        <w:sz w:val="56"/>
      </w:rPr>
      <w:t></w:t>
    </w:r>
    <w:r w:rsidRPr="007B2E86">
      <w:rPr>
        <w:rFonts w:ascii="C39T30Lfz" w:hAnsi="C39T30Lfz"/>
        <w:sz w:val="56"/>
      </w:rPr>
      <w:t></w:t>
    </w:r>
    <w:r w:rsidRPr="007B2E86">
      <w:rPr>
        <w:rFonts w:ascii="C39T30Lfz" w:hAnsi="C39T30Lfz"/>
        <w:sz w:val="56"/>
      </w:rPr>
      <w:t></w:t>
    </w:r>
    <w:r w:rsidRPr="007B2E86">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s://undocs.org/m2/QRCode.ashx?DS=ECE/TRANS/WP.5/6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D51" w:rsidRPr="00AC3823" w:rsidRDefault="00F97D51" w:rsidP="00AC3823">
      <w:pPr>
        <w:pStyle w:val="Footer"/>
        <w:tabs>
          <w:tab w:val="right" w:pos="2155"/>
        </w:tabs>
        <w:spacing w:after="80" w:line="240" w:lineRule="atLeast"/>
        <w:ind w:left="680"/>
        <w:rPr>
          <w:u w:val="single"/>
        </w:rPr>
      </w:pPr>
      <w:r>
        <w:rPr>
          <w:u w:val="single"/>
        </w:rPr>
        <w:tab/>
      </w:r>
    </w:p>
  </w:footnote>
  <w:footnote w:type="continuationSeparator" w:id="0">
    <w:p w:rsidR="00F97D51" w:rsidRPr="00AC3823" w:rsidRDefault="00F97D51" w:rsidP="00AC3823">
      <w:pPr>
        <w:pStyle w:val="Footer"/>
        <w:tabs>
          <w:tab w:val="right" w:pos="2155"/>
        </w:tabs>
        <w:spacing w:after="80" w:line="240" w:lineRule="atLeast"/>
        <w:ind w:left="680"/>
        <w:rPr>
          <w:u w:val="single"/>
        </w:rPr>
      </w:pPr>
      <w:r>
        <w:rPr>
          <w:u w:val="single"/>
        </w:rPr>
        <w:tab/>
      </w:r>
    </w:p>
  </w:footnote>
  <w:footnote w:type="continuationNotice" w:id="1">
    <w:p w:rsidR="00F97D51" w:rsidRPr="00AC3823" w:rsidRDefault="00F97D51">
      <w:pPr>
        <w:spacing w:line="240" w:lineRule="auto"/>
        <w:rPr>
          <w:sz w:val="2"/>
          <w:szCs w:val="2"/>
        </w:rPr>
      </w:pPr>
    </w:p>
  </w:footnote>
  <w:footnote w:id="2">
    <w:p w:rsidR="00F97D51" w:rsidRDefault="00F97D51">
      <w:pPr>
        <w:pStyle w:val="FootnoteText"/>
      </w:pPr>
      <w:r>
        <w:tab/>
      </w:r>
      <w:r w:rsidRPr="005418C5">
        <w:rPr>
          <w:rStyle w:val="FootnoteReference"/>
        </w:rPr>
        <w:footnoteRef/>
      </w:r>
      <w:r>
        <w:tab/>
      </w:r>
      <w:r>
        <w:rPr>
          <w:lang w:val="fr-FR"/>
        </w:rPr>
        <w:t xml:space="preserve">Les représentants sont priés de se rendre à la session munis de leurs exemplaires de tous les documents pertinents. Aucun document </w:t>
      </w:r>
      <w:r w:rsidRPr="001827C7">
        <w:rPr>
          <w:lang w:val="fr-FR"/>
        </w:rPr>
        <w:t xml:space="preserve">ne sera distribué </w:t>
      </w:r>
      <w:r>
        <w:rPr>
          <w:lang w:val="fr-FR"/>
        </w:rPr>
        <w:t>en salle de réunion. Avant la session, les documents peuvent être téléchargés à partir du site Web de la Division des transports de la CEE (</w:t>
      </w:r>
      <w:hyperlink r:id="rId1" w:history="1">
        <w:r w:rsidR="007B5DAE">
          <w:rPr>
            <w:rStyle w:val="Hyperlink"/>
            <w:lang w:val="fr-FR"/>
          </w:rPr>
          <w:t>www.unece.org/trans/main/wp5/wp5.html</w:t>
        </w:r>
      </w:hyperlink>
      <w:r>
        <w:rPr>
          <w:lang w:val="fr-FR"/>
        </w:rPr>
        <w:t>). Durant la session, les documents officiels peuvent être obtenus auprès de la Section de la distribution des documents de l</w:t>
      </w:r>
      <w:r w:rsidR="006D76D0">
        <w:rPr>
          <w:lang w:val="fr-FR"/>
        </w:rPr>
        <w:t>’</w:t>
      </w:r>
      <w:r>
        <w:rPr>
          <w:lang w:val="fr-FR"/>
        </w:rPr>
        <w:t>ONUG (bureau C.337 au 3</w:t>
      </w:r>
      <w:r w:rsidRPr="002F0582">
        <w:rPr>
          <w:vertAlign w:val="superscript"/>
          <w:lang w:val="fr-FR"/>
        </w:rPr>
        <w:t>e</w:t>
      </w:r>
      <w:r>
        <w:rPr>
          <w:lang w:val="fr-FR"/>
        </w:rPr>
        <w:t> étage du Palais des Nations).</w:t>
      </w:r>
    </w:p>
  </w:footnote>
  <w:footnote w:id="3">
    <w:p w:rsidR="00F97D51" w:rsidRDefault="00F97D51">
      <w:pPr>
        <w:pStyle w:val="FootnoteText"/>
      </w:pPr>
      <w:r>
        <w:tab/>
      </w:r>
      <w:r w:rsidRPr="005418C5">
        <w:rPr>
          <w:rStyle w:val="FootnoteReference"/>
        </w:rPr>
        <w:footnoteRef/>
      </w:r>
      <w:r>
        <w:tab/>
      </w:r>
      <w:r>
        <w:rPr>
          <w:lang w:val="fr-FR"/>
        </w:rPr>
        <w:t>Les représentants sont priés de s</w:t>
      </w:r>
      <w:r w:rsidR="006D76D0">
        <w:rPr>
          <w:lang w:val="fr-FR"/>
        </w:rPr>
        <w:t>’</w:t>
      </w:r>
      <w:r>
        <w:rPr>
          <w:lang w:val="fr-FR"/>
        </w:rPr>
        <w:t>inscrire en ligne à l</w:t>
      </w:r>
      <w:r w:rsidR="006D76D0">
        <w:rPr>
          <w:lang w:val="fr-FR"/>
        </w:rPr>
        <w:t>’</w:t>
      </w:r>
      <w:r>
        <w:rPr>
          <w:lang w:val="fr-FR"/>
        </w:rPr>
        <w:t xml:space="preserve">adresse </w:t>
      </w:r>
      <w:hyperlink r:id="rId2" w:history="1">
        <w:r w:rsidRPr="00F97D51">
          <w:rPr>
            <w:rStyle w:val="Hyperlink"/>
            <w:lang w:val="fr-FR"/>
          </w:rPr>
          <w:t>uncdb.unece.org/app/ext/meeting-registration?id=Rxs9Ey</w:t>
        </w:r>
      </w:hyperlink>
      <w:r>
        <w:rPr>
          <w:lang w:val="fr-FR"/>
        </w:rPr>
        <w:t xml:space="preserve"> ou de remplir le formulaire d</w:t>
      </w:r>
      <w:r w:rsidR="006D76D0">
        <w:rPr>
          <w:lang w:val="fr-FR"/>
        </w:rPr>
        <w:t>’</w:t>
      </w:r>
      <w:r>
        <w:rPr>
          <w:lang w:val="fr-FR"/>
        </w:rPr>
        <w:t>inscription disponible sur le site Web de la Division des transports de la CEE (</w:t>
      </w:r>
      <w:hyperlink r:id="rId3" w:history="1">
        <w:r>
          <w:rPr>
            <w:rStyle w:val="Hyperlink"/>
            <w:lang w:val="fr-FR"/>
          </w:rPr>
          <w:t>http://unece.org/trans/registfr.html</w:t>
        </w:r>
      </w:hyperlink>
      <w:r>
        <w:rPr>
          <w:lang w:val="fr-FR"/>
        </w:rPr>
        <w:t xml:space="preserve">) et de le retourner au secrétariat de la CEE par courrier électronique (maria.mostovets@unece.org) deux semaines avant la session. À leur arrivée au Palais des Nations, ils doivent retirer un badge à la Section de la sécurité et de la sûreté, située au Portail de </w:t>
      </w:r>
      <w:proofErr w:type="spellStart"/>
      <w:r>
        <w:rPr>
          <w:lang w:val="fr-FR"/>
        </w:rPr>
        <w:t>Pregny</w:t>
      </w:r>
      <w:proofErr w:type="spellEnd"/>
      <w:r>
        <w:rPr>
          <w:lang w:val="fr-FR"/>
        </w:rPr>
        <w:t xml:space="preserve"> (14, avenue de la Paix) (voir le plan sur le site Web de la CEE : </w:t>
      </w:r>
      <w:hyperlink r:id="rId4" w:history="1">
        <w:r w:rsidRPr="00F97D51">
          <w:rPr>
            <w:rStyle w:val="Hyperlink"/>
            <w:lang w:val="fr-FR"/>
          </w:rPr>
          <w:t>http://www.unece.org/fr/info/events/informations-pratiques-pour-les-delegues.html</w:t>
        </w:r>
      </w:hyperlink>
      <w:r>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51" w:rsidRPr="007B2E86" w:rsidRDefault="00D77751">
    <w:pPr>
      <w:pStyle w:val="Header"/>
    </w:pPr>
    <w:fldSimple w:instr=" TITLE  \* MERGEFORMAT ">
      <w:r>
        <w:t>ECE/TRANS/WP.5/63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51" w:rsidRPr="007B2E86" w:rsidRDefault="00D77751" w:rsidP="007B2E86">
    <w:pPr>
      <w:pStyle w:val="Header"/>
      <w:jc w:val="right"/>
    </w:pPr>
    <w:fldSimple w:instr=" TITLE  \* MERGEFORMAT ">
      <w:r>
        <w:t>ECE/TRANS/WP.5/63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9081E36"/>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49F466E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16EA87C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D7"/>
    <w:rsid w:val="00017F94"/>
    <w:rsid w:val="00023842"/>
    <w:rsid w:val="000334F9"/>
    <w:rsid w:val="0007796D"/>
    <w:rsid w:val="000B7790"/>
    <w:rsid w:val="000D3EE9"/>
    <w:rsid w:val="00111F2F"/>
    <w:rsid w:val="001433FD"/>
    <w:rsid w:val="0014365E"/>
    <w:rsid w:val="001541D3"/>
    <w:rsid w:val="00176178"/>
    <w:rsid w:val="001F525A"/>
    <w:rsid w:val="00223272"/>
    <w:rsid w:val="0024779E"/>
    <w:rsid w:val="00265546"/>
    <w:rsid w:val="002832AC"/>
    <w:rsid w:val="00295CCA"/>
    <w:rsid w:val="002D7C93"/>
    <w:rsid w:val="0037260F"/>
    <w:rsid w:val="00441C3B"/>
    <w:rsid w:val="00446B0A"/>
    <w:rsid w:val="00446FE5"/>
    <w:rsid w:val="00452396"/>
    <w:rsid w:val="00494593"/>
    <w:rsid w:val="004E468C"/>
    <w:rsid w:val="00506BE1"/>
    <w:rsid w:val="005316B0"/>
    <w:rsid w:val="005418C5"/>
    <w:rsid w:val="005505B7"/>
    <w:rsid w:val="00573BE5"/>
    <w:rsid w:val="00586ED3"/>
    <w:rsid w:val="00596AA9"/>
    <w:rsid w:val="005F2353"/>
    <w:rsid w:val="005F79FA"/>
    <w:rsid w:val="006D76D0"/>
    <w:rsid w:val="00706363"/>
    <w:rsid w:val="0071601D"/>
    <w:rsid w:val="007203A9"/>
    <w:rsid w:val="0074674C"/>
    <w:rsid w:val="00746E84"/>
    <w:rsid w:val="007A62E6"/>
    <w:rsid w:val="007B2E86"/>
    <w:rsid w:val="007B5DAE"/>
    <w:rsid w:val="007C5CAD"/>
    <w:rsid w:val="007F3D94"/>
    <w:rsid w:val="0080684C"/>
    <w:rsid w:val="00871C75"/>
    <w:rsid w:val="008776DC"/>
    <w:rsid w:val="009705C8"/>
    <w:rsid w:val="009A2AA1"/>
    <w:rsid w:val="009C1CF4"/>
    <w:rsid w:val="009C23D7"/>
    <w:rsid w:val="00A30353"/>
    <w:rsid w:val="00A92AA9"/>
    <w:rsid w:val="00AA113A"/>
    <w:rsid w:val="00AC3823"/>
    <w:rsid w:val="00AE323C"/>
    <w:rsid w:val="00B00181"/>
    <w:rsid w:val="00B00B0D"/>
    <w:rsid w:val="00B47A64"/>
    <w:rsid w:val="00B765F7"/>
    <w:rsid w:val="00B81E33"/>
    <w:rsid w:val="00BA0CA9"/>
    <w:rsid w:val="00BA14E5"/>
    <w:rsid w:val="00BA7B59"/>
    <w:rsid w:val="00BB62C3"/>
    <w:rsid w:val="00BC5E18"/>
    <w:rsid w:val="00C02897"/>
    <w:rsid w:val="00D3439C"/>
    <w:rsid w:val="00D570B0"/>
    <w:rsid w:val="00D77751"/>
    <w:rsid w:val="00DB1831"/>
    <w:rsid w:val="00DD3BFD"/>
    <w:rsid w:val="00DF6678"/>
    <w:rsid w:val="00E32CB8"/>
    <w:rsid w:val="00EA0C9B"/>
    <w:rsid w:val="00EA5101"/>
    <w:rsid w:val="00EE71AF"/>
    <w:rsid w:val="00EF2E22"/>
    <w:rsid w:val="00F660DF"/>
    <w:rsid w:val="00F95C08"/>
    <w:rsid w:val="00F97D5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674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67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67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674C"/>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674C"/>
    <w:pPr>
      <w:spacing w:line="240" w:lineRule="auto"/>
    </w:pPr>
    <w:rPr>
      <w:sz w:val="16"/>
    </w:rPr>
  </w:style>
  <w:style w:type="character" w:customStyle="1" w:styleId="FooterChar">
    <w:name w:val="Footer Char"/>
    <w:aliases w:val="3_G Char"/>
    <w:basedOn w:val="DefaultParagraphFont"/>
    <w:link w:val="Footer"/>
    <w:rsid w:val="0074674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67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467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467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467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67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674C"/>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74674C"/>
    <w:pPr>
      <w:spacing w:after="120"/>
      <w:ind w:left="1134" w:right="1134"/>
      <w:jc w:val="both"/>
    </w:pPr>
  </w:style>
  <w:style w:type="paragraph" w:customStyle="1" w:styleId="SLG">
    <w:name w:val="__S_L_G"/>
    <w:basedOn w:val="Normal"/>
    <w:next w:val="Normal"/>
    <w:rsid w:val="0074674C"/>
    <w:pPr>
      <w:keepNext/>
      <w:keepLines/>
      <w:spacing w:before="240" w:after="240" w:line="580" w:lineRule="exact"/>
      <w:ind w:left="1134" w:right="1134"/>
    </w:pPr>
    <w:rPr>
      <w:b/>
      <w:sz w:val="56"/>
    </w:rPr>
  </w:style>
  <w:style w:type="paragraph" w:customStyle="1" w:styleId="SMG">
    <w:name w:val="__S_M_G"/>
    <w:basedOn w:val="Normal"/>
    <w:next w:val="Normal"/>
    <w:rsid w:val="0074674C"/>
    <w:pPr>
      <w:keepNext/>
      <w:keepLines/>
      <w:spacing w:before="240" w:after="240" w:line="420" w:lineRule="exact"/>
      <w:ind w:left="1134" w:right="1134"/>
    </w:pPr>
    <w:rPr>
      <w:b/>
      <w:sz w:val="40"/>
    </w:rPr>
  </w:style>
  <w:style w:type="paragraph" w:customStyle="1" w:styleId="SSG">
    <w:name w:val="__S_S_G"/>
    <w:basedOn w:val="Normal"/>
    <w:next w:val="Normal"/>
    <w:rsid w:val="0074674C"/>
    <w:pPr>
      <w:keepNext/>
      <w:keepLines/>
      <w:spacing w:before="240" w:after="240" w:line="300" w:lineRule="exact"/>
      <w:ind w:left="1134" w:right="1134"/>
    </w:pPr>
    <w:rPr>
      <w:b/>
      <w:sz w:val="28"/>
    </w:rPr>
  </w:style>
  <w:style w:type="paragraph" w:customStyle="1" w:styleId="XLargeG">
    <w:name w:val="__XLarge_G"/>
    <w:basedOn w:val="Normal"/>
    <w:next w:val="Normal"/>
    <w:rsid w:val="0074674C"/>
    <w:pPr>
      <w:keepNext/>
      <w:keepLines/>
      <w:spacing w:before="240" w:after="240" w:line="420" w:lineRule="exact"/>
      <w:ind w:left="1134" w:right="1134"/>
    </w:pPr>
    <w:rPr>
      <w:b/>
      <w:sz w:val="40"/>
    </w:rPr>
  </w:style>
  <w:style w:type="paragraph" w:customStyle="1" w:styleId="Bullet1G">
    <w:name w:val="_Bullet 1_G"/>
    <w:basedOn w:val="Normal"/>
    <w:qFormat/>
    <w:rsid w:val="0074674C"/>
    <w:pPr>
      <w:numPr>
        <w:numId w:val="14"/>
      </w:numPr>
      <w:spacing w:after="120"/>
      <w:ind w:right="1134"/>
      <w:jc w:val="both"/>
    </w:pPr>
  </w:style>
  <w:style w:type="paragraph" w:customStyle="1" w:styleId="Bullet2G">
    <w:name w:val="_Bullet 2_G"/>
    <w:basedOn w:val="Normal"/>
    <w:qFormat/>
    <w:rsid w:val="0074674C"/>
    <w:pPr>
      <w:numPr>
        <w:numId w:val="15"/>
      </w:numPr>
      <w:spacing w:after="120"/>
      <w:ind w:right="1134"/>
      <w:jc w:val="both"/>
    </w:pPr>
  </w:style>
  <w:style w:type="paragraph" w:customStyle="1" w:styleId="ParNoG">
    <w:name w:val="_ParNo_G"/>
    <w:basedOn w:val="Normal"/>
    <w:qFormat/>
    <w:rsid w:val="0074674C"/>
    <w:pPr>
      <w:numPr>
        <w:numId w:val="16"/>
      </w:numPr>
      <w:tabs>
        <w:tab w:val="clear" w:pos="1701"/>
      </w:tabs>
      <w:spacing w:after="120"/>
      <w:ind w:right="1134"/>
      <w:jc w:val="both"/>
    </w:pPr>
  </w:style>
  <w:style w:type="character" w:styleId="FootnoteReference">
    <w:name w:val="footnote reference"/>
    <w:aliases w:val="4_G"/>
    <w:basedOn w:val="DefaultParagraphFont"/>
    <w:qFormat/>
    <w:rsid w:val="0074674C"/>
    <w:rPr>
      <w:rFonts w:ascii="Times New Roman" w:hAnsi="Times New Roman"/>
      <w:sz w:val="18"/>
      <w:vertAlign w:val="superscript"/>
      <w:lang w:val="fr-CH"/>
    </w:rPr>
  </w:style>
  <w:style w:type="character" w:styleId="EndnoteReference">
    <w:name w:val="endnote reference"/>
    <w:aliases w:val="1_G"/>
    <w:basedOn w:val="FootnoteReference"/>
    <w:qFormat/>
    <w:rsid w:val="0074674C"/>
    <w:rPr>
      <w:rFonts w:ascii="Times New Roman" w:hAnsi="Times New Roman"/>
      <w:sz w:val="18"/>
      <w:vertAlign w:val="superscript"/>
      <w:lang w:val="fr-CH"/>
    </w:rPr>
  </w:style>
  <w:style w:type="table" w:styleId="TableGrid">
    <w:name w:val="Table Grid"/>
    <w:basedOn w:val="TableNormal"/>
    <w:rsid w:val="0074674C"/>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674C"/>
    <w:rPr>
      <w:color w:val="0000FF"/>
      <w:u w:val="none"/>
    </w:rPr>
  </w:style>
  <w:style w:type="character" w:styleId="FollowedHyperlink">
    <w:name w:val="FollowedHyperlink"/>
    <w:basedOn w:val="DefaultParagraphFont"/>
    <w:unhideWhenUsed/>
    <w:rsid w:val="0074674C"/>
    <w:rPr>
      <w:color w:val="0000FF"/>
      <w:u w:val="none"/>
    </w:rPr>
  </w:style>
  <w:style w:type="paragraph" w:styleId="FootnoteText">
    <w:name w:val="footnote text"/>
    <w:aliases w:val="5_G"/>
    <w:basedOn w:val="Normal"/>
    <w:link w:val="FootnoteTextChar"/>
    <w:qFormat/>
    <w:rsid w:val="007467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674C"/>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674C"/>
  </w:style>
  <w:style w:type="character" w:customStyle="1" w:styleId="EndnoteTextChar">
    <w:name w:val="Endnote Text Char"/>
    <w:aliases w:val="2_G Char"/>
    <w:basedOn w:val="DefaultParagraphFont"/>
    <w:link w:val="EndnoteText"/>
    <w:rsid w:val="0074674C"/>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674C"/>
    <w:rPr>
      <w:rFonts w:ascii="Times New Roman" w:hAnsi="Times New Roman"/>
      <w:b/>
      <w:sz w:val="18"/>
      <w:lang w:val="fr-CH"/>
    </w:rPr>
  </w:style>
  <w:style w:type="character" w:customStyle="1" w:styleId="Heading1Char">
    <w:name w:val="Heading 1 Char"/>
    <w:aliases w:val="Table_G Char"/>
    <w:basedOn w:val="DefaultParagraphFont"/>
    <w:link w:val="Heading1"/>
    <w:rsid w:val="0074674C"/>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onf-share1\LS\FRA\COMMON\MSWDocs\_3Final\www.unece.org\trans\main\wp5\international_transport_infrastructure_observatory.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unece.org/trans/registfr.html" TargetMode="External"/><Relationship Id="rId2" Type="http://schemas.openxmlformats.org/officeDocument/2006/relationships/hyperlink" Target="http://uncdb.unece.org/app/ext/meeting-registration?id=Rxs9Ey" TargetMode="External"/><Relationship Id="rId1" Type="http://schemas.openxmlformats.org/officeDocument/2006/relationships/hyperlink" Target="http://unece.org/trans/main/wp5/wp5.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3207</Words>
  <Characters>18283</Characters>
  <Application>Microsoft Office Word</Application>
  <DocSecurity>4</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ECE/TRANS/WP.5/63</vt:lpstr>
      <vt:lpstr>ECE/TRANS/WP.5/63</vt:lpstr>
    </vt:vector>
  </TitlesOfParts>
  <Company>DCM</Company>
  <LinksUpToDate>false</LinksUpToDate>
  <CharactersWithSpaces>21448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ECE/TRANS/WP.5/63</dc:title>
  <dc:creator>ROY</dc:creator>
  <cp:lastModifiedBy>Maria Mostovets</cp:lastModifiedBy>
  <cp:revision>2</cp:revision>
  <cp:lastPrinted>2018-07-10T07:41:00Z</cp:lastPrinted>
  <dcterms:created xsi:type="dcterms:W3CDTF">2018-07-16T16:13:00Z</dcterms:created>
  <dcterms:modified xsi:type="dcterms:W3CDTF">2018-07-16T16:13:00Z</dcterms:modified>
</cp:coreProperties>
</file>