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86EF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86EF5" w:rsidP="00B3111A">
            <w:pPr>
              <w:jc w:val="right"/>
            </w:pPr>
            <w:r w:rsidRPr="00886EF5">
              <w:rPr>
                <w:sz w:val="40"/>
              </w:rPr>
              <w:t>ECE</w:t>
            </w:r>
            <w:r>
              <w:t>/TRANS/WP.29/GRSG/2018/</w:t>
            </w:r>
            <w:r w:rsidR="00B3111A">
              <w:t>2</w:t>
            </w:r>
            <w:r w:rsidR="00024BBF">
              <w:t>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C58B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 : Générale</w:t>
            </w:r>
          </w:p>
          <w:p w:rsidR="00886EF5" w:rsidRDefault="00E64B6E" w:rsidP="00886EF5">
            <w:pPr>
              <w:spacing w:line="240" w:lineRule="exact"/>
            </w:pPr>
            <w:r>
              <w:t>20</w:t>
            </w:r>
            <w:r w:rsidR="00024BBF">
              <w:t xml:space="preserve"> juillet</w:t>
            </w:r>
            <w:r w:rsidR="00886EF5">
              <w:t xml:space="preserve"> 2018</w:t>
            </w:r>
          </w:p>
          <w:p w:rsidR="00886EF5" w:rsidRDefault="00886EF5" w:rsidP="00886EF5">
            <w:pPr>
              <w:spacing w:line="240" w:lineRule="exact"/>
            </w:pPr>
          </w:p>
          <w:p w:rsidR="00886EF5" w:rsidRPr="00DB58B5" w:rsidRDefault="00886EF5" w:rsidP="00B3111A">
            <w:pPr>
              <w:spacing w:line="240" w:lineRule="exact"/>
            </w:pPr>
            <w:r>
              <w:t xml:space="preserve">Original : </w:t>
            </w:r>
            <w:r w:rsidR="00024BBF">
              <w:t>français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86EF5" w:rsidRDefault="00886EF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886EF5" w:rsidRDefault="00886EF5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886EF5" w:rsidRDefault="00CC58B6" w:rsidP="00257168">
      <w:pPr>
        <w:spacing w:before="120" w:line="240" w:lineRule="exact"/>
        <w:rPr>
          <w:b/>
        </w:rPr>
      </w:pPr>
      <w:r>
        <w:rPr>
          <w:b/>
        </w:rPr>
        <w:t>115</w:t>
      </w:r>
      <w:r w:rsidR="00886EF5" w:rsidRPr="00886EF5">
        <w:rPr>
          <w:b/>
          <w:vertAlign w:val="superscript"/>
        </w:rPr>
        <w:t>e</w:t>
      </w:r>
      <w:r w:rsidR="00886EF5">
        <w:rPr>
          <w:b/>
        </w:rPr>
        <w:t> session</w:t>
      </w:r>
    </w:p>
    <w:p w:rsidR="00886EF5" w:rsidRDefault="00CC58B6" w:rsidP="00257168">
      <w:pPr>
        <w:spacing w:line="240" w:lineRule="exact"/>
      </w:pPr>
      <w:r>
        <w:t>Genève, 9-12 octobre</w:t>
      </w:r>
      <w:r w:rsidR="00886EF5">
        <w:t xml:space="preserve"> 2018</w:t>
      </w:r>
    </w:p>
    <w:p w:rsidR="00886EF5" w:rsidRDefault="00797904" w:rsidP="00257168">
      <w:pPr>
        <w:spacing w:line="240" w:lineRule="exact"/>
      </w:pPr>
      <w:r>
        <w:t>Point 1</w:t>
      </w:r>
      <w:r w:rsidR="00B3111A">
        <w:t>4</w:t>
      </w:r>
      <w:r w:rsidR="00886EF5">
        <w:t xml:space="preserve"> de l’ordre du jour provisoire</w:t>
      </w:r>
    </w:p>
    <w:p w:rsidR="00886EF5" w:rsidRPr="00886EF5" w:rsidRDefault="00B3111A" w:rsidP="00886EF5">
      <w:pPr>
        <w:rPr>
          <w:b/>
        </w:rPr>
      </w:pPr>
      <w:r w:rsidRPr="00027CB6">
        <w:rPr>
          <w:b/>
          <w:bCs/>
          <w:lang w:val="fr-FR"/>
        </w:rPr>
        <w:t xml:space="preserve">Règlement ONU </w:t>
      </w:r>
      <w:r w:rsidRPr="00027CB6">
        <w:rPr>
          <w:rFonts w:eastAsia="MS Mincho"/>
          <w:b/>
          <w:bCs/>
          <w:szCs w:val="22"/>
          <w:lang w:val="fr-FR"/>
        </w:rPr>
        <w:t>n</w:t>
      </w:r>
      <w:r w:rsidRPr="00027CB6">
        <w:rPr>
          <w:rFonts w:eastAsia="MS Mincho"/>
          <w:b/>
          <w:bCs/>
          <w:szCs w:val="22"/>
          <w:vertAlign w:val="superscript"/>
          <w:lang w:val="fr-FR"/>
        </w:rPr>
        <w:t>o</w:t>
      </w:r>
      <w:r w:rsidRPr="00027CB6">
        <w:rPr>
          <w:b/>
          <w:bCs/>
          <w:lang w:val="fr-FR"/>
        </w:rPr>
        <w:t> 122 (</w:t>
      </w:r>
      <w:r w:rsidRPr="00027CB6">
        <w:rPr>
          <w:rFonts w:eastAsia="Times New Roman"/>
          <w:b/>
          <w:lang w:val="fr-FR"/>
        </w:rPr>
        <w:t>Système de chauffage</w:t>
      </w:r>
      <w:r w:rsidRPr="00027CB6">
        <w:rPr>
          <w:b/>
          <w:bCs/>
          <w:lang w:val="fr-FR"/>
        </w:rPr>
        <w:t>)</w:t>
      </w:r>
    </w:p>
    <w:p w:rsidR="00886EF5" w:rsidRPr="0099324A" w:rsidRDefault="00886EF5" w:rsidP="00886EF5">
      <w:pPr>
        <w:pStyle w:val="HChG"/>
        <w:rPr>
          <w:sz w:val="26"/>
          <w:szCs w:val="26"/>
        </w:rPr>
      </w:pPr>
      <w:r w:rsidRPr="0099324A">
        <w:rPr>
          <w:lang w:val="fr-FR"/>
        </w:rPr>
        <w:tab/>
      </w:r>
      <w:r w:rsidRPr="0099324A">
        <w:rPr>
          <w:lang w:val="fr-FR"/>
        </w:rPr>
        <w:tab/>
      </w:r>
      <w:r w:rsidR="00B3111A" w:rsidRPr="00027CB6">
        <w:rPr>
          <w:lang w:val="fr-FR"/>
        </w:rPr>
        <w:t xml:space="preserve">Proposition de complément 5 à la version initiale du Règlement ONU </w:t>
      </w:r>
      <w:r w:rsidR="00B3111A" w:rsidRPr="00027CB6">
        <w:rPr>
          <w:rFonts w:eastAsia="MS Mincho"/>
          <w:szCs w:val="22"/>
          <w:lang w:val="fr-FR"/>
        </w:rPr>
        <w:t>n</w:t>
      </w:r>
      <w:r w:rsidR="00B3111A" w:rsidRPr="00027CB6">
        <w:rPr>
          <w:rFonts w:eastAsia="MS Mincho"/>
          <w:szCs w:val="22"/>
          <w:vertAlign w:val="superscript"/>
          <w:lang w:val="fr-FR"/>
        </w:rPr>
        <w:t>o</w:t>
      </w:r>
      <w:r w:rsidR="00B3111A" w:rsidRPr="00027CB6">
        <w:rPr>
          <w:lang w:val="fr-FR"/>
        </w:rPr>
        <w:t> 122 (</w:t>
      </w:r>
      <w:r w:rsidR="00B3111A" w:rsidRPr="00027CB6">
        <w:rPr>
          <w:rFonts w:eastAsia="Times New Roman"/>
          <w:lang w:val="fr-FR"/>
        </w:rPr>
        <w:t>Système de chauffage</w:t>
      </w:r>
      <w:r w:rsidR="00B3111A" w:rsidRPr="00027CB6">
        <w:rPr>
          <w:lang w:val="fr-FR"/>
        </w:rPr>
        <w:t>)</w:t>
      </w:r>
    </w:p>
    <w:p w:rsidR="00886EF5" w:rsidRPr="0099324A" w:rsidRDefault="00886EF5" w:rsidP="00886EF5">
      <w:pPr>
        <w:pStyle w:val="H1G"/>
        <w:rPr>
          <w:vertAlign w:val="superscript"/>
        </w:rPr>
      </w:pPr>
      <w:r>
        <w:rPr>
          <w:lang w:val="fr-FR"/>
        </w:rPr>
        <w:tab/>
      </w:r>
      <w:r>
        <w:rPr>
          <w:lang w:val="fr-FR"/>
        </w:rPr>
        <w:tab/>
      </w:r>
      <w:r w:rsidRPr="0099324A">
        <w:rPr>
          <w:lang w:val="fr-FR"/>
        </w:rPr>
        <w:t>Communication de l</w:t>
      </w:r>
      <w:r>
        <w:rPr>
          <w:lang w:val="fr-FR"/>
        </w:rPr>
        <w:t>’</w:t>
      </w:r>
      <w:r w:rsidRPr="0099324A">
        <w:rPr>
          <w:lang w:val="fr-FR"/>
        </w:rPr>
        <w:t>expert de la France</w:t>
      </w:r>
      <w:r w:rsidRPr="00886EF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B3111A" w:rsidP="00886EF5">
      <w:pPr>
        <w:pStyle w:val="SingleTxtG"/>
        <w:ind w:firstLine="567"/>
        <w:rPr>
          <w:lang w:val="fr-FR"/>
        </w:rPr>
      </w:pPr>
      <w:r w:rsidRPr="00027CB6">
        <w:rPr>
          <w:lang w:val="fr-FR"/>
        </w:rPr>
        <w:t>Dans le texte ci-après, établi par l’expert de la France, il est proposé de modifier le Règlement ONU n</w:t>
      </w:r>
      <w:r w:rsidRPr="00027CB6">
        <w:rPr>
          <w:vertAlign w:val="superscript"/>
          <w:lang w:val="fr-FR"/>
        </w:rPr>
        <w:t>o</w:t>
      </w:r>
      <w:r w:rsidRPr="00027CB6">
        <w:rPr>
          <w:lang w:val="fr-FR"/>
        </w:rPr>
        <w:t xml:space="preserve"> 122 afin d’y intégrer les systèmes de chauffage de l’habitacle par pompe à chaleur. Les modifications qu’il est proposé d’apporter au texte actuel du Règlement ONU </w:t>
      </w:r>
      <w:r w:rsidRPr="00027CB6">
        <w:rPr>
          <w:rFonts w:eastAsia="MS Mincho"/>
          <w:szCs w:val="22"/>
          <w:lang w:val="fr-FR"/>
        </w:rPr>
        <w:t>n</w:t>
      </w:r>
      <w:r w:rsidRPr="00027CB6">
        <w:rPr>
          <w:rFonts w:eastAsia="MS Mincho"/>
          <w:szCs w:val="22"/>
          <w:vertAlign w:val="superscript"/>
          <w:lang w:val="fr-FR"/>
        </w:rPr>
        <w:t>o</w:t>
      </w:r>
      <w:r w:rsidRPr="00027CB6">
        <w:rPr>
          <w:lang w:val="fr-FR"/>
        </w:rPr>
        <w:t> 122 sont signalées en caractères gras</w:t>
      </w:r>
      <w:r w:rsidR="00886EF5" w:rsidRPr="005145EE">
        <w:rPr>
          <w:lang w:val="fr-FR"/>
        </w:rPr>
        <w:t>.</w:t>
      </w:r>
    </w:p>
    <w:p w:rsidR="00886EF5" w:rsidRPr="0067386A" w:rsidRDefault="00886EF5" w:rsidP="00886EF5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67386A">
        <w:t>I.</w:t>
      </w:r>
      <w:r w:rsidRPr="0067386A">
        <w:tab/>
        <w:t>Proposition</w:t>
      </w:r>
    </w:p>
    <w:p w:rsidR="00B3111A" w:rsidRPr="00027CB6" w:rsidRDefault="005B260D" w:rsidP="00B3111A">
      <w:pPr>
        <w:pStyle w:val="SingleTxtG"/>
        <w:ind w:left="2268" w:hanging="1134"/>
        <w:rPr>
          <w:bCs/>
          <w:lang w:val="fr-FR"/>
        </w:rPr>
      </w:pPr>
      <w:r>
        <w:rPr>
          <w:bCs/>
          <w:i/>
          <w:lang w:val="fr-FR"/>
        </w:rPr>
        <w:t>P</w:t>
      </w:r>
      <w:r w:rsidR="00B3111A" w:rsidRPr="00027CB6">
        <w:rPr>
          <w:bCs/>
          <w:i/>
          <w:lang w:val="fr-FR"/>
        </w:rPr>
        <w:t>aragraphe 5.3,</w:t>
      </w:r>
      <w:r w:rsidR="00B3111A" w:rsidRPr="00027CB6">
        <w:rPr>
          <w:bCs/>
          <w:lang w:val="fr-FR"/>
        </w:rPr>
        <w:t xml:space="preserve"> modifier comme suit :</w:t>
      </w:r>
    </w:p>
    <w:p w:rsidR="00B3111A" w:rsidRPr="00027CB6" w:rsidRDefault="00B3111A" w:rsidP="00B3111A">
      <w:pPr>
        <w:pStyle w:val="SingleTxtG"/>
        <w:ind w:left="2268" w:hanging="1134"/>
        <w:rPr>
          <w:b/>
          <w:lang w:val="fr-FR"/>
        </w:rPr>
      </w:pPr>
      <w:r w:rsidRPr="00027CB6">
        <w:rPr>
          <w:b/>
          <w:lang w:val="fr-FR"/>
        </w:rPr>
        <w:t>« </w:t>
      </w:r>
      <w:r w:rsidRPr="00027CB6">
        <w:rPr>
          <w:bCs/>
          <w:lang w:val="fr-FR"/>
        </w:rPr>
        <w:t>5.3</w:t>
      </w:r>
      <w:r w:rsidRPr="00027CB6">
        <w:rPr>
          <w:bCs/>
          <w:lang w:val="fr-FR"/>
        </w:rPr>
        <w:tab/>
        <w:t>Prescriptions relatives au montage des chauffages à combustion,</w:t>
      </w:r>
      <w:r w:rsidRPr="00027CB6">
        <w:rPr>
          <w:b/>
          <w:bCs/>
          <w:lang w:val="fr-FR"/>
        </w:rPr>
        <w:t xml:space="preserve"> des chauffages électriques et des systèmes de chauffage à pompe à chaleur dans les véhicules. »</w:t>
      </w:r>
      <w:r w:rsidRPr="00027CB6">
        <w:rPr>
          <w:bCs/>
          <w:lang w:val="fr-FR"/>
        </w:rPr>
        <w:t>.</w:t>
      </w:r>
    </w:p>
    <w:p w:rsidR="00B3111A" w:rsidRPr="00027CB6" w:rsidRDefault="00B3111A" w:rsidP="00B3111A">
      <w:pPr>
        <w:pStyle w:val="SingleTxtG"/>
        <w:rPr>
          <w:lang w:val="fr-FR"/>
        </w:rPr>
      </w:pPr>
      <w:r w:rsidRPr="00027CB6">
        <w:rPr>
          <w:i/>
          <w:lang w:val="fr-FR" w:eastAsia="fr-FR"/>
        </w:rPr>
        <w:t>Ajout</w:t>
      </w:r>
      <w:r w:rsidR="00D67E82">
        <w:rPr>
          <w:i/>
          <w:lang w:val="fr-FR" w:eastAsia="fr-FR"/>
        </w:rPr>
        <w:t>er</w:t>
      </w:r>
      <w:r w:rsidRPr="00027CB6">
        <w:rPr>
          <w:i/>
          <w:lang w:val="fr-FR" w:eastAsia="fr-FR"/>
        </w:rPr>
        <w:t xml:space="preserve"> </w:t>
      </w:r>
      <w:r w:rsidR="00D67E82">
        <w:rPr>
          <w:i/>
          <w:lang w:val="fr-FR" w:eastAsia="fr-FR"/>
        </w:rPr>
        <w:t>le</w:t>
      </w:r>
      <w:r w:rsidRPr="00027CB6">
        <w:rPr>
          <w:i/>
          <w:lang w:val="fr-FR" w:eastAsia="fr-FR"/>
        </w:rPr>
        <w:t xml:space="preserve"> nouve</w:t>
      </w:r>
      <w:r w:rsidR="00D67E82">
        <w:rPr>
          <w:i/>
          <w:lang w:val="fr-FR" w:eastAsia="fr-FR"/>
        </w:rPr>
        <w:t>au paragraphe</w:t>
      </w:r>
      <w:r w:rsidRPr="00027CB6">
        <w:rPr>
          <w:i/>
          <w:lang w:val="fr-FR" w:eastAsia="fr-FR"/>
        </w:rPr>
        <w:t xml:space="preserve"> 6.1.6,</w:t>
      </w:r>
      <w:r w:rsidRPr="00027CB6">
        <w:rPr>
          <w:lang w:val="fr-FR" w:eastAsia="fr-FR"/>
        </w:rPr>
        <w:t xml:space="preserve"> libellé comme suit </w:t>
      </w:r>
      <w:r w:rsidRPr="00027CB6">
        <w:rPr>
          <w:lang w:val="fr-FR"/>
        </w:rPr>
        <w:t>:</w:t>
      </w:r>
    </w:p>
    <w:p w:rsidR="00B3111A" w:rsidRPr="00027CB6" w:rsidRDefault="00B3111A" w:rsidP="00B3111A">
      <w:pPr>
        <w:pStyle w:val="SingleTxtG"/>
        <w:ind w:left="2268" w:hanging="1134"/>
        <w:rPr>
          <w:lang w:val="fr-FR" w:eastAsia="fr-FR"/>
        </w:rPr>
      </w:pPr>
      <w:r w:rsidRPr="00027CB6">
        <w:rPr>
          <w:lang w:val="fr-FR" w:eastAsia="fr-FR"/>
        </w:rPr>
        <w:t>« </w:t>
      </w:r>
      <w:r w:rsidRPr="00027CB6">
        <w:rPr>
          <w:b/>
          <w:lang w:val="fr-FR" w:eastAsia="fr-FR"/>
        </w:rPr>
        <w:t>6.1.6</w:t>
      </w:r>
      <w:r w:rsidRPr="00027CB6">
        <w:rPr>
          <w:b/>
          <w:lang w:val="fr-FR" w:eastAsia="fr-FR"/>
        </w:rPr>
        <w:tab/>
      </w:r>
      <w:r w:rsidRPr="00D67E82">
        <w:rPr>
          <w:b/>
          <w:i/>
          <w:lang w:val="fr-FR" w:eastAsia="fr-FR"/>
        </w:rPr>
        <w:t>«Système de chauffage à pompe à chaleur»</w:t>
      </w:r>
      <w:r w:rsidRPr="00027CB6">
        <w:rPr>
          <w:b/>
          <w:lang w:val="fr-FR" w:eastAsia="fr-FR"/>
        </w:rPr>
        <w:t>, tout équipement de chauffage thermodynamique dit à énergie renouvelable qui prélève les calories présentes dans un milieu (air ou eau) pour les transférer vers un autre milieu en vue d’augmenter la température à l’intérieur du véhicule</w:t>
      </w:r>
      <w:r w:rsidRPr="00027CB6">
        <w:rPr>
          <w:lang w:val="fr-FR" w:eastAsia="fr-FR"/>
        </w:rPr>
        <w:t>. ».</w:t>
      </w:r>
    </w:p>
    <w:p w:rsidR="00B3111A" w:rsidRPr="00027CB6" w:rsidRDefault="00D67E82" w:rsidP="00B3111A">
      <w:pPr>
        <w:pStyle w:val="SingleTxtG"/>
        <w:rPr>
          <w:i/>
          <w:iCs/>
          <w:lang w:val="fr-FR"/>
        </w:rPr>
      </w:pPr>
      <w:r w:rsidRPr="00711E82">
        <w:rPr>
          <w:bCs/>
          <w:i/>
        </w:rPr>
        <w:t>Paragraphe 6.2.1</w:t>
      </w:r>
      <w:r w:rsidRPr="00711E82">
        <w:rPr>
          <w:bCs/>
        </w:rPr>
        <w:t>,</w:t>
      </w:r>
      <w:r w:rsidRPr="00711E82">
        <w:rPr>
          <w:bCs/>
          <w:i/>
        </w:rPr>
        <w:t xml:space="preserve"> tableau</w:t>
      </w:r>
      <w:r w:rsidRPr="00711E82">
        <w:rPr>
          <w:bCs/>
        </w:rPr>
        <w:t>, ajouter une nouvelle ligne comme suit</w:t>
      </w:r>
      <w:r w:rsidR="00B3111A" w:rsidRPr="00027CB6">
        <w:rPr>
          <w:iCs/>
          <w:lang w:val="fr-FR"/>
        </w:rPr>
        <w:t> :</w:t>
      </w:r>
    </w:p>
    <w:p w:rsidR="00B3111A" w:rsidRPr="00027CB6" w:rsidRDefault="00B3111A" w:rsidP="00B3111A">
      <w:pPr>
        <w:pStyle w:val="SingleTxtG"/>
        <w:ind w:left="2268" w:hanging="1134"/>
        <w:rPr>
          <w:i/>
          <w:iCs/>
          <w:lang w:val="fr-FR"/>
        </w:rPr>
      </w:pPr>
      <w:r w:rsidRPr="00027CB6">
        <w:rPr>
          <w:lang w:val="fr-FR"/>
        </w:rPr>
        <w:t>« </w:t>
      </w:r>
    </w:p>
    <w:tbl>
      <w:tblPr>
        <w:tblStyle w:val="TableGrid1"/>
        <w:tblW w:w="7479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29"/>
        <w:gridCol w:w="1228"/>
        <w:gridCol w:w="1228"/>
        <w:gridCol w:w="1228"/>
        <w:gridCol w:w="1336"/>
      </w:tblGrid>
      <w:tr w:rsidR="00B3111A" w:rsidRPr="005B260D" w:rsidTr="005B260D">
        <w:trPr>
          <w:tblHeader/>
        </w:trPr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5B260D">
            <w:pPr>
              <w:suppressAutoHyphens w:val="0"/>
              <w:kinsoku/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i/>
                <w:sz w:val="16"/>
                <w:lang w:val="fr-FR" w:eastAsia="fr-FR"/>
              </w:rPr>
            </w:pPr>
            <w:r w:rsidRPr="005B260D"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  <w:t>Système de chauffage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</w:pPr>
            <w:r w:rsidRPr="005B260D"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  <w:t>Catégorie</w:t>
            </w:r>
            <w:r w:rsidR="009B0844"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  <w:t xml:space="preserve"> </w:t>
            </w:r>
            <w:r w:rsidRPr="005B260D"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  <w:t>de véhicule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</w:pPr>
            <w:r w:rsidRPr="005B260D"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  <w:t>Annexe 4</w:t>
            </w:r>
            <w:r w:rsidR="009B0844"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  <w:br/>
            </w:r>
            <w:r w:rsidRPr="005B260D"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  <w:t>Qualité de l’air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</w:pPr>
            <w:r w:rsidRPr="005B260D"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  <w:t>Annexe 5</w:t>
            </w:r>
            <w:r w:rsidR="009B0844"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  <w:br/>
            </w:r>
            <w:r w:rsidRPr="005B260D"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  <w:t>Température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</w:pPr>
            <w:r w:rsidRPr="005B260D"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  <w:t>Annexe 6</w:t>
            </w:r>
            <w:r w:rsidR="009B0844"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  <w:br/>
            </w:r>
            <w:r w:rsidRPr="005B260D"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  <w:t>Échappement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80" w:after="80" w:line="200" w:lineRule="exact"/>
              <w:ind w:right="113"/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</w:pPr>
            <w:r w:rsidRPr="005B260D"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  <w:t>Annexe 8</w:t>
            </w:r>
            <w:r w:rsidR="009B0844"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  <w:br/>
            </w:r>
            <w:r w:rsidRPr="005B260D">
              <w:rPr>
                <w:rFonts w:eastAsia="Times New Roman"/>
                <w:i/>
                <w:iCs/>
                <w:sz w:val="16"/>
                <w:szCs w:val="18"/>
                <w:lang w:val="fr-FR" w:eastAsia="zh-CN"/>
              </w:rPr>
              <w:t>Sécurité GPL</w:t>
            </w:r>
          </w:p>
        </w:tc>
      </w:tr>
      <w:tr w:rsidR="00B3111A" w:rsidRPr="005B260D" w:rsidTr="005B260D">
        <w:trPr>
          <w:trHeight w:val="284"/>
        </w:trPr>
        <w:tc>
          <w:tcPr>
            <w:tcW w:w="1230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B3111A" w:rsidRPr="005B260D" w:rsidRDefault="00B3111A" w:rsidP="005B260D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rPr>
                <w:rFonts w:eastAsia="Times New Roman"/>
                <w:iCs/>
                <w:sz w:val="18"/>
                <w:szCs w:val="18"/>
                <w:lang w:val="fr-FR" w:eastAsia="zh-CN"/>
              </w:rPr>
            </w:pPr>
            <w:r w:rsidRPr="005B260D">
              <w:rPr>
                <w:rFonts w:eastAsia="Times New Roman"/>
                <w:iCs/>
                <w:sz w:val="18"/>
                <w:szCs w:val="18"/>
                <w:lang w:val="fr-FR" w:eastAsia="zh-CN"/>
              </w:rPr>
              <w:t>…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D67E82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rFonts w:eastAsia="Times New Roman"/>
                <w:i/>
                <w:iCs/>
                <w:sz w:val="18"/>
                <w:szCs w:val="18"/>
                <w:lang w:val="fr-FR" w:eastAsia="zh-CN"/>
              </w:rPr>
            </w:pPr>
            <w:r w:rsidRPr="005B260D">
              <w:rPr>
                <w:rFonts w:eastAsia="Times New Roman"/>
                <w:i/>
                <w:iCs/>
                <w:sz w:val="18"/>
                <w:szCs w:val="18"/>
                <w:lang w:val="fr-FR" w:eastAsia="zh-CN"/>
              </w:rPr>
              <w:t>…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D67E82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rFonts w:eastAsia="Times New Roman"/>
                <w:i/>
                <w:iCs/>
                <w:sz w:val="18"/>
                <w:szCs w:val="18"/>
                <w:lang w:val="fr-FR" w:eastAsia="zh-CN"/>
              </w:rPr>
            </w:pPr>
            <w:r w:rsidRPr="005B260D">
              <w:rPr>
                <w:rFonts w:eastAsia="Times New Roman"/>
                <w:i/>
                <w:iCs/>
                <w:sz w:val="18"/>
                <w:szCs w:val="18"/>
                <w:lang w:val="fr-FR" w:eastAsia="zh-CN"/>
              </w:rPr>
              <w:t>…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D67E82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rFonts w:eastAsia="Times New Roman"/>
                <w:i/>
                <w:iCs/>
                <w:sz w:val="18"/>
                <w:szCs w:val="18"/>
                <w:lang w:val="fr-FR" w:eastAsia="zh-CN"/>
              </w:rPr>
            </w:pPr>
            <w:r w:rsidRPr="005B260D">
              <w:rPr>
                <w:rFonts w:eastAsia="Times New Roman"/>
                <w:i/>
                <w:iCs/>
                <w:sz w:val="18"/>
                <w:szCs w:val="18"/>
                <w:lang w:val="fr-FR" w:eastAsia="zh-CN"/>
              </w:rPr>
              <w:t>…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D67E82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rFonts w:eastAsia="Times New Roman"/>
                <w:i/>
                <w:iCs/>
                <w:sz w:val="18"/>
                <w:szCs w:val="18"/>
                <w:lang w:val="fr-FR" w:eastAsia="zh-CN"/>
              </w:rPr>
            </w:pPr>
            <w:r w:rsidRPr="005B260D">
              <w:rPr>
                <w:rFonts w:eastAsia="Times New Roman"/>
                <w:i/>
                <w:iCs/>
                <w:sz w:val="18"/>
                <w:szCs w:val="18"/>
                <w:lang w:val="fr-FR" w:eastAsia="zh-CN"/>
              </w:rPr>
              <w:t>…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D67E82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rFonts w:eastAsia="Times New Roman"/>
                <w:i/>
                <w:iCs/>
                <w:sz w:val="18"/>
                <w:szCs w:val="18"/>
                <w:lang w:val="fr-FR" w:eastAsia="zh-CN"/>
              </w:rPr>
            </w:pPr>
            <w:r w:rsidRPr="005B260D">
              <w:rPr>
                <w:rFonts w:eastAsia="Times New Roman"/>
                <w:i/>
                <w:iCs/>
                <w:sz w:val="18"/>
                <w:szCs w:val="18"/>
                <w:lang w:val="fr-FR" w:eastAsia="zh-CN"/>
              </w:rPr>
              <w:t>…</w:t>
            </w:r>
          </w:p>
        </w:tc>
      </w:tr>
      <w:tr w:rsidR="00B3111A" w:rsidRPr="005B260D" w:rsidTr="005B260D">
        <w:trPr>
          <w:trHeight w:val="167"/>
        </w:trPr>
        <w:tc>
          <w:tcPr>
            <w:tcW w:w="1230" w:type="dxa"/>
            <w:vMerge w:val="restart"/>
            <w:tcBorders>
              <w:lef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B3111A" w:rsidRPr="005B260D" w:rsidRDefault="00B3111A" w:rsidP="005B260D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rPr>
                <w:rFonts w:eastAsia="Times New Roman"/>
                <w:b/>
                <w:iCs/>
                <w:sz w:val="18"/>
                <w:szCs w:val="18"/>
                <w:lang w:val="fr-FR" w:eastAsia="zh-CN"/>
              </w:rPr>
            </w:pPr>
            <w:r w:rsidRPr="005B260D">
              <w:rPr>
                <w:rFonts w:eastAsia="Times New Roman"/>
                <w:b/>
                <w:iCs/>
                <w:sz w:val="18"/>
                <w:szCs w:val="18"/>
                <w:lang w:val="fr-FR" w:eastAsia="zh-CN"/>
              </w:rPr>
              <w:t>Pompe à chaleur</w:t>
            </w:r>
          </w:p>
          <w:p w:rsidR="00B3111A" w:rsidRPr="005B260D" w:rsidRDefault="00B3111A" w:rsidP="005B260D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rPr>
                <w:rFonts w:eastAsia="Times New Roman"/>
                <w:b/>
                <w:iCs/>
                <w:sz w:val="18"/>
                <w:szCs w:val="18"/>
                <w:lang w:val="fr-FR" w:eastAsia="zh-CN"/>
              </w:rPr>
            </w:pP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rFonts w:eastAsia="Times New Roman"/>
                <w:b/>
                <w:iCs/>
                <w:sz w:val="18"/>
                <w:szCs w:val="18"/>
                <w:lang w:val="fr-FR" w:eastAsia="zh-CN"/>
              </w:rPr>
            </w:pPr>
            <w:r w:rsidRPr="005B260D">
              <w:rPr>
                <w:rFonts w:eastAsia="Times New Roman"/>
                <w:b/>
                <w:iCs/>
                <w:sz w:val="18"/>
                <w:szCs w:val="18"/>
                <w:lang w:val="fr-FR" w:eastAsia="zh-CN"/>
              </w:rPr>
              <w:t>M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rFonts w:eastAsia="Times New Roman"/>
                <w:b/>
                <w:iCs/>
                <w:sz w:val="18"/>
                <w:szCs w:val="18"/>
                <w:lang w:val="fr-FR" w:eastAsia="zh-CN"/>
              </w:rPr>
            </w:pPr>
            <w:r w:rsidRPr="005B260D">
              <w:rPr>
                <w:rFonts w:eastAsia="Times New Roman"/>
                <w:b/>
                <w:iCs/>
                <w:sz w:val="18"/>
                <w:szCs w:val="18"/>
                <w:lang w:val="fr-FR" w:eastAsia="zh-CN"/>
              </w:rPr>
              <w:t>Oui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b/>
                <w:sz w:val="18"/>
                <w:lang w:val="fr-FR"/>
              </w:rPr>
            </w:pPr>
            <w:r w:rsidRPr="005B260D">
              <w:rPr>
                <w:rFonts w:eastAsia="Times New Roman"/>
                <w:b/>
                <w:iCs/>
                <w:sz w:val="18"/>
                <w:szCs w:val="18"/>
                <w:lang w:val="fr-FR" w:eastAsia="zh-CN"/>
              </w:rPr>
              <w:t>Oui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i/>
                <w:iCs/>
                <w:sz w:val="18"/>
                <w:lang w:val="fr-FR"/>
              </w:rPr>
            </w:pPr>
          </w:p>
        </w:tc>
        <w:tc>
          <w:tcPr>
            <w:tcW w:w="1336" w:type="dxa"/>
            <w:tcBorders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i/>
                <w:iCs/>
                <w:sz w:val="18"/>
                <w:lang w:val="fr-FR"/>
              </w:rPr>
            </w:pPr>
          </w:p>
        </w:tc>
      </w:tr>
      <w:tr w:rsidR="00B3111A" w:rsidRPr="005B260D" w:rsidTr="005B260D">
        <w:trPr>
          <w:trHeight w:val="167"/>
        </w:trPr>
        <w:tc>
          <w:tcPr>
            <w:tcW w:w="1230" w:type="dxa"/>
            <w:vMerge/>
            <w:tcBorders>
              <w:left w:val="single" w:sz="2" w:space="0" w:color="auto"/>
            </w:tcBorders>
            <w:shd w:val="clear" w:color="auto" w:fill="auto"/>
            <w:tcMar>
              <w:left w:w="108" w:type="dxa"/>
            </w:tcMar>
          </w:tcPr>
          <w:p w:rsidR="00B3111A" w:rsidRPr="005B260D" w:rsidRDefault="00B3111A" w:rsidP="005B260D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rPr>
                <w:b/>
                <w:iCs/>
                <w:sz w:val="18"/>
                <w:lang w:val="fr-FR"/>
              </w:rPr>
            </w:pP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rFonts w:eastAsia="Times New Roman"/>
                <w:b/>
                <w:iCs/>
                <w:sz w:val="18"/>
                <w:szCs w:val="18"/>
                <w:lang w:val="fr-FR" w:eastAsia="zh-CN"/>
              </w:rPr>
            </w:pPr>
            <w:r w:rsidRPr="005B260D">
              <w:rPr>
                <w:rFonts w:eastAsia="Times New Roman"/>
                <w:b/>
                <w:iCs/>
                <w:sz w:val="18"/>
                <w:szCs w:val="18"/>
                <w:lang w:val="fr-FR" w:eastAsia="zh-CN"/>
              </w:rPr>
              <w:t>N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b/>
                <w:sz w:val="18"/>
                <w:lang w:val="fr-FR"/>
              </w:rPr>
            </w:pPr>
            <w:r w:rsidRPr="005B260D">
              <w:rPr>
                <w:rFonts w:eastAsia="Times New Roman"/>
                <w:b/>
                <w:iCs/>
                <w:sz w:val="18"/>
                <w:szCs w:val="18"/>
                <w:lang w:val="fr-FR" w:eastAsia="zh-CN"/>
              </w:rPr>
              <w:t>Oui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b/>
                <w:sz w:val="18"/>
                <w:lang w:val="fr-FR"/>
              </w:rPr>
            </w:pPr>
            <w:r w:rsidRPr="005B260D">
              <w:rPr>
                <w:rFonts w:eastAsia="Times New Roman"/>
                <w:b/>
                <w:iCs/>
                <w:sz w:val="18"/>
                <w:szCs w:val="18"/>
                <w:lang w:val="fr-FR" w:eastAsia="zh-CN"/>
              </w:rPr>
              <w:t>Oui</w:t>
            </w:r>
          </w:p>
        </w:tc>
        <w:tc>
          <w:tcPr>
            <w:tcW w:w="1228" w:type="dxa"/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i/>
                <w:iCs/>
                <w:sz w:val="18"/>
                <w:lang w:val="fr-FR"/>
              </w:rPr>
            </w:pPr>
          </w:p>
        </w:tc>
        <w:tc>
          <w:tcPr>
            <w:tcW w:w="1336" w:type="dxa"/>
            <w:tcBorders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i/>
                <w:iCs/>
                <w:sz w:val="18"/>
                <w:lang w:val="fr-FR"/>
              </w:rPr>
            </w:pPr>
          </w:p>
        </w:tc>
      </w:tr>
      <w:tr w:rsidR="00B3111A" w:rsidRPr="005B260D" w:rsidTr="005B260D">
        <w:trPr>
          <w:trHeight w:val="167"/>
        </w:trPr>
        <w:tc>
          <w:tcPr>
            <w:tcW w:w="1230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B3111A" w:rsidRPr="005B260D" w:rsidRDefault="00B3111A" w:rsidP="005B260D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rPr>
                <w:b/>
                <w:iCs/>
                <w:sz w:val="18"/>
                <w:lang w:val="fr-FR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rFonts w:eastAsia="Times New Roman"/>
                <w:b/>
                <w:iCs/>
                <w:sz w:val="18"/>
                <w:szCs w:val="18"/>
                <w:lang w:val="fr-FR" w:eastAsia="zh-CN"/>
              </w:rPr>
            </w:pPr>
            <w:r w:rsidRPr="005B260D">
              <w:rPr>
                <w:rFonts w:eastAsia="Times New Roman"/>
                <w:b/>
                <w:iCs/>
                <w:sz w:val="18"/>
                <w:szCs w:val="18"/>
                <w:lang w:val="fr-FR" w:eastAsia="zh-CN"/>
              </w:rPr>
              <w:t>O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b/>
                <w:sz w:val="18"/>
                <w:lang w:val="fr-FR"/>
              </w:rPr>
            </w:pPr>
            <w:r w:rsidRPr="005B260D">
              <w:rPr>
                <w:rFonts w:eastAsia="Times New Roman"/>
                <w:b/>
                <w:iCs/>
                <w:sz w:val="18"/>
                <w:szCs w:val="18"/>
                <w:lang w:val="fr-FR" w:eastAsia="zh-CN"/>
              </w:rPr>
              <w:t>Oui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b/>
                <w:sz w:val="18"/>
                <w:lang w:val="fr-FR"/>
              </w:rPr>
            </w:pPr>
            <w:r w:rsidRPr="005B260D">
              <w:rPr>
                <w:rFonts w:eastAsia="Times New Roman"/>
                <w:b/>
                <w:iCs/>
                <w:sz w:val="18"/>
                <w:szCs w:val="18"/>
                <w:lang w:val="fr-FR" w:eastAsia="zh-CN"/>
              </w:rPr>
              <w:t>Oui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i/>
                <w:iCs/>
                <w:sz w:val="18"/>
                <w:lang w:val="fr-FR"/>
              </w:rPr>
            </w:pPr>
          </w:p>
        </w:tc>
        <w:tc>
          <w:tcPr>
            <w:tcW w:w="133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B3111A" w:rsidRPr="005B260D" w:rsidRDefault="00B3111A" w:rsidP="009B0844">
            <w:pPr>
              <w:suppressAutoHyphens w:val="0"/>
              <w:kinsoku/>
              <w:overflowPunct/>
              <w:autoSpaceDE/>
              <w:autoSpaceDN/>
              <w:adjustRightInd/>
              <w:spacing w:before="40" w:after="40" w:line="220" w:lineRule="exact"/>
              <w:ind w:right="113"/>
              <w:jc w:val="center"/>
              <w:rPr>
                <w:i/>
                <w:iCs/>
                <w:sz w:val="18"/>
                <w:lang w:val="fr-FR"/>
              </w:rPr>
            </w:pPr>
          </w:p>
        </w:tc>
      </w:tr>
    </w:tbl>
    <w:p w:rsidR="00B3111A" w:rsidRPr="00027CB6" w:rsidRDefault="00B3111A" w:rsidP="00B3111A">
      <w:pPr>
        <w:pStyle w:val="SingleTxtG"/>
        <w:ind w:left="2268" w:hanging="1134"/>
        <w:jc w:val="right"/>
        <w:rPr>
          <w:lang w:val="fr-FR"/>
        </w:rPr>
      </w:pPr>
      <w:r w:rsidRPr="00027CB6">
        <w:rPr>
          <w:lang w:val="fr-FR"/>
        </w:rPr>
        <w:t> ».</w:t>
      </w:r>
    </w:p>
    <w:p w:rsidR="00886EF5" w:rsidRPr="00D320B1" w:rsidRDefault="00886EF5" w:rsidP="00BC3495">
      <w:pPr>
        <w:pStyle w:val="HChG"/>
      </w:pPr>
      <w:r w:rsidRPr="00CB0835">
        <w:tab/>
      </w:r>
      <w:r w:rsidRPr="00D320B1">
        <w:t>II.</w:t>
      </w:r>
      <w:r w:rsidRPr="00D320B1">
        <w:tab/>
        <w:t>Justification</w:t>
      </w:r>
    </w:p>
    <w:p w:rsidR="00B3111A" w:rsidRPr="00027CB6" w:rsidRDefault="009B0844" w:rsidP="00B3111A">
      <w:pPr>
        <w:pStyle w:val="SingleTxtG"/>
        <w:ind w:firstLine="567"/>
        <w:rPr>
          <w:spacing w:val="4"/>
          <w:lang w:val="fr-FR"/>
        </w:rPr>
      </w:pPr>
      <w:r>
        <w:rPr>
          <w:spacing w:val="4"/>
          <w:lang w:val="fr-FR"/>
        </w:rPr>
        <w:t>C</w:t>
      </w:r>
      <w:r w:rsidR="00B3111A" w:rsidRPr="00027CB6">
        <w:rPr>
          <w:spacing w:val="4"/>
          <w:lang w:val="fr-FR"/>
        </w:rPr>
        <w:t>ertains constructeurs souhaitent utiliser une pompe à chaleur comme système de chauffage. La présente proposition consiste à définir cette nouvelle technologie de chauffage de l’habitacle et d’y associer des prescriptions générales. Il est proposé d’appliquer les annexes 4 et 5, soit la procédure de contrôle de la qualité de l’air et la procédure de contrôle de la température qui assureront un fonctionnement efficace de la pompe à chaleur et le maintien d’un air non pollué à l’intérieur de l’habitacle.</w:t>
      </w:r>
    </w:p>
    <w:p w:rsidR="00BC3495" w:rsidRPr="00BC3495" w:rsidRDefault="00BC3495" w:rsidP="00BC349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3495" w:rsidRPr="00BC3495" w:rsidSect="009B0844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 w:code="9"/>
      <w:pgMar w:top="1417" w:right="1134" w:bottom="1985" w:left="1134" w:header="850" w:footer="1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B7" w:rsidRDefault="00F748B7" w:rsidP="00F95C08">
      <w:pPr>
        <w:spacing w:line="240" w:lineRule="auto"/>
      </w:pPr>
    </w:p>
  </w:endnote>
  <w:endnote w:type="continuationSeparator" w:id="0">
    <w:p w:rsidR="00F748B7" w:rsidRPr="00AC3823" w:rsidRDefault="00F748B7" w:rsidP="00AC3823">
      <w:pPr>
        <w:pStyle w:val="Footer"/>
      </w:pPr>
    </w:p>
  </w:endnote>
  <w:endnote w:type="continuationNotice" w:id="1">
    <w:p w:rsidR="00F748B7" w:rsidRDefault="00F748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F5" w:rsidRPr="00886EF5" w:rsidRDefault="00886EF5" w:rsidP="00886EF5">
    <w:pPr>
      <w:pStyle w:val="Footer"/>
      <w:tabs>
        <w:tab w:val="right" w:pos="9638"/>
      </w:tabs>
    </w:pPr>
    <w:r w:rsidRPr="00886EF5">
      <w:rPr>
        <w:b/>
        <w:sz w:val="18"/>
      </w:rPr>
      <w:fldChar w:fldCharType="begin"/>
    </w:r>
    <w:r w:rsidRPr="00886EF5">
      <w:rPr>
        <w:b/>
        <w:sz w:val="18"/>
      </w:rPr>
      <w:instrText xml:space="preserve"> PAGE  \* MERGEFORMAT </w:instrText>
    </w:r>
    <w:r w:rsidRPr="00886EF5">
      <w:rPr>
        <w:b/>
        <w:sz w:val="18"/>
      </w:rPr>
      <w:fldChar w:fldCharType="separate"/>
    </w:r>
    <w:r w:rsidR="009B0844">
      <w:rPr>
        <w:b/>
        <w:noProof/>
        <w:sz w:val="18"/>
      </w:rPr>
      <w:t>2</w:t>
    </w:r>
    <w:r w:rsidRPr="00886EF5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F5" w:rsidRPr="00886EF5" w:rsidRDefault="00886EF5" w:rsidP="00886EF5">
    <w:pPr>
      <w:pStyle w:val="Footer"/>
      <w:tabs>
        <w:tab w:val="right" w:pos="9638"/>
      </w:tabs>
      <w:rPr>
        <w:b/>
        <w:sz w:val="18"/>
      </w:rPr>
    </w:pPr>
    <w:r>
      <w:tab/>
    </w:r>
    <w:r w:rsidRPr="00886EF5">
      <w:rPr>
        <w:b/>
        <w:sz w:val="18"/>
      </w:rPr>
      <w:fldChar w:fldCharType="begin"/>
    </w:r>
    <w:r w:rsidRPr="00886EF5">
      <w:rPr>
        <w:b/>
        <w:sz w:val="18"/>
      </w:rPr>
      <w:instrText xml:space="preserve"> PAGE  \* MERGEFORMAT </w:instrText>
    </w:r>
    <w:r w:rsidRPr="00886EF5">
      <w:rPr>
        <w:b/>
        <w:sz w:val="18"/>
      </w:rPr>
      <w:fldChar w:fldCharType="separate"/>
    </w:r>
    <w:r w:rsidR="00B3111A">
      <w:rPr>
        <w:b/>
        <w:noProof/>
        <w:sz w:val="18"/>
      </w:rPr>
      <w:t>5</w:t>
    </w:r>
    <w:r w:rsidRPr="00886EF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B7" w:rsidRPr="00AC3823" w:rsidRDefault="00F748B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48B7" w:rsidRPr="00AC3823" w:rsidRDefault="00F748B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748B7" w:rsidRPr="00AC3823" w:rsidRDefault="00F748B7">
      <w:pPr>
        <w:spacing w:line="240" w:lineRule="auto"/>
        <w:rPr>
          <w:sz w:val="2"/>
          <w:szCs w:val="2"/>
        </w:rPr>
      </w:pPr>
    </w:p>
  </w:footnote>
  <w:footnote w:id="2">
    <w:p w:rsidR="00886EF5" w:rsidRPr="00886EF5" w:rsidRDefault="00886EF5">
      <w:pPr>
        <w:pStyle w:val="FootnoteText"/>
      </w:pPr>
      <w:r w:rsidRPr="00886EF5">
        <w:rPr>
          <w:rStyle w:val="FootnoteReference"/>
          <w:spacing w:val="-2"/>
        </w:rPr>
        <w:tab/>
      </w:r>
      <w:r w:rsidRPr="00886EF5">
        <w:rPr>
          <w:rStyle w:val="FootnoteReference"/>
          <w:spacing w:val="-2"/>
          <w:sz w:val="20"/>
          <w:vertAlign w:val="baseline"/>
        </w:rPr>
        <w:t>*</w:t>
      </w:r>
      <w:r w:rsidRPr="00886EF5">
        <w:rPr>
          <w:rStyle w:val="FootnoteReference"/>
          <w:spacing w:val="-2"/>
          <w:sz w:val="20"/>
          <w:vertAlign w:val="baseline"/>
        </w:rPr>
        <w:tab/>
      </w:r>
      <w:r w:rsidRPr="00886EF5">
        <w:rPr>
          <w:spacing w:val="-2"/>
          <w:lang w:val="fr-FR"/>
        </w:rPr>
        <w:t>Conformément au programme de travail du Comité des transports intérieurs pour la période 2014-2018</w:t>
      </w:r>
      <w:r>
        <w:rPr>
          <w:lang w:val="fr-FR"/>
        </w:rPr>
        <w:t xml:space="preserve"> </w:t>
      </w:r>
      <w:r w:rsidRPr="00886EF5">
        <w:rPr>
          <w:spacing w:val="-2"/>
          <w:lang w:val="fr-FR"/>
        </w:rPr>
        <w:t>(ECE/TRANS/240, par.</w:t>
      </w:r>
      <w:r>
        <w:rPr>
          <w:spacing w:val="-2"/>
          <w:lang w:val="fr-FR"/>
        </w:rPr>
        <w:t> </w:t>
      </w:r>
      <w:r w:rsidRPr="00886EF5">
        <w:rPr>
          <w:spacing w:val="-2"/>
          <w:lang w:val="fr-FR"/>
        </w:rPr>
        <w:t>105, et ECE/TRANS/2014/26, activité 02.4), le Forum mondial a pour mission</w:t>
      </w:r>
      <w:r>
        <w:rPr>
          <w:lang w:val="fr-FR"/>
        </w:rPr>
        <w:t xml:space="preserve"> d’élaborer, d’harmoniser et de mettre à jour les </w:t>
      </w:r>
      <w:r w:rsidR="00797904">
        <w:rPr>
          <w:lang w:val="fr-FR"/>
        </w:rPr>
        <w:t>r</w:t>
      </w:r>
      <w:r>
        <w:rPr>
          <w:lang w:val="fr-FR"/>
        </w:rPr>
        <w:t>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F5" w:rsidRPr="008D75F9" w:rsidRDefault="008D75F9" w:rsidP="008D75F9">
    <w:pPr>
      <w:pStyle w:val="Header"/>
    </w:pPr>
    <w:r>
      <w:t>ECE/TRANS/WP.29/GRSG/2018/</w:t>
    </w:r>
    <w:r w:rsidR="00B3111A">
      <w:t>2</w:t>
    </w:r>
    <w: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F5" w:rsidRPr="008D75F9" w:rsidRDefault="008D75F9" w:rsidP="008D75F9">
    <w:pPr>
      <w:pStyle w:val="Header"/>
      <w:jc w:val="right"/>
    </w:pPr>
    <w:r w:rsidRPr="008D75F9">
      <w:t>ECE/TRANS/WP.29/GRSG/2018/18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B7"/>
    <w:rsid w:val="00017F94"/>
    <w:rsid w:val="00023842"/>
    <w:rsid w:val="00024BBF"/>
    <w:rsid w:val="000334F9"/>
    <w:rsid w:val="00045FEB"/>
    <w:rsid w:val="0007796D"/>
    <w:rsid w:val="00083FA3"/>
    <w:rsid w:val="00092973"/>
    <w:rsid w:val="000A1B4E"/>
    <w:rsid w:val="000B7790"/>
    <w:rsid w:val="000D4F1F"/>
    <w:rsid w:val="00104377"/>
    <w:rsid w:val="00111F2F"/>
    <w:rsid w:val="0014365E"/>
    <w:rsid w:val="00143C66"/>
    <w:rsid w:val="00176178"/>
    <w:rsid w:val="001917BE"/>
    <w:rsid w:val="001F525A"/>
    <w:rsid w:val="00223272"/>
    <w:rsid w:val="0024779E"/>
    <w:rsid w:val="00257168"/>
    <w:rsid w:val="00257ACA"/>
    <w:rsid w:val="00265D20"/>
    <w:rsid w:val="002744B8"/>
    <w:rsid w:val="002832AC"/>
    <w:rsid w:val="002C6D44"/>
    <w:rsid w:val="002D7C93"/>
    <w:rsid w:val="00305801"/>
    <w:rsid w:val="003916DE"/>
    <w:rsid w:val="00441C3B"/>
    <w:rsid w:val="00446FE5"/>
    <w:rsid w:val="00452396"/>
    <w:rsid w:val="004837D8"/>
    <w:rsid w:val="00487768"/>
    <w:rsid w:val="004A2957"/>
    <w:rsid w:val="004E468C"/>
    <w:rsid w:val="005505B7"/>
    <w:rsid w:val="00573BE5"/>
    <w:rsid w:val="00586ED3"/>
    <w:rsid w:val="00596AA9"/>
    <w:rsid w:val="005A2036"/>
    <w:rsid w:val="005B260D"/>
    <w:rsid w:val="0063794B"/>
    <w:rsid w:val="0071601D"/>
    <w:rsid w:val="00797904"/>
    <w:rsid w:val="007A62E6"/>
    <w:rsid w:val="007B1B84"/>
    <w:rsid w:val="007F20FA"/>
    <w:rsid w:val="0080684C"/>
    <w:rsid w:val="00807A7F"/>
    <w:rsid w:val="00856454"/>
    <w:rsid w:val="0086347B"/>
    <w:rsid w:val="00871C75"/>
    <w:rsid w:val="008776DC"/>
    <w:rsid w:val="00886EF5"/>
    <w:rsid w:val="008D75F9"/>
    <w:rsid w:val="009446C0"/>
    <w:rsid w:val="009705C8"/>
    <w:rsid w:val="009B0844"/>
    <w:rsid w:val="009C1CF4"/>
    <w:rsid w:val="009C3DE2"/>
    <w:rsid w:val="009F6B74"/>
    <w:rsid w:val="00A30353"/>
    <w:rsid w:val="00AC1671"/>
    <w:rsid w:val="00AC3823"/>
    <w:rsid w:val="00AE323C"/>
    <w:rsid w:val="00AF0CB5"/>
    <w:rsid w:val="00B00181"/>
    <w:rsid w:val="00B00B0D"/>
    <w:rsid w:val="00B3111A"/>
    <w:rsid w:val="00B765F7"/>
    <w:rsid w:val="00BA0CA9"/>
    <w:rsid w:val="00BC3495"/>
    <w:rsid w:val="00BE6E84"/>
    <w:rsid w:val="00C02897"/>
    <w:rsid w:val="00C51E44"/>
    <w:rsid w:val="00C81D1E"/>
    <w:rsid w:val="00C97039"/>
    <w:rsid w:val="00CC58B6"/>
    <w:rsid w:val="00CD112D"/>
    <w:rsid w:val="00CE6F7E"/>
    <w:rsid w:val="00D3439C"/>
    <w:rsid w:val="00D67E82"/>
    <w:rsid w:val="00DB1831"/>
    <w:rsid w:val="00DD3BFD"/>
    <w:rsid w:val="00DF6678"/>
    <w:rsid w:val="00E0299A"/>
    <w:rsid w:val="00E64B6E"/>
    <w:rsid w:val="00E65909"/>
    <w:rsid w:val="00E84763"/>
    <w:rsid w:val="00E85C74"/>
    <w:rsid w:val="00EA6547"/>
    <w:rsid w:val="00EF2E22"/>
    <w:rsid w:val="00F35BAF"/>
    <w:rsid w:val="00F37CF9"/>
    <w:rsid w:val="00F660DF"/>
    <w:rsid w:val="00F748B7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1AB393D-4B4D-4C6E-BC12-F64E2019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B3111A"/>
    <w:pPr>
      <w:spacing w:after="0" w:line="240" w:lineRule="atLeast"/>
    </w:pPr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372C-12EE-4B28-939C-F2B4F782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ECE/TRANS/WP.29/GRSG/2018/5</vt:lpstr>
      <vt:lpstr>ECE/TRANS/WP.29/GRSG/2018/5</vt:lpstr>
    </vt:vector>
  </TitlesOfParts>
  <Company>DCM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ECE/TRANS/WP.29/GRSG/2018/5</dc:title>
  <dc:creator>Marie DESCHAMPS</dc:creator>
  <cp:lastModifiedBy>Benedicte Boudol</cp:lastModifiedBy>
  <cp:revision>2</cp:revision>
  <cp:lastPrinted>2018-07-17T15:47:00Z</cp:lastPrinted>
  <dcterms:created xsi:type="dcterms:W3CDTF">2018-07-20T13:48:00Z</dcterms:created>
  <dcterms:modified xsi:type="dcterms:W3CDTF">2018-07-20T13:48:00Z</dcterms:modified>
</cp:coreProperties>
</file>